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107AB" w14:textId="77777777" w:rsidR="00602F33" w:rsidRDefault="00602F33" w:rsidP="00602F33">
      <w:pPr>
        <w:jc w:val="center"/>
        <w:rPr>
          <w:rFonts w:ascii="Times New Roman" w:eastAsia="Times New Roman" w:hAnsi="Times New Roman" w:cs="Times New Roman"/>
          <w:b/>
          <w:smallCaps/>
          <w:u w:val="single"/>
        </w:rPr>
      </w:pPr>
      <w:r>
        <w:rPr>
          <w:rFonts w:ascii="Times New Roman" w:eastAsia="Times New Roman" w:hAnsi="Times New Roman" w:cs="Times New Roman"/>
          <w:b/>
          <w:smallCaps/>
          <w:u w:val="single"/>
        </w:rPr>
        <w:t>СОДЕРЖАНИЕ:</w:t>
      </w:r>
    </w:p>
    <w:p w14:paraId="5A3FE8C9" w14:textId="77777777" w:rsidR="00602F33" w:rsidRDefault="00602F33" w:rsidP="00602F33">
      <w:pPr>
        <w:contextualSpacing/>
        <w:jc w:val="center"/>
        <w:rPr>
          <w:rFonts w:ascii="Times New Roman" w:eastAsia="Times New Roman" w:hAnsi="Times New Roman" w:cs="Times New Roman"/>
          <w:b/>
          <w:smallCaps/>
          <w:u w:val="single"/>
        </w:rPr>
      </w:pPr>
    </w:p>
    <w:p w14:paraId="60D253AA" w14:textId="77777777" w:rsidR="00602F33" w:rsidRDefault="00602F33" w:rsidP="00602F33">
      <w:pPr>
        <w:contextualSpacing/>
        <w:jc w:val="center"/>
        <w:rPr>
          <w:rFonts w:ascii="Times New Roman" w:eastAsia="Times New Roman" w:hAnsi="Times New Roman" w:cs="Times New Roman"/>
          <w:b/>
        </w:rPr>
      </w:pPr>
      <w:r>
        <w:rPr>
          <w:rFonts w:ascii="Times New Roman" w:eastAsia="Times New Roman" w:hAnsi="Times New Roman" w:cs="Times New Roman"/>
          <w:b/>
        </w:rPr>
        <w:t>РАЗДЕЛ</w:t>
      </w:r>
      <w:r>
        <w:rPr>
          <w:rFonts w:ascii="Times New Roman" w:hAnsi="Times New Roman" w:cs="Times New Roman"/>
          <w:b/>
        </w:rPr>
        <w:t xml:space="preserve"> ВТОРОЙ</w:t>
      </w:r>
      <w:r>
        <w:rPr>
          <w:rFonts w:ascii="Times New Roman" w:eastAsia="Times New Roman" w:hAnsi="Times New Roman" w:cs="Times New Roman"/>
          <w:b/>
        </w:rPr>
        <w:t>:</w:t>
      </w:r>
    </w:p>
    <w:p w14:paraId="7FE08921" w14:textId="77777777" w:rsidR="00602F33" w:rsidRDefault="00602F33" w:rsidP="00602F33">
      <w:pPr>
        <w:contextualSpacing/>
        <w:jc w:val="center"/>
        <w:rPr>
          <w:rFonts w:ascii="Times New Roman" w:eastAsia="Times New Roman" w:hAnsi="Times New Roman" w:cs="Times New Roman"/>
          <w:b/>
        </w:rPr>
      </w:pPr>
      <w:r>
        <w:rPr>
          <w:rFonts w:ascii="Times New Roman" w:eastAsia="Times New Roman" w:hAnsi="Times New Roman" w:cs="Times New Roman"/>
          <w:b/>
        </w:rPr>
        <w:t>нормативно – правовые акты администрации</w:t>
      </w:r>
    </w:p>
    <w:p w14:paraId="63F9B82A" w14:textId="77777777" w:rsidR="00602F33" w:rsidRDefault="00602F33" w:rsidP="00602F33">
      <w:pPr>
        <w:contextualSpacing/>
        <w:jc w:val="center"/>
        <w:rPr>
          <w:rFonts w:ascii="Times New Roman" w:eastAsia="Times New Roman" w:hAnsi="Times New Roman" w:cs="Times New Roman"/>
          <w:b/>
        </w:rPr>
      </w:pPr>
      <w:r>
        <w:rPr>
          <w:rFonts w:ascii="Times New Roman" w:eastAsia="Times New Roman" w:hAnsi="Times New Roman" w:cs="Times New Roman"/>
          <w:b/>
        </w:rPr>
        <w:t>муниципального образования муниципального района «Сыктывдинский»</w:t>
      </w:r>
    </w:p>
    <w:tbl>
      <w:tblPr>
        <w:tblStyle w:val="a3"/>
        <w:tblW w:w="10485" w:type="dxa"/>
        <w:tblInd w:w="-431" w:type="dxa"/>
        <w:tblLayout w:type="fixed"/>
        <w:tblLook w:val="04A0" w:firstRow="1" w:lastRow="0" w:firstColumn="1" w:lastColumn="0" w:noHBand="0" w:noVBand="1"/>
      </w:tblPr>
      <w:tblGrid>
        <w:gridCol w:w="9351"/>
        <w:gridCol w:w="1134"/>
      </w:tblGrid>
      <w:tr w:rsidR="00F93FF3" w:rsidRPr="00B9448E" w14:paraId="603DFF04" w14:textId="77777777" w:rsidTr="00565CE6">
        <w:tc>
          <w:tcPr>
            <w:tcW w:w="9351" w:type="dxa"/>
          </w:tcPr>
          <w:p w14:paraId="2760F338" w14:textId="5270012A" w:rsidR="000E7BEC" w:rsidRPr="00B9448E" w:rsidRDefault="001274AA" w:rsidP="00CE0C56">
            <w:pPr>
              <w:tabs>
                <w:tab w:val="left" w:pos="9817"/>
              </w:tabs>
              <w:spacing w:after="160" w:line="240" w:lineRule="auto"/>
              <w:ind w:right="95"/>
              <w:jc w:val="both"/>
              <w:rPr>
                <w:rFonts w:ascii="Times New Roman" w:hAnsi="Times New Roman" w:cs="Times New Roman"/>
                <w:sz w:val="24"/>
                <w:szCs w:val="24"/>
              </w:rPr>
            </w:pPr>
            <w:r w:rsidRPr="00B9448E">
              <w:rPr>
                <w:rFonts w:ascii="Times New Roman" w:hAnsi="Times New Roman" w:cs="Times New Roman"/>
                <w:bCs/>
                <w:sz w:val="24"/>
                <w:szCs w:val="24"/>
              </w:rPr>
              <w:t>О внесении изменений в постановление администрации МО МР «Сыктывдинский» от 29 июня 2018 года № 6/577 «Об оплате труда работников муниципальных образовательных учреждений муниципального образования муниципального района «Сыктывдинский» от 1 октября 2020 года</w:t>
            </w:r>
            <w:r w:rsidR="00CE0C56" w:rsidRPr="00B9448E">
              <w:rPr>
                <w:rFonts w:ascii="Times New Roman" w:hAnsi="Times New Roman" w:cs="Times New Roman"/>
                <w:bCs/>
                <w:sz w:val="24"/>
                <w:szCs w:val="24"/>
              </w:rPr>
              <w:t xml:space="preserve"> </w:t>
            </w:r>
            <w:r w:rsidRPr="00B9448E">
              <w:rPr>
                <w:rFonts w:ascii="Times New Roman" w:hAnsi="Times New Roman" w:cs="Times New Roman"/>
                <w:bCs/>
                <w:sz w:val="24"/>
                <w:szCs w:val="24"/>
              </w:rPr>
              <w:t>№ 10/1285…………………</w:t>
            </w:r>
            <w:r w:rsidR="00CE0C56" w:rsidRPr="00B9448E">
              <w:rPr>
                <w:rFonts w:ascii="Times New Roman" w:hAnsi="Times New Roman" w:cs="Times New Roman"/>
                <w:bCs/>
                <w:sz w:val="24"/>
                <w:szCs w:val="24"/>
              </w:rPr>
              <w:t>………………………………………</w:t>
            </w:r>
            <w:r w:rsidR="00AE2881" w:rsidRPr="00B9448E">
              <w:rPr>
                <w:rFonts w:ascii="Times New Roman" w:hAnsi="Times New Roman" w:cs="Times New Roman"/>
                <w:bCs/>
                <w:sz w:val="24"/>
                <w:szCs w:val="24"/>
              </w:rPr>
              <w:t>……</w:t>
            </w:r>
            <w:r w:rsidR="00565CE6">
              <w:rPr>
                <w:rFonts w:ascii="Times New Roman" w:hAnsi="Times New Roman" w:cs="Times New Roman"/>
                <w:bCs/>
                <w:sz w:val="24"/>
                <w:szCs w:val="24"/>
              </w:rPr>
              <w:t>………………………….</w:t>
            </w:r>
          </w:p>
        </w:tc>
        <w:tc>
          <w:tcPr>
            <w:tcW w:w="1134" w:type="dxa"/>
          </w:tcPr>
          <w:p w14:paraId="5D7F9BEE" w14:textId="77777777" w:rsidR="000E7BEC" w:rsidRPr="00B9448E" w:rsidRDefault="000E7BEC" w:rsidP="00CE0C56">
            <w:pPr>
              <w:spacing w:after="160" w:line="240" w:lineRule="auto"/>
              <w:rPr>
                <w:rFonts w:ascii="Times New Roman" w:hAnsi="Times New Roman" w:cs="Times New Roman"/>
                <w:sz w:val="24"/>
                <w:szCs w:val="24"/>
              </w:rPr>
            </w:pPr>
          </w:p>
          <w:p w14:paraId="762EBD44" w14:textId="77777777" w:rsidR="000E7BEC" w:rsidRPr="00B9448E" w:rsidRDefault="000E7BEC" w:rsidP="00CE0C56">
            <w:pPr>
              <w:spacing w:after="160" w:line="240" w:lineRule="auto"/>
              <w:rPr>
                <w:rFonts w:ascii="Times New Roman" w:hAnsi="Times New Roman" w:cs="Times New Roman"/>
                <w:sz w:val="24"/>
                <w:szCs w:val="24"/>
              </w:rPr>
            </w:pPr>
          </w:p>
          <w:p w14:paraId="4D5F68A2" w14:textId="61A9403E" w:rsidR="000E7BEC" w:rsidRPr="00B9448E" w:rsidRDefault="00F93FF3" w:rsidP="00CE0C56">
            <w:pPr>
              <w:spacing w:after="160" w:line="240" w:lineRule="auto"/>
              <w:rPr>
                <w:rFonts w:ascii="Times New Roman" w:hAnsi="Times New Roman" w:cs="Times New Roman"/>
                <w:sz w:val="24"/>
                <w:szCs w:val="24"/>
              </w:rPr>
            </w:pPr>
            <w:r w:rsidRPr="00B9448E">
              <w:rPr>
                <w:rFonts w:ascii="Times New Roman" w:hAnsi="Times New Roman" w:cs="Times New Roman"/>
                <w:sz w:val="24"/>
                <w:szCs w:val="24"/>
              </w:rPr>
              <w:t>с</w:t>
            </w:r>
            <w:r w:rsidR="000E7BEC" w:rsidRPr="00B9448E">
              <w:rPr>
                <w:rFonts w:ascii="Times New Roman" w:hAnsi="Times New Roman" w:cs="Times New Roman"/>
                <w:sz w:val="24"/>
                <w:szCs w:val="24"/>
              </w:rPr>
              <w:t xml:space="preserve">тр </w:t>
            </w:r>
            <w:r w:rsidR="00902736" w:rsidRPr="00B9448E">
              <w:rPr>
                <w:rFonts w:ascii="Times New Roman" w:hAnsi="Times New Roman" w:cs="Times New Roman"/>
                <w:sz w:val="24"/>
                <w:szCs w:val="24"/>
              </w:rPr>
              <w:t>4</w:t>
            </w:r>
          </w:p>
        </w:tc>
      </w:tr>
      <w:tr w:rsidR="00F93FF3" w:rsidRPr="00B9448E" w14:paraId="01E56B7C" w14:textId="77777777" w:rsidTr="00565CE6">
        <w:tc>
          <w:tcPr>
            <w:tcW w:w="9351" w:type="dxa"/>
          </w:tcPr>
          <w:p w14:paraId="456D396F" w14:textId="7AA4C2C1" w:rsidR="000E7BEC" w:rsidRPr="00B9448E" w:rsidRDefault="001274AA" w:rsidP="00CE0C56">
            <w:pPr>
              <w:spacing w:line="240" w:lineRule="auto"/>
              <w:jc w:val="both"/>
              <w:rPr>
                <w:rFonts w:ascii="Times New Roman" w:hAnsi="Times New Roman" w:cs="Times New Roman"/>
                <w:sz w:val="24"/>
                <w:szCs w:val="24"/>
              </w:rPr>
            </w:pPr>
            <w:r w:rsidRPr="00B9448E">
              <w:rPr>
                <w:rFonts w:ascii="Times New Roman" w:hAnsi="Times New Roman" w:cs="Times New Roman"/>
                <w:sz w:val="24"/>
                <w:szCs w:val="24"/>
              </w:rPr>
              <w:t>О внесении изменений в постановление администрации МО МР «Сыктывдинский» от 10 октября 2019 года   № 10/1254 «Об утверждении муниципальной программы МО МР «Сыктывдинский» «Развитие энергетики, жилищно-коммунального и дорожного хозяйства на территории МО МР «Сыктывдинский» от 2 октября 2020 года № 10/1286……………</w:t>
            </w:r>
            <w:r w:rsidR="00FA42BD" w:rsidRPr="00B9448E">
              <w:rPr>
                <w:rFonts w:ascii="Times New Roman" w:hAnsi="Times New Roman" w:cs="Times New Roman"/>
                <w:sz w:val="24"/>
                <w:szCs w:val="24"/>
              </w:rPr>
              <w:t>…………………………………</w:t>
            </w:r>
            <w:r w:rsidR="00CE0C56" w:rsidRPr="00B9448E">
              <w:rPr>
                <w:rFonts w:ascii="Times New Roman" w:hAnsi="Times New Roman" w:cs="Times New Roman"/>
                <w:sz w:val="24"/>
                <w:szCs w:val="24"/>
              </w:rPr>
              <w:t>………………………..………………….</w:t>
            </w:r>
          </w:p>
        </w:tc>
        <w:tc>
          <w:tcPr>
            <w:tcW w:w="1134" w:type="dxa"/>
          </w:tcPr>
          <w:p w14:paraId="1979E29E" w14:textId="77777777" w:rsidR="001274AA" w:rsidRPr="00B9448E" w:rsidRDefault="001274AA" w:rsidP="00CE0C56">
            <w:pPr>
              <w:spacing w:after="160" w:line="240" w:lineRule="auto"/>
              <w:rPr>
                <w:rFonts w:ascii="Times New Roman" w:hAnsi="Times New Roman" w:cs="Times New Roman"/>
                <w:sz w:val="24"/>
                <w:szCs w:val="24"/>
              </w:rPr>
            </w:pPr>
          </w:p>
          <w:p w14:paraId="772F00AF" w14:textId="77777777" w:rsidR="001274AA" w:rsidRPr="00B9448E" w:rsidRDefault="001274AA" w:rsidP="00CE0C56">
            <w:pPr>
              <w:spacing w:after="160" w:line="240" w:lineRule="auto"/>
              <w:rPr>
                <w:rFonts w:ascii="Times New Roman" w:hAnsi="Times New Roman" w:cs="Times New Roman"/>
                <w:sz w:val="24"/>
                <w:szCs w:val="24"/>
              </w:rPr>
            </w:pPr>
          </w:p>
          <w:p w14:paraId="0A413045" w14:textId="4A3C57CB" w:rsidR="000E7BEC" w:rsidRPr="00B9448E" w:rsidRDefault="00CE0C56" w:rsidP="00CE0C56">
            <w:pPr>
              <w:spacing w:after="160" w:line="240" w:lineRule="auto"/>
              <w:rPr>
                <w:rFonts w:ascii="Times New Roman" w:hAnsi="Times New Roman" w:cs="Times New Roman"/>
                <w:sz w:val="24"/>
                <w:szCs w:val="24"/>
              </w:rPr>
            </w:pPr>
            <w:r w:rsidRPr="00B9448E">
              <w:rPr>
                <w:rFonts w:ascii="Times New Roman" w:hAnsi="Times New Roman" w:cs="Times New Roman"/>
                <w:sz w:val="24"/>
                <w:szCs w:val="24"/>
              </w:rPr>
              <w:t>с</w:t>
            </w:r>
            <w:r w:rsidR="001274AA" w:rsidRPr="00B9448E">
              <w:rPr>
                <w:rFonts w:ascii="Times New Roman" w:hAnsi="Times New Roman" w:cs="Times New Roman"/>
                <w:sz w:val="24"/>
                <w:szCs w:val="24"/>
              </w:rPr>
              <w:t xml:space="preserve">тр </w:t>
            </w:r>
            <w:r w:rsidR="00902736" w:rsidRPr="00B9448E">
              <w:rPr>
                <w:rFonts w:ascii="Times New Roman" w:hAnsi="Times New Roman" w:cs="Times New Roman"/>
                <w:sz w:val="24"/>
                <w:szCs w:val="24"/>
              </w:rPr>
              <w:t>8</w:t>
            </w:r>
          </w:p>
        </w:tc>
      </w:tr>
      <w:tr w:rsidR="00F93FF3" w:rsidRPr="00B9448E" w14:paraId="150B5691" w14:textId="77777777" w:rsidTr="00565CE6">
        <w:tc>
          <w:tcPr>
            <w:tcW w:w="9351" w:type="dxa"/>
          </w:tcPr>
          <w:p w14:paraId="59593229" w14:textId="30A2449C" w:rsidR="000E7BEC" w:rsidRPr="00B9448E" w:rsidRDefault="001274AA" w:rsidP="00CE0C56">
            <w:pPr>
              <w:spacing w:after="160" w:line="240" w:lineRule="auto"/>
              <w:jc w:val="both"/>
              <w:rPr>
                <w:rFonts w:ascii="Times New Roman" w:hAnsi="Times New Roman" w:cs="Times New Roman"/>
                <w:sz w:val="24"/>
                <w:szCs w:val="24"/>
              </w:rPr>
            </w:pPr>
            <w:r w:rsidRPr="00B9448E">
              <w:rPr>
                <w:rFonts w:ascii="Times New Roman" w:hAnsi="Times New Roman" w:cs="Times New Roman"/>
                <w:sz w:val="24"/>
                <w:szCs w:val="24"/>
              </w:rPr>
              <w:t>О внесении изменений в постановление администрации МО МР «Сыктывдинский» от 10 октября 2019 года   № 10/1254 «Об утверждении муниципальной программы МО МР «Сыктывдинский» «Развитие энергетики, жилищно-коммунального и дорожного хозяйства на территории МО МР «Сыктывдинский» от 2 октября 2020 года № 10/1287…………………………………………………</w:t>
            </w:r>
            <w:r w:rsidR="00FA42BD" w:rsidRPr="00B9448E">
              <w:rPr>
                <w:rFonts w:ascii="Times New Roman" w:hAnsi="Times New Roman" w:cs="Times New Roman"/>
                <w:sz w:val="24"/>
                <w:szCs w:val="24"/>
              </w:rPr>
              <w:t>……………………………</w:t>
            </w:r>
            <w:r w:rsidR="00CE0C56" w:rsidRPr="00B9448E">
              <w:rPr>
                <w:rFonts w:ascii="Times New Roman" w:hAnsi="Times New Roman" w:cs="Times New Roman"/>
                <w:sz w:val="24"/>
                <w:szCs w:val="24"/>
              </w:rPr>
              <w:t>…………..</w:t>
            </w:r>
          </w:p>
        </w:tc>
        <w:tc>
          <w:tcPr>
            <w:tcW w:w="1134" w:type="dxa"/>
          </w:tcPr>
          <w:p w14:paraId="5829B55C" w14:textId="77777777" w:rsidR="001274AA" w:rsidRPr="00B9448E" w:rsidRDefault="001274AA" w:rsidP="00CE0C56">
            <w:pPr>
              <w:spacing w:after="160" w:line="240" w:lineRule="auto"/>
              <w:rPr>
                <w:rFonts w:ascii="Times New Roman" w:hAnsi="Times New Roman" w:cs="Times New Roman"/>
                <w:sz w:val="24"/>
                <w:szCs w:val="24"/>
              </w:rPr>
            </w:pPr>
          </w:p>
          <w:p w14:paraId="76F728C4" w14:textId="77777777" w:rsidR="001274AA" w:rsidRPr="00B9448E" w:rsidRDefault="001274AA" w:rsidP="00CE0C56">
            <w:pPr>
              <w:spacing w:after="160" w:line="240" w:lineRule="auto"/>
              <w:rPr>
                <w:rFonts w:ascii="Times New Roman" w:hAnsi="Times New Roman" w:cs="Times New Roman"/>
                <w:sz w:val="24"/>
                <w:szCs w:val="24"/>
              </w:rPr>
            </w:pPr>
          </w:p>
          <w:p w14:paraId="6CC08E95" w14:textId="77777777" w:rsidR="00AE2881" w:rsidRPr="00B9448E" w:rsidRDefault="00AE2881" w:rsidP="00CE0C56">
            <w:pPr>
              <w:spacing w:after="160" w:line="240" w:lineRule="auto"/>
              <w:rPr>
                <w:rFonts w:ascii="Times New Roman" w:hAnsi="Times New Roman" w:cs="Times New Roman"/>
                <w:sz w:val="24"/>
                <w:szCs w:val="24"/>
              </w:rPr>
            </w:pPr>
          </w:p>
          <w:p w14:paraId="4DE63EFD" w14:textId="7DE246BC" w:rsidR="000E7BEC" w:rsidRPr="00B9448E" w:rsidRDefault="00F93FF3" w:rsidP="00CE0C56">
            <w:pPr>
              <w:spacing w:after="160" w:line="240" w:lineRule="auto"/>
              <w:rPr>
                <w:rFonts w:ascii="Times New Roman" w:hAnsi="Times New Roman" w:cs="Times New Roman"/>
                <w:sz w:val="24"/>
                <w:szCs w:val="24"/>
              </w:rPr>
            </w:pPr>
            <w:r w:rsidRPr="00B9448E">
              <w:rPr>
                <w:rFonts w:ascii="Times New Roman" w:hAnsi="Times New Roman" w:cs="Times New Roman"/>
                <w:sz w:val="24"/>
                <w:szCs w:val="24"/>
              </w:rPr>
              <w:t>с</w:t>
            </w:r>
            <w:r w:rsidR="001274AA" w:rsidRPr="00B9448E">
              <w:rPr>
                <w:rFonts w:ascii="Times New Roman" w:hAnsi="Times New Roman" w:cs="Times New Roman"/>
                <w:sz w:val="24"/>
                <w:szCs w:val="24"/>
              </w:rPr>
              <w:t>тр 2</w:t>
            </w:r>
            <w:r w:rsidR="006B35CD" w:rsidRPr="00B9448E">
              <w:rPr>
                <w:rFonts w:ascii="Times New Roman" w:hAnsi="Times New Roman" w:cs="Times New Roman"/>
                <w:sz w:val="24"/>
                <w:szCs w:val="24"/>
              </w:rPr>
              <w:t>1</w:t>
            </w:r>
          </w:p>
        </w:tc>
      </w:tr>
      <w:tr w:rsidR="00F93FF3" w:rsidRPr="00B9448E" w14:paraId="0E3D3F07" w14:textId="77777777" w:rsidTr="00565CE6">
        <w:tc>
          <w:tcPr>
            <w:tcW w:w="9351" w:type="dxa"/>
          </w:tcPr>
          <w:p w14:paraId="6F04A64E" w14:textId="0CC304F8" w:rsidR="000E7BEC" w:rsidRPr="00B9448E" w:rsidRDefault="001274AA" w:rsidP="00CE0C56">
            <w:pPr>
              <w:spacing w:after="160" w:line="240" w:lineRule="auto"/>
              <w:jc w:val="both"/>
              <w:rPr>
                <w:rFonts w:ascii="Times New Roman" w:hAnsi="Times New Roman" w:cs="Times New Roman"/>
                <w:sz w:val="24"/>
                <w:szCs w:val="24"/>
              </w:rPr>
            </w:pPr>
            <w:r w:rsidRPr="00B9448E">
              <w:rPr>
                <w:rFonts w:ascii="Times New Roman" w:hAnsi="Times New Roman" w:cs="Times New Roman"/>
                <w:sz w:val="24"/>
                <w:szCs w:val="24"/>
              </w:rPr>
              <w:t>О внесении изменений в приложение к постановлению администрации МО МР «Сыктывдинский» от 22 октября 2019 года № 10/1307 «Об утверждении муниципальной программы МО МР «Сыктывдинский» «Развитие экономики» от 2 октября 2020 года № 10/1288</w:t>
            </w:r>
            <w:r w:rsidR="00FA42BD" w:rsidRPr="00B9448E">
              <w:rPr>
                <w:rFonts w:ascii="Times New Roman" w:hAnsi="Times New Roman" w:cs="Times New Roman"/>
                <w:sz w:val="24"/>
                <w:szCs w:val="24"/>
              </w:rPr>
              <w:t>………………………………………………………………………</w:t>
            </w:r>
            <w:r w:rsidR="00565CE6">
              <w:rPr>
                <w:rFonts w:ascii="Times New Roman" w:hAnsi="Times New Roman" w:cs="Times New Roman"/>
                <w:sz w:val="24"/>
                <w:szCs w:val="24"/>
              </w:rPr>
              <w:t>……</w:t>
            </w:r>
            <w:r w:rsidR="00CE0C56" w:rsidRPr="00B9448E">
              <w:rPr>
                <w:rFonts w:ascii="Times New Roman" w:hAnsi="Times New Roman" w:cs="Times New Roman"/>
                <w:sz w:val="24"/>
                <w:szCs w:val="24"/>
              </w:rPr>
              <w:t>…………….</w:t>
            </w:r>
          </w:p>
        </w:tc>
        <w:tc>
          <w:tcPr>
            <w:tcW w:w="1134" w:type="dxa"/>
          </w:tcPr>
          <w:p w14:paraId="4CC137E9" w14:textId="77777777" w:rsidR="001274AA" w:rsidRPr="00B9448E" w:rsidRDefault="001274AA" w:rsidP="00CE0C56">
            <w:pPr>
              <w:spacing w:after="160" w:line="240" w:lineRule="auto"/>
              <w:rPr>
                <w:rFonts w:ascii="Times New Roman" w:hAnsi="Times New Roman" w:cs="Times New Roman"/>
                <w:sz w:val="24"/>
                <w:szCs w:val="24"/>
              </w:rPr>
            </w:pPr>
          </w:p>
          <w:p w14:paraId="145B5F8E" w14:textId="77777777" w:rsidR="00CE0C56" w:rsidRPr="00B9448E" w:rsidRDefault="00CE0C56" w:rsidP="00CE0C56">
            <w:pPr>
              <w:spacing w:after="160" w:line="240" w:lineRule="auto"/>
              <w:rPr>
                <w:rFonts w:ascii="Times New Roman" w:hAnsi="Times New Roman" w:cs="Times New Roman"/>
                <w:sz w:val="24"/>
                <w:szCs w:val="24"/>
              </w:rPr>
            </w:pPr>
          </w:p>
          <w:p w14:paraId="206CEFEE" w14:textId="24AD1F93" w:rsidR="000E7BEC" w:rsidRPr="00B9448E" w:rsidRDefault="00F93FF3" w:rsidP="00CE0C56">
            <w:pPr>
              <w:spacing w:after="160" w:line="240" w:lineRule="auto"/>
              <w:rPr>
                <w:rFonts w:ascii="Times New Roman" w:hAnsi="Times New Roman" w:cs="Times New Roman"/>
                <w:sz w:val="24"/>
                <w:szCs w:val="24"/>
              </w:rPr>
            </w:pPr>
            <w:r w:rsidRPr="00B9448E">
              <w:rPr>
                <w:rFonts w:ascii="Times New Roman" w:hAnsi="Times New Roman" w:cs="Times New Roman"/>
                <w:sz w:val="24"/>
                <w:szCs w:val="24"/>
              </w:rPr>
              <w:t>с</w:t>
            </w:r>
            <w:r w:rsidR="001274AA" w:rsidRPr="00B9448E">
              <w:rPr>
                <w:rFonts w:ascii="Times New Roman" w:hAnsi="Times New Roman" w:cs="Times New Roman"/>
                <w:sz w:val="24"/>
                <w:szCs w:val="24"/>
              </w:rPr>
              <w:t>тр 9</w:t>
            </w:r>
            <w:r w:rsidR="00462816">
              <w:rPr>
                <w:rFonts w:ascii="Times New Roman" w:hAnsi="Times New Roman" w:cs="Times New Roman"/>
                <w:sz w:val="24"/>
                <w:szCs w:val="24"/>
              </w:rPr>
              <w:t>6</w:t>
            </w:r>
          </w:p>
        </w:tc>
      </w:tr>
      <w:tr w:rsidR="00F93FF3" w:rsidRPr="00B9448E" w14:paraId="6D759668" w14:textId="77777777" w:rsidTr="00565CE6">
        <w:tc>
          <w:tcPr>
            <w:tcW w:w="9351" w:type="dxa"/>
          </w:tcPr>
          <w:p w14:paraId="5EA7A08B" w14:textId="1340EC98" w:rsidR="000E7BEC" w:rsidRPr="00B9448E" w:rsidRDefault="001274AA" w:rsidP="00CE0C56">
            <w:pPr>
              <w:spacing w:line="240" w:lineRule="auto"/>
              <w:rPr>
                <w:rFonts w:ascii="Times New Roman" w:hAnsi="Times New Roman" w:cs="Times New Roman"/>
                <w:sz w:val="24"/>
                <w:szCs w:val="24"/>
              </w:rPr>
            </w:pPr>
            <w:r w:rsidRPr="00B9448E">
              <w:rPr>
                <w:rFonts w:ascii="Times New Roman" w:hAnsi="Times New Roman" w:cs="Times New Roman"/>
                <w:sz w:val="24"/>
                <w:szCs w:val="24"/>
              </w:rPr>
              <w:t>О введении временного ограничения на движение транспортных средств от 2 октября 2020 года № 10/1291……………………</w:t>
            </w:r>
            <w:r w:rsidR="00F93FF3" w:rsidRPr="00B9448E">
              <w:rPr>
                <w:rFonts w:ascii="Times New Roman" w:hAnsi="Times New Roman" w:cs="Times New Roman"/>
                <w:sz w:val="24"/>
                <w:szCs w:val="24"/>
              </w:rPr>
              <w:t>........................</w:t>
            </w:r>
            <w:r w:rsidR="00CE0C56" w:rsidRPr="00B9448E">
              <w:rPr>
                <w:rFonts w:ascii="Times New Roman" w:hAnsi="Times New Roman" w:cs="Times New Roman"/>
                <w:sz w:val="24"/>
                <w:szCs w:val="24"/>
              </w:rPr>
              <w:t>.................</w:t>
            </w:r>
            <w:r w:rsidR="00AE2881" w:rsidRPr="00B9448E">
              <w:rPr>
                <w:rFonts w:ascii="Times New Roman" w:hAnsi="Times New Roman" w:cs="Times New Roman"/>
                <w:sz w:val="24"/>
                <w:szCs w:val="24"/>
              </w:rPr>
              <w:t>..........</w:t>
            </w:r>
            <w:r w:rsidR="00565CE6">
              <w:rPr>
                <w:rFonts w:ascii="Times New Roman" w:hAnsi="Times New Roman" w:cs="Times New Roman"/>
                <w:sz w:val="24"/>
                <w:szCs w:val="24"/>
              </w:rPr>
              <w:t>.................................</w:t>
            </w:r>
          </w:p>
        </w:tc>
        <w:tc>
          <w:tcPr>
            <w:tcW w:w="1134" w:type="dxa"/>
          </w:tcPr>
          <w:p w14:paraId="5FC6ECC1" w14:textId="5C6364F5" w:rsidR="000E7BEC" w:rsidRPr="00B9448E" w:rsidRDefault="00F93FF3" w:rsidP="00CE0C56">
            <w:pPr>
              <w:spacing w:after="160" w:line="240" w:lineRule="auto"/>
              <w:rPr>
                <w:rFonts w:ascii="Times New Roman" w:hAnsi="Times New Roman" w:cs="Times New Roman"/>
                <w:sz w:val="24"/>
                <w:szCs w:val="24"/>
              </w:rPr>
            </w:pPr>
            <w:r w:rsidRPr="00B9448E">
              <w:rPr>
                <w:rFonts w:ascii="Times New Roman" w:hAnsi="Times New Roman" w:cs="Times New Roman"/>
                <w:sz w:val="24"/>
                <w:szCs w:val="24"/>
              </w:rPr>
              <w:t>с</w:t>
            </w:r>
            <w:r w:rsidR="001274AA" w:rsidRPr="00B9448E">
              <w:rPr>
                <w:rFonts w:ascii="Times New Roman" w:hAnsi="Times New Roman" w:cs="Times New Roman"/>
                <w:sz w:val="24"/>
                <w:szCs w:val="24"/>
              </w:rPr>
              <w:t>тр 11</w:t>
            </w:r>
            <w:r w:rsidR="00462816">
              <w:rPr>
                <w:rFonts w:ascii="Times New Roman" w:hAnsi="Times New Roman" w:cs="Times New Roman"/>
                <w:sz w:val="24"/>
                <w:szCs w:val="24"/>
              </w:rPr>
              <w:t>1</w:t>
            </w:r>
          </w:p>
        </w:tc>
      </w:tr>
      <w:tr w:rsidR="00F93FF3" w:rsidRPr="00B9448E" w14:paraId="577FCC97" w14:textId="77777777" w:rsidTr="00565CE6">
        <w:tc>
          <w:tcPr>
            <w:tcW w:w="9351" w:type="dxa"/>
          </w:tcPr>
          <w:p w14:paraId="5317FC01" w14:textId="3533D498" w:rsidR="000E7BEC" w:rsidRPr="00B9448E" w:rsidRDefault="001274AA" w:rsidP="00565CE6">
            <w:pPr>
              <w:spacing w:after="160" w:line="240" w:lineRule="auto"/>
              <w:jc w:val="both"/>
              <w:rPr>
                <w:rFonts w:ascii="Times New Roman" w:hAnsi="Times New Roman" w:cs="Times New Roman"/>
                <w:sz w:val="24"/>
                <w:szCs w:val="24"/>
              </w:rPr>
            </w:pPr>
            <w:r w:rsidRPr="00B9448E">
              <w:rPr>
                <w:rFonts w:ascii="Times New Roman" w:hAnsi="Times New Roman" w:cs="Times New Roman"/>
                <w:sz w:val="24"/>
                <w:szCs w:val="24"/>
              </w:rPr>
              <w:t>О награждении Почетной грамотой</w:t>
            </w:r>
            <w:r w:rsidR="00565CE6">
              <w:rPr>
                <w:rFonts w:ascii="Times New Roman" w:hAnsi="Times New Roman" w:cs="Times New Roman"/>
                <w:sz w:val="24"/>
                <w:szCs w:val="24"/>
              </w:rPr>
              <w:t xml:space="preserve"> </w:t>
            </w:r>
            <w:r w:rsidRPr="00B9448E">
              <w:rPr>
                <w:rFonts w:ascii="Times New Roman" w:hAnsi="Times New Roman" w:cs="Times New Roman"/>
                <w:sz w:val="24"/>
                <w:szCs w:val="24"/>
              </w:rPr>
              <w:t>администрации муниципального образования муниципального района «Сыктывдинский» от 5 октября 2020 года № 10/1296…</w:t>
            </w:r>
            <w:r w:rsidR="00AE2881" w:rsidRPr="00B9448E">
              <w:rPr>
                <w:rFonts w:ascii="Times New Roman" w:hAnsi="Times New Roman" w:cs="Times New Roman"/>
                <w:sz w:val="24"/>
                <w:szCs w:val="24"/>
              </w:rPr>
              <w:t>…………</w:t>
            </w:r>
          </w:p>
        </w:tc>
        <w:tc>
          <w:tcPr>
            <w:tcW w:w="1134" w:type="dxa"/>
          </w:tcPr>
          <w:p w14:paraId="5A2BA5AD" w14:textId="631D8E15" w:rsidR="000E7BEC" w:rsidRPr="00B9448E" w:rsidRDefault="00F93FF3" w:rsidP="00CE0C56">
            <w:pPr>
              <w:spacing w:after="160" w:line="240" w:lineRule="auto"/>
              <w:rPr>
                <w:rFonts w:ascii="Times New Roman" w:hAnsi="Times New Roman" w:cs="Times New Roman"/>
                <w:sz w:val="24"/>
                <w:szCs w:val="24"/>
              </w:rPr>
            </w:pPr>
            <w:r w:rsidRPr="00B9448E">
              <w:rPr>
                <w:rFonts w:ascii="Times New Roman" w:hAnsi="Times New Roman" w:cs="Times New Roman"/>
                <w:sz w:val="24"/>
                <w:szCs w:val="24"/>
              </w:rPr>
              <w:t>с</w:t>
            </w:r>
            <w:r w:rsidR="001274AA" w:rsidRPr="00B9448E">
              <w:rPr>
                <w:rFonts w:ascii="Times New Roman" w:hAnsi="Times New Roman" w:cs="Times New Roman"/>
                <w:sz w:val="24"/>
                <w:szCs w:val="24"/>
              </w:rPr>
              <w:t>тр 11</w:t>
            </w:r>
            <w:r w:rsidR="00462816">
              <w:rPr>
                <w:rFonts w:ascii="Times New Roman" w:hAnsi="Times New Roman" w:cs="Times New Roman"/>
                <w:sz w:val="24"/>
                <w:szCs w:val="24"/>
              </w:rPr>
              <w:t>5</w:t>
            </w:r>
          </w:p>
        </w:tc>
      </w:tr>
      <w:tr w:rsidR="00F93FF3" w:rsidRPr="00B9448E" w14:paraId="1168BA9D" w14:textId="77777777" w:rsidTr="00565CE6">
        <w:tc>
          <w:tcPr>
            <w:tcW w:w="9351" w:type="dxa"/>
          </w:tcPr>
          <w:p w14:paraId="5CD8A887" w14:textId="1F4EBDC5" w:rsidR="000E7BEC" w:rsidRPr="00B9448E" w:rsidRDefault="001274AA" w:rsidP="00CE0C56">
            <w:pPr>
              <w:spacing w:after="160" w:line="240" w:lineRule="auto"/>
              <w:jc w:val="both"/>
              <w:rPr>
                <w:rFonts w:ascii="Times New Roman" w:hAnsi="Times New Roman" w:cs="Times New Roman"/>
                <w:sz w:val="24"/>
                <w:szCs w:val="24"/>
              </w:rPr>
            </w:pPr>
            <w:r w:rsidRPr="00B9448E">
              <w:rPr>
                <w:rFonts w:ascii="Times New Roman" w:hAnsi="Times New Roman" w:cs="Times New Roman"/>
                <w:sz w:val="24"/>
                <w:szCs w:val="24"/>
              </w:rPr>
              <w:t>О внесении изменений в постановление администрации муниципального образования муниципального района «Сыктывдинский» от 25 октября 2019 года № 10/1335 «Об утверждении муниципальной программы МО МР «Сыктывдинский» «Развитие градостроительной деятельности на территории МО МР «Сыктывдинский»» от 5 октября 2020г. № 10/1300………</w:t>
            </w:r>
            <w:r w:rsidR="00F93FF3" w:rsidRPr="00B9448E">
              <w:rPr>
                <w:rFonts w:ascii="Times New Roman" w:hAnsi="Times New Roman" w:cs="Times New Roman"/>
                <w:sz w:val="24"/>
                <w:szCs w:val="24"/>
              </w:rPr>
              <w:t>…</w:t>
            </w:r>
            <w:r w:rsidR="00CE0C56" w:rsidRPr="00B9448E">
              <w:rPr>
                <w:rFonts w:ascii="Times New Roman" w:hAnsi="Times New Roman" w:cs="Times New Roman"/>
                <w:sz w:val="24"/>
                <w:szCs w:val="24"/>
              </w:rPr>
              <w:t>…………………………………</w:t>
            </w:r>
            <w:r w:rsidR="00AE2881" w:rsidRPr="00B9448E">
              <w:rPr>
                <w:rFonts w:ascii="Times New Roman" w:hAnsi="Times New Roman" w:cs="Times New Roman"/>
                <w:sz w:val="24"/>
                <w:szCs w:val="24"/>
              </w:rPr>
              <w:t>…………..</w:t>
            </w:r>
            <w:r w:rsidR="00CE0C56" w:rsidRPr="00B9448E">
              <w:rPr>
                <w:rFonts w:ascii="Times New Roman" w:hAnsi="Times New Roman" w:cs="Times New Roman"/>
                <w:sz w:val="24"/>
                <w:szCs w:val="24"/>
              </w:rPr>
              <w:t>………………</w:t>
            </w:r>
            <w:r w:rsidR="00AE2881" w:rsidRPr="00B9448E">
              <w:rPr>
                <w:rFonts w:ascii="Times New Roman" w:hAnsi="Times New Roman" w:cs="Times New Roman"/>
                <w:sz w:val="24"/>
                <w:szCs w:val="24"/>
              </w:rPr>
              <w:t>……….</w:t>
            </w:r>
          </w:p>
        </w:tc>
        <w:tc>
          <w:tcPr>
            <w:tcW w:w="1134" w:type="dxa"/>
          </w:tcPr>
          <w:p w14:paraId="77E0EB80" w14:textId="77777777" w:rsidR="001274AA" w:rsidRPr="00B9448E" w:rsidRDefault="001274AA" w:rsidP="00CE0C56">
            <w:pPr>
              <w:spacing w:after="160" w:line="240" w:lineRule="auto"/>
              <w:rPr>
                <w:rFonts w:ascii="Times New Roman" w:hAnsi="Times New Roman" w:cs="Times New Roman"/>
                <w:sz w:val="24"/>
                <w:szCs w:val="24"/>
              </w:rPr>
            </w:pPr>
          </w:p>
          <w:p w14:paraId="561A30B4" w14:textId="77777777" w:rsidR="00CE0C56" w:rsidRPr="00B9448E" w:rsidRDefault="00CE0C56" w:rsidP="00CE0C56">
            <w:pPr>
              <w:spacing w:after="160" w:line="240" w:lineRule="auto"/>
              <w:rPr>
                <w:rFonts w:ascii="Times New Roman" w:hAnsi="Times New Roman" w:cs="Times New Roman"/>
                <w:sz w:val="24"/>
                <w:szCs w:val="24"/>
              </w:rPr>
            </w:pPr>
          </w:p>
          <w:p w14:paraId="7EC61D8E" w14:textId="377C4D30" w:rsidR="000E7BEC" w:rsidRPr="00B9448E" w:rsidRDefault="00F93FF3" w:rsidP="00CE0C56">
            <w:pPr>
              <w:spacing w:after="160" w:line="240" w:lineRule="auto"/>
              <w:rPr>
                <w:rFonts w:ascii="Times New Roman" w:hAnsi="Times New Roman" w:cs="Times New Roman"/>
                <w:sz w:val="24"/>
                <w:szCs w:val="24"/>
              </w:rPr>
            </w:pPr>
            <w:r w:rsidRPr="00B9448E">
              <w:rPr>
                <w:rFonts w:ascii="Times New Roman" w:hAnsi="Times New Roman" w:cs="Times New Roman"/>
                <w:sz w:val="24"/>
                <w:szCs w:val="24"/>
              </w:rPr>
              <w:t>с</w:t>
            </w:r>
            <w:r w:rsidR="001274AA" w:rsidRPr="00B9448E">
              <w:rPr>
                <w:rFonts w:ascii="Times New Roman" w:hAnsi="Times New Roman" w:cs="Times New Roman"/>
                <w:sz w:val="24"/>
                <w:szCs w:val="24"/>
              </w:rPr>
              <w:t>тр 1</w:t>
            </w:r>
            <w:r w:rsidR="0004505B" w:rsidRPr="00B9448E">
              <w:rPr>
                <w:rFonts w:ascii="Times New Roman" w:hAnsi="Times New Roman" w:cs="Times New Roman"/>
                <w:sz w:val="24"/>
                <w:szCs w:val="24"/>
              </w:rPr>
              <w:t>17</w:t>
            </w:r>
          </w:p>
        </w:tc>
      </w:tr>
      <w:tr w:rsidR="00F93FF3" w:rsidRPr="00B9448E" w14:paraId="3CDECD91" w14:textId="77777777" w:rsidTr="00565CE6">
        <w:tc>
          <w:tcPr>
            <w:tcW w:w="9351" w:type="dxa"/>
          </w:tcPr>
          <w:p w14:paraId="79CBCD68" w14:textId="5C6FF4DC" w:rsidR="0004505B" w:rsidRPr="00B9448E" w:rsidRDefault="00B9448E" w:rsidP="00B9448E">
            <w:pPr>
              <w:spacing w:after="160" w:line="240" w:lineRule="auto"/>
              <w:jc w:val="both"/>
              <w:rPr>
                <w:rFonts w:ascii="Times New Roman" w:hAnsi="Times New Roman" w:cs="Times New Roman"/>
                <w:sz w:val="24"/>
                <w:szCs w:val="24"/>
              </w:rPr>
            </w:pPr>
            <w:r w:rsidRPr="00B9448E">
              <w:rPr>
                <w:rFonts w:ascii="Times New Roman" w:hAnsi="Times New Roman" w:cs="Times New Roman"/>
                <w:sz w:val="24"/>
                <w:szCs w:val="24"/>
              </w:rPr>
              <w:t>Об увеличении размеров должностных окладов работников, занимающих должности, не являющиеся должностями муниципальной службы, обслуживающего персонала, оперативных дежурных единой дежурно-диспетчерской службы специального управления администрации муниципального образования муниципального района «Сыктывдинский» от 6 октября 2020 года № 10/1302……………………</w:t>
            </w:r>
            <w:r>
              <w:rPr>
                <w:rFonts w:ascii="Times New Roman" w:hAnsi="Times New Roman" w:cs="Times New Roman"/>
                <w:sz w:val="24"/>
                <w:szCs w:val="24"/>
              </w:rPr>
              <w:t>…</w:t>
            </w:r>
            <w:r w:rsidR="00565CE6">
              <w:rPr>
                <w:rFonts w:ascii="Times New Roman" w:hAnsi="Times New Roman" w:cs="Times New Roman"/>
                <w:sz w:val="24"/>
                <w:szCs w:val="24"/>
              </w:rPr>
              <w:t>……………….</w:t>
            </w:r>
          </w:p>
        </w:tc>
        <w:tc>
          <w:tcPr>
            <w:tcW w:w="1134" w:type="dxa"/>
          </w:tcPr>
          <w:p w14:paraId="1A940DB6" w14:textId="47D8CCB8" w:rsidR="000E7BEC" w:rsidRPr="00B9448E" w:rsidRDefault="00565CE6"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128</w:t>
            </w:r>
          </w:p>
        </w:tc>
      </w:tr>
      <w:tr w:rsidR="00F93FF3" w:rsidRPr="00B9448E" w14:paraId="512BAFBD" w14:textId="77777777" w:rsidTr="00565CE6">
        <w:tc>
          <w:tcPr>
            <w:tcW w:w="9351" w:type="dxa"/>
          </w:tcPr>
          <w:p w14:paraId="3DA4CFF3" w14:textId="61E5B444" w:rsidR="00FA42BD" w:rsidRPr="00B9448E" w:rsidRDefault="00565CE6" w:rsidP="00565CE6">
            <w:pPr>
              <w:jc w:val="both"/>
              <w:rPr>
                <w:rFonts w:ascii="Times New Roman" w:hAnsi="Times New Roman" w:cs="Times New Roman"/>
                <w:sz w:val="24"/>
                <w:szCs w:val="24"/>
              </w:rPr>
            </w:pPr>
            <w:r w:rsidRPr="00565CE6">
              <w:rPr>
                <w:rFonts w:ascii="Times New Roman" w:eastAsia="Times New Roman" w:hAnsi="Times New Roman" w:cs="Times New Roman"/>
                <w:color w:val="000000"/>
                <w:sz w:val="24"/>
                <w:szCs w:val="24"/>
              </w:rPr>
              <w:t>О подготовке и проведении сельскохозяйственной микропереписи 2021 года на территории муниципального района «Сыктывдинский»</w:t>
            </w:r>
            <w:r>
              <w:rPr>
                <w:rFonts w:ascii="Times New Roman" w:eastAsia="Times New Roman" w:hAnsi="Times New Roman" w:cs="Times New Roman"/>
                <w:color w:val="000000"/>
                <w:sz w:val="24"/>
                <w:szCs w:val="24"/>
              </w:rPr>
              <w:t xml:space="preserve"> </w:t>
            </w:r>
            <w:r w:rsidRPr="00565CE6">
              <w:rPr>
                <w:rFonts w:ascii="Times New Roman" w:eastAsia="Times New Roman" w:hAnsi="Times New Roman" w:cs="Times New Roman"/>
                <w:color w:val="000000"/>
                <w:sz w:val="24"/>
                <w:szCs w:val="24"/>
              </w:rPr>
              <w:t>от 8 октября 2020 года № 10/1317</w:t>
            </w:r>
          </w:p>
        </w:tc>
        <w:tc>
          <w:tcPr>
            <w:tcW w:w="1134" w:type="dxa"/>
          </w:tcPr>
          <w:p w14:paraId="62D461B0" w14:textId="77777777" w:rsidR="00565CE6" w:rsidRDefault="00565CE6" w:rsidP="00CE0C56">
            <w:pPr>
              <w:spacing w:after="160" w:line="240" w:lineRule="auto"/>
              <w:rPr>
                <w:rFonts w:ascii="Times New Roman" w:hAnsi="Times New Roman" w:cs="Times New Roman"/>
                <w:sz w:val="24"/>
                <w:szCs w:val="24"/>
              </w:rPr>
            </w:pPr>
          </w:p>
          <w:p w14:paraId="76CA7D09" w14:textId="1111E161" w:rsidR="00FA42BD" w:rsidRPr="00B9448E" w:rsidRDefault="00565CE6"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131</w:t>
            </w:r>
          </w:p>
        </w:tc>
      </w:tr>
      <w:tr w:rsidR="00F93FF3" w:rsidRPr="00B9448E" w14:paraId="31CC7B87" w14:textId="77777777" w:rsidTr="00565CE6">
        <w:tc>
          <w:tcPr>
            <w:tcW w:w="9351" w:type="dxa"/>
          </w:tcPr>
          <w:p w14:paraId="4ED1BE3D" w14:textId="2F27C0DC" w:rsidR="00FA42BD" w:rsidRPr="00B9448E" w:rsidRDefault="00565CE6" w:rsidP="00565CE6">
            <w:pPr>
              <w:spacing w:after="0" w:line="240" w:lineRule="auto"/>
              <w:jc w:val="both"/>
              <w:rPr>
                <w:rFonts w:ascii="Times New Roman" w:hAnsi="Times New Roman" w:cs="Times New Roman"/>
                <w:sz w:val="24"/>
                <w:szCs w:val="24"/>
              </w:rPr>
            </w:pPr>
            <w:r w:rsidRPr="00565CE6">
              <w:rPr>
                <w:rFonts w:ascii="Times New Roman" w:eastAsia="Calibri" w:hAnsi="Times New Roman" w:cs="Times New Roman"/>
                <w:sz w:val="24"/>
                <w:szCs w:val="24"/>
                <w:lang w:eastAsia="en-US"/>
              </w:rPr>
              <w:t>О внесении изменений в постановление администрации МО МР «Сыктывдинский» от 4 декабря 2018 года №12/1077 «О Совете по гармонизации межнациональных</w:t>
            </w:r>
            <w:r>
              <w:rPr>
                <w:rFonts w:ascii="Times New Roman" w:eastAsia="Calibri" w:hAnsi="Times New Roman" w:cs="Times New Roman"/>
                <w:sz w:val="24"/>
                <w:szCs w:val="24"/>
                <w:lang w:eastAsia="en-US"/>
              </w:rPr>
              <w:t xml:space="preserve"> </w:t>
            </w:r>
            <w:r w:rsidRPr="00565CE6">
              <w:rPr>
                <w:rFonts w:ascii="Times New Roman" w:eastAsia="Calibri" w:hAnsi="Times New Roman" w:cs="Times New Roman"/>
                <w:sz w:val="24"/>
                <w:szCs w:val="24"/>
                <w:lang w:eastAsia="en-US"/>
              </w:rPr>
              <w:t xml:space="preserve">и </w:t>
            </w:r>
            <w:r w:rsidRPr="00565CE6">
              <w:rPr>
                <w:rFonts w:ascii="Times New Roman" w:eastAsia="Calibri" w:hAnsi="Times New Roman" w:cs="Times New Roman"/>
                <w:sz w:val="24"/>
                <w:szCs w:val="24"/>
                <w:lang w:eastAsia="en-US"/>
              </w:rPr>
              <w:lastRenderedPageBreak/>
              <w:t>межконфессиональных отношений на территории МО МР «Сыктывдинский»</w:t>
            </w:r>
            <w:r>
              <w:rPr>
                <w:rFonts w:ascii="Times New Roman" w:eastAsia="Calibri" w:hAnsi="Times New Roman" w:cs="Times New Roman"/>
                <w:sz w:val="24"/>
                <w:szCs w:val="24"/>
                <w:lang w:eastAsia="en-US"/>
              </w:rPr>
              <w:t xml:space="preserve"> </w:t>
            </w:r>
            <w:r w:rsidRPr="00565CE6">
              <w:rPr>
                <w:rFonts w:ascii="Times New Roman" w:eastAsia="Calibri" w:hAnsi="Times New Roman" w:cs="Times New Roman"/>
                <w:sz w:val="24"/>
                <w:szCs w:val="24"/>
                <w:lang w:eastAsia="en-US"/>
              </w:rPr>
              <w:t>от 12 октября 2020 года № 10/1322</w:t>
            </w:r>
            <w:r>
              <w:rPr>
                <w:rFonts w:ascii="Times New Roman" w:eastAsia="Calibri" w:hAnsi="Times New Roman" w:cs="Times New Roman"/>
                <w:sz w:val="24"/>
                <w:szCs w:val="24"/>
                <w:lang w:eastAsia="en-US"/>
              </w:rPr>
              <w:t>………………………………………………………………</w:t>
            </w:r>
            <w:r w:rsidR="00177E97">
              <w:rPr>
                <w:rFonts w:ascii="Times New Roman" w:eastAsia="Calibri" w:hAnsi="Times New Roman" w:cs="Times New Roman"/>
                <w:sz w:val="24"/>
                <w:szCs w:val="24"/>
                <w:lang w:eastAsia="en-US"/>
              </w:rPr>
              <w:t>….</w:t>
            </w:r>
          </w:p>
        </w:tc>
        <w:tc>
          <w:tcPr>
            <w:tcW w:w="1134" w:type="dxa"/>
          </w:tcPr>
          <w:p w14:paraId="1A7B2F3D" w14:textId="77777777" w:rsidR="00565CE6" w:rsidRDefault="00565CE6" w:rsidP="00CE0C56">
            <w:pPr>
              <w:spacing w:after="160" w:line="240" w:lineRule="auto"/>
              <w:rPr>
                <w:rFonts w:ascii="Times New Roman" w:hAnsi="Times New Roman" w:cs="Times New Roman"/>
                <w:sz w:val="24"/>
                <w:szCs w:val="24"/>
              </w:rPr>
            </w:pPr>
          </w:p>
          <w:p w14:paraId="7F51EAE6" w14:textId="77777777" w:rsidR="00565CE6" w:rsidRDefault="00565CE6" w:rsidP="00CE0C56">
            <w:pPr>
              <w:spacing w:after="160" w:line="240" w:lineRule="auto"/>
              <w:rPr>
                <w:rFonts w:ascii="Times New Roman" w:hAnsi="Times New Roman" w:cs="Times New Roman"/>
                <w:sz w:val="24"/>
                <w:szCs w:val="24"/>
              </w:rPr>
            </w:pPr>
          </w:p>
          <w:p w14:paraId="5F7BF756" w14:textId="02CFF761" w:rsidR="00FA42BD" w:rsidRPr="00B9448E" w:rsidRDefault="00565CE6"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lastRenderedPageBreak/>
              <w:t>стр 137</w:t>
            </w:r>
          </w:p>
        </w:tc>
      </w:tr>
      <w:tr w:rsidR="00F93FF3" w:rsidRPr="00B9448E" w14:paraId="12BF94F0" w14:textId="77777777" w:rsidTr="00565CE6">
        <w:tc>
          <w:tcPr>
            <w:tcW w:w="9351" w:type="dxa"/>
          </w:tcPr>
          <w:p w14:paraId="425A22FF" w14:textId="75B17752" w:rsidR="00FA42BD" w:rsidRPr="00B9448E" w:rsidRDefault="00565CE6" w:rsidP="00565CE6">
            <w:pPr>
              <w:widowControl w:val="0"/>
              <w:tabs>
                <w:tab w:val="left" w:pos="540"/>
              </w:tabs>
              <w:suppressAutoHyphens/>
              <w:spacing w:after="0" w:line="240" w:lineRule="auto"/>
              <w:jc w:val="both"/>
              <w:rPr>
                <w:rFonts w:ascii="Times New Roman" w:hAnsi="Times New Roman" w:cs="Times New Roman"/>
                <w:sz w:val="24"/>
                <w:szCs w:val="24"/>
              </w:rPr>
            </w:pPr>
            <w:r w:rsidRPr="00565CE6">
              <w:rPr>
                <w:rFonts w:ascii="Times New Roman" w:hAnsi="Times New Roman" w:cs="Times New Roman"/>
                <w:sz w:val="24"/>
                <w:szCs w:val="24"/>
              </w:rPr>
              <w:lastRenderedPageBreak/>
              <w:t>О внесении изменений в постановление</w:t>
            </w:r>
            <w:r>
              <w:rPr>
                <w:rFonts w:ascii="Times New Roman" w:hAnsi="Times New Roman" w:cs="Times New Roman"/>
                <w:sz w:val="24"/>
                <w:szCs w:val="24"/>
              </w:rPr>
              <w:t xml:space="preserve"> </w:t>
            </w:r>
            <w:r w:rsidRPr="00565CE6">
              <w:rPr>
                <w:rFonts w:ascii="Times New Roman" w:hAnsi="Times New Roman" w:cs="Times New Roman"/>
                <w:sz w:val="24"/>
                <w:szCs w:val="24"/>
              </w:rPr>
              <w:t>администрации муниципального образования</w:t>
            </w:r>
            <w:r>
              <w:rPr>
                <w:rFonts w:ascii="Times New Roman" w:hAnsi="Times New Roman" w:cs="Times New Roman"/>
                <w:sz w:val="24"/>
                <w:szCs w:val="24"/>
              </w:rPr>
              <w:t xml:space="preserve"> </w:t>
            </w:r>
            <w:r w:rsidRPr="00565CE6">
              <w:rPr>
                <w:rFonts w:ascii="Times New Roman" w:hAnsi="Times New Roman" w:cs="Times New Roman"/>
                <w:sz w:val="24"/>
                <w:szCs w:val="24"/>
              </w:rPr>
              <w:t>муниципального района «Сыктывдинский»</w:t>
            </w:r>
            <w:r>
              <w:rPr>
                <w:rFonts w:ascii="Times New Roman" w:hAnsi="Times New Roman" w:cs="Times New Roman"/>
                <w:sz w:val="24"/>
                <w:szCs w:val="24"/>
              </w:rPr>
              <w:t xml:space="preserve"> </w:t>
            </w:r>
            <w:r w:rsidRPr="00565CE6">
              <w:rPr>
                <w:rFonts w:ascii="Times New Roman" w:hAnsi="Times New Roman" w:cs="Times New Roman"/>
                <w:sz w:val="24"/>
                <w:szCs w:val="24"/>
              </w:rPr>
              <w:t>от 16 января 2018 года № 1/14 «Об оплате труда работников муниципальных казенных учреждений муниципального образования муниципального района «Сыктывдинский» от 13 октября 2020 года                                                                                            № 10/1326</w:t>
            </w:r>
            <w:r>
              <w:rPr>
                <w:rFonts w:ascii="Times New Roman" w:hAnsi="Times New Roman" w:cs="Times New Roman"/>
                <w:sz w:val="24"/>
                <w:szCs w:val="24"/>
              </w:rPr>
              <w:t>………………………………………………………………………………………..</w:t>
            </w:r>
          </w:p>
        </w:tc>
        <w:tc>
          <w:tcPr>
            <w:tcW w:w="1134" w:type="dxa"/>
          </w:tcPr>
          <w:p w14:paraId="153C47AF" w14:textId="77777777" w:rsidR="00565CE6" w:rsidRDefault="00565CE6" w:rsidP="00CE0C56">
            <w:pPr>
              <w:spacing w:after="160" w:line="240" w:lineRule="auto"/>
              <w:rPr>
                <w:rFonts w:ascii="Times New Roman" w:hAnsi="Times New Roman" w:cs="Times New Roman"/>
                <w:sz w:val="24"/>
                <w:szCs w:val="24"/>
              </w:rPr>
            </w:pPr>
          </w:p>
          <w:p w14:paraId="67616266" w14:textId="77777777" w:rsidR="00565CE6" w:rsidRDefault="00565CE6" w:rsidP="00CE0C56">
            <w:pPr>
              <w:spacing w:after="160" w:line="240" w:lineRule="auto"/>
              <w:rPr>
                <w:rFonts w:ascii="Times New Roman" w:hAnsi="Times New Roman" w:cs="Times New Roman"/>
                <w:sz w:val="24"/>
                <w:szCs w:val="24"/>
              </w:rPr>
            </w:pPr>
          </w:p>
          <w:p w14:paraId="16FD695B" w14:textId="4496C71C" w:rsidR="00FA42BD" w:rsidRPr="00B9448E" w:rsidRDefault="00565CE6"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142</w:t>
            </w:r>
          </w:p>
        </w:tc>
      </w:tr>
      <w:tr w:rsidR="00F93FF3" w:rsidRPr="00B9448E" w14:paraId="7D9615D8" w14:textId="77777777" w:rsidTr="00565CE6">
        <w:tc>
          <w:tcPr>
            <w:tcW w:w="9351" w:type="dxa"/>
          </w:tcPr>
          <w:p w14:paraId="0A88833D" w14:textId="753CF53C" w:rsidR="00FA42BD" w:rsidRPr="00B9448E" w:rsidRDefault="00565CE6" w:rsidP="00565CE6">
            <w:pPr>
              <w:jc w:val="both"/>
              <w:rPr>
                <w:rFonts w:ascii="Times New Roman" w:eastAsia="Arial Unicode MS" w:hAnsi="Times New Roman" w:cs="Times New Roman"/>
                <w:kern w:val="2"/>
                <w:sz w:val="24"/>
                <w:szCs w:val="24"/>
              </w:rPr>
            </w:pPr>
            <w:r w:rsidRPr="00565CE6">
              <w:rPr>
                <w:rFonts w:ascii="Times New Roman" w:eastAsia="Arial Unicode MS" w:hAnsi="Times New Roman" w:cs="Times New Roman"/>
                <w:kern w:val="2"/>
                <w:sz w:val="24"/>
                <w:szCs w:val="24"/>
              </w:rPr>
              <w:t>О награждении Почетной грамотой</w:t>
            </w:r>
            <w:r>
              <w:rPr>
                <w:rFonts w:ascii="Times New Roman" w:eastAsia="Arial Unicode MS" w:hAnsi="Times New Roman" w:cs="Times New Roman"/>
                <w:kern w:val="2"/>
                <w:sz w:val="24"/>
                <w:szCs w:val="24"/>
              </w:rPr>
              <w:t xml:space="preserve"> </w:t>
            </w:r>
            <w:r w:rsidRPr="00565CE6">
              <w:rPr>
                <w:rFonts w:ascii="Times New Roman" w:eastAsia="Arial Unicode MS" w:hAnsi="Times New Roman" w:cs="Times New Roman"/>
                <w:kern w:val="2"/>
                <w:sz w:val="24"/>
                <w:szCs w:val="24"/>
              </w:rPr>
              <w:t>администрации муниципального образования муниципального района «Сыктывдинский»</w:t>
            </w:r>
            <w:r>
              <w:rPr>
                <w:rFonts w:ascii="Times New Roman" w:eastAsia="Arial Unicode MS" w:hAnsi="Times New Roman" w:cs="Times New Roman"/>
                <w:kern w:val="2"/>
                <w:sz w:val="24"/>
                <w:szCs w:val="24"/>
              </w:rPr>
              <w:t xml:space="preserve"> </w:t>
            </w:r>
            <w:r w:rsidRPr="00565CE6">
              <w:rPr>
                <w:rFonts w:ascii="Times New Roman" w:eastAsia="Arial Unicode MS" w:hAnsi="Times New Roman" w:cs="Times New Roman"/>
                <w:kern w:val="2"/>
                <w:sz w:val="24"/>
                <w:szCs w:val="24"/>
              </w:rPr>
              <w:t>от 14 октября 2020 года № 10/1334</w:t>
            </w:r>
            <w:r>
              <w:rPr>
                <w:rFonts w:ascii="Times New Roman" w:eastAsia="Arial Unicode MS" w:hAnsi="Times New Roman" w:cs="Times New Roman"/>
                <w:kern w:val="2"/>
                <w:sz w:val="24"/>
                <w:szCs w:val="24"/>
              </w:rPr>
              <w:t>………</w:t>
            </w:r>
            <w:r w:rsidR="00177E97">
              <w:rPr>
                <w:rFonts w:ascii="Times New Roman" w:eastAsia="Arial Unicode MS" w:hAnsi="Times New Roman" w:cs="Times New Roman"/>
                <w:kern w:val="2"/>
                <w:sz w:val="24"/>
                <w:szCs w:val="24"/>
              </w:rPr>
              <w:t>…</w:t>
            </w:r>
          </w:p>
        </w:tc>
        <w:tc>
          <w:tcPr>
            <w:tcW w:w="1134" w:type="dxa"/>
          </w:tcPr>
          <w:p w14:paraId="321F809F" w14:textId="25663A84" w:rsidR="00FA42BD" w:rsidRPr="00B9448E" w:rsidRDefault="00565CE6"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146</w:t>
            </w:r>
          </w:p>
        </w:tc>
      </w:tr>
      <w:tr w:rsidR="00F93FF3" w:rsidRPr="00B9448E" w14:paraId="2FE429F4" w14:textId="77777777" w:rsidTr="00565CE6">
        <w:tc>
          <w:tcPr>
            <w:tcW w:w="9351" w:type="dxa"/>
          </w:tcPr>
          <w:p w14:paraId="4DFBDE2E" w14:textId="2943B43C" w:rsidR="00FA42BD" w:rsidRPr="00B9448E" w:rsidRDefault="00565CE6" w:rsidP="00CE0C56">
            <w:pPr>
              <w:widowControl w:val="0"/>
              <w:tabs>
                <w:tab w:val="left" w:pos="540"/>
              </w:tabs>
              <w:suppressAutoHyphens/>
              <w:spacing w:after="0" w:line="240" w:lineRule="auto"/>
              <w:jc w:val="both"/>
              <w:rPr>
                <w:rFonts w:ascii="Times New Roman" w:eastAsia="Arial Unicode MS" w:hAnsi="Times New Roman" w:cs="Times New Roman"/>
                <w:kern w:val="2"/>
                <w:sz w:val="24"/>
                <w:szCs w:val="24"/>
              </w:rPr>
            </w:pPr>
            <w:r w:rsidRPr="00565CE6">
              <w:rPr>
                <w:rFonts w:ascii="Times New Roman" w:eastAsia="Arial Unicode MS" w:hAnsi="Times New Roman" w:cs="Times New Roman"/>
                <w:kern w:val="2"/>
                <w:sz w:val="24"/>
                <w:szCs w:val="24"/>
              </w:rPr>
              <w:t>О внесении изменений в постановление администрации МО МР «Сыктывдинский» от 23 августа 2018 года №8/737 «Об определении видов обязательных работ и объектов, на которых они отбываются, и мест отбывания наказания в виде исправительных работ на территории муниципального образования муниципального района «Сыктывдинский»</w:t>
            </w:r>
            <w:r>
              <w:rPr>
                <w:rFonts w:ascii="Times New Roman" w:eastAsia="Arial Unicode MS" w:hAnsi="Times New Roman" w:cs="Times New Roman"/>
                <w:kern w:val="2"/>
                <w:sz w:val="24"/>
                <w:szCs w:val="24"/>
              </w:rPr>
              <w:t xml:space="preserve"> </w:t>
            </w:r>
            <w:r w:rsidRPr="00565CE6">
              <w:rPr>
                <w:rFonts w:ascii="Times New Roman" w:eastAsia="Arial Unicode MS" w:hAnsi="Times New Roman" w:cs="Times New Roman"/>
                <w:kern w:val="2"/>
                <w:sz w:val="24"/>
                <w:szCs w:val="24"/>
              </w:rPr>
              <w:t>от 16 октября 2020 года</w:t>
            </w:r>
            <w:r>
              <w:rPr>
                <w:rFonts w:ascii="Times New Roman" w:eastAsia="Arial Unicode MS" w:hAnsi="Times New Roman" w:cs="Times New Roman"/>
                <w:kern w:val="2"/>
                <w:sz w:val="24"/>
                <w:szCs w:val="24"/>
              </w:rPr>
              <w:t xml:space="preserve"> </w:t>
            </w:r>
            <w:r w:rsidRPr="00565CE6">
              <w:rPr>
                <w:rFonts w:ascii="Times New Roman" w:eastAsia="Arial Unicode MS" w:hAnsi="Times New Roman" w:cs="Times New Roman"/>
                <w:kern w:val="2"/>
                <w:sz w:val="24"/>
                <w:szCs w:val="24"/>
              </w:rPr>
              <w:t>№ 10/1344</w:t>
            </w:r>
            <w:r w:rsidR="00177E97">
              <w:rPr>
                <w:rFonts w:ascii="Times New Roman" w:eastAsia="Arial Unicode MS" w:hAnsi="Times New Roman" w:cs="Times New Roman"/>
                <w:kern w:val="2"/>
                <w:sz w:val="24"/>
                <w:szCs w:val="24"/>
              </w:rPr>
              <w:t>……………………………………………………………….</w:t>
            </w:r>
          </w:p>
        </w:tc>
        <w:tc>
          <w:tcPr>
            <w:tcW w:w="1134" w:type="dxa"/>
          </w:tcPr>
          <w:p w14:paraId="06FCE9BE" w14:textId="77777777" w:rsidR="00565CE6" w:rsidRDefault="00565CE6" w:rsidP="00CE0C56">
            <w:pPr>
              <w:spacing w:after="160" w:line="240" w:lineRule="auto"/>
              <w:rPr>
                <w:rFonts w:ascii="Times New Roman" w:hAnsi="Times New Roman" w:cs="Times New Roman"/>
                <w:sz w:val="24"/>
                <w:szCs w:val="24"/>
              </w:rPr>
            </w:pPr>
          </w:p>
          <w:p w14:paraId="2320770F" w14:textId="77777777" w:rsidR="00565CE6" w:rsidRDefault="00565CE6" w:rsidP="00CE0C56">
            <w:pPr>
              <w:spacing w:after="160" w:line="240" w:lineRule="auto"/>
              <w:rPr>
                <w:rFonts w:ascii="Times New Roman" w:hAnsi="Times New Roman" w:cs="Times New Roman"/>
                <w:sz w:val="24"/>
                <w:szCs w:val="24"/>
              </w:rPr>
            </w:pPr>
          </w:p>
          <w:p w14:paraId="5287696C" w14:textId="2F9FDE50" w:rsidR="00FA42BD" w:rsidRPr="00B9448E" w:rsidRDefault="00565CE6"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147</w:t>
            </w:r>
          </w:p>
        </w:tc>
      </w:tr>
      <w:tr w:rsidR="00F93FF3" w:rsidRPr="00B9448E" w14:paraId="46E69300" w14:textId="77777777" w:rsidTr="00565CE6">
        <w:tc>
          <w:tcPr>
            <w:tcW w:w="9351" w:type="dxa"/>
          </w:tcPr>
          <w:p w14:paraId="72A4C6CA" w14:textId="52649214" w:rsidR="00FA42BD" w:rsidRPr="00B9448E" w:rsidRDefault="00565CE6" w:rsidP="00565CE6">
            <w:pPr>
              <w:widowControl w:val="0"/>
              <w:tabs>
                <w:tab w:val="left" w:pos="540"/>
              </w:tabs>
              <w:suppressAutoHyphens/>
              <w:spacing w:after="0" w:line="240" w:lineRule="auto"/>
              <w:jc w:val="both"/>
              <w:rPr>
                <w:rFonts w:ascii="Times New Roman" w:eastAsia="Arial Unicode MS" w:hAnsi="Times New Roman" w:cs="Times New Roman"/>
                <w:kern w:val="2"/>
                <w:sz w:val="24"/>
                <w:szCs w:val="24"/>
              </w:rPr>
            </w:pPr>
            <w:r w:rsidRPr="00565CE6">
              <w:rPr>
                <w:rFonts w:ascii="Times New Roman" w:eastAsia="Arial Unicode MS" w:hAnsi="Times New Roman" w:cs="Times New Roman"/>
                <w:kern w:val="2"/>
                <w:sz w:val="24"/>
                <w:szCs w:val="24"/>
              </w:rPr>
              <w:t>О создании межведомственной комиссии по вопросам развития дополнительного образования детей на территории муниципального образования муниципального района «Сыктывдинский»</w:t>
            </w:r>
            <w:r>
              <w:rPr>
                <w:rFonts w:ascii="Times New Roman" w:eastAsia="Arial Unicode MS" w:hAnsi="Times New Roman" w:cs="Times New Roman"/>
                <w:kern w:val="2"/>
                <w:sz w:val="24"/>
                <w:szCs w:val="24"/>
              </w:rPr>
              <w:t xml:space="preserve"> </w:t>
            </w:r>
            <w:r w:rsidRPr="00565CE6">
              <w:rPr>
                <w:rFonts w:ascii="Times New Roman" w:eastAsia="Arial Unicode MS" w:hAnsi="Times New Roman" w:cs="Times New Roman"/>
                <w:kern w:val="2"/>
                <w:sz w:val="24"/>
                <w:szCs w:val="24"/>
              </w:rPr>
              <w:t>от 20 октября 2020 года № 10 / 1362</w:t>
            </w:r>
            <w:r>
              <w:rPr>
                <w:rFonts w:ascii="Times New Roman" w:eastAsia="Arial Unicode MS" w:hAnsi="Times New Roman" w:cs="Times New Roman"/>
                <w:kern w:val="2"/>
                <w:sz w:val="24"/>
                <w:szCs w:val="24"/>
              </w:rPr>
              <w:t>……………………………………..</w:t>
            </w:r>
          </w:p>
        </w:tc>
        <w:tc>
          <w:tcPr>
            <w:tcW w:w="1134" w:type="dxa"/>
          </w:tcPr>
          <w:p w14:paraId="1427596F" w14:textId="77777777" w:rsidR="00565CE6" w:rsidRDefault="00565CE6" w:rsidP="00CE0C56">
            <w:pPr>
              <w:spacing w:after="160" w:line="240" w:lineRule="auto"/>
              <w:rPr>
                <w:rFonts w:ascii="Times New Roman" w:hAnsi="Times New Roman" w:cs="Times New Roman"/>
                <w:sz w:val="24"/>
                <w:szCs w:val="24"/>
              </w:rPr>
            </w:pPr>
          </w:p>
          <w:p w14:paraId="366B213B" w14:textId="782A91C6" w:rsidR="00FA42BD" w:rsidRPr="00B9448E" w:rsidRDefault="00565CE6"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152</w:t>
            </w:r>
          </w:p>
        </w:tc>
      </w:tr>
      <w:tr w:rsidR="00F93FF3" w:rsidRPr="00B9448E" w14:paraId="7D19AAAA" w14:textId="77777777" w:rsidTr="00565CE6">
        <w:tc>
          <w:tcPr>
            <w:tcW w:w="9351" w:type="dxa"/>
          </w:tcPr>
          <w:p w14:paraId="4C5C595E" w14:textId="237B7471" w:rsidR="00FA42BD" w:rsidRPr="00B9448E" w:rsidRDefault="00565CE6" w:rsidP="00565CE6">
            <w:pPr>
              <w:widowControl w:val="0"/>
              <w:tabs>
                <w:tab w:val="left" w:pos="540"/>
              </w:tabs>
              <w:suppressAutoHyphens/>
              <w:spacing w:after="0" w:line="240" w:lineRule="auto"/>
              <w:jc w:val="both"/>
              <w:rPr>
                <w:rFonts w:ascii="Times New Roman" w:eastAsia="Arial Unicode MS" w:hAnsi="Times New Roman" w:cs="Times New Roman"/>
                <w:kern w:val="2"/>
                <w:sz w:val="24"/>
                <w:szCs w:val="24"/>
              </w:rPr>
            </w:pPr>
            <w:r w:rsidRPr="00565CE6">
              <w:rPr>
                <w:rFonts w:ascii="Times New Roman" w:eastAsia="Arial Unicode MS" w:hAnsi="Times New Roman" w:cs="Times New Roman"/>
                <w:kern w:val="2"/>
                <w:sz w:val="24"/>
                <w:szCs w:val="24"/>
              </w:rPr>
              <w:t>О признании объектов (гаражей) самовольными постройками по адресу: Республика Коми, Сыктывдинский район, с. Выльгорт, ул. О. Мальцевой</w:t>
            </w:r>
            <w:r>
              <w:rPr>
                <w:rFonts w:ascii="Times New Roman" w:eastAsia="Arial Unicode MS" w:hAnsi="Times New Roman" w:cs="Times New Roman"/>
                <w:kern w:val="2"/>
                <w:sz w:val="24"/>
                <w:szCs w:val="24"/>
              </w:rPr>
              <w:t xml:space="preserve"> </w:t>
            </w:r>
            <w:r w:rsidRPr="00565CE6">
              <w:rPr>
                <w:rFonts w:ascii="Times New Roman" w:eastAsia="Arial Unicode MS" w:hAnsi="Times New Roman" w:cs="Times New Roman"/>
                <w:kern w:val="2"/>
                <w:sz w:val="24"/>
                <w:szCs w:val="24"/>
              </w:rPr>
              <w:t>от 21 октября 2020 года                                                                                                 № 10/1372</w:t>
            </w:r>
            <w:r>
              <w:rPr>
                <w:rFonts w:ascii="Times New Roman" w:eastAsia="Arial Unicode MS" w:hAnsi="Times New Roman" w:cs="Times New Roman"/>
                <w:kern w:val="2"/>
                <w:sz w:val="24"/>
                <w:szCs w:val="24"/>
              </w:rPr>
              <w:t>……………………………………………………………………………………….</w:t>
            </w:r>
          </w:p>
        </w:tc>
        <w:tc>
          <w:tcPr>
            <w:tcW w:w="1134" w:type="dxa"/>
          </w:tcPr>
          <w:p w14:paraId="382CC3DA" w14:textId="77777777" w:rsidR="00565CE6" w:rsidRDefault="00565CE6" w:rsidP="00CE0C56">
            <w:pPr>
              <w:spacing w:after="160" w:line="240" w:lineRule="auto"/>
              <w:rPr>
                <w:rFonts w:ascii="Times New Roman" w:hAnsi="Times New Roman" w:cs="Times New Roman"/>
                <w:sz w:val="24"/>
                <w:szCs w:val="24"/>
              </w:rPr>
            </w:pPr>
          </w:p>
          <w:p w14:paraId="0DDD47D7" w14:textId="135ED562" w:rsidR="00FA42BD" w:rsidRPr="00B9448E" w:rsidRDefault="00565CE6"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158</w:t>
            </w:r>
          </w:p>
        </w:tc>
      </w:tr>
      <w:tr w:rsidR="00F93FF3" w:rsidRPr="00B9448E" w14:paraId="40B38955" w14:textId="77777777" w:rsidTr="00565CE6">
        <w:tc>
          <w:tcPr>
            <w:tcW w:w="9351" w:type="dxa"/>
          </w:tcPr>
          <w:p w14:paraId="080298C1" w14:textId="560E58CC" w:rsidR="00FA42BD" w:rsidRPr="00B9448E" w:rsidRDefault="00565CE6" w:rsidP="00565CE6">
            <w:pPr>
              <w:widowControl w:val="0"/>
              <w:tabs>
                <w:tab w:val="left" w:pos="540"/>
              </w:tabs>
              <w:suppressAutoHyphens/>
              <w:spacing w:after="0" w:line="240" w:lineRule="auto"/>
              <w:jc w:val="both"/>
              <w:rPr>
                <w:rFonts w:ascii="Times New Roman" w:eastAsia="Arial Unicode MS" w:hAnsi="Times New Roman" w:cs="Times New Roman"/>
                <w:kern w:val="2"/>
                <w:sz w:val="24"/>
                <w:szCs w:val="24"/>
              </w:rPr>
            </w:pPr>
            <w:r w:rsidRPr="00565CE6">
              <w:rPr>
                <w:rFonts w:ascii="Times New Roman" w:eastAsia="Arial Unicode MS" w:hAnsi="Times New Roman" w:cs="Times New Roman"/>
                <w:kern w:val="2"/>
                <w:sz w:val="24"/>
                <w:szCs w:val="24"/>
              </w:rPr>
              <w:t>О внесении изменений в  постановление администрации МО МР «Сыктывдинский» от 14 октября 2019 года № 10/1256 «Об утверждении муниципальной программы</w:t>
            </w:r>
            <w:r>
              <w:rPr>
                <w:rFonts w:ascii="Times New Roman" w:eastAsia="Arial Unicode MS" w:hAnsi="Times New Roman" w:cs="Times New Roman"/>
                <w:kern w:val="2"/>
                <w:sz w:val="24"/>
                <w:szCs w:val="24"/>
              </w:rPr>
              <w:t xml:space="preserve"> </w:t>
            </w:r>
            <w:r w:rsidRPr="00565CE6">
              <w:rPr>
                <w:rFonts w:ascii="Times New Roman" w:eastAsia="Arial Unicode MS" w:hAnsi="Times New Roman" w:cs="Times New Roman"/>
                <w:kern w:val="2"/>
                <w:sz w:val="24"/>
                <w:szCs w:val="24"/>
              </w:rPr>
              <w:t>МО МР «Сыктывдинский» «Развитие культуры, физической культуры и спорта в МО МР «Сыктывдинский»»</w:t>
            </w:r>
            <w:r>
              <w:rPr>
                <w:rFonts w:ascii="Times New Roman" w:eastAsia="Arial Unicode MS" w:hAnsi="Times New Roman" w:cs="Times New Roman"/>
                <w:kern w:val="2"/>
                <w:sz w:val="24"/>
                <w:szCs w:val="24"/>
              </w:rPr>
              <w:t xml:space="preserve"> </w:t>
            </w:r>
            <w:r w:rsidRPr="00565CE6">
              <w:rPr>
                <w:rFonts w:ascii="Times New Roman" w:eastAsia="Arial Unicode MS" w:hAnsi="Times New Roman" w:cs="Times New Roman"/>
                <w:kern w:val="2"/>
                <w:sz w:val="24"/>
                <w:szCs w:val="24"/>
              </w:rPr>
              <w:t>от 21 октября 2020 года №10/1373</w:t>
            </w:r>
            <w:r w:rsidR="00177E97">
              <w:rPr>
                <w:rFonts w:ascii="Times New Roman" w:eastAsia="Arial Unicode MS" w:hAnsi="Times New Roman" w:cs="Times New Roman"/>
                <w:kern w:val="2"/>
                <w:sz w:val="24"/>
                <w:szCs w:val="24"/>
              </w:rPr>
              <w:t>……………………………………..</w:t>
            </w:r>
          </w:p>
        </w:tc>
        <w:tc>
          <w:tcPr>
            <w:tcW w:w="1134" w:type="dxa"/>
          </w:tcPr>
          <w:p w14:paraId="20EC0DA3" w14:textId="77777777" w:rsidR="00177E97" w:rsidRDefault="00177E97" w:rsidP="00CE0C56">
            <w:pPr>
              <w:spacing w:after="160" w:line="240" w:lineRule="auto"/>
              <w:rPr>
                <w:rFonts w:ascii="Times New Roman" w:hAnsi="Times New Roman" w:cs="Times New Roman"/>
                <w:sz w:val="24"/>
                <w:szCs w:val="24"/>
              </w:rPr>
            </w:pPr>
          </w:p>
          <w:p w14:paraId="66AAC77A" w14:textId="5C25B36E" w:rsidR="00FA42BD" w:rsidRPr="00B9448E" w:rsidRDefault="00177E97"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1</w:t>
            </w:r>
            <w:r w:rsidR="00462816">
              <w:rPr>
                <w:rFonts w:ascii="Times New Roman" w:hAnsi="Times New Roman" w:cs="Times New Roman"/>
                <w:sz w:val="24"/>
                <w:szCs w:val="24"/>
              </w:rPr>
              <w:t>59</w:t>
            </w:r>
          </w:p>
        </w:tc>
      </w:tr>
      <w:tr w:rsidR="00F93FF3" w:rsidRPr="00B9448E" w14:paraId="4E831A8A" w14:textId="77777777" w:rsidTr="00565CE6">
        <w:tc>
          <w:tcPr>
            <w:tcW w:w="9351" w:type="dxa"/>
          </w:tcPr>
          <w:p w14:paraId="1E4EE7CC" w14:textId="5EBEFEB3" w:rsidR="00FA42BD" w:rsidRPr="00B9448E" w:rsidRDefault="00177E97" w:rsidP="00177E97">
            <w:pPr>
              <w:widowControl w:val="0"/>
              <w:tabs>
                <w:tab w:val="left" w:pos="540"/>
              </w:tabs>
              <w:suppressAutoHyphens/>
              <w:spacing w:after="0" w:line="240" w:lineRule="auto"/>
              <w:jc w:val="both"/>
              <w:rPr>
                <w:rFonts w:ascii="Times New Roman" w:eastAsia="Arial Unicode MS" w:hAnsi="Times New Roman" w:cs="Times New Roman"/>
                <w:kern w:val="2"/>
                <w:sz w:val="24"/>
                <w:szCs w:val="24"/>
              </w:rPr>
            </w:pPr>
            <w:r w:rsidRPr="00177E97">
              <w:rPr>
                <w:rFonts w:ascii="Times New Roman" w:eastAsia="Arial Unicode MS" w:hAnsi="Times New Roman" w:cs="Times New Roman"/>
                <w:kern w:val="2"/>
                <w:sz w:val="24"/>
                <w:szCs w:val="24"/>
              </w:rPr>
              <w:t>Об утверждении Порядка определения объема и условий предоставления субсидий</w:t>
            </w:r>
            <w:r>
              <w:rPr>
                <w:rFonts w:ascii="Times New Roman" w:eastAsia="Arial Unicode MS" w:hAnsi="Times New Roman" w:cs="Times New Roman"/>
                <w:kern w:val="2"/>
                <w:sz w:val="24"/>
                <w:szCs w:val="24"/>
              </w:rPr>
              <w:t xml:space="preserve"> </w:t>
            </w:r>
            <w:r w:rsidRPr="00177E97">
              <w:rPr>
                <w:rFonts w:ascii="Times New Roman" w:eastAsia="Arial Unicode MS" w:hAnsi="Times New Roman" w:cs="Times New Roman"/>
                <w:kern w:val="2"/>
                <w:sz w:val="24"/>
                <w:szCs w:val="24"/>
              </w:rPr>
              <w:t>на иные цели муниципальным</w:t>
            </w:r>
            <w:r>
              <w:rPr>
                <w:rFonts w:ascii="Times New Roman" w:eastAsia="Arial Unicode MS" w:hAnsi="Times New Roman" w:cs="Times New Roman"/>
                <w:kern w:val="2"/>
                <w:sz w:val="24"/>
                <w:szCs w:val="24"/>
              </w:rPr>
              <w:t xml:space="preserve"> </w:t>
            </w:r>
            <w:r w:rsidRPr="00177E97">
              <w:rPr>
                <w:rFonts w:ascii="Times New Roman" w:eastAsia="Arial Unicode MS" w:hAnsi="Times New Roman" w:cs="Times New Roman"/>
                <w:kern w:val="2"/>
                <w:sz w:val="24"/>
                <w:szCs w:val="24"/>
              </w:rPr>
              <w:t>бюджетным и автономным учреждениям муниципального образования муниципального района «Сыктывдинский»</w:t>
            </w:r>
            <w:r>
              <w:rPr>
                <w:rFonts w:ascii="Times New Roman" w:eastAsia="Arial Unicode MS" w:hAnsi="Times New Roman" w:cs="Times New Roman"/>
                <w:kern w:val="2"/>
                <w:sz w:val="24"/>
                <w:szCs w:val="24"/>
              </w:rPr>
              <w:t xml:space="preserve"> </w:t>
            </w:r>
            <w:r w:rsidRPr="00177E97">
              <w:rPr>
                <w:rFonts w:ascii="Times New Roman" w:eastAsia="Arial Unicode MS" w:hAnsi="Times New Roman" w:cs="Times New Roman"/>
                <w:kern w:val="2"/>
                <w:sz w:val="24"/>
                <w:szCs w:val="24"/>
              </w:rPr>
              <w:t>от 22 октября 2020 года № 10/1379</w:t>
            </w:r>
            <w:r>
              <w:rPr>
                <w:rFonts w:ascii="Times New Roman" w:eastAsia="Arial Unicode MS" w:hAnsi="Times New Roman" w:cs="Times New Roman"/>
                <w:kern w:val="2"/>
                <w:sz w:val="24"/>
                <w:szCs w:val="24"/>
              </w:rPr>
              <w:t>………………………………………………………………………………………….</w:t>
            </w:r>
          </w:p>
        </w:tc>
        <w:tc>
          <w:tcPr>
            <w:tcW w:w="1134" w:type="dxa"/>
          </w:tcPr>
          <w:p w14:paraId="542A3D05" w14:textId="77777777" w:rsidR="00177E97" w:rsidRDefault="00177E97" w:rsidP="00CE0C56">
            <w:pPr>
              <w:spacing w:after="160" w:line="240" w:lineRule="auto"/>
              <w:rPr>
                <w:rFonts w:ascii="Times New Roman" w:hAnsi="Times New Roman" w:cs="Times New Roman"/>
                <w:sz w:val="24"/>
                <w:szCs w:val="24"/>
              </w:rPr>
            </w:pPr>
          </w:p>
          <w:p w14:paraId="3F21491D" w14:textId="77777777" w:rsidR="00177E97" w:rsidRDefault="00177E97" w:rsidP="00CE0C56">
            <w:pPr>
              <w:spacing w:after="160" w:line="240" w:lineRule="auto"/>
              <w:rPr>
                <w:rFonts w:ascii="Times New Roman" w:hAnsi="Times New Roman" w:cs="Times New Roman"/>
                <w:sz w:val="24"/>
                <w:szCs w:val="24"/>
              </w:rPr>
            </w:pPr>
          </w:p>
          <w:p w14:paraId="541F4411" w14:textId="0E0375B0" w:rsidR="00FA42BD" w:rsidRPr="00B9448E" w:rsidRDefault="00177E97"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21</w:t>
            </w:r>
            <w:r w:rsidR="00462816">
              <w:rPr>
                <w:rFonts w:ascii="Times New Roman" w:hAnsi="Times New Roman" w:cs="Times New Roman"/>
                <w:sz w:val="24"/>
                <w:szCs w:val="24"/>
              </w:rPr>
              <w:t>0</w:t>
            </w:r>
          </w:p>
        </w:tc>
      </w:tr>
      <w:tr w:rsidR="00F93FF3" w:rsidRPr="00B9448E" w14:paraId="6F63659A" w14:textId="77777777" w:rsidTr="00565CE6">
        <w:tc>
          <w:tcPr>
            <w:tcW w:w="9351" w:type="dxa"/>
          </w:tcPr>
          <w:p w14:paraId="295D70E2" w14:textId="49E07A44" w:rsidR="00FA42BD" w:rsidRPr="00B9448E" w:rsidRDefault="00177E97" w:rsidP="00CE0C56">
            <w:pPr>
              <w:widowControl w:val="0"/>
              <w:tabs>
                <w:tab w:val="left" w:pos="540"/>
              </w:tabs>
              <w:suppressAutoHyphens/>
              <w:spacing w:after="0" w:line="240" w:lineRule="auto"/>
              <w:jc w:val="both"/>
              <w:rPr>
                <w:rFonts w:ascii="Times New Roman" w:eastAsia="Arial Unicode MS" w:hAnsi="Times New Roman" w:cs="Times New Roman"/>
                <w:kern w:val="2"/>
                <w:sz w:val="24"/>
                <w:szCs w:val="24"/>
              </w:rPr>
            </w:pPr>
            <w:r w:rsidRPr="00177E97">
              <w:rPr>
                <w:rFonts w:ascii="Times New Roman" w:eastAsia="Arial Unicode MS" w:hAnsi="Times New Roman" w:cs="Times New Roman"/>
                <w:kern w:val="2"/>
                <w:sz w:val="24"/>
                <w:szCs w:val="24"/>
              </w:rPr>
              <w:t>Об утверждении порядков использования населением объектов спорта, находящихся в муниципальной собственности, в том числе спортивной инфраструктуры муниципальных образовательных организаций во внеучебное время</w:t>
            </w:r>
            <w:r>
              <w:rPr>
                <w:rFonts w:ascii="Times New Roman" w:eastAsia="Arial Unicode MS" w:hAnsi="Times New Roman" w:cs="Times New Roman"/>
                <w:kern w:val="2"/>
                <w:sz w:val="24"/>
                <w:szCs w:val="24"/>
              </w:rPr>
              <w:t xml:space="preserve"> </w:t>
            </w:r>
            <w:r w:rsidRPr="00177E97">
              <w:rPr>
                <w:rFonts w:ascii="Times New Roman" w:eastAsia="Arial Unicode MS" w:hAnsi="Times New Roman" w:cs="Times New Roman"/>
                <w:kern w:val="2"/>
                <w:sz w:val="24"/>
                <w:szCs w:val="24"/>
              </w:rPr>
              <w:t>от 23 октября 2020 года № 10/1384</w:t>
            </w:r>
            <w:r>
              <w:rPr>
                <w:rFonts w:ascii="Times New Roman" w:eastAsia="Arial Unicode MS" w:hAnsi="Times New Roman" w:cs="Times New Roman"/>
                <w:kern w:val="2"/>
                <w:sz w:val="24"/>
                <w:szCs w:val="24"/>
              </w:rPr>
              <w:t>….</w:t>
            </w:r>
          </w:p>
        </w:tc>
        <w:tc>
          <w:tcPr>
            <w:tcW w:w="1134" w:type="dxa"/>
          </w:tcPr>
          <w:p w14:paraId="1182EC93" w14:textId="77777777" w:rsidR="00177E97" w:rsidRDefault="00177E97" w:rsidP="00CE0C56">
            <w:pPr>
              <w:spacing w:after="160" w:line="240" w:lineRule="auto"/>
              <w:rPr>
                <w:rFonts w:ascii="Times New Roman" w:hAnsi="Times New Roman" w:cs="Times New Roman"/>
                <w:sz w:val="24"/>
                <w:szCs w:val="24"/>
              </w:rPr>
            </w:pPr>
          </w:p>
          <w:p w14:paraId="00C0615A" w14:textId="1E5DD680" w:rsidR="00FA42BD" w:rsidRPr="00B9448E" w:rsidRDefault="00177E97"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21</w:t>
            </w:r>
            <w:r w:rsidR="00462816">
              <w:rPr>
                <w:rFonts w:ascii="Times New Roman" w:hAnsi="Times New Roman" w:cs="Times New Roman"/>
                <w:sz w:val="24"/>
                <w:szCs w:val="24"/>
              </w:rPr>
              <w:t>5</w:t>
            </w:r>
          </w:p>
        </w:tc>
      </w:tr>
      <w:tr w:rsidR="00F93FF3" w:rsidRPr="00B9448E" w14:paraId="53F278B2" w14:textId="77777777" w:rsidTr="00177E97">
        <w:trPr>
          <w:trHeight w:val="786"/>
        </w:trPr>
        <w:tc>
          <w:tcPr>
            <w:tcW w:w="9351" w:type="dxa"/>
          </w:tcPr>
          <w:p w14:paraId="635DDE5A" w14:textId="0C899334" w:rsidR="002B1F12" w:rsidRPr="00B9448E" w:rsidRDefault="00177E97" w:rsidP="00177E97">
            <w:pPr>
              <w:tabs>
                <w:tab w:val="left" w:pos="8222"/>
              </w:tabs>
              <w:spacing w:line="240" w:lineRule="auto"/>
              <w:jc w:val="both"/>
              <w:rPr>
                <w:rFonts w:ascii="Times New Roman" w:eastAsia="Times New Roman" w:hAnsi="Times New Roman" w:cs="Times New Roman"/>
                <w:sz w:val="24"/>
                <w:szCs w:val="24"/>
                <w:lang w:eastAsia="ar-SA"/>
              </w:rPr>
            </w:pPr>
            <w:r w:rsidRPr="00177E97">
              <w:rPr>
                <w:rFonts w:ascii="Times New Roman" w:eastAsia="Times New Roman" w:hAnsi="Times New Roman" w:cs="Times New Roman"/>
                <w:sz w:val="24"/>
                <w:szCs w:val="24"/>
                <w:lang w:eastAsia="ar-SA"/>
              </w:rPr>
              <w:t>О награждении Почетной грамотой</w:t>
            </w:r>
            <w:r>
              <w:rPr>
                <w:rFonts w:ascii="Times New Roman" w:eastAsia="Times New Roman" w:hAnsi="Times New Roman" w:cs="Times New Roman"/>
                <w:sz w:val="24"/>
                <w:szCs w:val="24"/>
                <w:lang w:eastAsia="ar-SA"/>
              </w:rPr>
              <w:t xml:space="preserve"> </w:t>
            </w:r>
            <w:r w:rsidRPr="00177E97">
              <w:rPr>
                <w:rFonts w:ascii="Times New Roman" w:eastAsia="Times New Roman" w:hAnsi="Times New Roman" w:cs="Times New Roman"/>
                <w:sz w:val="24"/>
                <w:szCs w:val="24"/>
                <w:lang w:eastAsia="ar-SA"/>
              </w:rPr>
              <w:t>администрации муниципального образования муниципального района «Сыктывдинский»</w:t>
            </w:r>
            <w:r>
              <w:rPr>
                <w:rFonts w:ascii="Times New Roman" w:eastAsia="Times New Roman" w:hAnsi="Times New Roman" w:cs="Times New Roman"/>
                <w:sz w:val="24"/>
                <w:szCs w:val="24"/>
                <w:lang w:eastAsia="ar-SA"/>
              </w:rPr>
              <w:t xml:space="preserve"> </w:t>
            </w:r>
            <w:r w:rsidRPr="00177E97">
              <w:rPr>
                <w:rFonts w:ascii="Times New Roman" w:eastAsia="Times New Roman" w:hAnsi="Times New Roman" w:cs="Times New Roman"/>
                <w:sz w:val="24"/>
                <w:szCs w:val="24"/>
                <w:lang w:eastAsia="ar-SA"/>
              </w:rPr>
              <w:t>от 26 октября 2020 года                                                                                                 № 10/1396</w:t>
            </w:r>
            <w:r>
              <w:rPr>
                <w:rFonts w:ascii="Times New Roman" w:eastAsia="Times New Roman" w:hAnsi="Times New Roman" w:cs="Times New Roman"/>
                <w:sz w:val="24"/>
                <w:szCs w:val="24"/>
                <w:lang w:eastAsia="ar-SA"/>
              </w:rPr>
              <w:t>………………………………………………………………………………………..</w:t>
            </w:r>
          </w:p>
        </w:tc>
        <w:tc>
          <w:tcPr>
            <w:tcW w:w="1134" w:type="dxa"/>
          </w:tcPr>
          <w:p w14:paraId="3208D34A" w14:textId="77777777" w:rsidR="00177E97" w:rsidRDefault="00177E97" w:rsidP="00CE0C56">
            <w:pPr>
              <w:spacing w:after="160" w:line="240" w:lineRule="auto"/>
              <w:rPr>
                <w:rFonts w:ascii="Times New Roman" w:hAnsi="Times New Roman" w:cs="Times New Roman"/>
                <w:sz w:val="24"/>
                <w:szCs w:val="24"/>
              </w:rPr>
            </w:pPr>
          </w:p>
          <w:p w14:paraId="23281676" w14:textId="7D3F044E" w:rsidR="002B1F12" w:rsidRPr="00B9448E" w:rsidRDefault="00177E97"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22</w:t>
            </w:r>
            <w:r w:rsidR="00462816">
              <w:rPr>
                <w:rFonts w:ascii="Times New Roman" w:hAnsi="Times New Roman" w:cs="Times New Roman"/>
                <w:sz w:val="24"/>
                <w:szCs w:val="24"/>
              </w:rPr>
              <w:t>6</w:t>
            </w:r>
          </w:p>
        </w:tc>
      </w:tr>
      <w:tr w:rsidR="00F93FF3" w:rsidRPr="00B9448E" w14:paraId="32F0C61E" w14:textId="77777777" w:rsidTr="00565CE6">
        <w:tc>
          <w:tcPr>
            <w:tcW w:w="9351" w:type="dxa"/>
          </w:tcPr>
          <w:p w14:paraId="3E9382EE" w14:textId="687B5325" w:rsidR="002B1F12" w:rsidRPr="00B9448E" w:rsidRDefault="00177E97" w:rsidP="00CE0C56">
            <w:pPr>
              <w:spacing w:after="0" w:line="240" w:lineRule="auto"/>
              <w:jc w:val="both"/>
              <w:rPr>
                <w:rFonts w:ascii="Times New Roman" w:hAnsi="Times New Roman" w:cs="Times New Roman"/>
                <w:sz w:val="24"/>
                <w:szCs w:val="24"/>
              </w:rPr>
            </w:pPr>
            <w:r w:rsidRPr="00177E97">
              <w:rPr>
                <w:rFonts w:ascii="Times New Roman" w:hAnsi="Times New Roman" w:cs="Times New Roman"/>
                <w:sz w:val="24"/>
                <w:szCs w:val="24"/>
              </w:rPr>
              <w:t>О внесении изменений в постановление администрации муниципального образования муниципального района «Сыктывдинский» от 20 декабря 2017 г. № 12/2224 «Об утверждении Положения об оплате труда работников управления образования администрации муниципального образования муниципального района «Сыктывдинский», занимающих должности, не являющиеся должностями муниципальной службы»</w:t>
            </w:r>
            <w:r>
              <w:rPr>
                <w:rFonts w:ascii="Times New Roman" w:hAnsi="Times New Roman" w:cs="Times New Roman"/>
                <w:sz w:val="24"/>
                <w:szCs w:val="24"/>
              </w:rPr>
              <w:t xml:space="preserve"> </w:t>
            </w:r>
            <w:r w:rsidRPr="00177E97">
              <w:rPr>
                <w:rFonts w:ascii="Times New Roman" w:hAnsi="Times New Roman" w:cs="Times New Roman"/>
                <w:sz w:val="24"/>
                <w:szCs w:val="24"/>
              </w:rPr>
              <w:t>от 26 октября 2020 года                                                                                                № 10/1398</w:t>
            </w:r>
            <w:r>
              <w:rPr>
                <w:rFonts w:ascii="Times New Roman" w:hAnsi="Times New Roman" w:cs="Times New Roman"/>
                <w:sz w:val="24"/>
                <w:szCs w:val="24"/>
              </w:rPr>
              <w:t>……………………………………………………………………………………….</w:t>
            </w:r>
          </w:p>
        </w:tc>
        <w:tc>
          <w:tcPr>
            <w:tcW w:w="1134" w:type="dxa"/>
          </w:tcPr>
          <w:p w14:paraId="13DC1160" w14:textId="77777777" w:rsidR="00177E97" w:rsidRDefault="00177E97" w:rsidP="00CE0C56">
            <w:pPr>
              <w:spacing w:after="160" w:line="240" w:lineRule="auto"/>
              <w:rPr>
                <w:rFonts w:ascii="Times New Roman" w:hAnsi="Times New Roman" w:cs="Times New Roman"/>
                <w:sz w:val="24"/>
                <w:szCs w:val="24"/>
              </w:rPr>
            </w:pPr>
          </w:p>
          <w:p w14:paraId="37EAAC9C" w14:textId="77777777" w:rsidR="00177E97" w:rsidRDefault="00177E97" w:rsidP="00CE0C56">
            <w:pPr>
              <w:spacing w:after="160" w:line="240" w:lineRule="auto"/>
              <w:rPr>
                <w:rFonts w:ascii="Times New Roman" w:hAnsi="Times New Roman" w:cs="Times New Roman"/>
                <w:sz w:val="24"/>
                <w:szCs w:val="24"/>
              </w:rPr>
            </w:pPr>
          </w:p>
          <w:p w14:paraId="542E10BE" w14:textId="77777777" w:rsidR="00177E97" w:rsidRDefault="00177E97" w:rsidP="00CE0C56">
            <w:pPr>
              <w:spacing w:after="160" w:line="240" w:lineRule="auto"/>
              <w:rPr>
                <w:rFonts w:ascii="Times New Roman" w:hAnsi="Times New Roman" w:cs="Times New Roman"/>
                <w:sz w:val="24"/>
                <w:szCs w:val="24"/>
              </w:rPr>
            </w:pPr>
          </w:p>
          <w:p w14:paraId="3C12A92C" w14:textId="726E98EB" w:rsidR="002B1F12" w:rsidRPr="00B9448E" w:rsidRDefault="00177E97"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22</w:t>
            </w:r>
            <w:r w:rsidR="00462816">
              <w:rPr>
                <w:rFonts w:ascii="Times New Roman" w:hAnsi="Times New Roman" w:cs="Times New Roman"/>
                <w:sz w:val="24"/>
                <w:szCs w:val="24"/>
              </w:rPr>
              <w:t>7</w:t>
            </w:r>
          </w:p>
        </w:tc>
      </w:tr>
      <w:tr w:rsidR="00F93FF3" w:rsidRPr="00B9448E" w14:paraId="04E0C26A" w14:textId="77777777" w:rsidTr="00565CE6">
        <w:tc>
          <w:tcPr>
            <w:tcW w:w="9351" w:type="dxa"/>
          </w:tcPr>
          <w:p w14:paraId="7034555A" w14:textId="3D708209" w:rsidR="002B1F12" w:rsidRPr="00B9448E" w:rsidRDefault="00177E97" w:rsidP="00CE0C56">
            <w:pPr>
              <w:spacing w:after="0" w:line="240" w:lineRule="auto"/>
              <w:jc w:val="both"/>
              <w:rPr>
                <w:rFonts w:ascii="Times New Roman" w:eastAsia="Times New Roman" w:hAnsi="Times New Roman" w:cs="Times New Roman"/>
                <w:sz w:val="24"/>
                <w:szCs w:val="24"/>
              </w:rPr>
            </w:pPr>
            <w:r w:rsidRPr="00177E97">
              <w:rPr>
                <w:rFonts w:ascii="Times New Roman" w:eastAsia="Times New Roman" w:hAnsi="Times New Roman" w:cs="Times New Roman"/>
                <w:sz w:val="24"/>
                <w:szCs w:val="24"/>
              </w:rPr>
              <w:t>О внесении изменений в постановление администрации МО МР «Сыктывдинский» от 3 мая 2006 года № 5/304 «О должностных окладах и других условиях оплаты труда работников централизованных бухгалтерий при самостоятельных управлениях администрации муниципального района «Сыктывдинский»</w:t>
            </w:r>
            <w:r>
              <w:rPr>
                <w:rFonts w:ascii="Times New Roman" w:eastAsia="Times New Roman" w:hAnsi="Times New Roman" w:cs="Times New Roman"/>
                <w:sz w:val="24"/>
                <w:szCs w:val="24"/>
              </w:rPr>
              <w:t xml:space="preserve"> </w:t>
            </w:r>
            <w:r w:rsidRPr="00177E97">
              <w:rPr>
                <w:rFonts w:ascii="Times New Roman" w:eastAsia="Times New Roman" w:hAnsi="Times New Roman" w:cs="Times New Roman"/>
                <w:sz w:val="24"/>
                <w:szCs w:val="24"/>
              </w:rPr>
              <w:t>от 27 октября 2020 года                                                                                                   № 10/1406</w:t>
            </w:r>
            <w:r>
              <w:rPr>
                <w:rFonts w:ascii="Times New Roman" w:eastAsia="Times New Roman" w:hAnsi="Times New Roman" w:cs="Times New Roman"/>
                <w:sz w:val="24"/>
                <w:szCs w:val="24"/>
              </w:rPr>
              <w:t>……………………………………………………………………………………….</w:t>
            </w:r>
          </w:p>
        </w:tc>
        <w:tc>
          <w:tcPr>
            <w:tcW w:w="1134" w:type="dxa"/>
          </w:tcPr>
          <w:p w14:paraId="29AB37AB" w14:textId="77777777" w:rsidR="00177E97" w:rsidRDefault="00177E97" w:rsidP="00CE0C56">
            <w:pPr>
              <w:spacing w:after="160" w:line="240" w:lineRule="auto"/>
              <w:rPr>
                <w:rFonts w:ascii="Times New Roman" w:hAnsi="Times New Roman" w:cs="Times New Roman"/>
                <w:sz w:val="24"/>
                <w:szCs w:val="24"/>
              </w:rPr>
            </w:pPr>
          </w:p>
          <w:p w14:paraId="55A698FD" w14:textId="77777777" w:rsidR="00177E97" w:rsidRDefault="00177E97" w:rsidP="00CE0C56">
            <w:pPr>
              <w:spacing w:after="160" w:line="240" w:lineRule="auto"/>
              <w:rPr>
                <w:rFonts w:ascii="Times New Roman" w:hAnsi="Times New Roman" w:cs="Times New Roman"/>
                <w:sz w:val="24"/>
                <w:szCs w:val="24"/>
              </w:rPr>
            </w:pPr>
          </w:p>
          <w:p w14:paraId="22BB4207" w14:textId="67028038" w:rsidR="002B1F12" w:rsidRPr="00B9448E" w:rsidRDefault="00177E97"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2</w:t>
            </w:r>
            <w:r w:rsidR="00462816">
              <w:rPr>
                <w:rFonts w:ascii="Times New Roman" w:hAnsi="Times New Roman" w:cs="Times New Roman"/>
                <w:sz w:val="24"/>
                <w:szCs w:val="24"/>
              </w:rPr>
              <w:t>29</w:t>
            </w:r>
          </w:p>
        </w:tc>
      </w:tr>
      <w:tr w:rsidR="00F93FF3" w:rsidRPr="00B9448E" w14:paraId="0C245DE9" w14:textId="77777777" w:rsidTr="00565CE6">
        <w:tc>
          <w:tcPr>
            <w:tcW w:w="9351" w:type="dxa"/>
          </w:tcPr>
          <w:p w14:paraId="535901EC" w14:textId="1C8210C8" w:rsidR="002B1F12" w:rsidRPr="00B9448E" w:rsidRDefault="006218A5" w:rsidP="00CE0C56">
            <w:pPr>
              <w:spacing w:after="0" w:line="240" w:lineRule="auto"/>
              <w:jc w:val="both"/>
              <w:rPr>
                <w:rFonts w:ascii="Times New Roman" w:eastAsia="Times New Roman" w:hAnsi="Times New Roman" w:cs="Times New Roman"/>
                <w:sz w:val="24"/>
                <w:szCs w:val="24"/>
              </w:rPr>
            </w:pPr>
            <w:r w:rsidRPr="006218A5">
              <w:rPr>
                <w:rFonts w:ascii="Times New Roman" w:eastAsia="Times New Roman" w:hAnsi="Times New Roman" w:cs="Times New Roman"/>
                <w:sz w:val="24"/>
                <w:szCs w:val="24"/>
              </w:rPr>
              <w:t xml:space="preserve">О проведении экспертизы по реорганизации муниципального бюджетного  общеобразовательного учреждения  «Нювчимская начальная школа-детский сад»,  </w:t>
            </w:r>
            <w:r w:rsidRPr="006218A5">
              <w:rPr>
                <w:rFonts w:ascii="Times New Roman" w:eastAsia="Times New Roman" w:hAnsi="Times New Roman" w:cs="Times New Roman"/>
                <w:sz w:val="24"/>
                <w:szCs w:val="24"/>
              </w:rPr>
              <w:lastRenderedPageBreak/>
              <w:t>муниципального бюджетного общеобразовательного учреждения «Шошкинская средняя общеобразовательная школа»</w:t>
            </w:r>
            <w:r>
              <w:rPr>
                <w:rFonts w:ascii="Times New Roman" w:eastAsia="Times New Roman" w:hAnsi="Times New Roman" w:cs="Times New Roman"/>
                <w:sz w:val="24"/>
                <w:szCs w:val="24"/>
              </w:rPr>
              <w:t xml:space="preserve"> </w:t>
            </w:r>
            <w:r w:rsidRPr="006218A5">
              <w:rPr>
                <w:rFonts w:ascii="Times New Roman" w:eastAsia="Times New Roman" w:hAnsi="Times New Roman" w:cs="Times New Roman"/>
                <w:sz w:val="24"/>
                <w:szCs w:val="24"/>
              </w:rPr>
              <w:t>от  29 октября 2020 года № 10/1408</w:t>
            </w:r>
            <w:r>
              <w:rPr>
                <w:rFonts w:ascii="Times New Roman" w:eastAsia="Times New Roman" w:hAnsi="Times New Roman" w:cs="Times New Roman"/>
                <w:sz w:val="24"/>
                <w:szCs w:val="24"/>
              </w:rPr>
              <w:t>…………………………</w:t>
            </w:r>
          </w:p>
        </w:tc>
        <w:tc>
          <w:tcPr>
            <w:tcW w:w="1134" w:type="dxa"/>
          </w:tcPr>
          <w:p w14:paraId="667F1C71" w14:textId="77777777" w:rsidR="006218A5" w:rsidRDefault="006218A5" w:rsidP="00CE0C56">
            <w:pPr>
              <w:spacing w:after="160" w:line="240" w:lineRule="auto"/>
              <w:rPr>
                <w:rFonts w:ascii="Times New Roman" w:hAnsi="Times New Roman" w:cs="Times New Roman"/>
                <w:sz w:val="24"/>
                <w:szCs w:val="24"/>
              </w:rPr>
            </w:pPr>
          </w:p>
          <w:p w14:paraId="18BEC2C2" w14:textId="77777777" w:rsidR="006218A5" w:rsidRDefault="006218A5" w:rsidP="00CE0C56">
            <w:pPr>
              <w:spacing w:after="160" w:line="240" w:lineRule="auto"/>
              <w:rPr>
                <w:rFonts w:ascii="Times New Roman" w:hAnsi="Times New Roman" w:cs="Times New Roman"/>
                <w:sz w:val="24"/>
                <w:szCs w:val="24"/>
              </w:rPr>
            </w:pPr>
          </w:p>
          <w:p w14:paraId="18ABA6A2" w14:textId="566F74F7" w:rsidR="002B1F12" w:rsidRPr="00B9448E" w:rsidRDefault="006218A5"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стр 23</w:t>
            </w:r>
            <w:r w:rsidR="00462816">
              <w:rPr>
                <w:rFonts w:ascii="Times New Roman" w:hAnsi="Times New Roman" w:cs="Times New Roman"/>
                <w:sz w:val="24"/>
                <w:szCs w:val="24"/>
              </w:rPr>
              <w:t>1</w:t>
            </w:r>
          </w:p>
        </w:tc>
      </w:tr>
      <w:tr w:rsidR="00F93FF3" w:rsidRPr="00B9448E" w14:paraId="270D608B" w14:textId="77777777" w:rsidTr="00565CE6">
        <w:tc>
          <w:tcPr>
            <w:tcW w:w="9351" w:type="dxa"/>
          </w:tcPr>
          <w:p w14:paraId="63232A8D" w14:textId="540F94C0" w:rsidR="00902736" w:rsidRPr="00B9448E" w:rsidRDefault="006218A5" w:rsidP="00CE0C56">
            <w:pPr>
              <w:spacing w:after="0" w:line="240" w:lineRule="auto"/>
              <w:jc w:val="both"/>
              <w:rPr>
                <w:rFonts w:ascii="Times New Roman" w:eastAsia="Times New Roman" w:hAnsi="Times New Roman" w:cs="Times New Roman"/>
                <w:sz w:val="24"/>
                <w:szCs w:val="24"/>
              </w:rPr>
            </w:pPr>
            <w:r w:rsidRPr="006218A5">
              <w:rPr>
                <w:rFonts w:ascii="Times New Roman" w:eastAsia="Times New Roman" w:hAnsi="Times New Roman" w:cs="Times New Roman"/>
                <w:sz w:val="24"/>
                <w:szCs w:val="24"/>
              </w:rPr>
              <w:lastRenderedPageBreak/>
              <w:t>О внесении изменений в постановление администрации МО МР «Сыктывдинский» от 8 мая 2019 года № 5/418 «Об утверждении адресной программы МО МР «Сыктывдинский» «Переселение граждан из аварийного жилищного фонда на территории муниципального образования  муниципального района «Сыктывдинский» на период 2019 - 2025 годы»</w:t>
            </w:r>
            <w:r>
              <w:rPr>
                <w:rFonts w:ascii="Times New Roman" w:eastAsia="Times New Roman" w:hAnsi="Times New Roman" w:cs="Times New Roman"/>
                <w:sz w:val="24"/>
                <w:szCs w:val="24"/>
              </w:rPr>
              <w:t xml:space="preserve"> </w:t>
            </w:r>
            <w:r w:rsidRPr="006218A5">
              <w:rPr>
                <w:rFonts w:ascii="Times New Roman" w:eastAsia="Times New Roman" w:hAnsi="Times New Roman" w:cs="Times New Roman"/>
                <w:sz w:val="24"/>
                <w:szCs w:val="24"/>
              </w:rPr>
              <w:t>т 29 октября 2020 года</w:t>
            </w:r>
            <w:r>
              <w:rPr>
                <w:rFonts w:ascii="Times New Roman" w:eastAsia="Times New Roman" w:hAnsi="Times New Roman" w:cs="Times New Roman"/>
                <w:sz w:val="24"/>
                <w:szCs w:val="24"/>
              </w:rPr>
              <w:t xml:space="preserve"> </w:t>
            </w:r>
            <w:r w:rsidRPr="006218A5">
              <w:rPr>
                <w:rFonts w:ascii="Times New Roman" w:eastAsia="Times New Roman" w:hAnsi="Times New Roman" w:cs="Times New Roman"/>
                <w:sz w:val="24"/>
                <w:szCs w:val="24"/>
              </w:rPr>
              <w:t>№ 10/1409</w:t>
            </w:r>
            <w:r>
              <w:rPr>
                <w:rFonts w:ascii="Times New Roman" w:eastAsia="Times New Roman" w:hAnsi="Times New Roman" w:cs="Times New Roman"/>
                <w:sz w:val="24"/>
                <w:szCs w:val="24"/>
              </w:rPr>
              <w:t>……………………………………………………………..</w:t>
            </w:r>
          </w:p>
        </w:tc>
        <w:tc>
          <w:tcPr>
            <w:tcW w:w="1134" w:type="dxa"/>
          </w:tcPr>
          <w:p w14:paraId="6C8B7962" w14:textId="44345849" w:rsidR="006218A5" w:rsidRDefault="006218A5" w:rsidP="00CE0C56">
            <w:pPr>
              <w:spacing w:after="160" w:line="240" w:lineRule="auto"/>
              <w:rPr>
                <w:rFonts w:ascii="Times New Roman" w:hAnsi="Times New Roman" w:cs="Times New Roman"/>
                <w:sz w:val="24"/>
                <w:szCs w:val="24"/>
              </w:rPr>
            </w:pPr>
          </w:p>
          <w:p w14:paraId="57244F91" w14:textId="14FA924D" w:rsidR="00902736" w:rsidRPr="00B9448E" w:rsidRDefault="00B93DD9" w:rsidP="00CE0C56">
            <w:pPr>
              <w:spacing w:after="160" w:line="240" w:lineRule="auto"/>
              <w:rPr>
                <w:rFonts w:ascii="Times New Roman" w:hAnsi="Times New Roman" w:cs="Times New Roman"/>
                <w:sz w:val="24"/>
                <w:szCs w:val="24"/>
              </w:rPr>
            </w:pPr>
            <w:r>
              <w:rPr>
                <w:rFonts w:ascii="Times New Roman" w:hAnsi="Times New Roman" w:cs="Times New Roman"/>
                <w:sz w:val="24"/>
                <w:szCs w:val="24"/>
              </w:rPr>
              <w:t>с</w:t>
            </w:r>
            <w:r w:rsidR="006218A5">
              <w:rPr>
                <w:rFonts w:ascii="Times New Roman" w:hAnsi="Times New Roman" w:cs="Times New Roman"/>
                <w:sz w:val="24"/>
                <w:szCs w:val="24"/>
              </w:rPr>
              <w:t>тр 23</w:t>
            </w:r>
            <w:r w:rsidR="00462816">
              <w:rPr>
                <w:rFonts w:ascii="Times New Roman" w:hAnsi="Times New Roman" w:cs="Times New Roman"/>
                <w:sz w:val="24"/>
                <w:szCs w:val="24"/>
              </w:rPr>
              <w:t>3</w:t>
            </w:r>
          </w:p>
        </w:tc>
      </w:tr>
    </w:tbl>
    <w:p w14:paraId="257B9B21" w14:textId="1E23F8D4" w:rsidR="001A12E3" w:rsidRDefault="001A12E3">
      <w:pPr>
        <w:spacing w:after="160" w:line="259" w:lineRule="auto"/>
      </w:pPr>
      <w:r>
        <w:br w:type="page"/>
      </w:r>
    </w:p>
    <w:p w14:paraId="07483A50"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78F1CBAD" w14:textId="77777777" w:rsidR="001A12E3" w:rsidRPr="001A12E3" w:rsidRDefault="001A12E3" w:rsidP="001A12E3">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6F1FAA06"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2CCAA3E3"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74FE111B"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51E32A40"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12D8B364"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1E66CA83"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6873CC7E"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3D78F3DC"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643022F3"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
          <w:szCs w:val="2"/>
          <w:u w:val="single"/>
          <w:lang w:eastAsia="ar-SA"/>
        </w:rPr>
      </w:pPr>
    </w:p>
    <w:p w14:paraId="25B9B0ED" w14:textId="445FBDD2"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16"/>
          <w:szCs w:val="16"/>
          <w:u w:val="single"/>
          <w:lang w:eastAsia="ar-SA"/>
        </w:rPr>
      </w:pPr>
      <w:r w:rsidRPr="001A12E3">
        <w:rPr>
          <w:rFonts w:ascii="Times New Roman" w:eastAsia="Lucida Sans Unicode" w:hAnsi="Times New Roman" w:cs="Times New Roman"/>
          <w:noProof/>
          <w:sz w:val="24"/>
          <w:szCs w:val="24"/>
          <w:lang w:eastAsia="ar-SA"/>
        </w:rPr>
        <w:drawing>
          <wp:anchor distT="0" distB="0" distL="6401435" distR="6401435" simplePos="0" relativeHeight="251659264" behindDoc="0" locked="0" layoutInCell="1" allowOverlap="1" wp14:anchorId="4D8D5E66" wp14:editId="1B05B0E3">
            <wp:simplePos x="0" y="0"/>
            <wp:positionH relativeFrom="margin">
              <wp:posOffset>2426970</wp:posOffset>
            </wp:positionH>
            <wp:positionV relativeFrom="paragraph">
              <wp:posOffset>19685</wp:posOffset>
            </wp:positionV>
            <wp:extent cx="791845" cy="914400"/>
            <wp:effectExtent l="0" t="0" r="825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1845" cy="914400"/>
                    </a:xfrm>
                    <a:prstGeom prst="rect">
                      <a:avLst/>
                    </a:prstGeom>
                    <a:noFill/>
                  </pic:spPr>
                </pic:pic>
              </a:graphicData>
            </a:graphic>
            <wp14:sizeRelH relativeFrom="page">
              <wp14:pctWidth>0</wp14:pctWidth>
            </wp14:sizeRelH>
            <wp14:sizeRelV relativeFrom="page">
              <wp14:pctHeight>0</wp14:pctHeight>
            </wp14:sizeRelV>
          </wp:anchor>
        </w:drawing>
      </w:r>
      <w:r w:rsidRPr="001A12E3">
        <w:rPr>
          <w:rFonts w:ascii="Times New Roman" w:eastAsia="Lucida Sans Unicode" w:hAnsi="Times New Roman" w:cs="Times New Roman"/>
          <w:sz w:val="2"/>
          <w:szCs w:val="2"/>
          <w:u w:val="single"/>
          <w:lang w:eastAsia="ar-SA"/>
        </w:rPr>
        <w:t xml:space="preserve">П </w:t>
      </w:r>
      <w:r w:rsidRPr="001A12E3">
        <w:rPr>
          <w:rFonts w:ascii="Times New Roman" w:eastAsia="Lucida Sans Unicode" w:hAnsi="Times New Roman" w:cs="Times New Roman"/>
          <w:sz w:val="16"/>
          <w:szCs w:val="16"/>
          <w:u w:val="single"/>
          <w:lang w:eastAsia="ar-SA"/>
        </w:rPr>
        <w:t xml:space="preserve">                                                        </w:t>
      </w:r>
    </w:p>
    <w:p w14:paraId="5FC5361C" w14:textId="77777777" w:rsidR="001A12E3" w:rsidRPr="001A12E3" w:rsidRDefault="001A12E3" w:rsidP="001A12E3">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2BB9AAFD" w14:textId="77777777" w:rsidR="001A12E3" w:rsidRPr="001A12E3" w:rsidRDefault="001A12E3" w:rsidP="001A12E3">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0CE16515" w14:textId="77777777" w:rsidR="001A12E3" w:rsidRPr="001A12E3" w:rsidRDefault="001A12E3" w:rsidP="001A12E3">
      <w:pPr>
        <w:widowControl w:val="0"/>
        <w:numPr>
          <w:ilvl w:val="0"/>
          <w:numId w:val="1"/>
        </w:numPr>
        <w:suppressAutoHyphens/>
        <w:spacing w:after="0" w:line="240" w:lineRule="auto"/>
        <w:rPr>
          <w:rFonts w:ascii="Times New Roman" w:eastAsia="Lucida Sans Unicode" w:hAnsi="Times New Roman" w:cs="Times New Roman"/>
          <w:sz w:val="2"/>
          <w:szCs w:val="2"/>
          <w:u w:val="single"/>
          <w:lang w:eastAsia="ar-SA"/>
        </w:rPr>
      </w:pPr>
    </w:p>
    <w:p w14:paraId="3DEFA0CF" w14:textId="77777777" w:rsidR="001A12E3" w:rsidRPr="001A12E3" w:rsidRDefault="001A12E3" w:rsidP="001A12E3">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2CF8F84C" w14:textId="77777777" w:rsidR="001A12E3" w:rsidRPr="001A12E3" w:rsidRDefault="001A12E3" w:rsidP="001A12E3">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665A3FF1"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sz w:val="24"/>
          <w:szCs w:val="24"/>
          <w:lang w:eastAsia="ar-SA"/>
        </w:rPr>
      </w:pPr>
      <w:r w:rsidRPr="001A12E3">
        <w:rPr>
          <w:rFonts w:ascii="Times New Roman" w:eastAsia="Lucida Sans Unicode" w:hAnsi="Times New Roman" w:cs="Times New Roman"/>
          <w:b/>
          <w:sz w:val="24"/>
          <w:szCs w:val="24"/>
          <w:lang w:eastAsia="ar-SA"/>
        </w:rPr>
        <w:t xml:space="preserve">ПОСТАНОВЛЕНИЕ </w:t>
      </w:r>
    </w:p>
    <w:p w14:paraId="2F53F391"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b/>
          <w:sz w:val="24"/>
          <w:szCs w:val="24"/>
          <w:lang w:eastAsia="ar-SA"/>
        </w:rPr>
      </w:pPr>
      <w:r w:rsidRPr="001A12E3">
        <w:rPr>
          <w:rFonts w:ascii="Times New Roman" w:eastAsia="Lucida Sans Unicode" w:hAnsi="Times New Roman" w:cs="Times New Roman"/>
          <w:b/>
          <w:sz w:val="24"/>
          <w:szCs w:val="24"/>
          <w:lang w:eastAsia="ar-SA"/>
        </w:rPr>
        <w:t>администрации муниципального образования</w:t>
      </w:r>
    </w:p>
    <w:p w14:paraId="42B3D48C" w14:textId="049FB3AE" w:rsidR="001A12E3" w:rsidRPr="001A12E3" w:rsidRDefault="001A12E3" w:rsidP="001A12E3">
      <w:pPr>
        <w:widowControl w:val="0"/>
        <w:suppressAutoHyphens/>
        <w:spacing w:after="0" w:line="240" w:lineRule="auto"/>
        <w:jc w:val="center"/>
        <w:rPr>
          <w:rFonts w:ascii="Times New Roman" w:eastAsia="Lucida Sans Unicode" w:hAnsi="Times New Roman" w:cs="Times New Roman"/>
          <w:b/>
          <w:sz w:val="24"/>
          <w:szCs w:val="24"/>
          <w:lang w:eastAsia="ar-SA"/>
        </w:rPr>
      </w:pPr>
      <w:r w:rsidRPr="001A12E3">
        <w:rPr>
          <w:rFonts w:ascii="Times New Roman" w:eastAsia="Lucida Sans Unicode" w:hAnsi="Times New Roman" w:cs="Times New Roman"/>
          <w:b/>
          <w:noProof/>
          <w:sz w:val="24"/>
          <w:szCs w:val="24"/>
        </w:rPr>
        <mc:AlternateContent>
          <mc:Choice Requires="wps">
            <w:drawing>
              <wp:anchor distT="0" distB="0" distL="114300" distR="114300" simplePos="0" relativeHeight="251660288" behindDoc="0" locked="0" layoutInCell="1" allowOverlap="1" wp14:anchorId="436B527C" wp14:editId="1B78CEBC">
                <wp:simplePos x="0" y="0"/>
                <wp:positionH relativeFrom="column">
                  <wp:posOffset>-80010</wp:posOffset>
                </wp:positionH>
                <wp:positionV relativeFrom="paragraph">
                  <wp:posOffset>270510</wp:posOffset>
                </wp:positionV>
                <wp:extent cx="6649720" cy="47625"/>
                <wp:effectExtent l="13970" t="6985" r="13335" b="1206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9720"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074EA" id="Прямая соединительная линия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3pt" to="517.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"/>
            </w:pict>
          </mc:Fallback>
        </mc:AlternateContent>
      </w:r>
      <w:r w:rsidRPr="001A12E3">
        <w:rPr>
          <w:rFonts w:ascii="Times New Roman" w:eastAsia="Lucida Sans Unicode" w:hAnsi="Times New Roman" w:cs="Times New Roman"/>
          <w:b/>
          <w:sz w:val="24"/>
          <w:szCs w:val="24"/>
          <w:lang w:eastAsia="ar-SA"/>
        </w:rPr>
        <w:t xml:space="preserve"> муниципального района  «Сыктывдинский»</w:t>
      </w:r>
    </w:p>
    <w:p w14:paraId="07EDD4A8"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b/>
          <w:sz w:val="8"/>
          <w:szCs w:val="8"/>
          <w:u w:val="single"/>
          <w:lang w:eastAsia="ar-SA"/>
        </w:rPr>
      </w:pPr>
    </w:p>
    <w:p w14:paraId="4A03E3AF"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b/>
          <w:sz w:val="8"/>
          <w:szCs w:val="8"/>
          <w:u w:val="single"/>
          <w:lang w:eastAsia="ar-SA"/>
        </w:rPr>
      </w:pPr>
    </w:p>
    <w:p w14:paraId="12428253"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b/>
          <w:sz w:val="24"/>
          <w:szCs w:val="24"/>
          <w:lang w:eastAsia="ar-SA"/>
        </w:rPr>
      </w:pPr>
      <w:r w:rsidRPr="001A12E3">
        <w:rPr>
          <w:rFonts w:ascii="Times New Roman" w:eastAsia="Lucida Sans Unicode" w:hAnsi="Times New Roman" w:cs="Times New Roman"/>
          <w:b/>
          <w:sz w:val="24"/>
          <w:szCs w:val="24"/>
          <w:lang w:eastAsia="ar-SA"/>
        </w:rPr>
        <w:t>«Сыктывд</w:t>
      </w:r>
      <w:r w:rsidRPr="001A12E3">
        <w:rPr>
          <w:rFonts w:ascii="Times New Roman" w:eastAsia="Lucida Sans Unicode" w:hAnsi="Times New Roman" w:cs="Times New Roman"/>
          <w:b/>
          <w:sz w:val="24"/>
          <w:szCs w:val="24"/>
          <w:lang w:val="en-US" w:eastAsia="ar-SA"/>
        </w:rPr>
        <w:t>i</w:t>
      </w:r>
      <w:r w:rsidRPr="001A12E3">
        <w:rPr>
          <w:rFonts w:ascii="Times New Roman" w:eastAsia="Lucida Sans Unicode" w:hAnsi="Times New Roman" w:cs="Times New Roman"/>
          <w:b/>
          <w:sz w:val="24"/>
          <w:szCs w:val="24"/>
          <w:lang w:eastAsia="ar-SA"/>
        </w:rPr>
        <w:t xml:space="preserve">н» муниципальнöй районын </w:t>
      </w:r>
    </w:p>
    <w:p w14:paraId="1C8E6426"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b/>
          <w:sz w:val="24"/>
          <w:szCs w:val="24"/>
          <w:lang w:eastAsia="ar-SA"/>
        </w:rPr>
      </w:pPr>
      <w:r w:rsidRPr="001A12E3">
        <w:rPr>
          <w:rFonts w:ascii="Times New Roman" w:eastAsia="Lucida Sans Unicode" w:hAnsi="Times New Roman" w:cs="Times New Roman"/>
          <w:b/>
          <w:sz w:val="24"/>
          <w:szCs w:val="24"/>
          <w:lang w:eastAsia="ar-SA"/>
        </w:rPr>
        <w:t>муниципальнöй юкöнса администрациялöн</w:t>
      </w:r>
    </w:p>
    <w:p w14:paraId="1DA4CFE9" w14:textId="77777777" w:rsidR="001A12E3" w:rsidRPr="001A12E3" w:rsidRDefault="001A12E3" w:rsidP="001A12E3">
      <w:pPr>
        <w:widowControl w:val="0"/>
        <w:suppressAutoHyphens/>
        <w:spacing w:after="0" w:line="240" w:lineRule="auto"/>
        <w:jc w:val="center"/>
        <w:rPr>
          <w:rFonts w:ascii="Times New Roman" w:eastAsia="Lucida Sans Unicode" w:hAnsi="Times New Roman" w:cs="Times New Roman"/>
          <w:b/>
          <w:sz w:val="24"/>
          <w:szCs w:val="24"/>
          <w:lang w:eastAsia="ar-SA"/>
        </w:rPr>
      </w:pPr>
      <w:r w:rsidRPr="001A12E3">
        <w:rPr>
          <w:rFonts w:ascii="Times New Roman" w:eastAsia="Lucida Sans Unicode" w:hAnsi="Times New Roman" w:cs="Times New Roman"/>
          <w:b/>
          <w:sz w:val="24"/>
          <w:szCs w:val="24"/>
          <w:lang w:eastAsia="ar-SA"/>
        </w:rPr>
        <w:t>ШУ</w:t>
      </w:r>
      <w:r w:rsidRPr="001A12E3">
        <w:rPr>
          <w:rFonts w:ascii="Times New Roman" w:eastAsia="Lucida Sans Unicode" w:hAnsi="Times New Roman" w:cs="Times New Roman"/>
          <w:b/>
          <w:sz w:val="36"/>
          <w:szCs w:val="36"/>
          <w:lang w:eastAsia="ar-SA"/>
        </w:rPr>
        <w:t>ö</w:t>
      </w:r>
      <w:r w:rsidRPr="001A12E3">
        <w:rPr>
          <w:rFonts w:ascii="Times New Roman" w:eastAsia="Lucida Sans Unicode" w:hAnsi="Times New Roman" w:cs="Times New Roman"/>
          <w:b/>
          <w:sz w:val="24"/>
          <w:szCs w:val="24"/>
          <w:lang w:eastAsia="ar-SA"/>
        </w:rPr>
        <w:t>М</w:t>
      </w:r>
    </w:p>
    <w:p w14:paraId="56C8E9C5" w14:textId="77777777" w:rsidR="001A12E3" w:rsidRPr="001A12E3" w:rsidRDefault="001A12E3" w:rsidP="001A12E3">
      <w:pPr>
        <w:widowControl w:val="0"/>
        <w:suppressAutoHyphens/>
        <w:spacing w:after="0" w:line="240" w:lineRule="auto"/>
        <w:rPr>
          <w:rFonts w:ascii="Times New Roman" w:eastAsia="Lucida Sans Unicode" w:hAnsi="Times New Roman" w:cs="Times New Roman"/>
          <w:sz w:val="24"/>
          <w:szCs w:val="24"/>
          <w:u w:val="single"/>
          <w:lang w:eastAsia="ar-SA"/>
        </w:rPr>
      </w:pPr>
    </w:p>
    <w:p w14:paraId="74BD1962" w14:textId="77777777" w:rsidR="001A12E3" w:rsidRPr="001A12E3" w:rsidRDefault="001A12E3" w:rsidP="001A12E3">
      <w:pPr>
        <w:widowControl w:val="0"/>
        <w:numPr>
          <w:ilvl w:val="0"/>
          <w:numId w:val="1"/>
        </w:numPr>
        <w:suppressAutoHyphens/>
        <w:spacing w:after="0" w:line="240" w:lineRule="auto"/>
        <w:jc w:val="center"/>
        <w:rPr>
          <w:rFonts w:ascii="Times New Roman" w:eastAsia="Lucida Sans Unicode" w:hAnsi="Times New Roman" w:cs="Times New Roman"/>
          <w:sz w:val="16"/>
          <w:szCs w:val="16"/>
          <w:lang w:eastAsia="ar-SA"/>
        </w:rPr>
      </w:pPr>
    </w:p>
    <w:p w14:paraId="1583B73F" w14:textId="77777777" w:rsidR="001A12E3" w:rsidRPr="001A12E3" w:rsidRDefault="001A12E3" w:rsidP="001A12E3">
      <w:pPr>
        <w:widowControl w:val="0"/>
        <w:numPr>
          <w:ilvl w:val="0"/>
          <w:numId w:val="1"/>
        </w:numPr>
        <w:suppressAutoHyphens/>
        <w:spacing w:after="0" w:line="240" w:lineRule="auto"/>
        <w:jc w:val="center"/>
        <w:rPr>
          <w:rFonts w:ascii="Times New Roman" w:eastAsia="Lucida Sans Unicode" w:hAnsi="Times New Roman" w:cs="Times New Roman"/>
          <w:sz w:val="24"/>
          <w:szCs w:val="24"/>
          <w:lang w:eastAsia="ar-SA"/>
        </w:rPr>
      </w:pPr>
    </w:p>
    <w:p w14:paraId="79199C10" w14:textId="77777777" w:rsidR="001A12E3" w:rsidRPr="001A12E3" w:rsidRDefault="001A12E3" w:rsidP="001A12E3">
      <w:pPr>
        <w:widowControl w:val="0"/>
        <w:suppressAutoHyphens/>
        <w:spacing w:after="0" w:line="240" w:lineRule="auto"/>
        <w:rPr>
          <w:rFonts w:ascii="Times New Roman" w:eastAsia="Lucida Sans Unicode" w:hAnsi="Times New Roman" w:cs="Times New Roman"/>
          <w:sz w:val="24"/>
          <w:szCs w:val="24"/>
          <w:lang w:eastAsia="ar-SA"/>
        </w:rPr>
      </w:pPr>
      <w:r w:rsidRPr="001A12E3">
        <w:rPr>
          <w:rFonts w:ascii="Times New Roman" w:eastAsia="Lucida Sans Unicode" w:hAnsi="Times New Roman" w:cs="Times New Roman"/>
          <w:sz w:val="24"/>
          <w:szCs w:val="24"/>
          <w:lang w:eastAsia="ar-SA"/>
        </w:rPr>
        <w:t>от 1 октября 2020 года                                                                                              № 10/1285</w:t>
      </w:r>
    </w:p>
    <w:p w14:paraId="66850A25" w14:textId="77777777" w:rsidR="001A12E3" w:rsidRPr="001A12E3" w:rsidRDefault="001A12E3" w:rsidP="001A12E3">
      <w:pPr>
        <w:widowControl w:val="0"/>
        <w:suppressAutoHyphens/>
        <w:spacing w:after="0" w:line="240" w:lineRule="auto"/>
        <w:rPr>
          <w:rFonts w:ascii="Times New Roman" w:eastAsia="Lucida Sans Unicode" w:hAnsi="Times New Roman" w:cs="Times New Roman"/>
          <w:sz w:val="24"/>
          <w:szCs w:val="24"/>
          <w:lang w:eastAsia="ar-SA"/>
        </w:rPr>
      </w:pPr>
    </w:p>
    <w:p w14:paraId="18E322DB" w14:textId="77777777" w:rsidR="001A12E3" w:rsidRPr="001A12E3" w:rsidRDefault="001A12E3" w:rsidP="001A12E3">
      <w:pPr>
        <w:widowControl w:val="0"/>
        <w:suppressAutoHyphens/>
        <w:spacing w:after="0" w:line="240" w:lineRule="auto"/>
        <w:rPr>
          <w:rFonts w:ascii="Times New Roman" w:eastAsia="Lucida Sans Unicode" w:hAnsi="Times New Roman" w:cs="Times New Roman"/>
          <w:b/>
          <w:bCs/>
          <w:sz w:val="24"/>
          <w:szCs w:val="24"/>
          <w:lang w:eastAsia="ar-SA"/>
        </w:rPr>
      </w:pPr>
    </w:p>
    <w:tbl>
      <w:tblPr>
        <w:tblW w:w="0" w:type="auto"/>
        <w:tblLayout w:type="fixed"/>
        <w:tblLook w:val="0000" w:firstRow="0" w:lastRow="0" w:firstColumn="0" w:lastColumn="0" w:noHBand="0" w:noVBand="0"/>
      </w:tblPr>
      <w:tblGrid>
        <w:gridCol w:w="4536"/>
      </w:tblGrid>
      <w:tr w:rsidR="001A12E3" w:rsidRPr="001A12E3" w14:paraId="5865A42B" w14:textId="77777777" w:rsidTr="00CA76CC">
        <w:trPr>
          <w:trHeight w:val="591"/>
        </w:trPr>
        <w:tc>
          <w:tcPr>
            <w:tcW w:w="4536" w:type="dxa"/>
          </w:tcPr>
          <w:p w14:paraId="5CBCF73C" w14:textId="77777777" w:rsidR="001A12E3" w:rsidRPr="00F93FF3" w:rsidRDefault="001A12E3" w:rsidP="001A12E3">
            <w:pPr>
              <w:widowControl w:val="0"/>
              <w:suppressAutoHyphens/>
              <w:snapToGrid w:val="0"/>
              <w:spacing w:after="0" w:line="240" w:lineRule="auto"/>
              <w:jc w:val="both"/>
              <w:rPr>
                <w:rFonts w:ascii="Times New Roman" w:eastAsia="Lucida Sans Unicode" w:hAnsi="Times New Roman" w:cs="Times New Roman"/>
                <w:bCs/>
                <w:sz w:val="20"/>
                <w:szCs w:val="20"/>
                <w:lang w:eastAsia="ar-SA"/>
              </w:rPr>
            </w:pPr>
            <w:r w:rsidRPr="00F93FF3">
              <w:rPr>
                <w:rFonts w:ascii="Times New Roman" w:eastAsia="Lucida Sans Unicode" w:hAnsi="Times New Roman" w:cs="Times New Roman"/>
                <w:bCs/>
                <w:sz w:val="20"/>
                <w:szCs w:val="20"/>
                <w:lang w:eastAsia="ar-SA"/>
              </w:rPr>
              <w:t xml:space="preserve">О внесении изменений в постановление администрации МО МР «Сыктывдинский» от 29 июня 2018 года № 6/577 «Об оплате труда работников муниципальных образовательных учреждений муниципального образования муниципального района «Сыктывдинский» </w:t>
            </w:r>
          </w:p>
        </w:tc>
      </w:tr>
    </w:tbl>
    <w:p w14:paraId="4E57EAA0" w14:textId="77777777" w:rsidR="001A12E3" w:rsidRPr="001A12E3" w:rsidRDefault="001A12E3" w:rsidP="001A12E3">
      <w:pPr>
        <w:widowControl w:val="0"/>
        <w:suppressAutoHyphens/>
        <w:spacing w:after="120" w:line="240" w:lineRule="auto"/>
        <w:rPr>
          <w:rFonts w:ascii="Times New Roman" w:eastAsia="Lucida Sans Unicode" w:hAnsi="Times New Roman" w:cs="Times New Roman"/>
          <w:sz w:val="24"/>
          <w:szCs w:val="24"/>
          <w:lang w:eastAsia="ar-SA"/>
        </w:rPr>
      </w:pPr>
    </w:p>
    <w:p w14:paraId="1DD0D046" w14:textId="77777777" w:rsidR="001A12E3" w:rsidRPr="001A12E3" w:rsidRDefault="001A12E3" w:rsidP="001A12E3">
      <w:pPr>
        <w:widowControl w:val="0"/>
        <w:suppressAutoHyphens/>
        <w:spacing w:after="0" w:line="240" w:lineRule="auto"/>
        <w:ind w:firstLine="567"/>
        <w:jc w:val="both"/>
        <w:rPr>
          <w:rFonts w:ascii="Times New Roman" w:eastAsia="Lucida Sans Unicode" w:hAnsi="Times New Roman" w:cs="Arial"/>
          <w:sz w:val="24"/>
          <w:szCs w:val="23"/>
          <w:lang w:eastAsia="ar-SA"/>
        </w:rPr>
      </w:pPr>
      <w:r w:rsidRPr="001A12E3">
        <w:rPr>
          <w:rFonts w:ascii="Times New Roman" w:eastAsia="Lucida Sans Unicode" w:hAnsi="Times New Roman" w:cs="Times New Roman"/>
          <w:sz w:val="24"/>
          <w:szCs w:val="24"/>
          <w:lang w:eastAsia="ar-SA"/>
        </w:rPr>
        <w:t xml:space="preserve">В соответствии с </w:t>
      </w:r>
      <w:hyperlink r:id="rId9" w:history="1">
        <w:r w:rsidRPr="001A12E3">
          <w:rPr>
            <w:rFonts w:ascii="Times New Roman" w:eastAsia="Lucida Sans Unicode" w:hAnsi="Times New Roman" w:cs="Times New Roman"/>
            <w:sz w:val="24"/>
            <w:szCs w:val="24"/>
            <w:lang w:eastAsia="ar-SA"/>
          </w:rPr>
          <w:t>Законом</w:t>
        </w:r>
      </w:hyperlink>
      <w:r w:rsidRPr="001A12E3">
        <w:rPr>
          <w:rFonts w:ascii="Times New Roman" w:eastAsia="Lucida Sans Unicode" w:hAnsi="Times New Roman" w:cs="Times New Roman"/>
          <w:sz w:val="24"/>
          <w:szCs w:val="24"/>
          <w:lang w:eastAsia="ar-SA"/>
        </w:rPr>
        <w:t xml:space="preserve"> Республики Коми от 12 ноября 2004 года № 58-РЗ «О некоторых вопросах в сфере оплаты труда работников государственных учреждений Республики Коми, государственных унитарных предприятий Республики Коми и территориального фонда обязательного медицинского страхования Республики Коми», постановлением Правительства Республики Коми от 20 января 2010 года № 14 «Об оплате труда работников государственных бюджетных, автономных и казенных учреждений Республики Коми», приказом Министерства образования, науки и молодежной политики Республики Коми от 18.03.2020г. № 132-п «О внесении изменений в приказ Министерства образования, науки и молодежной политики Республики Коми от 28 июня 2018 года № 259-п «Об утверждении положения об оплате труда работников государственных организаций Республики Коми, в отношении которых Министерство образования, науки и молодежной политики Республики Коми осуществляет функции и полномочия учредителя», приказом Министерства образования, науки и молодежной политики Республики Коми от 8 сентября 2020г. № 492-п «О внесении изменений в приказ Министерства образования, науки и молодежной политики Республики Коми от 28 июня 2018 года № 259-п «Об утверждении положения об оплате труда работников государственных организаций Республики Коми, в отношении которых Министерство образования, науки и молодежной политики Республики Коми осуществляет функции и полномочия учредителя», в целях усиления заинтересованности руководителей и сотрудников муниципальных образовательных организаций муниципального района «Сыктывдинский» в повышении эффективности труда и качества, оказываемых ими услуг, </w:t>
      </w:r>
      <w:r w:rsidRPr="001A12E3">
        <w:rPr>
          <w:rFonts w:ascii="Times New Roman" w:eastAsia="Lucida Sans Unicode" w:hAnsi="Times New Roman" w:cs="Arial"/>
          <w:sz w:val="24"/>
          <w:szCs w:val="23"/>
          <w:lang w:eastAsia="ar-SA"/>
        </w:rPr>
        <w:t xml:space="preserve">администрация муниципального образования муниципального района «Сыктывдинский» </w:t>
      </w:r>
    </w:p>
    <w:p w14:paraId="6ED2C03B" w14:textId="77777777" w:rsidR="001A12E3" w:rsidRPr="001A12E3" w:rsidRDefault="001A12E3" w:rsidP="001A12E3">
      <w:pPr>
        <w:widowControl w:val="0"/>
        <w:suppressAutoHyphens/>
        <w:spacing w:after="0" w:line="240" w:lineRule="auto"/>
        <w:jc w:val="both"/>
        <w:rPr>
          <w:rFonts w:ascii="Times New Roman" w:eastAsia="Lucida Sans Unicode" w:hAnsi="Times New Roman" w:cs="Arial"/>
          <w:sz w:val="23"/>
          <w:szCs w:val="23"/>
          <w:lang w:eastAsia="ar-SA"/>
        </w:rPr>
      </w:pPr>
    </w:p>
    <w:p w14:paraId="2625771E" w14:textId="77777777" w:rsidR="001A12E3" w:rsidRPr="001A12E3" w:rsidRDefault="001A12E3" w:rsidP="001A12E3">
      <w:pPr>
        <w:widowControl w:val="0"/>
        <w:suppressAutoHyphens/>
        <w:spacing w:after="0" w:line="240" w:lineRule="auto"/>
        <w:jc w:val="both"/>
        <w:rPr>
          <w:rFonts w:ascii="Times New Roman" w:eastAsia="Lucida Sans Unicode" w:hAnsi="Times New Roman" w:cs="Arial"/>
          <w:b/>
          <w:sz w:val="24"/>
          <w:szCs w:val="24"/>
          <w:lang w:eastAsia="ar-SA"/>
        </w:rPr>
      </w:pPr>
      <w:r w:rsidRPr="001A12E3">
        <w:rPr>
          <w:rFonts w:ascii="Times New Roman" w:eastAsia="Lucida Sans Unicode" w:hAnsi="Times New Roman" w:cs="Arial"/>
          <w:b/>
          <w:sz w:val="24"/>
          <w:szCs w:val="24"/>
          <w:lang w:eastAsia="ar-SA"/>
        </w:rPr>
        <w:t>ПОСТАНОВЛЯЕТ</w:t>
      </w:r>
      <w:r w:rsidRPr="001A12E3">
        <w:rPr>
          <w:rFonts w:ascii="Times New Roman" w:eastAsia="Lucida Sans Unicode" w:hAnsi="Times New Roman" w:cs="Times New Roman"/>
          <w:b/>
          <w:spacing w:val="20"/>
          <w:sz w:val="24"/>
          <w:szCs w:val="24"/>
          <w:lang w:eastAsia="ar-SA"/>
        </w:rPr>
        <w:t>:</w:t>
      </w:r>
    </w:p>
    <w:p w14:paraId="06579218" w14:textId="77777777" w:rsidR="001A12E3" w:rsidRPr="001A12E3" w:rsidRDefault="001A12E3" w:rsidP="001A12E3">
      <w:pPr>
        <w:widowControl w:val="0"/>
        <w:suppressAutoHyphens/>
        <w:spacing w:after="0" w:line="240" w:lineRule="auto"/>
        <w:jc w:val="both"/>
        <w:rPr>
          <w:rFonts w:ascii="Times New Roman" w:eastAsia="Lucida Sans Unicode" w:hAnsi="Times New Roman" w:cs="Times New Roman"/>
          <w:spacing w:val="20"/>
          <w:sz w:val="23"/>
          <w:szCs w:val="23"/>
          <w:lang w:eastAsia="ar-SA"/>
        </w:rPr>
      </w:pPr>
    </w:p>
    <w:p w14:paraId="688C4E2D" w14:textId="77777777" w:rsidR="001A12E3" w:rsidRPr="001A12E3" w:rsidRDefault="001A12E3" w:rsidP="0027181D">
      <w:pPr>
        <w:widowControl w:val="0"/>
        <w:numPr>
          <w:ilvl w:val="0"/>
          <w:numId w:val="2"/>
        </w:numPr>
        <w:tabs>
          <w:tab w:val="left" w:pos="851"/>
          <w:tab w:val="left" w:pos="1134"/>
        </w:tabs>
        <w:suppressAutoHyphens/>
        <w:autoSpaceDE w:val="0"/>
        <w:spacing w:after="0" w:line="240" w:lineRule="auto"/>
        <w:ind w:left="0"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lastRenderedPageBreak/>
        <w:t xml:space="preserve">В  постановление администрации муниципального образования муниципального района «Сыктывдинский» </w:t>
      </w:r>
      <w:r w:rsidRPr="001A12E3">
        <w:rPr>
          <w:rFonts w:ascii="Times New Roman" w:eastAsia="Arial" w:hAnsi="Times New Roman" w:cs="Times New Roman"/>
          <w:bCs/>
          <w:sz w:val="24"/>
          <w:szCs w:val="24"/>
          <w:lang w:eastAsia="ar-SA"/>
        </w:rPr>
        <w:t xml:space="preserve">от 29 июня 2018 года № 6/577 «Об оплате труда работников муниципальных образовательных учреждений муниципального образования муниципального района «Сыктывдинский» внести следующие изменения: </w:t>
      </w:r>
    </w:p>
    <w:p w14:paraId="699FFBAC" w14:textId="77777777" w:rsidR="001A12E3" w:rsidRPr="001A12E3" w:rsidRDefault="001A12E3" w:rsidP="0027181D">
      <w:pPr>
        <w:widowControl w:val="0"/>
        <w:numPr>
          <w:ilvl w:val="1"/>
          <w:numId w:val="2"/>
        </w:numPr>
        <w:tabs>
          <w:tab w:val="left" w:pos="993"/>
        </w:tabs>
        <w:suppressAutoHyphens/>
        <w:autoSpaceDE w:val="0"/>
        <w:spacing w:after="0" w:line="240" w:lineRule="auto"/>
        <w:ind w:left="0"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bCs/>
          <w:sz w:val="24"/>
          <w:szCs w:val="24"/>
          <w:lang w:eastAsia="ar-SA"/>
        </w:rPr>
        <w:t xml:space="preserve"> Наименование приложения 1  изложить в следующей редакции: «</w:t>
      </w:r>
      <w:r w:rsidRPr="001A12E3">
        <w:rPr>
          <w:rFonts w:ascii="Times New Roman" w:eastAsia="Arial" w:hAnsi="Times New Roman" w:cs="Times New Roman"/>
          <w:sz w:val="24"/>
          <w:szCs w:val="24"/>
          <w:lang w:eastAsia="ar-SA"/>
        </w:rPr>
        <w:t xml:space="preserve">Должностные оклады, оклады (ставки заработной платы) руководителей, специалистов,  служащих  и высококвалифицированных рабочих муниципальных образовательных учреждений муниципального района «Сыктывдинский»; </w:t>
      </w:r>
    </w:p>
    <w:p w14:paraId="3986E1D5" w14:textId="77777777" w:rsidR="001A12E3" w:rsidRPr="001A12E3" w:rsidRDefault="001A12E3" w:rsidP="0027181D">
      <w:pPr>
        <w:widowControl w:val="0"/>
        <w:numPr>
          <w:ilvl w:val="1"/>
          <w:numId w:val="2"/>
        </w:numPr>
        <w:tabs>
          <w:tab w:val="left" w:pos="993"/>
        </w:tabs>
        <w:suppressAutoHyphens/>
        <w:autoSpaceDE w:val="0"/>
        <w:spacing w:after="0" w:line="240" w:lineRule="auto"/>
        <w:ind w:left="0"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Приложение 1 дополнить пунктом 7 следующего содержания: </w:t>
      </w:r>
    </w:p>
    <w:p w14:paraId="069274E2" w14:textId="77777777" w:rsidR="001A12E3" w:rsidRPr="001A12E3" w:rsidRDefault="001A12E3" w:rsidP="0027181D">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«7. Размеры должностных окладов по должностям, трудовые функции, квалификационные требования и наименования по которым установлены в соответствии с профессиональными стандартами: </w:t>
      </w:r>
    </w:p>
    <w:p w14:paraId="3B9AC709" w14:textId="77777777" w:rsidR="001A12E3" w:rsidRPr="001A12E3" w:rsidRDefault="001A12E3" w:rsidP="0027181D">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7.1. Приказ Минтруда России от 12.04.2017г. № 351н «Об утверждении профессионального стандарта «Ассистент (помощник) по оказанию технической помощи инвалидам и лицам с ограниченными возможностями здоровья» </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948"/>
        <w:gridCol w:w="2739"/>
      </w:tblGrid>
      <w:tr w:rsidR="001A12E3" w:rsidRPr="001A12E3" w14:paraId="6D951D80" w14:textId="77777777" w:rsidTr="001A12E3">
        <w:tc>
          <w:tcPr>
            <w:tcW w:w="3426" w:type="dxa"/>
            <w:shd w:val="clear" w:color="auto" w:fill="auto"/>
          </w:tcPr>
          <w:p w14:paraId="3BD2824E"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Уровень квалификации, установленным в профессиональном стандарте по соответствующей трудовой функции</w:t>
            </w:r>
          </w:p>
        </w:tc>
        <w:tc>
          <w:tcPr>
            <w:tcW w:w="3426" w:type="dxa"/>
            <w:shd w:val="clear" w:color="auto" w:fill="auto"/>
          </w:tcPr>
          <w:p w14:paraId="15DDC29B"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Код, установленный в профессиональном стандарте по соответствующей трудовой функции</w:t>
            </w:r>
          </w:p>
        </w:tc>
        <w:tc>
          <w:tcPr>
            <w:tcW w:w="3427" w:type="dxa"/>
            <w:shd w:val="clear" w:color="auto" w:fill="auto"/>
          </w:tcPr>
          <w:p w14:paraId="777F66BB"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Должностной оклад в рублях</w:t>
            </w:r>
          </w:p>
        </w:tc>
      </w:tr>
      <w:tr w:rsidR="001A12E3" w:rsidRPr="001A12E3" w14:paraId="7A87F3F9" w14:textId="77777777" w:rsidTr="001A12E3">
        <w:tc>
          <w:tcPr>
            <w:tcW w:w="3426" w:type="dxa"/>
            <w:shd w:val="clear" w:color="auto" w:fill="auto"/>
          </w:tcPr>
          <w:p w14:paraId="0C99A439"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3</w:t>
            </w:r>
          </w:p>
        </w:tc>
        <w:tc>
          <w:tcPr>
            <w:tcW w:w="3426" w:type="dxa"/>
            <w:shd w:val="clear" w:color="auto" w:fill="auto"/>
          </w:tcPr>
          <w:p w14:paraId="7D3DE7C2"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А/01.03;</w:t>
            </w:r>
          </w:p>
          <w:p w14:paraId="4AF10180"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А/02.03</w:t>
            </w:r>
          </w:p>
          <w:p w14:paraId="1AD36771"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А/03.03;</w:t>
            </w:r>
          </w:p>
          <w:p w14:paraId="3B3408A8"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А/04.03</w:t>
            </w:r>
          </w:p>
        </w:tc>
        <w:tc>
          <w:tcPr>
            <w:tcW w:w="3427" w:type="dxa"/>
            <w:shd w:val="clear" w:color="auto" w:fill="auto"/>
          </w:tcPr>
          <w:p w14:paraId="563CEE1F"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8500</w:t>
            </w:r>
          </w:p>
        </w:tc>
      </w:tr>
    </w:tbl>
    <w:p w14:paraId="4CA79A0E" w14:textId="77777777" w:rsidR="001A12E3" w:rsidRPr="001A12E3" w:rsidRDefault="001A12E3" w:rsidP="001A12E3">
      <w:pPr>
        <w:widowControl w:val="0"/>
        <w:suppressAutoHyphens/>
        <w:autoSpaceDE w:val="0"/>
        <w:spacing w:after="0" w:line="240" w:lineRule="auto"/>
        <w:ind w:left="1020"/>
        <w:jc w:val="both"/>
        <w:rPr>
          <w:rFonts w:ascii="Times New Roman" w:eastAsia="Arial" w:hAnsi="Times New Roman" w:cs="Times New Roman"/>
          <w:sz w:val="24"/>
          <w:szCs w:val="24"/>
          <w:lang w:eastAsia="ar-SA"/>
        </w:rPr>
      </w:pPr>
    </w:p>
    <w:p w14:paraId="54CDFC00" w14:textId="77777777" w:rsidR="001A12E3" w:rsidRPr="001A12E3" w:rsidRDefault="001A12E3" w:rsidP="00973FCD">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7.2. Приказ Минтруда России от 06.10.2015г. № 691н «Об утверждении профессионального стандарта «Специалист по управлению персоналом»:</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948"/>
        <w:gridCol w:w="2739"/>
      </w:tblGrid>
      <w:tr w:rsidR="001A12E3" w:rsidRPr="001A12E3" w14:paraId="792D8CB4" w14:textId="77777777" w:rsidTr="001A12E3">
        <w:tc>
          <w:tcPr>
            <w:tcW w:w="3261" w:type="dxa"/>
            <w:shd w:val="clear" w:color="auto" w:fill="auto"/>
          </w:tcPr>
          <w:p w14:paraId="7D4981EF"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Уровень квалификации, установленным в профессиональном стандарте по соответствующей трудовой функции</w:t>
            </w:r>
          </w:p>
        </w:tc>
        <w:tc>
          <w:tcPr>
            <w:tcW w:w="3261" w:type="dxa"/>
            <w:shd w:val="clear" w:color="auto" w:fill="auto"/>
          </w:tcPr>
          <w:p w14:paraId="080AAA49"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Код, установленный в профессиональном стандарте по соответствующей трудовой функции</w:t>
            </w:r>
          </w:p>
        </w:tc>
        <w:tc>
          <w:tcPr>
            <w:tcW w:w="3189" w:type="dxa"/>
            <w:shd w:val="clear" w:color="auto" w:fill="auto"/>
          </w:tcPr>
          <w:p w14:paraId="1C335AC2"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Должностной оклад в рублях</w:t>
            </w:r>
          </w:p>
        </w:tc>
      </w:tr>
      <w:tr w:rsidR="001A12E3" w:rsidRPr="001A12E3" w14:paraId="6892C13A" w14:textId="77777777" w:rsidTr="001A12E3">
        <w:tc>
          <w:tcPr>
            <w:tcW w:w="3261" w:type="dxa"/>
            <w:shd w:val="clear" w:color="auto" w:fill="auto"/>
          </w:tcPr>
          <w:p w14:paraId="637BD97D"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5</w:t>
            </w:r>
          </w:p>
        </w:tc>
        <w:tc>
          <w:tcPr>
            <w:tcW w:w="3261" w:type="dxa"/>
            <w:shd w:val="clear" w:color="auto" w:fill="auto"/>
          </w:tcPr>
          <w:p w14:paraId="2153733E"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А/01.5;</w:t>
            </w:r>
          </w:p>
          <w:p w14:paraId="1978DB68"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А/02.5</w:t>
            </w:r>
          </w:p>
          <w:p w14:paraId="4C85DC01"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А/03.5.</w:t>
            </w:r>
          </w:p>
        </w:tc>
        <w:tc>
          <w:tcPr>
            <w:tcW w:w="3189" w:type="dxa"/>
            <w:shd w:val="clear" w:color="auto" w:fill="auto"/>
          </w:tcPr>
          <w:p w14:paraId="4655E72F"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7787</w:t>
            </w:r>
          </w:p>
        </w:tc>
      </w:tr>
      <w:tr w:rsidR="001A12E3" w:rsidRPr="001A12E3" w14:paraId="6BC657D2" w14:textId="77777777" w:rsidTr="001A12E3">
        <w:tc>
          <w:tcPr>
            <w:tcW w:w="3261" w:type="dxa"/>
            <w:shd w:val="clear" w:color="auto" w:fill="auto"/>
          </w:tcPr>
          <w:p w14:paraId="610BAF07"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6</w:t>
            </w:r>
          </w:p>
        </w:tc>
        <w:tc>
          <w:tcPr>
            <w:tcW w:w="3261" w:type="dxa"/>
            <w:shd w:val="clear" w:color="auto" w:fill="auto"/>
          </w:tcPr>
          <w:p w14:paraId="18467B08"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В/01.6;</w:t>
            </w:r>
          </w:p>
          <w:p w14:paraId="62EAB36D"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В/02.6;</w:t>
            </w:r>
          </w:p>
          <w:p w14:paraId="60F24E69"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В/03.6.</w:t>
            </w:r>
          </w:p>
        </w:tc>
        <w:tc>
          <w:tcPr>
            <w:tcW w:w="3189" w:type="dxa"/>
            <w:shd w:val="clear" w:color="auto" w:fill="auto"/>
          </w:tcPr>
          <w:p w14:paraId="4AB70EFA"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8825</w:t>
            </w:r>
          </w:p>
        </w:tc>
      </w:tr>
      <w:tr w:rsidR="001A12E3" w:rsidRPr="001A12E3" w14:paraId="355FA00A" w14:textId="77777777" w:rsidTr="001A12E3">
        <w:tc>
          <w:tcPr>
            <w:tcW w:w="3261" w:type="dxa"/>
            <w:shd w:val="clear" w:color="auto" w:fill="auto"/>
          </w:tcPr>
          <w:p w14:paraId="33240CAD"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7</w:t>
            </w:r>
          </w:p>
        </w:tc>
        <w:tc>
          <w:tcPr>
            <w:tcW w:w="3261" w:type="dxa"/>
            <w:shd w:val="clear" w:color="auto" w:fill="auto"/>
          </w:tcPr>
          <w:p w14:paraId="09070638"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С/01.6;</w:t>
            </w:r>
          </w:p>
          <w:p w14:paraId="6D863CC0"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С/02.6;</w:t>
            </w:r>
          </w:p>
          <w:p w14:paraId="51D58A9C"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С/03.6.</w:t>
            </w:r>
          </w:p>
        </w:tc>
        <w:tc>
          <w:tcPr>
            <w:tcW w:w="3189" w:type="dxa"/>
            <w:shd w:val="clear" w:color="auto" w:fill="auto"/>
          </w:tcPr>
          <w:p w14:paraId="08335C11"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9100</w:t>
            </w:r>
          </w:p>
        </w:tc>
      </w:tr>
    </w:tbl>
    <w:p w14:paraId="308B6B63" w14:textId="77777777" w:rsidR="001A12E3" w:rsidRPr="001A12E3" w:rsidRDefault="001A12E3" w:rsidP="001A12E3">
      <w:pPr>
        <w:widowControl w:val="0"/>
        <w:suppressAutoHyphens/>
        <w:autoSpaceDE w:val="0"/>
        <w:spacing w:after="0" w:line="240" w:lineRule="auto"/>
        <w:ind w:left="1020"/>
        <w:jc w:val="both"/>
        <w:rPr>
          <w:rFonts w:ascii="Times New Roman" w:eastAsia="Arial" w:hAnsi="Times New Roman" w:cs="Times New Roman"/>
          <w:sz w:val="24"/>
          <w:szCs w:val="24"/>
          <w:lang w:eastAsia="ar-SA"/>
        </w:rPr>
      </w:pPr>
    </w:p>
    <w:p w14:paraId="6FA380F1" w14:textId="77777777" w:rsidR="001A12E3" w:rsidRPr="001A12E3" w:rsidRDefault="001A12E3" w:rsidP="001A12E3">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7.3. Приказ Минтруда России от 02.02.2018г. № 49н «Об утверждении профессионального стандарта «Специалист административно-хозяйственной деятельности»;</w:t>
      </w:r>
    </w:p>
    <w:p w14:paraId="6E967E6E" w14:textId="77777777" w:rsidR="001A12E3" w:rsidRPr="001A12E3" w:rsidRDefault="001A12E3" w:rsidP="001A12E3">
      <w:pPr>
        <w:widowControl w:val="0"/>
        <w:suppressAutoHyphens/>
        <w:autoSpaceDE w:val="0"/>
        <w:spacing w:after="0" w:line="240" w:lineRule="auto"/>
        <w:ind w:left="1020"/>
        <w:jc w:val="both"/>
        <w:rPr>
          <w:rFonts w:ascii="Times New Roman" w:eastAsia="Arial" w:hAnsi="Times New Roman" w:cs="Times New Roman"/>
          <w:sz w:val="24"/>
          <w:szCs w:val="24"/>
          <w:lang w:eastAsia="ar-SA"/>
        </w:rPr>
      </w:pP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948"/>
        <w:gridCol w:w="2739"/>
      </w:tblGrid>
      <w:tr w:rsidR="001A12E3" w:rsidRPr="001A12E3" w14:paraId="5256D21E" w14:textId="77777777" w:rsidTr="001A12E3">
        <w:tc>
          <w:tcPr>
            <w:tcW w:w="3261" w:type="dxa"/>
            <w:shd w:val="clear" w:color="auto" w:fill="auto"/>
          </w:tcPr>
          <w:p w14:paraId="1E7D3CEC"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Уровень квалификации, установленным в профессиональном </w:t>
            </w:r>
            <w:r w:rsidRPr="001A12E3">
              <w:rPr>
                <w:rFonts w:ascii="Times New Roman" w:eastAsia="Arial" w:hAnsi="Times New Roman" w:cs="Times New Roman"/>
                <w:sz w:val="24"/>
                <w:szCs w:val="24"/>
                <w:lang w:eastAsia="ar-SA"/>
              </w:rPr>
              <w:lastRenderedPageBreak/>
              <w:t>стандарте по соответствующей трудовой функции</w:t>
            </w:r>
          </w:p>
        </w:tc>
        <w:tc>
          <w:tcPr>
            <w:tcW w:w="3261" w:type="dxa"/>
            <w:shd w:val="clear" w:color="auto" w:fill="auto"/>
          </w:tcPr>
          <w:p w14:paraId="4596E00F"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lastRenderedPageBreak/>
              <w:t xml:space="preserve">Код, установленный в профессиональном стандарте по </w:t>
            </w:r>
            <w:r w:rsidRPr="001A12E3">
              <w:rPr>
                <w:rFonts w:ascii="Times New Roman" w:eastAsia="Arial" w:hAnsi="Times New Roman" w:cs="Times New Roman"/>
                <w:sz w:val="24"/>
                <w:szCs w:val="24"/>
                <w:lang w:eastAsia="ar-SA"/>
              </w:rPr>
              <w:lastRenderedPageBreak/>
              <w:t>соответствующей трудовой функции</w:t>
            </w:r>
          </w:p>
        </w:tc>
        <w:tc>
          <w:tcPr>
            <w:tcW w:w="3189" w:type="dxa"/>
            <w:shd w:val="clear" w:color="auto" w:fill="auto"/>
          </w:tcPr>
          <w:p w14:paraId="481E6D60"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lastRenderedPageBreak/>
              <w:t>Должностной оклад в рублях</w:t>
            </w:r>
          </w:p>
        </w:tc>
      </w:tr>
      <w:tr w:rsidR="001A12E3" w:rsidRPr="001A12E3" w14:paraId="5F2D9536" w14:textId="77777777" w:rsidTr="001A12E3">
        <w:tc>
          <w:tcPr>
            <w:tcW w:w="3261" w:type="dxa"/>
            <w:shd w:val="clear" w:color="auto" w:fill="auto"/>
          </w:tcPr>
          <w:p w14:paraId="67C7A55C"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5</w:t>
            </w:r>
          </w:p>
        </w:tc>
        <w:tc>
          <w:tcPr>
            <w:tcW w:w="3261" w:type="dxa"/>
            <w:shd w:val="clear" w:color="auto" w:fill="auto"/>
          </w:tcPr>
          <w:p w14:paraId="711F99CE"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А/01.5;</w:t>
            </w:r>
          </w:p>
          <w:p w14:paraId="645C5671"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А/02.5</w:t>
            </w:r>
          </w:p>
          <w:p w14:paraId="456D0863"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А/03.5.</w:t>
            </w:r>
          </w:p>
          <w:p w14:paraId="02E7A7EB"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А/04.5;</w:t>
            </w:r>
          </w:p>
          <w:p w14:paraId="0C218FB5"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А/05.5</w:t>
            </w:r>
          </w:p>
        </w:tc>
        <w:tc>
          <w:tcPr>
            <w:tcW w:w="3189" w:type="dxa"/>
            <w:shd w:val="clear" w:color="auto" w:fill="auto"/>
          </w:tcPr>
          <w:p w14:paraId="7E92C21C"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7934</w:t>
            </w:r>
          </w:p>
        </w:tc>
      </w:tr>
      <w:tr w:rsidR="001A12E3" w:rsidRPr="001A12E3" w14:paraId="52D6A96A" w14:textId="77777777" w:rsidTr="001A12E3">
        <w:tc>
          <w:tcPr>
            <w:tcW w:w="3261" w:type="dxa"/>
            <w:shd w:val="clear" w:color="auto" w:fill="auto"/>
          </w:tcPr>
          <w:p w14:paraId="72C21CA5"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5</w:t>
            </w:r>
          </w:p>
        </w:tc>
        <w:tc>
          <w:tcPr>
            <w:tcW w:w="3261" w:type="dxa"/>
            <w:shd w:val="clear" w:color="auto" w:fill="auto"/>
          </w:tcPr>
          <w:p w14:paraId="1BD1D297"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С/01.5;</w:t>
            </w:r>
          </w:p>
          <w:p w14:paraId="5B88AD04"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С/02.5;</w:t>
            </w:r>
          </w:p>
          <w:p w14:paraId="25625B34"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С/03.5;</w:t>
            </w:r>
          </w:p>
          <w:p w14:paraId="4951B12F"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С/04.5</w:t>
            </w:r>
          </w:p>
        </w:tc>
        <w:tc>
          <w:tcPr>
            <w:tcW w:w="3189" w:type="dxa"/>
            <w:shd w:val="clear" w:color="auto" w:fill="auto"/>
          </w:tcPr>
          <w:p w14:paraId="5E072300"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8746</w:t>
            </w:r>
          </w:p>
        </w:tc>
      </w:tr>
      <w:tr w:rsidR="001A12E3" w:rsidRPr="001A12E3" w14:paraId="62D1F6E5" w14:textId="77777777" w:rsidTr="001A12E3">
        <w:tc>
          <w:tcPr>
            <w:tcW w:w="3261" w:type="dxa"/>
            <w:shd w:val="clear" w:color="auto" w:fill="auto"/>
          </w:tcPr>
          <w:p w14:paraId="102E2F5D"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6</w:t>
            </w:r>
          </w:p>
        </w:tc>
        <w:tc>
          <w:tcPr>
            <w:tcW w:w="3261" w:type="dxa"/>
            <w:shd w:val="clear" w:color="auto" w:fill="auto"/>
          </w:tcPr>
          <w:p w14:paraId="56DBACD2"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Е/01.5</w:t>
            </w:r>
          </w:p>
          <w:p w14:paraId="4481CA4F"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Е/02.6</w:t>
            </w:r>
          </w:p>
          <w:p w14:paraId="423B0042"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Е/03.6</w:t>
            </w:r>
          </w:p>
          <w:p w14:paraId="6C85A95C"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Е/04.6</w:t>
            </w:r>
          </w:p>
        </w:tc>
        <w:tc>
          <w:tcPr>
            <w:tcW w:w="3189" w:type="dxa"/>
            <w:shd w:val="clear" w:color="auto" w:fill="auto"/>
          </w:tcPr>
          <w:p w14:paraId="5EBF0FE7"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9100</w:t>
            </w:r>
          </w:p>
        </w:tc>
      </w:tr>
    </w:tbl>
    <w:p w14:paraId="2BF99133" w14:textId="77777777" w:rsidR="001A12E3" w:rsidRPr="001A12E3" w:rsidRDefault="001A12E3" w:rsidP="001A12E3">
      <w:pPr>
        <w:widowControl w:val="0"/>
        <w:suppressAutoHyphens/>
        <w:autoSpaceDE w:val="0"/>
        <w:spacing w:after="0" w:line="240" w:lineRule="auto"/>
        <w:ind w:left="1020"/>
        <w:jc w:val="both"/>
        <w:rPr>
          <w:rFonts w:ascii="Times New Roman" w:eastAsia="Arial" w:hAnsi="Times New Roman" w:cs="Times New Roman"/>
          <w:sz w:val="24"/>
          <w:szCs w:val="24"/>
          <w:lang w:eastAsia="ar-SA"/>
        </w:rPr>
      </w:pPr>
    </w:p>
    <w:p w14:paraId="20441B7C" w14:textId="77777777" w:rsidR="001A12E3" w:rsidRPr="001A12E3" w:rsidRDefault="001A12E3" w:rsidP="00A31176">
      <w:pPr>
        <w:widowControl w:val="0"/>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7.4. Приказ Минтруда России от 04.08.2014г. № 524н «Об утверждении профессионального стандарта «Специалист в области охраны труда»</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948"/>
        <w:gridCol w:w="2739"/>
      </w:tblGrid>
      <w:tr w:rsidR="001A12E3" w:rsidRPr="001A12E3" w14:paraId="52FF0E15" w14:textId="77777777" w:rsidTr="001A12E3">
        <w:tc>
          <w:tcPr>
            <w:tcW w:w="3261" w:type="dxa"/>
            <w:shd w:val="clear" w:color="auto" w:fill="auto"/>
          </w:tcPr>
          <w:p w14:paraId="6FDF223C"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Уровень квалификации, установленным в профессиональном стандарте по соответствующей трудовой функции</w:t>
            </w:r>
          </w:p>
        </w:tc>
        <w:tc>
          <w:tcPr>
            <w:tcW w:w="3261" w:type="dxa"/>
            <w:shd w:val="clear" w:color="auto" w:fill="auto"/>
          </w:tcPr>
          <w:p w14:paraId="5E314EDB"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Код, установленный в профессиональном стандарте по соответствующей трудовой функции</w:t>
            </w:r>
          </w:p>
        </w:tc>
        <w:tc>
          <w:tcPr>
            <w:tcW w:w="3189" w:type="dxa"/>
            <w:shd w:val="clear" w:color="auto" w:fill="auto"/>
          </w:tcPr>
          <w:p w14:paraId="24AB1987"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Должностной оклад в рублях</w:t>
            </w:r>
          </w:p>
        </w:tc>
      </w:tr>
      <w:tr w:rsidR="001A12E3" w:rsidRPr="001A12E3" w14:paraId="4213C079" w14:textId="77777777" w:rsidTr="001A12E3">
        <w:tc>
          <w:tcPr>
            <w:tcW w:w="3261" w:type="dxa"/>
            <w:shd w:val="clear" w:color="auto" w:fill="auto"/>
          </w:tcPr>
          <w:p w14:paraId="1DCC24C1"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6</w:t>
            </w:r>
          </w:p>
        </w:tc>
        <w:tc>
          <w:tcPr>
            <w:tcW w:w="3261" w:type="dxa"/>
            <w:shd w:val="clear" w:color="auto" w:fill="auto"/>
          </w:tcPr>
          <w:p w14:paraId="3BAAD3E2"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А/01.6;</w:t>
            </w:r>
          </w:p>
          <w:p w14:paraId="238F61CA"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А/02.6;</w:t>
            </w:r>
          </w:p>
          <w:p w14:paraId="4EA7504F"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А/03.6;</w:t>
            </w:r>
          </w:p>
          <w:p w14:paraId="03C0BCF2"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А/04.6.</w:t>
            </w:r>
          </w:p>
        </w:tc>
        <w:tc>
          <w:tcPr>
            <w:tcW w:w="3189" w:type="dxa"/>
            <w:shd w:val="clear" w:color="auto" w:fill="auto"/>
          </w:tcPr>
          <w:p w14:paraId="141D4604"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9045</w:t>
            </w:r>
          </w:p>
        </w:tc>
      </w:tr>
      <w:tr w:rsidR="001A12E3" w:rsidRPr="001A12E3" w14:paraId="014734EC" w14:textId="77777777" w:rsidTr="001A12E3">
        <w:tc>
          <w:tcPr>
            <w:tcW w:w="3261" w:type="dxa"/>
            <w:shd w:val="clear" w:color="auto" w:fill="auto"/>
          </w:tcPr>
          <w:p w14:paraId="0ACBC491"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6</w:t>
            </w:r>
          </w:p>
        </w:tc>
        <w:tc>
          <w:tcPr>
            <w:tcW w:w="3261" w:type="dxa"/>
            <w:shd w:val="clear" w:color="auto" w:fill="auto"/>
          </w:tcPr>
          <w:p w14:paraId="4640A3A6"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В/01.6;</w:t>
            </w:r>
          </w:p>
          <w:p w14:paraId="38D30141"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В/02.6;</w:t>
            </w:r>
          </w:p>
          <w:p w14:paraId="11E3EE50"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В/03.6.</w:t>
            </w:r>
          </w:p>
        </w:tc>
        <w:tc>
          <w:tcPr>
            <w:tcW w:w="3189" w:type="dxa"/>
            <w:shd w:val="clear" w:color="auto" w:fill="auto"/>
          </w:tcPr>
          <w:p w14:paraId="703A226A"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9265</w:t>
            </w:r>
          </w:p>
        </w:tc>
      </w:tr>
      <w:tr w:rsidR="001A12E3" w:rsidRPr="001A12E3" w14:paraId="12EB489F" w14:textId="77777777" w:rsidTr="001A12E3">
        <w:tc>
          <w:tcPr>
            <w:tcW w:w="3261" w:type="dxa"/>
            <w:shd w:val="clear" w:color="auto" w:fill="auto"/>
          </w:tcPr>
          <w:p w14:paraId="23C5F151"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7</w:t>
            </w:r>
          </w:p>
        </w:tc>
        <w:tc>
          <w:tcPr>
            <w:tcW w:w="3261" w:type="dxa"/>
            <w:shd w:val="clear" w:color="auto" w:fill="auto"/>
          </w:tcPr>
          <w:p w14:paraId="7BC77103"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С/01.7</w:t>
            </w:r>
          </w:p>
          <w:p w14:paraId="2D477B76"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С/02.7</w:t>
            </w:r>
          </w:p>
        </w:tc>
        <w:tc>
          <w:tcPr>
            <w:tcW w:w="3189" w:type="dxa"/>
            <w:shd w:val="clear" w:color="auto" w:fill="auto"/>
          </w:tcPr>
          <w:p w14:paraId="2A582760"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9563</w:t>
            </w:r>
          </w:p>
        </w:tc>
      </w:tr>
    </w:tbl>
    <w:p w14:paraId="674DBED2"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p>
    <w:p w14:paraId="2C9E6DEF" w14:textId="77777777" w:rsidR="001A12E3" w:rsidRPr="001A12E3" w:rsidRDefault="001A12E3" w:rsidP="001A12E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7.5. Приказ Минтруда России от 08.09.2014г. № 629н «Об утверждении профессионального стандарта «Специалист по информационным ресурсам»</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948"/>
        <w:gridCol w:w="2739"/>
      </w:tblGrid>
      <w:tr w:rsidR="001A12E3" w:rsidRPr="001A12E3" w14:paraId="78845904" w14:textId="77777777" w:rsidTr="001A12E3">
        <w:tc>
          <w:tcPr>
            <w:tcW w:w="3261" w:type="dxa"/>
            <w:shd w:val="clear" w:color="auto" w:fill="auto"/>
          </w:tcPr>
          <w:p w14:paraId="54EC3606"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Уровень квалификации, установленным в профессиональном стандарте по соответствующей трудовой функции</w:t>
            </w:r>
          </w:p>
        </w:tc>
        <w:tc>
          <w:tcPr>
            <w:tcW w:w="3261" w:type="dxa"/>
            <w:shd w:val="clear" w:color="auto" w:fill="auto"/>
          </w:tcPr>
          <w:p w14:paraId="04E179F9"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Код, установленный в профессиональном стандарте по соответствующей трудовой функции</w:t>
            </w:r>
          </w:p>
        </w:tc>
        <w:tc>
          <w:tcPr>
            <w:tcW w:w="3189" w:type="dxa"/>
            <w:shd w:val="clear" w:color="auto" w:fill="auto"/>
          </w:tcPr>
          <w:p w14:paraId="5910E740"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Должностной оклад в рублях</w:t>
            </w:r>
          </w:p>
        </w:tc>
      </w:tr>
      <w:tr w:rsidR="001A12E3" w:rsidRPr="001A12E3" w14:paraId="129A656E" w14:textId="77777777" w:rsidTr="001A12E3">
        <w:tc>
          <w:tcPr>
            <w:tcW w:w="3261" w:type="dxa"/>
            <w:shd w:val="clear" w:color="auto" w:fill="auto"/>
          </w:tcPr>
          <w:p w14:paraId="0857D555"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4</w:t>
            </w:r>
          </w:p>
        </w:tc>
        <w:tc>
          <w:tcPr>
            <w:tcW w:w="3261" w:type="dxa"/>
            <w:shd w:val="clear" w:color="auto" w:fill="auto"/>
          </w:tcPr>
          <w:p w14:paraId="2C9FE07E"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А/01.4;</w:t>
            </w:r>
          </w:p>
          <w:p w14:paraId="0C74079C"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А/02.4;</w:t>
            </w:r>
          </w:p>
          <w:p w14:paraId="5A54AA3C"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А/03.4;</w:t>
            </w:r>
          </w:p>
          <w:p w14:paraId="7D13B355"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А/04.4.</w:t>
            </w:r>
          </w:p>
        </w:tc>
        <w:tc>
          <w:tcPr>
            <w:tcW w:w="3189" w:type="dxa"/>
            <w:shd w:val="clear" w:color="auto" w:fill="auto"/>
          </w:tcPr>
          <w:p w14:paraId="77D3C786" w14:textId="77777777" w:rsidR="001A12E3" w:rsidRPr="001A12E3" w:rsidRDefault="001A12E3" w:rsidP="001A12E3">
            <w:pPr>
              <w:widowControl w:val="0"/>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7860</w:t>
            </w:r>
          </w:p>
        </w:tc>
      </w:tr>
    </w:tbl>
    <w:p w14:paraId="4831E947" w14:textId="77777777" w:rsidR="001A12E3" w:rsidRPr="001A12E3" w:rsidRDefault="001A12E3" w:rsidP="001A12E3">
      <w:pPr>
        <w:widowControl w:val="0"/>
        <w:suppressAutoHyphens/>
        <w:autoSpaceDE w:val="0"/>
        <w:spacing w:after="0" w:line="240" w:lineRule="auto"/>
        <w:ind w:left="1020"/>
        <w:jc w:val="right"/>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w:t>
      </w:r>
    </w:p>
    <w:p w14:paraId="3DCF2B19" w14:textId="77777777" w:rsidR="001A12E3" w:rsidRPr="001A12E3" w:rsidRDefault="001A12E3" w:rsidP="001A12E3">
      <w:pPr>
        <w:widowControl w:val="0"/>
        <w:suppressAutoHyphens/>
        <w:autoSpaceDE w:val="0"/>
        <w:spacing w:after="0" w:line="240" w:lineRule="auto"/>
        <w:ind w:firstLine="568"/>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1.2. В Приложении 3 к постановлению администрации МО МР «Сыктывдинский» от 29 июня 2018 года № 6/577 «Выплаты компенсационного характера работникам муниципальных образовательных учреждений муниципального района </w:t>
      </w:r>
      <w:r w:rsidRPr="001A12E3">
        <w:rPr>
          <w:rFonts w:ascii="Times New Roman" w:eastAsia="Arial" w:hAnsi="Times New Roman" w:cs="Times New Roman"/>
          <w:sz w:val="24"/>
          <w:szCs w:val="24"/>
          <w:lang w:eastAsia="ar-SA"/>
        </w:rPr>
        <w:lastRenderedPageBreak/>
        <w:t xml:space="preserve">«Сыктывдинский» внести следующие изменения: </w:t>
      </w:r>
    </w:p>
    <w:p w14:paraId="4FB543E9" w14:textId="77777777" w:rsidR="001A12E3" w:rsidRPr="001A12E3" w:rsidRDefault="001A12E3" w:rsidP="001A12E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а) Позицию 1 таблицы пункта 3 изложить в следующей редакции: </w:t>
      </w:r>
    </w:p>
    <w:p w14:paraId="77FB15B6" w14:textId="77777777" w:rsidR="001A12E3" w:rsidRPr="001A12E3" w:rsidRDefault="001A12E3" w:rsidP="001A12E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6454"/>
        <w:gridCol w:w="2197"/>
      </w:tblGrid>
      <w:tr w:rsidR="001A12E3" w:rsidRPr="001A12E3" w14:paraId="05C8D30A" w14:textId="77777777" w:rsidTr="001A12E3">
        <w:tc>
          <w:tcPr>
            <w:tcW w:w="559" w:type="dxa"/>
            <w:shd w:val="clear" w:color="auto" w:fill="auto"/>
          </w:tcPr>
          <w:p w14:paraId="767CDFAC" w14:textId="77777777" w:rsidR="001A12E3" w:rsidRPr="001A12E3" w:rsidRDefault="001A12E3" w:rsidP="001A12E3">
            <w:pPr>
              <w:widowControl w:val="0"/>
              <w:suppressAutoHyphens/>
              <w:autoSpaceDE w:val="0"/>
              <w:autoSpaceDN w:val="0"/>
              <w:spacing w:after="0" w:line="240" w:lineRule="auto"/>
              <w:contextualSpacing/>
              <w:jc w:val="center"/>
              <w:rPr>
                <w:rFonts w:ascii="Times New Roman" w:eastAsia="Lucida Sans Unicode" w:hAnsi="Times New Roman" w:cs="Times New Roman"/>
                <w:sz w:val="24"/>
                <w:szCs w:val="24"/>
                <w:lang w:eastAsia="ar-SA"/>
              </w:rPr>
            </w:pPr>
            <w:r w:rsidRPr="001A12E3">
              <w:rPr>
                <w:rFonts w:ascii="Times New Roman" w:eastAsia="Lucida Sans Unicode" w:hAnsi="Times New Roman" w:cs="Times New Roman"/>
                <w:sz w:val="24"/>
                <w:szCs w:val="24"/>
                <w:lang w:eastAsia="ar-SA"/>
              </w:rPr>
              <w:t>1.</w:t>
            </w:r>
          </w:p>
        </w:tc>
        <w:tc>
          <w:tcPr>
            <w:tcW w:w="6637" w:type="dxa"/>
            <w:shd w:val="clear" w:color="auto" w:fill="auto"/>
          </w:tcPr>
          <w:p w14:paraId="2F9DD3BA" w14:textId="77777777" w:rsidR="001A12E3" w:rsidRPr="001A12E3" w:rsidRDefault="001A12E3" w:rsidP="001A12E3">
            <w:pPr>
              <w:widowControl w:val="0"/>
              <w:suppressAutoHyphens/>
              <w:autoSpaceDE w:val="0"/>
              <w:autoSpaceDN w:val="0"/>
              <w:spacing w:after="0" w:line="240" w:lineRule="auto"/>
              <w:contextualSpacing/>
              <w:jc w:val="both"/>
              <w:rPr>
                <w:rFonts w:ascii="Times New Roman" w:eastAsia="Lucida Sans Unicode" w:hAnsi="Times New Roman" w:cs="Times New Roman"/>
                <w:sz w:val="24"/>
                <w:szCs w:val="24"/>
                <w:lang w:eastAsia="ar-SA"/>
              </w:rPr>
            </w:pPr>
            <w:r w:rsidRPr="001A12E3">
              <w:rPr>
                <w:rFonts w:ascii="Times New Roman" w:eastAsia="Lucida Sans Unicode" w:hAnsi="Times New Roman" w:cs="Times New Roman"/>
                <w:sz w:val="24"/>
                <w:szCs w:val="24"/>
                <w:lang w:eastAsia="ar-SA"/>
              </w:rPr>
              <w:t xml:space="preserve">Педагогическим работникам образовательных организаций за классное руководство (руководство группой) </w:t>
            </w:r>
          </w:p>
          <w:p w14:paraId="54D0655B" w14:textId="77777777" w:rsidR="001A12E3" w:rsidRPr="001A12E3" w:rsidRDefault="001A12E3" w:rsidP="001A12E3">
            <w:pPr>
              <w:widowControl w:val="0"/>
              <w:suppressAutoHyphens/>
              <w:autoSpaceDE w:val="0"/>
              <w:autoSpaceDN w:val="0"/>
              <w:spacing w:after="0" w:line="240" w:lineRule="auto"/>
              <w:contextualSpacing/>
              <w:jc w:val="both"/>
              <w:rPr>
                <w:rFonts w:ascii="Times New Roman" w:eastAsia="Lucida Sans Unicode" w:hAnsi="Times New Roman" w:cs="Times New Roman"/>
                <w:sz w:val="24"/>
                <w:szCs w:val="24"/>
                <w:lang w:eastAsia="ar-SA"/>
              </w:rPr>
            </w:pPr>
          </w:p>
          <w:p w14:paraId="59CD2548" w14:textId="77777777" w:rsidR="001A12E3" w:rsidRPr="001A12E3" w:rsidRDefault="001A12E3" w:rsidP="001A12E3">
            <w:pPr>
              <w:widowControl w:val="0"/>
              <w:suppressAutoHyphens/>
              <w:autoSpaceDE w:val="0"/>
              <w:autoSpaceDN w:val="0"/>
              <w:spacing w:after="0" w:line="240" w:lineRule="auto"/>
              <w:contextualSpacing/>
              <w:jc w:val="both"/>
              <w:rPr>
                <w:rFonts w:ascii="Times New Roman" w:eastAsia="Lucida Sans Unicode" w:hAnsi="Times New Roman" w:cs="Times New Roman"/>
                <w:sz w:val="24"/>
                <w:szCs w:val="24"/>
                <w:lang w:eastAsia="ar-SA"/>
              </w:rPr>
            </w:pPr>
            <w:r w:rsidRPr="001A12E3">
              <w:rPr>
                <w:rFonts w:ascii="Times New Roman" w:eastAsia="Lucida Sans Unicode" w:hAnsi="Times New Roman" w:cs="Times New Roman"/>
                <w:sz w:val="24"/>
                <w:szCs w:val="24"/>
                <w:lang w:eastAsia="ar-SA"/>
              </w:rPr>
              <w:t>(доплата за классное руководство устанавливается исходя из численности обучающихся по состоянию на 1 сентября)</w:t>
            </w:r>
          </w:p>
        </w:tc>
        <w:tc>
          <w:tcPr>
            <w:tcW w:w="2268" w:type="dxa"/>
            <w:shd w:val="clear" w:color="auto" w:fill="auto"/>
          </w:tcPr>
          <w:p w14:paraId="2E1C111A" w14:textId="77777777" w:rsidR="001A12E3" w:rsidRPr="001A12E3" w:rsidRDefault="001A12E3" w:rsidP="001A12E3">
            <w:pPr>
              <w:widowControl w:val="0"/>
              <w:suppressAutoHyphens/>
              <w:autoSpaceDE w:val="0"/>
              <w:autoSpaceDN w:val="0"/>
              <w:spacing w:after="0" w:line="240" w:lineRule="auto"/>
              <w:contextualSpacing/>
              <w:jc w:val="center"/>
              <w:rPr>
                <w:rFonts w:ascii="Times New Roman" w:eastAsia="Lucida Sans Unicode" w:hAnsi="Times New Roman" w:cs="Times New Roman"/>
                <w:sz w:val="24"/>
                <w:szCs w:val="24"/>
                <w:lang w:eastAsia="ar-SA"/>
              </w:rPr>
            </w:pPr>
            <w:r w:rsidRPr="001A12E3">
              <w:rPr>
                <w:rFonts w:ascii="Times New Roman" w:eastAsia="Lucida Sans Unicode" w:hAnsi="Times New Roman" w:cs="Times New Roman"/>
                <w:sz w:val="24"/>
                <w:szCs w:val="24"/>
                <w:lang w:eastAsia="ar-SA"/>
              </w:rPr>
              <w:t>от 10 до 30</w:t>
            </w:r>
          </w:p>
        </w:tc>
      </w:tr>
    </w:tbl>
    <w:p w14:paraId="0454C9C7" w14:textId="77777777" w:rsidR="001A12E3" w:rsidRPr="001A12E3" w:rsidRDefault="001A12E3" w:rsidP="001A12E3">
      <w:pPr>
        <w:widowControl w:val="0"/>
        <w:suppressAutoHyphens/>
        <w:autoSpaceDE w:val="0"/>
        <w:spacing w:after="0" w:line="240" w:lineRule="auto"/>
        <w:ind w:firstLine="720"/>
        <w:jc w:val="right"/>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w:t>
      </w:r>
    </w:p>
    <w:p w14:paraId="43CD9209" w14:textId="77777777" w:rsidR="001A12E3" w:rsidRPr="001A12E3" w:rsidRDefault="001A12E3" w:rsidP="001A12E3">
      <w:pPr>
        <w:widowControl w:val="0"/>
        <w:suppressAutoHyphens/>
        <w:autoSpaceDE w:val="0"/>
        <w:spacing w:after="0" w:line="240" w:lineRule="auto"/>
        <w:ind w:left="928"/>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б) Пункт 3 дополнить подпунктом 3.1. следующего содержания: </w:t>
      </w:r>
    </w:p>
    <w:p w14:paraId="40684CB2" w14:textId="77777777" w:rsidR="001A12E3" w:rsidRPr="001A12E3" w:rsidRDefault="001A12E3" w:rsidP="001A12E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«3.1. Дополнительно к доплате, установленной в позиции 1 таблицы пункта 3 педагогическим работникам, реализующим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устанавливается ежемесячное денежное вознаграждение за классное руководство в размере 5000 рублей (далее – ежемесячное денежное вознаграждение).</w:t>
      </w:r>
    </w:p>
    <w:p w14:paraId="7C5311F1" w14:textId="77777777" w:rsidR="001A12E3" w:rsidRPr="001A12E3" w:rsidRDefault="001A12E3" w:rsidP="001A12E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Одному педагогическому работнику может быть установлено не более 2-х выплат ежемесячного денежного вознаграждения при условии осуществления классного руководства в 2-х и более классах.</w:t>
      </w:r>
    </w:p>
    <w:p w14:paraId="19E43D1E" w14:textId="77777777" w:rsidR="001A12E3" w:rsidRPr="001A12E3" w:rsidRDefault="001A12E3" w:rsidP="001A12E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Ежемесячное денежное вознаграждение выплачивается педагогическому работнику за классное руководство в классе(ах), а также в класс-комплекте, который принимается за один класс (далее –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 </w:t>
      </w:r>
    </w:p>
    <w:p w14:paraId="64097765" w14:textId="77777777" w:rsidR="001A12E3" w:rsidRPr="001A12E3" w:rsidRDefault="001A12E3" w:rsidP="001A12E3">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Ежемесячное денежное вознаграждение осуществляется за счет средств федерального бюджета с применением районного коэффициента и процентной надбавки к заработной плате за стаж работы в районах Крайнего Севера и приравненных к ним местностях.». </w:t>
      </w:r>
    </w:p>
    <w:p w14:paraId="5A36532D" w14:textId="77777777" w:rsidR="001A12E3" w:rsidRPr="001A12E3" w:rsidRDefault="001A12E3" w:rsidP="001A12E3">
      <w:pPr>
        <w:widowControl w:val="0"/>
        <w:tabs>
          <w:tab w:val="left" w:pos="851"/>
          <w:tab w:val="left" w:pos="993"/>
        </w:tabs>
        <w:suppressAutoHyphens/>
        <w:autoSpaceDE w:val="0"/>
        <w:spacing w:after="0" w:line="240" w:lineRule="auto"/>
        <w:ind w:firstLine="720"/>
        <w:jc w:val="both"/>
        <w:rPr>
          <w:rFonts w:ascii="Times New Roman" w:eastAsia="Arial" w:hAnsi="Times New Roman" w:cs="Times New Roman"/>
          <w:bCs/>
          <w:sz w:val="24"/>
          <w:szCs w:val="24"/>
          <w:lang w:eastAsia="ar-SA"/>
        </w:rPr>
      </w:pPr>
      <w:r w:rsidRPr="001A12E3">
        <w:rPr>
          <w:rFonts w:ascii="Times New Roman" w:eastAsia="Arial" w:hAnsi="Times New Roman" w:cs="Times New Roman"/>
          <w:bCs/>
          <w:sz w:val="24"/>
          <w:szCs w:val="24"/>
          <w:lang w:eastAsia="ar-SA"/>
        </w:rPr>
        <w:t>2. Контроль за исполнением данного постановления возложить на заместителя руководителя администрации муниципального района (В.Ю. Носов).</w:t>
      </w:r>
    </w:p>
    <w:p w14:paraId="7121DE5B" w14:textId="77777777" w:rsidR="001A12E3" w:rsidRPr="001A12E3" w:rsidRDefault="001A12E3" w:rsidP="001A12E3">
      <w:pPr>
        <w:widowControl w:val="0"/>
        <w:tabs>
          <w:tab w:val="left" w:pos="851"/>
          <w:tab w:val="left" w:pos="993"/>
        </w:tabs>
        <w:suppressAutoHyphens/>
        <w:autoSpaceDE w:val="0"/>
        <w:spacing w:after="0" w:line="240" w:lineRule="auto"/>
        <w:ind w:firstLine="720"/>
        <w:jc w:val="both"/>
        <w:rPr>
          <w:rFonts w:ascii="Times New Roman" w:eastAsia="Arial" w:hAnsi="Times New Roman" w:cs="Times New Roman"/>
          <w:bCs/>
          <w:sz w:val="24"/>
          <w:szCs w:val="24"/>
          <w:lang w:eastAsia="ar-SA"/>
        </w:rPr>
      </w:pPr>
      <w:r w:rsidRPr="001A12E3">
        <w:rPr>
          <w:rFonts w:ascii="Times New Roman" w:eastAsia="Arial" w:hAnsi="Times New Roman" w:cs="Times New Roman"/>
          <w:bCs/>
          <w:sz w:val="24"/>
          <w:szCs w:val="24"/>
          <w:lang w:eastAsia="ar-SA"/>
        </w:rPr>
        <w:t xml:space="preserve">3. Настоящее постановление подлежит официальному опубликованию и  распространяется на правоотношения, возникшие с 1 сентября 2020 года. </w:t>
      </w:r>
    </w:p>
    <w:p w14:paraId="3B5C304F" w14:textId="77777777" w:rsidR="001A12E3" w:rsidRPr="001A12E3" w:rsidRDefault="001A12E3" w:rsidP="001A12E3">
      <w:pPr>
        <w:widowControl w:val="0"/>
        <w:tabs>
          <w:tab w:val="left" w:pos="851"/>
          <w:tab w:val="left" w:pos="993"/>
        </w:tabs>
        <w:suppressAutoHyphens/>
        <w:autoSpaceDE w:val="0"/>
        <w:spacing w:after="0" w:line="240" w:lineRule="auto"/>
        <w:ind w:firstLine="720"/>
        <w:jc w:val="both"/>
        <w:rPr>
          <w:rFonts w:ascii="Times New Roman" w:eastAsia="Arial" w:hAnsi="Times New Roman" w:cs="Times New Roman"/>
          <w:bCs/>
          <w:sz w:val="24"/>
          <w:szCs w:val="24"/>
          <w:lang w:eastAsia="ar-SA"/>
        </w:rPr>
      </w:pPr>
    </w:p>
    <w:p w14:paraId="5AB62C3A" w14:textId="77777777" w:rsidR="001A12E3" w:rsidRPr="001A12E3" w:rsidRDefault="001A12E3" w:rsidP="001A12E3">
      <w:pPr>
        <w:widowControl w:val="0"/>
        <w:tabs>
          <w:tab w:val="left" w:pos="851"/>
          <w:tab w:val="left" w:pos="993"/>
        </w:tabs>
        <w:suppressAutoHyphens/>
        <w:autoSpaceDE w:val="0"/>
        <w:spacing w:after="0" w:line="240" w:lineRule="auto"/>
        <w:ind w:firstLine="720"/>
        <w:jc w:val="both"/>
        <w:rPr>
          <w:rFonts w:ascii="Times New Roman" w:eastAsia="Arial" w:hAnsi="Times New Roman" w:cs="Times New Roman"/>
          <w:bCs/>
          <w:sz w:val="24"/>
          <w:szCs w:val="24"/>
          <w:lang w:eastAsia="ar-SA"/>
        </w:rPr>
      </w:pPr>
    </w:p>
    <w:p w14:paraId="19CB8BA2" w14:textId="77777777" w:rsidR="001A12E3" w:rsidRPr="001A12E3" w:rsidRDefault="001A12E3" w:rsidP="001A12E3">
      <w:pPr>
        <w:widowControl w:val="0"/>
        <w:tabs>
          <w:tab w:val="left" w:pos="851"/>
          <w:tab w:val="left" w:pos="993"/>
        </w:tabs>
        <w:suppressAutoHyphens/>
        <w:autoSpaceDE w:val="0"/>
        <w:spacing w:after="0" w:line="240" w:lineRule="auto"/>
        <w:ind w:firstLine="720"/>
        <w:jc w:val="both"/>
        <w:rPr>
          <w:rFonts w:ascii="Times New Roman" w:eastAsia="Arial" w:hAnsi="Times New Roman" w:cs="Times New Roman"/>
          <w:bCs/>
          <w:sz w:val="24"/>
          <w:szCs w:val="24"/>
          <w:lang w:eastAsia="ar-SA"/>
        </w:rPr>
      </w:pPr>
    </w:p>
    <w:p w14:paraId="30B8822C" w14:textId="77777777" w:rsidR="001A12E3" w:rsidRPr="001A12E3" w:rsidRDefault="001A12E3" w:rsidP="001A12E3">
      <w:pPr>
        <w:widowControl w:val="0"/>
        <w:tabs>
          <w:tab w:val="left" w:pos="851"/>
          <w:tab w:val="left" w:pos="993"/>
        </w:tabs>
        <w:suppressAutoHyphens/>
        <w:autoSpaceDE w:val="0"/>
        <w:spacing w:after="0" w:line="240" w:lineRule="auto"/>
        <w:jc w:val="both"/>
        <w:rPr>
          <w:rFonts w:ascii="Times New Roman" w:eastAsia="Arial" w:hAnsi="Times New Roman" w:cs="Times New Roman"/>
          <w:bCs/>
          <w:sz w:val="24"/>
          <w:szCs w:val="24"/>
          <w:lang w:eastAsia="ar-SA"/>
        </w:rPr>
      </w:pPr>
      <w:r w:rsidRPr="001A12E3">
        <w:rPr>
          <w:rFonts w:ascii="Times New Roman" w:eastAsia="Arial" w:hAnsi="Times New Roman" w:cs="Times New Roman"/>
          <w:bCs/>
          <w:sz w:val="24"/>
          <w:szCs w:val="24"/>
          <w:lang w:eastAsia="ar-SA"/>
        </w:rPr>
        <w:t xml:space="preserve">Руководитель администрации </w:t>
      </w:r>
    </w:p>
    <w:p w14:paraId="31668DEE" w14:textId="77777777" w:rsidR="001A12E3" w:rsidRPr="001A12E3" w:rsidRDefault="001A12E3" w:rsidP="001A12E3">
      <w:pPr>
        <w:widowControl w:val="0"/>
        <w:tabs>
          <w:tab w:val="left" w:pos="851"/>
          <w:tab w:val="left" w:pos="993"/>
        </w:tabs>
        <w:suppressAutoHyphens/>
        <w:autoSpaceDE w:val="0"/>
        <w:spacing w:after="0" w:line="240" w:lineRule="auto"/>
        <w:jc w:val="both"/>
        <w:rPr>
          <w:rFonts w:ascii="Arial" w:eastAsia="Arial" w:hAnsi="Arial" w:cs="Arial"/>
          <w:sz w:val="24"/>
          <w:szCs w:val="24"/>
          <w:lang w:eastAsia="ar-SA"/>
        </w:rPr>
      </w:pPr>
      <w:r w:rsidRPr="001A12E3">
        <w:rPr>
          <w:rFonts w:ascii="Times New Roman" w:eastAsia="Arial" w:hAnsi="Times New Roman" w:cs="Times New Roman"/>
          <w:bCs/>
          <w:sz w:val="24"/>
          <w:szCs w:val="24"/>
          <w:lang w:eastAsia="ar-SA"/>
        </w:rPr>
        <w:t>муниципального района                                                                                  Л.Ю. Доронина</w:t>
      </w:r>
    </w:p>
    <w:p w14:paraId="4DAAD73E" w14:textId="54B1BBCC" w:rsidR="001A12E3" w:rsidRDefault="001A12E3">
      <w:pPr>
        <w:spacing w:after="160" w:line="259" w:lineRule="auto"/>
      </w:pPr>
      <w:r>
        <w:br w:type="page"/>
      </w:r>
    </w:p>
    <w:p w14:paraId="7E06468B" w14:textId="77777777" w:rsidR="001A12E3" w:rsidRPr="001A12E3" w:rsidRDefault="001A12E3" w:rsidP="001A12E3">
      <w:pP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noProof/>
        </w:rPr>
        <w:lastRenderedPageBreak/>
        <w:drawing>
          <wp:anchor distT="0" distB="0" distL="6401435" distR="6401435" simplePos="0" relativeHeight="251662336" behindDoc="0" locked="0" layoutInCell="1" allowOverlap="1" wp14:anchorId="3466F53D" wp14:editId="6CDAEAD7">
            <wp:simplePos x="0" y="0"/>
            <wp:positionH relativeFrom="column">
              <wp:posOffset>2705100</wp:posOffset>
            </wp:positionH>
            <wp:positionV relativeFrom="paragraph">
              <wp:posOffset>120650</wp:posOffset>
            </wp:positionV>
            <wp:extent cx="840740" cy="1092200"/>
            <wp:effectExtent l="0" t="0" r="0" b="0"/>
            <wp:wrapTopAndBottom/>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0740" cy="1092200"/>
                    </a:xfrm>
                    <a:prstGeom prst="rect">
                      <a:avLst/>
                    </a:prstGeom>
                    <a:solidFill>
                      <a:srgbClr val="FFFFFF"/>
                    </a:solidFill>
                    <a:ln>
                      <a:noFill/>
                    </a:ln>
                  </pic:spPr>
                </pic:pic>
              </a:graphicData>
            </a:graphic>
          </wp:anchor>
        </w:drawing>
      </w:r>
      <w:r w:rsidRPr="001A12E3">
        <w:rPr>
          <w:rFonts w:ascii="Times New Roman" w:eastAsia="Times New Roman" w:hAnsi="Times New Roman" w:cs="Times New Roman"/>
          <w:b/>
          <w:sz w:val="24"/>
        </w:rPr>
        <w:t xml:space="preserve">ПОСТАНОВЛЕНИЕ                                              </w:t>
      </w:r>
    </w:p>
    <w:p w14:paraId="51CD501C" w14:textId="77777777" w:rsidR="001A12E3" w:rsidRPr="001A12E3" w:rsidRDefault="001A12E3" w:rsidP="001A12E3">
      <w:pPr>
        <w:pBdr>
          <w:bottom w:val="single" w:sz="4" w:space="1" w:color="000000"/>
        </w:pBd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 xml:space="preserve">администрации  муниципального образования </w:t>
      </w:r>
    </w:p>
    <w:p w14:paraId="4C8727B3" w14:textId="77777777" w:rsidR="001A12E3" w:rsidRPr="001A12E3" w:rsidRDefault="001A12E3" w:rsidP="001A12E3">
      <w:pPr>
        <w:pBdr>
          <w:bottom w:val="single" w:sz="4" w:space="1" w:color="000000"/>
        </w:pBd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муниципального района «Сыктывдинский»</w:t>
      </w:r>
    </w:p>
    <w:p w14:paraId="780ADC95" w14:textId="77777777" w:rsidR="001A12E3" w:rsidRPr="001A12E3" w:rsidRDefault="001A12E3" w:rsidP="001A12E3">
      <w:pP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«Сыктывд</w:t>
      </w:r>
      <w:r w:rsidRPr="001A12E3">
        <w:rPr>
          <w:rFonts w:ascii="Times New Roman" w:eastAsia="Times New Roman" w:hAnsi="Times New Roman" w:cs="Times New Roman"/>
          <w:b/>
          <w:sz w:val="24"/>
          <w:lang w:val="en-US"/>
        </w:rPr>
        <w:t>i</w:t>
      </w:r>
      <w:r w:rsidRPr="001A12E3">
        <w:rPr>
          <w:rFonts w:ascii="Times New Roman" w:eastAsia="Times New Roman" w:hAnsi="Times New Roman" w:cs="Times New Roman"/>
          <w:b/>
          <w:sz w:val="24"/>
        </w:rPr>
        <w:t>н» муниципальнöй районын</w:t>
      </w:r>
    </w:p>
    <w:p w14:paraId="53BD492C" w14:textId="77777777" w:rsidR="001A12E3" w:rsidRPr="001A12E3" w:rsidRDefault="001A12E3" w:rsidP="001A12E3">
      <w:pP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муниципальнöй юкöнса администрациялöн</w:t>
      </w:r>
    </w:p>
    <w:p w14:paraId="1FACFF5E" w14:textId="77777777" w:rsidR="001A12E3" w:rsidRPr="001A12E3" w:rsidRDefault="001A12E3" w:rsidP="001A12E3">
      <w:pP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Ш У Ö М</w:t>
      </w:r>
    </w:p>
    <w:p w14:paraId="4ACD7F95" w14:textId="77777777" w:rsidR="001A12E3" w:rsidRPr="001A12E3" w:rsidRDefault="001A12E3" w:rsidP="001A12E3">
      <w:pP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 2 октября 2020 года                                                                                               № 10/1286</w:t>
      </w:r>
    </w:p>
    <w:p w14:paraId="48A44714" w14:textId="77777777" w:rsidR="001A12E3" w:rsidRPr="001A12E3" w:rsidRDefault="001A12E3" w:rsidP="001A12E3">
      <w:pPr>
        <w:rPr>
          <w:rFonts w:ascii="Times New Roman" w:eastAsia="Times New Roman" w:hAnsi="Times New Roman" w:cs="Times New Roman"/>
          <w:sz w:val="24"/>
          <w:szCs w:val="24"/>
        </w:rPr>
      </w:pPr>
    </w:p>
    <w:tbl>
      <w:tblPr>
        <w:tblW w:w="0" w:type="auto"/>
        <w:tblInd w:w="81" w:type="dxa"/>
        <w:tblLayout w:type="fixed"/>
        <w:tblCellMar>
          <w:top w:w="55" w:type="dxa"/>
          <w:left w:w="55" w:type="dxa"/>
          <w:bottom w:w="55" w:type="dxa"/>
          <w:right w:w="55" w:type="dxa"/>
        </w:tblCellMar>
        <w:tblLook w:val="0000" w:firstRow="0" w:lastRow="0" w:firstColumn="0" w:lastColumn="0" w:noHBand="0" w:noVBand="0"/>
      </w:tblPr>
      <w:tblGrid>
        <w:gridCol w:w="4652"/>
      </w:tblGrid>
      <w:tr w:rsidR="001A12E3" w:rsidRPr="001A12E3" w14:paraId="13589E07" w14:textId="77777777" w:rsidTr="001A12E3">
        <w:trPr>
          <w:trHeight w:val="678"/>
        </w:trPr>
        <w:tc>
          <w:tcPr>
            <w:tcW w:w="4652" w:type="dxa"/>
          </w:tcPr>
          <w:p w14:paraId="61479CD6" w14:textId="77777777" w:rsidR="001A12E3" w:rsidRPr="00F93FF3" w:rsidRDefault="001A12E3" w:rsidP="001A12E3">
            <w:pPr>
              <w:spacing w:line="240" w:lineRule="auto"/>
              <w:contextualSpacing/>
              <w:jc w:val="both"/>
              <w:rPr>
                <w:rFonts w:ascii="Times New Roman" w:eastAsia="Calibri" w:hAnsi="Times New Roman" w:cs="Times New Roman"/>
                <w:sz w:val="20"/>
                <w:szCs w:val="20"/>
              </w:rPr>
            </w:pPr>
            <w:r w:rsidRPr="00F93FF3">
              <w:rPr>
                <w:rFonts w:ascii="Times New Roman" w:eastAsia="Times New Roman" w:hAnsi="Times New Roman" w:cs="Times New Roman"/>
                <w:bCs/>
                <w:sz w:val="20"/>
                <w:szCs w:val="20"/>
              </w:rPr>
              <w:t xml:space="preserve">О внесении изменений в постановление администрации МО МР «Сыктывдинский» </w:t>
            </w:r>
            <w:r w:rsidRPr="00F93FF3">
              <w:rPr>
                <w:rFonts w:ascii="Times New Roman" w:eastAsia="Calibri" w:hAnsi="Times New Roman" w:cs="Times New Roman"/>
                <w:sz w:val="20"/>
                <w:szCs w:val="20"/>
              </w:rPr>
              <w:t>от 10 октября 2019 года   № 10/1254</w:t>
            </w:r>
            <w:r w:rsidRPr="00F93FF3">
              <w:rPr>
                <w:rFonts w:ascii="Times New Roman" w:eastAsia="Times New Roman" w:hAnsi="Times New Roman" w:cs="Times New Roman"/>
                <w:bCs/>
                <w:sz w:val="20"/>
                <w:szCs w:val="20"/>
              </w:rPr>
              <w:t xml:space="preserve"> «</w:t>
            </w:r>
            <w:r w:rsidRPr="00F93FF3">
              <w:rPr>
                <w:rFonts w:ascii="Times New Roman" w:eastAsia="Calibri" w:hAnsi="Times New Roman" w:cs="Times New Roman"/>
                <w:bCs/>
                <w:sz w:val="20"/>
                <w:szCs w:val="20"/>
              </w:rPr>
              <w:t xml:space="preserve">Об утверждении муниципальной программы </w:t>
            </w:r>
            <w:r w:rsidRPr="00F93FF3">
              <w:rPr>
                <w:rFonts w:ascii="Times New Roman" w:eastAsia="Calibri" w:hAnsi="Times New Roman" w:cs="Times New Roman"/>
                <w:sz w:val="20"/>
                <w:szCs w:val="20"/>
              </w:rPr>
              <w:t>МО МР «Сыктывдинский» «Развитие энергетики, жилищно-коммунального и дорожного хозяйства на территории МО МР «Сыктывдинский»</w:t>
            </w:r>
          </w:p>
        </w:tc>
      </w:tr>
    </w:tbl>
    <w:p w14:paraId="49B335AE" w14:textId="77777777" w:rsidR="001A12E3" w:rsidRPr="001A12E3" w:rsidRDefault="001A12E3" w:rsidP="001A12E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p>
    <w:p w14:paraId="7B1F2475" w14:textId="77777777" w:rsidR="001A12E3" w:rsidRPr="001A12E3" w:rsidRDefault="001A12E3" w:rsidP="001A12E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Руководствуясь статьей 179 Бюджетного кодекса Российской Федерации, распоряжением Правительства Республики Коми от 27 мая 2013 № 194-р  «Внедрение унифицированной процедуры стратегического </w:t>
      </w:r>
      <w:r w:rsidRPr="001A12E3">
        <w:rPr>
          <w:rFonts w:ascii="Times New Roman" w:eastAsia="Arial CYR" w:hAnsi="Times New Roman" w:cs="Times New Roman"/>
          <w:sz w:val="24"/>
          <w:szCs w:val="24"/>
        </w:rPr>
        <w:t xml:space="preserve"> управления развитием муниципальных образований в Республике Коми», </w:t>
      </w:r>
      <w:r w:rsidRPr="001A12E3">
        <w:rPr>
          <w:rFonts w:ascii="Times New Roman" w:eastAsia="Times New Roman" w:hAnsi="Times New Roman" w:cs="Times New Roman"/>
          <w:sz w:val="24"/>
          <w:szCs w:val="24"/>
        </w:rPr>
        <w:t xml:space="preserve">приказом Министерства экономики Республики Коми от 27 декабря 2017 года №  382 «Об утверждении рекомендаций по разработке, реализации и методике оценки эффективности муниципальных программ муниципальных образований в Республике Коми», </w:t>
      </w:r>
      <w:r w:rsidRPr="001A12E3">
        <w:rPr>
          <w:rFonts w:ascii="Times New Roman" w:eastAsia="Arial CYR" w:hAnsi="Times New Roman" w:cs="Times New Roman"/>
          <w:sz w:val="24"/>
          <w:szCs w:val="24"/>
        </w:rPr>
        <w:t>постановлением администрации муниципального образования муниципального района «Сыктывдинский» от 30 марта 2018 года №3/263 «</w:t>
      </w:r>
      <w:r w:rsidRPr="001A12E3">
        <w:rPr>
          <w:rFonts w:ascii="Times New Roman" w:eastAsia="Times New Roman" w:hAnsi="Times New Roman" w:cs="Times New Roman"/>
          <w:sz w:val="24"/>
          <w:szCs w:val="24"/>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муниципального образования муниципального района «Сыктывдинский»</w:t>
      </w:r>
      <w:r w:rsidRPr="001A12E3">
        <w:rPr>
          <w:rFonts w:ascii="Times New Roman" w:eastAsia="Arial CYR" w:hAnsi="Times New Roman" w:cs="Times New Roman"/>
          <w:sz w:val="24"/>
          <w:szCs w:val="24"/>
        </w:rPr>
        <w:t xml:space="preserve">, </w:t>
      </w:r>
      <w:r w:rsidRPr="001A12E3">
        <w:rPr>
          <w:rFonts w:ascii="Times New Roman" w:eastAsia="Times New Roman" w:hAnsi="Times New Roman" w:cs="Times New Roman"/>
          <w:color w:val="000000"/>
          <w:sz w:val="24"/>
          <w:szCs w:val="24"/>
        </w:rPr>
        <w:t xml:space="preserve">администрация муниципального образования муниципального района «Сыктывдинский» </w:t>
      </w:r>
    </w:p>
    <w:p w14:paraId="74C68AF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14:paraId="7FCD5C39"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1A12E3">
        <w:rPr>
          <w:rFonts w:ascii="Times New Roman" w:eastAsia="Times New Roman" w:hAnsi="Times New Roman" w:cs="Times New Roman"/>
          <w:b/>
          <w:bCs/>
          <w:color w:val="000000"/>
          <w:sz w:val="24"/>
          <w:szCs w:val="24"/>
        </w:rPr>
        <w:t>ПОСТАНОВЛЯЕТ:</w:t>
      </w:r>
    </w:p>
    <w:p w14:paraId="0457EFB8"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14:paraId="3C9426CF" w14:textId="77777777" w:rsidR="001A12E3" w:rsidRPr="001A12E3" w:rsidRDefault="001A12E3" w:rsidP="00F93FF3">
      <w:pPr>
        <w:numPr>
          <w:ilvl w:val="0"/>
          <w:numId w:val="3"/>
        </w:numPr>
        <w:spacing w:after="0" w:line="240" w:lineRule="auto"/>
        <w:ind w:left="0" w:firstLine="567"/>
        <w:contextualSpacing/>
        <w:jc w:val="both"/>
        <w:rPr>
          <w:rFonts w:ascii="Times New Roman" w:eastAsia="Times New Roman" w:hAnsi="Times New Roman" w:cs="Times New Roman"/>
          <w:spacing w:val="-11"/>
          <w:sz w:val="24"/>
          <w:szCs w:val="24"/>
        </w:rPr>
      </w:pPr>
      <w:r w:rsidRPr="001A12E3">
        <w:rPr>
          <w:rFonts w:ascii="Times New Roman" w:eastAsia="Times New Roman" w:hAnsi="Times New Roman" w:cs="Times New Roman"/>
          <w:sz w:val="24"/>
        </w:rPr>
        <w:t xml:space="preserve">Приложение 2 к </w:t>
      </w:r>
      <w:r w:rsidRPr="001A12E3">
        <w:rPr>
          <w:rFonts w:ascii="Times New Roman" w:eastAsia="Times New Roman" w:hAnsi="Times New Roman" w:cs="Times New Roman"/>
          <w:sz w:val="24"/>
          <w:szCs w:val="24"/>
        </w:rPr>
        <w:t>муниципальной программе муниципального образования муниципального района «Сыктывдинский» «</w:t>
      </w:r>
      <w:r w:rsidRPr="001A12E3">
        <w:rPr>
          <w:rFonts w:ascii="Times New Roman" w:eastAsia="Times New Roman" w:hAnsi="Times New Roman" w:cs="Times New Roman"/>
          <w:spacing w:val="-11"/>
          <w:sz w:val="24"/>
          <w:szCs w:val="24"/>
        </w:rPr>
        <w:t xml:space="preserve">Развитие энергетики, жилищно-коммунального и дорожного хозяйства на территории муниципального образования муниципального района «Сыктывдинский» </w:t>
      </w:r>
      <w:r w:rsidRPr="001A12E3">
        <w:rPr>
          <w:rFonts w:ascii="Times New Roman" w:eastAsia="Times New Roman" w:hAnsi="Times New Roman" w:cs="Times New Roman"/>
          <w:sz w:val="24"/>
        </w:rPr>
        <w:t>изложить в редакции согласно приложению.</w:t>
      </w:r>
    </w:p>
    <w:p w14:paraId="1AA1992F" w14:textId="77777777" w:rsidR="001A12E3" w:rsidRPr="001A12E3" w:rsidRDefault="001A12E3" w:rsidP="00F93FF3">
      <w:pPr>
        <w:numPr>
          <w:ilvl w:val="0"/>
          <w:numId w:val="3"/>
        </w:numPr>
        <w:tabs>
          <w:tab w:val="left" w:pos="709"/>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Контроль за исполнением настоящего постановления возложить на заместителя руководителя администрации муниципального района (А.В. Коншин).</w:t>
      </w:r>
    </w:p>
    <w:p w14:paraId="447E6C93" w14:textId="77777777" w:rsidR="001A12E3" w:rsidRPr="001A12E3" w:rsidRDefault="001A12E3" w:rsidP="00F93FF3">
      <w:pPr>
        <w:numPr>
          <w:ilvl w:val="0"/>
          <w:numId w:val="3"/>
        </w:numPr>
        <w:tabs>
          <w:tab w:val="left" w:pos="709"/>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Настоящее постановление вступает в силу со дня его подписания.</w:t>
      </w:r>
    </w:p>
    <w:p w14:paraId="41182EB3"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p>
    <w:p w14:paraId="57C46710"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p>
    <w:p w14:paraId="24B2A914"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Первый заместитель руководителя</w:t>
      </w:r>
    </w:p>
    <w:p w14:paraId="750D3D0E" w14:textId="4D546C8B"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администрации муниципального района                                                              А.Н. Грищук</w:t>
      </w:r>
    </w:p>
    <w:p w14:paraId="17EC254B"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p>
    <w:p w14:paraId="595F749A"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p>
    <w:p w14:paraId="3E09274A"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p>
    <w:p w14:paraId="00351894"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p>
    <w:p w14:paraId="0FFC9F50"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Приложение</w:t>
      </w:r>
    </w:p>
    <w:p w14:paraId="697886B8"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 постановлению администрации </w:t>
      </w:r>
    </w:p>
    <w:p w14:paraId="4FD53410"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МО МР «Сыктывдинский»</w:t>
      </w:r>
    </w:p>
    <w:p w14:paraId="413B3975"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 2 октября 2020 г. № 10/1286</w:t>
      </w:r>
    </w:p>
    <w:p w14:paraId="181809B5"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p>
    <w:p w14:paraId="6D39342D"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«Приложение 2 </w:t>
      </w:r>
    </w:p>
    <w:p w14:paraId="469390DE"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 муниципальной программе МО МР «Сыктывдинский»</w:t>
      </w:r>
    </w:p>
    <w:p w14:paraId="26296B7E"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w:t>
      </w:r>
      <w:r w:rsidRPr="001A12E3">
        <w:rPr>
          <w:rFonts w:ascii="Times New Roman" w:eastAsia="Times New Roman" w:hAnsi="Times New Roman" w:cs="Times New Roman"/>
          <w:spacing w:val="-11"/>
          <w:sz w:val="24"/>
          <w:szCs w:val="24"/>
        </w:rPr>
        <w:t>Развитие энергетики, жилищно-коммунального и дорожного хозяйства</w:t>
      </w:r>
    </w:p>
    <w:p w14:paraId="1E0D8842" w14:textId="77777777" w:rsidR="001A12E3" w:rsidRPr="001A12E3" w:rsidRDefault="001A12E3" w:rsidP="001A12E3">
      <w:pPr>
        <w:spacing w:after="0" w:line="240" w:lineRule="auto"/>
        <w:jc w:val="right"/>
        <w:rPr>
          <w:rFonts w:ascii="Times New Roman" w:eastAsia="Times New Roman" w:hAnsi="Times New Roman" w:cs="Times New Roman"/>
          <w:spacing w:val="-11"/>
          <w:sz w:val="24"/>
          <w:szCs w:val="24"/>
        </w:rPr>
      </w:pPr>
      <w:r w:rsidRPr="001A12E3">
        <w:rPr>
          <w:rFonts w:ascii="Times New Roman" w:eastAsia="Times New Roman" w:hAnsi="Times New Roman" w:cs="Times New Roman"/>
          <w:spacing w:val="-11"/>
          <w:sz w:val="24"/>
          <w:szCs w:val="24"/>
        </w:rPr>
        <w:t xml:space="preserve"> на территории муниципального образования муниципального района </w:t>
      </w:r>
    </w:p>
    <w:p w14:paraId="08310A65" w14:textId="77777777" w:rsidR="001A12E3" w:rsidRPr="001A12E3" w:rsidRDefault="001A12E3" w:rsidP="001A12E3">
      <w:pPr>
        <w:spacing w:after="0" w:line="240" w:lineRule="auto"/>
        <w:jc w:val="right"/>
        <w:rPr>
          <w:rFonts w:ascii="Times New Roman" w:eastAsia="Times New Roman" w:hAnsi="Times New Roman" w:cs="Times New Roman"/>
          <w:spacing w:val="-11"/>
          <w:sz w:val="24"/>
          <w:szCs w:val="24"/>
        </w:rPr>
      </w:pPr>
      <w:r w:rsidRPr="001A12E3">
        <w:rPr>
          <w:rFonts w:ascii="Times New Roman" w:eastAsia="Times New Roman" w:hAnsi="Times New Roman" w:cs="Times New Roman"/>
          <w:spacing w:val="-11"/>
          <w:sz w:val="24"/>
          <w:szCs w:val="24"/>
        </w:rPr>
        <w:t>«Сыктывдинский»</w:t>
      </w:r>
    </w:p>
    <w:p w14:paraId="5C6883EE"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1"/>
          <w:sz w:val="20"/>
          <w:szCs w:val="20"/>
        </w:rPr>
      </w:pPr>
    </w:p>
    <w:p w14:paraId="309A26FD" w14:textId="77777777" w:rsidR="001A12E3" w:rsidRPr="001A12E3" w:rsidRDefault="001A12E3" w:rsidP="001A12E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0"/>
          <w:szCs w:val="20"/>
        </w:rPr>
      </w:pPr>
    </w:p>
    <w:p w14:paraId="24D69679"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Порядок </w:t>
      </w:r>
    </w:p>
    <w:p w14:paraId="57575C46"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предоставления и финансирования субсидий на возмещение убытков, </w:t>
      </w:r>
    </w:p>
    <w:p w14:paraId="4D7BCBBC"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возникающих в результате государственного регулирования цен на топливо твердое, реализуемое гражданам для нужд отопления на территории муниципального образования муниципального района «Сыктывдинский» на очередной финансовый год и плановый период</w:t>
      </w:r>
    </w:p>
    <w:p w14:paraId="2143D120"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41BA8CB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lang w:val="en-US"/>
        </w:rPr>
        <w:t>I</w:t>
      </w:r>
      <w:r w:rsidRPr="001A12E3">
        <w:rPr>
          <w:rFonts w:ascii="Times New Roman" w:eastAsia="Times New Roman" w:hAnsi="Times New Roman" w:cs="Times New Roman"/>
          <w:b/>
          <w:sz w:val="24"/>
          <w:szCs w:val="24"/>
        </w:rPr>
        <w:t xml:space="preserve"> Общие положения</w:t>
      </w:r>
    </w:p>
    <w:p w14:paraId="2CB45ADD"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1E0E8DBB" w14:textId="77777777" w:rsidR="001A12E3" w:rsidRPr="001A12E3" w:rsidRDefault="001A12E3" w:rsidP="001A12E3">
      <w:pPr>
        <w:widowControl w:val="0"/>
        <w:numPr>
          <w:ilvl w:val="1"/>
          <w:numId w:val="4"/>
        </w:numPr>
        <w:tabs>
          <w:tab w:val="left" w:pos="-14"/>
          <w:tab w:val="left" w:pos="629"/>
          <w:tab w:val="num" w:pos="1146"/>
        </w:tabs>
        <w:suppressAutoHyphens/>
        <w:autoSpaceDE w:val="0"/>
        <w:autoSpaceDN w:val="0"/>
        <w:adjustRightInd w:val="0"/>
        <w:spacing w:after="0" w:line="240" w:lineRule="auto"/>
        <w:ind w:left="13"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Настоящий Порядок определяет условия и порядок предоставления юридическим лицам и индивидуальным предпринимателям субсидий на возмещение убытков, возникающих в результате государственного регулирования цен на топливо твердое, реализуемое гражданам для нужд отопления (далее - субсидии), проживающим на территории муниципального образования муниципального района «Сыктывдинский» на очередной финансовый год и плановый период.</w:t>
      </w:r>
    </w:p>
    <w:p w14:paraId="2F5FF050" w14:textId="77777777" w:rsidR="001A12E3" w:rsidRPr="001A12E3" w:rsidRDefault="001A12E3" w:rsidP="001A12E3">
      <w:pPr>
        <w:widowControl w:val="0"/>
        <w:tabs>
          <w:tab w:val="left" w:pos="-14"/>
          <w:tab w:val="left" w:pos="113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Настоящий Порядок разработан в целях возмещения юридическим лицам и индивидуальным предпринимателям </w:t>
      </w:r>
      <w:r w:rsidRPr="001A12E3">
        <w:rPr>
          <w:rFonts w:ascii="Times New Roman" w:eastAsia="Times New Roman" w:hAnsi="Times New Roman" w:cs="Times New Roman"/>
          <w:sz w:val="24"/>
          <w:szCs w:val="24"/>
          <w:lang w:eastAsia="ar-SA"/>
        </w:rPr>
        <w:t>убытков, возникающих в результате государственного регулирования цен на топливо твердое, реализуемое гражданам для нужд отопления</w:t>
      </w:r>
      <w:r w:rsidRPr="001A12E3">
        <w:rPr>
          <w:rFonts w:ascii="Times New Roman" w:eastAsia="Arial" w:hAnsi="Times New Roman" w:cs="Times New Roman"/>
          <w:sz w:val="24"/>
          <w:szCs w:val="24"/>
          <w:lang w:eastAsia="ar-SA"/>
        </w:rPr>
        <w:t xml:space="preserve"> в соответствии со </w:t>
      </w:r>
      <w:hyperlink r:id="rId11" w:history="1">
        <w:r w:rsidRPr="001A12E3">
          <w:rPr>
            <w:rFonts w:ascii="Times New Roman" w:eastAsia="Arial" w:hAnsi="Times New Roman" w:cs="Times New Roman"/>
            <w:sz w:val="24"/>
            <w:szCs w:val="24"/>
            <w:lang w:eastAsia="ar-SA"/>
          </w:rPr>
          <w:t>статьей 78</w:t>
        </w:r>
      </w:hyperlink>
      <w:r w:rsidRPr="001A12E3">
        <w:rPr>
          <w:rFonts w:ascii="Times New Roman" w:eastAsia="Arial" w:hAnsi="Times New Roman" w:cs="Times New Roman"/>
          <w:sz w:val="24"/>
          <w:szCs w:val="24"/>
          <w:lang w:eastAsia="ar-SA"/>
        </w:rPr>
        <w:t xml:space="preserve"> Бюджетного кодекса Российской Федерации и </w:t>
      </w:r>
      <w:hyperlink r:id="rId12" w:history="1">
        <w:r w:rsidRPr="001A12E3">
          <w:rPr>
            <w:rFonts w:ascii="Times New Roman" w:eastAsia="Arial" w:hAnsi="Times New Roman" w:cs="Times New Roman"/>
            <w:sz w:val="24"/>
            <w:szCs w:val="24"/>
            <w:lang w:eastAsia="ar-SA"/>
          </w:rPr>
          <w:t>постановлением</w:t>
        </w:r>
      </w:hyperlink>
      <w:r w:rsidRPr="001A12E3">
        <w:rPr>
          <w:rFonts w:ascii="Times New Roman" w:eastAsia="Arial" w:hAnsi="Times New Roman" w:cs="Times New Roman"/>
          <w:sz w:val="24"/>
          <w:szCs w:val="24"/>
          <w:lang w:eastAsia="ar-SA"/>
        </w:rPr>
        <w:t xml:space="preserve"> Правительства Российской Федерации от 06.09.2016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14:paraId="0E92FB71" w14:textId="77777777" w:rsidR="001A12E3" w:rsidRPr="001A12E3" w:rsidRDefault="001A12E3" w:rsidP="001A12E3">
      <w:pPr>
        <w:tabs>
          <w:tab w:val="left" w:pos="-14"/>
        </w:tabs>
        <w:autoSpaceDE w:val="0"/>
        <w:autoSpaceDN w:val="0"/>
        <w:adjustRightInd w:val="0"/>
        <w:spacing w:after="0" w:line="240" w:lineRule="auto"/>
        <w:ind w:firstLine="696"/>
        <w:jc w:val="both"/>
        <w:rPr>
          <w:rFonts w:ascii="Times New Roman" w:eastAsia="Arial" w:hAnsi="Times New Roman" w:cs="Times New Roman"/>
          <w:sz w:val="24"/>
          <w:szCs w:val="24"/>
        </w:rPr>
      </w:pPr>
      <w:r w:rsidRPr="001A12E3">
        <w:rPr>
          <w:rFonts w:ascii="Times New Roman" w:eastAsia="Times New Roman" w:hAnsi="Times New Roman" w:cs="Times New Roman"/>
          <w:sz w:val="24"/>
          <w:szCs w:val="24"/>
        </w:rPr>
        <w:t>Предоставление субсидий осуществляется в рамках реализации государственной программы Республики Коми «</w:t>
      </w:r>
      <w:r w:rsidRPr="001A12E3">
        <w:rPr>
          <w:rFonts w:ascii="Times New Roman" w:eastAsia="Calibri" w:hAnsi="Times New Roman" w:cs="Times New Roman"/>
          <w:sz w:val="24"/>
          <w:szCs w:val="24"/>
          <w:lang w:eastAsia="en-US"/>
        </w:rPr>
        <w:t>Развитие строительства, обеспечение доступным и комфортным жильем и коммунальными услугами граждан», утвержденной постановлением Правительства Республики Коми от 31.10.2019 года №520 и</w:t>
      </w:r>
      <w:r w:rsidRPr="001A12E3">
        <w:rPr>
          <w:rFonts w:ascii="Times New Roman" w:eastAsia="Times New Roman" w:hAnsi="Times New Roman" w:cs="Times New Roman"/>
          <w:sz w:val="24"/>
          <w:szCs w:val="24"/>
        </w:rPr>
        <w:t xml:space="preserve"> подпрограммы 1 «Комплексное развитие коммунальной инфраструктуры в МО МР «Сыктывдинский» муниципальной программы МО МР «Сыктывдинский» «Развитие энергетики, жилищно-коммунального и дорожного хозяйства на территории МО МР «Сыктывдинский».</w:t>
      </w:r>
    </w:p>
    <w:p w14:paraId="37C4D161" w14:textId="77777777" w:rsidR="001A12E3" w:rsidRPr="001A12E3" w:rsidRDefault="001A12E3" w:rsidP="001A12E3">
      <w:pPr>
        <w:widowControl w:val="0"/>
        <w:numPr>
          <w:ilvl w:val="1"/>
          <w:numId w:val="4"/>
        </w:numPr>
        <w:tabs>
          <w:tab w:val="left" w:pos="-40"/>
          <w:tab w:val="left" w:pos="-14"/>
          <w:tab w:val="left" w:pos="603"/>
          <w:tab w:val="left" w:pos="993"/>
          <w:tab w:val="num" w:pos="1146"/>
        </w:tabs>
        <w:suppressAutoHyphens/>
        <w:autoSpaceDE w:val="0"/>
        <w:autoSpaceDN w:val="0"/>
        <w:adjustRightInd w:val="0"/>
        <w:spacing w:after="0" w:line="240" w:lineRule="auto"/>
        <w:ind w:left="0"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Отпуск топлива твердого населению, проживающему в домах с печным отоплением на территории муниципального района «Сыктывдинский», поставщиками топлива твердого осуществляется при предъявлении следующих документов:</w:t>
      </w:r>
    </w:p>
    <w:p w14:paraId="14A139FA" w14:textId="77777777" w:rsidR="001A12E3" w:rsidRPr="001A12E3" w:rsidRDefault="001A12E3" w:rsidP="001A12E3">
      <w:pPr>
        <w:widowControl w:val="0"/>
        <w:tabs>
          <w:tab w:val="left" w:pos="-40"/>
          <w:tab w:val="left" w:pos="-14"/>
          <w:tab w:val="left" w:pos="603"/>
          <w:tab w:val="left" w:pos="993"/>
        </w:tabs>
        <w:autoSpaceDE w:val="0"/>
        <w:autoSpaceDN w:val="0"/>
        <w:adjustRightInd w:val="0"/>
        <w:spacing w:after="0" w:line="240" w:lineRule="auto"/>
        <w:ind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справки с места жительства, содержащей сведения о размере общей площади </w:t>
      </w:r>
      <w:r w:rsidRPr="001A12E3">
        <w:rPr>
          <w:rFonts w:ascii="Times New Roman" w:eastAsia="Times New Roman" w:hAnsi="Times New Roman" w:cs="Times New Roman"/>
          <w:sz w:val="24"/>
          <w:szCs w:val="24"/>
        </w:rPr>
        <w:lastRenderedPageBreak/>
        <w:t>жилого помещения, составе семьи гражданина и расчета годовой потребности семьи в твердом топливе;</w:t>
      </w:r>
    </w:p>
    <w:p w14:paraId="0839E718" w14:textId="77777777" w:rsidR="001A12E3" w:rsidRPr="001A12E3" w:rsidRDefault="001A12E3" w:rsidP="001A12E3">
      <w:pPr>
        <w:widowControl w:val="0"/>
        <w:tabs>
          <w:tab w:val="left" w:pos="-40"/>
          <w:tab w:val="left" w:pos="-14"/>
          <w:tab w:val="left" w:pos="603"/>
          <w:tab w:val="left" w:pos="993"/>
        </w:tabs>
        <w:autoSpaceDE w:val="0"/>
        <w:autoSpaceDN w:val="0"/>
        <w:adjustRightInd w:val="0"/>
        <w:spacing w:after="0" w:line="240" w:lineRule="auto"/>
        <w:ind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паспорта (предъявляется лично) с отметкой о прописке по месту жительства.</w:t>
      </w:r>
    </w:p>
    <w:p w14:paraId="30632AD5" w14:textId="77777777" w:rsidR="001A12E3" w:rsidRPr="001A12E3" w:rsidRDefault="001A12E3" w:rsidP="001A12E3">
      <w:pPr>
        <w:widowControl w:val="0"/>
        <w:tabs>
          <w:tab w:val="left" w:pos="1134"/>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1.3. </w:t>
      </w:r>
      <w:r w:rsidRPr="001A12E3">
        <w:rPr>
          <w:rFonts w:ascii="Times New Roman" w:eastAsia="Arial" w:hAnsi="Times New Roman" w:cs="Times New Roman"/>
          <w:sz w:val="24"/>
          <w:szCs w:val="24"/>
          <w:lang w:eastAsia="ar-SA"/>
        </w:rPr>
        <w:t>Главным распорядителем средств бюджета МО МР «Сыктывдинский», осуществляющим предоставление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в пределах бюджетных ассигнований, предусмотренных в бюджете МО МР «Сыктывдинский» на соответствующий финансовый год и плановый период и лимитов бюджетных обязательств, утвержденных в установленном порядке на предоставление субсидий, является администрация МО МР «Сыктывдинский» (далее – администрация района).</w:t>
      </w:r>
    </w:p>
    <w:p w14:paraId="676F002C" w14:textId="77777777" w:rsidR="001A12E3" w:rsidRPr="001A12E3" w:rsidRDefault="001A12E3" w:rsidP="001A12E3">
      <w:pPr>
        <w:widowControl w:val="0"/>
        <w:tabs>
          <w:tab w:val="left" w:pos="1134"/>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Уполномоченным органом по обеспечению взаимодействия с заявителями является отдел экономического развития администрации муниципального района «Сыктывдинский».</w:t>
      </w:r>
    </w:p>
    <w:p w14:paraId="28668D2D" w14:textId="77777777" w:rsidR="001A12E3" w:rsidRPr="001A12E3" w:rsidRDefault="001A12E3" w:rsidP="001A12E3">
      <w:pPr>
        <w:widowControl w:val="0"/>
        <w:tabs>
          <w:tab w:val="left" w:pos="-40"/>
          <w:tab w:val="left" w:pos="-14"/>
          <w:tab w:val="left" w:pos="603"/>
          <w:tab w:val="left" w:pos="993"/>
        </w:tabs>
        <w:autoSpaceDE w:val="0"/>
        <w:autoSpaceDN w:val="0"/>
        <w:adjustRightInd w:val="0"/>
        <w:spacing w:after="0" w:line="240" w:lineRule="auto"/>
        <w:ind w:firstLine="696"/>
        <w:jc w:val="center"/>
        <w:rPr>
          <w:rFonts w:ascii="Times New Roman" w:eastAsia="Times New Roman" w:hAnsi="Times New Roman" w:cs="Times New Roman"/>
          <w:b/>
          <w:bCs/>
          <w:sz w:val="24"/>
          <w:szCs w:val="24"/>
        </w:rPr>
      </w:pPr>
    </w:p>
    <w:p w14:paraId="0142AE20" w14:textId="77777777" w:rsidR="001A12E3" w:rsidRPr="001A12E3" w:rsidRDefault="001A12E3" w:rsidP="001A12E3">
      <w:pPr>
        <w:widowControl w:val="0"/>
        <w:tabs>
          <w:tab w:val="left" w:pos="-40"/>
          <w:tab w:val="left" w:pos="-14"/>
          <w:tab w:val="left" w:pos="603"/>
          <w:tab w:val="left" w:pos="993"/>
        </w:tabs>
        <w:autoSpaceDE w:val="0"/>
        <w:autoSpaceDN w:val="0"/>
        <w:adjustRightInd w:val="0"/>
        <w:spacing w:after="0" w:line="240" w:lineRule="auto"/>
        <w:ind w:firstLine="696"/>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lang w:val="en-US"/>
        </w:rPr>
        <w:t>II</w:t>
      </w:r>
      <w:r w:rsidRPr="001A12E3">
        <w:rPr>
          <w:rFonts w:ascii="Times New Roman" w:eastAsia="Times New Roman" w:hAnsi="Times New Roman" w:cs="Times New Roman"/>
          <w:b/>
          <w:bCs/>
          <w:sz w:val="24"/>
          <w:szCs w:val="24"/>
        </w:rPr>
        <w:t xml:space="preserve">. Условия и порядок предоставления субсидий. </w:t>
      </w:r>
    </w:p>
    <w:p w14:paraId="761EACA2" w14:textId="77777777" w:rsidR="001A12E3" w:rsidRPr="001A12E3" w:rsidRDefault="001A12E3" w:rsidP="001A12E3">
      <w:pPr>
        <w:widowControl w:val="0"/>
        <w:tabs>
          <w:tab w:val="left" w:pos="-40"/>
          <w:tab w:val="left" w:pos="-14"/>
          <w:tab w:val="left" w:pos="603"/>
          <w:tab w:val="left" w:pos="993"/>
        </w:tabs>
        <w:autoSpaceDE w:val="0"/>
        <w:autoSpaceDN w:val="0"/>
        <w:adjustRightInd w:val="0"/>
        <w:spacing w:after="0" w:line="240" w:lineRule="auto"/>
        <w:ind w:firstLine="696"/>
        <w:jc w:val="center"/>
        <w:rPr>
          <w:rFonts w:ascii="Times New Roman" w:eastAsia="Times New Roman" w:hAnsi="Times New Roman" w:cs="Times New Roman"/>
          <w:b/>
          <w:bCs/>
          <w:sz w:val="24"/>
          <w:szCs w:val="24"/>
        </w:rPr>
      </w:pPr>
    </w:p>
    <w:p w14:paraId="11D1A6BC" w14:textId="77777777" w:rsidR="001A12E3" w:rsidRPr="001A12E3" w:rsidRDefault="001A12E3" w:rsidP="00F93FF3">
      <w:pPr>
        <w:widowControl w:val="0"/>
        <w:numPr>
          <w:ilvl w:val="1"/>
          <w:numId w:val="8"/>
        </w:numPr>
        <w:tabs>
          <w:tab w:val="left" w:pos="-40"/>
          <w:tab w:val="left" w:pos="-14"/>
          <w:tab w:val="left" w:pos="1418"/>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Субсидии предоставляются юридическим лицам и индивидуальным предпринимателям (далее – поставщики топлива твердого), реализующим топливо твердое гражданам, проживающим в жилищном фонде с печным отоплением на территории муниципального образования муниципального района «Сыктывдинский» одновременно отвечающим следующим требованиям:</w:t>
      </w:r>
    </w:p>
    <w:p w14:paraId="32F63E42"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1) имеющим заключение Министерства энергетики, жилищно-коммунального хозяйства и тарифов Республики Коми по результатам проведенной экспертизы расчёта цены на топливо твёрдое, реализуемое гражданам для нужд отопления на территории МО МР «Сыктывдинский»;</w:t>
      </w:r>
    </w:p>
    <w:p w14:paraId="2BBF3A27"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2) не имеющим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6226AB47"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3) не находящимся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для получателей субсидий - индивидуальных предпринимателей - не прекратившим деятельность в качестве индивидуального предпринимателя;</w:t>
      </w:r>
    </w:p>
    <w:p w14:paraId="0085BD15"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4) не являющимся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14:paraId="25B36C87"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Ответственность за соблюдение вышеуказанных положений и достоверность представляемых сведений несут поставщики топлива твердого.</w:t>
      </w:r>
    </w:p>
    <w:p w14:paraId="6F573CBA" w14:textId="77777777" w:rsidR="001A12E3" w:rsidRPr="001A12E3" w:rsidRDefault="001A12E3" w:rsidP="001A12E3">
      <w:pPr>
        <w:widowControl w:val="0"/>
        <w:tabs>
          <w:tab w:val="left" w:pos="-40"/>
          <w:tab w:val="left" w:pos="-14"/>
          <w:tab w:val="left" w:pos="993"/>
          <w:tab w:val="num" w:pos="143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2.2. Предоставление субсидий поставщикам топлива твердого осуществляется на основании Соглашений (Договоров) (далее – Договор), заключенных администрацией района с поставщиками топлива твердого, в пределах нормативов потребления топлива твердого населению, утвержденных в соответствии с действующим законодательством и в пределах лимитов, предоставленных из республиканского бюджета Республики Коми бюджету МО МР «Сыктывдинский» на очередной финансовый год. </w:t>
      </w:r>
    </w:p>
    <w:p w14:paraId="00C18E11" w14:textId="77777777" w:rsidR="001A12E3" w:rsidRPr="001A12E3" w:rsidRDefault="001A12E3" w:rsidP="001A12E3">
      <w:pPr>
        <w:widowControl w:val="0"/>
        <w:tabs>
          <w:tab w:val="left" w:pos="-40"/>
          <w:tab w:val="left" w:pos="-14"/>
          <w:tab w:val="left" w:pos="603"/>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 xml:space="preserve">Типовая форма Договора утверждена приказом управления финансов администрации района от 29 июля 2020 года № 106-ОД. </w:t>
      </w:r>
    </w:p>
    <w:p w14:paraId="1C73DFFE" w14:textId="77777777" w:rsidR="001A12E3" w:rsidRPr="001A12E3" w:rsidRDefault="001A12E3" w:rsidP="001A12E3">
      <w:pPr>
        <w:widowControl w:val="0"/>
        <w:tabs>
          <w:tab w:val="left" w:pos="-40"/>
          <w:tab w:val="left" w:pos="-14"/>
          <w:tab w:val="left" w:pos="603"/>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2.3. Для заключения Договора поставщики топлива твердого представляют в управление организационной и кадровой работы администрации МО МР «Сыктывдинский» (далее - управление организационной и кадровой работы) следующие документы:</w:t>
      </w:r>
    </w:p>
    <w:p w14:paraId="2464E77F" w14:textId="77777777" w:rsidR="001A12E3" w:rsidRPr="001A12E3" w:rsidRDefault="001A12E3" w:rsidP="001A12E3">
      <w:pPr>
        <w:widowControl w:val="0"/>
        <w:tabs>
          <w:tab w:val="left" w:pos="-40"/>
          <w:tab w:val="left" w:pos="-14"/>
          <w:tab w:val="left" w:pos="603"/>
          <w:tab w:val="left" w:pos="993"/>
          <w:tab w:val="num" w:pos="1146"/>
        </w:tabs>
        <w:suppressAutoHyphens/>
        <w:autoSpaceDE w:val="0"/>
        <w:autoSpaceDN w:val="0"/>
        <w:adjustRightInd w:val="0"/>
        <w:spacing w:after="0" w:line="240" w:lineRule="auto"/>
        <w:ind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1) </w:t>
      </w:r>
      <w:r w:rsidRPr="001A12E3">
        <w:rPr>
          <w:rFonts w:ascii="Times New Roman" w:eastAsia="Courier New CYR" w:hAnsi="Times New Roman" w:cs="Times New Roman"/>
          <w:sz w:val="24"/>
          <w:szCs w:val="24"/>
          <w:shd w:val="clear" w:color="auto" w:fill="FFFFFF"/>
        </w:rPr>
        <w:t xml:space="preserve">заявку на предоставление субсидии </w:t>
      </w:r>
      <w:r w:rsidRPr="001A12E3">
        <w:rPr>
          <w:rFonts w:ascii="Times New Roman" w:eastAsia="Times New Roman" w:hAnsi="Times New Roman" w:cs="Times New Roman"/>
          <w:sz w:val="24"/>
          <w:szCs w:val="24"/>
        </w:rPr>
        <w:t>на покрытие убытков, возникающих в результате государственного регулирования цен на топливо твердое, реализуемое гражданам для нужд отопления на территории муниципального образования муниципального района «Сыктывдинский» (Приложение 1);</w:t>
      </w:r>
    </w:p>
    <w:p w14:paraId="4E11B868"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2) для юридических лиц – сведения из Единого государственного реестра юридических лиц, для индивидуальных предпринимателей – сведения из Единого государственного реестра индивидуальных предпринимателей, с официального сайта ФНС России www.nalog.ru, сформированные не ранее чем за один месяц до дня представления заявки;</w:t>
      </w:r>
    </w:p>
    <w:p w14:paraId="18DC57FF"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3) справку об исполнении налогоплательщиком (плательщиком сборов,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ФНС России, сформированную не ранее чем за один месяц до дня представления заявки;</w:t>
      </w:r>
    </w:p>
    <w:p w14:paraId="58288423"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4) заключение Министерства энергетики, жилищно-коммунального хозяйства и тарифов Республики Коми по результатам проведенной экспертизы расчёта цены на топливо твёрдое, реализуемое гражданам для нужд отопления на территории МО МР «Сыктывдинский».</w:t>
      </w:r>
    </w:p>
    <w:p w14:paraId="25621CE4"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Заявка на получение субсидии представляется в администрацию района претендентами на бумажном носителе самостоятельно, или через доверенное лицо, или в соответствии с договором гражданско-правового характера по доставке корреспонденции, осуществляемой почтовыми или не почтовыми организациями.</w:t>
      </w:r>
    </w:p>
    <w:p w14:paraId="3FFB1911"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Датой поступления заявки считается дата, указанная на штампе входящей регистрации.</w:t>
      </w:r>
    </w:p>
    <w:p w14:paraId="1EFD6A88"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Управление организационной и кадровой работы регистрирует заявку в день поступления и направляет её в отдел экономического развития администрации района (далее - отдел экономического развития). </w:t>
      </w:r>
    </w:p>
    <w:p w14:paraId="7AECB693"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Отдел экономического развития проверяет полноту (комплектность), оформление представленных документов, их соответствие требованиям, установленным настоящим Порядком.</w:t>
      </w:r>
    </w:p>
    <w:p w14:paraId="66251711"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Срок рассмотрения отделом экономического развития представленных документов не может превышать 10 рабочих дней со дня регистрации представленных документов.</w:t>
      </w:r>
    </w:p>
    <w:p w14:paraId="37F2D625" w14:textId="77777777" w:rsidR="001A12E3" w:rsidRPr="001A12E3" w:rsidRDefault="001A12E3" w:rsidP="00F93FF3">
      <w:pPr>
        <w:widowControl w:val="0"/>
        <w:numPr>
          <w:ilvl w:val="1"/>
          <w:numId w:val="9"/>
        </w:numPr>
        <w:tabs>
          <w:tab w:val="left" w:pos="-40"/>
          <w:tab w:val="left" w:pos="0"/>
          <w:tab w:val="num" w:pos="1430"/>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Администрация района отказывает поставщику топлива твердого в заключении Договора в следующих случаях:</w:t>
      </w:r>
    </w:p>
    <w:p w14:paraId="7A0E23A7" w14:textId="77777777" w:rsidR="001A12E3" w:rsidRPr="001A12E3" w:rsidRDefault="001A12E3" w:rsidP="00F93FF3">
      <w:pPr>
        <w:widowControl w:val="0"/>
        <w:numPr>
          <w:ilvl w:val="0"/>
          <w:numId w:val="7"/>
        </w:numPr>
        <w:tabs>
          <w:tab w:val="left" w:pos="-40"/>
          <w:tab w:val="left" w:pos="0"/>
          <w:tab w:val="left" w:pos="603"/>
          <w:tab w:val="num" w:pos="1430"/>
        </w:tabs>
        <w:suppressAutoHyphens/>
        <w:autoSpaceDE w:val="0"/>
        <w:autoSpaceDN w:val="0"/>
        <w:adjustRightInd w:val="0"/>
        <w:spacing w:after="0" w:line="240" w:lineRule="auto"/>
        <w:ind w:left="426" w:firstLine="283"/>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не представлены документы, определенные пунктом 2.3. Порядка, или представлены недостоверные сведения и документы;</w:t>
      </w:r>
    </w:p>
    <w:p w14:paraId="0B7AB22F" w14:textId="77777777" w:rsidR="001A12E3" w:rsidRPr="001A12E3" w:rsidRDefault="001A12E3" w:rsidP="00F93FF3">
      <w:pPr>
        <w:widowControl w:val="0"/>
        <w:numPr>
          <w:ilvl w:val="0"/>
          <w:numId w:val="7"/>
        </w:numPr>
        <w:tabs>
          <w:tab w:val="left" w:pos="-40"/>
          <w:tab w:val="left" w:pos="0"/>
          <w:tab w:val="left" w:pos="603"/>
          <w:tab w:val="num" w:pos="1430"/>
        </w:tabs>
        <w:suppressAutoHyphens/>
        <w:autoSpaceDE w:val="0"/>
        <w:autoSpaceDN w:val="0"/>
        <w:adjustRightInd w:val="0"/>
        <w:spacing w:after="0" w:line="240" w:lineRule="auto"/>
        <w:ind w:left="426" w:firstLine="283"/>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юридическое лицо или индивидуальный предприниматель не соответствует требованиям, установленным пунктом 2.1. Порядка.</w:t>
      </w:r>
    </w:p>
    <w:p w14:paraId="7D1279EE" w14:textId="77777777" w:rsidR="001A12E3" w:rsidRPr="001A12E3" w:rsidRDefault="001A12E3" w:rsidP="00F93FF3">
      <w:pPr>
        <w:widowControl w:val="0"/>
        <w:numPr>
          <w:ilvl w:val="1"/>
          <w:numId w:val="9"/>
        </w:numPr>
        <w:tabs>
          <w:tab w:val="left" w:pos="-40"/>
          <w:tab w:val="left" w:pos="0"/>
          <w:tab w:val="left" w:pos="710"/>
          <w:tab w:val="num" w:pos="1430"/>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Срок подготовки Договора составляет не более 10 рабочих дней с окончания срока проверки документов, при условии их соответствия, установленным требованиям.</w:t>
      </w:r>
    </w:p>
    <w:p w14:paraId="48DC9CE4" w14:textId="77777777" w:rsidR="001A12E3" w:rsidRPr="001A12E3" w:rsidRDefault="001A12E3" w:rsidP="00F93FF3">
      <w:pPr>
        <w:widowControl w:val="0"/>
        <w:numPr>
          <w:ilvl w:val="1"/>
          <w:numId w:val="9"/>
        </w:numPr>
        <w:tabs>
          <w:tab w:val="left" w:pos="-40"/>
          <w:tab w:val="left" w:pos="0"/>
          <w:tab w:val="left" w:pos="710"/>
          <w:tab w:val="num" w:pos="1430"/>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Финансовое обеспечение расходов, связанных с предоставлением субсидий поставщикам топлива твердого, осуществляется за счет и в пределах средств, предусмотренных на очередной финансовый год и плановый период на эти цели в республиканском бюджете Республики Коми бюджету муниципального образования  муниципального района   «Сыктывдинский».</w:t>
      </w:r>
    </w:p>
    <w:p w14:paraId="527BB35D" w14:textId="77777777" w:rsidR="001A12E3" w:rsidRPr="001A12E3" w:rsidRDefault="001A12E3" w:rsidP="00F93FF3">
      <w:pPr>
        <w:widowControl w:val="0"/>
        <w:numPr>
          <w:ilvl w:val="1"/>
          <w:numId w:val="9"/>
        </w:numPr>
        <w:tabs>
          <w:tab w:val="left" w:pos="-40"/>
          <w:tab w:val="left" w:pos="-14"/>
          <w:tab w:val="left" w:pos="710"/>
          <w:tab w:val="left" w:pos="1134"/>
          <w:tab w:val="num" w:pos="1430"/>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Субсидии предоставляются из расчета фактических убытков поставщиков </w:t>
      </w:r>
      <w:r w:rsidRPr="001A12E3">
        <w:rPr>
          <w:rFonts w:ascii="Times New Roman" w:eastAsia="Times New Roman" w:hAnsi="Times New Roman" w:cs="Times New Roman"/>
          <w:sz w:val="24"/>
          <w:szCs w:val="24"/>
        </w:rPr>
        <w:lastRenderedPageBreak/>
        <w:t xml:space="preserve">топлива твердого, определяемых как произведение объема фактически отпущенного  гражданам   топлива твердого на разницу между экономически обоснованным расчетом цены на реализуемое населению топливо твердое, установленным Министерством </w:t>
      </w:r>
      <w:r w:rsidRPr="001A12E3">
        <w:rPr>
          <w:rFonts w:ascii="Times New Roman" w:eastAsia="Times New Roman" w:hAnsi="Times New Roman" w:cs="Times New Roman"/>
          <w:color w:val="000000"/>
          <w:sz w:val="24"/>
          <w:szCs w:val="24"/>
          <w:shd w:val="clear" w:color="auto" w:fill="FFFFFF"/>
        </w:rPr>
        <w:t>энергетики, жилищно-коммунального хозяйства и тарифов Республики Коми</w:t>
      </w:r>
      <w:r w:rsidRPr="001A12E3">
        <w:rPr>
          <w:rFonts w:ascii="Times New Roman" w:eastAsia="Times New Roman" w:hAnsi="Times New Roman" w:cs="Times New Roman"/>
          <w:sz w:val="24"/>
          <w:szCs w:val="24"/>
        </w:rPr>
        <w:t xml:space="preserve"> для конкретного поставщика топлива твердого, и предельными розничными ценами на топливо твердое, установленными Правительством Республики Коми.</w:t>
      </w:r>
    </w:p>
    <w:p w14:paraId="6E9CDD22" w14:textId="77777777" w:rsidR="001A12E3" w:rsidRPr="001A12E3" w:rsidRDefault="001A12E3" w:rsidP="00F93FF3">
      <w:pPr>
        <w:widowControl w:val="0"/>
        <w:tabs>
          <w:tab w:val="left" w:pos="-40"/>
          <w:tab w:val="left" w:pos="-14"/>
          <w:tab w:val="left" w:pos="710"/>
          <w:tab w:val="left" w:pos="1134"/>
        </w:tabs>
        <w:suppressAutoHyphens/>
        <w:autoSpaceDE w:val="0"/>
        <w:autoSpaceDN w:val="0"/>
        <w:adjustRightInd w:val="0"/>
        <w:spacing w:after="0" w:line="240" w:lineRule="auto"/>
        <w:ind w:left="709" w:hanging="1070"/>
        <w:contextualSpacing/>
        <w:jc w:val="both"/>
        <w:rPr>
          <w:rFonts w:ascii="Times New Roman" w:eastAsia="Times New Roman" w:hAnsi="Times New Roman" w:cs="Times New Roman"/>
          <w:sz w:val="24"/>
          <w:szCs w:val="24"/>
        </w:rPr>
      </w:pPr>
    </w:p>
    <w:p w14:paraId="12DC6634" w14:textId="77777777" w:rsidR="001A12E3" w:rsidRPr="001A12E3" w:rsidRDefault="001A12E3" w:rsidP="00F93FF3">
      <w:pPr>
        <w:widowControl w:val="0"/>
        <w:tabs>
          <w:tab w:val="left" w:pos="-40"/>
          <w:tab w:val="left" w:pos="-14"/>
          <w:tab w:val="left" w:pos="710"/>
          <w:tab w:val="left" w:pos="1134"/>
        </w:tabs>
        <w:suppressAutoHyphens/>
        <w:autoSpaceDE w:val="0"/>
        <w:autoSpaceDN w:val="0"/>
        <w:adjustRightInd w:val="0"/>
        <w:spacing w:after="0" w:line="240" w:lineRule="auto"/>
        <w:ind w:left="709" w:hanging="1070"/>
        <w:contextualSpacing/>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lang w:val="en-US"/>
        </w:rPr>
        <w:t>III</w:t>
      </w:r>
      <w:r w:rsidRPr="001A12E3">
        <w:rPr>
          <w:rFonts w:ascii="Times New Roman" w:eastAsia="Times New Roman" w:hAnsi="Times New Roman" w:cs="Times New Roman"/>
          <w:b/>
          <w:bCs/>
          <w:sz w:val="24"/>
          <w:szCs w:val="24"/>
        </w:rPr>
        <w:t xml:space="preserve">. Требования к отчетности </w:t>
      </w:r>
    </w:p>
    <w:p w14:paraId="2C498E51" w14:textId="77777777" w:rsidR="001A12E3" w:rsidRPr="001A12E3" w:rsidRDefault="001A12E3" w:rsidP="00F93FF3">
      <w:pPr>
        <w:widowControl w:val="0"/>
        <w:numPr>
          <w:ilvl w:val="1"/>
          <w:numId w:val="3"/>
        </w:numPr>
        <w:tabs>
          <w:tab w:val="left" w:pos="0"/>
          <w:tab w:val="left" w:pos="709"/>
          <w:tab w:val="left" w:pos="1134"/>
          <w:tab w:val="num" w:pos="1430"/>
        </w:tabs>
        <w:suppressAutoHyphens/>
        <w:autoSpaceDE w:val="0"/>
        <w:autoSpaceDN w:val="0"/>
        <w:adjustRightInd w:val="0"/>
        <w:spacing w:after="0" w:line="240" w:lineRule="auto"/>
        <w:ind w:left="0" w:firstLine="633"/>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Для перечисления субсидии поставщики топлива твердого ежемесячно, не позднее 5-го числа месяца, следующего за отчетным, представляют в управление организационной и кадровой работы с сопроводительным письмом:</w:t>
      </w:r>
    </w:p>
    <w:p w14:paraId="1CE58076" w14:textId="77777777" w:rsidR="001A12E3" w:rsidRPr="001A12E3" w:rsidRDefault="001A12E3" w:rsidP="00F93FF3">
      <w:pPr>
        <w:widowControl w:val="0"/>
        <w:tabs>
          <w:tab w:val="left" w:pos="0"/>
          <w:tab w:val="left" w:pos="603"/>
          <w:tab w:val="left" w:pos="709"/>
          <w:tab w:val="left" w:pos="993"/>
        </w:tabs>
        <w:autoSpaceDE w:val="0"/>
        <w:autoSpaceDN w:val="0"/>
        <w:adjustRightInd w:val="0"/>
        <w:spacing w:after="0" w:line="240" w:lineRule="auto"/>
        <w:ind w:firstLine="633"/>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а) отчет об убытках, возникающих в результате государственного регулирования тарифов на топливо твердое, реализуемое гражданам муниципального района «Сыктывдинский» (далее – Отчет), по форме согласно приложению № 2 к настоящему Порядку;</w:t>
      </w:r>
    </w:p>
    <w:p w14:paraId="2B7DE9D6"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б) копии актов приема-передачи топлива твердого с приложением копий документов, подтверждающих перечисление гражданами финансовых средств поставщикам твердого топлива, по форме согласно приложению № 3 к настоящему Порядку, заверенные руководителем поставщика топлива твердого;</w:t>
      </w:r>
    </w:p>
    <w:p w14:paraId="18808EB6"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в) списки-реестры граждан, получивших  топливо твердое, с указанием места жительства гражданина и годовой потребности гражданина в топливе твердом для нужд отопления, определенной в соответствии с установленными уполномоченным органом норм потребления  топлива твердого в расчете на 1 квадратный метр общей площади жилых помещений и размеров региональных стандартов нормативной площади жилого помещения, установленных в статье 1 Закона Республики Коми «О региональном стандарте нормативной площади жилого помещения и коммунальных услуг», но не более фактического размера занимаемой общей площади жилых помещений по форме согласно приложению № 4 к настоящему Порядку;</w:t>
      </w:r>
    </w:p>
    <w:p w14:paraId="16EF9909"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 копии справки гражданина с места его жительства - потребителя твердого топлива, указанной в первом абзаце пункта 1.2. Порядка;</w:t>
      </w:r>
    </w:p>
    <w:p w14:paraId="00CEBB9A"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д) акты сверок взаимных расчетов между администрацией района и поставщиком твердого топлива;</w:t>
      </w:r>
    </w:p>
    <w:p w14:paraId="15FFA172"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е) акты (счета) на выполненные услуги, подписанные руководителем предприятия- поставщика твердого топлива;</w:t>
      </w:r>
    </w:p>
    <w:p w14:paraId="0AE1431F" w14:textId="77777777" w:rsidR="001A12E3" w:rsidRPr="001A12E3" w:rsidRDefault="001A12E3" w:rsidP="001A12E3">
      <w:pPr>
        <w:widowControl w:val="0"/>
        <w:tabs>
          <w:tab w:val="left" w:pos="0"/>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12E3">
        <w:rPr>
          <w:rFonts w:ascii="Times New Roman" w:eastAsia="Times New Roman" w:hAnsi="Times New Roman" w:cs="Times New Roman"/>
          <w:sz w:val="24"/>
          <w:szCs w:val="24"/>
        </w:rPr>
        <w:t>ж) счет-фактуру (счет) на сумму убытков, возникающих в результате государственного регулирования цен на топливо твердое, реализуемое гражданам и используемое для нужд отопления.</w:t>
      </w:r>
    </w:p>
    <w:p w14:paraId="7ED8BDC8"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Администрация района вправе затребовать у поставщика топлива твердого дополнительную информацию для подтверждения сведений, содержащихся в Отчете.</w:t>
      </w:r>
    </w:p>
    <w:p w14:paraId="5BF5AF15"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организационной и кадровой работы регистрирует представленные поставщиком топлива твердого документы в день их поступления и передает в отдел экономического развития в течение 1 рабочего дня.</w:t>
      </w:r>
    </w:p>
    <w:p w14:paraId="7B4A9FCD" w14:textId="77777777" w:rsidR="001A12E3" w:rsidRPr="001A12E3" w:rsidRDefault="001A12E3" w:rsidP="00F93FF3">
      <w:pPr>
        <w:widowControl w:val="0"/>
        <w:numPr>
          <w:ilvl w:val="1"/>
          <w:numId w:val="3"/>
        </w:numPr>
        <w:tabs>
          <w:tab w:val="left" w:pos="0"/>
          <w:tab w:val="left" w:pos="709"/>
          <w:tab w:val="left" w:pos="993"/>
          <w:tab w:val="left" w:pos="1134"/>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Отдел экономического развития в течение 3 рабочих дней с даты получения документов от управления организационной и кадровой работы проверяет их на правильность расчета убытков, возникающих в результате государственного регулирования цен на топливо твердое, реализуемое гражданам.</w:t>
      </w:r>
    </w:p>
    <w:p w14:paraId="78E1803E"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В случае, если поставщиком топлива твердого представлены не все документы, предусмотренные пунктом 3.1. настоящего Порядка, а также в случае выявления ошибок в расчетах, отдел экономического развития возвращает документы поставщику топлива твердого.</w:t>
      </w:r>
    </w:p>
    <w:p w14:paraId="7E01C5A1"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Поставщик топлива твердого в течение 2-х рабочих дней устраняет допущенные </w:t>
      </w:r>
      <w:r w:rsidRPr="001A12E3">
        <w:rPr>
          <w:rFonts w:ascii="Times New Roman" w:eastAsia="Times New Roman" w:hAnsi="Times New Roman" w:cs="Times New Roman"/>
          <w:sz w:val="24"/>
          <w:szCs w:val="24"/>
        </w:rPr>
        <w:lastRenderedPageBreak/>
        <w:t>нарушения и представляет все предусмотренные пунктом 3.1. настоящего Порядка документы в отдел экономического развития.</w:t>
      </w:r>
    </w:p>
    <w:p w14:paraId="25079C1D"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При предоставлении поставщиком(ами) топлива твердого всех предусмотренных пунктом 3.1. настоящего Порядка документов отдел экономического развития составляет сводный отчет об убытках, возникающих в результате государственного регулирования цен на топливо твердое, реализуемое гражданам для нужд отопления, по форме согласно приложению № 5 к настоящему Порядку (далее – Сводный отчет).</w:t>
      </w:r>
    </w:p>
    <w:p w14:paraId="2FFCCA4B"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Сводный отчет подписывается начальником (заместителем) отдела экономического развития и заместителем руководителя администрации муниципального района, ответственным за данное направление деятельности.</w:t>
      </w:r>
    </w:p>
    <w:p w14:paraId="0FE97D36" w14:textId="77777777" w:rsidR="001A12E3" w:rsidRPr="001A12E3" w:rsidRDefault="001A12E3" w:rsidP="001A12E3">
      <w:pPr>
        <w:widowControl w:val="0"/>
        <w:tabs>
          <w:tab w:val="left" w:pos="0"/>
          <w:tab w:val="left" w:pos="709"/>
          <w:tab w:val="left" w:pos="851"/>
          <w:tab w:val="left" w:pos="993"/>
          <w:tab w:val="num" w:pos="143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3.3. Отдел экономического развития ежемесячно, не позднее 15-го числа месяца, следующего за отчетным, представляет в Министерство </w:t>
      </w:r>
      <w:r w:rsidRPr="001A12E3">
        <w:rPr>
          <w:rFonts w:ascii="Times New Roman" w:eastAsia="Times New Roman" w:hAnsi="Times New Roman" w:cs="Times New Roman"/>
          <w:color w:val="000000"/>
          <w:sz w:val="24"/>
          <w:szCs w:val="24"/>
          <w:shd w:val="clear" w:color="auto" w:fill="FFFFFF"/>
        </w:rPr>
        <w:t>энергетики, жилищно-коммунального хозяйства и тарифов Республики Коми (далее – Министерство)</w:t>
      </w:r>
      <w:r w:rsidRPr="001A12E3">
        <w:rPr>
          <w:rFonts w:ascii="Times New Roman" w:eastAsia="Times New Roman" w:hAnsi="Times New Roman" w:cs="Times New Roman"/>
          <w:sz w:val="24"/>
          <w:szCs w:val="24"/>
        </w:rPr>
        <w:t xml:space="preserve"> согласованные с управлением финансов, исполняющим местный бюджет:</w:t>
      </w:r>
    </w:p>
    <w:p w14:paraId="0B752B8E" w14:textId="77777777" w:rsidR="001A12E3" w:rsidRPr="001A12E3" w:rsidRDefault="001A12E3" w:rsidP="001A12E3">
      <w:pPr>
        <w:tabs>
          <w:tab w:val="left" w:pos="0"/>
          <w:tab w:val="left" w:pos="709"/>
          <w:tab w:val="left" w:pos="993"/>
        </w:tabs>
        <w:suppressAutoHyphens/>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заявку и расчет фактической потребности в средствах на покрытие убытков, возникающих в результате государственного регулирования цен на топливо твердое, реализуемое гражданам в отчетном финансовом году, </w:t>
      </w:r>
    </w:p>
    <w:p w14:paraId="29149D23" w14:textId="77777777" w:rsidR="001A12E3" w:rsidRPr="001A12E3" w:rsidRDefault="001A12E3" w:rsidP="001A12E3">
      <w:pPr>
        <w:tabs>
          <w:tab w:val="left" w:pos="0"/>
          <w:tab w:val="left" w:pos="709"/>
          <w:tab w:val="left" w:pos="993"/>
        </w:tabs>
        <w:suppressAutoHyphens/>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отчет об использовании средств на покрытие убытков, возникающих в результате государственного регулирования цен на топливо твердое, реализуемое гражданам в отчетном финансовом году, по формам, утвержденным нормативно-правовыми актами Республики Коми.  </w:t>
      </w:r>
    </w:p>
    <w:p w14:paraId="16DD042F" w14:textId="77777777" w:rsidR="001A12E3" w:rsidRPr="001A12E3" w:rsidRDefault="001A12E3" w:rsidP="00F93FF3">
      <w:pPr>
        <w:widowControl w:val="0"/>
        <w:numPr>
          <w:ilvl w:val="1"/>
          <w:numId w:val="10"/>
        </w:numPr>
        <w:tabs>
          <w:tab w:val="left" w:pos="0"/>
          <w:tab w:val="left" w:pos="709"/>
          <w:tab w:val="left" w:pos="1276"/>
          <w:tab w:val="num" w:pos="1430"/>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Субсидия перечисляется поставщикам топлива твердого не позднее 10 (десяти) рабочих дней со дня поступления на расчетный счет бюджета МО МР «Сыктывдинский» финансовых средств от Министерства, на счета получателя субсидии, открытые в учреждениях Центрального Банка Российской Федерации или кредитных организациях и указанные в представленных для рассмотрения документах на получение субсидии.</w:t>
      </w:r>
    </w:p>
    <w:p w14:paraId="37F648F4" w14:textId="77777777" w:rsidR="001A12E3" w:rsidRPr="001A12E3" w:rsidRDefault="001A12E3" w:rsidP="00F93FF3">
      <w:pPr>
        <w:widowControl w:val="0"/>
        <w:numPr>
          <w:ilvl w:val="1"/>
          <w:numId w:val="10"/>
        </w:numPr>
        <w:tabs>
          <w:tab w:val="left" w:pos="0"/>
          <w:tab w:val="left" w:pos="603"/>
          <w:tab w:val="left" w:pos="709"/>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Контроль за правильностью и обоснованностью размера заявленных поставщиком топлива твердого убытков осуществляет отдел экономического развития в соответствии с пунктом 3.3. Порядка.</w:t>
      </w:r>
    </w:p>
    <w:p w14:paraId="7E599639" w14:textId="77777777" w:rsidR="001A12E3" w:rsidRPr="001A12E3" w:rsidRDefault="001A12E3" w:rsidP="001A12E3">
      <w:pPr>
        <w:widowControl w:val="0"/>
        <w:tabs>
          <w:tab w:val="left" w:pos="0"/>
          <w:tab w:val="left" w:pos="603"/>
          <w:tab w:val="left" w:pos="709"/>
          <w:tab w:val="left" w:pos="993"/>
          <w:tab w:val="left" w:pos="1134"/>
        </w:tabs>
        <w:suppressAutoHyphens/>
        <w:autoSpaceDE w:val="0"/>
        <w:autoSpaceDN w:val="0"/>
        <w:adjustRightInd w:val="0"/>
        <w:spacing w:after="0" w:line="240" w:lineRule="auto"/>
        <w:ind w:left="709"/>
        <w:jc w:val="both"/>
        <w:rPr>
          <w:rFonts w:ascii="Times New Roman" w:eastAsia="Times New Roman" w:hAnsi="Times New Roman" w:cs="Times New Roman"/>
          <w:sz w:val="24"/>
          <w:szCs w:val="24"/>
        </w:rPr>
      </w:pPr>
    </w:p>
    <w:p w14:paraId="4DE503E3" w14:textId="77777777" w:rsidR="001A12E3" w:rsidRPr="001A12E3" w:rsidRDefault="001A12E3" w:rsidP="001A12E3">
      <w:pPr>
        <w:widowControl w:val="0"/>
        <w:tabs>
          <w:tab w:val="left" w:pos="-40"/>
          <w:tab w:val="left" w:pos="-14"/>
          <w:tab w:val="left" w:pos="603"/>
          <w:tab w:val="left" w:pos="993"/>
          <w:tab w:val="num" w:pos="1430"/>
        </w:tabs>
        <w:suppressAutoHyphens/>
        <w:autoSpaceDE w:val="0"/>
        <w:autoSpaceDN w:val="0"/>
        <w:adjustRightInd w:val="0"/>
        <w:spacing w:after="0" w:line="240" w:lineRule="auto"/>
        <w:ind w:left="696"/>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lang w:val="en-US"/>
        </w:rPr>
        <w:t>IV</w:t>
      </w:r>
      <w:r w:rsidRPr="001A12E3">
        <w:rPr>
          <w:rFonts w:ascii="Times New Roman" w:eastAsia="Times New Roman" w:hAnsi="Times New Roman" w:cs="Times New Roman"/>
          <w:b/>
          <w:bCs/>
          <w:sz w:val="24"/>
          <w:szCs w:val="24"/>
        </w:rPr>
        <w:t>. Контроль соблюдения условий, целей и порядка предоставления субсидии и ответственность за их нарушение</w:t>
      </w:r>
    </w:p>
    <w:p w14:paraId="65D30CFB" w14:textId="77777777" w:rsidR="001A12E3" w:rsidRPr="001A12E3" w:rsidRDefault="001A12E3" w:rsidP="001A12E3">
      <w:pPr>
        <w:widowControl w:val="0"/>
        <w:tabs>
          <w:tab w:val="left" w:pos="-40"/>
          <w:tab w:val="left" w:pos="-14"/>
          <w:tab w:val="left" w:pos="603"/>
          <w:tab w:val="left" w:pos="993"/>
          <w:tab w:val="num" w:pos="1430"/>
        </w:tabs>
        <w:suppressAutoHyphens/>
        <w:autoSpaceDE w:val="0"/>
        <w:autoSpaceDN w:val="0"/>
        <w:adjustRightInd w:val="0"/>
        <w:spacing w:after="0" w:line="240" w:lineRule="auto"/>
        <w:ind w:left="696"/>
        <w:jc w:val="center"/>
        <w:rPr>
          <w:rFonts w:ascii="Times New Roman" w:eastAsia="Times New Roman" w:hAnsi="Times New Roman" w:cs="Times New Roman"/>
          <w:b/>
          <w:bCs/>
          <w:sz w:val="24"/>
          <w:szCs w:val="24"/>
        </w:rPr>
      </w:pPr>
    </w:p>
    <w:p w14:paraId="6CA5DA23" w14:textId="77777777" w:rsidR="001A12E3" w:rsidRPr="001A12E3" w:rsidRDefault="001A12E3" w:rsidP="001A12E3">
      <w:pPr>
        <w:widowControl w:val="0"/>
        <w:tabs>
          <w:tab w:val="left" w:pos="-40"/>
          <w:tab w:val="left" w:pos="-14"/>
          <w:tab w:val="left" w:pos="851"/>
          <w:tab w:val="left" w:pos="993"/>
          <w:tab w:val="num" w:pos="14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r w:rsidRPr="001A12E3">
        <w:rPr>
          <w:rFonts w:ascii="Times New Roman" w:eastAsia="Times New Roman" w:hAnsi="Times New Roman" w:cs="Times New Roman"/>
          <w:sz w:val="24"/>
          <w:szCs w:val="24"/>
        </w:rPr>
        <w:t>4.1. Соблюдение условий, целей, порядка предоставления субсидии подлежит обязательной проверке главным распорядителем и органами муниципального (государственного) финансового контроля.</w:t>
      </w:r>
    </w:p>
    <w:p w14:paraId="31AE7291" w14:textId="77777777" w:rsidR="001A12E3" w:rsidRPr="001A12E3" w:rsidRDefault="001A12E3" w:rsidP="001A12E3">
      <w:pPr>
        <w:widowControl w:val="0"/>
        <w:tabs>
          <w:tab w:val="left" w:pos="-40"/>
          <w:tab w:val="left" w:pos="-14"/>
          <w:tab w:val="left" w:pos="851"/>
          <w:tab w:val="left" w:pos="993"/>
          <w:tab w:val="num" w:pos="143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Arial" w:hAnsi="Times New Roman" w:cs="Times New Roman"/>
          <w:sz w:val="24"/>
          <w:szCs w:val="24"/>
          <w:lang w:eastAsia="ar-SA"/>
        </w:rPr>
        <w:t>4.2. Для проведения проверки (ревизии) поставщик топлива твердого обязан представить проверяющим все первичные документы, связанные с реализацией топлива твердого.</w:t>
      </w:r>
    </w:p>
    <w:p w14:paraId="0C6DF647"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 Администрация района вправе приостановить перечисление субсидий поставщику топлива твердого до окончания сроков проведения проверок (ревизий), проводимых в соответствии с пунктом 3.5. Порядка.</w:t>
      </w:r>
    </w:p>
    <w:p w14:paraId="718DADD9"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О принятом решении отдел экономического развития извещает поставщика твердого топлива.</w:t>
      </w:r>
    </w:p>
    <w:p w14:paraId="6353568A"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 Решение о приостановлении перечисления субсидии поставщику топлива твердого принимается в следующих случаях:</w:t>
      </w:r>
    </w:p>
    <w:p w14:paraId="0F2BDDF4"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 документы, представленные поставщиком твердого топлива, не соответствуют требованиям, установленным пунктом 3.1. Порядка;</w:t>
      </w:r>
    </w:p>
    <w:p w14:paraId="20EE89BF"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lastRenderedPageBreak/>
        <w:t>б) сведения, содержащиеся в представленных поставщиком топлива твердого документах, являются недостоверными или искаженными.</w:t>
      </w:r>
    </w:p>
    <w:p w14:paraId="7A272F63" w14:textId="77777777" w:rsidR="001A12E3" w:rsidRPr="001A12E3" w:rsidRDefault="001A12E3" w:rsidP="001A12E3">
      <w:pPr>
        <w:tabs>
          <w:tab w:val="left" w:pos="-14"/>
          <w:tab w:val="left" w:pos="993"/>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4.3. В случае установления по результатам проверок (ревизий), проведенных в соответствии с пунктом 1.15 настоящего Порядка, фактов неправильного определения поставщиком топлива твердого размера заявленных убытков, в том числе и в случае представления документов, содержащих недостоверную информацию, излишне перечисленные субсидии:</w:t>
      </w:r>
    </w:p>
    <w:p w14:paraId="4C51E259" w14:textId="77777777" w:rsidR="001A12E3" w:rsidRPr="001A12E3" w:rsidRDefault="001A12E3" w:rsidP="001A12E3">
      <w:pPr>
        <w:tabs>
          <w:tab w:val="left" w:pos="-14"/>
          <w:tab w:val="left" w:pos="993"/>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 подлежат зачету отделом экономического развития в счет предстоящих платежей, а оставшаяся не возмещенной после проведения зачета сумма излишне перечисленной субсидии подлежит возврату поставщиком топлива твердого в бюджет муниципального района «Сыктывдинский»;</w:t>
      </w:r>
    </w:p>
    <w:p w14:paraId="7C65540F" w14:textId="77777777" w:rsidR="001A12E3" w:rsidRPr="001A12E3" w:rsidRDefault="001A12E3" w:rsidP="001A12E3">
      <w:pPr>
        <w:tabs>
          <w:tab w:val="left" w:pos="-14"/>
          <w:tab w:val="left" w:pos="993"/>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б) подлежит возврату в бюджет муниципального района «Сыктывдинский» при установлении указанных фактов по окончании финансового года.</w:t>
      </w:r>
    </w:p>
    <w:p w14:paraId="5656BA96" w14:textId="77777777" w:rsidR="001A12E3" w:rsidRPr="001A12E3" w:rsidRDefault="001A12E3" w:rsidP="001A12E3">
      <w:pPr>
        <w:tabs>
          <w:tab w:val="left" w:pos="-14"/>
          <w:tab w:val="left" w:pos="993"/>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Излишне перечисленные субсидии возвращаются поставщиком топлива твердого в бюджет муниципального района «Сыктывдинский» в течение 10 десяти рабочих дней со дня получения уведомления от администрации района по устранению выявленных нарушений.</w:t>
      </w:r>
    </w:p>
    <w:p w14:paraId="5840DF23"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При выявлении администрацией района факта нарушений поставщиком топлива твердого условий, установленных Порядком или Договором, полученные бюджетные средства подлежат возврату в бюджет МО МР «Сыктывдинский» в течение 10 (десяти) банковских дней со дня получения соответствующего требования о возврате субсидии.</w:t>
      </w:r>
    </w:p>
    <w:p w14:paraId="4BBD28F7"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В случае невозврата полученных бюджетных средств в установленный срок, взысканию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14:paraId="32D9711C" w14:textId="77777777" w:rsidR="001A12E3" w:rsidRPr="001A12E3" w:rsidRDefault="001A12E3" w:rsidP="00F93FF3">
      <w:pPr>
        <w:widowControl w:val="0"/>
        <w:numPr>
          <w:ilvl w:val="1"/>
          <w:numId w:val="11"/>
        </w:numPr>
        <w:tabs>
          <w:tab w:val="left" w:pos="-14"/>
          <w:tab w:val="left" w:pos="993"/>
          <w:tab w:val="left" w:pos="1276"/>
        </w:tabs>
        <w:suppressAutoHyphens/>
        <w:autoSpaceDE w:val="0"/>
        <w:spacing w:after="0" w:line="240" w:lineRule="auto"/>
        <w:ind w:left="0" w:firstLine="554"/>
        <w:contextualSpacing/>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В случае неоднократного допущения повторяющихся ошибок в отчетах поставщиков топлива твердого (два месяца и более) администрация района вправе расторгнуть с ними договор в одностороннем порядке. </w:t>
      </w:r>
      <w:r w:rsidRPr="001A12E3">
        <w:rPr>
          <w:rFonts w:ascii="Times New Roman" w:eastAsia="Arial" w:hAnsi="Times New Roman" w:cs="Times New Roman"/>
          <w:sz w:val="24"/>
          <w:szCs w:val="24"/>
        </w:rPr>
        <w:t>Поставщик топлива твердого также вправе расторгнуть в одностороннем порядке заключенный с администрацией района договор. Сторона, решившая расторгнуть Договор, должна направить письменное уведомление о намерении расторгнуть Договор другой стороне не позднее, чем за десять дней до предполагаемого дня расторжения настоящего Договора.</w:t>
      </w:r>
    </w:p>
    <w:p w14:paraId="5AD50FCB"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3ACBC9AB"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370486AE"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43AF87B8"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3FF674C3"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6CEA2B4A"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6E8B968A"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7C1B1242"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35985DFF"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315AC865"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02C68C7C"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16081098"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4E715CC1"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6E00382B"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1977C495"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22BD3E74"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1659A978" w14:textId="77777777" w:rsidR="006B35CD" w:rsidRDefault="006B35CD"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574B945E" w14:textId="77777777" w:rsidR="006B35CD" w:rsidRDefault="006B35CD"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3F04EEE9" w14:textId="08C70D08"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lastRenderedPageBreak/>
        <w:t>Приложение № 1</w:t>
      </w:r>
    </w:p>
    <w:p w14:paraId="3B4E23BE"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 Порядку предоставления и финансирования </w:t>
      </w:r>
    </w:p>
    <w:p w14:paraId="3FBE0FEF"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79760A7A"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407CF58A"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14E4757E"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1B7C2BC2"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05A761CF"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15FFBC0" w14:textId="77777777" w:rsidR="001A12E3" w:rsidRPr="001A12E3" w:rsidRDefault="001A12E3" w:rsidP="001A12E3">
      <w:pPr>
        <w:autoSpaceDE w:val="0"/>
        <w:spacing w:after="0" w:line="240" w:lineRule="auto"/>
        <w:jc w:val="center"/>
        <w:rPr>
          <w:rFonts w:ascii="Times New Roman" w:eastAsia="Courier New CYR" w:hAnsi="Times New Roman" w:cs="Times New Roman"/>
          <w:b/>
          <w:bCs/>
          <w:sz w:val="24"/>
          <w:szCs w:val="24"/>
          <w:shd w:val="clear" w:color="auto" w:fill="FFFFFF"/>
        </w:rPr>
      </w:pPr>
      <w:r w:rsidRPr="001A12E3">
        <w:rPr>
          <w:rFonts w:ascii="Times New Roman" w:eastAsia="Courier New CYR" w:hAnsi="Times New Roman" w:cs="Times New Roman"/>
          <w:b/>
          <w:bCs/>
          <w:sz w:val="24"/>
          <w:szCs w:val="24"/>
          <w:shd w:val="clear" w:color="auto" w:fill="FFFFFF"/>
        </w:rPr>
        <w:t>Заявка</w:t>
      </w:r>
    </w:p>
    <w:p w14:paraId="5A49950B" w14:textId="77777777" w:rsidR="001A12E3" w:rsidRPr="001A12E3" w:rsidRDefault="001A12E3" w:rsidP="001A12E3">
      <w:pPr>
        <w:autoSpaceDE w:val="0"/>
        <w:spacing w:after="0" w:line="240" w:lineRule="auto"/>
        <w:jc w:val="center"/>
        <w:rPr>
          <w:rFonts w:ascii="Times New Roman" w:eastAsia="Times New Roman" w:hAnsi="Times New Roman" w:cs="Times New Roman"/>
          <w:b/>
          <w:sz w:val="24"/>
          <w:szCs w:val="24"/>
        </w:rPr>
      </w:pPr>
      <w:r w:rsidRPr="001A12E3">
        <w:rPr>
          <w:rFonts w:ascii="Times New Roman" w:eastAsia="Courier New CYR" w:hAnsi="Times New Roman" w:cs="Times New Roman"/>
          <w:b/>
          <w:bCs/>
          <w:sz w:val="24"/>
          <w:szCs w:val="24"/>
          <w:shd w:val="clear" w:color="auto" w:fill="FFFFFF"/>
        </w:rPr>
        <w:t xml:space="preserve"> на </w:t>
      </w:r>
      <w:r w:rsidRPr="001A12E3">
        <w:rPr>
          <w:rFonts w:ascii="Times New Roman" w:eastAsia="Times New Roman" w:hAnsi="Times New Roman" w:cs="Times New Roman"/>
          <w:b/>
          <w:sz w:val="24"/>
          <w:szCs w:val="24"/>
        </w:rPr>
        <w:t xml:space="preserve">предоставления и финансирования субсидий на покрытие убытков, </w:t>
      </w:r>
    </w:p>
    <w:p w14:paraId="53E7ABDA"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возникающих в результате государственного регулирования цен на топливо твердое, реализуемое гражданам для нужд отопления на территории муниципального образования муниципального района «Сыктывдинский» на очередной финансовый год и плановый период</w:t>
      </w:r>
    </w:p>
    <w:p w14:paraId="79B89BDD" w14:textId="77777777" w:rsidR="001A12E3" w:rsidRPr="001A12E3" w:rsidRDefault="001A12E3" w:rsidP="001A12E3">
      <w:pPr>
        <w:autoSpaceDE w:val="0"/>
        <w:spacing w:after="0" w:line="240" w:lineRule="auto"/>
        <w:rPr>
          <w:rFonts w:ascii="Times New Roman" w:eastAsia="Courier New CYR" w:hAnsi="Times New Roman" w:cs="Times New Roman"/>
          <w:bCs/>
          <w:sz w:val="24"/>
          <w:szCs w:val="24"/>
          <w:shd w:val="clear" w:color="auto" w:fill="FFFFFF"/>
        </w:rPr>
      </w:pPr>
    </w:p>
    <w:p w14:paraId="3A406D0A" w14:textId="77777777" w:rsidR="001A12E3" w:rsidRPr="001A12E3" w:rsidRDefault="001A12E3" w:rsidP="001A12E3">
      <w:pPr>
        <w:autoSpaceDE w:val="0"/>
        <w:jc w:val="both"/>
        <w:rPr>
          <w:rFonts w:ascii="Times New Roman" w:eastAsia="Courier New CYR" w:hAnsi="Times New Roman" w:cs="Times New Roman"/>
          <w:sz w:val="24"/>
          <w:szCs w:val="24"/>
          <w:shd w:val="clear" w:color="auto" w:fill="FFFFFF"/>
        </w:rPr>
      </w:pPr>
    </w:p>
    <w:p w14:paraId="54A3E6EF"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Наименование заявителя ______________________________________________________</w:t>
      </w:r>
    </w:p>
    <w:p w14:paraId="2EDF318C" w14:textId="77777777" w:rsidR="001A12E3" w:rsidRPr="001A12E3" w:rsidRDefault="001A12E3" w:rsidP="001A12E3">
      <w:pPr>
        <w:autoSpaceDE w:val="0"/>
        <w:spacing w:after="0"/>
        <w:jc w:val="center"/>
        <w:rPr>
          <w:rFonts w:ascii="Times New Roman" w:eastAsia="Courier New CYR" w:hAnsi="Times New Roman" w:cs="Times New Roman"/>
          <w:sz w:val="24"/>
          <w:szCs w:val="24"/>
          <w:shd w:val="clear" w:color="auto" w:fill="FFFFFF"/>
          <w:vertAlign w:val="superscript"/>
        </w:rPr>
      </w:pPr>
      <w:r w:rsidRPr="001A12E3">
        <w:rPr>
          <w:rFonts w:ascii="Times New Roman" w:eastAsia="Courier New CYR" w:hAnsi="Times New Roman" w:cs="Times New Roman"/>
          <w:sz w:val="24"/>
          <w:szCs w:val="24"/>
          <w:shd w:val="clear" w:color="auto" w:fill="FFFFFF"/>
          <w:vertAlign w:val="superscript"/>
        </w:rPr>
        <w:t>(полное наименование)</w:t>
      </w:r>
    </w:p>
    <w:p w14:paraId="437C8FB7"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ОГРН _____________________________________ дата регистрации __________________</w:t>
      </w:r>
    </w:p>
    <w:p w14:paraId="1CA240BD"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ИНН _____________________________ КПП (при наличии) _________________________</w:t>
      </w:r>
    </w:p>
    <w:p w14:paraId="179A63A9"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Расчетный счет № ____________________________________________________________</w:t>
      </w:r>
    </w:p>
    <w:p w14:paraId="18EE0B6F"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в ______________________________________ БИК ________________________________</w:t>
      </w:r>
    </w:p>
    <w:p w14:paraId="7F396E46"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Корреспондентский счет № ____________________________________________________</w:t>
      </w:r>
    </w:p>
    <w:p w14:paraId="5948622C"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Юридический адрес _________________________________________________________</w:t>
      </w:r>
    </w:p>
    <w:p w14:paraId="48EB1DCE"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Почтовый адрес (место нахождения) ____________________________________________</w:t>
      </w:r>
    </w:p>
    <w:p w14:paraId="7EE35048"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Телефон (__________) ______________ Факс _____________ E-mail __________________</w:t>
      </w:r>
    </w:p>
    <w:p w14:paraId="718BE24C"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Контактное лицо (ФИО, должность, телефон) ________________________________</w:t>
      </w:r>
    </w:p>
    <w:p w14:paraId="1E757F76"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ab/>
        <w:t>Настоящим гарантируем достоверность представленных в составе заявки сведений и подтверждаем, что</w:t>
      </w:r>
    </w:p>
    <w:p w14:paraId="1CA7A377"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 xml:space="preserve"> ___________________________________________________________________________:</w:t>
      </w:r>
    </w:p>
    <w:p w14:paraId="6636DEA6" w14:textId="77777777" w:rsidR="001A12E3" w:rsidRPr="001A12E3" w:rsidRDefault="001A12E3" w:rsidP="001A12E3">
      <w:pPr>
        <w:autoSpaceDE w:val="0"/>
        <w:spacing w:after="0"/>
        <w:jc w:val="center"/>
        <w:rPr>
          <w:rFonts w:ascii="Times New Roman" w:eastAsia="Courier New CYR" w:hAnsi="Times New Roman" w:cs="Times New Roman"/>
          <w:sz w:val="24"/>
          <w:szCs w:val="24"/>
          <w:shd w:val="clear" w:color="auto" w:fill="FFFFFF"/>
          <w:vertAlign w:val="superscript"/>
        </w:rPr>
      </w:pPr>
      <w:r w:rsidRPr="001A12E3">
        <w:rPr>
          <w:rFonts w:ascii="Times New Roman" w:eastAsia="Courier New CYR" w:hAnsi="Times New Roman" w:cs="Times New Roman"/>
          <w:sz w:val="24"/>
          <w:szCs w:val="24"/>
          <w:shd w:val="clear" w:color="auto" w:fill="FFFFFF"/>
          <w:vertAlign w:val="superscript"/>
        </w:rPr>
        <w:t>(наименование заявителя)</w:t>
      </w:r>
    </w:p>
    <w:p w14:paraId="62087F03" w14:textId="77777777" w:rsidR="001A12E3" w:rsidRPr="001A12E3" w:rsidRDefault="001A12E3" w:rsidP="001A12E3">
      <w:pPr>
        <w:widowControl w:val="0"/>
        <w:numPr>
          <w:ilvl w:val="0"/>
          <w:numId w:val="1"/>
        </w:numPr>
        <w:tabs>
          <w:tab w:val="num" w:pos="432"/>
        </w:tabs>
        <w:suppressAutoHyphens/>
        <w:autoSpaceDE w:val="0"/>
        <w:spacing w:after="0" w:line="240" w:lineRule="auto"/>
        <w:ind w:left="432" w:hanging="432"/>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является кредитной, страховой организацией, инвестиционным фондом, негосударственным пенсионным фондом, профессиональным участником рынка ценных бумаг, ломбардом; не является участником соглашений о разделе продукции;</w:t>
      </w:r>
    </w:p>
    <w:p w14:paraId="7AFD87D4" w14:textId="77777777" w:rsidR="001A12E3" w:rsidRPr="001A12E3" w:rsidRDefault="001A12E3" w:rsidP="001A12E3">
      <w:pPr>
        <w:widowControl w:val="0"/>
        <w:numPr>
          <w:ilvl w:val="0"/>
          <w:numId w:val="1"/>
        </w:numPr>
        <w:tabs>
          <w:tab w:val="num" w:pos="432"/>
        </w:tabs>
        <w:suppressAutoHyphens/>
        <w:autoSpaceDE w:val="0"/>
        <w:spacing w:after="0" w:line="240" w:lineRule="auto"/>
        <w:ind w:left="432" w:hanging="432"/>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осуществляет предпринимательскую деятельность в сфере игорного бизнеса;</w:t>
      </w:r>
    </w:p>
    <w:p w14:paraId="6B50C5E0" w14:textId="77777777" w:rsidR="001A12E3" w:rsidRPr="001A12E3" w:rsidRDefault="001A12E3" w:rsidP="001A12E3">
      <w:pPr>
        <w:widowControl w:val="0"/>
        <w:numPr>
          <w:ilvl w:val="0"/>
          <w:numId w:val="1"/>
        </w:numPr>
        <w:tabs>
          <w:tab w:val="num" w:pos="432"/>
        </w:tabs>
        <w:suppressAutoHyphens/>
        <w:autoSpaceDE w:val="0"/>
        <w:spacing w:after="0" w:line="240" w:lineRule="auto"/>
        <w:ind w:left="432" w:hanging="432"/>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14:paraId="14C417F1" w14:textId="77777777" w:rsidR="001A12E3" w:rsidRPr="001A12E3" w:rsidRDefault="001A12E3" w:rsidP="001A12E3">
      <w:pPr>
        <w:widowControl w:val="0"/>
        <w:numPr>
          <w:ilvl w:val="0"/>
          <w:numId w:val="1"/>
        </w:numPr>
        <w:tabs>
          <w:tab w:val="num" w:pos="432"/>
        </w:tabs>
        <w:suppressAutoHyphens/>
        <w:autoSpaceDE w:val="0"/>
        <w:spacing w:after="0" w:line="240" w:lineRule="auto"/>
        <w:ind w:left="432" w:hanging="432"/>
        <w:jc w:val="both"/>
        <w:rPr>
          <w:rFonts w:ascii="Times New Roman" w:eastAsia="Courier New CYR" w:hAnsi="Times New Roman" w:cs="Times New Roman"/>
          <w:sz w:val="24"/>
          <w:szCs w:val="24"/>
          <w:shd w:val="clear" w:color="auto" w:fill="FFFFFF"/>
        </w:rPr>
      </w:pPr>
      <w:r w:rsidRPr="001A12E3">
        <w:rPr>
          <w:rFonts w:ascii="Times New Roman" w:eastAsia="Times New Roman" w:hAnsi="Times New Roman" w:cs="Times New Roman"/>
          <w:sz w:val="24"/>
          <w:szCs w:val="24"/>
        </w:rPr>
        <w:t>не находится в процессе реорганизации, ликвидации, банкротства, а для получателей субсидий - индивидуальных предпринимателей - не прекратившим деятельность в качестве индивидуального предпринимателя;</w:t>
      </w:r>
    </w:p>
    <w:p w14:paraId="41D72BE0" w14:textId="77777777" w:rsidR="001A12E3" w:rsidRPr="001A12E3" w:rsidRDefault="001A12E3" w:rsidP="001A12E3">
      <w:pPr>
        <w:widowControl w:val="0"/>
        <w:numPr>
          <w:ilvl w:val="0"/>
          <w:numId w:val="1"/>
        </w:numPr>
        <w:tabs>
          <w:tab w:val="num" w:pos="432"/>
        </w:tabs>
        <w:suppressAutoHyphens/>
        <w:autoSpaceDE w:val="0"/>
        <w:spacing w:after="0" w:line="240" w:lineRule="auto"/>
        <w:ind w:left="432" w:hanging="432"/>
        <w:jc w:val="both"/>
        <w:rPr>
          <w:rFonts w:ascii="Times New Roman" w:eastAsia="Courier New CYR" w:hAnsi="Times New Roman" w:cs="Times New Roman"/>
          <w:sz w:val="24"/>
          <w:szCs w:val="24"/>
          <w:shd w:val="clear" w:color="auto" w:fill="FFFFFF"/>
        </w:rPr>
      </w:pPr>
      <w:r w:rsidRPr="001A12E3">
        <w:rPr>
          <w:rFonts w:ascii="Times New Roman" w:eastAsia="Times New Roman" w:hAnsi="Times New Roman" w:cs="Times New Roman"/>
          <w:sz w:val="24"/>
          <w:szCs w:val="24"/>
        </w:rPr>
        <w:t xml:space="preserve">не является иностранным юридическим лицом, а также российским юридическим лицом,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w:t>
      </w:r>
      <w:r w:rsidRPr="001A12E3">
        <w:rPr>
          <w:rFonts w:ascii="Times New Roman" w:eastAsia="Times New Roman" w:hAnsi="Times New Roman" w:cs="Times New Roman"/>
          <w:sz w:val="24"/>
          <w:szCs w:val="24"/>
        </w:rPr>
        <w:lastRenderedPageBreak/>
        <w:t>таких юридических лиц, в совокупности превышает 50 процентов;</w:t>
      </w:r>
    </w:p>
    <w:p w14:paraId="76BB1A78" w14:textId="77777777" w:rsidR="001A12E3" w:rsidRPr="001A12E3" w:rsidRDefault="001A12E3" w:rsidP="001A12E3">
      <w:pPr>
        <w:widowControl w:val="0"/>
        <w:numPr>
          <w:ilvl w:val="0"/>
          <w:numId w:val="1"/>
        </w:numPr>
        <w:tabs>
          <w:tab w:val="num" w:pos="432"/>
        </w:tabs>
        <w:suppressAutoHyphens/>
        <w:autoSpaceDE w:val="0"/>
        <w:spacing w:after="0" w:line="240" w:lineRule="auto"/>
        <w:ind w:left="432" w:hanging="432"/>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имеет задолженности по уплате налогов, сборов, пеней и иных обязательных платежей в бюджетную систему Российской Федерации и внебюджетные фонды;</w:t>
      </w:r>
    </w:p>
    <w:p w14:paraId="02F37598" w14:textId="77777777" w:rsidR="001A12E3" w:rsidRPr="001A12E3" w:rsidRDefault="001A12E3" w:rsidP="001A12E3">
      <w:pPr>
        <w:widowControl w:val="0"/>
        <w:numPr>
          <w:ilvl w:val="0"/>
          <w:numId w:val="1"/>
        </w:numPr>
        <w:tabs>
          <w:tab w:val="num" w:pos="432"/>
        </w:tabs>
        <w:suppressAutoHyphens/>
        <w:autoSpaceDE w:val="0"/>
        <w:spacing w:after="0" w:line="240" w:lineRule="auto"/>
        <w:ind w:left="432" w:hanging="432"/>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имеет задолженности по заработной плате перед наемными работниками более 1 месяца.</w:t>
      </w:r>
    </w:p>
    <w:p w14:paraId="50F2EF68"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2D7428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Достоверность представленных данных гарантирую.</w:t>
      </w:r>
    </w:p>
    <w:p w14:paraId="6720D690"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1D44D1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 заявке прилагаются следующие документы на __________ листах:</w:t>
      </w:r>
    </w:p>
    <w:p w14:paraId="789F6CEF"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w:t>
      </w:r>
    </w:p>
    <w:p w14:paraId="1723028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w:t>
      </w:r>
    </w:p>
    <w:p w14:paraId="3525296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____________________________________________________________________________</w:t>
      </w:r>
    </w:p>
    <w:p w14:paraId="6DB1E98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w:t>
      </w:r>
    </w:p>
    <w:p w14:paraId="5D59823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____________________________________________________________________________</w:t>
      </w:r>
    </w:p>
    <w:p w14:paraId="4DE64B08"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____________________________________________________________________________</w:t>
      </w:r>
    </w:p>
    <w:p w14:paraId="16D948D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8CB951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 _____ 20__ года _____________/_____________/______________________</w:t>
      </w:r>
    </w:p>
    <w:p w14:paraId="2523E71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(должность)    (подпись    (Фамилия Имя Отчество) руководителя)</w:t>
      </w:r>
    </w:p>
    <w:p w14:paraId="6D65B66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М.П.</w:t>
      </w:r>
    </w:p>
    <w:p w14:paraId="72142F3D"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B65277B"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42A857F3"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4F42DCF1"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5322F752"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7F76E299"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EDFF14F"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40392290"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6AEFD75C"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E25D797"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5CCC765F"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2AE61565"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57CF9955"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523A4352"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20357AC8"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3EB403E7"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1B068611"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64520926"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3A35E1E1"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40273DDE"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3C7D5247"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2ECA4576"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20D78747"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76D663E"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AF81BE3"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6B529241"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59C1A9B1"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7597E2A9"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5EDF54CB"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38C4E310"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7447A531"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7B993478"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4808DDA4"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lastRenderedPageBreak/>
        <w:t>Приложение № 2</w:t>
      </w:r>
    </w:p>
    <w:p w14:paraId="172BA569"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 Порядку предоставления и финансирования </w:t>
      </w:r>
    </w:p>
    <w:p w14:paraId="007575E7"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3538E0B5"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621145A9"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4BAA5BCB"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61905269"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78B673E9"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A89B5D2"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p>
    <w:p w14:paraId="6010FCA6"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ОТЧЕТ</w:t>
      </w:r>
    </w:p>
    <w:p w14:paraId="06B95176"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об убытках, возникающих в результате государственного</w:t>
      </w:r>
    </w:p>
    <w:p w14:paraId="0E76D797"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регулирования цен на топливо твердое, реализуемое</w:t>
      </w:r>
    </w:p>
    <w:p w14:paraId="0039666B"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 xml:space="preserve">гражданам муниципального образования </w:t>
      </w:r>
    </w:p>
    <w:p w14:paraId="351AD0F1"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муниципального района «Сыктывдинский»</w:t>
      </w:r>
    </w:p>
    <w:p w14:paraId="60CE7E9F"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за ________________  год</w:t>
      </w:r>
    </w:p>
    <w:p w14:paraId="6CDC9684"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p>
    <w:tbl>
      <w:tblPr>
        <w:tblW w:w="9510" w:type="dxa"/>
        <w:tblInd w:w="93" w:type="dxa"/>
        <w:tblLayout w:type="fixed"/>
        <w:tblLook w:val="04A0" w:firstRow="1" w:lastRow="0" w:firstColumn="1" w:lastColumn="0" w:noHBand="0" w:noVBand="1"/>
      </w:tblPr>
      <w:tblGrid>
        <w:gridCol w:w="1007"/>
        <w:gridCol w:w="991"/>
        <w:gridCol w:w="991"/>
        <w:gridCol w:w="1276"/>
        <w:gridCol w:w="1418"/>
        <w:gridCol w:w="1134"/>
        <w:gridCol w:w="992"/>
        <w:gridCol w:w="992"/>
        <w:gridCol w:w="709"/>
      </w:tblGrid>
      <w:tr w:rsidR="001A12E3" w:rsidRPr="001A12E3" w14:paraId="41C73122" w14:textId="77777777" w:rsidTr="001A12E3">
        <w:trPr>
          <w:trHeight w:val="2358"/>
        </w:trPr>
        <w:tc>
          <w:tcPr>
            <w:tcW w:w="1008" w:type="dxa"/>
            <w:tcBorders>
              <w:top w:val="single" w:sz="4" w:space="0" w:color="auto"/>
              <w:left w:val="single" w:sz="4" w:space="0" w:color="auto"/>
              <w:bottom w:val="single" w:sz="4" w:space="0" w:color="auto"/>
              <w:right w:val="single" w:sz="4" w:space="0" w:color="auto"/>
            </w:tcBorders>
            <w:vAlign w:val="center"/>
            <w:hideMark/>
          </w:tcPr>
          <w:p w14:paraId="65873059"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Наименование поставщика топлива твердого</w:t>
            </w:r>
          </w:p>
        </w:tc>
        <w:tc>
          <w:tcPr>
            <w:tcW w:w="992" w:type="dxa"/>
            <w:tcBorders>
              <w:top w:val="single" w:sz="4" w:space="0" w:color="auto"/>
              <w:left w:val="nil"/>
              <w:bottom w:val="single" w:sz="4" w:space="0" w:color="auto"/>
              <w:right w:val="single" w:sz="4" w:space="0" w:color="auto"/>
            </w:tcBorders>
            <w:vAlign w:val="center"/>
            <w:hideMark/>
          </w:tcPr>
          <w:p w14:paraId="0E56C3D7"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Основание (НПА) о  возмещении субсидии</w:t>
            </w:r>
          </w:p>
        </w:tc>
        <w:tc>
          <w:tcPr>
            <w:tcW w:w="992" w:type="dxa"/>
            <w:tcBorders>
              <w:top w:val="single" w:sz="4" w:space="0" w:color="auto"/>
              <w:left w:val="nil"/>
              <w:bottom w:val="single" w:sz="4" w:space="0" w:color="auto"/>
              <w:right w:val="single" w:sz="4" w:space="0" w:color="auto"/>
            </w:tcBorders>
            <w:vAlign w:val="center"/>
            <w:hideMark/>
          </w:tcPr>
          <w:p w14:paraId="31A3CC19"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Наименование  вида топлива</w:t>
            </w:r>
          </w:p>
        </w:tc>
        <w:tc>
          <w:tcPr>
            <w:tcW w:w="1276" w:type="dxa"/>
            <w:tcBorders>
              <w:top w:val="single" w:sz="4" w:space="0" w:color="auto"/>
              <w:left w:val="nil"/>
              <w:bottom w:val="single" w:sz="4" w:space="0" w:color="auto"/>
              <w:right w:val="single" w:sz="4" w:space="0" w:color="auto"/>
            </w:tcBorders>
            <w:vAlign w:val="center"/>
            <w:hideMark/>
          </w:tcPr>
          <w:p w14:paraId="73D9AF60"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Фактически отпущено  населению топлива твердоготонн / плотн. куб. м,  (нарастающим итогом)</w:t>
            </w:r>
          </w:p>
        </w:tc>
        <w:tc>
          <w:tcPr>
            <w:tcW w:w="1418" w:type="dxa"/>
            <w:tcBorders>
              <w:top w:val="single" w:sz="4" w:space="0" w:color="auto"/>
              <w:left w:val="nil"/>
              <w:bottom w:val="single" w:sz="4" w:space="0" w:color="auto"/>
              <w:right w:val="single" w:sz="4" w:space="0" w:color="auto"/>
            </w:tcBorders>
            <w:vAlign w:val="center"/>
            <w:hideMark/>
          </w:tcPr>
          <w:p w14:paraId="0129DCFB"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Установленная экономически  обоснованная цена твердого топлива, руб/тонн, плотн.куб. м (без НДС)   </w:t>
            </w:r>
          </w:p>
        </w:tc>
        <w:tc>
          <w:tcPr>
            <w:tcW w:w="1134" w:type="dxa"/>
            <w:tcBorders>
              <w:top w:val="single" w:sz="4" w:space="0" w:color="auto"/>
              <w:left w:val="nil"/>
              <w:bottom w:val="single" w:sz="4" w:space="0" w:color="auto"/>
              <w:right w:val="single" w:sz="4" w:space="0" w:color="auto"/>
            </w:tcBorders>
            <w:vAlign w:val="center"/>
            <w:hideMark/>
          </w:tcPr>
          <w:p w14:paraId="3E0F3A43"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Установленная розничная цена твердого топлива, руб/тонн, плотн.куб. м (без НДС)     </w:t>
            </w:r>
          </w:p>
        </w:tc>
        <w:tc>
          <w:tcPr>
            <w:tcW w:w="992" w:type="dxa"/>
            <w:tcBorders>
              <w:top w:val="single" w:sz="4" w:space="0" w:color="auto"/>
              <w:left w:val="nil"/>
              <w:bottom w:val="single" w:sz="4" w:space="0" w:color="auto"/>
              <w:right w:val="single" w:sz="4" w:space="0" w:color="auto"/>
            </w:tcBorders>
            <w:vAlign w:val="center"/>
            <w:hideMark/>
          </w:tcPr>
          <w:p w14:paraId="693AF534"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Убытки, подлежащие возмещению,  рублей   </w:t>
            </w:r>
          </w:p>
        </w:tc>
        <w:tc>
          <w:tcPr>
            <w:tcW w:w="992" w:type="dxa"/>
            <w:tcBorders>
              <w:top w:val="single" w:sz="4" w:space="0" w:color="auto"/>
              <w:left w:val="nil"/>
              <w:bottom w:val="single" w:sz="4" w:space="0" w:color="auto"/>
              <w:right w:val="single" w:sz="4" w:space="0" w:color="auto"/>
            </w:tcBorders>
            <w:vAlign w:val="center"/>
            <w:hideMark/>
          </w:tcPr>
          <w:p w14:paraId="15DDC188"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Возмещено с начала года,   рублей</w:t>
            </w:r>
          </w:p>
        </w:tc>
        <w:tc>
          <w:tcPr>
            <w:tcW w:w="709" w:type="dxa"/>
            <w:tcBorders>
              <w:top w:val="single" w:sz="4" w:space="0" w:color="auto"/>
              <w:left w:val="nil"/>
              <w:bottom w:val="single" w:sz="4" w:space="0" w:color="auto"/>
              <w:right w:val="single" w:sz="4" w:space="0" w:color="auto"/>
            </w:tcBorders>
            <w:vAlign w:val="center"/>
            <w:hideMark/>
          </w:tcPr>
          <w:p w14:paraId="7756389F"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Подлежит возмещению,   рублей   </w:t>
            </w:r>
          </w:p>
        </w:tc>
      </w:tr>
      <w:tr w:rsidR="001A12E3" w:rsidRPr="001A12E3" w14:paraId="228EC592" w14:textId="77777777" w:rsidTr="001A12E3">
        <w:trPr>
          <w:trHeight w:val="810"/>
        </w:trPr>
        <w:tc>
          <w:tcPr>
            <w:tcW w:w="1008" w:type="dxa"/>
            <w:tcBorders>
              <w:top w:val="nil"/>
              <w:left w:val="single" w:sz="4" w:space="0" w:color="auto"/>
              <w:bottom w:val="single" w:sz="4" w:space="0" w:color="auto"/>
              <w:right w:val="single" w:sz="4" w:space="0" w:color="auto"/>
            </w:tcBorders>
            <w:vAlign w:val="center"/>
            <w:hideMark/>
          </w:tcPr>
          <w:p w14:paraId="11B4CB7B"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w:t>
            </w:r>
          </w:p>
        </w:tc>
        <w:tc>
          <w:tcPr>
            <w:tcW w:w="992" w:type="dxa"/>
            <w:tcBorders>
              <w:top w:val="nil"/>
              <w:left w:val="nil"/>
              <w:bottom w:val="single" w:sz="4" w:space="0" w:color="auto"/>
              <w:right w:val="single" w:sz="4" w:space="0" w:color="auto"/>
            </w:tcBorders>
            <w:vAlign w:val="center"/>
            <w:hideMark/>
          </w:tcPr>
          <w:p w14:paraId="5FEEF743"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w:t>
            </w:r>
          </w:p>
        </w:tc>
        <w:tc>
          <w:tcPr>
            <w:tcW w:w="992" w:type="dxa"/>
            <w:tcBorders>
              <w:top w:val="nil"/>
              <w:left w:val="nil"/>
              <w:bottom w:val="single" w:sz="4" w:space="0" w:color="auto"/>
              <w:right w:val="single" w:sz="4" w:space="0" w:color="auto"/>
            </w:tcBorders>
            <w:vAlign w:val="center"/>
            <w:hideMark/>
          </w:tcPr>
          <w:p w14:paraId="6D90AD6A"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w:t>
            </w:r>
          </w:p>
        </w:tc>
        <w:tc>
          <w:tcPr>
            <w:tcW w:w="1276" w:type="dxa"/>
            <w:tcBorders>
              <w:top w:val="nil"/>
              <w:left w:val="nil"/>
              <w:bottom w:val="single" w:sz="4" w:space="0" w:color="auto"/>
              <w:right w:val="single" w:sz="4" w:space="0" w:color="auto"/>
            </w:tcBorders>
            <w:vAlign w:val="center"/>
            <w:hideMark/>
          </w:tcPr>
          <w:p w14:paraId="6259A0CF"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w:t>
            </w:r>
          </w:p>
        </w:tc>
        <w:tc>
          <w:tcPr>
            <w:tcW w:w="1418" w:type="dxa"/>
            <w:tcBorders>
              <w:top w:val="nil"/>
              <w:left w:val="nil"/>
              <w:bottom w:val="single" w:sz="4" w:space="0" w:color="auto"/>
              <w:right w:val="single" w:sz="4" w:space="0" w:color="auto"/>
            </w:tcBorders>
            <w:vAlign w:val="center"/>
            <w:hideMark/>
          </w:tcPr>
          <w:p w14:paraId="237B1538"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w:t>
            </w:r>
          </w:p>
        </w:tc>
        <w:tc>
          <w:tcPr>
            <w:tcW w:w="1134" w:type="dxa"/>
            <w:tcBorders>
              <w:top w:val="nil"/>
              <w:left w:val="nil"/>
              <w:bottom w:val="single" w:sz="4" w:space="0" w:color="auto"/>
              <w:right w:val="single" w:sz="4" w:space="0" w:color="auto"/>
            </w:tcBorders>
            <w:vAlign w:val="center"/>
            <w:hideMark/>
          </w:tcPr>
          <w:p w14:paraId="43E9CE06"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6</w:t>
            </w:r>
          </w:p>
        </w:tc>
        <w:tc>
          <w:tcPr>
            <w:tcW w:w="992" w:type="dxa"/>
            <w:tcBorders>
              <w:top w:val="nil"/>
              <w:left w:val="nil"/>
              <w:bottom w:val="single" w:sz="4" w:space="0" w:color="auto"/>
              <w:right w:val="single" w:sz="4" w:space="0" w:color="auto"/>
            </w:tcBorders>
            <w:vAlign w:val="center"/>
            <w:hideMark/>
          </w:tcPr>
          <w:p w14:paraId="7B919D5C"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7=гр.4х(гр. 5 - гр. 6)</w:t>
            </w:r>
          </w:p>
        </w:tc>
        <w:tc>
          <w:tcPr>
            <w:tcW w:w="992" w:type="dxa"/>
            <w:tcBorders>
              <w:top w:val="nil"/>
              <w:left w:val="nil"/>
              <w:bottom w:val="single" w:sz="4" w:space="0" w:color="auto"/>
              <w:right w:val="single" w:sz="4" w:space="0" w:color="auto"/>
            </w:tcBorders>
            <w:vAlign w:val="center"/>
            <w:hideMark/>
          </w:tcPr>
          <w:p w14:paraId="1C4EC2D1"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w:t>
            </w:r>
          </w:p>
        </w:tc>
        <w:tc>
          <w:tcPr>
            <w:tcW w:w="709" w:type="dxa"/>
            <w:tcBorders>
              <w:top w:val="nil"/>
              <w:left w:val="nil"/>
              <w:bottom w:val="single" w:sz="4" w:space="0" w:color="auto"/>
              <w:right w:val="single" w:sz="4" w:space="0" w:color="auto"/>
            </w:tcBorders>
            <w:vAlign w:val="center"/>
            <w:hideMark/>
          </w:tcPr>
          <w:p w14:paraId="14949116"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9=гр. 7 - гр. 8</w:t>
            </w:r>
          </w:p>
        </w:tc>
      </w:tr>
      <w:tr w:rsidR="001A12E3" w:rsidRPr="001A12E3" w14:paraId="20DB2078" w14:textId="77777777" w:rsidTr="001A12E3">
        <w:trPr>
          <w:trHeight w:val="319"/>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5A3E3DF1" w14:textId="77777777" w:rsidR="001A12E3" w:rsidRPr="001A12E3" w:rsidRDefault="001A12E3" w:rsidP="001A12E3">
            <w:pPr>
              <w:numPr>
                <w:ilvl w:val="0"/>
                <w:numId w:val="5"/>
              </w:numPr>
              <w:spacing w:after="0" w:line="256" w:lineRule="auto"/>
              <w:contextualSpacing/>
              <w:jc w:val="center"/>
              <w:rPr>
                <w:rFonts w:ascii="Times New Roman" w:eastAsia="Times New Roman" w:hAnsi="Times New Roman" w:cs="Times New Roman"/>
                <w:sz w:val="24"/>
                <w:szCs w:val="24"/>
              </w:rPr>
            </w:pPr>
            <w:r w:rsidRPr="001A12E3">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твердогоустановлена с учетом доставки</w:t>
            </w:r>
            <w:r w:rsidRPr="001A12E3">
              <w:rPr>
                <w:rFonts w:ascii="Times New Roman" w:eastAsia="Times New Roman" w:hAnsi="Times New Roman" w:cs="Times New Roman"/>
                <w:sz w:val="32"/>
                <w:szCs w:val="32"/>
              </w:rPr>
              <w:t> </w:t>
            </w:r>
          </w:p>
        </w:tc>
      </w:tr>
      <w:tr w:rsidR="001A12E3" w:rsidRPr="001A12E3" w14:paraId="2FEA9904" w14:textId="77777777" w:rsidTr="001A12E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11794DE0"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75AD3947"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117B4DC2"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4262D3C8"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6463845C"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58D99C0E"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2F44AEBC"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78F0407B"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33E694E3"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r>
      <w:tr w:rsidR="001A12E3" w:rsidRPr="001A12E3" w14:paraId="62F847AC" w14:textId="77777777" w:rsidTr="001A12E3">
        <w:trPr>
          <w:trHeight w:val="84"/>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55FCEC0B" w14:textId="77777777" w:rsidR="001A12E3" w:rsidRPr="001A12E3" w:rsidRDefault="001A12E3" w:rsidP="001A12E3">
            <w:pPr>
              <w:numPr>
                <w:ilvl w:val="0"/>
                <w:numId w:val="5"/>
              </w:numPr>
              <w:spacing w:after="0" w:line="256" w:lineRule="auto"/>
              <w:contextualSpacing/>
              <w:jc w:val="center"/>
              <w:rPr>
                <w:rFonts w:ascii="Times New Roman" w:eastAsia="Times New Roman" w:hAnsi="Times New Roman" w:cs="Times New Roman"/>
                <w:sz w:val="32"/>
                <w:szCs w:val="32"/>
              </w:rPr>
            </w:pPr>
            <w:r w:rsidRPr="001A12E3">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твердогоустановлена без  учета доставки</w:t>
            </w:r>
          </w:p>
        </w:tc>
      </w:tr>
      <w:tr w:rsidR="001A12E3" w:rsidRPr="001A12E3" w14:paraId="4B4D36C8" w14:textId="77777777" w:rsidTr="001A12E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69E27DFA"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3107E0A0"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164116D2"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5A152EB5"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79ADCD56"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1BAB588D"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1770D9E3"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5F63A9F0"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0D7B392D"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r>
    </w:tbl>
    <w:p w14:paraId="6C3B82C7" w14:textId="77777777" w:rsidR="001A12E3" w:rsidRPr="001A12E3" w:rsidRDefault="001A12E3" w:rsidP="001A12E3">
      <w:pPr>
        <w:suppressAutoHyphens/>
        <w:autoSpaceDE w:val="0"/>
        <w:spacing w:after="0" w:line="240" w:lineRule="auto"/>
        <w:jc w:val="both"/>
        <w:rPr>
          <w:rFonts w:ascii="Arial" w:eastAsia="Arial" w:hAnsi="Arial" w:cs="Arial"/>
          <w:sz w:val="20"/>
          <w:szCs w:val="20"/>
          <w:lang w:eastAsia="ar-SA"/>
        </w:rPr>
      </w:pPr>
    </w:p>
    <w:p w14:paraId="4214EA41"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Справочно:</w:t>
      </w:r>
    </w:p>
    <w:p w14:paraId="376B9110"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отпущено  топлива твердого  за последний месяц - скл. куб. м;</w:t>
      </w:r>
    </w:p>
    <w:p w14:paraId="34A8D74C"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экономически обоснованная цена топлива твердого, установленная Службой Республики Коми по тарифам (с НДС) - руб/скл. куб. м;</w:t>
      </w:r>
    </w:p>
    <w:p w14:paraId="4C585932"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розничная цена твердого топлива, установленная Правительством Республики Коми (с НДС), руб/куб. м (с НДС), - руб/скл. куб. м.</w:t>
      </w:r>
    </w:p>
    <w:p w14:paraId="7462C427"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4"/>
          <w:szCs w:val="24"/>
          <w:lang w:eastAsia="ar-SA"/>
        </w:rPr>
      </w:pPr>
    </w:p>
    <w:p w14:paraId="0C0C0914"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Руководитель организации                         ________ (___________)           (подпись, Ф.И.О.)</w:t>
      </w:r>
    </w:p>
    <w:p w14:paraId="44C4EFF3"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М.П.   </w:t>
      </w:r>
    </w:p>
    <w:p w14:paraId="52361325"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p>
    <w:p w14:paraId="7F89526C"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«Проверено»</w:t>
      </w:r>
    </w:p>
    <w:p w14:paraId="522BED39"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Заведующий отделом экономического </w:t>
      </w:r>
    </w:p>
    <w:p w14:paraId="7A388470"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развития администрации муниципального </w:t>
      </w:r>
    </w:p>
    <w:p w14:paraId="653DA9A2"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образования муниципального района «Сыктывдинский»    (__________) (подпись, Ф.И.О.)</w:t>
      </w:r>
    </w:p>
    <w:p w14:paraId="09A189E4"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sz w:val="24"/>
          <w:szCs w:val="24"/>
          <w:lang w:eastAsia="ar-SA"/>
        </w:rPr>
      </w:pPr>
    </w:p>
    <w:p w14:paraId="07A60183"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 xml:space="preserve">Приложение № 3 </w:t>
      </w:r>
    </w:p>
    <w:p w14:paraId="0694C5A0"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 Порядку предоставления и финансирования </w:t>
      </w:r>
    </w:p>
    <w:p w14:paraId="146E4619"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6583DEAF"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0F02C2DC"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77FA18E2"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50998153"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2C03244C"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p>
    <w:p w14:paraId="0F94349B"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АКТ ПРИЕМА-ПЕРЕДАЧИ</w:t>
      </w:r>
    </w:p>
    <w:p w14:paraId="43B2CC3D"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топлива твердого</w:t>
      </w:r>
    </w:p>
    <w:p w14:paraId="3D522743"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  _____________                                                                                                                    от _____________ 20__ г.</w:t>
      </w:r>
    </w:p>
    <w:p w14:paraId="13B90CC9"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p w14:paraId="3D2C2D86"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ЗАПОЛНЯЕТСЯ ПОСТАВЩИКОМ ТОПЛИВА ТВЕРДОГО:</w:t>
      </w:r>
    </w:p>
    <w:p w14:paraId="62DB317D"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______________________________________________________________________________________________</w:t>
      </w:r>
    </w:p>
    <w:p w14:paraId="0E067103"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(наименование поставщика)</w:t>
      </w:r>
    </w:p>
    <w:p w14:paraId="282A4972"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поставил ______________________________________________________________________________________,</w:t>
      </w:r>
    </w:p>
    <w:p w14:paraId="79506D95"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(Ф.И.О.)</w:t>
      </w:r>
    </w:p>
    <w:p w14:paraId="1D88DECC"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xml:space="preserve">проживающему по адресу: _____________________________________________________________, </w:t>
      </w:r>
    </w:p>
    <w:p w14:paraId="26D800B7"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bl>
      <w:tblPr>
        <w:tblStyle w:val="a3"/>
        <w:tblW w:w="9781" w:type="dxa"/>
        <w:tblInd w:w="108" w:type="dxa"/>
        <w:tblLook w:val="04A0" w:firstRow="1" w:lastRow="0" w:firstColumn="1" w:lastColumn="0" w:noHBand="0" w:noVBand="1"/>
      </w:tblPr>
      <w:tblGrid>
        <w:gridCol w:w="851"/>
        <w:gridCol w:w="4678"/>
        <w:gridCol w:w="2410"/>
        <w:gridCol w:w="1842"/>
      </w:tblGrid>
      <w:tr w:rsidR="001A12E3" w:rsidRPr="001A12E3" w14:paraId="5AE2AA3A" w14:textId="77777777" w:rsidTr="001A12E3">
        <w:tc>
          <w:tcPr>
            <w:tcW w:w="851" w:type="dxa"/>
          </w:tcPr>
          <w:p w14:paraId="47A046B2"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п/п</w:t>
            </w:r>
          </w:p>
        </w:tc>
        <w:tc>
          <w:tcPr>
            <w:tcW w:w="4678" w:type="dxa"/>
          </w:tcPr>
          <w:p w14:paraId="6AC4E8D0"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Характеристика жилья</w:t>
            </w:r>
          </w:p>
        </w:tc>
        <w:tc>
          <w:tcPr>
            <w:tcW w:w="2410" w:type="dxa"/>
          </w:tcPr>
          <w:p w14:paraId="1F245EB6"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Единица измерения</w:t>
            </w:r>
          </w:p>
        </w:tc>
        <w:tc>
          <w:tcPr>
            <w:tcW w:w="1842" w:type="dxa"/>
          </w:tcPr>
          <w:p w14:paraId="51523C5D"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Показатель</w:t>
            </w:r>
          </w:p>
        </w:tc>
      </w:tr>
      <w:tr w:rsidR="001A12E3" w:rsidRPr="001A12E3" w14:paraId="7F9BD98C" w14:textId="77777777" w:rsidTr="001A12E3">
        <w:tc>
          <w:tcPr>
            <w:tcW w:w="851" w:type="dxa"/>
          </w:tcPr>
          <w:p w14:paraId="44A9693B"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1.</w:t>
            </w:r>
          </w:p>
        </w:tc>
        <w:tc>
          <w:tcPr>
            <w:tcW w:w="4678" w:type="dxa"/>
          </w:tcPr>
          <w:p w14:paraId="3236E76F"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количество проживающих граждан</w:t>
            </w:r>
          </w:p>
        </w:tc>
        <w:tc>
          <w:tcPr>
            <w:tcW w:w="2410" w:type="dxa"/>
          </w:tcPr>
          <w:p w14:paraId="7F594F7B"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человек</w:t>
            </w:r>
          </w:p>
        </w:tc>
        <w:tc>
          <w:tcPr>
            <w:tcW w:w="1842" w:type="dxa"/>
          </w:tcPr>
          <w:p w14:paraId="204B30CD"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r w:rsidR="001A12E3" w:rsidRPr="001A12E3" w14:paraId="22274C5F" w14:textId="77777777" w:rsidTr="001A12E3">
        <w:tc>
          <w:tcPr>
            <w:tcW w:w="851" w:type="dxa"/>
          </w:tcPr>
          <w:p w14:paraId="18F5CF17"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2.</w:t>
            </w:r>
          </w:p>
        </w:tc>
        <w:tc>
          <w:tcPr>
            <w:tcW w:w="4678" w:type="dxa"/>
          </w:tcPr>
          <w:p w14:paraId="29166951"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площадь жилья</w:t>
            </w:r>
          </w:p>
        </w:tc>
        <w:tc>
          <w:tcPr>
            <w:tcW w:w="2410" w:type="dxa"/>
          </w:tcPr>
          <w:p w14:paraId="5BD31899"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кв.м</w:t>
            </w:r>
          </w:p>
        </w:tc>
        <w:tc>
          <w:tcPr>
            <w:tcW w:w="1842" w:type="dxa"/>
          </w:tcPr>
          <w:p w14:paraId="4C638D0F"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r w:rsidR="001A12E3" w:rsidRPr="001A12E3" w14:paraId="3CF1B5DA" w14:textId="77777777" w:rsidTr="001A12E3">
        <w:tc>
          <w:tcPr>
            <w:tcW w:w="851" w:type="dxa"/>
          </w:tcPr>
          <w:p w14:paraId="58A99CC5"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w:t>
            </w:r>
          </w:p>
        </w:tc>
        <w:tc>
          <w:tcPr>
            <w:tcW w:w="4678" w:type="dxa"/>
          </w:tcPr>
          <w:p w14:paraId="7DF01D9C"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sz w:val="20"/>
                <w:szCs w:val="20"/>
              </w:rPr>
              <w:t>норматив потребления топлива твердого*</w:t>
            </w:r>
          </w:p>
        </w:tc>
        <w:tc>
          <w:tcPr>
            <w:tcW w:w="2410" w:type="dxa"/>
          </w:tcPr>
          <w:p w14:paraId="7FACE706"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кв.м</w:t>
            </w:r>
          </w:p>
        </w:tc>
        <w:tc>
          <w:tcPr>
            <w:tcW w:w="1842" w:type="dxa"/>
          </w:tcPr>
          <w:p w14:paraId="2727CD0A"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bl>
    <w:p w14:paraId="1FDA2F09"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p w14:paraId="104B20A6"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топливо твердое со следующими характеристиками:</w:t>
      </w:r>
    </w:p>
    <w:tbl>
      <w:tblPr>
        <w:tblStyle w:val="a3"/>
        <w:tblW w:w="9781" w:type="dxa"/>
        <w:tblInd w:w="108" w:type="dxa"/>
        <w:tblLayout w:type="fixed"/>
        <w:tblLook w:val="04A0" w:firstRow="1" w:lastRow="0" w:firstColumn="1" w:lastColumn="0" w:noHBand="0" w:noVBand="1"/>
      </w:tblPr>
      <w:tblGrid>
        <w:gridCol w:w="486"/>
        <w:gridCol w:w="932"/>
        <w:gridCol w:w="1276"/>
        <w:gridCol w:w="850"/>
        <w:gridCol w:w="992"/>
        <w:gridCol w:w="851"/>
        <w:gridCol w:w="1134"/>
        <w:gridCol w:w="1134"/>
        <w:gridCol w:w="985"/>
        <w:gridCol w:w="1141"/>
      </w:tblGrid>
      <w:tr w:rsidR="001A12E3" w:rsidRPr="001A12E3" w14:paraId="7098F8F2" w14:textId="77777777" w:rsidTr="001A12E3">
        <w:tc>
          <w:tcPr>
            <w:tcW w:w="486" w:type="dxa"/>
          </w:tcPr>
          <w:p w14:paraId="2D303282"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п/п</w:t>
            </w:r>
          </w:p>
        </w:tc>
        <w:tc>
          <w:tcPr>
            <w:tcW w:w="932" w:type="dxa"/>
          </w:tcPr>
          <w:p w14:paraId="2D0E7387"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Вид топлива твердого (дрова, уголь, биотопливо)</w:t>
            </w:r>
          </w:p>
        </w:tc>
        <w:tc>
          <w:tcPr>
            <w:tcW w:w="1276" w:type="dxa"/>
          </w:tcPr>
          <w:p w14:paraId="1E72D4C4"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Единица измерения (складских  куб.м дров,  плотных  куб.м дров, тонн угля, тонн биотоплива)**</w:t>
            </w:r>
          </w:p>
        </w:tc>
        <w:tc>
          <w:tcPr>
            <w:tcW w:w="850" w:type="dxa"/>
          </w:tcPr>
          <w:p w14:paraId="36592B0F"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Коли-чество</w:t>
            </w:r>
          </w:p>
        </w:tc>
        <w:tc>
          <w:tcPr>
            <w:tcW w:w="992" w:type="dxa"/>
          </w:tcPr>
          <w:p w14:paraId="15D5BFB6"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Цена за единицу продукции, руб.</w:t>
            </w:r>
          </w:p>
        </w:tc>
        <w:tc>
          <w:tcPr>
            <w:tcW w:w="851" w:type="dxa"/>
          </w:tcPr>
          <w:p w14:paraId="442853C0"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НДС/</w:t>
            </w:r>
          </w:p>
          <w:p w14:paraId="5A21D426"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НДС не облагается</w:t>
            </w:r>
          </w:p>
        </w:tc>
        <w:tc>
          <w:tcPr>
            <w:tcW w:w="1134" w:type="dxa"/>
          </w:tcPr>
          <w:p w14:paraId="5ED4A91E"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Стоимость продукции, руб.</w:t>
            </w:r>
          </w:p>
        </w:tc>
        <w:tc>
          <w:tcPr>
            <w:tcW w:w="1134" w:type="dxa"/>
          </w:tcPr>
          <w:p w14:paraId="1F68D2A5"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 доставкой/</w:t>
            </w:r>
          </w:p>
          <w:p w14:paraId="1365C941"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без доставки</w:t>
            </w:r>
          </w:p>
        </w:tc>
        <w:tc>
          <w:tcPr>
            <w:tcW w:w="985" w:type="dxa"/>
          </w:tcPr>
          <w:p w14:paraId="42E676C3"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Цена доставки за единицу, руб.</w:t>
            </w:r>
          </w:p>
        </w:tc>
        <w:tc>
          <w:tcPr>
            <w:tcW w:w="1141" w:type="dxa"/>
          </w:tcPr>
          <w:p w14:paraId="1E6700DE"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Стоимость доставки, руб.</w:t>
            </w:r>
          </w:p>
        </w:tc>
      </w:tr>
      <w:tr w:rsidR="001A12E3" w:rsidRPr="001A12E3" w14:paraId="666964B3" w14:textId="77777777" w:rsidTr="001A12E3">
        <w:tc>
          <w:tcPr>
            <w:tcW w:w="486" w:type="dxa"/>
          </w:tcPr>
          <w:p w14:paraId="379353E0"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1.</w:t>
            </w:r>
          </w:p>
        </w:tc>
        <w:tc>
          <w:tcPr>
            <w:tcW w:w="932" w:type="dxa"/>
          </w:tcPr>
          <w:p w14:paraId="2A058ADF"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276" w:type="dxa"/>
          </w:tcPr>
          <w:p w14:paraId="31AD6654"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0" w:type="dxa"/>
          </w:tcPr>
          <w:p w14:paraId="643B6BC5"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92" w:type="dxa"/>
          </w:tcPr>
          <w:p w14:paraId="56A25ACD"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1" w:type="dxa"/>
          </w:tcPr>
          <w:p w14:paraId="2D825C71"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7D211917"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79CC707A"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85" w:type="dxa"/>
          </w:tcPr>
          <w:p w14:paraId="3303F288"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41" w:type="dxa"/>
          </w:tcPr>
          <w:p w14:paraId="397C08C6"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r w:rsidR="001A12E3" w:rsidRPr="001A12E3" w14:paraId="69C57EAE" w14:textId="77777777" w:rsidTr="001A12E3">
        <w:tc>
          <w:tcPr>
            <w:tcW w:w="486" w:type="dxa"/>
          </w:tcPr>
          <w:p w14:paraId="74491FE2"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2.</w:t>
            </w:r>
          </w:p>
        </w:tc>
        <w:tc>
          <w:tcPr>
            <w:tcW w:w="932" w:type="dxa"/>
          </w:tcPr>
          <w:p w14:paraId="345920C8"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276" w:type="dxa"/>
          </w:tcPr>
          <w:p w14:paraId="5A4B5FE9"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0" w:type="dxa"/>
          </w:tcPr>
          <w:p w14:paraId="18AB63E2"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92" w:type="dxa"/>
          </w:tcPr>
          <w:p w14:paraId="0223A0B5"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1" w:type="dxa"/>
          </w:tcPr>
          <w:p w14:paraId="2BD8FDCC"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3E8D3DE0"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4B8B7EC9"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85" w:type="dxa"/>
          </w:tcPr>
          <w:p w14:paraId="418BB8A4"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41" w:type="dxa"/>
          </w:tcPr>
          <w:p w14:paraId="28373A54"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r w:rsidR="001A12E3" w:rsidRPr="001A12E3" w14:paraId="386AEAF5" w14:textId="77777777" w:rsidTr="001A12E3">
        <w:tc>
          <w:tcPr>
            <w:tcW w:w="486" w:type="dxa"/>
          </w:tcPr>
          <w:p w14:paraId="5899D511"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3.</w:t>
            </w:r>
          </w:p>
        </w:tc>
        <w:tc>
          <w:tcPr>
            <w:tcW w:w="932" w:type="dxa"/>
          </w:tcPr>
          <w:p w14:paraId="208FD0AF"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276" w:type="dxa"/>
          </w:tcPr>
          <w:p w14:paraId="48458571"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0" w:type="dxa"/>
          </w:tcPr>
          <w:p w14:paraId="2E1D1EE9"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92" w:type="dxa"/>
          </w:tcPr>
          <w:p w14:paraId="2E37A8D6"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1" w:type="dxa"/>
          </w:tcPr>
          <w:p w14:paraId="2854EB91"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5CDDDAA3"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46198B90"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85" w:type="dxa"/>
          </w:tcPr>
          <w:p w14:paraId="5D0BDFD0"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41" w:type="dxa"/>
          </w:tcPr>
          <w:p w14:paraId="2B9619DD"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bl>
    <w:p w14:paraId="78C49144"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p w14:paraId="2805DCDC"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ЗАПОЛНЯЕТСЯ ПОКУПАТЕЛЕМ ТОПЛИВА ТВЕРДОГО:</w:t>
      </w:r>
    </w:p>
    <w:p w14:paraId="03F6A0D8"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1) Топливо твердое с вышеуказанными характеристиками получил.</w:t>
      </w:r>
    </w:p>
    <w:p w14:paraId="2785256F"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2) Претензий к качеству твердого топлива: не имею, имею (нужное подчеркнуть).</w:t>
      </w:r>
    </w:p>
    <w:p w14:paraId="39F9D82F"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____________________________________________________________________________________________________________________________________________________________________________________________</w:t>
      </w:r>
    </w:p>
    <w:p w14:paraId="40E75A24"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(суть претензии)</w:t>
      </w:r>
    </w:p>
    <w:p w14:paraId="0679F378"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Настоящий Акт составлен в 2 (двух) экземплярах, по одному для каждой из сторон.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7"/>
      </w:tblGrid>
      <w:tr w:rsidR="001A12E3" w:rsidRPr="001A12E3" w14:paraId="56BF5DDE" w14:textId="77777777" w:rsidTr="001A12E3">
        <w:tc>
          <w:tcPr>
            <w:tcW w:w="4748" w:type="dxa"/>
          </w:tcPr>
          <w:p w14:paraId="0F7DF4A6"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Поставщик:</w:t>
            </w:r>
          </w:p>
          <w:p w14:paraId="6E1F44AA"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w:t>
            </w:r>
          </w:p>
          <w:p w14:paraId="409A2F16"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(наименование поставщика)</w:t>
            </w:r>
          </w:p>
          <w:p w14:paraId="760D263F" w14:textId="77777777" w:rsidR="001A12E3" w:rsidRPr="001A12E3" w:rsidRDefault="001A12E3" w:rsidP="001A12E3">
            <w:pPr>
              <w:spacing w:after="0" w:line="240" w:lineRule="auto"/>
              <w:rPr>
                <w:rFonts w:ascii="Times New Roman" w:eastAsia="Times New Roman" w:hAnsi="Times New Roman" w:cs="Times New Roman"/>
                <w:bCs/>
                <w:sz w:val="20"/>
                <w:szCs w:val="20"/>
              </w:rPr>
            </w:pPr>
          </w:p>
          <w:p w14:paraId="7181351F"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_________________/__________</w:t>
            </w:r>
          </w:p>
          <w:p w14:paraId="04DFD862"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(подпись/ФИО ответственного лица)</w:t>
            </w:r>
          </w:p>
          <w:p w14:paraId="1A7CCD4B"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p>
          <w:p w14:paraId="40DC77BC"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М.П.</w:t>
            </w:r>
          </w:p>
          <w:p w14:paraId="64EA37B1"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4749" w:type="dxa"/>
          </w:tcPr>
          <w:p w14:paraId="08677DAF"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lastRenderedPageBreak/>
              <w:t>Покупатель:</w:t>
            </w:r>
          </w:p>
          <w:p w14:paraId="054D6A22"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w:t>
            </w:r>
          </w:p>
          <w:p w14:paraId="05ED5FBD"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(Ф.И.О.)</w:t>
            </w:r>
          </w:p>
          <w:p w14:paraId="7E7E90C6" w14:textId="77777777" w:rsidR="001A12E3" w:rsidRPr="001A12E3" w:rsidRDefault="001A12E3" w:rsidP="001A12E3">
            <w:pPr>
              <w:spacing w:after="0" w:line="240" w:lineRule="auto"/>
              <w:rPr>
                <w:rFonts w:ascii="Times New Roman" w:eastAsia="Times New Roman" w:hAnsi="Times New Roman" w:cs="Times New Roman"/>
                <w:bCs/>
                <w:sz w:val="20"/>
                <w:szCs w:val="20"/>
              </w:rPr>
            </w:pPr>
          </w:p>
          <w:p w14:paraId="58850832"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_________________/__________</w:t>
            </w:r>
          </w:p>
          <w:p w14:paraId="02984135"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(подпись/ФИО)</w:t>
            </w:r>
          </w:p>
          <w:p w14:paraId="260A35F8"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p>
          <w:p w14:paraId="70C528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bl>
    <w:p w14:paraId="0680E4CB" w14:textId="77777777" w:rsidR="001A12E3" w:rsidRPr="001A12E3" w:rsidRDefault="001A12E3" w:rsidP="001A12E3">
      <w:pPr>
        <w:autoSpaceDE w:val="0"/>
        <w:autoSpaceDN w:val="0"/>
        <w:adjustRightInd w:val="0"/>
        <w:jc w:val="both"/>
        <w:rPr>
          <w:rFonts w:ascii="Times New Roman" w:eastAsia="Times New Roman" w:hAnsi="Times New Roman" w:cs="Times New Roman"/>
          <w:bCs/>
          <w:i/>
          <w:sz w:val="20"/>
          <w:szCs w:val="20"/>
        </w:rPr>
      </w:pPr>
      <w:r w:rsidRPr="001A12E3">
        <w:rPr>
          <w:rFonts w:ascii="Times New Roman" w:eastAsia="Times New Roman" w:hAnsi="Times New Roman" w:cs="Times New Roman"/>
          <w:bCs/>
          <w:i/>
          <w:sz w:val="20"/>
          <w:szCs w:val="20"/>
        </w:rPr>
        <w:t>*18 кв.м общей площади - на одного члена семьи, состоящей из трех и более человек/ 42 кв.м общей площади - на семью из двух человек/ 33 кв.м общей площади - на одинокого гражданина (ст.1 Закона Республики Коми от 28.06.2005 №54-РЗ «О региональном стандарте нормативной площади жилого помещения, используемом для расчета субсидий на оплату жилого помещения и коммунальных</w:t>
      </w:r>
      <w:r w:rsidRPr="001A12E3">
        <w:rPr>
          <w:rFonts w:ascii="Times New Roman" w:eastAsia="Times New Roman" w:hAnsi="Times New Roman" w:cs="Times New Roman"/>
          <w:i/>
          <w:iCs/>
          <w:sz w:val="20"/>
          <w:szCs w:val="20"/>
        </w:rPr>
        <w:t xml:space="preserve"> услуг»)</w:t>
      </w:r>
    </w:p>
    <w:p w14:paraId="19D5FCBE"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sz w:val="20"/>
          <w:szCs w:val="20"/>
          <w:lang w:eastAsia="ar-SA"/>
        </w:rPr>
      </w:pPr>
      <w:r w:rsidRPr="001A12E3">
        <w:rPr>
          <w:rFonts w:ascii="Times New Roman" w:eastAsia="Times New Roman" w:hAnsi="Times New Roman" w:cs="Times New Roman"/>
          <w:bCs/>
          <w:i/>
          <w:sz w:val="20"/>
          <w:szCs w:val="20"/>
        </w:rPr>
        <w:t>**объем  фактически  поставленного  гражданину  топлива твердого  указывается  со  степенью  точности:  два знака после запятой, за исключением  отпуска  биотоплива  по отпуску которого указывается три знака после запятой.</w:t>
      </w:r>
    </w:p>
    <w:p w14:paraId="414DB2F4"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Приложение № 4  </w:t>
      </w:r>
    </w:p>
    <w:p w14:paraId="5CD721BE"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 Порядку предоставления и финансирования </w:t>
      </w:r>
    </w:p>
    <w:p w14:paraId="44364D77"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7246A718"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1B852DE5"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5F3E6C80"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78D5612F"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2CFE3D7D"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3089B02A"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Список-реестр</w:t>
      </w:r>
    </w:p>
    <w:p w14:paraId="2D38073D"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 xml:space="preserve">граждан, получивших топливо твердое </w:t>
      </w:r>
    </w:p>
    <w:p w14:paraId="597A69AE"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от __________________________________________</w:t>
      </w:r>
    </w:p>
    <w:p w14:paraId="48350CBB"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(наименование организации)</w:t>
      </w:r>
    </w:p>
    <w:p w14:paraId="36363794"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за ______________  год</w:t>
      </w:r>
    </w:p>
    <w:p w14:paraId="58FEF3D8"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(месяц)</w:t>
      </w:r>
    </w:p>
    <w:p w14:paraId="47DD7F75" w14:textId="77777777" w:rsidR="001A12E3" w:rsidRPr="001A12E3" w:rsidRDefault="001A12E3" w:rsidP="001A12E3">
      <w:pPr>
        <w:suppressAutoHyphens/>
        <w:autoSpaceDE w:val="0"/>
        <w:spacing w:after="0" w:line="240" w:lineRule="auto"/>
        <w:jc w:val="center"/>
        <w:rPr>
          <w:rFonts w:ascii="Arial" w:eastAsia="Arial" w:hAnsi="Arial" w:cs="Arial"/>
          <w:sz w:val="20"/>
          <w:szCs w:val="20"/>
          <w:lang w:eastAsia="ar-SA"/>
        </w:rPr>
      </w:pPr>
    </w:p>
    <w:tbl>
      <w:tblPr>
        <w:tblW w:w="9360" w:type="dxa"/>
        <w:tblInd w:w="70" w:type="dxa"/>
        <w:tblLayout w:type="fixed"/>
        <w:tblCellMar>
          <w:left w:w="70" w:type="dxa"/>
          <w:right w:w="70" w:type="dxa"/>
        </w:tblCellMar>
        <w:tblLook w:val="04A0" w:firstRow="1" w:lastRow="0" w:firstColumn="1" w:lastColumn="0" w:noHBand="0" w:noVBand="1"/>
      </w:tblPr>
      <w:tblGrid>
        <w:gridCol w:w="567"/>
        <w:gridCol w:w="929"/>
        <w:gridCol w:w="772"/>
        <w:gridCol w:w="1419"/>
        <w:gridCol w:w="1560"/>
        <w:gridCol w:w="1560"/>
        <w:gridCol w:w="1135"/>
        <w:gridCol w:w="1418"/>
      </w:tblGrid>
      <w:tr w:rsidR="001A12E3" w:rsidRPr="001A12E3" w14:paraId="252626D9" w14:textId="77777777" w:rsidTr="001A12E3">
        <w:trPr>
          <w:cantSplit/>
          <w:trHeight w:val="637"/>
        </w:trPr>
        <w:tc>
          <w:tcPr>
            <w:tcW w:w="567" w:type="dxa"/>
            <w:tcBorders>
              <w:top w:val="single" w:sz="4" w:space="0" w:color="000000"/>
              <w:left w:val="single" w:sz="4" w:space="0" w:color="000000"/>
              <w:bottom w:val="single" w:sz="4" w:space="0" w:color="000000"/>
              <w:right w:val="nil"/>
            </w:tcBorders>
            <w:hideMark/>
          </w:tcPr>
          <w:p w14:paraId="176F8B1D"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N </w:t>
            </w:r>
            <w:r w:rsidRPr="001A12E3">
              <w:rPr>
                <w:rFonts w:ascii="Times New Roman" w:eastAsia="Arial" w:hAnsi="Times New Roman" w:cs="Times New Roman"/>
                <w:sz w:val="20"/>
                <w:szCs w:val="20"/>
                <w:lang w:eastAsia="ar-SA"/>
              </w:rPr>
              <w:br/>
              <w:t>п/п</w:t>
            </w:r>
          </w:p>
        </w:tc>
        <w:tc>
          <w:tcPr>
            <w:tcW w:w="929" w:type="dxa"/>
            <w:tcBorders>
              <w:top w:val="single" w:sz="4" w:space="0" w:color="000000"/>
              <w:left w:val="single" w:sz="4" w:space="0" w:color="000000"/>
              <w:bottom w:val="single" w:sz="4" w:space="0" w:color="000000"/>
              <w:right w:val="nil"/>
            </w:tcBorders>
            <w:hideMark/>
          </w:tcPr>
          <w:p w14:paraId="2D38A8AF"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Ф.И.О.    </w:t>
            </w:r>
          </w:p>
        </w:tc>
        <w:tc>
          <w:tcPr>
            <w:tcW w:w="772" w:type="dxa"/>
            <w:tcBorders>
              <w:top w:val="single" w:sz="4" w:space="0" w:color="000000"/>
              <w:left w:val="single" w:sz="4" w:space="0" w:color="000000"/>
              <w:bottom w:val="single" w:sz="4" w:space="0" w:color="000000"/>
              <w:right w:val="nil"/>
            </w:tcBorders>
            <w:hideMark/>
          </w:tcPr>
          <w:p w14:paraId="71AC108C"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Адрес   </w:t>
            </w:r>
          </w:p>
        </w:tc>
        <w:tc>
          <w:tcPr>
            <w:tcW w:w="1418" w:type="dxa"/>
            <w:tcBorders>
              <w:top w:val="single" w:sz="4" w:space="0" w:color="000000"/>
              <w:left w:val="single" w:sz="4" w:space="0" w:color="000000"/>
              <w:bottom w:val="single" w:sz="4" w:space="0" w:color="000000"/>
              <w:right w:val="nil"/>
            </w:tcBorders>
            <w:hideMark/>
          </w:tcPr>
          <w:p w14:paraId="7103B5EE"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Общая    </w:t>
            </w:r>
            <w:r w:rsidRPr="001A12E3">
              <w:rPr>
                <w:rFonts w:ascii="Times New Roman" w:eastAsia="Arial" w:hAnsi="Times New Roman" w:cs="Times New Roman"/>
                <w:sz w:val="20"/>
                <w:szCs w:val="20"/>
                <w:lang w:eastAsia="ar-SA"/>
              </w:rPr>
              <w:br/>
              <w:t xml:space="preserve">отапливаемая </w:t>
            </w:r>
            <w:r w:rsidRPr="001A12E3">
              <w:rPr>
                <w:rFonts w:ascii="Times New Roman" w:eastAsia="Arial" w:hAnsi="Times New Roman" w:cs="Times New Roman"/>
                <w:sz w:val="20"/>
                <w:szCs w:val="20"/>
                <w:lang w:eastAsia="ar-SA"/>
              </w:rPr>
              <w:br/>
              <w:t xml:space="preserve">площадь, м2 </w:t>
            </w:r>
          </w:p>
        </w:tc>
        <w:tc>
          <w:tcPr>
            <w:tcW w:w="1559" w:type="dxa"/>
            <w:tcBorders>
              <w:top w:val="single" w:sz="4" w:space="0" w:color="000000"/>
              <w:left w:val="single" w:sz="4" w:space="0" w:color="000000"/>
              <w:bottom w:val="single" w:sz="4" w:space="0" w:color="000000"/>
              <w:right w:val="nil"/>
            </w:tcBorders>
            <w:hideMark/>
          </w:tcPr>
          <w:p w14:paraId="36675B08"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Количество проживающих, чел.</w:t>
            </w:r>
          </w:p>
        </w:tc>
        <w:tc>
          <w:tcPr>
            <w:tcW w:w="1559" w:type="dxa"/>
            <w:tcBorders>
              <w:top w:val="single" w:sz="4" w:space="0" w:color="000000"/>
              <w:left w:val="single" w:sz="4" w:space="0" w:color="000000"/>
              <w:bottom w:val="single" w:sz="4" w:space="0" w:color="000000"/>
              <w:right w:val="nil"/>
            </w:tcBorders>
            <w:hideMark/>
          </w:tcPr>
          <w:p w14:paraId="361C0737"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Годовая потребность, куб.м. в топливе</w:t>
            </w:r>
          </w:p>
        </w:tc>
        <w:tc>
          <w:tcPr>
            <w:tcW w:w="1135" w:type="dxa"/>
            <w:tcBorders>
              <w:top w:val="single" w:sz="4" w:space="0" w:color="000000"/>
              <w:left w:val="single" w:sz="4" w:space="0" w:color="000000"/>
              <w:bottom w:val="single" w:sz="4" w:space="0" w:color="000000"/>
              <w:right w:val="nil"/>
            </w:tcBorders>
            <w:hideMark/>
          </w:tcPr>
          <w:p w14:paraId="6C4DA37E"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Объем     реализованного</w:t>
            </w:r>
            <w:r w:rsidRPr="001A12E3">
              <w:rPr>
                <w:rFonts w:ascii="Times New Roman" w:eastAsia="Arial" w:hAnsi="Times New Roman" w:cs="Times New Roman"/>
                <w:sz w:val="20"/>
                <w:szCs w:val="20"/>
                <w:lang w:eastAsia="ar-SA"/>
              </w:rPr>
              <w:br/>
              <w:t xml:space="preserve">топлива,    скл. м3    </w:t>
            </w:r>
          </w:p>
        </w:tc>
        <w:tc>
          <w:tcPr>
            <w:tcW w:w="1417" w:type="dxa"/>
            <w:tcBorders>
              <w:top w:val="single" w:sz="4" w:space="0" w:color="000000"/>
              <w:left w:val="single" w:sz="4" w:space="0" w:color="000000"/>
              <w:bottom w:val="single" w:sz="4" w:space="0" w:color="000000"/>
              <w:right w:val="single" w:sz="4" w:space="0" w:color="000000"/>
            </w:tcBorders>
            <w:hideMark/>
          </w:tcPr>
          <w:p w14:paraId="798602CB"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Стоимость реализованного топлива, руб. </w:t>
            </w:r>
          </w:p>
        </w:tc>
      </w:tr>
      <w:tr w:rsidR="001A12E3" w:rsidRPr="001A12E3" w14:paraId="71A29FD4" w14:textId="77777777" w:rsidTr="001A12E3">
        <w:trPr>
          <w:cantSplit/>
          <w:trHeight w:val="255"/>
        </w:trPr>
        <w:tc>
          <w:tcPr>
            <w:tcW w:w="567" w:type="dxa"/>
            <w:tcBorders>
              <w:top w:val="single" w:sz="4" w:space="0" w:color="000000"/>
              <w:left w:val="single" w:sz="4" w:space="0" w:color="000000"/>
              <w:bottom w:val="single" w:sz="4" w:space="0" w:color="000000"/>
              <w:right w:val="nil"/>
            </w:tcBorders>
          </w:tcPr>
          <w:p w14:paraId="43AD2B79"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tcPr>
          <w:p w14:paraId="65699639"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772" w:type="dxa"/>
            <w:tcBorders>
              <w:top w:val="single" w:sz="4" w:space="0" w:color="000000"/>
              <w:left w:val="single" w:sz="4" w:space="0" w:color="000000"/>
              <w:bottom w:val="single" w:sz="4" w:space="0" w:color="000000"/>
              <w:right w:val="nil"/>
            </w:tcBorders>
          </w:tcPr>
          <w:p w14:paraId="1EB4FDAC"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207477B8"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2F218538"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340071BD"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10182293"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08F31CC0"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r w:rsidR="001A12E3" w:rsidRPr="001A12E3" w14:paraId="2BEF499D" w14:textId="77777777" w:rsidTr="001A12E3">
        <w:trPr>
          <w:cantSplit/>
          <w:trHeight w:val="255"/>
        </w:trPr>
        <w:tc>
          <w:tcPr>
            <w:tcW w:w="567" w:type="dxa"/>
            <w:tcBorders>
              <w:top w:val="single" w:sz="4" w:space="0" w:color="000000"/>
              <w:left w:val="single" w:sz="4" w:space="0" w:color="000000"/>
              <w:bottom w:val="single" w:sz="4" w:space="0" w:color="000000"/>
              <w:right w:val="nil"/>
            </w:tcBorders>
          </w:tcPr>
          <w:p w14:paraId="06DA7D0F"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tcPr>
          <w:p w14:paraId="06FC5170"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772" w:type="dxa"/>
            <w:tcBorders>
              <w:top w:val="single" w:sz="4" w:space="0" w:color="000000"/>
              <w:left w:val="single" w:sz="4" w:space="0" w:color="000000"/>
              <w:bottom w:val="single" w:sz="4" w:space="0" w:color="000000"/>
              <w:right w:val="nil"/>
            </w:tcBorders>
          </w:tcPr>
          <w:p w14:paraId="18CCF6E1"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0A27CA44"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338752D8"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6981EE86"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38A88484"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33F07CC4"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r w:rsidR="001A12E3" w:rsidRPr="001A12E3" w14:paraId="39708F07" w14:textId="77777777" w:rsidTr="001A12E3">
        <w:trPr>
          <w:cantSplit/>
          <w:trHeight w:val="255"/>
        </w:trPr>
        <w:tc>
          <w:tcPr>
            <w:tcW w:w="567" w:type="dxa"/>
            <w:tcBorders>
              <w:top w:val="single" w:sz="4" w:space="0" w:color="000000"/>
              <w:left w:val="single" w:sz="4" w:space="0" w:color="000000"/>
              <w:bottom w:val="single" w:sz="4" w:space="0" w:color="000000"/>
              <w:right w:val="nil"/>
            </w:tcBorders>
          </w:tcPr>
          <w:p w14:paraId="15E7E0C8"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hideMark/>
          </w:tcPr>
          <w:p w14:paraId="7BA71CD6"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Итого        </w:t>
            </w:r>
          </w:p>
        </w:tc>
        <w:tc>
          <w:tcPr>
            <w:tcW w:w="772" w:type="dxa"/>
            <w:tcBorders>
              <w:top w:val="single" w:sz="4" w:space="0" w:color="000000"/>
              <w:left w:val="single" w:sz="4" w:space="0" w:color="000000"/>
              <w:bottom w:val="single" w:sz="4" w:space="0" w:color="000000"/>
              <w:right w:val="nil"/>
            </w:tcBorders>
          </w:tcPr>
          <w:p w14:paraId="550A492F"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06A66B44"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396DC55A"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4338E9A2"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7967C0D1"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1C5D1162"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bl>
    <w:p w14:paraId="2E2BE2C0"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sz w:val="24"/>
          <w:szCs w:val="24"/>
          <w:lang w:eastAsia="ar-SA"/>
        </w:rPr>
      </w:pPr>
    </w:p>
    <w:p w14:paraId="64A6A61B"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Руководитель организации                                             ___________________</w:t>
      </w:r>
    </w:p>
    <w:p w14:paraId="683F4926"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М.П.</w:t>
      </w:r>
    </w:p>
    <w:p w14:paraId="5EE633DC"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p>
    <w:p w14:paraId="40605ED5"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4C22D809"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6FC6B61F"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3545AFD5"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4D775FDC"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77A560D2"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1E8059B1"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3CFDA974"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6A5A8BEC"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2EB6D333"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36D105AC"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0BD36F87"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496A51EE"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0ED5E0AB"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3E18C55B"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5758079A"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67288D16"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19B985A6"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0E142C2B"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Приложение № 5</w:t>
      </w:r>
    </w:p>
    <w:p w14:paraId="36EF266B"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к Порядку предоставления и финансирования </w:t>
      </w:r>
    </w:p>
    <w:p w14:paraId="0FA1A493"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47335CBD"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1879A77D"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0E1B1E4F"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41668382"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14CFDEA8"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sz w:val="24"/>
          <w:szCs w:val="24"/>
          <w:lang w:eastAsia="ar-SA"/>
        </w:rPr>
      </w:pPr>
    </w:p>
    <w:p w14:paraId="059D9100"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СВОДНЫЙ ОТЧЕТ</w:t>
      </w:r>
    </w:p>
    <w:p w14:paraId="08D068CC"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об убытках, возникающих в результате государственного</w:t>
      </w:r>
    </w:p>
    <w:p w14:paraId="3E510BA3"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регулирования цен на топливо твердое, реализуемое</w:t>
      </w:r>
    </w:p>
    <w:p w14:paraId="46384887"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 xml:space="preserve">гражданам муниципального образования </w:t>
      </w:r>
    </w:p>
    <w:p w14:paraId="7843347D"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муниципального района «Сыктывдинский»</w:t>
      </w:r>
    </w:p>
    <w:p w14:paraId="45418A42"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за ________________  год</w:t>
      </w:r>
    </w:p>
    <w:p w14:paraId="7E61E0B6"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sz w:val="24"/>
          <w:szCs w:val="24"/>
          <w:lang w:eastAsia="ar-SA"/>
        </w:rPr>
      </w:pPr>
    </w:p>
    <w:tbl>
      <w:tblPr>
        <w:tblW w:w="9510" w:type="dxa"/>
        <w:tblInd w:w="93" w:type="dxa"/>
        <w:tblLayout w:type="fixed"/>
        <w:tblLook w:val="04A0" w:firstRow="1" w:lastRow="0" w:firstColumn="1" w:lastColumn="0" w:noHBand="0" w:noVBand="1"/>
      </w:tblPr>
      <w:tblGrid>
        <w:gridCol w:w="1007"/>
        <w:gridCol w:w="991"/>
        <w:gridCol w:w="991"/>
        <w:gridCol w:w="1276"/>
        <w:gridCol w:w="1418"/>
        <w:gridCol w:w="1134"/>
        <w:gridCol w:w="992"/>
        <w:gridCol w:w="992"/>
        <w:gridCol w:w="709"/>
      </w:tblGrid>
      <w:tr w:rsidR="001A12E3" w:rsidRPr="001A12E3" w14:paraId="6C75723A" w14:textId="77777777" w:rsidTr="001A12E3">
        <w:trPr>
          <w:trHeight w:val="2358"/>
        </w:trPr>
        <w:tc>
          <w:tcPr>
            <w:tcW w:w="1008" w:type="dxa"/>
            <w:tcBorders>
              <w:top w:val="single" w:sz="4" w:space="0" w:color="auto"/>
              <w:left w:val="single" w:sz="4" w:space="0" w:color="auto"/>
              <w:bottom w:val="single" w:sz="4" w:space="0" w:color="auto"/>
              <w:right w:val="single" w:sz="4" w:space="0" w:color="auto"/>
            </w:tcBorders>
            <w:vAlign w:val="center"/>
            <w:hideMark/>
          </w:tcPr>
          <w:p w14:paraId="0BF6A50D"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Наименование поставщика топлива твердого</w:t>
            </w:r>
          </w:p>
        </w:tc>
        <w:tc>
          <w:tcPr>
            <w:tcW w:w="992" w:type="dxa"/>
            <w:tcBorders>
              <w:top w:val="single" w:sz="4" w:space="0" w:color="auto"/>
              <w:left w:val="nil"/>
              <w:bottom w:val="single" w:sz="4" w:space="0" w:color="auto"/>
              <w:right w:val="single" w:sz="4" w:space="0" w:color="auto"/>
            </w:tcBorders>
            <w:vAlign w:val="center"/>
            <w:hideMark/>
          </w:tcPr>
          <w:p w14:paraId="10268BD0"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Основание (НПА) о  возмещении субсидии</w:t>
            </w:r>
          </w:p>
        </w:tc>
        <w:tc>
          <w:tcPr>
            <w:tcW w:w="992" w:type="dxa"/>
            <w:tcBorders>
              <w:top w:val="single" w:sz="4" w:space="0" w:color="auto"/>
              <w:left w:val="nil"/>
              <w:bottom w:val="single" w:sz="4" w:space="0" w:color="auto"/>
              <w:right w:val="single" w:sz="4" w:space="0" w:color="auto"/>
            </w:tcBorders>
            <w:vAlign w:val="center"/>
            <w:hideMark/>
          </w:tcPr>
          <w:p w14:paraId="31CE64DC"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Наименование  вида топлива</w:t>
            </w:r>
          </w:p>
        </w:tc>
        <w:tc>
          <w:tcPr>
            <w:tcW w:w="1276" w:type="dxa"/>
            <w:tcBorders>
              <w:top w:val="single" w:sz="4" w:space="0" w:color="auto"/>
              <w:left w:val="nil"/>
              <w:bottom w:val="single" w:sz="4" w:space="0" w:color="auto"/>
              <w:right w:val="single" w:sz="4" w:space="0" w:color="auto"/>
            </w:tcBorders>
            <w:vAlign w:val="center"/>
            <w:hideMark/>
          </w:tcPr>
          <w:p w14:paraId="56000B89"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Фактически отпущено  населению топлива твердоготонн / плотн. куб. м,  (нарастающим итогом)</w:t>
            </w:r>
          </w:p>
        </w:tc>
        <w:tc>
          <w:tcPr>
            <w:tcW w:w="1418" w:type="dxa"/>
            <w:tcBorders>
              <w:top w:val="single" w:sz="4" w:space="0" w:color="auto"/>
              <w:left w:val="nil"/>
              <w:bottom w:val="single" w:sz="4" w:space="0" w:color="auto"/>
              <w:right w:val="single" w:sz="4" w:space="0" w:color="auto"/>
            </w:tcBorders>
            <w:vAlign w:val="center"/>
            <w:hideMark/>
          </w:tcPr>
          <w:p w14:paraId="5AC768C6"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Установленная экономически  обоснованная цена твердого топлива, руб/тонн, плотн.куб. м (без НДС)   </w:t>
            </w:r>
          </w:p>
        </w:tc>
        <w:tc>
          <w:tcPr>
            <w:tcW w:w="1134" w:type="dxa"/>
            <w:tcBorders>
              <w:top w:val="single" w:sz="4" w:space="0" w:color="auto"/>
              <w:left w:val="nil"/>
              <w:bottom w:val="single" w:sz="4" w:space="0" w:color="auto"/>
              <w:right w:val="single" w:sz="4" w:space="0" w:color="auto"/>
            </w:tcBorders>
            <w:vAlign w:val="center"/>
            <w:hideMark/>
          </w:tcPr>
          <w:p w14:paraId="2F0B6440"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Установленная розничная цена твердого топлива, руб/тонн, плотн.куб. м (без НДС)     </w:t>
            </w:r>
          </w:p>
        </w:tc>
        <w:tc>
          <w:tcPr>
            <w:tcW w:w="992" w:type="dxa"/>
            <w:tcBorders>
              <w:top w:val="single" w:sz="4" w:space="0" w:color="auto"/>
              <w:left w:val="nil"/>
              <w:bottom w:val="single" w:sz="4" w:space="0" w:color="auto"/>
              <w:right w:val="single" w:sz="4" w:space="0" w:color="auto"/>
            </w:tcBorders>
            <w:vAlign w:val="center"/>
            <w:hideMark/>
          </w:tcPr>
          <w:p w14:paraId="6311A970"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Убытки, подлежащие возмещению,  рублей   </w:t>
            </w:r>
          </w:p>
        </w:tc>
        <w:tc>
          <w:tcPr>
            <w:tcW w:w="992" w:type="dxa"/>
            <w:tcBorders>
              <w:top w:val="single" w:sz="4" w:space="0" w:color="auto"/>
              <w:left w:val="nil"/>
              <w:bottom w:val="single" w:sz="4" w:space="0" w:color="auto"/>
              <w:right w:val="single" w:sz="4" w:space="0" w:color="auto"/>
            </w:tcBorders>
            <w:vAlign w:val="center"/>
            <w:hideMark/>
          </w:tcPr>
          <w:p w14:paraId="379E24C0"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Возмещено с начала года,   рублей</w:t>
            </w:r>
          </w:p>
        </w:tc>
        <w:tc>
          <w:tcPr>
            <w:tcW w:w="709" w:type="dxa"/>
            <w:tcBorders>
              <w:top w:val="single" w:sz="4" w:space="0" w:color="auto"/>
              <w:left w:val="nil"/>
              <w:bottom w:val="single" w:sz="4" w:space="0" w:color="auto"/>
              <w:right w:val="single" w:sz="4" w:space="0" w:color="auto"/>
            </w:tcBorders>
            <w:vAlign w:val="center"/>
            <w:hideMark/>
          </w:tcPr>
          <w:p w14:paraId="48F4A547"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Подлежит возмещению,   рублей   </w:t>
            </w:r>
          </w:p>
        </w:tc>
      </w:tr>
      <w:tr w:rsidR="001A12E3" w:rsidRPr="001A12E3" w14:paraId="246B9A19" w14:textId="77777777" w:rsidTr="001A12E3">
        <w:trPr>
          <w:trHeight w:val="810"/>
        </w:trPr>
        <w:tc>
          <w:tcPr>
            <w:tcW w:w="1008" w:type="dxa"/>
            <w:tcBorders>
              <w:top w:val="nil"/>
              <w:left w:val="single" w:sz="4" w:space="0" w:color="auto"/>
              <w:bottom w:val="single" w:sz="4" w:space="0" w:color="auto"/>
              <w:right w:val="single" w:sz="4" w:space="0" w:color="auto"/>
            </w:tcBorders>
            <w:vAlign w:val="center"/>
            <w:hideMark/>
          </w:tcPr>
          <w:p w14:paraId="70AC0850"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w:t>
            </w:r>
          </w:p>
        </w:tc>
        <w:tc>
          <w:tcPr>
            <w:tcW w:w="992" w:type="dxa"/>
            <w:tcBorders>
              <w:top w:val="nil"/>
              <w:left w:val="nil"/>
              <w:bottom w:val="single" w:sz="4" w:space="0" w:color="auto"/>
              <w:right w:val="single" w:sz="4" w:space="0" w:color="auto"/>
            </w:tcBorders>
            <w:vAlign w:val="center"/>
            <w:hideMark/>
          </w:tcPr>
          <w:p w14:paraId="12C7DEF9"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w:t>
            </w:r>
          </w:p>
        </w:tc>
        <w:tc>
          <w:tcPr>
            <w:tcW w:w="992" w:type="dxa"/>
            <w:tcBorders>
              <w:top w:val="nil"/>
              <w:left w:val="nil"/>
              <w:bottom w:val="single" w:sz="4" w:space="0" w:color="auto"/>
              <w:right w:val="single" w:sz="4" w:space="0" w:color="auto"/>
            </w:tcBorders>
            <w:vAlign w:val="center"/>
            <w:hideMark/>
          </w:tcPr>
          <w:p w14:paraId="18C1BE51"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w:t>
            </w:r>
          </w:p>
        </w:tc>
        <w:tc>
          <w:tcPr>
            <w:tcW w:w="1276" w:type="dxa"/>
            <w:tcBorders>
              <w:top w:val="nil"/>
              <w:left w:val="nil"/>
              <w:bottom w:val="single" w:sz="4" w:space="0" w:color="auto"/>
              <w:right w:val="single" w:sz="4" w:space="0" w:color="auto"/>
            </w:tcBorders>
            <w:vAlign w:val="center"/>
            <w:hideMark/>
          </w:tcPr>
          <w:p w14:paraId="5BAEE451"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w:t>
            </w:r>
          </w:p>
        </w:tc>
        <w:tc>
          <w:tcPr>
            <w:tcW w:w="1418" w:type="dxa"/>
            <w:tcBorders>
              <w:top w:val="nil"/>
              <w:left w:val="nil"/>
              <w:bottom w:val="single" w:sz="4" w:space="0" w:color="auto"/>
              <w:right w:val="single" w:sz="4" w:space="0" w:color="auto"/>
            </w:tcBorders>
            <w:vAlign w:val="center"/>
            <w:hideMark/>
          </w:tcPr>
          <w:p w14:paraId="5F79EEC9"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w:t>
            </w:r>
          </w:p>
        </w:tc>
        <w:tc>
          <w:tcPr>
            <w:tcW w:w="1134" w:type="dxa"/>
            <w:tcBorders>
              <w:top w:val="nil"/>
              <w:left w:val="nil"/>
              <w:bottom w:val="single" w:sz="4" w:space="0" w:color="auto"/>
              <w:right w:val="single" w:sz="4" w:space="0" w:color="auto"/>
            </w:tcBorders>
            <w:vAlign w:val="center"/>
            <w:hideMark/>
          </w:tcPr>
          <w:p w14:paraId="63CA7C6B"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6</w:t>
            </w:r>
          </w:p>
        </w:tc>
        <w:tc>
          <w:tcPr>
            <w:tcW w:w="992" w:type="dxa"/>
            <w:tcBorders>
              <w:top w:val="nil"/>
              <w:left w:val="nil"/>
              <w:bottom w:val="single" w:sz="4" w:space="0" w:color="auto"/>
              <w:right w:val="single" w:sz="4" w:space="0" w:color="auto"/>
            </w:tcBorders>
            <w:vAlign w:val="center"/>
            <w:hideMark/>
          </w:tcPr>
          <w:p w14:paraId="6A14082F"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7=гр.4х(гр. 5 - гр. 6)</w:t>
            </w:r>
          </w:p>
        </w:tc>
        <w:tc>
          <w:tcPr>
            <w:tcW w:w="992" w:type="dxa"/>
            <w:tcBorders>
              <w:top w:val="nil"/>
              <w:left w:val="nil"/>
              <w:bottom w:val="single" w:sz="4" w:space="0" w:color="auto"/>
              <w:right w:val="single" w:sz="4" w:space="0" w:color="auto"/>
            </w:tcBorders>
            <w:vAlign w:val="center"/>
            <w:hideMark/>
          </w:tcPr>
          <w:p w14:paraId="1D8AE1D2"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w:t>
            </w:r>
          </w:p>
        </w:tc>
        <w:tc>
          <w:tcPr>
            <w:tcW w:w="709" w:type="dxa"/>
            <w:tcBorders>
              <w:top w:val="nil"/>
              <w:left w:val="nil"/>
              <w:bottom w:val="single" w:sz="4" w:space="0" w:color="auto"/>
              <w:right w:val="single" w:sz="4" w:space="0" w:color="auto"/>
            </w:tcBorders>
            <w:vAlign w:val="center"/>
            <w:hideMark/>
          </w:tcPr>
          <w:p w14:paraId="7405FA98"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9=гр. 7 - гр. 8</w:t>
            </w:r>
          </w:p>
        </w:tc>
      </w:tr>
      <w:tr w:rsidR="001A12E3" w:rsidRPr="001A12E3" w14:paraId="52A277B0" w14:textId="77777777" w:rsidTr="001A12E3">
        <w:trPr>
          <w:trHeight w:val="319"/>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4F0374BE" w14:textId="77777777" w:rsidR="001A12E3" w:rsidRPr="001A12E3" w:rsidRDefault="001A12E3" w:rsidP="001A12E3">
            <w:pPr>
              <w:numPr>
                <w:ilvl w:val="0"/>
                <w:numId w:val="6"/>
              </w:numPr>
              <w:spacing w:after="0" w:line="256" w:lineRule="auto"/>
              <w:contextualSpacing/>
              <w:jc w:val="center"/>
              <w:rPr>
                <w:rFonts w:ascii="Times New Roman" w:eastAsia="Times New Roman" w:hAnsi="Times New Roman" w:cs="Times New Roman"/>
                <w:sz w:val="24"/>
                <w:szCs w:val="24"/>
              </w:rPr>
            </w:pPr>
            <w:r w:rsidRPr="001A12E3">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твердогоустановлена с учетом доставки</w:t>
            </w:r>
            <w:r w:rsidRPr="001A12E3">
              <w:rPr>
                <w:rFonts w:ascii="Times New Roman" w:eastAsia="Times New Roman" w:hAnsi="Times New Roman" w:cs="Times New Roman"/>
                <w:sz w:val="32"/>
                <w:szCs w:val="32"/>
              </w:rPr>
              <w:t> </w:t>
            </w:r>
          </w:p>
        </w:tc>
      </w:tr>
      <w:tr w:rsidR="001A12E3" w:rsidRPr="001A12E3" w14:paraId="3586A58D" w14:textId="77777777" w:rsidTr="001A12E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3DD66C89"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660E9630"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58A4A825"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3FD3852F"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30A92B93"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64F97586"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511E8EB0"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1C54DD31"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7EB65FD0"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r>
      <w:tr w:rsidR="001A12E3" w:rsidRPr="001A12E3" w14:paraId="08019837" w14:textId="77777777" w:rsidTr="001A12E3">
        <w:trPr>
          <w:trHeight w:val="84"/>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0989D6C9" w14:textId="77777777" w:rsidR="001A12E3" w:rsidRPr="001A12E3" w:rsidRDefault="001A12E3" w:rsidP="001A12E3">
            <w:pPr>
              <w:numPr>
                <w:ilvl w:val="0"/>
                <w:numId w:val="6"/>
              </w:numPr>
              <w:spacing w:after="0" w:line="256" w:lineRule="auto"/>
              <w:contextualSpacing/>
              <w:jc w:val="center"/>
              <w:rPr>
                <w:rFonts w:ascii="Times New Roman" w:eastAsia="Times New Roman" w:hAnsi="Times New Roman" w:cs="Times New Roman"/>
                <w:sz w:val="32"/>
                <w:szCs w:val="32"/>
              </w:rPr>
            </w:pPr>
            <w:r w:rsidRPr="001A12E3">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твердогоустановлена без  учета доставки</w:t>
            </w:r>
          </w:p>
        </w:tc>
      </w:tr>
      <w:tr w:rsidR="001A12E3" w:rsidRPr="001A12E3" w14:paraId="7695ABB6" w14:textId="77777777" w:rsidTr="001A12E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40393C7D"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6ED25E53"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17798AF8"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2CD50677"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0365C9D1"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72FC0E72"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4AC31C1B"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3A1A18D7"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1637D290"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r>
    </w:tbl>
    <w:p w14:paraId="66E9574E"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Справочно:</w:t>
      </w:r>
    </w:p>
    <w:p w14:paraId="20C744A6"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отпущено  топлива твердого  за последний месяц – плотн. куб. м;</w:t>
      </w:r>
    </w:p>
    <w:p w14:paraId="17A14AB5"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экономически обоснованная цена топлива твердого, установленная Службой Республики Коми по тарифам (с НДС) - руб/плотн. куб. м;</w:t>
      </w:r>
    </w:p>
    <w:p w14:paraId="21BBB049"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розничная цена твердого топлива, установленная Правительством Республики Коми (с НДС), руб/куб. м (с НДС), - руб/плотн. куб. м.</w:t>
      </w:r>
    </w:p>
    <w:p w14:paraId="3866B2A4"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p>
    <w:p w14:paraId="56E01A6A"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p>
    <w:p w14:paraId="6E62305E"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Начальник отдела экономического развития</w:t>
      </w:r>
    </w:p>
    <w:p w14:paraId="47E67A83"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администрации муниципального образования муниципального района </w:t>
      </w:r>
    </w:p>
    <w:p w14:paraId="6FF6D0DF"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r w:rsidRPr="001A12E3">
        <w:rPr>
          <w:rFonts w:ascii="Times New Roman" w:eastAsia="Arial" w:hAnsi="Times New Roman" w:cs="Times New Roman"/>
          <w:sz w:val="24"/>
          <w:szCs w:val="24"/>
          <w:lang w:eastAsia="ar-SA"/>
        </w:rPr>
        <w:t xml:space="preserve"> «Сыктывдинский»</w:t>
      </w:r>
      <w:r w:rsidRPr="001A12E3">
        <w:rPr>
          <w:rFonts w:ascii="Times New Roman" w:eastAsia="Arial" w:hAnsi="Times New Roman" w:cs="Times New Roman"/>
          <w:sz w:val="20"/>
          <w:szCs w:val="20"/>
          <w:lang w:eastAsia="ar-SA"/>
        </w:rPr>
        <w:t xml:space="preserve">                                                           ______ (___________) (подпись, Ф.И.О.)</w:t>
      </w:r>
    </w:p>
    <w:p w14:paraId="6AB800AE"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sz w:val="20"/>
          <w:szCs w:val="20"/>
          <w:lang w:eastAsia="ar-SA"/>
        </w:rPr>
      </w:pPr>
    </w:p>
    <w:p w14:paraId="2FFF1536"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Заместитель руководителя администрации муниципального</w:t>
      </w:r>
    </w:p>
    <w:p w14:paraId="67DD9813"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r w:rsidRPr="001A12E3">
        <w:rPr>
          <w:rFonts w:ascii="Times New Roman" w:eastAsia="Arial" w:hAnsi="Times New Roman" w:cs="Times New Roman"/>
          <w:sz w:val="24"/>
          <w:szCs w:val="24"/>
          <w:lang w:eastAsia="ar-SA"/>
        </w:rPr>
        <w:t xml:space="preserve"> образования муниципального района «Сыктывдинский____</w:t>
      </w:r>
      <w:r w:rsidRPr="001A12E3">
        <w:rPr>
          <w:rFonts w:ascii="Times New Roman" w:eastAsia="Arial" w:hAnsi="Times New Roman" w:cs="Times New Roman"/>
          <w:sz w:val="20"/>
          <w:szCs w:val="20"/>
          <w:lang w:eastAsia="ar-SA"/>
        </w:rPr>
        <w:t xml:space="preserve"> (___________) (подпись, Ф.И.О.)</w:t>
      </w:r>
    </w:p>
    <w:p w14:paraId="3B1FFA7A"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p>
    <w:p w14:paraId="54D8F189" w14:textId="77777777" w:rsidR="001A12E3" w:rsidRPr="001A12E3" w:rsidRDefault="001A12E3" w:rsidP="001A12E3">
      <w:pPr>
        <w:pBdr>
          <w:top w:val="single" w:sz="4" w:space="0" w:color="000000"/>
        </w:pBdr>
        <w:suppressAutoHyphens/>
        <w:autoSpaceDE w:val="0"/>
        <w:spacing w:after="0" w:line="240" w:lineRule="auto"/>
        <w:rPr>
          <w:rFonts w:ascii="Times New Roman" w:eastAsia="Arial" w:hAnsi="Times New Roman" w:cs="Times New Roman"/>
          <w:b/>
          <w:sz w:val="20"/>
          <w:szCs w:val="20"/>
          <w:lang w:eastAsia="ar-SA"/>
        </w:rPr>
      </w:pPr>
      <w:r w:rsidRPr="001A12E3">
        <w:rPr>
          <w:rFonts w:ascii="Times New Roman" w:eastAsia="Arial" w:hAnsi="Times New Roman" w:cs="Times New Roman"/>
          <w:b/>
          <w:sz w:val="20"/>
          <w:szCs w:val="20"/>
          <w:lang w:eastAsia="ar-SA"/>
        </w:rPr>
        <w:t>Согласовано:</w:t>
      </w:r>
    </w:p>
    <w:p w14:paraId="21B6FF18" w14:textId="77777777" w:rsidR="001A12E3" w:rsidRPr="001A12E3" w:rsidRDefault="001A12E3" w:rsidP="001A12E3">
      <w:pPr>
        <w:pBdr>
          <w:top w:val="single" w:sz="4" w:space="0" w:color="000000"/>
        </w:pBd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Управление финансов муниципального образования муниципального района «Сыктывдинский»                                                             </w:t>
      </w:r>
      <w:r w:rsidRPr="001A12E3">
        <w:rPr>
          <w:rFonts w:ascii="Times New Roman" w:eastAsia="Arial" w:hAnsi="Times New Roman" w:cs="Times New Roman"/>
          <w:sz w:val="20"/>
          <w:szCs w:val="20"/>
          <w:lang w:eastAsia="ar-SA"/>
        </w:rPr>
        <w:t xml:space="preserve"> ______ (___________(подпись) Ф.И.О.)</w:t>
      </w:r>
      <w:r w:rsidRPr="001A12E3">
        <w:rPr>
          <w:rFonts w:ascii="Times New Roman" w:eastAsia="Arial" w:hAnsi="Times New Roman" w:cs="Times New Roman"/>
          <w:sz w:val="24"/>
          <w:szCs w:val="24"/>
          <w:lang w:eastAsia="ar-SA"/>
        </w:rPr>
        <w:t>».</w:t>
      </w:r>
    </w:p>
    <w:p w14:paraId="04650BE5" w14:textId="77777777" w:rsidR="001A12E3" w:rsidRPr="001A12E3" w:rsidRDefault="001A12E3" w:rsidP="001A12E3">
      <w:pPr>
        <w:spacing w:after="0" w:line="240" w:lineRule="auto"/>
        <w:jc w:val="both"/>
        <w:rPr>
          <w:rFonts w:ascii="Times New Roman" w:eastAsia="Times New Roman" w:hAnsi="Times New Roman" w:cs="Times New Roman"/>
        </w:rPr>
      </w:pPr>
    </w:p>
    <w:p w14:paraId="6BA77934" w14:textId="77777777" w:rsidR="001A12E3" w:rsidRPr="001A12E3" w:rsidRDefault="001A12E3" w:rsidP="001A12E3">
      <w:pPr>
        <w:spacing w:after="0" w:line="240" w:lineRule="auto"/>
        <w:jc w:val="right"/>
        <w:rPr>
          <w:rFonts w:ascii="Times New Roman" w:eastAsia="Times New Roman" w:hAnsi="Times New Roman" w:cs="Times New Roman"/>
          <w:b/>
          <w:sz w:val="24"/>
          <w:u w:val="single"/>
        </w:rPr>
      </w:pPr>
      <w:r w:rsidRPr="001A12E3">
        <w:rPr>
          <w:rFonts w:ascii="Times New Roman" w:eastAsia="Times New Roman" w:hAnsi="Times New Roman" w:cs="Times New Roman"/>
          <w:noProof/>
        </w:rPr>
        <w:lastRenderedPageBreak/>
        <w:drawing>
          <wp:anchor distT="0" distB="0" distL="6401435" distR="6401435" simplePos="0" relativeHeight="251664384" behindDoc="0" locked="0" layoutInCell="1" allowOverlap="1" wp14:anchorId="35BA750D" wp14:editId="4D293EBA">
            <wp:simplePos x="0" y="0"/>
            <wp:positionH relativeFrom="column">
              <wp:posOffset>2705100</wp:posOffset>
            </wp:positionH>
            <wp:positionV relativeFrom="paragraph">
              <wp:posOffset>120650</wp:posOffset>
            </wp:positionV>
            <wp:extent cx="840740" cy="1092200"/>
            <wp:effectExtent l="0" t="0" r="0" b="0"/>
            <wp:wrapTopAndBottom/>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0740" cy="1092200"/>
                    </a:xfrm>
                    <a:prstGeom prst="rect">
                      <a:avLst/>
                    </a:prstGeom>
                    <a:solidFill>
                      <a:srgbClr val="FFFFFF"/>
                    </a:solidFill>
                    <a:ln>
                      <a:noFill/>
                    </a:ln>
                  </pic:spPr>
                </pic:pic>
              </a:graphicData>
            </a:graphic>
          </wp:anchor>
        </w:drawing>
      </w:r>
      <w:r w:rsidRPr="001A12E3">
        <w:rPr>
          <w:rFonts w:ascii="Times New Roman" w:eastAsia="Times New Roman" w:hAnsi="Times New Roman" w:cs="Times New Roman"/>
          <w:b/>
          <w:sz w:val="24"/>
        </w:rPr>
        <w:t xml:space="preserve">       </w:t>
      </w:r>
    </w:p>
    <w:p w14:paraId="12E1B588" w14:textId="77777777" w:rsidR="001A12E3" w:rsidRPr="001A12E3" w:rsidRDefault="001A12E3" w:rsidP="001A12E3">
      <w:pPr>
        <w:spacing w:after="0" w:line="240" w:lineRule="auto"/>
        <w:jc w:val="center"/>
        <w:rPr>
          <w:rFonts w:ascii="Times New Roman" w:eastAsia="Times New Roman" w:hAnsi="Times New Roman" w:cs="Times New Roman"/>
          <w:b/>
          <w:sz w:val="24"/>
          <w:u w:val="single"/>
        </w:rPr>
      </w:pPr>
      <w:r w:rsidRPr="001A12E3">
        <w:rPr>
          <w:rFonts w:ascii="Times New Roman" w:eastAsia="Times New Roman" w:hAnsi="Times New Roman" w:cs="Times New Roman"/>
          <w:b/>
          <w:sz w:val="24"/>
        </w:rPr>
        <w:t xml:space="preserve">ПОСТАНОВЛЕНИЕ                                                          </w:t>
      </w:r>
    </w:p>
    <w:p w14:paraId="77FDDCC6" w14:textId="77777777" w:rsidR="001A12E3" w:rsidRPr="001A12E3" w:rsidRDefault="001A12E3" w:rsidP="001A12E3">
      <w:pPr>
        <w:pBdr>
          <w:bottom w:val="single" w:sz="4" w:space="1" w:color="000000"/>
        </w:pBd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 xml:space="preserve">администрации  муниципального образования </w:t>
      </w:r>
    </w:p>
    <w:p w14:paraId="610B84E0" w14:textId="77777777" w:rsidR="001A12E3" w:rsidRPr="001A12E3" w:rsidRDefault="001A12E3" w:rsidP="001A12E3">
      <w:pPr>
        <w:pBdr>
          <w:bottom w:val="single" w:sz="4" w:space="1" w:color="000000"/>
        </w:pBd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муниципального района «Сыктывдинский»</w:t>
      </w:r>
    </w:p>
    <w:p w14:paraId="11F5636A" w14:textId="77777777" w:rsidR="001A12E3" w:rsidRPr="001A12E3" w:rsidRDefault="001A12E3" w:rsidP="001A12E3">
      <w:pP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«Сыктывд</w:t>
      </w:r>
      <w:r w:rsidRPr="001A12E3">
        <w:rPr>
          <w:rFonts w:ascii="Times New Roman" w:eastAsia="Times New Roman" w:hAnsi="Times New Roman" w:cs="Times New Roman"/>
          <w:b/>
          <w:sz w:val="24"/>
          <w:lang w:val="en-US"/>
        </w:rPr>
        <w:t>i</w:t>
      </w:r>
      <w:r w:rsidRPr="001A12E3">
        <w:rPr>
          <w:rFonts w:ascii="Times New Roman" w:eastAsia="Times New Roman" w:hAnsi="Times New Roman" w:cs="Times New Roman"/>
          <w:b/>
          <w:sz w:val="24"/>
        </w:rPr>
        <w:t>н» муниципальнöй районын</w:t>
      </w:r>
    </w:p>
    <w:p w14:paraId="0DF38B6A" w14:textId="77777777" w:rsidR="001A12E3" w:rsidRPr="001A12E3" w:rsidRDefault="001A12E3" w:rsidP="001A12E3">
      <w:pP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муниципальнöй юкöнса администрациялöн</w:t>
      </w:r>
    </w:p>
    <w:p w14:paraId="533813EF" w14:textId="77777777" w:rsidR="001A12E3" w:rsidRPr="001A12E3" w:rsidRDefault="001A12E3" w:rsidP="001A12E3">
      <w:pPr>
        <w:spacing w:after="0" w:line="240" w:lineRule="auto"/>
        <w:jc w:val="center"/>
        <w:rPr>
          <w:rFonts w:ascii="Times New Roman" w:eastAsia="Times New Roman" w:hAnsi="Times New Roman" w:cs="Times New Roman"/>
          <w:b/>
          <w:sz w:val="24"/>
        </w:rPr>
      </w:pPr>
      <w:r w:rsidRPr="001A12E3">
        <w:rPr>
          <w:rFonts w:ascii="Times New Roman" w:eastAsia="Times New Roman" w:hAnsi="Times New Roman" w:cs="Times New Roman"/>
          <w:b/>
          <w:sz w:val="24"/>
        </w:rPr>
        <w:t>Ш У Ö М</w:t>
      </w:r>
    </w:p>
    <w:p w14:paraId="29619B08" w14:textId="77777777" w:rsidR="001A12E3" w:rsidRPr="001A12E3" w:rsidRDefault="001A12E3" w:rsidP="001A12E3">
      <w:pP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 2 октября 2020 года                                                                                                 № 10/1287</w:t>
      </w:r>
    </w:p>
    <w:tbl>
      <w:tblPr>
        <w:tblW w:w="0" w:type="auto"/>
        <w:tblInd w:w="81" w:type="dxa"/>
        <w:tblLayout w:type="fixed"/>
        <w:tblCellMar>
          <w:top w:w="55" w:type="dxa"/>
          <w:left w:w="55" w:type="dxa"/>
          <w:bottom w:w="55" w:type="dxa"/>
          <w:right w:w="55" w:type="dxa"/>
        </w:tblCellMar>
        <w:tblLook w:val="0000" w:firstRow="0" w:lastRow="0" w:firstColumn="0" w:lastColumn="0" w:noHBand="0" w:noVBand="0"/>
      </w:tblPr>
      <w:tblGrid>
        <w:gridCol w:w="4652"/>
      </w:tblGrid>
      <w:tr w:rsidR="001A12E3" w:rsidRPr="001A12E3" w14:paraId="343221AF" w14:textId="77777777" w:rsidTr="001A12E3">
        <w:trPr>
          <w:trHeight w:val="678"/>
        </w:trPr>
        <w:tc>
          <w:tcPr>
            <w:tcW w:w="4652" w:type="dxa"/>
          </w:tcPr>
          <w:p w14:paraId="20854844" w14:textId="77777777" w:rsidR="001A12E3" w:rsidRPr="00F93FF3" w:rsidRDefault="001A12E3" w:rsidP="001A12E3">
            <w:pPr>
              <w:spacing w:line="240" w:lineRule="auto"/>
              <w:contextualSpacing/>
              <w:jc w:val="both"/>
              <w:rPr>
                <w:rFonts w:ascii="Times New Roman" w:eastAsia="Calibri" w:hAnsi="Times New Roman" w:cs="Times New Roman"/>
                <w:sz w:val="20"/>
                <w:szCs w:val="20"/>
              </w:rPr>
            </w:pPr>
            <w:r w:rsidRPr="00F93FF3">
              <w:rPr>
                <w:rFonts w:ascii="Times New Roman" w:eastAsia="Times New Roman" w:hAnsi="Times New Roman" w:cs="Times New Roman"/>
                <w:bCs/>
                <w:sz w:val="20"/>
                <w:szCs w:val="20"/>
              </w:rPr>
              <w:t xml:space="preserve">О внесении изменений в постановление администрации МО МР «Сыктывдинский» </w:t>
            </w:r>
            <w:r w:rsidRPr="00F93FF3">
              <w:rPr>
                <w:rFonts w:ascii="Times New Roman" w:eastAsia="Calibri" w:hAnsi="Times New Roman" w:cs="Times New Roman"/>
                <w:sz w:val="20"/>
                <w:szCs w:val="20"/>
              </w:rPr>
              <w:t>от 10 октября 2019 года   № 10/1254</w:t>
            </w:r>
            <w:r w:rsidRPr="00F93FF3">
              <w:rPr>
                <w:rFonts w:ascii="Times New Roman" w:eastAsia="Times New Roman" w:hAnsi="Times New Roman" w:cs="Times New Roman"/>
                <w:bCs/>
                <w:sz w:val="20"/>
                <w:szCs w:val="20"/>
              </w:rPr>
              <w:t xml:space="preserve"> «</w:t>
            </w:r>
            <w:r w:rsidRPr="00F93FF3">
              <w:rPr>
                <w:rFonts w:ascii="Times New Roman" w:eastAsia="Calibri" w:hAnsi="Times New Roman" w:cs="Times New Roman"/>
                <w:bCs/>
                <w:sz w:val="20"/>
                <w:szCs w:val="20"/>
              </w:rPr>
              <w:t xml:space="preserve">Об утверждении муниципальной программы </w:t>
            </w:r>
            <w:r w:rsidRPr="00F93FF3">
              <w:rPr>
                <w:rFonts w:ascii="Times New Roman" w:eastAsia="Calibri" w:hAnsi="Times New Roman" w:cs="Times New Roman"/>
                <w:sz w:val="20"/>
                <w:szCs w:val="20"/>
              </w:rPr>
              <w:t>МО МР «Сыктывдинский» «Развитие энергетики, жилищно-коммунального и дорожного хозяйства на территории МО МР «Сыктывдинский»</w:t>
            </w:r>
          </w:p>
        </w:tc>
      </w:tr>
    </w:tbl>
    <w:p w14:paraId="02430D45" w14:textId="77777777" w:rsidR="001A12E3" w:rsidRPr="001A12E3" w:rsidRDefault="001A12E3" w:rsidP="001A12E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p>
    <w:p w14:paraId="6160C99C" w14:textId="77777777" w:rsidR="001A12E3" w:rsidRPr="001A12E3" w:rsidRDefault="001A12E3" w:rsidP="001A12E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Руководствуясь статьей 179 Бюджетного кодекса Российской Федерации, распоряжением Правительства Республики Коми от 27 мая 2013 года № 194-р  «Внедрение унифицированной процедуры стратегического </w:t>
      </w:r>
      <w:r w:rsidRPr="001A12E3">
        <w:rPr>
          <w:rFonts w:ascii="Times New Roman" w:eastAsia="Arial CYR" w:hAnsi="Times New Roman" w:cs="Times New Roman"/>
          <w:sz w:val="24"/>
          <w:szCs w:val="24"/>
        </w:rPr>
        <w:t xml:space="preserve"> управления развитием муниципальных образований в Республике Коми», </w:t>
      </w:r>
      <w:r w:rsidRPr="001A12E3">
        <w:rPr>
          <w:rFonts w:ascii="Times New Roman" w:eastAsia="Times New Roman" w:hAnsi="Times New Roman" w:cs="Times New Roman"/>
          <w:sz w:val="24"/>
          <w:szCs w:val="24"/>
        </w:rPr>
        <w:t xml:space="preserve">приказом Министерства экономики Республики Коми от 27 декабря 2017 года №  382 «Об утверждении рекомендаций по разработке, реализации и методике оценки эффективности муниципальных программ муниципальных образований в Республике Коми», </w:t>
      </w:r>
      <w:r w:rsidRPr="001A12E3">
        <w:rPr>
          <w:rFonts w:ascii="Times New Roman" w:eastAsia="Arial CYR" w:hAnsi="Times New Roman" w:cs="Times New Roman"/>
          <w:sz w:val="24"/>
          <w:szCs w:val="24"/>
        </w:rPr>
        <w:t>постановлением администрации МО МР «Сыктывдинский» от 30 марта 2018 года №3/263 «</w:t>
      </w:r>
      <w:r w:rsidRPr="001A12E3">
        <w:rPr>
          <w:rFonts w:ascii="Times New Roman" w:eastAsia="Times New Roman" w:hAnsi="Times New Roman" w:cs="Times New Roman"/>
          <w:sz w:val="24"/>
          <w:szCs w:val="24"/>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w:t>
      </w:r>
      <w:r w:rsidRPr="001A12E3">
        <w:rPr>
          <w:rFonts w:ascii="Times New Roman" w:eastAsia="Arial CYR" w:hAnsi="Times New Roman" w:cs="Times New Roman"/>
          <w:sz w:val="24"/>
          <w:szCs w:val="24"/>
        </w:rPr>
        <w:t xml:space="preserve">, </w:t>
      </w:r>
      <w:r w:rsidRPr="001A12E3">
        <w:rPr>
          <w:rFonts w:ascii="Times New Roman" w:eastAsia="Times New Roman" w:hAnsi="Times New Roman" w:cs="Times New Roman"/>
          <w:color w:val="000000"/>
          <w:sz w:val="24"/>
          <w:szCs w:val="24"/>
        </w:rPr>
        <w:t xml:space="preserve">администрация муниципального образования муниципального района «Сыктывдинский» </w:t>
      </w:r>
    </w:p>
    <w:p w14:paraId="592352B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14:paraId="3B284C28"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1A12E3">
        <w:rPr>
          <w:rFonts w:ascii="Times New Roman" w:eastAsia="Times New Roman" w:hAnsi="Times New Roman" w:cs="Times New Roman"/>
          <w:b/>
          <w:bCs/>
          <w:color w:val="000000"/>
          <w:sz w:val="24"/>
          <w:szCs w:val="24"/>
        </w:rPr>
        <w:t>ПОСТАНОВЛЯЕТ:</w:t>
      </w:r>
    </w:p>
    <w:p w14:paraId="13FE7E0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14:paraId="25360181" w14:textId="6B06FA3D" w:rsidR="001A12E3" w:rsidRPr="001A12E3" w:rsidRDefault="00B93DD9" w:rsidP="00B93DD9">
      <w:pPr>
        <w:tabs>
          <w:tab w:val="left" w:pos="709"/>
        </w:tabs>
        <w:autoSpaceDE w:val="0"/>
        <w:autoSpaceDN w:val="0"/>
        <w:adjustRightInd w:val="0"/>
        <w:ind w:firstLine="540"/>
        <w:contextualSpacing/>
        <w:jc w:val="both"/>
        <w:rPr>
          <w:rFonts w:ascii="Times New Roman" w:eastAsia="Times New Roman" w:hAnsi="Times New Roman" w:cs="Times New Roman"/>
          <w:sz w:val="24"/>
        </w:rPr>
      </w:pPr>
      <w:r>
        <w:rPr>
          <w:rFonts w:ascii="Times New Roman" w:eastAsia="Times New Roman" w:hAnsi="Times New Roman" w:cs="Times New Roman"/>
          <w:sz w:val="24"/>
        </w:rPr>
        <w:t xml:space="preserve">1. </w:t>
      </w:r>
      <w:r w:rsidR="001A12E3" w:rsidRPr="001A12E3">
        <w:rPr>
          <w:rFonts w:ascii="Times New Roman" w:eastAsia="Times New Roman" w:hAnsi="Times New Roman" w:cs="Times New Roman"/>
          <w:sz w:val="24"/>
        </w:rPr>
        <w:t>Приложение к постановлению администрации МО МР «Сыктывдинский» от 10 октября 2019 года № 10/1254</w:t>
      </w:r>
      <w:r w:rsidR="001A12E3" w:rsidRPr="001A12E3">
        <w:rPr>
          <w:rFonts w:ascii="Times New Roman" w:eastAsia="Times New Roman" w:hAnsi="Times New Roman" w:cs="Times New Roman"/>
          <w:bCs/>
          <w:sz w:val="24"/>
        </w:rPr>
        <w:t xml:space="preserve"> «Об утверждении муниципальной программы </w:t>
      </w:r>
      <w:r w:rsidR="001A12E3" w:rsidRPr="001A12E3">
        <w:rPr>
          <w:rFonts w:ascii="Times New Roman" w:eastAsia="Times New Roman" w:hAnsi="Times New Roman" w:cs="Times New Roman"/>
          <w:sz w:val="24"/>
        </w:rPr>
        <w:t>МО МР «Сыктывдинский» «Развитие энергетики, жилищно-коммунального и дорожного хозяйства на территории МО МР «Сыктывдинский» изложить в редакции согласно приложению.</w:t>
      </w:r>
    </w:p>
    <w:p w14:paraId="23E46A5C" w14:textId="54CE14C9" w:rsidR="001A12E3" w:rsidRPr="001A12E3" w:rsidRDefault="00B93DD9" w:rsidP="00B93DD9">
      <w:pPr>
        <w:ind w:left="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A12E3" w:rsidRPr="001A12E3">
        <w:rPr>
          <w:rFonts w:ascii="Times New Roman" w:eastAsia="Times New Roman" w:hAnsi="Times New Roman" w:cs="Times New Roman"/>
          <w:sz w:val="24"/>
          <w:szCs w:val="24"/>
        </w:rPr>
        <w:t>Контроль за исполнением настоящего постановления оставляю за собой.</w:t>
      </w:r>
    </w:p>
    <w:p w14:paraId="0CD1239E" w14:textId="010BF705" w:rsidR="001A12E3" w:rsidRPr="001A12E3" w:rsidRDefault="00B93DD9" w:rsidP="00B93DD9">
      <w:pPr>
        <w:tabs>
          <w:tab w:val="left" w:pos="709"/>
        </w:tabs>
        <w:autoSpaceDE w:val="0"/>
        <w:autoSpaceDN w:val="0"/>
        <w:adjustRightInd w:val="0"/>
        <w:spacing w:after="0" w:line="240" w:lineRule="auto"/>
        <w:ind w:firstLine="54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A12E3" w:rsidRPr="001A12E3">
        <w:rPr>
          <w:rFonts w:ascii="Times New Roman" w:eastAsia="Times New Roman" w:hAnsi="Times New Roman" w:cs="Times New Roman"/>
          <w:sz w:val="24"/>
          <w:szCs w:val="24"/>
        </w:rPr>
        <w:t>Настоящее постановление вступает в силу со дня его официального опубликования.</w:t>
      </w:r>
    </w:p>
    <w:p w14:paraId="4E500FDB"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p>
    <w:p w14:paraId="707D2BE2"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Заместитель руководителя</w:t>
      </w:r>
    </w:p>
    <w:p w14:paraId="0D096974"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администрации муниципального района                                                                В.Ю. Носов </w:t>
      </w:r>
    </w:p>
    <w:p w14:paraId="368F3CE4" w14:textId="77777777" w:rsidR="006B35CD" w:rsidRDefault="006B35CD" w:rsidP="001A12E3">
      <w:pPr>
        <w:tabs>
          <w:tab w:val="left" w:pos="851"/>
        </w:tabs>
        <w:spacing w:after="0" w:line="240" w:lineRule="auto"/>
        <w:ind w:left="283"/>
        <w:jc w:val="right"/>
        <w:rPr>
          <w:rFonts w:ascii="Times New Roman" w:eastAsia="Times New Roman" w:hAnsi="Times New Roman" w:cs="Times New Roman"/>
          <w:sz w:val="24"/>
          <w:szCs w:val="24"/>
        </w:rPr>
      </w:pPr>
    </w:p>
    <w:p w14:paraId="51163076" w14:textId="77777777" w:rsidR="006B35CD" w:rsidRDefault="006B35CD" w:rsidP="001A12E3">
      <w:pPr>
        <w:tabs>
          <w:tab w:val="left" w:pos="851"/>
        </w:tabs>
        <w:spacing w:after="0" w:line="240" w:lineRule="auto"/>
        <w:ind w:left="283"/>
        <w:jc w:val="right"/>
        <w:rPr>
          <w:rFonts w:ascii="Times New Roman" w:eastAsia="Times New Roman" w:hAnsi="Times New Roman" w:cs="Times New Roman"/>
          <w:sz w:val="24"/>
          <w:szCs w:val="24"/>
        </w:rPr>
      </w:pPr>
    </w:p>
    <w:p w14:paraId="3D1F2D6E" w14:textId="301FDAB5" w:rsidR="001A12E3" w:rsidRPr="001A12E3" w:rsidRDefault="001A12E3" w:rsidP="001A12E3">
      <w:pPr>
        <w:tabs>
          <w:tab w:val="left" w:pos="851"/>
        </w:tabs>
        <w:spacing w:after="0" w:line="240" w:lineRule="auto"/>
        <w:ind w:left="283"/>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 xml:space="preserve">Приложение к постановлению </w:t>
      </w:r>
    </w:p>
    <w:p w14:paraId="701EA7D4" w14:textId="77777777" w:rsidR="001A12E3" w:rsidRPr="001A12E3" w:rsidRDefault="001A12E3" w:rsidP="001A12E3">
      <w:pPr>
        <w:tabs>
          <w:tab w:val="left" w:pos="851"/>
        </w:tabs>
        <w:spacing w:after="0" w:line="240" w:lineRule="auto"/>
        <w:ind w:left="283"/>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администрации МО МР «Сыктывдинский» </w:t>
      </w:r>
    </w:p>
    <w:p w14:paraId="63196C2C" w14:textId="77777777" w:rsidR="001A12E3" w:rsidRPr="001A12E3" w:rsidRDefault="001A12E3" w:rsidP="001A12E3">
      <w:pPr>
        <w:tabs>
          <w:tab w:val="left" w:pos="851"/>
        </w:tabs>
        <w:spacing w:after="0" w:line="240" w:lineRule="auto"/>
        <w:ind w:left="283"/>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 2 октября 2020 года № 10/1287</w:t>
      </w:r>
    </w:p>
    <w:p w14:paraId="6157AD13" w14:textId="77777777" w:rsidR="001A12E3" w:rsidRPr="001A12E3" w:rsidRDefault="001A12E3" w:rsidP="001A12E3">
      <w:pPr>
        <w:tabs>
          <w:tab w:val="left" w:pos="851"/>
        </w:tabs>
        <w:spacing w:after="0" w:line="240" w:lineRule="auto"/>
        <w:ind w:left="283"/>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«Приложение к постановлению администрации </w:t>
      </w:r>
    </w:p>
    <w:p w14:paraId="7B978A9D" w14:textId="77777777" w:rsidR="001A12E3" w:rsidRPr="001A12E3" w:rsidRDefault="001A12E3" w:rsidP="001A12E3">
      <w:pPr>
        <w:tabs>
          <w:tab w:val="left" w:pos="851"/>
        </w:tabs>
        <w:spacing w:after="0" w:line="240" w:lineRule="auto"/>
        <w:ind w:left="283"/>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МО МР «Сыктывдинский»</w:t>
      </w:r>
    </w:p>
    <w:p w14:paraId="7FADABA2" w14:textId="77777777" w:rsidR="001A12E3" w:rsidRPr="001A12E3" w:rsidRDefault="001A12E3" w:rsidP="001A12E3">
      <w:pPr>
        <w:tabs>
          <w:tab w:val="left" w:pos="851"/>
        </w:tabs>
        <w:spacing w:after="0" w:line="240" w:lineRule="auto"/>
        <w:ind w:left="283"/>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 10 октября 2019 года № 10/1254</w:t>
      </w:r>
    </w:p>
    <w:p w14:paraId="449E56C5"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09739338"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31E3820B"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0000AA67"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3495F30E"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779A3E6B"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735990CB"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4E14BAC0" w14:textId="77777777" w:rsidR="001A12E3" w:rsidRPr="001A12E3" w:rsidRDefault="001A12E3" w:rsidP="001A12E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14:paraId="0C4D2D19" w14:textId="77777777" w:rsidR="001A12E3" w:rsidRPr="001A12E3" w:rsidRDefault="001A12E3" w:rsidP="001A12E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1A12E3">
        <w:rPr>
          <w:rFonts w:ascii="Times New Roman" w:eastAsia="Times New Roman" w:hAnsi="Times New Roman" w:cs="Times New Roman"/>
          <w:b/>
          <w:sz w:val="28"/>
          <w:szCs w:val="28"/>
        </w:rPr>
        <w:t xml:space="preserve">Муниципальная программа </w:t>
      </w:r>
    </w:p>
    <w:p w14:paraId="07C7C74A" w14:textId="77777777" w:rsidR="001A12E3" w:rsidRPr="001A12E3" w:rsidRDefault="001A12E3" w:rsidP="001A12E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1A12E3">
        <w:rPr>
          <w:rFonts w:ascii="Times New Roman" w:eastAsia="Times New Roman" w:hAnsi="Times New Roman" w:cs="Times New Roman"/>
          <w:b/>
          <w:sz w:val="28"/>
          <w:szCs w:val="28"/>
        </w:rPr>
        <w:t xml:space="preserve">муниципального образования </w:t>
      </w:r>
    </w:p>
    <w:p w14:paraId="163525FF" w14:textId="77777777" w:rsidR="001A12E3" w:rsidRPr="001A12E3" w:rsidRDefault="001A12E3" w:rsidP="001A12E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1A12E3">
        <w:rPr>
          <w:rFonts w:ascii="Times New Roman" w:eastAsia="Times New Roman" w:hAnsi="Times New Roman" w:cs="Times New Roman"/>
          <w:b/>
          <w:sz w:val="28"/>
          <w:szCs w:val="28"/>
        </w:rPr>
        <w:t xml:space="preserve">муниципального района «Сыктывдинский» </w:t>
      </w:r>
    </w:p>
    <w:p w14:paraId="0FFF5F63" w14:textId="77777777" w:rsidR="001A12E3" w:rsidRPr="001A12E3" w:rsidRDefault="001A12E3" w:rsidP="001A12E3">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1A12E3">
        <w:rPr>
          <w:rFonts w:ascii="Times New Roman" w:eastAsia="Times New Roman" w:hAnsi="Times New Roman" w:cs="Times New Roman"/>
          <w:b/>
          <w:sz w:val="28"/>
          <w:szCs w:val="28"/>
          <w:u w:val="single"/>
        </w:rPr>
        <w:t>«Развитие энергетики, жилищно-коммунального и дорожного хозяйства на территории МО МР «Сыктывдинский»</w:t>
      </w:r>
    </w:p>
    <w:p w14:paraId="52FB11D6" w14:textId="77777777" w:rsidR="001A12E3" w:rsidRPr="001A12E3" w:rsidRDefault="001A12E3" w:rsidP="001A12E3">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14:paraId="04E8136A" w14:textId="77777777" w:rsidR="001A12E3" w:rsidRPr="001A12E3" w:rsidRDefault="001A12E3" w:rsidP="001A12E3">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14:paraId="563D86B9" w14:textId="77777777" w:rsidR="001A12E3" w:rsidRPr="001A12E3" w:rsidRDefault="001A12E3" w:rsidP="001A12E3">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Ответственный исполнитель: Сушко И.О., начальник управления жилищно-коммунального хозяйства; Карин П.В., начальник управления капитального строительства, Малахова М.В., начальник отдела экономического развития</w:t>
      </w:r>
    </w:p>
    <w:p w14:paraId="11665069" w14:textId="77777777" w:rsidR="001A12E3" w:rsidRPr="001A12E3" w:rsidRDefault="001A12E3" w:rsidP="001A12E3">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p>
    <w:p w14:paraId="1D278086" w14:textId="77777777" w:rsidR="001A12E3" w:rsidRPr="001A12E3" w:rsidRDefault="001A12E3" w:rsidP="001A12E3">
      <w:pPr>
        <w:adjustRightInd w:val="0"/>
        <w:spacing w:after="0" w:line="240" w:lineRule="auto"/>
        <w:ind w:firstLine="709"/>
        <w:rPr>
          <w:rFonts w:ascii="Times New Roman" w:eastAsia="Times New Roman" w:hAnsi="Times New Roman" w:cs="Times New Roman"/>
          <w:sz w:val="24"/>
          <w:szCs w:val="24"/>
        </w:rPr>
      </w:pPr>
    </w:p>
    <w:p w14:paraId="0F7A46E3" w14:textId="77777777" w:rsidR="001A12E3" w:rsidRPr="001A12E3" w:rsidRDefault="001A12E3" w:rsidP="001A12E3">
      <w:pPr>
        <w:spacing w:after="0" w:line="240" w:lineRule="auto"/>
        <w:ind w:left="2126" w:hanging="1560"/>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Исполнитель: Сушко Ирина Олеговна, начальник управления жилищно-коммунального</w:t>
      </w:r>
      <w:r w:rsidRPr="001A12E3">
        <w:rPr>
          <w:rFonts w:ascii="Times New Roman" w:eastAsia="Times New Roman" w:hAnsi="Times New Roman" w:cs="Times New Roman"/>
          <w:sz w:val="24"/>
          <w:szCs w:val="24"/>
        </w:rPr>
        <w:tab/>
        <w:t>хозяйства,</w:t>
      </w:r>
      <w:r w:rsidRPr="001A12E3">
        <w:rPr>
          <w:rFonts w:ascii="Times New Roman" w:eastAsia="Times New Roman" w:hAnsi="Times New Roman" w:cs="Times New Roman"/>
          <w:sz w:val="24"/>
          <w:szCs w:val="24"/>
        </w:rPr>
        <w:tab/>
      </w:r>
      <w:r w:rsidRPr="001A12E3">
        <w:rPr>
          <w:rFonts w:ascii="Times New Roman" w:eastAsia="Times New Roman" w:hAnsi="Times New Roman" w:cs="Times New Roman"/>
          <w:sz w:val="24"/>
          <w:szCs w:val="24"/>
          <w:lang w:val="en-US"/>
        </w:rPr>
        <w:t>Email</w:t>
      </w:r>
      <w:r w:rsidRPr="001A12E3">
        <w:rPr>
          <w:rFonts w:ascii="Times New Roman" w:eastAsia="Times New Roman" w:hAnsi="Times New Roman" w:cs="Times New Roman"/>
          <w:sz w:val="24"/>
          <w:szCs w:val="24"/>
        </w:rPr>
        <w:t>:</w:t>
      </w:r>
      <w:r w:rsidRPr="001A12E3">
        <w:rPr>
          <w:rFonts w:ascii="Times New Roman" w:eastAsia="Times New Roman" w:hAnsi="Times New Roman" w:cs="Times New Roman"/>
          <w:color w:val="FF0000"/>
          <w:sz w:val="24"/>
          <w:szCs w:val="24"/>
        </w:rPr>
        <w:t xml:space="preserve"> </w:t>
      </w:r>
      <w:hyperlink r:id="rId13" w:history="1">
        <w:r w:rsidRPr="001A12E3">
          <w:rPr>
            <w:rFonts w:ascii="Times New Roman" w:eastAsia="Times New Roman" w:hAnsi="Times New Roman" w:cs="Times New Roman"/>
            <w:color w:val="0000FF"/>
            <w:sz w:val="24"/>
            <w:szCs w:val="24"/>
            <w:u w:val="single"/>
            <w:lang w:val="en-US"/>
          </w:rPr>
          <w:t>i</w:t>
        </w:r>
        <w:r w:rsidRPr="001A12E3">
          <w:rPr>
            <w:rFonts w:ascii="Times New Roman" w:eastAsia="Times New Roman" w:hAnsi="Times New Roman" w:cs="Times New Roman"/>
            <w:color w:val="0000FF"/>
            <w:sz w:val="24"/>
            <w:szCs w:val="24"/>
            <w:u w:val="single"/>
          </w:rPr>
          <w:t>.</w:t>
        </w:r>
        <w:r w:rsidRPr="001A12E3">
          <w:rPr>
            <w:rFonts w:ascii="Times New Roman" w:eastAsia="Times New Roman" w:hAnsi="Times New Roman" w:cs="Times New Roman"/>
            <w:color w:val="0000FF"/>
            <w:sz w:val="24"/>
            <w:szCs w:val="24"/>
            <w:u w:val="single"/>
            <w:lang w:val="en-US"/>
          </w:rPr>
          <w:t>o</w:t>
        </w:r>
        <w:r w:rsidRPr="001A12E3">
          <w:rPr>
            <w:rFonts w:ascii="Times New Roman" w:eastAsia="Times New Roman" w:hAnsi="Times New Roman" w:cs="Times New Roman"/>
            <w:color w:val="0000FF"/>
            <w:sz w:val="24"/>
            <w:szCs w:val="24"/>
            <w:u w:val="single"/>
          </w:rPr>
          <w:t>.</w:t>
        </w:r>
        <w:r w:rsidRPr="001A12E3">
          <w:rPr>
            <w:rFonts w:ascii="Times New Roman" w:eastAsia="Times New Roman" w:hAnsi="Times New Roman" w:cs="Times New Roman"/>
            <w:color w:val="0000FF"/>
            <w:sz w:val="24"/>
            <w:szCs w:val="24"/>
            <w:u w:val="single"/>
            <w:lang w:val="en-US"/>
          </w:rPr>
          <w:t>sushko</w:t>
        </w:r>
        <w:r w:rsidRPr="001A12E3">
          <w:rPr>
            <w:rFonts w:ascii="Times New Roman" w:eastAsia="Times New Roman" w:hAnsi="Times New Roman" w:cs="Times New Roman"/>
            <w:color w:val="0000FF"/>
            <w:sz w:val="24"/>
            <w:szCs w:val="24"/>
            <w:u w:val="single"/>
          </w:rPr>
          <w:t>@syktyvdin.rkomi.ru</w:t>
        </w:r>
      </w:hyperlink>
      <w:r w:rsidRPr="001A12E3">
        <w:rPr>
          <w:rFonts w:ascii="Times New Roman" w:eastAsia="Times New Roman" w:hAnsi="Times New Roman" w:cs="Times New Roman"/>
          <w:sz w:val="24"/>
          <w:szCs w:val="24"/>
        </w:rPr>
        <w:t>;</w:t>
      </w:r>
    </w:p>
    <w:p w14:paraId="60FE1A66"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Ещенко Игорь Сергеевич, консультант управления жилищно-коммунального хозяйства, </w:t>
      </w:r>
      <w:r w:rsidRPr="001A12E3">
        <w:rPr>
          <w:rFonts w:ascii="Times New Roman" w:eastAsia="Times New Roman" w:hAnsi="Times New Roman" w:cs="Times New Roman"/>
          <w:sz w:val="24"/>
          <w:szCs w:val="24"/>
          <w:lang w:val="en-US"/>
        </w:rPr>
        <w:t>E</w:t>
      </w:r>
      <w:r w:rsidRPr="001A12E3">
        <w:rPr>
          <w:rFonts w:ascii="Times New Roman" w:eastAsia="Times New Roman" w:hAnsi="Times New Roman" w:cs="Times New Roman"/>
          <w:sz w:val="24"/>
          <w:szCs w:val="24"/>
        </w:rPr>
        <w:t>-</w:t>
      </w:r>
      <w:r w:rsidRPr="001A12E3">
        <w:rPr>
          <w:rFonts w:ascii="Times New Roman" w:eastAsia="Times New Roman" w:hAnsi="Times New Roman" w:cs="Times New Roman"/>
          <w:sz w:val="24"/>
          <w:szCs w:val="24"/>
          <w:lang w:val="en-US"/>
        </w:rPr>
        <w:t>mail</w:t>
      </w:r>
      <w:r w:rsidRPr="001A12E3">
        <w:rPr>
          <w:rFonts w:ascii="Times New Roman" w:eastAsia="Times New Roman" w:hAnsi="Times New Roman" w:cs="Times New Roman"/>
          <w:sz w:val="24"/>
          <w:szCs w:val="24"/>
        </w:rPr>
        <w:t xml:space="preserve"> – </w:t>
      </w:r>
      <w:hyperlink r:id="rId14" w:history="1">
        <w:r w:rsidRPr="001A12E3">
          <w:rPr>
            <w:rFonts w:ascii="Times New Roman" w:eastAsia="Times New Roman" w:hAnsi="Times New Roman" w:cs="Times New Roman"/>
            <w:color w:val="0000FF"/>
            <w:sz w:val="24"/>
            <w:szCs w:val="24"/>
            <w:u w:val="single"/>
          </w:rPr>
          <w:t>i.s.eshenko@syktyvdin.rkomi.ru</w:t>
        </w:r>
      </w:hyperlink>
      <w:r w:rsidRPr="001A12E3">
        <w:rPr>
          <w:rFonts w:ascii="Times New Roman" w:eastAsia="Times New Roman" w:hAnsi="Times New Roman" w:cs="Times New Roman"/>
          <w:sz w:val="24"/>
          <w:szCs w:val="24"/>
        </w:rPr>
        <w:t xml:space="preserve">; </w:t>
      </w:r>
    </w:p>
    <w:p w14:paraId="0F47B424" w14:textId="77777777" w:rsidR="001A12E3" w:rsidRPr="001A12E3" w:rsidRDefault="001A12E3" w:rsidP="001A12E3">
      <w:pPr>
        <w:ind w:left="2127"/>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Турло Дмитрий Александрович, главный специалист управления жилищно-коммунального хозяйства, </w:t>
      </w:r>
      <w:r w:rsidRPr="001A12E3">
        <w:rPr>
          <w:rFonts w:ascii="Times New Roman" w:eastAsia="Times New Roman" w:hAnsi="Times New Roman" w:cs="Times New Roman"/>
          <w:sz w:val="24"/>
          <w:szCs w:val="24"/>
          <w:lang w:val="en-US"/>
        </w:rPr>
        <w:t>E</w:t>
      </w:r>
      <w:r w:rsidRPr="001A12E3">
        <w:rPr>
          <w:rFonts w:ascii="Times New Roman" w:eastAsia="Times New Roman" w:hAnsi="Times New Roman" w:cs="Times New Roman"/>
          <w:sz w:val="24"/>
          <w:szCs w:val="24"/>
        </w:rPr>
        <w:t>-</w:t>
      </w:r>
      <w:r w:rsidRPr="001A12E3">
        <w:rPr>
          <w:rFonts w:ascii="Times New Roman" w:eastAsia="Times New Roman" w:hAnsi="Times New Roman" w:cs="Times New Roman"/>
          <w:sz w:val="24"/>
          <w:szCs w:val="24"/>
          <w:lang w:val="en-US"/>
        </w:rPr>
        <w:t>mail</w:t>
      </w:r>
      <w:r w:rsidRPr="001A12E3">
        <w:rPr>
          <w:rFonts w:ascii="Times New Roman" w:eastAsia="Times New Roman" w:hAnsi="Times New Roman" w:cs="Times New Roman"/>
          <w:sz w:val="24"/>
          <w:szCs w:val="24"/>
        </w:rPr>
        <w:t xml:space="preserve"> – </w:t>
      </w:r>
      <w:hyperlink r:id="rId15" w:history="1">
        <w:r w:rsidRPr="001A12E3">
          <w:rPr>
            <w:rFonts w:ascii="Times New Roman" w:eastAsia="Times New Roman" w:hAnsi="Times New Roman" w:cs="Times New Roman"/>
            <w:color w:val="0000FF"/>
            <w:sz w:val="24"/>
            <w:szCs w:val="24"/>
            <w:u w:val="single"/>
          </w:rPr>
          <w:t>d.a.turlo@syktyvdin.rkomi.ru</w:t>
        </w:r>
      </w:hyperlink>
      <w:r w:rsidRPr="001A12E3">
        <w:rPr>
          <w:rFonts w:ascii="Times New Roman" w:eastAsia="Times New Roman" w:hAnsi="Times New Roman" w:cs="Times New Roman"/>
          <w:color w:val="0000FF"/>
          <w:sz w:val="24"/>
          <w:szCs w:val="24"/>
          <w:u w:val="single"/>
        </w:rPr>
        <w:t>;</w:t>
      </w:r>
      <w:r w:rsidRPr="001A12E3">
        <w:rPr>
          <w:rFonts w:ascii="Times New Roman" w:eastAsia="Times New Roman" w:hAnsi="Times New Roman" w:cs="Times New Roman"/>
          <w:sz w:val="24"/>
          <w:szCs w:val="24"/>
        </w:rPr>
        <w:t xml:space="preserve"> </w:t>
      </w:r>
    </w:p>
    <w:p w14:paraId="4CD690EF"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5E830214"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w:t>
      </w:r>
    </w:p>
    <w:p w14:paraId="62F3B0A0"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39CBD187"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5B31F4FE"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2690A305"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15CABC21"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1D9FF224"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1C1912BE"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08F0B754"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15B5BCC1"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7816E42B" w14:textId="77777777" w:rsidR="001A12E3" w:rsidRPr="001A12E3" w:rsidRDefault="001A12E3" w:rsidP="001A12E3">
      <w:pPr>
        <w:spacing w:after="0" w:line="240" w:lineRule="auto"/>
        <w:ind w:left="2126" w:right="-58"/>
        <w:jc w:val="both"/>
        <w:rPr>
          <w:rFonts w:ascii="Times New Roman" w:eastAsia="Times New Roman" w:hAnsi="Times New Roman" w:cs="Times New Roman"/>
          <w:sz w:val="24"/>
          <w:szCs w:val="24"/>
        </w:rPr>
      </w:pPr>
    </w:p>
    <w:p w14:paraId="213C3E55" w14:textId="77777777" w:rsidR="001A12E3" w:rsidRPr="001A12E3" w:rsidRDefault="001A12E3" w:rsidP="001A12E3">
      <w:pPr>
        <w:spacing w:after="0" w:line="240" w:lineRule="auto"/>
        <w:ind w:firstLine="709"/>
        <w:rPr>
          <w:rFonts w:ascii="Times New Roman" w:eastAsia="Times New Roman" w:hAnsi="Times New Roman" w:cs="Times New Roman"/>
          <w:sz w:val="24"/>
          <w:szCs w:val="24"/>
        </w:rPr>
      </w:pPr>
    </w:p>
    <w:p w14:paraId="1F300E56" w14:textId="77777777" w:rsidR="001A12E3" w:rsidRPr="001A12E3" w:rsidRDefault="001A12E3" w:rsidP="001A12E3">
      <w:pPr>
        <w:spacing w:after="0" w:line="240" w:lineRule="auto"/>
        <w:ind w:firstLine="709"/>
        <w:rPr>
          <w:rFonts w:ascii="Times New Roman" w:eastAsia="Times New Roman" w:hAnsi="Times New Roman" w:cs="Times New Roman"/>
          <w:sz w:val="24"/>
          <w:szCs w:val="24"/>
        </w:rPr>
      </w:pPr>
    </w:p>
    <w:p w14:paraId="11A2A959"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28478656"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79A6C214" w14:textId="77777777" w:rsidR="00F93FF3" w:rsidRDefault="00F93FF3" w:rsidP="001A12E3">
      <w:pPr>
        <w:autoSpaceDE w:val="0"/>
        <w:autoSpaceDN w:val="0"/>
        <w:adjustRightInd w:val="0"/>
        <w:spacing w:after="0" w:line="240" w:lineRule="auto"/>
        <w:jc w:val="center"/>
        <w:rPr>
          <w:rFonts w:ascii="Times New Roman" w:eastAsia="Times New Roman" w:hAnsi="Times New Roman" w:cs="Times New Roman"/>
          <w:b/>
          <w:sz w:val="24"/>
          <w:szCs w:val="24"/>
        </w:rPr>
      </w:pPr>
    </w:p>
    <w:p w14:paraId="5AF96443" w14:textId="2CAC1C77" w:rsidR="001A12E3" w:rsidRPr="001A12E3" w:rsidRDefault="001A12E3" w:rsidP="001A12E3">
      <w:pPr>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ПАСПОРТ</w:t>
      </w:r>
    </w:p>
    <w:p w14:paraId="2C884212" w14:textId="77777777" w:rsidR="001A12E3" w:rsidRPr="001A12E3" w:rsidRDefault="001A12E3" w:rsidP="001A12E3">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муниципальной программы муниципального образования муниципального района «Сыктывдинский» «Развитие энергетики, жилищно-коммунального и дорожного хозяйства на территории МО МР «Сыктывдинский»</w:t>
      </w:r>
    </w:p>
    <w:p w14:paraId="025B7D5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p>
    <w:tbl>
      <w:tblPr>
        <w:tblStyle w:val="11"/>
        <w:tblW w:w="0" w:type="auto"/>
        <w:jc w:val="center"/>
        <w:tblLook w:val="04A0" w:firstRow="1" w:lastRow="0" w:firstColumn="1" w:lastColumn="0" w:noHBand="0" w:noVBand="1"/>
      </w:tblPr>
      <w:tblGrid>
        <w:gridCol w:w="3739"/>
        <w:gridCol w:w="5464"/>
      </w:tblGrid>
      <w:tr w:rsidR="001A12E3" w:rsidRPr="001A12E3" w14:paraId="21D3D1F5" w14:textId="77777777" w:rsidTr="001A12E3">
        <w:trPr>
          <w:jc w:val="center"/>
        </w:trPr>
        <w:tc>
          <w:tcPr>
            <w:tcW w:w="3882" w:type="dxa"/>
          </w:tcPr>
          <w:p w14:paraId="0AE33890"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Ответственный исполнитель муниципальной программы</w:t>
            </w:r>
          </w:p>
        </w:tc>
        <w:tc>
          <w:tcPr>
            <w:tcW w:w="5689" w:type="dxa"/>
          </w:tcPr>
          <w:p w14:paraId="49FD9F44"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i/>
                <w:sz w:val="24"/>
                <w:szCs w:val="24"/>
              </w:rPr>
            </w:pPr>
            <w:r w:rsidRPr="001A12E3">
              <w:rPr>
                <w:rFonts w:ascii="Times New Roman" w:eastAsia="Times New Roman" w:hAnsi="Times New Roman" w:cs="Times New Roman"/>
                <w:sz w:val="24"/>
                <w:szCs w:val="24"/>
              </w:rPr>
              <w:t>Управление жилищно-коммунального хозяйства администрации муниципального района «Сыктывдинский» (далее – УЖКХ)</w:t>
            </w:r>
          </w:p>
        </w:tc>
      </w:tr>
      <w:tr w:rsidR="001A12E3" w:rsidRPr="001A12E3" w14:paraId="2E48618C" w14:textId="77777777" w:rsidTr="001A12E3">
        <w:trPr>
          <w:jc w:val="center"/>
        </w:trPr>
        <w:tc>
          <w:tcPr>
            <w:tcW w:w="3882" w:type="dxa"/>
          </w:tcPr>
          <w:p w14:paraId="562A5B86"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Соисполнители муниципальной программы</w:t>
            </w:r>
          </w:p>
        </w:tc>
        <w:tc>
          <w:tcPr>
            <w:tcW w:w="5689" w:type="dxa"/>
          </w:tcPr>
          <w:p w14:paraId="3206145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капитального строительства, управление культуры, управление образования, отдел экономического развития</w:t>
            </w:r>
          </w:p>
        </w:tc>
      </w:tr>
      <w:tr w:rsidR="001A12E3" w:rsidRPr="001A12E3" w14:paraId="30F962D3" w14:textId="77777777" w:rsidTr="001A12E3">
        <w:trPr>
          <w:jc w:val="center"/>
        </w:trPr>
        <w:tc>
          <w:tcPr>
            <w:tcW w:w="3882" w:type="dxa"/>
          </w:tcPr>
          <w:p w14:paraId="29D2F3F4"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Участники муниципальной программы</w:t>
            </w:r>
          </w:p>
        </w:tc>
        <w:tc>
          <w:tcPr>
            <w:tcW w:w="5689" w:type="dxa"/>
          </w:tcPr>
          <w:p w14:paraId="1CE5A50B"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w:t>
            </w:r>
          </w:p>
        </w:tc>
      </w:tr>
      <w:tr w:rsidR="001A12E3" w:rsidRPr="001A12E3" w14:paraId="0AA96ED2" w14:textId="77777777" w:rsidTr="001A12E3">
        <w:trPr>
          <w:jc w:val="center"/>
        </w:trPr>
        <w:tc>
          <w:tcPr>
            <w:tcW w:w="3882" w:type="dxa"/>
          </w:tcPr>
          <w:p w14:paraId="6A510B99"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Подпрограммы муниципальной программы</w:t>
            </w:r>
          </w:p>
          <w:p w14:paraId="4236C958"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89" w:type="dxa"/>
          </w:tcPr>
          <w:p w14:paraId="4AD709DD" w14:textId="77777777" w:rsidR="001A12E3" w:rsidRPr="001A12E3" w:rsidRDefault="001A12E3" w:rsidP="001A12E3">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1.«Комплексное развитие коммунальной инфраструктуры в МО МР «Сыктывдинский»;</w:t>
            </w:r>
          </w:p>
          <w:p w14:paraId="36A23568" w14:textId="77777777" w:rsidR="001A12E3" w:rsidRPr="001A12E3" w:rsidRDefault="001A12E3" w:rsidP="001A12E3">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2.«Энергосбережение и повышение энергоэффективности в МО МР «Сыктывдинский»;</w:t>
            </w:r>
          </w:p>
          <w:p w14:paraId="07E7B39F" w14:textId="77777777" w:rsidR="001A12E3" w:rsidRPr="001A12E3" w:rsidRDefault="001A12E3" w:rsidP="001A12E3">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3.«Устойчивое   развитие   сельских   территорий   МО   МР «Сыктывдинский»;</w:t>
            </w:r>
          </w:p>
          <w:p w14:paraId="5EE29042" w14:textId="77777777" w:rsidR="001A12E3" w:rsidRPr="001A12E3" w:rsidRDefault="001A12E3" w:rsidP="001A12E3">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4.«</w:t>
            </w:r>
            <w:r w:rsidRPr="001A12E3">
              <w:rPr>
                <w:rFonts w:ascii="Times New Roman" w:eastAsia="Times New Roman" w:hAnsi="Times New Roman" w:cs="Times New Roman"/>
                <w:bCs/>
                <w:sz w:val="24"/>
                <w:szCs w:val="24"/>
              </w:rPr>
              <w:t>Обращение с твердыми коммунальными отходами</w:t>
            </w:r>
            <w:r w:rsidRPr="001A12E3">
              <w:rPr>
                <w:rFonts w:ascii="Times New Roman" w:eastAsia="Times New Roman" w:hAnsi="Times New Roman" w:cs="Times New Roman"/>
                <w:sz w:val="24"/>
                <w:szCs w:val="24"/>
              </w:rPr>
              <w:t xml:space="preserve"> </w:t>
            </w:r>
            <w:r w:rsidRPr="001A12E3">
              <w:rPr>
                <w:rFonts w:ascii="Times New Roman" w:eastAsia="Times New Roman" w:hAnsi="Times New Roman" w:cs="Times New Roman"/>
                <w:bCs/>
                <w:sz w:val="24"/>
                <w:szCs w:val="24"/>
              </w:rPr>
              <w:t>в МО МР «Сыктывдинский»</w:t>
            </w:r>
            <w:r w:rsidRPr="001A12E3">
              <w:rPr>
                <w:rFonts w:ascii="Times New Roman" w:eastAsia="Times New Roman" w:hAnsi="Times New Roman" w:cs="Times New Roman"/>
                <w:sz w:val="24"/>
                <w:szCs w:val="24"/>
              </w:rPr>
              <w:t>;</w:t>
            </w:r>
          </w:p>
          <w:p w14:paraId="34C52857" w14:textId="77777777" w:rsidR="001A12E3" w:rsidRPr="001A12E3" w:rsidRDefault="001A12E3" w:rsidP="001A12E3">
            <w:pPr>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bCs/>
                <w:sz w:val="24"/>
                <w:szCs w:val="24"/>
              </w:rPr>
              <w:t>5.«Развитие дорожной инфраструктуры</w:t>
            </w:r>
            <w:r w:rsidRPr="001A12E3">
              <w:rPr>
                <w:rFonts w:ascii="Times New Roman" w:eastAsia="Times New Roman" w:hAnsi="Times New Roman" w:cs="Times New Roman"/>
                <w:sz w:val="24"/>
                <w:szCs w:val="24"/>
              </w:rPr>
              <w:t xml:space="preserve"> </w:t>
            </w:r>
            <w:r w:rsidRPr="001A12E3">
              <w:rPr>
                <w:rFonts w:ascii="Times New Roman" w:eastAsia="Times New Roman" w:hAnsi="Times New Roman" w:cs="Times New Roman"/>
                <w:bCs/>
                <w:sz w:val="24"/>
                <w:szCs w:val="24"/>
              </w:rPr>
              <w:t>в МО МР «Сыктывдинский».</w:t>
            </w:r>
          </w:p>
        </w:tc>
      </w:tr>
      <w:tr w:rsidR="001A12E3" w:rsidRPr="001A12E3" w14:paraId="0065C061" w14:textId="77777777" w:rsidTr="001A12E3">
        <w:trPr>
          <w:jc w:val="center"/>
        </w:trPr>
        <w:tc>
          <w:tcPr>
            <w:tcW w:w="3882" w:type="dxa"/>
          </w:tcPr>
          <w:p w14:paraId="210D204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Программно-целевые инструменты</w:t>
            </w:r>
          </w:p>
          <w:p w14:paraId="0F9BB077"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муниципальной программы</w:t>
            </w:r>
          </w:p>
        </w:tc>
        <w:tc>
          <w:tcPr>
            <w:tcW w:w="5689" w:type="dxa"/>
          </w:tcPr>
          <w:p w14:paraId="62CD7DF3"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отсутствуют</w:t>
            </w:r>
          </w:p>
        </w:tc>
      </w:tr>
      <w:tr w:rsidR="001A12E3" w:rsidRPr="001A12E3" w14:paraId="2EBF9FAF" w14:textId="77777777" w:rsidTr="001A12E3">
        <w:trPr>
          <w:jc w:val="center"/>
        </w:trPr>
        <w:tc>
          <w:tcPr>
            <w:tcW w:w="3882" w:type="dxa"/>
          </w:tcPr>
          <w:p w14:paraId="5A91E85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Цели муниципальной программы</w:t>
            </w:r>
          </w:p>
        </w:tc>
        <w:tc>
          <w:tcPr>
            <w:tcW w:w="5689" w:type="dxa"/>
          </w:tcPr>
          <w:p w14:paraId="2A8AED5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bCs/>
                <w:sz w:val="24"/>
                <w:szCs w:val="24"/>
              </w:rPr>
              <w:t>- Удовлетворение   потребностей   населения   муниципального района «Сыктывдинский» в качественных жилищно-коммунальных услугах</w:t>
            </w:r>
            <w:r w:rsidRPr="001A12E3">
              <w:rPr>
                <w:rFonts w:ascii="Times New Roman" w:eastAsia="Times New Roman" w:hAnsi="Times New Roman" w:cs="Times New Roman"/>
                <w:sz w:val="24"/>
                <w:szCs w:val="24"/>
              </w:rPr>
              <w:t>.</w:t>
            </w:r>
          </w:p>
        </w:tc>
      </w:tr>
      <w:tr w:rsidR="001A12E3" w:rsidRPr="001A12E3" w14:paraId="122B6E6A" w14:textId="77777777" w:rsidTr="001A12E3">
        <w:trPr>
          <w:jc w:val="center"/>
        </w:trPr>
        <w:tc>
          <w:tcPr>
            <w:tcW w:w="3882" w:type="dxa"/>
          </w:tcPr>
          <w:p w14:paraId="085DD33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Задачи муниципальной программы</w:t>
            </w:r>
          </w:p>
          <w:p w14:paraId="127BD7BE"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p>
        </w:tc>
        <w:tc>
          <w:tcPr>
            <w:tcW w:w="5689" w:type="dxa"/>
          </w:tcPr>
          <w:p w14:paraId="34105ECE" w14:textId="77777777" w:rsidR="001A12E3" w:rsidRPr="001A12E3" w:rsidRDefault="001A12E3" w:rsidP="001A12E3">
            <w:pPr>
              <w:widowControl w:val="0"/>
              <w:autoSpaceDE w:val="0"/>
              <w:autoSpaceDN w:val="0"/>
              <w:adjustRightInd w:val="0"/>
              <w:spacing w:after="0" w:line="240" w:lineRule="auto"/>
              <w:jc w:val="both"/>
              <w:rPr>
                <w:rFonts w:ascii="Times New Roman" w:eastAsia="Arial" w:hAnsi="Times New Roman" w:cs="Times New Roman"/>
                <w:bCs/>
                <w:kern w:val="3"/>
                <w:sz w:val="24"/>
                <w:szCs w:val="24"/>
              </w:rPr>
            </w:pPr>
            <w:r w:rsidRPr="001A12E3">
              <w:rPr>
                <w:rFonts w:ascii="Times New Roman" w:eastAsia="Arial" w:hAnsi="Times New Roman" w:cs="Times New Roman"/>
                <w:bCs/>
                <w:kern w:val="3"/>
                <w:sz w:val="24"/>
                <w:szCs w:val="24"/>
              </w:rPr>
              <w:t>- 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p w14:paraId="7311C2F3" w14:textId="77777777" w:rsidR="001A12E3" w:rsidRPr="001A12E3" w:rsidRDefault="001A12E3" w:rsidP="001A12E3">
            <w:pPr>
              <w:widowControl w:val="0"/>
              <w:autoSpaceDE w:val="0"/>
              <w:autoSpaceDN w:val="0"/>
              <w:adjustRightInd w:val="0"/>
              <w:spacing w:after="0" w:line="240" w:lineRule="auto"/>
              <w:jc w:val="both"/>
              <w:rPr>
                <w:rFonts w:ascii="Times New Roman" w:eastAsia="Arial" w:hAnsi="Times New Roman" w:cs="Times New Roman"/>
                <w:bCs/>
                <w:kern w:val="3"/>
                <w:sz w:val="24"/>
                <w:szCs w:val="24"/>
              </w:rPr>
            </w:pPr>
            <w:r w:rsidRPr="001A12E3">
              <w:rPr>
                <w:rFonts w:ascii="Times New Roman" w:eastAsia="Arial" w:hAnsi="Times New Roman" w:cs="Times New Roman"/>
                <w:bCs/>
                <w:kern w:val="3"/>
                <w:sz w:val="24"/>
                <w:szCs w:val="24"/>
              </w:rPr>
              <w:t>- Повышение рационального использования энергетических ресурсов и энергетической эффективности в муниципальном районе «Сыктывдинский»;</w:t>
            </w:r>
          </w:p>
          <w:p w14:paraId="0B70D460" w14:textId="77777777" w:rsidR="001A12E3" w:rsidRPr="001A12E3" w:rsidRDefault="001A12E3" w:rsidP="001A12E3">
            <w:pPr>
              <w:widowControl w:val="0"/>
              <w:autoSpaceDE w:val="0"/>
              <w:autoSpaceDN w:val="0"/>
              <w:adjustRightInd w:val="0"/>
              <w:spacing w:after="0" w:line="240" w:lineRule="auto"/>
              <w:jc w:val="both"/>
              <w:rPr>
                <w:rFonts w:ascii="Times New Roman" w:eastAsia="Arial" w:hAnsi="Times New Roman" w:cs="Times New Roman"/>
                <w:bCs/>
                <w:kern w:val="3"/>
                <w:sz w:val="24"/>
                <w:szCs w:val="24"/>
              </w:rPr>
            </w:pPr>
            <w:r w:rsidRPr="001A12E3">
              <w:rPr>
                <w:rFonts w:ascii="Times New Roman" w:eastAsia="Arial" w:hAnsi="Times New Roman" w:cs="Times New Roman"/>
                <w:bCs/>
                <w:kern w:val="3"/>
                <w:sz w:val="24"/>
                <w:szCs w:val="24"/>
              </w:rPr>
              <w:t>- Создание   условий   для   устойчивого   развития   сельских территорий в МО МР «Сыктывдинский»;</w:t>
            </w:r>
          </w:p>
          <w:p w14:paraId="0290102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Arial" w:hAnsi="Times New Roman" w:cs="Times New Roman"/>
                <w:bCs/>
                <w:kern w:val="3"/>
                <w:sz w:val="24"/>
                <w:szCs w:val="24"/>
              </w:rPr>
              <w:t xml:space="preserve">- 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w:t>
            </w:r>
            <w:r w:rsidRPr="001A12E3">
              <w:rPr>
                <w:rFonts w:ascii="Times New Roman" w:eastAsia="Times New Roman" w:hAnsi="Times New Roman" w:cs="Times New Roman"/>
                <w:bCs/>
                <w:sz w:val="24"/>
                <w:szCs w:val="24"/>
              </w:rPr>
              <w:t>рациональное природопользование</w:t>
            </w:r>
            <w:r w:rsidRPr="001A12E3">
              <w:rPr>
                <w:rFonts w:ascii="Times New Roman" w:eastAsia="Times New Roman" w:hAnsi="Times New Roman" w:cs="Times New Roman"/>
                <w:bCs/>
                <w:kern w:val="3"/>
                <w:sz w:val="24"/>
                <w:szCs w:val="24"/>
              </w:rPr>
              <w:t>;</w:t>
            </w:r>
          </w:p>
          <w:p w14:paraId="6BC8D1F4"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 xml:space="preserve">- Приведение автомобильных дорог общего пользования местного значения в нормативное состояние и снижение уровня аварийности на автодорогах населенных пунктов МР </w:t>
            </w:r>
            <w:r w:rsidRPr="001A12E3">
              <w:rPr>
                <w:rFonts w:ascii="Times New Roman" w:eastAsia="Times New Roman" w:hAnsi="Times New Roman" w:cs="Times New Roman"/>
                <w:bCs/>
                <w:sz w:val="24"/>
                <w:szCs w:val="24"/>
              </w:rPr>
              <w:lastRenderedPageBreak/>
              <w:t>«Сыктывдинский».</w:t>
            </w:r>
          </w:p>
        </w:tc>
      </w:tr>
      <w:tr w:rsidR="001A12E3" w:rsidRPr="001A12E3" w14:paraId="1B67E37C" w14:textId="77777777" w:rsidTr="001A12E3">
        <w:trPr>
          <w:jc w:val="center"/>
        </w:trPr>
        <w:tc>
          <w:tcPr>
            <w:tcW w:w="3882" w:type="dxa"/>
          </w:tcPr>
          <w:p w14:paraId="27378AC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Сроки реализации программы</w:t>
            </w:r>
          </w:p>
        </w:tc>
        <w:tc>
          <w:tcPr>
            <w:tcW w:w="5689" w:type="dxa"/>
          </w:tcPr>
          <w:p w14:paraId="18D4164A" w14:textId="77777777" w:rsidR="001A12E3" w:rsidRPr="001A12E3" w:rsidRDefault="001A12E3" w:rsidP="001A12E3">
            <w:pPr>
              <w:widowControl w:val="0"/>
              <w:autoSpaceDE w:val="0"/>
              <w:autoSpaceDN w:val="0"/>
              <w:adjustRightInd w:val="0"/>
              <w:spacing w:after="0" w:line="240" w:lineRule="auto"/>
              <w:jc w:val="both"/>
              <w:rPr>
                <w:rFonts w:ascii="Times New Roman" w:eastAsia="Arial" w:hAnsi="Times New Roman" w:cs="Times New Roman"/>
                <w:bCs/>
                <w:kern w:val="3"/>
                <w:sz w:val="24"/>
                <w:szCs w:val="24"/>
              </w:rPr>
            </w:pPr>
            <w:r w:rsidRPr="001A12E3">
              <w:rPr>
                <w:rFonts w:ascii="Times New Roman" w:eastAsia="Arial" w:hAnsi="Times New Roman" w:cs="Times New Roman"/>
                <w:bCs/>
                <w:kern w:val="3"/>
                <w:sz w:val="24"/>
                <w:szCs w:val="24"/>
              </w:rPr>
              <w:t>2020-2024 гг.</w:t>
            </w:r>
          </w:p>
        </w:tc>
      </w:tr>
      <w:tr w:rsidR="001A12E3" w:rsidRPr="001A12E3" w14:paraId="4B783610" w14:textId="77777777" w:rsidTr="001A12E3">
        <w:trPr>
          <w:trHeight w:val="1240"/>
          <w:jc w:val="center"/>
        </w:trPr>
        <w:tc>
          <w:tcPr>
            <w:tcW w:w="3882" w:type="dxa"/>
          </w:tcPr>
          <w:p w14:paraId="7B8ED446"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Целевые индикаторы и показатели муниципальной программы</w:t>
            </w:r>
          </w:p>
        </w:tc>
        <w:tc>
          <w:tcPr>
            <w:tcW w:w="5689" w:type="dxa"/>
          </w:tcPr>
          <w:p w14:paraId="31728588"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 Удельная величина потребления энергетических ресурсов муниципальными бюджетными учреждениями:</w:t>
            </w:r>
          </w:p>
          <w:p w14:paraId="11796EE0"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1.1. электрическая энергия (кВт/ч на 1 чел);</w:t>
            </w:r>
          </w:p>
          <w:p w14:paraId="7A9F5140"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1.2. тепловая энергия (Гкалл на 1 кв. м площади);</w:t>
            </w:r>
          </w:p>
          <w:p w14:paraId="4CFD0833"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1.3. холодная вода (куб. м. на 1 чел);</w:t>
            </w:r>
          </w:p>
          <w:p w14:paraId="2230616C"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2. Количество аварий на объектах коммунальной инфраструктуры (ед);</w:t>
            </w:r>
          </w:p>
          <w:p w14:paraId="35163E5B"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3.Количество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(ед.).</w:t>
            </w:r>
          </w:p>
          <w:p w14:paraId="316305E5"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4.Уровень удовлетворенности населения жилищно-коммунальными услугами (процнетов);</w:t>
            </w:r>
          </w:p>
          <w:p w14:paraId="3EE5FE0E"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5.Доля оплаты за коммунальные услуги (процентов).</w:t>
            </w:r>
          </w:p>
          <w:p w14:paraId="18502D17"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6.Количество газифицированных жилых домов (квартир) сетевым газом в сельской местности за период реализации программы (ед).</w:t>
            </w:r>
          </w:p>
          <w:p w14:paraId="56DE8234"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7.Доля обслуживаемых газопроводов  (процентов);</w:t>
            </w:r>
          </w:p>
          <w:p w14:paraId="3135DD3B" w14:textId="77777777" w:rsidR="001A12E3" w:rsidRPr="001A12E3" w:rsidRDefault="001A12E3" w:rsidP="001A12E3">
            <w:pPr>
              <w:widowControl w:val="0"/>
              <w:autoSpaceDE w:val="0"/>
              <w:autoSpaceDN w:val="0"/>
              <w:adjustRightInd w:val="0"/>
              <w:spacing w:after="0" w:line="240" w:lineRule="auto"/>
              <w:ind w:left="34"/>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8.Обеспечение земельных участков инфраструктурой в рамках комплексного обустройства площадок под жилую застройку в сельской местности (процентов);</w:t>
            </w:r>
          </w:p>
          <w:p w14:paraId="7A750030"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9.Количество земельных участков, ликвидированных от борщевика Сосновского (ед).</w:t>
            </w:r>
          </w:p>
          <w:p w14:paraId="759536E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10.Доля обслуживаемых кладбищ (%);</w:t>
            </w:r>
          </w:p>
          <w:p w14:paraId="7867694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11.Наличие утвержденного Лесохозяйственного регламента (да/нет);</w:t>
            </w:r>
          </w:p>
          <w:p w14:paraId="323E6EEF"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12.Количество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w:t>
            </w:r>
            <w:r w:rsidRPr="001A12E3">
              <w:rPr>
                <w:rFonts w:ascii="Times New Roman" w:eastAsia="Times New Roman" w:hAnsi="Times New Roman" w:cs="Times New Roman"/>
                <w:bCs/>
                <w:sz w:val="24"/>
                <w:szCs w:val="24"/>
                <w:lang w:val="en-US"/>
              </w:rPr>
              <w:t>COVID</w:t>
            </w:r>
            <w:r w:rsidRPr="001A12E3">
              <w:rPr>
                <w:rFonts w:ascii="Times New Roman" w:eastAsia="Times New Roman" w:hAnsi="Times New Roman" w:cs="Times New Roman"/>
                <w:bCs/>
                <w:sz w:val="24"/>
                <w:szCs w:val="24"/>
              </w:rPr>
              <w:t>-19) (ед.);</w:t>
            </w:r>
          </w:p>
          <w:p w14:paraId="20328BD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13.Количество ликвидированных  и  рекультивированных объектов размещения отходов (несанкционированных свалок), (ед.);</w:t>
            </w:r>
          </w:p>
          <w:p w14:paraId="4E2B4F6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14.Реализация народных проектов в сфере благоустройства, прошедших отбор в рамках проекта «Народный бюджет», (ед);</w:t>
            </w:r>
          </w:p>
          <w:p w14:paraId="6E9136B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15.Количество созданных систем по раздельному  накоплению отходов, (ед.);</w:t>
            </w:r>
          </w:p>
          <w:p w14:paraId="53EE168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16. Количество обустроенных мест (площадок) накопления твердых коммунальных отходов (ед.);</w:t>
            </w:r>
          </w:p>
          <w:p w14:paraId="6FE3FF0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 xml:space="preserve">17. Количество  дорожно-транспортных  происшествий  с пострадавшими (ед.);     </w:t>
            </w:r>
          </w:p>
          <w:p w14:paraId="18BCA224"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lastRenderedPageBreak/>
              <w:t>18. Количество детей, погибших в результате дорожно-транспортных происшествий (чел.);</w:t>
            </w:r>
          </w:p>
          <w:p w14:paraId="17A501D8"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19. 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(процент).</w:t>
            </w:r>
          </w:p>
          <w:p w14:paraId="304468E0"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20. 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 (ед.);</w:t>
            </w:r>
          </w:p>
        </w:tc>
      </w:tr>
      <w:tr w:rsidR="001A12E3" w:rsidRPr="001A12E3" w14:paraId="5B99AF39" w14:textId="77777777" w:rsidTr="001A12E3">
        <w:trPr>
          <w:jc w:val="center"/>
        </w:trPr>
        <w:tc>
          <w:tcPr>
            <w:tcW w:w="3882" w:type="dxa"/>
          </w:tcPr>
          <w:p w14:paraId="5DBED1BD"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Объемы финансирования муниципальной программы</w:t>
            </w:r>
          </w:p>
        </w:tc>
        <w:tc>
          <w:tcPr>
            <w:tcW w:w="5689" w:type="dxa"/>
          </w:tcPr>
          <w:p w14:paraId="7C8115E6"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Общий объем финансирования подпрограммы  на  2020-2024 годы предусматривается в размере  508046,4  тыс. рублей, в том числе:</w:t>
            </w:r>
          </w:p>
          <w:p w14:paraId="7F321B6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За счет средств федерального бюджета – 78 752,2 тыс. руб.;</w:t>
            </w:r>
          </w:p>
          <w:p w14:paraId="405137C6"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За счет средств бюджета Республики Коми – 297048,7 тыс. руб.;</w:t>
            </w:r>
          </w:p>
          <w:p w14:paraId="06D5713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За счет средств местного бюджета 132245,5  тыс. руб.;</w:t>
            </w:r>
          </w:p>
          <w:p w14:paraId="4563F223"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Прогнозный объем финансирования Программы по годам составляет:</w:t>
            </w:r>
          </w:p>
          <w:p w14:paraId="264D0F4B"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Всего:</w:t>
            </w:r>
          </w:p>
          <w:p w14:paraId="75507D45"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2020 год – 259636,1   тыс. рублей;</w:t>
            </w:r>
          </w:p>
          <w:p w14:paraId="2BE2B5C8"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2021 год – 116 108,8 тыс. рублей;</w:t>
            </w:r>
          </w:p>
          <w:p w14:paraId="33647AEB"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2022 год – 132 301,5 тыс. рублей;</w:t>
            </w:r>
          </w:p>
          <w:p w14:paraId="30CC6B3B"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2023 год – 0,0 тыс. руб. рублей;</w:t>
            </w:r>
          </w:p>
          <w:p w14:paraId="2D3A7274"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2024 год – 0,0 тыс. руб. рублей.</w:t>
            </w:r>
          </w:p>
          <w:p w14:paraId="36459293"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за счет средств федерального бюджета:</w:t>
            </w:r>
          </w:p>
          <w:p w14:paraId="2614E15A"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2020</w:t>
            </w:r>
            <w:r w:rsidRPr="001A12E3">
              <w:rPr>
                <w:rFonts w:ascii="Times New Roman" w:eastAsia="Times New Roman" w:hAnsi="Times New Roman" w:cs="Times New Roman"/>
              </w:rPr>
              <w:tab/>
              <w:t>год – 20 177,0 тыс. рублей;</w:t>
            </w:r>
          </w:p>
          <w:p w14:paraId="0A160C45"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2021 год – 26 021,1 тыс. рублей;</w:t>
            </w:r>
          </w:p>
          <w:p w14:paraId="0AE16CFD"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2022  год – 32 554,1 тыс. рублей;</w:t>
            </w:r>
          </w:p>
          <w:p w14:paraId="051EE90D"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2023 год – 0,0 тыс. руб. рублей;</w:t>
            </w:r>
          </w:p>
          <w:p w14:paraId="0DDF419C"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2024 год – 0,0 тыс. руб. рублей.</w:t>
            </w:r>
          </w:p>
          <w:p w14:paraId="48E4C5C1"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за счёт средств бюджета Республики Коми:</w:t>
            </w:r>
          </w:p>
          <w:p w14:paraId="0B834CEA"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2020</w:t>
            </w:r>
            <w:r w:rsidRPr="001A12E3">
              <w:rPr>
                <w:rFonts w:ascii="Times New Roman" w:eastAsia="Times New Roman" w:hAnsi="Times New Roman" w:cs="Times New Roman"/>
              </w:rPr>
              <w:tab/>
              <w:t>год – 181415,3 тыс. рублей;</w:t>
            </w:r>
          </w:p>
          <w:p w14:paraId="472A71A4"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2021 год – 57 816,7 тыс. рублей;</w:t>
            </w:r>
          </w:p>
          <w:p w14:paraId="4256891A"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2022 год – 57 816,7  тыс. рублей;</w:t>
            </w:r>
          </w:p>
          <w:p w14:paraId="0CD69333"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2023 год – 0,0 тыс. руб. рублей;</w:t>
            </w:r>
          </w:p>
          <w:p w14:paraId="1ED9BC75"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2024 год – 0,0 тыс. руб. рублей.</w:t>
            </w:r>
          </w:p>
          <w:p w14:paraId="221F9F6F"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за счёт средств местного бюджета:</w:t>
            </w:r>
          </w:p>
          <w:p w14:paraId="32343161"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2020год – 58043,7 тыс. рублей;</w:t>
            </w:r>
          </w:p>
          <w:p w14:paraId="175717BA"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2021 год – 32 271,0  тыс. рублей;</w:t>
            </w:r>
          </w:p>
          <w:p w14:paraId="03360AF9"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2022 год – 41 930,7 тыс. рублей;</w:t>
            </w:r>
          </w:p>
          <w:p w14:paraId="4B4FA21C"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2023 год – 0,0 тыс. руб. рублей;</w:t>
            </w:r>
          </w:p>
          <w:p w14:paraId="490AFA18"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2024 год – 0,0 тыс. руб. рублей.</w:t>
            </w:r>
          </w:p>
          <w:p w14:paraId="4529471B" w14:textId="77777777" w:rsidR="001A12E3" w:rsidRPr="001A12E3" w:rsidRDefault="001A12E3" w:rsidP="001A12E3">
            <w:pPr>
              <w:widowControl w:val="0"/>
              <w:tabs>
                <w:tab w:val="left" w:pos="459"/>
              </w:tabs>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1A12E3">
              <w:rPr>
                <w:rFonts w:ascii="Times New Roman" w:eastAsia="Times New Roman" w:hAnsi="Times New Roman" w:cs="Times New Roman"/>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1A12E3" w:rsidRPr="001A12E3" w14:paraId="3AB5E242" w14:textId="77777777" w:rsidTr="001A12E3">
        <w:trPr>
          <w:jc w:val="center"/>
        </w:trPr>
        <w:tc>
          <w:tcPr>
            <w:tcW w:w="3882" w:type="dxa"/>
          </w:tcPr>
          <w:p w14:paraId="31E4046F"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lastRenderedPageBreak/>
              <w:t>Ожидаемые результаты реализации муниципальной программы</w:t>
            </w:r>
          </w:p>
          <w:p w14:paraId="138AF14A"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rPr>
            </w:pPr>
          </w:p>
        </w:tc>
        <w:tc>
          <w:tcPr>
            <w:tcW w:w="5689" w:type="dxa"/>
          </w:tcPr>
          <w:p w14:paraId="54576AFD" w14:textId="77777777" w:rsidR="001A12E3" w:rsidRPr="001A12E3" w:rsidRDefault="001A12E3" w:rsidP="001A12E3">
            <w:pPr>
              <w:spacing w:after="0" w:line="240" w:lineRule="auto"/>
              <w:ind w:left="34"/>
              <w:contextualSpacing/>
              <w:rPr>
                <w:rFonts w:ascii="Times New Roman" w:eastAsia="Times New Roman" w:hAnsi="Times New Roman" w:cs="Times New Roman"/>
              </w:rPr>
            </w:pPr>
            <w:r w:rsidRPr="001A12E3">
              <w:rPr>
                <w:rFonts w:ascii="Times New Roman" w:eastAsia="Times New Roman" w:hAnsi="Times New Roman" w:cs="Times New Roman"/>
              </w:rPr>
              <w:t>Реализация программы позволит достичь следующих конечных результатов в 2024 году</w:t>
            </w:r>
            <w:r w:rsidRPr="001A12E3">
              <w:rPr>
                <w:rFonts w:ascii="Times New Roman" w:eastAsia="Times New Roman" w:hAnsi="Times New Roman" w:cs="Times New Roman"/>
                <w:color w:val="000000"/>
              </w:rPr>
              <w:t xml:space="preserve"> </w:t>
            </w:r>
            <w:r w:rsidRPr="001A12E3">
              <w:rPr>
                <w:rFonts w:ascii="Times New Roman" w:eastAsia="Times New Roman" w:hAnsi="Times New Roman" w:cs="Times New Roman"/>
              </w:rPr>
              <w:t>к 2019 году (факт):</w:t>
            </w:r>
          </w:p>
          <w:p w14:paraId="38B0543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1.Уменьшить удельную величину потребления муниципальными бюджетными учреждениями:</w:t>
            </w:r>
          </w:p>
          <w:p w14:paraId="5F9B6F7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1.1. Электрической энергии на 8,8 кВт/ч на 1 чел.;</w:t>
            </w:r>
          </w:p>
          <w:p w14:paraId="690FE58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1.2. Тепловой энергии на 0,024 Гкалл на 1 кв. м площади;</w:t>
            </w:r>
          </w:p>
          <w:p w14:paraId="21E50F7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1.3. Холодной воды на 0,148 куб. м. на 1 чел.;</w:t>
            </w:r>
          </w:p>
          <w:p w14:paraId="6B8FDEA9"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Уменьшить количество аварий на объектах коммунальной инфраструктуры до 0 ед.;</w:t>
            </w:r>
          </w:p>
          <w:p w14:paraId="095DF8B4"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(5 ед. ежегодно).</w:t>
            </w:r>
          </w:p>
          <w:p w14:paraId="751AB5E1"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Увеличить долю оплаты за коммунальные услуги (до 100%).</w:t>
            </w:r>
          </w:p>
          <w:p w14:paraId="1CC06430"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Увеличить количество газифицированных жилых домов (квартир) сетевым газом в сельской местности за период реализации программы  10 ед. ежегодно;</w:t>
            </w:r>
          </w:p>
          <w:p w14:paraId="1BD04B33"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Увеличить долю обслуживаемых газопроводов до 100 %;</w:t>
            </w:r>
          </w:p>
          <w:p w14:paraId="20E19B20"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Увеличить уровень удовлетворенности населения жилищно-коммунальными услугами до 52,5 %;</w:t>
            </w:r>
          </w:p>
          <w:p w14:paraId="0A08EBED"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Обеспечить земельные участки инфраструктурой в рамках комплексного обустройства площадок под жилую застройку в сельской местности на 15% ежегодно;</w:t>
            </w:r>
          </w:p>
          <w:p w14:paraId="134F99A6"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Увеличить количество земельных участков, ликвидированных от борщевика Сосновского 1 ежегодно;</w:t>
            </w:r>
          </w:p>
          <w:p w14:paraId="6FC631C5"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Увеличить долю обслуживаемых кладбищ (до 100 %)</w:t>
            </w:r>
          </w:p>
          <w:p w14:paraId="217042D0"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Наличие утвержденного Лесохозяйственного регламента (да);</w:t>
            </w:r>
          </w:p>
          <w:p w14:paraId="6ABFDCEF"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Увеличить 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(COVID-19) (24 ед.).</w:t>
            </w:r>
          </w:p>
          <w:p w14:paraId="5D8B9F94"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Ликвидировать и рекультивировать 4 ед. несанкционированных объектов размещения отходов (несанкционированных свалок);</w:t>
            </w:r>
          </w:p>
          <w:p w14:paraId="5075DA0A"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Реализовать народные проекты в сфере благоустройства, прошедшие отбор в рамках проекта «Народный бюджет», 2 ед. ежегодно;</w:t>
            </w:r>
          </w:p>
          <w:p w14:paraId="543A9357"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Создать 2 ед. системы по раздельному накоплению отходов ежегодно;</w:t>
            </w:r>
          </w:p>
          <w:p w14:paraId="6633450C"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Обустроить 2 места (площадки) накопления твердых коммунальных отходов ежегодно;</w:t>
            </w:r>
          </w:p>
          <w:p w14:paraId="57ECD265"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Снизить количества дорожно-транспортных происшествий с пострадавшими до 43 ед.;</w:t>
            </w:r>
          </w:p>
          <w:p w14:paraId="33506241"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Снизить количества детей, погибших в результате дорожно-транспортных происшествий до 0 чел.;</w:t>
            </w:r>
          </w:p>
          <w:p w14:paraId="2DD6313B"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lastRenderedPageBreak/>
              <w:t>Увеличить долю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до 20,4%.</w:t>
            </w:r>
          </w:p>
          <w:p w14:paraId="0D2B6134" w14:textId="77777777" w:rsidR="001A12E3" w:rsidRPr="001A12E3" w:rsidRDefault="001A12E3" w:rsidP="001A12E3">
            <w:pPr>
              <w:widowControl w:val="0"/>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rPr>
            </w:pPr>
            <w:r w:rsidRPr="001A12E3">
              <w:rPr>
                <w:rFonts w:ascii="Times New Roman" w:eastAsia="Times New Roman" w:hAnsi="Times New Roman" w:cs="Times New Roman"/>
                <w:bCs/>
              </w:rPr>
              <w:t>Увеличить 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 (24 ед.).</w:t>
            </w:r>
          </w:p>
          <w:p w14:paraId="543CC747" w14:textId="77777777" w:rsidR="001A12E3" w:rsidRPr="001A12E3" w:rsidRDefault="001A12E3" w:rsidP="001A12E3">
            <w:pPr>
              <w:widowControl w:val="0"/>
              <w:tabs>
                <w:tab w:val="left" w:pos="276"/>
              </w:tabs>
              <w:autoSpaceDE w:val="0"/>
              <w:autoSpaceDN w:val="0"/>
              <w:adjustRightInd w:val="0"/>
              <w:spacing w:after="0" w:line="240" w:lineRule="auto"/>
              <w:jc w:val="both"/>
              <w:rPr>
                <w:rFonts w:ascii="Times New Roman" w:eastAsia="Times New Roman" w:hAnsi="Times New Roman" w:cs="Times New Roman"/>
                <w:bCs/>
              </w:rPr>
            </w:pPr>
          </w:p>
        </w:tc>
      </w:tr>
    </w:tbl>
    <w:p w14:paraId="6EB5D44B" w14:textId="77777777" w:rsidR="001A12E3" w:rsidRPr="001A12E3" w:rsidRDefault="001A12E3" w:rsidP="001A12E3">
      <w:pPr>
        <w:autoSpaceDE w:val="0"/>
        <w:autoSpaceDN w:val="0"/>
        <w:adjustRightInd w:val="0"/>
        <w:spacing w:after="0" w:line="240" w:lineRule="auto"/>
        <w:rPr>
          <w:rFonts w:ascii="Times New Roman" w:eastAsia="Lucida Sans Unicode" w:hAnsi="Times New Roman" w:cs="Times New Roman"/>
          <w:b/>
          <w:color w:val="FF0000"/>
          <w:kern w:val="1"/>
          <w:sz w:val="24"/>
          <w:szCs w:val="24"/>
        </w:rPr>
      </w:pPr>
    </w:p>
    <w:p w14:paraId="509E24AD" w14:textId="77777777" w:rsidR="001A12E3" w:rsidRPr="001A12E3" w:rsidRDefault="001A12E3" w:rsidP="001A12E3">
      <w:pPr>
        <w:spacing w:line="240" w:lineRule="auto"/>
        <w:ind w:firstLine="567"/>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Приоритеты и цели реализуемой муниципальной политики в сфере жилищно-коммунального, дорожного  хозяйства и  энергетики  муниципального образования муниципального района «Сыктывдинский». Прогноз развития соответствующей сферы муниципального района</w:t>
      </w:r>
    </w:p>
    <w:p w14:paraId="5DF1DC2F" w14:textId="77777777" w:rsidR="001A12E3" w:rsidRPr="001A12E3" w:rsidRDefault="001A12E3" w:rsidP="001A12E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Приоритеты реализуемой муниципальной политики, определяются Стратегией социально-экономического развития Республики Коми на период до 2035 года.</w:t>
      </w:r>
    </w:p>
    <w:p w14:paraId="2298E106" w14:textId="77777777" w:rsidR="001A12E3" w:rsidRPr="001A12E3" w:rsidRDefault="001A12E3" w:rsidP="001A12E3">
      <w:pPr>
        <w:spacing w:after="0" w:line="240" w:lineRule="auto"/>
        <w:ind w:firstLine="567"/>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Главной целью программы в сфере жилищно-коммунального хозяйства муниципального образования муниципального района «Сыктывдинский» является удовлетворение   потребностей   населения   муниципального района «Сыктывдинский» в качественных жилищно-коммунальных услугах, обеспечение комплексной безопасности населения и объектов на территории муниципального района, обеспечение безопасности дорожного движения, экологической безопасности.</w:t>
      </w:r>
    </w:p>
    <w:p w14:paraId="5DFD76E0" w14:textId="77777777" w:rsidR="001A12E3" w:rsidRPr="001A12E3" w:rsidRDefault="001A12E3" w:rsidP="001A12E3">
      <w:pPr>
        <w:spacing w:after="0" w:line="240" w:lineRule="auto"/>
        <w:ind w:firstLine="567"/>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Достижение цели программы требует решения следующих задач:</w:t>
      </w:r>
    </w:p>
    <w:p w14:paraId="5FC64517" w14:textId="77777777" w:rsidR="001A12E3" w:rsidRPr="001A12E3" w:rsidRDefault="001A12E3" w:rsidP="001A12E3">
      <w:pPr>
        <w:spacing w:after="0" w:line="240" w:lineRule="auto"/>
        <w:ind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 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p w14:paraId="54557BC4" w14:textId="77777777" w:rsidR="001A12E3" w:rsidRPr="001A12E3" w:rsidRDefault="001A12E3" w:rsidP="001A12E3">
      <w:pPr>
        <w:spacing w:after="0" w:line="240" w:lineRule="auto"/>
        <w:ind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2) Повышение рационального использования энергетических ресурсов и энергетической эффективности в муниципальном районе «Сыктывдинский»;</w:t>
      </w:r>
    </w:p>
    <w:p w14:paraId="6E79E412" w14:textId="77777777" w:rsidR="001A12E3" w:rsidRPr="001A12E3" w:rsidRDefault="001A12E3" w:rsidP="001A12E3">
      <w:pPr>
        <w:spacing w:after="0" w:line="240" w:lineRule="auto"/>
        <w:ind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3) Создание   условий   для   устойчивого   развития   сельских территорий в МО МР «Сыктывдинский»;</w:t>
      </w:r>
    </w:p>
    <w:p w14:paraId="552F6685" w14:textId="77777777" w:rsidR="001A12E3" w:rsidRPr="001A12E3" w:rsidRDefault="001A12E3" w:rsidP="001A12E3">
      <w:pPr>
        <w:spacing w:after="0" w:line="240" w:lineRule="auto"/>
        <w:ind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4) 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рациональное;</w:t>
      </w:r>
    </w:p>
    <w:p w14:paraId="167CF062" w14:textId="77777777" w:rsidR="001A12E3" w:rsidRPr="001A12E3" w:rsidRDefault="001A12E3" w:rsidP="001A12E3">
      <w:pPr>
        <w:spacing w:after="0" w:line="240" w:lineRule="auto"/>
        <w:ind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 xml:space="preserve">5) Создание условий для безопасности дорожного движения. </w:t>
      </w:r>
    </w:p>
    <w:p w14:paraId="521EA0F0" w14:textId="77777777" w:rsidR="001A12E3" w:rsidRPr="001A12E3" w:rsidRDefault="001A12E3" w:rsidP="001A12E3">
      <w:pPr>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bCs/>
          <w:sz w:val="24"/>
          <w:szCs w:val="24"/>
        </w:rPr>
        <w:t>Реализация запланированного программой комплекса мероприятий позволит к 2024 году достичь следующих конечных результатов:</w:t>
      </w:r>
    </w:p>
    <w:p w14:paraId="7C110002" w14:textId="77777777" w:rsidR="001A12E3" w:rsidRPr="001A12E3" w:rsidRDefault="001A12E3" w:rsidP="001A12E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 Уменьшить удельную величину потребления муниципальными бюджетными учреждениями:</w:t>
      </w:r>
    </w:p>
    <w:p w14:paraId="333A515A" w14:textId="77777777" w:rsidR="001A12E3" w:rsidRPr="001A12E3" w:rsidRDefault="001A12E3" w:rsidP="001A12E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1.1. Электрической энергии на 8,8 кВт/ч на 1 чел.;</w:t>
      </w:r>
    </w:p>
    <w:p w14:paraId="5F4FB0A7" w14:textId="77777777" w:rsidR="001A12E3" w:rsidRPr="001A12E3" w:rsidRDefault="001A12E3" w:rsidP="001A12E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1.2. Тепловой энергии на 0,024 Гкалл на 1 кв. м площади;</w:t>
      </w:r>
    </w:p>
    <w:p w14:paraId="0F38D109" w14:textId="77777777" w:rsidR="001A12E3" w:rsidRPr="001A12E3" w:rsidRDefault="001A12E3" w:rsidP="001A12E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1.3. Холодной воды на 0,148 куб. м. на 1 чел.;</w:t>
      </w:r>
    </w:p>
    <w:p w14:paraId="11B7FBFF"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Уменьшить количество аварий на объектах коммунальной инфраструктуры до 0 ед.;</w:t>
      </w:r>
    </w:p>
    <w:p w14:paraId="5A4B222D"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(5 ед. ежегодно).</w:t>
      </w:r>
    </w:p>
    <w:p w14:paraId="0F6B0F90"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Увеличить долю оплаты за коммунальные услуги (до 100%).</w:t>
      </w:r>
    </w:p>
    <w:p w14:paraId="1940BA6B"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 xml:space="preserve">Увеличить количество газифицированных жилых домов (квартир) сетевым газом </w:t>
      </w:r>
      <w:r w:rsidRPr="001A12E3">
        <w:rPr>
          <w:rFonts w:ascii="Times New Roman" w:eastAsia="Times New Roman" w:hAnsi="Times New Roman" w:cs="Times New Roman"/>
          <w:bCs/>
          <w:sz w:val="24"/>
          <w:szCs w:val="24"/>
        </w:rPr>
        <w:lastRenderedPageBreak/>
        <w:t>в сельской местности за период реализации программы  10 ед. ежегодно;</w:t>
      </w:r>
    </w:p>
    <w:p w14:paraId="633C49B3"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Увеличить долю обслуживаемых газопроводов до 100 %;</w:t>
      </w:r>
    </w:p>
    <w:p w14:paraId="1AE44606"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Увеличить уровень удовлетворенности населения жилищно-коммунальными услугами до 52,5 %;</w:t>
      </w:r>
    </w:p>
    <w:p w14:paraId="425F2088"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Обеспечить земельные участки инфраструктурой в рамках комплексного обустройства площадок под жилую застройку в сельской местности на 15% ежегодно;</w:t>
      </w:r>
    </w:p>
    <w:p w14:paraId="566FDEC4"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Увеличить количество земельных участков, ликвидированных от борщевика Сосновского 1 ежегодно;</w:t>
      </w:r>
    </w:p>
    <w:p w14:paraId="1CC1EB7C"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Увеличить долю обслуживаемых кладбищ (до 100 %)</w:t>
      </w:r>
    </w:p>
    <w:p w14:paraId="5673A533"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Наличие утвержденного Лесохозяйственного регламента (да);</w:t>
      </w:r>
    </w:p>
    <w:p w14:paraId="2D95755D"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Увеличить 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(COVID-19) (24 ед.).</w:t>
      </w:r>
    </w:p>
    <w:p w14:paraId="59C43079"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Ликвидировать и рекультивировать 4 ед. несанкционированных объектов размещения отходов (несанкционированных свалок);</w:t>
      </w:r>
    </w:p>
    <w:p w14:paraId="56847AEE"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Реализовать народные проекты в сфере благоустройства, прошедшие отбор в рамках проекта «Народный бюджет», 2 ед. ежегодно;</w:t>
      </w:r>
    </w:p>
    <w:p w14:paraId="336CE8A9"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Создать 2 ед. системы по раздельному накоплению отходов ежегодно;</w:t>
      </w:r>
    </w:p>
    <w:p w14:paraId="742659F5"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Обустроить 2 места (площадки) накопления твердых коммунальных отходов ежегодно;</w:t>
      </w:r>
    </w:p>
    <w:p w14:paraId="7E55FF8A"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Снизить количества дорожно-транспортных происшествий с пострадавшими до 43 ед.;</w:t>
      </w:r>
    </w:p>
    <w:p w14:paraId="443954EF"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Снизить количества детей, погибших в результате дорожно-транспортных происшествий до 0 чел.;</w:t>
      </w:r>
    </w:p>
    <w:p w14:paraId="667C1BC7"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Увеличить долю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до 20,4%.</w:t>
      </w:r>
    </w:p>
    <w:p w14:paraId="4242A205" w14:textId="77777777" w:rsidR="001A12E3" w:rsidRPr="001A12E3" w:rsidRDefault="001A12E3" w:rsidP="001A12E3">
      <w:pPr>
        <w:widowControl w:val="0"/>
        <w:numPr>
          <w:ilvl w:val="0"/>
          <w:numId w:val="17"/>
        </w:numPr>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Увеличить 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 (24 ед.).</w:t>
      </w:r>
    </w:p>
    <w:p w14:paraId="114E75E8" w14:textId="77777777" w:rsidR="001A12E3" w:rsidRPr="001A12E3" w:rsidRDefault="001A12E3" w:rsidP="001A12E3">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1A12E3">
        <w:rPr>
          <w:rFonts w:ascii="Times New Roman" w:eastAsia="Times New Roman" w:hAnsi="Times New Roman" w:cs="Times New Roman"/>
          <w:bCs/>
          <w:sz w:val="24"/>
          <w:szCs w:val="24"/>
        </w:rPr>
        <w:t>Для каждой подпрограммы определены цели и задачи, решение которых обеспечивает достижение цели программы - обеспечение комплексной безопасности населения и объектов на территории муниципального района, обеспечение безопасности дорожного движения и приведение в нормативное состояние автомобильных дорог общего пользования местного значения, экологической безопасности.</w:t>
      </w:r>
    </w:p>
    <w:p w14:paraId="0A0E01D4" w14:textId="77777777" w:rsidR="001A12E3" w:rsidRPr="001A12E3" w:rsidRDefault="001A12E3" w:rsidP="001A12E3">
      <w:pPr>
        <w:widowControl w:val="0"/>
        <w:autoSpaceDE w:val="0"/>
        <w:autoSpaceDN w:val="0"/>
        <w:adjustRightInd w:val="0"/>
        <w:spacing w:after="0"/>
        <w:ind w:firstLine="567"/>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Деление программы на подпрограммы было осуществлено исходя из решаемых в рамках Программы задач с учетом применения механизмов обеспечения результативности и обеспечения эффективности процесса достижения цели программы.</w:t>
      </w:r>
    </w:p>
    <w:p w14:paraId="5668CC80" w14:textId="77777777" w:rsidR="001A12E3" w:rsidRPr="001A12E3" w:rsidRDefault="001A12E3" w:rsidP="001A12E3">
      <w:pPr>
        <w:widowControl w:val="0"/>
        <w:autoSpaceDE w:val="0"/>
        <w:autoSpaceDN w:val="0"/>
        <w:adjustRightInd w:val="0"/>
        <w:ind w:firstLine="567"/>
        <w:jc w:val="both"/>
        <w:rPr>
          <w:rFonts w:ascii="Times New Roman" w:eastAsia="Times New Roman" w:hAnsi="Times New Roman" w:cs="Times New Roman"/>
          <w:sz w:val="24"/>
          <w:szCs w:val="24"/>
        </w:rPr>
      </w:pPr>
      <w:r w:rsidRPr="001A12E3">
        <w:rPr>
          <w:rFonts w:ascii="Times New Roman" w:eastAsia="Times New Roman" w:hAnsi="Times New Roman" w:cs="Times New Roman"/>
          <w:bCs/>
          <w:sz w:val="24"/>
          <w:szCs w:val="24"/>
        </w:rPr>
        <w:t>Оценка эффективности и результативности программы проводится ответственным исполнителем муниципальной программы в соответствии  Порядком ра</w:t>
      </w:r>
      <w:r w:rsidRPr="001A12E3">
        <w:rPr>
          <w:rFonts w:ascii="Times New Roman" w:eastAsia="Times New Roman" w:hAnsi="Times New Roman" w:cs="Times New Roman"/>
          <w:sz w:val="24"/>
          <w:szCs w:val="24"/>
        </w:rPr>
        <w:t>зработки, реализации и оценки эффективности муниципальных программ муниципального образования муниципального района «Сыктывдинский», утвержденным постановлением администрации МО МР «Сыктывдинский»</w:t>
      </w:r>
    </w:p>
    <w:p w14:paraId="0D7A23F8" w14:textId="77777777" w:rsidR="001A12E3" w:rsidRPr="001A12E3" w:rsidRDefault="001A12E3" w:rsidP="001A12E3">
      <w:pPr>
        <w:widowControl w:val="0"/>
        <w:autoSpaceDE w:val="0"/>
        <w:autoSpaceDN w:val="0"/>
        <w:adjustRightInd w:val="0"/>
        <w:ind w:firstLine="567"/>
        <w:jc w:val="both"/>
        <w:rPr>
          <w:rFonts w:ascii="Times New Roman" w:eastAsia="Times New Roman" w:hAnsi="Times New Roman" w:cs="Times New Roman"/>
          <w:sz w:val="24"/>
          <w:szCs w:val="24"/>
        </w:rPr>
      </w:pPr>
    </w:p>
    <w:p w14:paraId="21C28FED" w14:textId="77777777" w:rsidR="001A12E3" w:rsidRPr="001A12E3" w:rsidRDefault="001A12E3" w:rsidP="001A12E3">
      <w:pPr>
        <w:widowControl w:val="0"/>
        <w:autoSpaceDE w:val="0"/>
        <w:autoSpaceDN w:val="0"/>
        <w:adjustRightInd w:val="0"/>
        <w:ind w:firstLine="567"/>
        <w:jc w:val="both"/>
        <w:rPr>
          <w:rFonts w:ascii="Times New Roman" w:eastAsia="Times New Roman" w:hAnsi="Times New Roman" w:cs="Times New Roman"/>
          <w:sz w:val="24"/>
          <w:szCs w:val="24"/>
        </w:rPr>
      </w:pPr>
    </w:p>
    <w:p w14:paraId="40183EBB" w14:textId="77777777" w:rsidR="001A12E3" w:rsidRPr="001A12E3" w:rsidRDefault="001A12E3" w:rsidP="001A12E3">
      <w:pPr>
        <w:widowControl w:val="0"/>
        <w:autoSpaceDE w:val="0"/>
        <w:autoSpaceDN w:val="0"/>
        <w:adjustRightInd w:val="0"/>
        <w:ind w:firstLine="567"/>
        <w:jc w:val="both"/>
        <w:rPr>
          <w:rFonts w:ascii="Times New Roman" w:eastAsia="Times New Roman" w:hAnsi="Times New Roman" w:cs="Times New Roman"/>
          <w:sz w:val="24"/>
          <w:szCs w:val="24"/>
        </w:rPr>
      </w:pPr>
    </w:p>
    <w:p w14:paraId="7D2B5848" w14:textId="77777777" w:rsidR="001A12E3" w:rsidRPr="001A12E3" w:rsidRDefault="001A12E3" w:rsidP="001A12E3">
      <w:pPr>
        <w:widowControl w:val="0"/>
        <w:autoSpaceDE w:val="0"/>
        <w:autoSpaceDN w:val="0"/>
        <w:adjustRightInd w:val="0"/>
        <w:ind w:firstLine="567"/>
        <w:jc w:val="both"/>
        <w:rPr>
          <w:rFonts w:ascii="Times New Roman" w:eastAsia="Times New Roman" w:hAnsi="Times New Roman" w:cs="Times New Roman"/>
          <w:sz w:val="24"/>
          <w:szCs w:val="24"/>
        </w:rPr>
      </w:pPr>
    </w:p>
    <w:p w14:paraId="25EA8BB7" w14:textId="77777777" w:rsidR="001A12E3" w:rsidRPr="001A12E3" w:rsidRDefault="001A12E3" w:rsidP="001A12E3">
      <w:pPr>
        <w:widowControl w:val="0"/>
        <w:autoSpaceDE w:val="0"/>
        <w:autoSpaceDN w:val="0"/>
        <w:adjustRightInd w:val="0"/>
        <w:ind w:firstLine="567"/>
        <w:jc w:val="center"/>
        <w:rPr>
          <w:rFonts w:ascii="Times New Roman" w:eastAsia="Times New Roman" w:hAnsi="Times New Roman" w:cs="Times New Roman"/>
          <w:sz w:val="24"/>
          <w:szCs w:val="24"/>
        </w:rPr>
      </w:pPr>
      <w:r w:rsidRPr="001A12E3">
        <w:rPr>
          <w:rFonts w:ascii="Times New Roman" w:eastAsia="Times New Roman" w:hAnsi="Times New Roman" w:cs="Times New Roman"/>
          <w:b/>
          <w:bCs/>
          <w:sz w:val="24"/>
          <w:szCs w:val="24"/>
        </w:rPr>
        <w:t>ПАСПОРТ</w:t>
      </w:r>
    </w:p>
    <w:p w14:paraId="31FEA2DB" w14:textId="77777777" w:rsidR="001A12E3" w:rsidRPr="001A12E3" w:rsidRDefault="001A12E3" w:rsidP="001A12E3">
      <w:pPr>
        <w:widowControl w:val="0"/>
        <w:autoSpaceDE w:val="0"/>
        <w:autoSpaceDN w:val="0"/>
        <w:adjustRightInd w:val="0"/>
        <w:spacing w:after="0"/>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rPr>
        <w:t xml:space="preserve">подпрограммы 1 «Комплексное развитие коммунальной инфраструктуры в МО МР «Сыктывдинский» </w:t>
      </w:r>
    </w:p>
    <w:tbl>
      <w:tblPr>
        <w:tblW w:w="9639" w:type="dxa"/>
        <w:tblInd w:w="40" w:type="dxa"/>
        <w:tblLayout w:type="fixed"/>
        <w:tblCellMar>
          <w:left w:w="40" w:type="dxa"/>
          <w:right w:w="40" w:type="dxa"/>
        </w:tblCellMar>
        <w:tblLook w:val="0000" w:firstRow="0" w:lastRow="0" w:firstColumn="0" w:lastColumn="0" w:noHBand="0" w:noVBand="0"/>
      </w:tblPr>
      <w:tblGrid>
        <w:gridCol w:w="1843"/>
        <w:gridCol w:w="7796"/>
      </w:tblGrid>
      <w:tr w:rsidR="001A12E3" w:rsidRPr="001A12E3" w14:paraId="171CA0F5" w14:textId="77777777" w:rsidTr="001A12E3">
        <w:trPr>
          <w:trHeight w:hRule="exact" w:val="756"/>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10BA67F4"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4"/>
              </w:rPr>
              <w:t>Ответственный</w:t>
            </w:r>
          </w:p>
          <w:p w14:paraId="5A32BE8D"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исполнитель</w:t>
            </w:r>
          </w:p>
          <w:p w14:paraId="67C508ED"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3"/>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0CF466E9"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2"/>
              </w:rPr>
              <w:t>Управление жилищно-коммунального хозяйства администрации муниципального р</w:t>
            </w:r>
            <w:r w:rsidRPr="001A12E3">
              <w:rPr>
                <w:rFonts w:ascii="Times New Roman" w:eastAsia="Times New Roman" w:hAnsi="Times New Roman" w:cs="Times New Roman"/>
                <w:color w:val="000000"/>
              </w:rPr>
              <w:t>айона «Сыктывдинский»</w:t>
            </w:r>
          </w:p>
        </w:tc>
      </w:tr>
      <w:tr w:rsidR="001A12E3" w:rsidRPr="001A12E3" w14:paraId="165721FF" w14:textId="77777777" w:rsidTr="001A12E3">
        <w:trPr>
          <w:trHeight w:hRule="exact" w:val="924"/>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4057A634"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 xml:space="preserve">Цель </w:t>
            </w:r>
            <w:r w:rsidRPr="001A12E3">
              <w:rPr>
                <w:rFonts w:ascii="Times New Roman" w:eastAsia="Times New Roman" w:hAnsi="Times New Roman" w:cs="Times New Roman"/>
                <w:color w:val="000000"/>
                <w:spacing w:val="-4"/>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7D8FF28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tc>
      </w:tr>
      <w:tr w:rsidR="001A12E3" w:rsidRPr="001A12E3" w14:paraId="18A3436A" w14:textId="77777777" w:rsidTr="001A12E3">
        <w:trPr>
          <w:trHeight w:hRule="exact" w:val="1750"/>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27BFF31A"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 xml:space="preserve">Задачи </w:t>
            </w:r>
            <w:r w:rsidRPr="001A12E3">
              <w:rPr>
                <w:rFonts w:ascii="Times New Roman" w:eastAsia="Times New Roman" w:hAnsi="Times New Roman" w:cs="Times New Roman"/>
                <w:color w:val="000000"/>
                <w:spacing w:val="-4"/>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09DE0085"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 xml:space="preserve">1. Развитие инфраструктуры энергетического комплекса; </w:t>
            </w:r>
          </w:p>
          <w:p w14:paraId="24C69A27"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1A12E3">
              <w:rPr>
                <w:rFonts w:ascii="Times New Roman" w:eastAsia="Times New Roman" w:hAnsi="Times New Roman" w:cs="Times New Roman"/>
                <w:color w:val="000000"/>
              </w:rPr>
              <w:t xml:space="preserve">2. Развитие инфраструктуры водоснабжения, водоотведения и очистки сточных вод; </w:t>
            </w:r>
          </w:p>
          <w:p w14:paraId="7214879B"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3. Содействие в обеспечении граждан твердым топливом поставщиками, работающим по договорам</w:t>
            </w:r>
          </w:p>
        </w:tc>
      </w:tr>
      <w:tr w:rsidR="001A12E3" w:rsidRPr="001A12E3" w14:paraId="0F6F80B3" w14:textId="77777777" w:rsidTr="001A12E3">
        <w:trPr>
          <w:trHeight w:hRule="exact" w:val="1949"/>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4A5E07F5"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Целевые</w:t>
            </w:r>
          </w:p>
          <w:p w14:paraId="146422AA"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2"/>
              </w:rPr>
              <w:t xml:space="preserve">индикаторы       и </w:t>
            </w:r>
            <w:r w:rsidRPr="001A12E3">
              <w:rPr>
                <w:rFonts w:ascii="Times New Roman" w:eastAsia="Times New Roman" w:hAnsi="Times New Roman" w:cs="Times New Roman"/>
                <w:color w:val="000000"/>
              </w:rPr>
              <w:t xml:space="preserve">показатели </w:t>
            </w:r>
            <w:r w:rsidRPr="001A12E3">
              <w:rPr>
                <w:rFonts w:ascii="Times New Roman" w:eastAsia="Times New Roman" w:hAnsi="Times New Roman" w:cs="Times New Roman"/>
                <w:color w:val="000000"/>
                <w:spacing w:val="-2"/>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6092935F" w14:textId="77777777" w:rsidR="001A12E3" w:rsidRPr="001A12E3" w:rsidRDefault="001A12E3" w:rsidP="001A12E3">
            <w:pPr>
              <w:widowControl w:val="0"/>
              <w:shd w:val="clear" w:color="auto" w:fill="FFFFFF"/>
              <w:tabs>
                <w:tab w:val="left" w:pos="0"/>
                <w:tab w:val="left" w:pos="379"/>
              </w:tabs>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6"/>
              </w:rPr>
              <w:t>1)</w:t>
            </w:r>
            <w:r w:rsidRPr="001A12E3">
              <w:rPr>
                <w:rFonts w:ascii="Times New Roman" w:eastAsia="Times New Roman" w:hAnsi="Times New Roman" w:cs="Times New Roman"/>
                <w:color w:val="000000"/>
              </w:rPr>
              <w:t> </w:t>
            </w:r>
            <w:r w:rsidRPr="001A12E3">
              <w:rPr>
                <w:rFonts w:ascii="Times New Roman" w:eastAsia="Times New Roman" w:hAnsi="Times New Roman" w:cs="Times New Roman"/>
                <w:color w:val="000000"/>
                <w:spacing w:val="-1"/>
              </w:rPr>
              <w:t xml:space="preserve">Количество аварий на объектах коммунальной </w:t>
            </w:r>
            <w:r w:rsidRPr="001A12E3">
              <w:rPr>
                <w:rFonts w:ascii="Times New Roman" w:eastAsia="Times New Roman" w:hAnsi="Times New Roman" w:cs="Times New Roman"/>
                <w:color w:val="000000"/>
              </w:rPr>
              <w:t>инфраструктуры (ед).;</w:t>
            </w:r>
          </w:p>
          <w:p w14:paraId="722C8584" w14:textId="77777777" w:rsidR="001A12E3" w:rsidRPr="001A12E3" w:rsidRDefault="001A12E3" w:rsidP="001A12E3">
            <w:pPr>
              <w:widowControl w:val="0"/>
              <w:shd w:val="clear" w:color="auto" w:fill="FFFFFF"/>
              <w:tabs>
                <w:tab w:val="left" w:pos="0"/>
                <w:tab w:val="left" w:pos="379"/>
              </w:tabs>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9"/>
              </w:rPr>
              <w:t>2)</w:t>
            </w:r>
            <w:r w:rsidRPr="001A12E3">
              <w:rPr>
                <w:rFonts w:ascii="Times New Roman" w:eastAsia="Times New Roman" w:hAnsi="Times New Roman" w:cs="Times New Roman"/>
                <w:color w:val="000000"/>
              </w:rPr>
              <w:t> </w:t>
            </w:r>
            <w:r w:rsidRPr="001A12E3">
              <w:rPr>
                <w:rFonts w:ascii="Times New Roman" w:eastAsia="Times New Roman" w:hAnsi="Times New Roman" w:cs="Times New Roman"/>
                <w:color w:val="000000"/>
                <w:spacing w:val="-1"/>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(ед.);</w:t>
            </w:r>
          </w:p>
          <w:p w14:paraId="310B0946" w14:textId="77777777" w:rsidR="001A12E3" w:rsidRPr="001A12E3" w:rsidRDefault="001A12E3" w:rsidP="001A12E3">
            <w:pPr>
              <w:widowControl w:val="0"/>
              <w:shd w:val="clear" w:color="auto" w:fill="FFFFFF"/>
              <w:tabs>
                <w:tab w:val="left" w:pos="0"/>
                <w:tab w:val="left" w:pos="379"/>
              </w:tabs>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3) Уровень удовлетворенности населения жилищно-коммунальными услугами до (процентов).</w:t>
            </w:r>
          </w:p>
        </w:tc>
      </w:tr>
      <w:tr w:rsidR="001A12E3" w:rsidRPr="001A12E3" w14:paraId="3E3D0E3D" w14:textId="77777777" w:rsidTr="001A12E3">
        <w:trPr>
          <w:trHeight w:hRule="exact" w:val="939"/>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43A90455"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Этапы и сроки реализации</w:t>
            </w:r>
          </w:p>
          <w:p w14:paraId="4617F849"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2"/>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209CE655"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2020-2024 годы</w:t>
            </w:r>
          </w:p>
        </w:tc>
      </w:tr>
      <w:tr w:rsidR="001A12E3" w:rsidRPr="001A12E3" w14:paraId="7A775557" w14:textId="77777777" w:rsidTr="001A12E3">
        <w:trPr>
          <w:trHeight w:hRule="exact" w:val="8802"/>
        </w:trPr>
        <w:tc>
          <w:tcPr>
            <w:tcW w:w="1843" w:type="dxa"/>
            <w:tcBorders>
              <w:top w:val="single" w:sz="6" w:space="0" w:color="auto"/>
              <w:left w:val="single" w:sz="6" w:space="0" w:color="auto"/>
              <w:bottom w:val="single" w:sz="4" w:space="0" w:color="auto"/>
              <w:right w:val="single" w:sz="6" w:space="0" w:color="auto"/>
            </w:tcBorders>
            <w:shd w:val="clear" w:color="auto" w:fill="FFFFFF"/>
          </w:tcPr>
          <w:p w14:paraId="47581F5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lastRenderedPageBreak/>
              <w:t>Объемы</w:t>
            </w:r>
          </w:p>
          <w:p w14:paraId="1AB62225"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rPr>
            </w:pPr>
            <w:r w:rsidRPr="001A12E3">
              <w:rPr>
                <w:rFonts w:ascii="Times New Roman" w:eastAsia="Times New Roman" w:hAnsi="Times New Roman" w:cs="Times New Roman"/>
                <w:color w:val="000000"/>
              </w:rPr>
              <w:t xml:space="preserve">бюджетных </w:t>
            </w:r>
            <w:r w:rsidRPr="001A12E3">
              <w:rPr>
                <w:rFonts w:ascii="Times New Roman" w:eastAsia="Times New Roman" w:hAnsi="Times New Roman" w:cs="Times New Roman"/>
                <w:color w:val="000000"/>
                <w:spacing w:val="-2"/>
              </w:rPr>
              <w:t>ассигнований подпрограммы за</w:t>
            </w:r>
          </w:p>
          <w:p w14:paraId="5848B65D"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1"/>
              </w:rPr>
              <w:t>счет средств</w:t>
            </w:r>
          </w:p>
          <w:p w14:paraId="7888EE37"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местного бюджета (с</w:t>
            </w:r>
          </w:p>
          <w:p w14:paraId="3827AB6B"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3"/>
              </w:rPr>
              <w:t>расшифровкой</w:t>
            </w:r>
          </w:p>
          <w:p w14:paraId="64E7F006"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плановых объемов</w:t>
            </w:r>
          </w:p>
          <w:p w14:paraId="30F0135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бюджетных</w:t>
            </w:r>
          </w:p>
          <w:p w14:paraId="0521A494"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ассигнований по</w:t>
            </w:r>
          </w:p>
          <w:p w14:paraId="76B3844D"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годам ее реализации), а также</w:t>
            </w:r>
          </w:p>
          <w:p w14:paraId="5FE76333"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 xml:space="preserve">прогнозный </w:t>
            </w:r>
            <w:r w:rsidRPr="001A12E3">
              <w:rPr>
                <w:rFonts w:ascii="Times New Roman" w:eastAsia="Times New Roman" w:hAnsi="Times New Roman" w:cs="Times New Roman"/>
                <w:color w:val="000000"/>
                <w:spacing w:val="-1"/>
              </w:rPr>
              <w:t>объем     средств, привлекаемых из</w:t>
            </w:r>
          </w:p>
          <w:p w14:paraId="4AD584A7"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других источников</w:t>
            </w:r>
          </w:p>
        </w:tc>
        <w:tc>
          <w:tcPr>
            <w:tcW w:w="7796" w:type="dxa"/>
            <w:tcBorders>
              <w:top w:val="single" w:sz="6" w:space="0" w:color="auto"/>
              <w:left w:val="single" w:sz="6" w:space="0" w:color="auto"/>
              <w:bottom w:val="single" w:sz="4" w:space="0" w:color="auto"/>
              <w:right w:val="single" w:sz="6" w:space="0" w:color="auto"/>
            </w:tcBorders>
            <w:shd w:val="clear" w:color="auto" w:fill="FFFFFF"/>
          </w:tcPr>
          <w:p w14:paraId="7C4ECE6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rPr>
            </w:pPr>
            <w:r w:rsidRPr="001A12E3">
              <w:rPr>
                <w:rFonts w:ascii="Times New Roman" w:eastAsia="Times New Roman" w:hAnsi="Times New Roman" w:cs="Times New Roman"/>
                <w:color w:val="000000"/>
              </w:rPr>
              <w:t>Общий объем финансирования подпрограммы  на  2020-2024 годы предусматривается в размере 64329,6 тыс. рублей, в том числе:</w:t>
            </w:r>
          </w:p>
          <w:p w14:paraId="76527B5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rPr>
            </w:pPr>
            <w:r w:rsidRPr="001A12E3">
              <w:rPr>
                <w:rFonts w:ascii="Times New Roman" w:eastAsia="Times New Roman" w:hAnsi="Times New Roman" w:cs="Times New Roman"/>
                <w:color w:val="000000"/>
              </w:rPr>
              <w:t>За счет средств федерального бюджета– 0 тыс. руб.;</w:t>
            </w:r>
          </w:p>
          <w:p w14:paraId="5553DFE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rPr>
            </w:pPr>
            <w:r w:rsidRPr="001A12E3">
              <w:rPr>
                <w:rFonts w:ascii="Times New Roman" w:eastAsia="Times New Roman" w:hAnsi="Times New Roman" w:cs="Times New Roman"/>
                <w:color w:val="000000"/>
              </w:rPr>
              <w:t>За счет средств бюджета Республики Коми – 38457,0 тыс. руб.;</w:t>
            </w:r>
          </w:p>
          <w:p w14:paraId="0DC071A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rPr>
            </w:pPr>
            <w:r w:rsidRPr="001A12E3">
              <w:rPr>
                <w:rFonts w:ascii="Times New Roman" w:eastAsia="Times New Roman" w:hAnsi="Times New Roman" w:cs="Times New Roman"/>
                <w:color w:val="000000"/>
              </w:rPr>
              <w:t xml:space="preserve">За счет средств </w:t>
            </w:r>
            <w:r w:rsidRPr="001A12E3">
              <w:rPr>
                <w:rFonts w:ascii="Times New Roman" w:eastAsia="Times New Roman" w:hAnsi="Times New Roman" w:cs="Times New Roman"/>
                <w:color w:val="000000"/>
                <w:shd w:val="clear" w:color="auto" w:fill="FFFFFF"/>
              </w:rPr>
              <w:t>местного бюджета 25872,6</w:t>
            </w:r>
            <w:r w:rsidRPr="001A12E3">
              <w:rPr>
                <w:rFonts w:ascii="Times New Roman" w:eastAsia="Times New Roman" w:hAnsi="Times New Roman" w:cs="Times New Roman"/>
                <w:color w:val="000000"/>
              </w:rPr>
              <w:t xml:space="preserve"> тыс. руб.;</w:t>
            </w:r>
          </w:p>
          <w:p w14:paraId="2AD53FB4"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Прогнозный объем финансирования Программы по годам составляет:</w:t>
            </w:r>
          </w:p>
          <w:p w14:paraId="51F9B80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Всего:</w:t>
            </w:r>
          </w:p>
          <w:p w14:paraId="7415C400"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 xml:space="preserve">2020 год – </w:t>
            </w:r>
            <w:r w:rsidRPr="001A12E3">
              <w:rPr>
                <w:rFonts w:ascii="Times New Roman" w:eastAsia="Times New Roman" w:hAnsi="Times New Roman" w:cs="Times New Roman"/>
                <w:color w:val="000000"/>
                <w:shd w:val="clear" w:color="auto" w:fill="FFFFFF"/>
              </w:rPr>
              <w:t>27282,8</w:t>
            </w:r>
            <w:r w:rsidRPr="001A12E3">
              <w:rPr>
                <w:rFonts w:ascii="Times New Roman" w:eastAsia="Times New Roman" w:hAnsi="Times New Roman" w:cs="Times New Roman"/>
                <w:color w:val="000000"/>
              </w:rPr>
              <w:t xml:space="preserve"> тыс. рублей;</w:t>
            </w:r>
          </w:p>
          <w:p w14:paraId="020D1D94"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2021 год – 14414,9 тыс. рублей;</w:t>
            </w:r>
          </w:p>
          <w:p w14:paraId="4C3467B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2022 год – 22 631,9 тыс. рублей;</w:t>
            </w:r>
          </w:p>
          <w:p w14:paraId="117AE299" w14:textId="77777777" w:rsidR="001A12E3" w:rsidRPr="001A12E3" w:rsidRDefault="001A12E3" w:rsidP="001A12E3">
            <w:pPr>
              <w:widowControl w:val="0"/>
              <w:autoSpaceDE w:val="0"/>
              <w:autoSpaceDN w:val="0"/>
              <w:adjustRightInd w:val="0"/>
              <w:spacing w:after="0"/>
              <w:jc w:val="both"/>
              <w:rPr>
                <w:rFonts w:ascii="Times New Roman" w:eastAsia="Times New Roman" w:hAnsi="Times New Roman" w:cs="Times New Roman"/>
                <w:color w:val="000000"/>
              </w:rPr>
            </w:pPr>
            <w:r w:rsidRPr="001A12E3">
              <w:rPr>
                <w:rFonts w:ascii="Times New Roman" w:eastAsia="Times New Roman" w:hAnsi="Times New Roman" w:cs="Times New Roman"/>
                <w:bCs/>
                <w:color w:val="000000"/>
              </w:rPr>
              <w:t>2023 год – 0,0 тыс. руб. рублей;</w:t>
            </w:r>
          </w:p>
          <w:p w14:paraId="3253C44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bCs/>
                <w:color w:val="000000"/>
              </w:rPr>
              <w:t>2024 год – 0,0 тыс. руб. рублей.</w:t>
            </w:r>
          </w:p>
          <w:p w14:paraId="529D903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за счет средств федерального бюджета:</w:t>
            </w:r>
          </w:p>
          <w:p w14:paraId="01B25F3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2020</w:t>
            </w:r>
            <w:r w:rsidRPr="001A12E3">
              <w:rPr>
                <w:rFonts w:ascii="Times New Roman" w:eastAsia="Times New Roman" w:hAnsi="Times New Roman" w:cs="Times New Roman"/>
                <w:color w:val="000000"/>
              </w:rPr>
              <w:tab/>
              <w:t>год – 0,00 тыс. рублей;</w:t>
            </w:r>
          </w:p>
          <w:p w14:paraId="32FB23D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2021 год – 0,00 тыс. рублей;</w:t>
            </w:r>
          </w:p>
          <w:p w14:paraId="679A895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2022  год – 0,00 тыс. рублей;</w:t>
            </w:r>
          </w:p>
          <w:p w14:paraId="2E936263" w14:textId="77777777" w:rsidR="001A12E3" w:rsidRPr="001A12E3" w:rsidRDefault="001A12E3" w:rsidP="001A12E3">
            <w:pPr>
              <w:widowControl w:val="0"/>
              <w:autoSpaceDE w:val="0"/>
              <w:autoSpaceDN w:val="0"/>
              <w:adjustRightInd w:val="0"/>
              <w:spacing w:after="0"/>
              <w:jc w:val="both"/>
              <w:rPr>
                <w:rFonts w:ascii="Times New Roman" w:eastAsia="Times New Roman" w:hAnsi="Times New Roman" w:cs="Times New Roman"/>
                <w:color w:val="000000"/>
              </w:rPr>
            </w:pPr>
            <w:r w:rsidRPr="001A12E3">
              <w:rPr>
                <w:rFonts w:ascii="Times New Roman" w:eastAsia="Times New Roman" w:hAnsi="Times New Roman" w:cs="Times New Roman"/>
                <w:bCs/>
                <w:color w:val="000000"/>
              </w:rPr>
              <w:t>2023 год – 0,0 тыс. руб. рублей;</w:t>
            </w:r>
          </w:p>
          <w:p w14:paraId="6732480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bCs/>
                <w:color w:val="000000"/>
              </w:rPr>
              <w:t>2024 год – 0,0 тыс. руб. рублей.</w:t>
            </w:r>
          </w:p>
          <w:p w14:paraId="0F01389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за счёт средств бюджета Республики Коми:</w:t>
            </w:r>
          </w:p>
          <w:p w14:paraId="3CE5A83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2020 год – 12617,2 тыс. рублей;</w:t>
            </w:r>
          </w:p>
          <w:p w14:paraId="517417C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2021 год – 12 919,9 тыс. рублей;</w:t>
            </w:r>
          </w:p>
          <w:p w14:paraId="6DC0410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2022 год – 12919,9 тыс. рублей;</w:t>
            </w:r>
          </w:p>
          <w:p w14:paraId="038B4AF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bCs/>
                <w:color w:val="000000"/>
              </w:rPr>
              <w:t>2023 год – 0,0 тыс. руб. рублей;</w:t>
            </w:r>
          </w:p>
          <w:p w14:paraId="11C799CF"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bCs/>
                <w:color w:val="000000"/>
              </w:rPr>
              <w:t>2024 год – 0,0 тыс. руб. рублей.</w:t>
            </w:r>
          </w:p>
          <w:p w14:paraId="316456E4"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за счёт средств местного бюджета:</w:t>
            </w:r>
          </w:p>
          <w:p w14:paraId="7166479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2020 год – 14665,6,6 тыс. рублей;</w:t>
            </w:r>
          </w:p>
          <w:p w14:paraId="7BD6234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2021 год – 1 495,00 тыс. рублей;</w:t>
            </w:r>
          </w:p>
          <w:p w14:paraId="611370E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2022 год – 9 712,00 тыс. рублей;</w:t>
            </w:r>
          </w:p>
          <w:p w14:paraId="41DFCE66" w14:textId="77777777" w:rsidR="001A12E3" w:rsidRPr="001A12E3" w:rsidRDefault="001A12E3" w:rsidP="001A12E3">
            <w:pPr>
              <w:widowControl w:val="0"/>
              <w:autoSpaceDE w:val="0"/>
              <w:autoSpaceDN w:val="0"/>
              <w:adjustRightInd w:val="0"/>
              <w:spacing w:after="0"/>
              <w:jc w:val="both"/>
              <w:rPr>
                <w:rFonts w:ascii="Times New Roman" w:eastAsia="Times New Roman" w:hAnsi="Times New Roman" w:cs="Times New Roman"/>
                <w:color w:val="000000"/>
              </w:rPr>
            </w:pPr>
            <w:r w:rsidRPr="001A12E3">
              <w:rPr>
                <w:rFonts w:ascii="Times New Roman" w:eastAsia="Times New Roman" w:hAnsi="Times New Roman" w:cs="Times New Roman"/>
                <w:bCs/>
                <w:color w:val="000000"/>
              </w:rPr>
              <w:t>2023 год – 0,0 тыс. руб. рублей;</w:t>
            </w:r>
          </w:p>
          <w:p w14:paraId="41FDEF8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bCs/>
                <w:color w:val="000000"/>
              </w:rPr>
              <w:t>2024 год – 0,0 тыс. руб. рублей.</w:t>
            </w:r>
          </w:p>
          <w:p w14:paraId="45DAEB07"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1A12E3" w:rsidRPr="001A12E3" w14:paraId="7186E73E" w14:textId="77777777" w:rsidTr="001A12E3">
        <w:trPr>
          <w:trHeight w:val="2398"/>
        </w:trPr>
        <w:tc>
          <w:tcPr>
            <w:tcW w:w="1843" w:type="dxa"/>
            <w:tcBorders>
              <w:top w:val="single" w:sz="4" w:space="0" w:color="auto"/>
              <w:left w:val="single" w:sz="6" w:space="0" w:color="auto"/>
              <w:bottom w:val="single" w:sz="4" w:space="0" w:color="auto"/>
              <w:right w:val="single" w:sz="6" w:space="0" w:color="auto"/>
            </w:tcBorders>
            <w:shd w:val="clear" w:color="auto" w:fill="FFFFFF"/>
          </w:tcPr>
          <w:p w14:paraId="4F11D6BA"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Ожидаемые</w:t>
            </w:r>
          </w:p>
          <w:p w14:paraId="7A677B9A"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конечные</w:t>
            </w:r>
          </w:p>
          <w:p w14:paraId="6EFDC192"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результаты</w:t>
            </w:r>
          </w:p>
          <w:p w14:paraId="17F7FD58"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реализации</w:t>
            </w:r>
          </w:p>
          <w:p w14:paraId="1FBEE3D3"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4"/>
              </w:rPr>
              <w:t>подпрограммы</w:t>
            </w:r>
          </w:p>
        </w:tc>
        <w:tc>
          <w:tcPr>
            <w:tcW w:w="7796" w:type="dxa"/>
            <w:tcBorders>
              <w:top w:val="single" w:sz="4" w:space="0" w:color="auto"/>
              <w:left w:val="single" w:sz="6" w:space="0" w:color="auto"/>
              <w:bottom w:val="single" w:sz="4" w:space="0" w:color="auto"/>
              <w:right w:val="single" w:sz="6" w:space="0" w:color="auto"/>
            </w:tcBorders>
            <w:shd w:val="clear" w:color="auto" w:fill="FFFFFF"/>
          </w:tcPr>
          <w:p w14:paraId="7936DABC"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1A12E3">
              <w:rPr>
                <w:rFonts w:ascii="Times New Roman" w:eastAsia="Times New Roman" w:hAnsi="Times New Roman" w:cs="Times New Roman"/>
                <w:color w:val="000000"/>
              </w:rPr>
              <w:t>Реализация подпрограммы позволит достичь следующих конечных результатов в 2024 году к 2019 году (факт):</w:t>
            </w:r>
          </w:p>
          <w:p w14:paraId="48724A45"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rPr>
            </w:pPr>
            <w:r w:rsidRPr="001A12E3">
              <w:rPr>
                <w:rFonts w:ascii="Times New Roman" w:eastAsia="Times New Roman" w:hAnsi="Times New Roman" w:cs="Times New Roman"/>
                <w:color w:val="000000"/>
              </w:rPr>
              <w:t>1) Снизить количество аварий на объектах коммунальной инфраструктуры до 0 ед.</w:t>
            </w:r>
          </w:p>
          <w:p w14:paraId="6398092A"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rPr>
              <w:t xml:space="preserve">2)Увеличить </w:t>
            </w:r>
            <w:r w:rsidRPr="001A12E3">
              <w:rPr>
                <w:rFonts w:ascii="Times New Roman" w:eastAsia="Times New Roman" w:hAnsi="Times New Roman" w:cs="Times New Roman"/>
                <w:color w:val="000000"/>
                <w:spacing w:val="-1"/>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 на 5 ед. ежегодно.</w:t>
            </w:r>
          </w:p>
          <w:p w14:paraId="5AA470C4"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3)Увеличить уровень удовлетворенности населения жилищно-коммунальными услугами до 52,5 %.</w:t>
            </w:r>
          </w:p>
        </w:tc>
      </w:tr>
    </w:tbl>
    <w:p w14:paraId="5F621FC5" w14:textId="77777777" w:rsidR="001A12E3" w:rsidRPr="001A12E3" w:rsidRDefault="001A12E3" w:rsidP="001A12E3">
      <w:pPr>
        <w:spacing w:after="0" w:line="240" w:lineRule="auto"/>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rPr>
        <w:t>ПАСПОРТ</w:t>
      </w:r>
    </w:p>
    <w:p w14:paraId="5269B849" w14:textId="77777777" w:rsidR="001A12E3" w:rsidRPr="001A12E3" w:rsidRDefault="001A12E3" w:rsidP="001A12E3">
      <w:pPr>
        <w:spacing w:after="0" w:line="240" w:lineRule="auto"/>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rPr>
        <w:t>подпрограммы 2  «Энергосбережение и повышение энергоэффективности в МО МР «Сыктывдинский»</w:t>
      </w:r>
    </w:p>
    <w:tbl>
      <w:tblPr>
        <w:tblW w:w="9639" w:type="dxa"/>
        <w:tblInd w:w="40" w:type="dxa"/>
        <w:tblLayout w:type="fixed"/>
        <w:tblCellMar>
          <w:left w:w="40" w:type="dxa"/>
          <w:right w:w="40" w:type="dxa"/>
        </w:tblCellMar>
        <w:tblLook w:val="0000" w:firstRow="0" w:lastRow="0" w:firstColumn="0" w:lastColumn="0" w:noHBand="0" w:noVBand="0"/>
      </w:tblPr>
      <w:tblGrid>
        <w:gridCol w:w="1843"/>
        <w:gridCol w:w="7796"/>
      </w:tblGrid>
      <w:tr w:rsidR="001A12E3" w:rsidRPr="001A12E3" w14:paraId="1BC0000B" w14:textId="77777777" w:rsidTr="001A12E3">
        <w:trPr>
          <w:trHeight w:hRule="exact" w:val="776"/>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3CCF9BB1"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Ответственный</w:t>
            </w:r>
          </w:p>
          <w:p w14:paraId="0394A09C"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исполнитель</w:t>
            </w:r>
          </w:p>
          <w:p w14:paraId="77E222D6"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395F655A"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1"/>
              </w:rPr>
              <w:t>Управление жилищно-коммунального хозяйства       администрации муниципального района «Сыктывдинский»</w:t>
            </w:r>
          </w:p>
        </w:tc>
      </w:tr>
      <w:tr w:rsidR="001A12E3" w:rsidRPr="001A12E3" w14:paraId="46649D56" w14:textId="77777777" w:rsidTr="001A12E3">
        <w:trPr>
          <w:trHeight w:hRule="exact" w:val="815"/>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2FCE7160" w14:textId="77777777" w:rsidR="001A12E3" w:rsidRPr="001A12E3" w:rsidRDefault="001A12E3" w:rsidP="001A12E3">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1A12E3">
              <w:rPr>
                <w:rFonts w:ascii="Times New Roman" w:eastAsia="Times New Roman" w:hAnsi="Times New Roman" w:cs="Times New Roman"/>
                <w:color w:val="000000"/>
              </w:rPr>
              <w:t>Соисполнители муниципальной 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1DE03F6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 xml:space="preserve">Управление образования администрации </w:t>
            </w:r>
            <w:r w:rsidRPr="001A12E3">
              <w:rPr>
                <w:rFonts w:ascii="Times New Roman" w:eastAsia="Times New Roman" w:hAnsi="Times New Roman" w:cs="Times New Roman"/>
                <w:color w:val="000000"/>
              </w:rPr>
              <w:t xml:space="preserve">муниципального района «Сыктывдинский», </w:t>
            </w:r>
            <w:r w:rsidRPr="001A12E3">
              <w:rPr>
                <w:rFonts w:ascii="Times New Roman" w:eastAsia="Times New Roman" w:hAnsi="Times New Roman" w:cs="Times New Roman"/>
                <w:color w:val="000000"/>
                <w:spacing w:val="-2"/>
              </w:rPr>
              <w:t xml:space="preserve">Управление культуры администрации </w:t>
            </w:r>
            <w:r w:rsidRPr="001A12E3">
              <w:rPr>
                <w:rFonts w:ascii="Times New Roman" w:eastAsia="Times New Roman" w:hAnsi="Times New Roman" w:cs="Times New Roman"/>
                <w:color w:val="000000"/>
                <w:spacing w:val="-1"/>
              </w:rPr>
              <w:t>муниципального района «Сыктывдинский»</w:t>
            </w:r>
          </w:p>
          <w:p w14:paraId="3EEC150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p>
          <w:p w14:paraId="01EE73A6"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p>
          <w:p w14:paraId="33D76832"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p>
          <w:p w14:paraId="69C5052E"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p>
        </w:tc>
      </w:tr>
      <w:tr w:rsidR="001A12E3" w:rsidRPr="001A12E3" w14:paraId="125AD6AB" w14:textId="77777777" w:rsidTr="001A12E3">
        <w:trPr>
          <w:trHeight w:hRule="exact" w:val="842"/>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1CF4CE1A"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4"/>
              </w:rPr>
              <w:lastRenderedPageBreak/>
              <w:t>Цель 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76937776"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2"/>
              </w:rPr>
              <w:t xml:space="preserve">повышение рационального использования </w:t>
            </w:r>
            <w:r w:rsidRPr="001A12E3">
              <w:rPr>
                <w:rFonts w:ascii="Times New Roman" w:eastAsia="Times New Roman" w:hAnsi="Times New Roman" w:cs="Times New Roman"/>
                <w:color w:val="000000"/>
              </w:rPr>
              <w:t>энергетических ресурсов и энергетической эффективности в муниципальном       районе «Сыктывдинский».</w:t>
            </w:r>
          </w:p>
        </w:tc>
      </w:tr>
      <w:tr w:rsidR="001A12E3" w:rsidRPr="001A12E3" w14:paraId="423E1C13" w14:textId="77777777" w:rsidTr="001A12E3">
        <w:trPr>
          <w:trHeight w:hRule="exact" w:val="3074"/>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41EA07B5"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4"/>
              </w:rPr>
              <w:t>Задачи 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4A367D53" w14:textId="77777777" w:rsidR="001A12E3" w:rsidRPr="001A12E3" w:rsidRDefault="001A12E3" w:rsidP="001A12E3">
            <w:pPr>
              <w:widowControl w:val="0"/>
              <w:shd w:val="clear" w:color="auto" w:fill="FFFFFF"/>
              <w:tabs>
                <w:tab w:val="left" w:pos="398"/>
              </w:tabs>
              <w:autoSpaceDE w:val="0"/>
              <w:autoSpaceDN w:val="0"/>
              <w:adjustRightInd w:val="0"/>
              <w:spacing w:after="0" w:line="240" w:lineRule="auto"/>
              <w:ind w:hanging="29"/>
              <w:rPr>
                <w:rFonts w:ascii="Times New Roman" w:eastAsia="Times New Roman" w:hAnsi="Times New Roman" w:cs="Times New Roman"/>
              </w:rPr>
            </w:pPr>
            <w:r w:rsidRPr="001A12E3">
              <w:rPr>
                <w:rFonts w:ascii="Times New Roman" w:eastAsia="Times New Roman" w:hAnsi="Times New Roman" w:cs="Times New Roman"/>
                <w:color w:val="000000"/>
              </w:rPr>
              <w:t xml:space="preserve">1. Энергосбережение и повышение энергетической эффективности в бюджетных учреждениях и иных </w:t>
            </w:r>
            <w:r w:rsidRPr="001A12E3">
              <w:rPr>
                <w:rFonts w:ascii="Times New Roman" w:eastAsia="Times New Roman" w:hAnsi="Times New Roman" w:cs="Times New Roman"/>
                <w:color w:val="000000"/>
                <w:spacing w:val="-2"/>
              </w:rPr>
              <w:t xml:space="preserve">организациях с участием администрации </w:t>
            </w:r>
            <w:r w:rsidRPr="001A12E3">
              <w:rPr>
                <w:rFonts w:ascii="Times New Roman" w:eastAsia="Times New Roman" w:hAnsi="Times New Roman" w:cs="Times New Roman"/>
                <w:color w:val="000000"/>
                <w:spacing w:val="-1"/>
              </w:rPr>
              <w:t xml:space="preserve">муниципального  района, администраций сельских </w:t>
            </w:r>
            <w:r w:rsidRPr="001A12E3">
              <w:rPr>
                <w:rFonts w:ascii="Times New Roman" w:eastAsia="Times New Roman" w:hAnsi="Times New Roman" w:cs="Times New Roman"/>
                <w:color w:val="000000"/>
              </w:rPr>
              <w:t>поселений, бюджетных учреждений;</w:t>
            </w:r>
          </w:p>
          <w:p w14:paraId="2772B970" w14:textId="77777777" w:rsidR="001A12E3" w:rsidRPr="001A12E3" w:rsidRDefault="001A12E3" w:rsidP="001A12E3">
            <w:pPr>
              <w:widowControl w:val="0"/>
              <w:shd w:val="clear" w:color="auto" w:fill="FFFFFF"/>
              <w:tabs>
                <w:tab w:val="left" w:pos="398"/>
              </w:tabs>
              <w:autoSpaceDE w:val="0"/>
              <w:autoSpaceDN w:val="0"/>
              <w:adjustRightInd w:val="0"/>
              <w:spacing w:after="0" w:line="240" w:lineRule="auto"/>
              <w:ind w:hanging="19"/>
              <w:rPr>
                <w:rFonts w:ascii="Times New Roman" w:eastAsia="Times New Roman" w:hAnsi="Times New Roman" w:cs="Times New Roman"/>
              </w:rPr>
            </w:pPr>
            <w:r w:rsidRPr="001A12E3">
              <w:rPr>
                <w:rFonts w:ascii="Times New Roman" w:eastAsia="Times New Roman" w:hAnsi="Times New Roman" w:cs="Times New Roman"/>
                <w:color w:val="000000"/>
              </w:rPr>
              <w:t xml:space="preserve">2. Энергосбережения и повышение энергетической </w:t>
            </w:r>
            <w:r w:rsidRPr="001A12E3">
              <w:rPr>
                <w:rFonts w:ascii="Times New Roman" w:eastAsia="Times New Roman" w:hAnsi="Times New Roman" w:cs="Times New Roman"/>
                <w:color w:val="000000"/>
                <w:spacing w:val="-1"/>
              </w:rPr>
              <w:t>эффективности в системе наружного освещения;</w:t>
            </w:r>
          </w:p>
          <w:p w14:paraId="7740C0D2"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rPr>
              <w:t xml:space="preserve">3. Популяризации энергосбережения в </w:t>
            </w:r>
            <w:r w:rsidRPr="001A12E3">
              <w:rPr>
                <w:rFonts w:ascii="Times New Roman" w:eastAsia="Times New Roman" w:hAnsi="Times New Roman" w:cs="Times New Roman"/>
                <w:color w:val="000000"/>
                <w:spacing w:val="-1"/>
              </w:rPr>
              <w:t>муниципальном районе «Сыктывдинский».</w:t>
            </w:r>
          </w:p>
          <w:p w14:paraId="0A322EE7"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4. Инвентаризация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r>
      <w:tr w:rsidR="001A12E3" w:rsidRPr="001A12E3" w14:paraId="4109075B" w14:textId="77777777" w:rsidTr="001A12E3">
        <w:trPr>
          <w:trHeight w:hRule="exact" w:val="1843"/>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63C7DBAB"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4"/>
              </w:rPr>
              <w:t>Целевые индикаторы и</w:t>
            </w:r>
          </w:p>
          <w:p w14:paraId="0543160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показатели</w:t>
            </w:r>
          </w:p>
          <w:p w14:paraId="79AFC088"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667A2CFF" w14:textId="77777777" w:rsidR="001A12E3" w:rsidRPr="001A12E3" w:rsidRDefault="001A12E3" w:rsidP="001A12E3">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color w:val="000000"/>
                <w:spacing w:val="-2"/>
              </w:rPr>
            </w:pPr>
            <w:r w:rsidRPr="001A12E3">
              <w:rPr>
                <w:rFonts w:ascii="Times New Roman" w:eastAsia="Times New Roman" w:hAnsi="Times New Roman" w:cs="Times New Roman"/>
                <w:color w:val="000000"/>
                <w:spacing w:val="-2"/>
              </w:rPr>
              <w:t>1.Удельная величина потребления энергетических ресурсов муниципальными бюджетными учреждениями электрической энергии (</w:t>
            </w:r>
            <w:r w:rsidRPr="001A12E3">
              <w:rPr>
                <w:rFonts w:ascii="Times New Roman" w:eastAsia="Times New Roman" w:hAnsi="Times New Roman" w:cs="Times New Roman"/>
                <w:color w:val="000000"/>
                <w:spacing w:val="-6"/>
              </w:rPr>
              <w:t>кВт/ч на 1 чел</w:t>
            </w:r>
            <w:r w:rsidRPr="001A12E3">
              <w:rPr>
                <w:rFonts w:ascii="Times New Roman" w:eastAsia="Times New Roman" w:hAnsi="Times New Roman" w:cs="Times New Roman"/>
                <w:color w:val="000000"/>
                <w:spacing w:val="-2"/>
              </w:rPr>
              <w:t>);</w:t>
            </w:r>
          </w:p>
          <w:p w14:paraId="781D1BC2" w14:textId="77777777" w:rsidR="001A12E3" w:rsidRPr="001A12E3" w:rsidRDefault="001A12E3" w:rsidP="001A12E3">
            <w:pPr>
              <w:shd w:val="clear" w:color="auto" w:fill="FFFFFF"/>
              <w:spacing w:after="0" w:line="240" w:lineRule="auto"/>
              <w:rPr>
                <w:rFonts w:ascii="Times New Roman" w:eastAsia="Times New Roman" w:hAnsi="Times New Roman" w:cs="Times New Roman"/>
                <w:bCs/>
                <w:color w:val="000000"/>
                <w:spacing w:val="-2"/>
              </w:rPr>
            </w:pPr>
            <w:r w:rsidRPr="001A12E3">
              <w:rPr>
                <w:rFonts w:ascii="Times New Roman" w:eastAsia="Times New Roman" w:hAnsi="Times New Roman" w:cs="Times New Roman"/>
                <w:bCs/>
                <w:color w:val="000000"/>
                <w:spacing w:val="-2"/>
              </w:rPr>
              <w:t>1.1. Электрической энергии (кВт/ч на 1 чел.);</w:t>
            </w:r>
          </w:p>
          <w:p w14:paraId="0FBEDB9D" w14:textId="77777777" w:rsidR="001A12E3" w:rsidRPr="001A12E3" w:rsidRDefault="001A12E3" w:rsidP="001A12E3">
            <w:pPr>
              <w:shd w:val="clear" w:color="auto" w:fill="FFFFFF"/>
              <w:spacing w:after="0" w:line="240" w:lineRule="auto"/>
              <w:rPr>
                <w:rFonts w:ascii="Times New Roman" w:eastAsia="Times New Roman" w:hAnsi="Times New Roman" w:cs="Times New Roman"/>
                <w:bCs/>
                <w:color w:val="000000"/>
                <w:spacing w:val="-2"/>
              </w:rPr>
            </w:pPr>
            <w:r w:rsidRPr="001A12E3">
              <w:rPr>
                <w:rFonts w:ascii="Times New Roman" w:eastAsia="Times New Roman" w:hAnsi="Times New Roman" w:cs="Times New Roman"/>
                <w:bCs/>
                <w:color w:val="000000"/>
                <w:spacing w:val="-2"/>
              </w:rPr>
              <w:t>1.2. Тепловой энергии ( Гкалл на 1 кв. м площади);</w:t>
            </w:r>
          </w:p>
          <w:p w14:paraId="27FBCC83" w14:textId="77777777" w:rsidR="001A12E3" w:rsidRPr="001A12E3" w:rsidRDefault="001A12E3" w:rsidP="001A12E3">
            <w:pPr>
              <w:shd w:val="clear" w:color="auto" w:fill="FFFFFF"/>
              <w:spacing w:after="0" w:line="240" w:lineRule="auto"/>
              <w:rPr>
                <w:rFonts w:ascii="Times New Roman" w:eastAsia="Times New Roman" w:hAnsi="Times New Roman" w:cs="Times New Roman"/>
                <w:bCs/>
                <w:color w:val="000000"/>
                <w:spacing w:val="-2"/>
              </w:rPr>
            </w:pPr>
            <w:r w:rsidRPr="001A12E3">
              <w:rPr>
                <w:rFonts w:ascii="Times New Roman" w:eastAsia="Times New Roman" w:hAnsi="Times New Roman" w:cs="Times New Roman"/>
                <w:bCs/>
                <w:color w:val="000000"/>
                <w:spacing w:val="-2"/>
              </w:rPr>
              <w:t>1.3. Холодной воды (куб. м. на 1 чел.);</w:t>
            </w:r>
          </w:p>
          <w:p w14:paraId="01E17318" w14:textId="77777777" w:rsidR="001A12E3" w:rsidRPr="001A12E3" w:rsidRDefault="001A12E3" w:rsidP="001A12E3">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color w:val="000000"/>
                <w:spacing w:val="-2"/>
              </w:rPr>
            </w:pPr>
            <w:r w:rsidRPr="001A12E3">
              <w:rPr>
                <w:rFonts w:ascii="Times New Roman" w:eastAsia="Times New Roman" w:hAnsi="Times New Roman" w:cs="Times New Roman"/>
                <w:color w:val="000000"/>
                <w:spacing w:val="-2"/>
              </w:rPr>
              <w:t>2.Доля оплаты за коммунальные услуги (процентов).</w:t>
            </w:r>
          </w:p>
        </w:tc>
      </w:tr>
      <w:tr w:rsidR="001A12E3" w:rsidRPr="001A12E3" w14:paraId="35E228A7" w14:textId="77777777" w:rsidTr="001A12E3">
        <w:trPr>
          <w:trHeight w:hRule="exact" w:val="570"/>
        </w:trPr>
        <w:tc>
          <w:tcPr>
            <w:tcW w:w="1843" w:type="dxa"/>
            <w:tcBorders>
              <w:top w:val="single" w:sz="6" w:space="0" w:color="auto"/>
              <w:left w:val="single" w:sz="6" w:space="0" w:color="auto"/>
              <w:bottom w:val="single" w:sz="6" w:space="0" w:color="auto"/>
              <w:right w:val="single" w:sz="6" w:space="0" w:color="auto"/>
            </w:tcBorders>
            <w:shd w:val="clear" w:color="auto" w:fill="FFFFFF"/>
          </w:tcPr>
          <w:p w14:paraId="126C0B46"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2"/>
              </w:rPr>
              <w:t xml:space="preserve">Этапы и сроки </w:t>
            </w:r>
            <w:r w:rsidRPr="001A12E3">
              <w:rPr>
                <w:rFonts w:ascii="Times New Roman" w:eastAsia="Times New Roman" w:hAnsi="Times New Roman" w:cs="Times New Roman"/>
                <w:color w:val="000000"/>
              </w:rPr>
              <w:t>реализации</w:t>
            </w:r>
          </w:p>
          <w:p w14:paraId="55F94569"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56E8A3D6"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3"/>
              </w:rPr>
              <w:t xml:space="preserve">2020 - 2024 годы </w:t>
            </w:r>
          </w:p>
        </w:tc>
      </w:tr>
      <w:tr w:rsidR="001A12E3" w:rsidRPr="001A12E3" w14:paraId="1EC471B1" w14:textId="77777777" w:rsidTr="001A12E3">
        <w:trPr>
          <w:trHeight w:hRule="exact" w:val="8836"/>
        </w:trPr>
        <w:tc>
          <w:tcPr>
            <w:tcW w:w="1843" w:type="dxa"/>
            <w:tcBorders>
              <w:top w:val="single" w:sz="6" w:space="0" w:color="auto"/>
              <w:left w:val="single" w:sz="6" w:space="0" w:color="auto"/>
              <w:bottom w:val="single" w:sz="4" w:space="0" w:color="auto"/>
              <w:right w:val="single" w:sz="6" w:space="0" w:color="auto"/>
            </w:tcBorders>
            <w:shd w:val="clear" w:color="auto" w:fill="FFFFFF"/>
          </w:tcPr>
          <w:p w14:paraId="403E5553"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lastRenderedPageBreak/>
              <w:t>Объемы</w:t>
            </w:r>
          </w:p>
          <w:p w14:paraId="325C3602"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финансирования</w:t>
            </w:r>
          </w:p>
          <w:p w14:paraId="1690B0F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47E0A23B"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Общий объем финансирования подпрограммы  на  2020-2024 годы предусматривается в размере  7 333,4 тыс. рублей, в том числе:</w:t>
            </w:r>
          </w:p>
          <w:p w14:paraId="0FBC905F"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За счет средств федерального бюджета– 0 тыс. руб.;</w:t>
            </w:r>
          </w:p>
          <w:p w14:paraId="4FFB454F"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За счет средств бюджета Республики Коми –  4 935,0 тыс. руб.;</w:t>
            </w:r>
          </w:p>
          <w:p w14:paraId="759EB566"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За счет средств местного бюджета – 2398,4 тыс. руб.;</w:t>
            </w:r>
          </w:p>
          <w:p w14:paraId="64A1F1C1"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Прогнозный объем финансирования Программы по годам составляет:</w:t>
            </w:r>
          </w:p>
          <w:p w14:paraId="33C461F0"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Всего:</w:t>
            </w:r>
          </w:p>
          <w:p w14:paraId="0FEE1273"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2020   год -  2493,4 тыс. рублей;</w:t>
            </w:r>
          </w:p>
          <w:p w14:paraId="3B468C96"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2021 год – 2 420,0 тыс. рублей;</w:t>
            </w:r>
          </w:p>
          <w:p w14:paraId="1C8C22EC"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2022 год – 2 420,0 тыс. рублей.</w:t>
            </w:r>
          </w:p>
          <w:p w14:paraId="472475B3"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2023 год – 0,0 тыс. руб. рублей;</w:t>
            </w:r>
          </w:p>
          <w:p w14:paraId="5CC4362F"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bCs/>
              </w:rPr>
              <w:t>2024 год – 0,0 тыс. руб. рублей.</w:t>
            </w:r>
          </w:p>
          <w:p w14:paraId="6E5F80F6"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color w:val="000000"/>
                <w:spacing w:val="-1"/>
              </w:rPr>
              <w:t>за счет средств федерального бюджета:</w:t>
            </w:r>
          </w:p>
          <w:p w14:paraId="60E3600A"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2020 год – 0,0 тыс. рублей;</w:t>
            </w:r>
          </w:p>
          <w:p w14:paraId="0DE85772"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2021 год – 0,0 тыс. рублей;</w:t>
            </w:r>
          </w:p>
          <w:p w14:paraId="256F74E7"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2022 год – 0,0 тыс. руб. рублей;</w:t>
            </w:r>
          </w:p>
          <w:p w14:paraId="3FE47625"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2023 год – 0,0 тыс. руб. рублей;</w:t>
            </w:r>
          </w:p>
          <w:p w14:paraId="3A953412"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2024 год – 0,0 тыс. руб. рублей.</w:t>
            </w:r>
          </w:p>
          <w:p w14:paraId="08FB6D16"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за счёт средств бюджета Республики Коми:</w:t>
            </w:r>
          </w:p>
          <w:p w14:paraId="3094909A"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2020 год – 1645,0 тыс. рублей;</w:t>
            </w:r>
          </w:p>
          <w:p w14:paraId="4E7C32D8"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2021 год –1645,0 тыс. рублей;</w:t>
            </w:r>
          </w:p>
          <w:p w14:paraId="0DB76C94"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2022 год – 1645,0 тыс. рублей;</w:t>
            </w:r>
          </w:p>
          <w:p w14:paraId="50CD10A7"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2023 год – 0,0 тыс. руб. рублей;</w:t>
            </w:r>
          </w:p>
          <w:p w14:paraId="6604BAEC"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2024 год – 0,0 тыс. руб. рублей.</w:t>
            </w:r>
          </w:p>
          <w:p w14:paraId="5E83CAEC"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за счёт средств местного бюджета:</w:t>
            </w:r>
          </w:p>
          <w:p w14:paraId="010C9BC0"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2020 год - 848,4 тыс. рублей</w:t>
            </w:r>
          </w:p>
          <w:p w14:paraId="5BBFCA53"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2021 год – 775,0 тыс. рублей;</w:t>
            </w:r>
          </w:p>
          <w:p w14:paraId="67C1A71F"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2022 год – 775,0 тыс. рублей;</w:t>
            </w:r>
          </w:p>
          <w:p w14:paraId="0B3534D2"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2023 год – 0,0 тыс. руб. рублей;</w:t>
            </w:r>
          </w:p>
          <w:p w14:paraId="133806A0"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2024 год – 0,0 тыс. руб. рублей.</w:t>
            </w:r>
          </w:p>
          <w:p w14:paraId="6762F3A7"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color w:val="000000"/>
              </w:rPr>
            </w:pPr>
            <w:r w:rsidRPr="001A12E3">
              <w:rPr>
                <w:rFonts w:ascii="Times New Roman" w:eastAsia="Times New Roman" w:hAnsi="Times New Roman" w:cs="Times New Roman"/>
                <w:color w:val="000000"/>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p w14:paraId="5A2A2B1A" w14:textId="77777777" w:rsidR="001A12E3" w:rsidRPr="001A12E3" w:rsidRDefault="001A12E3" w:rsidP="001A12E3">
            <w:pPr>
              <w:widowControl w:val="0"/>
              <w:shd w:val="clear" w:color="auto" w:fill="FFFFFF"/>
              <w:tabs>
                <w:tab w:val="left" w:pos="763"/>
              </w:tabs>
              <w:autoSpaceDE w:val="0"/>
              <w:autoSpaceDN w:val="0"/>
              <w:adjustRightInd w:val="0"/>
              <w:spacing w:after="0" w:line="240" w:lineRule="auto"/>
              <w:rPr>
                <w:rFonts w:ascii="Times New Roman" w:eastAsia="Times New Roman" w:hAnsi="Times New Roman" w:cs="Times New Roman"/>
              </w:rPr>
            </w:pPr>
          </w:p>
        </w:tc>
      </w:tr>
      <w:tr w:rsidR="001A12E3" w:rsidRPr="001A12E3" w14:paraId="57E35413" w14:textId="77777777" w:rsidTr="001A12E3">
        <w:trPr>
          <w:trHeight w:hRule="exact" w:val="2248"/>
        </w:trPr>
        <w:tc>
          <w:tcPr>
            <w:tcW w:w="1843" w:type="dxa"/>
            <w:tcBorders>
              <w:top w:val="single" w:sz="4" w:space="0" w:color="auto"/>
              <w:left w:val="single" w:sz="6" w:space="0" w:color="auto"/>
              <w:bottom w:val="single" w:sz="6" w:space="0" w:color="auto"/>
              <w:right w:val="single" w:sz="6" w:space="0" w:color="auto"/>
            </w:tcBorders>
            <w:shd w:val="clear" w:color="auto" w:fill="FFFFFF"/>
          </w:tcPr>
          <w:p w14:paraId="714A66B1"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5"/>
              </w:rPr>
              <w:t>Ожидаемые результаты</w:t>
            </w:r>
          </w:p>
          <w:p w14:paraId="4E529ADF"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реализации</w:t>
            </w:r>
          </w:p>
          <w:p w14:paraId="520C3F8B"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подпрограммы</w:t>
            </w:r>
          </w:p>
        </w:tc>
        <w:tc>
          <w:tcPr>
            <w:tcW w:w="7796" w:type="dxa"/>
            <w:tcBorders>
              <w:top w:val="single" w:sz="6" w:space="0" w:color="auto"/>
              <w:left w:val="single" w:sz="6" w:space="0" w:color="auto"/>
              <w:bottom w:val="single" w:sz="6" w:space="0" w:color="auto"/>
              <w:right w:val="single" w:sz="6" w:space="0" w:color="auto"/>
            </w:tcBorders>
            <w:shd w:val="clear" w:color="auto" w:fill="FFFFFF"/>
          </w:tcPr>
          <w:p w14:paraId="3AEE8BDE"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Реализация подпрограммы позволит достичь следующих конечных результатов в 2024 году к 2019 году (факт):</w:t>
            </w:r>
          </w:p>
          <w:p w14:paraId="6C788B5A" w14:textId="77777777" w:rsidR="001A12E3" w:rsidRPr="001A12E3" w:rsidRDefault="001A12E3" w:rsidP="001A12E3">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1. Уменьшить удельную величину потребления муниципальными бюджетными учреждениями:</w:t>
            </w:r>
          </w:p>
          <w:p w14:paraId="6786F560" w14:textId="77777777" w:rsidR="001A12E3" w:rsidRPr="001A12E3" w:rsidRDefault="001A12E3" w:rsidP="001A12E3">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1.1. Электрической энергии на 8,8 кВт/ч на 1 чел.;</w:t>
            </w:r>
          </w:p>
          <w:p w14:paraId="3F80637A" w14:textId="77777777" w:rsidR="001A12E3" w:rsidRPr="001A12E3" w:rsidRDefault="001A12E3" w:rsidP="001A12E3">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1.2. Тепловой энергии на 0,024 Гкалл на 1 кв. м площади;</w:t>
            </w:r>
          </w:p>
          <w:p w14:paraId="3B7525F9" w14:textId="77777777" w:rsidR="001A12E3" w:rsidRPr="001A12E3" w:rsidRDefault="001A12E3" w:rsidP="001A12E3">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1.3. Холодной воды на 0,148 куб. м. на 1 чел.;</w:t>
            </w:r>
          </w:p>
          <w:p w14:paraId="183E9574" w14:textId="77777777" w:rsidR="001A12E3" w:rsidRPr="001A12E3" w:rsidRDefault="001A12E3" w:rsidP="001A12E3">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2.</w:t>
            </w:r>
            <w:r w:rsidRPr="001A12E3">
              <w:rPr>
                <w:rFonts w:ascii="Calibri" w:eastAsia="Times New Roman" w:hAnsi="Calibri" w:cs="Times New Roman"/>
              </w:rPr>
              <w:t xml:space="preserve"> </w:t>
            </w:r>
            <w:r w:rsidRPr="001A12E3">
              <w:rPr>
                <w:rFonts w:ascii="Times New Roman" w:eastAsia="Times New Roman" w:hAnsi="Times New Roman" w:cs="Times New Roman"/>
                <w:bCs/>
                <w:color w:val="000000"/>
              </w:rPr>
              <w:t>Увеличить долю оплаты за коммунальные услуги (до 100%).</w:t>
            </w:r>
          </w:p>
          <w:p w14:paraId="33F84E5F" w14:textId="77777777" w:rsidR="001A12E3" w:rsidRPr="001A12E3" w:rsidRDefault="001A12E3" w:rsidP="001A12E3">
            <w:pPr>
              <w:widowControl w:val="0"/>
              <w:shd w:val="clear" w:color="auto" w:fill="FFFFFF"/>
              <w:tabs>
                <w:tab w:val="left" w:pos="571"/>
              </w:tabs>
              <w:autoSpaceDE w:val="0"/>
              <w:autoSpaceDN w:val="0"/>
              <w:adjustRightInd w:val="0"/>
              <w:spacing w:after="0" w:line="240" w:lineRule="auto"/>
              <w:ind w:hanging="10"/>
              <w:rPr>
                <w:rFonts w:ascii="Times New Roman" w:eastAsia="Times New Roman" w:hAnsi="Times New Roman" w:cs="Times New Roman"/>
              </w:rPr>
            </w:pPr>
          </w:p>
        </w:tc>
      </w:tr>
    </w:tbl>
    <w:p w14:paraId="471D3445" w14:textId="77777777" w:rsidR="001A12E3" w:rsidRPr="001A12E3" w:rsidRDefault="001A12E3" w:rsidP="001A12E3">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466B0CF7" w14:textId="77777777" w:rsidR="001A12E3" w:rsidRPr="001A12E3" w:rsidRDefault="001A12E3" w:rsidP="001A12E3">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rPr>
        <w:t>ПАСПОРТ</w:t>
      </w:r>
    </w:p>
    <w:p w14:paraId="13DD27AA"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rPr>
        <w:t>подпрограммы 3 «Устойчивое развитие сельских территорий муниципального образования муниципального района «Сыктывдинский»</w:t>
      </w:r>
    </w:p>
    <w:tbl>
      <w:tblPr>
        <w:tblW w:w="9498" w:type="dxa"/>
        <w:tblInd w:w="40" w:type="dxa"/>
        <w:tblLayout w:type="fixed"/>
        <w:tblCellMar>
          <w:left w:w="40" w:type="dxa"/>
          <w:right w:w="40" w:type="dxa"/>
        </w:tblCellMar>
        <w:tblLook w:val="0000" w:firstRow="0" w:lastRow="0" w:firstColumn="0" w:lastColumn="0" w:noHBand="0" w:noVBand="0"/>
      </w:tblPr>
      <w:tblGrid>
        <w:gridCol w:w="3272"/>
        <w:gridCol w:w="6226"/>
      </w:tblGrid>
      <w:tr w:rsidR="001A12E3" w:rsidRPr="001A12E3" w14:paraId="45908AFE" w14:textId="77777777" w:rsidTr="001A12E3">
        <w:trPr>
          <w:trHeight w:hRule="exact" w:val="530"/>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2647669F" w14:textId="77777777" w:rsidR="001A12E3" w:rsidRPr="001A12E3" w:rsidRDefault="001A12E3" w:rsidP="001A12E3">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1A12E3">
              <w:rPr>
                <w:rFonts w:ascii="Times New Roman" w:eastAsia="Times New Roman" w:hAnsi="Times New Roman" w:cs="Times New Roman"/>
                <w:color w:val="000000"/>
              </w:rPr>
              <w:t>Ответственный исполнитель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1C38AEA4"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Управление жилищно-коммунального хозяйства администрации муниципального района</w:t>
            </w:r>
          </w:p>
        </w:tc>
      </w:tr>
      <w:tr w:rsidR="001A12E3" w:rsidRPr="001A12E3" w14:paraId="33AEE297" w14:textId="77777777" w:rsidTr="001A12E3">
        <w:trPr>
          <w:trHeight w:hRule="exact" w:val="550"/>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5530FBB4" w14:textId="77777777" w:rsidR="001A12E3" w:rsidRPr="001A12E3" w:rsidRDefault="001A12E3" w:rsidP="001A12E3">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1A12E3">
              <w:rPr>
                <w:rFonts w:ascii="Times New Roman" w:eastAsia="Times New Roman" w:hAnsi="Times New Roman" w:cs="Times New Roman"/>
                <w:color w:val="000000"/>
              </w:rPr>
              <w:t>Соисполнители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53350287"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2"/>
              </w:rPr>
              <w:t xml:space="preserve">Отдел по жилищным вопросам, управление капитального строительства, управление жилищно-коммунального хозяйства </w:t>
            </w:r>
          </w:p>
        </w:tc>
      </w:tr>
      <w:tr w:rsidR="001A12E3" w:rsidRPr="001A12E3" w14:paraId="69E43B57" w14:textId="77777777" w:rsidTr="001A12E3">
        <w:trPr>
          <w:trHeight w:hRule="exact" w:val="554"/>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573783C2" w14:textId="77777777" w:rsidR="001A12E3" w:rsidRPr="001A12E3" w:rsidRDefault="001A12E3" w:rsidP="001A12E3">
            <w:pPr>
              <w:widowControl w:val="0"/>
              <w:shd w:val="clear" w:color="auto" w:fill="FFFFFF"/>
              <w:autoSpaceDE w:val="0"/>
              <w:autoSpaceDN w:val="0"/>
              <w:adjustRightInd w:val="0"/>
              <w:spacing w:after="0" w:line="240" w:lineRule="auto"/>
              <w:ind w:firstLine="38"/>
              <w:rPr>
                <w:rFonts w:ascii="Times New Roman" w:eastAsia="Times New Roman" w:hAnsi="Times New Roman" w:cs="Times New Roman"/>
              </w:rPr>
            </w:pPr>
            <w:r w:rsidRPr="001A12E3">
              <w:rPr>
                <w:rFonts w:ascii="Times New Roman" w:eastAsia="Times New Roman" w:hAnsi="Times New Roman" w:cs="Times New Roman"/>
                <w:color w:val="000000"/>
                <w:spacing w:val="-3"/>
              </w:rPr>
              <w:t xml:space="preserve">Цель </w:t>
            </w:r>
            <w:r w:rsidRPr="001A12E3">
              <w:rPr>
                <w:rFonts w:ascii="Times New Roman" w:eastAsia="Times New Roman" w:hAnsi="Times New Roman" w:cs="Times New Roman"/>
                <w:color w:val="000000"/>
              </w:rPr>
              <w:t>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07C69F91"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 xml:space="preserve">Создание условий для устойчивого развития </w:t>
            </w:r>
            <w:r w:rsidRPr="001A12E3">
              <w:rPr>
                <w:rFonts w:ascii="Times New Roman" w:eastAsia="Times New Roman" w:hAnsi="Times New Roman" w:cs="Times New Roman"/>
                <w:color w:val="000000"/>
                <w:spacing w:val="-1"/>
              </w:rPr>
              <w:t>сельских территорий в МО МР «Сыктывдинский»</w:t>
            </w:r>
          </w:p>
        </w:tc>
      </w:tr>
      <w:tr w:rsidR="001A12E3" w:rsidRPr="001A12E3" w14:paraId="5CE75427" w14:textId="77777777" w:rsidTr="001A12E3">
        <w:trPr>
          <w:trHeight w:hRule="exact" w:val="2990"/>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73C5654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4"/>
              </w:rPr>
              <w:lastRenderedPageBreak/>
              <w:t>Задачи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76CA309F" w14:textId="77777777" w:rsidR="001A12E3" w:rsidRPr="001A12E3" w:rsidRDefault="001A12E3" w:rsidP="001A12E3">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1.Повышение уровня  благоустройства населенных</w:t>
            </w:r>
            <w:r w:rsidRPr="001A12E3">
              <w:rPr>
                <w:rFonts w:ascii="Times New Roman" w:eastAsia="Times New Roman" w:hAnsi="Times New Roman" w:cs="Times New Roman"/>
                <w:color w:val="000000"/>
              </w:rPr>
              <w:br/>
              <w:t>пунктов инженерной инфраструктурой.</w:t>
            </w:r>
          </w:p>
          <w:p w14:paraId="45B84503" w14:textId="77777777" w:rsidR="001A12E3" w:rsidRPr="001A12E3" w:rsidRDefault="001A12E3" w:rsidP="001A12E3">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2.Ликвидация борщевика Сосновского на территории Сыктывдинского района</w:t>
            </w:r>
          </w:p>
          <w:p w14:paraId="493C6AAB" w14:textId="77777777" w:rsidR="001A12E3" w:rsidRPr="001A12E3" w:rsidRDefault="001A12E3" w:rsidP="001A12E3">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 xml:space="preserve">3.Приведение нормативных правовых актов администрации района в соответствие с действующим законодательством в сфере лесопользования.  </w:t>
            </w:r>
          </w:p>
          <w:p w14:paraId="2DD4EF26" w14:textId="77777777" w:rsidR="001A12E3" w:rsidRPr="001A12E3" w:rsidRDefault="001A12E3" w:rsidP="001A12E3">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color w:val="000000"/>
              </w:rPr>
              <w:t>4.</w:t>
            </w:r>
            <w:r w:rsidRPr="001A12E3">
              <w:rPr>
                <w:rFonts w:ascii="Times New Roman" w:eastAsia="Times New Roman" w:hAnsi="Times New Roman" w:cs="Times New Roman"/>
              </w:rPr>
              <w:t xml:space="preserve"> </w:t>
            </w:r>
            <w:r w:rsidRPr="001A12E3">
              <w:rPr>
                <w:rFonts w:ascii="Times New Roman" w:eastAsia="Times New Roman" w:hAnsi="Times New Roman" w:cs="Times New Roman"/>
                <w:color w:val="000000"/>
              </w:rPr>
              <w:t>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w:t>
            </w:r>
            <w:r w:rsidRPr="001A12E3">
              <w:rPr>
                <w:rFonts w:ascii="Times New Roman" w:eastAsia="Times New Roman" w:hAnsi="Times New Roman" w:cs="Times New Roman"/>
                <w:color w:val="000000"/>
                <w:lang w:val="en-US"/>
              </w:rPr>
              <w:t>COVID</w:t>
            </w:r>
            <w:r w:rsidRPr="001A12E3">
              <w:rPr>
                <w:rFonts w:ascii="Times New Roman" w:eastAsia="Times New Roman" w:hAnsi="Times New Roman" w:cs="Times New Roman"/>
                <w:color w:val="000000"/>
              </w:rPr>
              <w:t>-19) на территории Сыктывдинского района</w:t>
            </w:r>
          </w:p>
        </w:tc>
      </w:tr>
      <w:tr w:rsidR="001A12E3" w:rsidRPr="001A12E3" w14:paraId="18ECB0B0" w14:textId="77777777" w:rsidTr="001A12E3">
        <w:trPr>
          <w:trHeight w:hRule="exact" w:val="3684"/>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319443B8"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4"/>
              </w:rPr>
              <w:t>Целевые индикаторы и показатели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1FF6C4BC" w14:textId="77777777" w:rsidR="001A12E3" w:rsidRPr="001A12E3" w:rsidRDefault="001A12E3" w:rsidP="001A12E3">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1.Количество газифицированных жилых домов (квартир) сетевым газом в сельской местности за период реализации программы (ед);</w:t>
            </w:r>
          </w:p>
          <w:p w14:paraId="58E6206F" w14:textId="77777777" w:rsidR="001A12E3" w:rsidRPr="001A12E3" w:rsidRDefault="001A12E3" w:rsidP="001A12E3">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2.Доля обслуживаемых муниципальных газопроводов, %;</w:t>
            </w:r>
          </w:p>
          <w:p w14:paraId="0F772EC0" w14:textId="77777777" w:rsidR="001A12E3" w:rsidRPr="001A12E3" w:rsidRDefault="001A12E3" w:rsidP="001A12E3">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3.Доля обслуживаемых кладбищ, %;</w:t>
            </w:r>
          </w:p>
          <w:p w14:paraId="6A4928DB" w14:textId="77777777" w:rsidR="001A12E3" w:rsidRPr="001A12E3" w:rsidRDefault="001A12E3" w:rsidP="001A12E3">
            <w:pPr>
              <w:widowControl w:val="0"/>
              <w:shd w:val="clear" w:color="auto" w:fill="FFFFFF"/>
              <w:tabs>
                <w:tab w:val="left" w:pos="242"/>
                <w:tab w:val="left" w:pos="288"/>
                <w:tab w:val="left" w:pos="499"/>
              </w:tabs>
              <w:autoSpaceDE w:val="0"/>
              <w:autoSpaceDN w:val="0"/>
              <w:adjustRightInd w:val="0"/>
              <w:spacing w:after="0" w:line="240" w:lineRule="auto"/>
              <w:jc w:val="both"/>
              <w:rPr>
                <w:rFonts w:ascii="Times New Roman" w:eastAsia="Times New Roman" w:hAnsi="Times New Roman" w:cs="Times New Roman"/>
                <w:color w:val="000000"/>
                <w:spacing w:val="-10"/>
              </w:rPr>
            </w:pPr>
            <w:r w:rsidRPr="001A12E3">
              <w:rPr>
                <w:rFonts w:ascii="Times New Roman" w:eastAsia="Times New Roman" w:hAnsi="Times New Roman" w:cs="Times New Roman"/>
                <w:color w:val="000000"/>
                <w:spacing w:val="-10"/>
              </w:rPr>
              <w:t>4.Количество земельных участков, ликвидированных от борщевика Сосновского (ед);</w:t>
            </w:r>
          </w:p>
          <w:p w14:paraId="13B140BD" w14:textId="77777777" w:rsidR="001A12E3" w:rsidRPr="001A12E3" w:rsidRDefault="001A12E3" w:rsidP="001A12E3">
            <w:pPr>
              <w:widowControl w:val="0"/>
              <w:shd w:val="clear" w:color="auto" w:fill="FFFFFF"/>
              <w:tabs>
                <w:tab w:val="left" w:pos="242"/>
                <w:tab w:val="left" w:pos="288"/>
                <w:tab w:val="left" w:pos="499"/>
              </w:tabs>
              <w:autoSpaceDE w:val="0"/>
              <w:autoSpaceDN w:val="0"/>
              <w:adjustRightInd w:val="0"/>
              <w:spacing w:after="0" w:line="240" w:lineRule="auto"/>
              <w:jc w:val="both"/>
              <w:rPr>
                <w:rFonts w:ascii="Times New Roman" w:eastAsia="Times New Roman" w:hAnsi="Times New Roman" w:cs="Times New Roman"/>
                <w:color w:val="000000"/>
                <w:spacing w:val="-10"/>
              </w:rPr>
            </w:pPr>
            <w:r w:rsidRPr="001A12E3">
              <w:rPr>
                <w:rFonts w:ascii="Times New Roman" w:eastAsia="Times New Roman" w:hAnsi="Times New Roman" w:cs="Times New Roman"/>
                <w:color w:val="000000"/>
                <w:spacing w:val="-10"/>
              </w:rPr>
              <w:t>5.Обеспечить земельные участки инфраструктурой в рамках комплексного обустройства площадок под жилую застройку в сельской местности на %;</w:t>
            </w:r>
          </w:p>
          <w:p w14:paraId="120D4AB6" w14:textId="77777777" w:rsidR="001A12E3" w:rsidRPr="001A12E3" w:rsidRDefault="001A12E3" w:rsidP="001A12E3">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color w:val="000000"/>
                <w:spacing w:val="-10"/>
              </w:rPr>
              <w:t>6.Наличие утвержденного Лесохозяйственного регламента, (да/нет);</w:t>
            </w:r>
          </w:p>
          <w:p w14:paraId="22F7D680" w14:textId="77777777" w:rsidR="001A12E3" w:rsidRPr="001A12E3" w:rsidRDefault="001A12E3" w:rsidP="001A12E3">
            <w:pPr>
              <w:widowControl w:val="0"/>
              <w:shd w:val="clear" w:color="auto" w:fill="FFFFFF"/>
              <w:tabs>
                <w:tab w:val="left" w:pos="242"/>
                <w:tab w:val="left" w:pos="499"/>
              </w:tabs>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color w:val="000000"/>
                <w:spacing w:val="-10"/>
              </w:rPr>
              <w:t>7.Количество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w:t>
            </w:r>
            <w:r w:rsidRPr="001A12E3">
              <w:rPr>
                <w:rFonts w:ascii="Times New Roman" w:eastAsia="Times New Roman" w:hAnsi="Times New Roman" w:cs="Times New Roman"/>
                <w:color w:val="000000"/>
                <w:spacing w:val="-10"/>
                <w:lang w:val="en-US"/>
              </w:rPr>
              <w:t>COVID</w:t>
            </w:r>
            <w:r w:rsidRPr="001A12E3">
              <w:rPr>
                <w:rFonts w:ascii="Times New Roman" w:eastAsia="Times New Roman" w:hAnsi="Times New Roman" w:cs="Times New Roman"/>
                <w:color w:val="000000"/>
                <w:spacing w:val="-10"/>
              </w:rPr>
              <w:t>-19) (ед.).</w:t>
            </w:r>
          </w:p>
        </w:tc>
      </w:tr>
      <w:tr w:rsidR="001A12E3" w:rsidRPr="001A12E3" w14:paraId="224F88B4" w14:textId="77777777" w:rsidTr="001A12E3">
        <w:trPr>
          <w:trHeight w:hRule="exact" w:val="594"/>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4B430EA7"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color w:val="000000"/>
              </w:rPr>
              <w:t>Этапы и сроки реализации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6695F7C7"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2020 - 2024 годы</w:t>
            </w:r>
          </w:p>
        </w:tc>
      </w:tr>
      <w:tr w:rsidR="001A12E3" w:rsidRPr="001A12E3" w14:paraId="2C67617D" w14:textId="77777777" w:rsidTr="001A12E3">
        <w:trPr>
          <w:trHeight w:hRule="exact" w:val="9511"/>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603C1B15"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lastRenderedPageBreak/>
              <w:t>Объемы</w:t>
            </w:r>
          </w:p>
          <w:p w14:paraId="7CE7EF95" w14:textId="77777777" w:rsidR="001A12E3" w:rsidRPr="001A12E3" w:rsidRDefault="001A12E3" w:rsidP="001A12E3">
            <w:pPr>
              <w:widowControl w:val="0"/>
              <w:shd w:val="clear" w:color="auto" w:fill="FFFFFF"/>
              <w:autoSpaceDE w:val="0"/>
              <w:autoSpaceDN w:val="0"/>
              <w:adjustRightInd w:val="0"/>
              <w:spacing w:after="0" w:line="240" w:lineRule="auto"/>
              <w:ind w:firstLine="5"/>
              <w:rPr>
                <w:rFonts w:ascii="Times New Roman" w:eastAsia="Times New Roman" w:hAnsi="Times New Roman" w:cs="Times New Roman"/>
              </w:rPr>
            </w:pPr>
            <w:r w:rsidRPr="001A12E3">
              <w:rPr>
                <w:rFonts w:ascii="Times New Roman" w:eastAsia="Times New Roman" w:hAnsi="Times New Roman" w:cs="Times New Roman"/>
                <w:color w:val="000000"/>
              </w:rPr>
              <w:t>финансирования подпрограммы</w:t>
            </w:r>
          </w:p>
        </w:tc>
        <w:tc>
          <w:tcPr>
            <w:tcW w:w="6226" w:type="dxa"/>
            <w:tcBorders>
              <w:top w:val="single" w:sz="6" w:space="0" w:color="auto"/>
              <w:left w:val="single" w:sz="6" w:space="0" w:color="auto"/>
              <w:bottom w:val="single" w:sz="6" w:space="0" w:color="auto"/>
              <w:right w:val="single" w:sz="6" w:space="0" w:color="auto"/>
            </w:tcBorders>
            <w:shd w:val="clear" w:color="auto" w:fill="FFFFFF"/>
          </w:tcPr>
          <w:p w14:paraId="68DF2A1A"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1A12E3">
              <w:rPr>
                <w:rFonts w:ascii="Times New Roman" w:eastAsia="Calibri" w:hAnsi="Times New Roman" w:cs="Times New Roman"/>
                <w:bCs/>
              </w:rPr>
              <w:t xml:space="preserve">Общий объем финансирования подпрограммы  на  2020-2024 годы предусматривается в </w:t>
            </w:r>
            <w:r w:rsidRPr="001A12E3">
              <w:rPr>
                <w:rFonts w:ascii="Times New Roman" w:eastAsia="Calibri" w:hAnsi="Times New Roman" w:cs="Times New Roman"/>
                <w:bCs/>
                <w:shd w:val="clear" w:color="auto" w:fill="FFFFFF"/>
              </w:rPr>
              <w:t xml:space="preserve">размере 295443,0 </w:t>
            </w:r>
            <w:r w:rsidRPr="001A12E3">
              <w:rPr>
                <w:rFonts w:ascii="Times New Roman" w:eastAsia="Calibri" w:hAnsi="Times New Roman" w:cs="Times New Roman"/>
                <w:bCs/>
              </w:rPr>
              <w:t>тыс. рублей, в том числе:</w:t>
            </w:r>
          </w:p>
          <w:p w14:paraId="545F14C4"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1A12E3">
              <w:rPr>
                <w:rFonts w:ascii="Times New Roman" w:eastAsia="Calibri" w:hAnsi="Times New Roman" w:cs="Times New Roman"/>
                <w:bCs/>
              </w:rPr>
              <w:t>За счет средств федерального бюджета– 78 752,2 тыс. руб.;</w:t>
            </w:r>
          </w:p>
          <w:p w14:paraId="5EAC7D91"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1A12E3">
              <w:rPr>
                <w:rFonts w:ascii="Times New Roman" w:eastAsia="Calibri" w:hAnsi="Times New Roman" w:cs="Times New Roman"/>
                <w:bCs/>
              </w:rPr>
              <w:t>За счет средств бюджета Республики Коми – 190807,8 тыс. руб.;</w:t>
            </w:r>
          </w:p>
          <w:p w14:paraId="1A59FFC4"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1A12E3">
              <w:rPr>
                <w:rFonts w:ascii="Times New Roman" w:eastAsia="Calibri" w:hAnsi="Times New Roman" w:cs="Times New Roman"/>
                <w:bCs/>
              </w:rPr>
              <w:t>За счет средств местного бюджета – 25883,0 тыс. руб.;</w:t>
            </w:r>
          </w:p>
          <w:p w14:paraId="09B5BEC0"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Calibri" w:hAnsi="Times New Roman" w:cs="Times New Roman"/>
                <w:bCs/>
              </w:rPr>
            </w:pPr>
            <w:r w:rsidRPr="001A12E3">
              <w:rPr>
                <w:rFonts w:ascii="Times New Roman" w:eastAsia="Calibri" w:hAnsi="Times New Roman" w:cs="Times New Roman"/>
                <w:bCs/>
              </w:rPr>
              <w:t>Прогнозный объем финансирования Программы по годам составляет:</w:t>
            </w:r>
          </w:p>
          <w:p w14:paraId="1C63763D" w14:textId="77777777" w:rsidR="001A12E3" w:rsidRPr="001A12E3" w:rsidRDefault="001A12E3" w:rsidP="001A12E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Всего:</w:t>
            </w:r>
          </w:p>
          <w:p w14:paraId="2EBBB543"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2020 год –  165984,8 тыс. рублей;</w:t>
            </w:r>
          </w:p>
          <w:p w14:paraId="7225A088"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2021 год  -  61 290,7 тыс. рублей;</w:t>
            </w:r>
          </w:p>
          <w:p w14:paraId="288C6F67"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2022 год – 68 167,5 тыс. рублей;</w:t>
            </w:r>
          </w:p>
          <w:p w14:paraId="2E9A8EC5"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2023 год – 0,0 тыс. руб. рублей;</w:t>
            </w:r>
          </w:p>
          <w:p w14:paraId="7A63F8EC"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2024 год – 0,0 тыс. руб. рублей.</w:t>
            </w:r>
          </w:p>
          <w:p w14:paraId="6851825F"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за счет средств федерального бюджета:</w:t>
            </w:r>
          </w:p>
          <w:p w14:paraId="1A037478"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2020 год – 20 177,0 тыс. рублей;</w:t>
            </w:r>
          </w:p>
          <w:p w14:paraId="1197E009"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2021 год  - 26 021,1 тыс. рублей;</w:t>
            </w:r>
          </w:p>
          <w:p w14:paraId="0A7A74D7"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2022 год – 32 554,1 тыс. рублей;</w:t>
            </w:r>
          </w:p>
          <w:p w14:paraId="16E11F18"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2023 год – 0,0 тыс. руб. рублей;</w:t>
            </w:r>
          </w:p>
          <w:p w14:paraId="55729E08"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2024 год – 0,0 тыс. руб. рублей.</w:t>
            </w:r>
          </w:p>
          <w:p w14:paraId="2925693B"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за счёт средств бюджета Республики Коми:</w:t>
            </w:r>
          </w:p>
          <w:p w14:paraId="1B42CB7C"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2020 год – 133807,8 тыс. рублей;</w:t>
            </w:r>
          </w:p>
          <w:p w14:paraId="6C851FB9"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2021 год  - 28 500,00 тыс. рублей;</w:t>
            </w:r>
          </w:p>
          <w:p w14:paraId="4A1EE794"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2022 год  - 28 500,00 тыс. рублей;</w:t>
            </w:r>
          </w:p>
          <w:p w14:paraId="1EA6FDD9"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2023 год – 0,0 тыс. руб. рублей;</w:t>
            </w:r>
          </w:p>
          <w:p w14:paraId="07652296"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2024 год – 0,0 тыс. руб. рублей.</w:t>
            </w:r>
          </w:p>
          <w:p w14:paraId="4DEC832C"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за счёт средств местного бюджета:</w:t>
            </w:r>
          </w:p>
          <w:p w14:paraId="05710F0C"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color w:val="000000"/>
                <w:spacing w:val="-1"/>
              </w:rPr>
            </w:pPr>
            <w:r w:rsidRPr="001A12E3">
              <w:rPr>
                <w:rFonts w:ascii="Times New Roman" w:eastAsia="Times New Roman" w:hAnsi="Times New Roman" w:cs="Times New Roman"/>
                <w:color w:val="000000"/>
                <w:spacing w:val="-1"/>
              </w:rPr>
              <w:t>2020 год – 12000,0 тыс. рублей;</w:t>
            </w:r>
          </w:p>
          <w:p w14:paraId="5D5AED97"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2021 год  -  6 769,60 тыс. рублей;</w:t>
            </w:r>
          </w:p>
          <w:p w14:paraId="04599679"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2022 год – 7 113,40 тыс. рублей;</w:t>
            </w:r>
          </w:p>
          <w:p w14:paraId="7BEE408C"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2023 год – 0,0 тыс. руб. рублей;</w:t>
            </w:r>
          </w:p>
          <w:p w14:paraId="7E2F3B95" w14:textId="77777777" w:rsidR="001A12E3" w:rsidRPr="001A12E3" w:rsidRDefault="001A12E3" w:rsidP="001A12E3">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pacing w:val="-1"/>
              </w:rPr>
            </w:pPr>
            <w:r w:rsidRPr="001A12E3">
              <w:rPr>
                <w:rFonts w:ascii="Times New Roman" w:eastAsia="Times New Roman" w:hAnsi="Times New Roman" w:cs="Times New Roman"/>
                <w:bCs/>
                <w:color w:val="000000"/>
                <w:spacing w:val="-1"/>
              </w:rPr>
              <w:t>2024 год – 0,0 тыс. руб. рублей.</w:t>
            </w:r>
          </w:p>
          <w:p w14:paraId="750DC5B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1A12E3" w:rsidRPr="001A12E3" w14:paraId="2199C374" w14:textId="77777777" w:rsidTr="001A12E3">
        <w:trPr>
          <w:trHeight w:val="2110"/>
        </w:trPr>
        <w:tc>
          <w:tcPr>
            <w:tcW w:w="3272" w:type="dxa"/>
            <w:tcBorders>
              <w:top w:val="single" w:sz="6" w:space="0" w:color="auto"/>
              <w:left w:val="single" w:sz="6" w:space="0" w:color="auto"/>
              <w:bottom w:val="single" w:sz="4" w:space="0" w:color="auto"/>
              <w:right w:val="single" w:sz="6" w:space="0" w:color="auto"/>
            </w:tcBorders>
            <w:shd w:val="clear" w:color="auto" w:fill="FFFFFF"/>
          </w:tcPr>
          <w:p w14:paraId="1513C810"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spacing w:val="-5"/>
              </w:rPr>
              <w:t>Ожидаемые результаты</w:t>
            </w:r>
          </w:p>
          <w:p w14:paraId="32EEC483" w14:textId="77777777" w:rsidR="001A12E3" w:rsidRPr="001A12E3" w:rsidRDefault="001A12E3" w:rsidP="001A12E3">
            <w:pPr>
              <w:widowControl w:val="0"/>
              <w:shd w:val="clear" w:color="auto" w:fill="FFFFFF"/>
              <w:autoSpaceDE w:val="0"/>
              <w:autoSpaceDN w:val="0"/>
              <w:adjustRightInd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color w:val="000000"/>
              </w:rPr>
              <w:t>реализации подпрограммы</w:t>
            </w:r>
          </w:p>
        </w:tc>
        <w:tc>
          <w:tcPr>
            <w:tcW w:w="6226" w:type="dxa"/>
            <w:tcBorders>
              <w:top w:val="single" w:sz="6" w:space="0" w:color="auto"/>
              <w:left w:val="single" w:sz="6" w:space="0" w:color="auto"/>
              <w:bottom w:val="single" w:sz="4" w:space="0" w:color="auto"/>
              <w:right w:val="single" w:sz="6" w:space="0" w:color="auto"/>
            </w:tcBorders>
            <w:shd w:val="clear" w:color="auto" w:fill="FFFFFF"/>
          </w:tcPr>
          <w:p w14:paraId="0CF59FFF" w14:textId="77777777" w:rsidR="001A12E3" w:rsidRPr="001A12E3" w:rsidRDefault="001A12E3" w:rsidP="001A12E3">
            <w:pPr>
              <w:widowControl w:val="0"/>
              <w:shd w:val="clear" w:color="auto" w:fill="FFFFFF"/>
              <w:tabs>
                <w:tab w:val="left" w:pos="84"/>
                <w:tab w:val="left" w:pos="276"/>
              </w:tabs>
              <w:autoSpaceDE w:val="0"/>
              <w:autoSpaceDN w:val="0"/>
              <w:adjustRightInd w:val="0"/>
              <w:spacing w:after="0" w:line="240" w:lineRule="auto"/>
              <w:ind w:left="84"/>
              <w:contextualSpacing/>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Реализация подпрограммы позволит достичь следующих конечных результатов в 2024 году к 2019 году (факт):</w:t>
            </w:r>
          </w:p>
          <w:p w14:paraId="4607BB46" w14:textId="77777777" w:rsidR="001A12E3" w:rsidRPr="001A12E3" w:rsidRDefault="001A12E3" w:rsidP="001A12E3">
            <w:pPr>
              <w:widowControl w:val="0"/>
              <w:numPr>
                <w:ilvl w:val="0"/>
                <w:numId w:val="15"/>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spacing w:val="-12"/>
              </w:rPr>
              <w:t xml:space="preserve"> Увеличить </w:t>
            </w:r>
            <w:r w:rsidRPr="001A12E3">
              <w:rPr>
                <w:rFonts w:ascii="Times New Roman" w:eastAsia="Times New Roman" w:hAnsi="Times New Roman" w:cs="Times New Roman"/>
                <w:color w:val="000000"/>
              </w:rPr>
              <w:t>количество газифицированных жилых домов (квартир) сетевым газом в сельской местности за</w:t>
            </w:r>
            <w:r w:rsidRPr="001A12E3">
              <w:rPr>
                <w:rFonts w:ascii="Times New Roman" w:eastAsia="Times New Roman" w:hAnsi="Times New Roman" w:cs="Times New Roman"/>
                <w:color w:val="000000"/>
              </w:rPr>
              <w:br/>
              <w:t>период реализации программы на 10 ед. ежегодно;</w:t>
            </w:r>
          </w:p>
          <w:p w14:paraId="31A84AC4" w14:textId="77777777" w:rsidR="001A12E3" w:rsidRPr="001A12E3" w:rsidRDefault="001A12E3" w:rsidP="001A12E3">
            <w:pPr>
              <w:widowControl w:val="0"/>
              <w:numPr>
                <w:ilvl w:val="0"/>
                <w:numId w:val="15"/>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 xml:space="preserve"> Увеличить долю обслуживаемых газопроводов до 100 %;</w:t>
            </w:r>
          </w:p>
          <w:p w14:paraId="20490EFB" w14:textId="77777777" w:rsidR="001A12E3" w:rsidRPr="001A12E3" w:rsidRDefault="001A12E3" w:rsidP="001A12E3">
            <w:pPr>
              <w:widowControl w:val="0"/>
              <w:numPr>
                <w:ilvl w:val="0"/>
                <w:numId w:val="15"/>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 xml:space="preserve"> Обеспечить земельные участки инфраструктурой в рамках комплексного обустройства площадок под жилую застройку в сельской местности на 15% ежегодно;</w:t>
            </w:r>
          </w:p>
          <w:p w14:paraId="2DD07B7E" w14:textId="77777777" w:rsidR="001A12E3" w:rsidRPr="001A12E3" w:rsidRDefault="001A12E3" w:rsidP="001A12E3">
            <w:pPr>
              <w:widowControl w:val="0"/>
              <w:numPr>
                <w:ilvl w:val="0"/>
                <w:numId w:val="15"/>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Увеличить долю обслуживаемых кладбищ (100%)</w:t>
            </w:r>
          </w:p>
          <w:p w14:paraId="321E4F1D" w14:textId="77777777" w:rsidR="001A12E3" w:rsidRPr="001A12E3" w:rsidRDefault="001A12E3" w:rsidP="001A12E3">
            <w:pPr>
              <w:widowControl w:val="0"/>
              <w:numPr>
                <w:ilvl w:val="0"/>
                <w:numId w:val="15"/>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1A12E3">
              <w:rPr>
                <w:rFonts w:ascii="Times New Roman" w:eastAsia="Times New Roman" w:hAnsi="Times New Roman" w:cs="Times New Roman"/>
              </w:rPr>
              <w:t xml:space="preserve"> Увеличить количество земельных участков, ликвидированных от борщевика Сосновского (1 ед. ежегодно);</w:t>
            </w:r>
          </w:p>
          <w:p w14:paraId="4FCDEA2B" w14:textId="77777777" w:rsidR="001A12E3" w:rsidRPr="001A12E3" w:rsidRDefault="001A12E3" w:rsidP="001A12E3">
            <w:pPr>
              <w:widowControl w:val="0"/>
              <w:numPr>
                <w:ilvl w:val="0"/>
                <w:numId w:val="15"/>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rPr>
              <w:t>Наличие утвержденного Лесохозяйственного регламента (да);</w:t>
            </w:r>
          </w:p>
          <w:p w14:paraId="299D5D46" w14:textId="77777777" w:rsidR="001A12E3" w:rsidRPr="001A12E3" w:rsidRDefault="001A12E3" w:rsidP="001A12E3">
            <w:pPr>
              <w:widowControl w:val="0"/>
              <w:numPr>
                <w:ilvl w:val="0"/>
                <w:numId w:val="15"/>
              </w:numPr>
              <w:shd w:val="clear" w:color="auto" w:fill="FFFFFF"/>
              <w:tabs>
                <w:tab w:val="left" w:pos="84"/>
                <w:tab w:val="left" w:pos="276"/>
              </w:tabs>
              <w:autoSpaceDE w:val="0"/>
              <w:autoSpaceDN w:val="0"/>
              <w:adjustRightInd w:val="0"/>
              <w:spacing w:after="0" w:line="240" w:lineRule="auto"/>
              <w:ind w:left="84" w:firstLine="0"/>
              <w:contextualSpacing/>
              <w:jc w:val="both"/>
              <w:rPr>
                <w:rFonts w:ascii="Times New Roman" w:eastAsia="Times New Roman" w:hAnsi="Times New Roman" w:cs="Times New Roman"/>
                <w:color w:val="000000"/>
              </w:rPr>
            </w:pPr>
            <w:r w:rsidRPr="001A12E3">
              <w:rPr>
                <w:rFonts w:ascii="Times New Roman" w:eastAsia="Times New Roman" w:hAnsi="Times New Roman" w:cs="Times New Roman"/>
                <w:color w:val="000000"/>
                <w:spacing w:val="-10"/>
              </w:rPr>
              <w:t>Увеличить 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w:t>
            </w:r>
            <w:r w:rsidRPr="001A12E3">
              <w:rPr>
                <w:rFonts w:ascii="Times New Roman" w:eastAsia="Times New Roman" w:hAnsi="Times New Roman" w:cs="Times New Roman"/>
                <w:color w:val="000000"/>
                <w:spacing w:val="-10"/>
                <w:lang w:val="en-US"/>
              </w:rPr>
              <w:t>COVID</w:t>
            </w:r>
            <w:r w:rsidRPr="001A12E3">
              <w:rPr>
                <w:rFonts w:ascii="Times New Roman" w:eastAsia="Times New Roman" w:hAnsi="Times New Roman" w:cs="Times New Roman"/>
                <w:color w:val="000000"/>
                <w:spacing w:val="-10"/>
              </w:rPr>
              <w:t>-19) (24 ед.).</w:t>
            </w:r>
          </w:p>
          <w:p w14:paraId="150FFE41" w14:textId="77777777" w:rsidR="001A12E3" w:rsidRPr="001A12E3" w:rsidRDefault="001A12E3" w:rsidP="001A12E3">
            <w:pPr>
              <w:widowControl w:val="0"/>
              <w:shd w:val="clear" w:color="auto" w:fill="FFFFFF"/>
              <w:tabs>
                <w:tab w:val="left" w:pos="0"/>
                <w:tab w:val="left" w:pos="84"/>
                <w:tab w:val="left" w:pos="276"/>
              </w:tabs>
              <w:autoSpaceDE w:val="0"/>
              <w:autoSpaceDN w:val="0"/>
              <w:adjustRightInd w:val="0"/>
              <w:spacing w:after="0" w:line="240" w:lineRule="auto"/>
              <w:ind w:left="84"/>
              <w:jc w:val="both"/>
              <w:rPr>
                <w:rFonts w:ascii="Times New Roman" w:eastAsia="Times New Roman" w:hAnsi="Times New Roman" w:cs="Times New Roman"/>
              </w:rPr>
            </w:pPr>
            <w:r w:rsidRPr="001A12E3">
              <w:rPr>
                <w:rFonts w:ascii="Times New Roman" w:eastAsia="Times New Roman" w:hAnsi="Times New Roman" w:cs="Times New Roman"/>
              </w:rPr>
              <w:t xml:space="preserve"> </w:t>
            </w:r>
          </w:p>
        </w:tc>
      </w:tr>
    </w:tbl>
    <w:p w14:paraId="22EC09B1" w14:textId="77777777" w:rsidR="001A12E3" w:rsidRPr="001A12E3" w:rsidRDefault="001A12E3" w:rsidP="001A12E3">
      <w:pPr>
        <w:rPr>
          <w:rFonts w:ascii="Times New Roman" w:eastAsia="Times New Roman" w:hAnsi="Times New Roman" w:cs="Times New Roman"/>
          <w:b/>
          <w:bCs/>
          <w:sz w:val="24"/>
          <w:szCs w:val="24"/>
        </w:rPr>
      </w:pPr>
    </w:p>
    <w:p w14:paraId="543C88E4" w14:textId="77777777" w:rsidR="001A12E3" w:rsidRPr="001A12E3" w:rsidRDefault="001A12E3" w:rsidP="001A12E3">
      <w:pPr>
        <w:spacing w:after="0"/>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rPr>
        <w:t>ПАСПОРТ</w:t>
      </w:r>
    </w:p>
    <w:p w14:paraId="315C7882" w14:textId="77777777" w:rsidR="001A12E3" w:rsidRPr="001A12E3" w:rsidRDefault="001A12E3" w:rsidP="001A12E3">
      <w:pPr>
        <w:widowControl w:val="0"/>
        <w:autoSpaceDE w:val="0"/>
        <w:autoSpaceDN w:val="0"/>
        <w:adjustRightInd w:val="0"/>
        <w:spacing w:after="0"/>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rPr>
        <w:t>подпрограммы 4  «Обращение с твердыми коммунальными отходами»</w:t>
      </w:r>
    </w:p>
    <w:tbl>
      <w:tblPr>
        <w:tblW w:w="9933" w:type="dxa"/>
        <w:tblInd w:w="98" w:type="dxa"/>
        <w:tblLayout w:type="fixed"/>
        <w:tblCellMar>
          <w:left w:w="10" w:type="dxa"/>
          <w:right w:w="10" w:type="dxa"/>
        </w:tblCellMar>
        <w:tblLook w:val="0000" w:firstRow="0" w:lastRow="0" w:firstColumn="0" w:lastColumn="0" w:noHBand="0" w:noVBand="0"/>
      </w:tblPr>
      <w:tblGrid>
        <w:gridCol w:w="2420"/>
        <w:gridCol w:w="7513"/>
      </w:tblGrid>
      <w:tr w:rsidR="001A12E3" w:rsidRPr="001A12E3" w14:paraId="1FEB72FB" w14:textId="77777777" w:rsidTr="001A12E3">
        <w:trPr>
          <w:trHeight w:val="834"/>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87D95C" w14:textId="77777777" w:rsidR="001A12E3" w:rsidRPr="001A12E3" w:rsidRDefault="001A12E3" w:rsidP="001A12E3">
            <w:pPr>
              <w:suppressAutoHyphens/>
              <w:autoSpaceDE w:val="0"/>
              <w:autoSpaceDN w:val="0"/>
              <w:spacing w:after="0" w:line="240" w:lineRule="auto"/>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Ответственный исполнитель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A78DC" w14:textId="77777777" w:rsidR="001A12E3" w:rsidRPr="001A12E3" w:rsidRDefault="001A12E3" w:rsidP="001A12E3">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Управление жилищно-коммунальным хозяйством администрации муниципального образования муниципального района «Сыктывдинский»</w:t>
            </w:r>
          </w:p>
        </w:tc>
      </w:tr>
      <w:tr w:rsidR="001A12E3" w:rsidRPr="001A12E3" w14:paraId="45CA2D59" w14:textId="77777777" w:rsidTr="001A12E3">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A6BF9B" w14:textId="77777777" w:rsidR="001A12E3" w:rsidRPr="001A12E3" w:rsidRDefault="001A12E3" w:rsidP="001A12E3">
            <w:pPr>
              <w:suppressAutoHyphens/>
              <w:autoSpaceDE w:val="0"/>
              <w:autoSpaceDN w:val="0"/>
              <w:spacing w:after="0" w:line="240" w:lineRule="auto"/>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Соисполнитель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16E87" w14:textId="77777777" w:rsidR="001A12E3" w:rsidRPr="001A12E3" w:rsidRDefault="001A12E3" w:rsidP="001A12E3">
            <w:pPr>
              <w:suppressAutoHyphens/>
              <w:autoSpaceDE w:val="0"/>
              <w:autoSpaceDN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отсутствуют</w:t>
            </w:r>
          </w:p>
        </w:tc>
      </w:tr>
      <w:tr w:rsidR="001A12E3" w:rsidRPr="001A12E3" w14:paraId="4AEDFCE4" w14:textId="77777777" w:rsidTr="001A12E3">
        <w:trPr>
          <w:trHeight w:val="1112"/>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3A9648" w14:textId="77777777" w:rsidR="001A12E3" w:rsidRPr="001A12E3" w:rsidRDefault="001A12E3" w:rsidP="001A12E3">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Цель</w:t>
            </w:r>
          </w:p>
          <w:p w14:paraId="7AA43805" w14:textId="77777777" w:rsidR="001A12E3" w:rsidRPr="001A12E3" w:rsidRDefault="001A12E3" w:rsidP="001A12E3">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 xml:space="preserve">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61F5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szCs w:val="24"/>
              </w:rPr>
            </w:pPr>
            <w:r w:rsidRPr="001A12E3">
              <w:rPr>
                <w:rFonts w:ascii="Times New Roman" w:eastAsia="Arial" w:hAnsi="Times New Roman" w:cs="Times New Roman"/>
                <w:bCs/>
                <w:kern w:val="3"/>
                <w:szCs w:val="24"/>
              </w:rPr>
              <w:t xml:space="preserve">Приведение ситуации в области обращения с отходами производства и потребления в соответствие с требованиями природоохранного и санитарно-эпидемиологического законодательства, </w:t>
            </w:r>
            <w:r w:rsidRPr="001A12E3">
              <w:rPr>
                <w:rFonts w:ascii="Times New Roman" w:eastAsia="Times New Roman" w:hAnsi="Times New Roman" w:cs="Times New Roman"/>
                <w:bCs/>
                <w:szCs w:val="24"/>
              </w:rPr>
              <w:t>рациональное природопользование (обустройство мест накопления отходов)</w:t>
            </w:r>
          </w:p>
        </w:tc>
      </w:tr>
      <w:tr w:rsidR="001A12E3" w:rsidRPr="001A12E3" w14:paraId="07D051FD" w14:textId="77777777" w:rsidTr="001A12E3">
        <w:trPr>
          <w:trHeight w:val="1563"/>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0B82F5" w14:textId="77777777" w:rsidR="001A12E3" w:rsidRPr="001A12E3" w:rsidRDefault="001A12E3" w:rsidP="001A12E3">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Задачи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BB975" w14:textId="77777777" w:rsidR="001A12E3" w:rsidRPr="001A12E3" w:rsidRDefault="001A12E3" w:rsidP="001A12E3">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Cs w:val="24"/>
              </w:rPr>
            </w:pPr>
            <w:r w:rsidRPr="001A12E3">
              <w:rPr>
                <w:rFonts w:ascii="Times New Roman" w:eastAsia="Times New Roman" w:hAnsi="Times New Roman" w:cs="Times New Roman"/>
                <w:szCs w:val="24"/>
              </w:rPr>
              <w:t>1.Содействие ликвидации и рекультивации объектов размещения отходов (несанкционированных свалок);</w:t>
            </w:r>
          </w:p>
          <w:p w14:paraId="79F6B024" w14:textId="77777777" w:rsidR="001A12E3" w:rsidRPr="001A12E3" w:rsidRDefault="001A12E3" w:rsidP="001A12E3">
            <w:pPr>
              <w:widowControl w:val="0"/>
              <w:suppressAutoHyphens/>
              <w:autoSpaceDE w:val="0"/>
              <w:autoSpaceDN w:val="0"/>
              <w:adjustRightInd w:val="0"/>
              <w:spacing w:after="0" w:line="240" w:lineRule="auto"/>
              <w:ind w:left="34"/>
              <w:jc w:val="both"/>
              <w:textAlignment w:val="baseline"/>
              <w:rPr>
                <w:rFonts w:ascii="Times New Roman" w:eastAsia="Times New Roman" w:hAnsi="Times New Roman" w:cs="Times New Roman"/>
                <w:szCs w:val="24"/>
              </w:rPr>
            </w:pPr>
            <w:r w:rsidRPr="001A12E3">
              <w:rPr>
                <w:rFonts w:ascii="Times New Roman" w:eastAsia="Times New Roman" w:hAnsi="Times New Roman" w:cs="Times New Roman"/>
                <w:szCs w:val="24"/>
              </w:rPr>
              <w:t>2.Содействие в создании мест (площадок) накопления твердых коммунальных отходов.</w:t>
            </w:r>
          </w:p>
        </w:tc>
      </w:tr>
      <w:tr w:rsidR="001A12E3" w:rsidRPr="001A12E3" w14:paraId="03B31864" w14:textId="77777777" w:rsidTr="001A12E3">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DE60298" w14:textId="77777777" w:rsidR="001A12E3" w:rsidRPr="001A12E3" w:rsidRDefault="001A12E3" w:rsidP="001A12E3">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Целевые показатели (индикаторы)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E5716" w14:textId="77777777" w:rsidR="001A12E3" w:rsidRPr="001A12E3" w:rsidRDefault="001A12E3" w:rsidP="001A12E3">
            <w:pPr>
              <w:widowControl w:val="0"/>
              <w:numPr>
                <w:ilvl w:val="0"/>
                <w:numId w:val="12"/>
              </w:numPr>
              <w:autoSpaceDE w:val="0"/>
              <w:autoSpaceDN w:val="0"/>
              <w:adjustRightInd w:val="0"/>
              <w:spacing w:after="0" w:line="240" w:lineRule="auto"/>
              <w:ind w:left="34"/>
              <w:contextualSpacing/>
              <w:jc w:val="both"/>
              <w:rPr>
                <w:rFonts w:ascii="Times New Roman" w:eastAsia="Times New Roman" w:hAnsi="Times New Roman" w:cs="Times New Roman"/>
                <w:bCs/>
                <w:szCs w:val="24"/>
              </w:rPr>
            </w:pPr>
            <w:r w:rsidRPr="001A12E3">
              <w:rPr>
                <w:rFonts w:ascii="Times New Roman" w:eastAsia="Times New Roman" w:hAnsi="Times New Roman" w:cs="Times New Roman"/>
                <w:bCs/>
                <w:szCs w:val="24"/>
              </w:rPr>
              <w:t>количество ликвидированных и рекультивированных объектов размещения отходов (несанкционированных свалок (ед.);</w:t>
            </w:r>
          </w:p>
          <w:p w14:paraId="475FC6FA" w14:textId="77777777" w:rsidR="001A12E3" w:rsidRPr="001A12E3" w:rsidRDefault="001A12E3" w:rsidP="001A12E3">
            <w:pPr>
              <w:widowControl w:val="0"/>
              <w:numPr>
                <w:ilvl w:val="0"/>
                <w:numId w:val="12"/>
              </w:numPr>
              <w:autoSpaceDE w:val="0"/>
              <w:autoSpaceDN w:val="0"/>
              <w:adjustRightInd w:val="0"/>
              <w:spacing w:after="0" w:line="240" w:lineRule="auto"/>
              <w:ind w:left="34"/>
              <w:contextualSpacing/>
              <w:jc w:val="both"/>
              <w:rPr>
                <w:rFonts w:ascii="Times New Roman" w:eastAsia="Times New Roman" w:hAnsi="Times New Roman" w:cs="Times New Roman"/>
                <w:bCs/>
                <w:szCs w:val="24"/>
              </w:rPr>
            </w:pPr>
            <w:r w:rsidRPr="001A12E3">
              <w:rPr>
                <w:rFonts w:ascii="Times New Roman" w:eastAsia="Times New Roman" w:hAnsi="Times New Roman" w:cs="Times New Roman"/>
                <w:bCs/>
                <w:szCs w:val="24"/>
              </w:rPr>
              <w:t>количество реализованных народных проектов в сфере благоустройства, прошедших отбор в рамках проекта «Народный бюджет»; (ед);</w:t>
            </w:r>
          </w:p>
          <w:p w14:paraId="40613272" w14:textId="77777777" w:rsidR="001A12E3" w:rsidRPr="001A12E3" w:rsidRDefault="001A12E3" w:rsidP="001A12E3">
            <w:pPr>
              <w:widowControl w:val="0"/>
              <w:numPr>
                <w:ilvl w:val="0"/>
                <w:numId w:val="12"/>
              </w:numPr>
              <w:autoSpaceDE w:val="0"/>
              <w:autoSpaceDN w:val="0"/>
              <w:adjustRightInd w:val="0"/>
              <w:spacing w:after="0" w:line="240" w:lineRule="auto"/>
              <w:ind w:left="34"/>
              <w:contextualSpacing/>
              <w:jc w:val="both"/>
              <w:rPr>
                <w:rFonts w:ascii="Times New Roman" w:eastAsia="Times New Roman" w:hAnsi="Times New Roman" w:cs="Times New Roman"/>
                <w:szCs w:val="24"/>
              </w:rPr>
            </w:pPr>
            <w:r w:rsidRPr="001A12E3">
              <w:rPr>
                <w:rFonts w:ascii="Times New Roman" w:eastAsia="Times New Roman" w:hAnsi="Times New Roman" w:cs="Times New Roman"/>
                <w:bCs/>
                <w:szCs w:val="24"/>
              </w:rPr>
              <w:t>количество созданных систем  по  раздельному  накоплению отходов (ед.);</w:t>
            </w:r>
          </w:p>
          <w:p w14:paraId="6BD92025" w14:textId="77777777" w:rsidR="001A12E3" w:rsidRPr="001A12E3" w:rsidRDefault="001A12E3" w:rsidP="001A12E3">
            <w:pPr>
              <w:widowControl w:val="0"/>
              <w:numPr>
                <w:ilvl w:val="0"/>
                <w:numId w:val="12"/>
              </w:numPr>
              <w:autoSpaceDE w:val="0"/>
              <w:autoSpaceDN w:val="0"/>
              <w:adjustRightInd w:val="0"/>
              <w:spacing w:after="0" w:line="240" w:lineRule="auto"/>
              <w:ind w:left="34"/>
              <w:contextualSpacing/>
              <w:jc w:val="both"/>
              <w:rPr>
                <w:rFonts w:ascii="Times New Roman" w:eastAsia="Times New Roman" w:hAnsi="Times New Roman" w:cs="Times New Roman"/>
                <w:szCs w:val="24"/>
              </w:rPr>
            </w:pPr>
            <w:r w:rsidRPr="001A12E3">
              <w:rPr>
                <w:rFonts w:ascii="Times New Roman" w:eastAsia="Times New Roman" w:hAnsi="Times New Roman" w:cs="Times New Roman"/>
                <w:bCs/>
                <w:szCs w:val="24"/>
              </w:rPr>
              <w:t>количество обустроенных мест (площадок) накопления твердых коммунальных отходов (ед.).</w:t>
            </w:r>
          </w:p>
        </w:tc>
      </w:tr>
      <w:tr w:rsidR="001A12E3" w:rsidRPr="001A12E3" w14:paraId="24B54D7F" w14:textId="77777777" w:rsidTr="001A12E3">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8BB6C0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Cs w:val="24"/>
              </w:rPr>
            </w:pPr>
            <w:r w:rsidRPr="001A12E3">
              <w:rPr>
                <w:rFonts w:ascii="Times New Roman" w:eastAsia="Times New Roman" w:hAnsi="Times New Roman" w:cs="Times New Roman"/>
                <w:szCs w:val="24"/>
              </w:rPr>
              <w:t>Этапы и сроки реализации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B144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Cs w:val="24"/>
              </w:rPr>
            </w:pPr>
            <w:r w:rsidRPr="001A12E3">
              <w:rPr>
                <w:rFonts w:ascii="Times New Roman" w:eastAsia="Times New Roman" w:hAnsi="Times New Roman" w:cs="Times New Roman"/>
                <w:szCs w:val="24"/>
              </w:rPr>
              <w:t>2020-2024 годы</w:t>
            </w:r>
          </w:p>
        </w:tc>
      </w:tr>
      <w:tr w:rsidR="001A12E3" w:rsidRPr="001A12E3" w14:paraId="53ECD996" w14:textId="77777777" w:rsidTr="001A12E3">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A6ABDFA" w14:textId="77777777" w:rsidR="001A12E3" w:rsidRPr="001A12E3" w:rsidRDefault="001A12E3" w:rsidP="001A12E3">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Объемы и источники финансирования подпрограммы</w:t>
            </w:r>
          </w:p>
          <w:p w14:paraId="4C070C8A" w14:textId="77777777" w:rsidR="001A12E3" w:rsidRPr="001A12E3" w:rsidRDefault="001A12E3" w:rsidP="001A12E3">
            <w:pPr>
              <w:suppressAutoHyphens/>
              <w:autoSpaceDE w:val="0"/>
              <w:autoSpaceDN w:val="0"/>
              <w:snapToGrid w:val="0"/>
              <w:spacing w:after="0" w:line="240" w:lineRule="auto"/>
              <w:textAlignment w:val="baseline"/>
              <w:rPr>
                <w:rFonts w:ascii="Times New Roman" w:eastAsia="Arial" w:hAnsi="Times New Roman" w:cs="Times New Roman"/>
                <w:kern w:val="3"/>
                <w:szCs w:val="24"/>
              </w:rPr>
            </w:pP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8F97A"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Общий объем финансирования подпрограммы  на  2020-2024 годы предусматривается в размере 35,00 тыс. рублей, в том числе:</w:t>
            </w:r>
          </w:p>
          <w:p w14:paraId="4D079403"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За счет средств федерального бюджета– 0,00 тыс. руб.;</w:t>
            </w:r>
          </w:p>
          <w:p w14:paraId="36C61700"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За счет средств бюджета Республики Коми – 0,00 тыс. руб.;</w:t>
            </w:r>
          </w:p>
          <w:p w14:paraId="686D21A8"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За счет средств местного бюджета – 35,00 тыс. руб.;</w:t>
            </w:r>
          </w:p>
          <w:p w14:paraId="3DB10EE3"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Прогнозный объем финансирования Программы по годам составляет:</w:t>
            </w:r>
          </w:p>
          <w:p w14:paraId="4C94E0AC"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Всего:</w:t>
            </w:r>
          </w:p>
          <w:p w14:paraId="067C07E5"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Всего:</w:t>
            </w:r>
          </w:p>
          <w:p w14:paraId="5F4794C3"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2020 год – 35,00 тыс. рублей;</w:t>
            </w:r>
          </w:p>
          <w:p w14:paraId="5822DBFF"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2021 год – 0,00 тыс. рублей;</w:t>
            </w:r>
          </w:p>
          <w:p w14:paraId="4C5EB9B3"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2022 год – 0,00 тыс. рублей;</w:t>
            </w:r>
          </w:p>
          <w:p w14:paraId="6906EFBA"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2023 год – 0,0 тыс. руб. рублей;</w:t>
            </w:r>
          </w:p>
          <w:p w14:paraId="4A279B65"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2024 год – 0,0 тыс. руб. рублей.</w:t>
            </w:r>
          </w:p>
          <w:p w14:paraId="6C814FF3"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за счет средств федерального бюджета:</w:t>
            </w:r>
          </w:p>
          <w:p w14:paraId="37E50A73"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2020 год – 0,00 тыс. рублей;</w:t>
            </w:r>
          </w:p>
          <w:p w14:paraId="68CEAA47"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2021 год – 0,00 тыс. рублей;</w:t>
            </w:r>
          </w:p>
          <w:p w14:paraId="5B675117"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2022 год – 0,00 тыс. рублей;</w:t>
            </w:r>
          </w:p>
          <w:p w14:paraId="259EBD64"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2023 год – 0,0 тыс. руб. рублей;</w:t>
            </w:r>
          </w:p>
          <w:p w14:paraId="55D47D98"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2024 год – 0,0 тыс. руб. рублей.</w:t>
            </w:r>
          </w:p>
          <w:p w14:paraId="53E30902"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за счёт средств бюджета Республики Коми:</w:t>
            </w:r>
          </w:p>
          <w:p w14:paraId="47DD74EE"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2020 год – 0,00  тыс. рублей;</w:t>
            </w:r>
          </w:p>
          <w:p w14:paraId="15DBBB2F"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 xml:space="preserve">2021 год </w:t>
            </w:r>
            <w:r w:rsidRPr="001A12E3">
              <w:rPr>
                <w:rFonts w:ascii="Times New Roman" w:eastAsia="Arial" w:hAnsi="Times New Roman" w:cs="Times New Roman"/>
                <w:kern w:val="3"/>
                <w:szCs w:val="24"/>
              </w:rPr>
              <w:t xml:space="preserve">– </w:t>
            </w:r>
            <w:r w:rsidRPr="001A12E3">
              <w:rPr>
                <w:rFonts w:ascii="Times New Roman" w:eastAsia="Arial" w:hAnsi="Times New Roman" w:cs="Times New Roman"/>
                <w:bCs/>
                <w:kern w:val="3"/>
                <w:szCs w:val="24"/>
              </w:rPr>
              <w:t>0,00 тыс. рублей;</w:t>
            </w:r>
          </w:p>
          <w:p w14:paraId="29A8C30E"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 xml:space="preserve">2022 год </w:t>
            </w:r>
            <w:r w:rsidRPr="001A12E3">
              <w:rPr>
                <w:rFonts w:ascii="Times New Roman" w:eastAsia="Arial" w:hAnsi="Times New Roman" w:cs="Times New Roman"/>
                <w:kern w:val="3"/>
                <w:szCs w:val="24"/>
              </w:rPr>
              <w:t xml:space="preserve">– </w:t>
            </w:r>
            <w:r w:rsidRPr="001A12E3">
              <w:rPr>
                <w:rFonts w:ascii="Times New Roman" w:eastAsia="Arial" w:hAnsi="Times New Roman" w:cs="Times New Roman"/>
                <w:bCs/>
                <w:kern w:val="3"/>
                <w:szCs w:val="24"/>
              </w:rPr>
              <w:t>0,00  тыс. рублей;</w:t>
            </w:r>
          </w:p>
          <w:p w14:paraId="4A4FC6C7"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2023 год – 0,0 тыс. руб. рублей;</w:t>
            </w:r>
          </w:p>
          <w:p w14:paraId="7189A033"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2024 год – 0,0 тыс. руб. рублей.</w:t>
            </w:r>
          </w:p>
          <w:p w14:paraId="47D3B18C"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lastRenderedPageBreak/>
              <w:t>за счёт средств местного бюджета:</w:t>
            </w:r>
          </w:p>
          <w:p w14:paraId="1F4F2CCA"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2020 год – 35,00 тыс. рублей;</w:t>
            </w:r>
          </w:p>
          <w:p w14:paraId="3B760E8F"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 xml:space="preserve">2021 год </w:t>
            </w:r>
            <w:r w:rsidRPr="001A12E3">
              <w:rPr>
                <w:rFonts w:ascii="Times New Roman" w:eastAsia="Arial" w:hAnsi="Times New Roman" w:cs="Times New Roman"/>
                <w:kern w:val="3"/>
                <w:szCs w:val="24"/>
              </w:rPr>
              <w:t xml:space="preserve">– </w:t>
            </w:r>
            <w:r w:rsidRPr="001A12E3">
              <w:rPr>
                <w:rFonts w:ascii="Times New Roman" w:eastAsia="Arial" w:hAnsi="Times New Roman" w:cs="Times New Roman"/>
                <w:bCs/>
                <w:kern w:val="3"/>
                <w:szCs w:val="24"/>
              </w:rPr>
              <w:t>0,00 тыс. рублей;</w:t>
            </w:r>
          </w:p>
          <w:p w14:paraId="3B19613C"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2022 год – 0, 00 тыс. рублей;</w:t>
            </w:r>
          </w:p>
          <w:p w14:paraId="57B41A1B"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2023 год – 0,0 тыс. руб. рублей;</w:t>
            </w:r>
          </w:p>
          <w:p w14:paraId="335A5972"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2024 год – 0,0 тыс. руб. рублей.</w:t>
            </w:r>
          </w:p>
          <w:p w14:paraId="2C2649E0"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1A12E3" w:rsidRPr="001A12E3" w14:paraId="3882DC24" w14:textId="77777777" w:rsidTr="001A12E3">
        <w:trPr>
          <w:trHeight w:val="1860"/>
        </w:trPr>
        <w:tc>
          <w:tcPr>
            <w:tcW w:w="24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6426B6" w14:textId="77777777" w:rsidR="001A12E3" w:rsidRPr="001A12E3" w:rsidRDefault="001A12E3" w:rsidP="001A12E3">
            <w:pPr>
              <w:suppressAutoHyphens/>
              <w:autoSpaceDE w:val="0"/>
              <w:autoSpaceDN w:val="0"/>
              <w:snapToGrid w:val="0"/>
              <w:spacing w:after="0" w:line="240" w:lineRule="auto"/>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lastRenderedPageBreak/>
              <w:t>Ожидаемые результаты реализации подпрограммы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DD813" w14:textId="77777777" w:rsidR="001A12E3" w:rsidRPr="001A12E3" w:rsidRDefault="001A12E3" w:rsidP="001A12E3">
            <w:pPr>
              <w:widowControl w:val="0"/>
              <w:shd w:val="clear" w:color="auto" w:fill="FFFFFF"/>
              <w:tabs>
                <w:tab w:val="left" w:pos="317"/>
              </w:tabs>
              <w:autoSpaceDE w:val="0"/>
              <w:autoSpaceDN w:val="0"/>
              <w:adjustRightInd w:val="0"/>
              <w:spacing w:after="0" w:line="240" w:lineRule="auto"/>
              <w:contextualSpacing/>
              <w:jc w:val="both"/>
              <w:rPr>
                <w:rFonts w:ascii="Times New Roman" w:eastAsia="Calibri" w:hAnsi="Times New Roman" w:cs="Times New Roman"/>
                <w:szCs w:val="24"/>
              </w:rPr>
            </w:pPr>
            <w:r w:rsidRPr="001A12E3">
              <w:rPr>
                <w:rFonts w:ascii="Times New Roman" w:eastAsia="Calibri" w:hAnsi="Times New Roman" w:cs="Times New Roman"/>
                <w:szCs w:val="24"/>
              </w:rPr>
              <w:t>Реализация подпрограммы позволит достичь следующих конечных результатов в 2024 году</w:t>
            </w:r>
            <w:r w:rsidRPr="001A12E3">
              <w:rPr>
                <w:rFonts w:ascii="Times New Roman" w:eastAsia="Times New Roman" w:hAnsi="Times New Roman" w:cs="Times New Roman"/>
                <w:color w:val="000000"/>
              </w:rPr>
              <w:t xml:space="preserve"> </w:t>
            </w:r>
            <w:r w:rsidRPr="001A12E3">
              <w:rPr>
                <w:rFonts w:ascii="Times New Roman" w:eastAsia="Calibri" w:hAnsi="Times New Roman" w:cs="Times New Roman"/>
                <w:szCs w:val="24"/>
              </w:rPr>
              <w:t>к 2019 году (факт):</w:t>
            </w:r>
          </w:p>
          <w:p w14:paraId="42C74770" w14:textId="77777777" w:rsidR="001A12E3" w:rsidRPr="001A12E3" w:rsidRDefault="001A12E3" w:rsidP="001A12E3">
            <w:pPr>
              <w:widowControl w:val="0"/>
              <w:numPr>
                <w:ilvl w:val="0"/>
                <w:numId w:val="13"/>
              </w:numPr>
              <w:autoSpaceDE w:val="0"/>
              <w:autoSpaceDN w:val="0"/>
              <w:adjustRightInd w:val="0"/>
              <w:spacing w:after="0" w:line="240" w:lineRule="auto"/>
              <w:ind w:left="0" w:firstLine="34"/>
              <w:contextualSpacing/>
              <w:jc w:val="both"/>
              <w:rPr>
                <w:rFonts w:ascii="Times New Roman" w:eastAsia="Times New Roman" w:hAnsi="Times New Roman" w:cs="Times New Roman"/>
                <w:bCs/>
                <w:szCs w:val="24"/>
              </w:rPr>
            </w:pPr>
            <w:r w:rsidRPr="001A12E3">
              <w:rPr>
                <w:rFonts w:ascii="Times New Roman" w:eastAsia="Times New Roman" w:hAnsi="Times New Roman" w:cs="Times New Roman"/>
                <w:bCs/>
                <w:szCs w:val="24"/>
              </w:rPr>
              <w:t>Ликвидация и рекультивация 4 ед. несанкционированных объектов размещения отходов ежегодно;</w:t>
            </w:r>
          </w:p>
          <w:p w14:paraId="720C7B29" w14:textId="77777777" w:rsidR="001A12E3" w:rsidRPr="001A12E3" w:rsidRDefault="001A12E3" w:rsidP="001A12E3">
            <w:pPr>
              <w:widowControl w:val="0"/>
              <w:numPr>
                <w:ilvl w:val="0"/>
                <w:numId w:val="13"/>
              </w:numPr>
              <w:autoSpaceDE w:val="0"/>
              <w:autoSpaceDN w:val="0"/>
              <w:adjustRightInd w:val="0"/>
              <w:spacing w:after="0" w:line="240" w:lineRule="auto"/>
              <w:ind w:left="0" w:firstLine="34"/>
              <w:contextualSpacing/>
              <w:jc w:val="both"/>
              <w:rPr>
                <w:rFonts w:ascii="Times New Roman" w:eastAsia="Times New Roman" w:hAnsi="Times New Roman" w:cs="Times New Roman"/>
                <w:bCs/>
                <w:szCs w:val="24"/>
              </w:rPr>
            </w:pPr>
            <w:r w:rsidRPr="001A12E3">
              <w:rPr>
                <w:rFonts w:ascii="Times New Roman" w:eastAsia="Times New Roman" w:hAnsi="Times New Roman" w:cs="Times New Roman"/>
                <w:bCs/>
                <w:szCs w:val="24"/>
              </w:rPr>
              <w:t>Реализация народных проектов в сфере благоустройства, прошедших отбор в рамках проекта «Народный бюджет» (2 ед. ежегодно);</w:t>
            </w:r>
          </w:p>
          <w:p w14:paraId="63DDCE2D" w14:textId="77777777" w:rsidR="001A12E3" w:rsidRPr="001A12E3" w:rsidRDefault="001A12E3" w:rsidP="001A12E3">
            <w:pPr>
              <w:widowControl w:val="0"/>
              <w:numPr>
                <w:ilvl w:val="0"/>
                <w:numId w:val="13"/>
              </w:numPr>
              <w:autoSpaceDE w:val="0"/>
              <w:autoSpaceDN w:val="0"/>
              <w:adjustRightInd w:val="0"/>
              <w:spacing w:after="0" w:line="240" w:lineRule="auto"/>
              <w:ind w:left="0" w:firstLine="34"/>
              <w:contextualSpacing/>
              <w:jc w:val="both"/>
              <w:rPr>
                <w:rFonts w:ascii="Arial" w:eastAsia="Arial Unicode MS" w:hAnsi="Arial" w:cs="Tahoma"/>
                <w:kern w:val="3"/>
                <w:szCs w:val="24"/>
              </w:rPr>
            </w:pPr>
            <w:r w:rsidRPr="001A12E3">
              <w:rPr>
                <w:rFonts w:ascii="Times New Roman" w:eastAsia="Times New Roman" w:hAnsi="Times New Roman" w:cs="Times New Roman"/>
                <w:bCs/>
                <w:szCs w:val="24"/>
              </w:rPr>
              <w:t>Создание 2 ед. системы по раздельному накоплению отходов ежегодно.</w:t>
            </w:r>
          </w:p>
          <w:p w14:paraId="4F3B7EF8" w14:textId="77777777" w:rsidR="001A12E3" w:rsidRPr="001A12E3" w:rsidRDefault="001A12E3" w:rsidP="001A12E3">
            <w:pPr>
              <w:widowControl w:val="0"/>
              <w:numPr>
                <w:ilvl w:val="0"/>
                <w:numId w:val="13"/>
              </w:numPr>
              <w:autoSpaceDE w:val="0"/>
              <w:autoSpaceDN w:val="0"/>
              <w:adjustRightInd w:val="0"/>
              <w:spacing w:after="0" w:line="240" w:lineRule="auto"/>
              <w:ind w:left="0" w:firstLine="34"/>
              <w:contextualSpacing/>
              <w:jc w:val="both"/>
              <w:rPr>
                <w:rFonts w:ascii="Arial" w:eastAsia="Arial Unicode MS" w:hAnsi="Arial" w:cs="Tahoma"/>
                <w:kern w:val="3"/>
                <w:szCs w:val="24"/>
              </w:rPr>
            </w:pPr>
            <w:r w:rsidRPr="001A12E3">
              <w:rPr>
                <w:rFonts w:ascii="Times New Roman" w:eastAsia="Times New Roman" w:hAnsi="Times New Roman" w:cs="Times New Roman"/>
                <w:bCs/>
                <w:szCs w:val="24"/>
              </w:rPr>
              <w:t xml:space="preserve">Обустройство мест (площадок) накопления твердых коммунальных отходов (2 ед. ежегодно). </w:t>
            </w:r>
          </w:p>
        </w:tc>
      </w:tr>
    </w:tbl>
    <w:p w14:paraId="0F442813" w14:textId="77777777" w:rsidR="001A12E3" w:rsidRPr="001A12E3" w:rsidRDefault="001A12E3" w:rsidP="001A12E3">
      <w:pPr>
        <w:widowControl w:val="0"/>
        <w:autoSpaceDE w:val="0"/>
        <w:autoSpaceDN w:val="0"/>
        <w:adjustRightInd w:val="0"/>
        <w:spacing w:after="0"/>
        <w:jc w:val="center"/>
        <w:outlineLvl w:val="1"/>
        <w:rPr>
          <w:rFonts w:ascii="Times New Roman" w:eastAsia="Times New Roman" w:hAnsi="Times New Roman" w:cs="Times New Roman"/>
          <w:b/>
          <w:bCs/>
          <w:sz w:val="24"/>
          <w:szCs w:val="24"/>
        </w:rPr>
      </w:pPr>
    </w:p>
    <w:p w14:paraId="44C20FF5" w14:textId="77777777" w:rsidR="001A12E3" w:rsidRPr="001A12E3" w:rsidRDefault="001A12E3" w:rsidP="001A12E3">
      <w:pPr>
        <w:widowControl w:val="0"/>
        <w:autoSpaceDE w:val="0"/>
        <w:autoSpaceDN w:val="0"/>
        <w:adjustRightInd w:val="0"/>
        <w:spacing w:after="0"/>
        <w:jc w:val="center"/>
        <w:outlineLvl w:val="1"/>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rPr>
        <w:t>ПАСПОРТ</w:t>
      </w:r>
    </w:p>
    <w:p w14:paraId="63EB068A" w14:textId="77777777" w:rsidR="001A12E3" w:rsidRPr="001A12E3" w:rsidRDefault="001A12E3" w:rsidP="001A12E3">
      <w:pPr>
        <w:widowControl w:val="0"/>
        <w:autoSpaceDE w:val="0"/>
        <w:autoSpaceDN w:val="0"/>
        <w:adjustRightInd w:val="0"/>
        <w:spacing w:after="0"/>
        <w:jc w:val="center"/>
        <w:rPr>
          <w:rFonts w:ascii="Times New Roman" w:eastAsia="Times New Roman" w:hAnsi="Times New Roman" w:cs="Times New Roman"/>
          <w:b/>
          <w:sz w:val="24"/>
          <w:szCs w:val="24"/>
        </w:rPr>
      </w:pPr>
      <w:r w:rsidRPr="001A12E3">
        <w:rPr>
          <w:rFonts w:ascii="Times New Roman" w:eastAsia="Times New Roman" w:hAnsi="Times New Roman" w:cs="Times New Roman"/>
          <w:b/>
          <w:bCs/>
          <w:sz w:val="24"/>
          <w:szCs w:val="24"/>
        </w:rPr>
        <w:t>подпрограммы 5 «Развитие дорожной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6732"/>
      </w:tblGrid>
      <w:tr w:rsidR="001A12E3" w:rsidRPr="001A12E3" w14:paraId="575CA353" w14:textId="77777777" w:rsidTr="001A12E3">
        <w:tc>
          <w:tcPr>
            <w:tcW w:w="2518" w:type="dxa"/>
            <w:tcBorders>
              <w:top w:val="single" w:sz="4" w:space="0" w:color="auto"/>
              <w:left w:val="single" w:sz="4" w:space="0" w:color="auto"/>
              <w:bottom w:val="single" w:sz="4" w:space="0" w:color="auto"/>
              <w:right w:val="single" w:sz="4" w:space="0" w:color="auto"/>
            </w:tcBorders>
          </w:tcPr>
          <w:p w14:paraId="4A66C27C" w14:textId="77777777" w:rsidR="001A12E3" w:rsidRPr="001A12E3" w:rsidRDefault="001A12E3" w:rsidP="001A12E3">
            <w:pPr>
              <w:spacing w:after="0" w:line="240" w:lineRule="auto"/>
              <w:jc w:val="both"/>
              <w:rPr>
                <w:rFonts w:ascii="Times New Roman" w:eastAsia="Times New Roman" w:hAnsi="Times New Roman" w:cs="Times New Roman"/>
                <w:szCs w:val="24"/>
              </w:rPr>
            </w:pPr>
            <w:r w:rsidRPr="001A12E3">
              <w:rPr>
                <w:rFonts w:ascii="Times New Roman" w:eastAsia="Times New Roman" w:hAnsi="Times New Roman" w:cs="Times New Roman"/>
                <w:szCs w:val="24"/>
              </w:rPr>
              <w:t>Ответственный исполнитель подпрограммы</w:t>
            </w:r>
          </w:p>
        </w:tc>
        <w:tc>
          <w:tcPr>
            <w:tcW w:w="7053" w:type="dxa"/>
            <w:tcBorders>
              <w:top w:val="single" w:sz="4" w:space="0" w:color="auto"/>
              <w:left w:val="single" w:sz="4" w:space="0" w:color="auto"/>
              <w:bottom w:val="single" w:sz="4" w:space="0" w:color="auto"/>
              <w:right w:val="single" w:sz="4" w:space="0" w:color="auto"/>
            </w:tcBorders>
          </w:tcPr>
          <w:p w14:paraId="633FED88" w14:textId="77777777" w:rsidR="001A12E3" w:rsidRPr="001A12E3" w:rsidRDefault="001A12E3" w:rsidP="001A12E3">
            <w:pPr>
              <w:spacing w:after="0" w:line="240" w:lineRule="auto"/>
              <w:jc w:val="both"/>
              <w:rPr>
                <w:rFonts w:ascii="Times New Roman" w:eastAsia="Times New Roman" w:hAnsi="Times New Roman" w:cs="Times New Roman"/>
                <w:szCs w:val="20"/>
              </w:rPr>
            </w:pPr>
            <w:r w:rsidRPr="001A12E3">
              <w:rPr>
                <w:rFonts w:ascii="Times New Roman" w:eastAsia="Times New Roman" w:hAnsi="Times New Roman" w:cs="Times New Roman"/>
                <w:szCs w:val="20"/>
              </w:rPr>
              <w:t>Управление жилищно-коммунальным хозяйством администрации МОМР «Сыктывдинский»</w:t>
            </w:r>
          </w:p>
          <w:p w14:paraId="2688561F" w14:textId="77777777" w:rsidR="001A12E3" w:rsidRPr="001A12E3" w:rsidRDefault="001A12E3" w:rsidP="001A12E3">
            <w:pPr>
              <w:spacing w:after="0" w:line="240" w:lineRule="auto"/>
              <w:jc w:val="both"/>
              <w:rPr>
                <w:rFonts w:ascii="Times New Roman" w:eastAsia="Times New Roman" w:hAnsi="Times New Roman" w:cs="Times New Roman"/>
                <w:szCs w:val="24"/>
              </w:rPr>
            </w:pPr>
          </w:p>
        </w:tc>
      </w:tr>
      <w:tr w:rsidR="001A12E3" w:rsidRPr="001A12E3" w14:paraId="249B775C" w14:textId="77777777" w:rsidTr="001A12E3">
        <w:tc>
          <w:tcPr>
            <w:tcW w:w="2518" w:type="dxa"/>
            <w:tcBorders>
              <w:top w:val="single" w:sz="4" w:space="0" w:color="auto"/>
              <w:left w:val="single" w:sz="4" w:space="0" w:color="auto"/>
              <w:bottom w:val="single" w:sz="4" w:space="0" w:color="auto"/>
              <w:right w:val="single" w:sz="4" w:space="0" w:color="auto"/>
            </w:tcBorders>
          </w:tcPr>
          <w:p w14:paraId="17F28C9C" w14:textId="77777777" w:rsidR="001A12E3" w:rsidRPr="001A12E3" w:rsidRDefault="001A12E3" w:rsidP="001A12E3">
            <w:pPr>
              <w:spacing w:after="0" w:line="240" w:lineRule="auto"/>
              <w:jc w:val="both"/>
              <w:rPr>
                <w:rFonts w:ascii="Times New Roman" w:eastAsia="Times New Roman" w:hAnsi="Times New Roman" w:cs="Times New Roman"/>
                <w:szCs w:val="24"/>
              </w:rPr>
            </w:pPr>
            <w:r w:rsidRPr="001A12E3">
              <w:rPr>
                <w:rFonts w:ascii="Times New Roman" w:eastAsia="Times New Roman" w:hAnsi="Times New Roman" w:cs="Times New Roman"/>
                <w:szCs w:val="24"/>
              </w:rPr>
              <w:t>Соисполнители подпрограммы</w:t>
            </w:r>
          </w:p>
        </w:tc>
        <w:tc>
          <w:tcPr>
            <w:tcW w:w="7053" w:type="dxa"/>
            <w:tcBorders>
              <w:top w:val="single" w:sz="4" w:space="0" w:color="auto"/>
              <w:left w:val="single" w:sz="4" w:space="0" w:color="auto"/>
              <w:bottom w:val="single" w:sz="4" w:space="0" w:color="auto"/>
              <w:right w:val="single" w:sz="4" w:space="0" w:color="auto"/>
            </w:tcBorders>
          </w:tcPr>
          <w:p w14:paraId="4F08EDE6" w14:textId="77777777" w:rsidR="001A12E3" w:rsidRPr="001A12E3" w:rsidRDefault="001A12E3" w:rsidP="001A12E3">
            <w:pPr>
              <w:spacing w:after="0" w:line="240" w:lineRule="auto"/>
              <w:jc w:val="both"/>
              <w:rPr>
                <w:rFonts w:ascii="Times New Roman" w:eastAsia="Times New Roman" w:hAnsi="Times New Roman" w:cs="Times New Roman"/>
                <w:szCs w:val="24"/>
              </w:rPr>
            </w:pPr>
            <w:r w:rsidRPr="001A12E3">
              <w:rPr>
                <w:rFonts w:ascii="Times New Roman" w:eastAsia="Times New Roman" w:hAnsi="Times New Roman" w:cs="Times New Roman"/>
                <w:szCs w:val="24"/>
              </w:rPr>
              <w:t>Управление образования администрации МОМР «Сыктывдинский»</w:t>
            </w:r>
          </w:p>
        </w:tc>
      </w:tr>
      <w:tr w:rsidR="001A12E3" w:rsidRPr="001A12E3" w14:paraId="20266ACE" w14:textId="77777777" w:rsidTr="001A12E3">
        <w:tc>
          <w:tcPr>
            <w:tcW w:w="2518" w:type="dxa"/>
            <w:tcBorders>
              <w:top w:val="single" w:sz="4" w:space="0" w:color="auto"/>
              <w:left w:val="single" w:sz="4" w:space="0" w:color="auto"/>
              <w:bottom w:val="single" w:sz="4" w:space="0" w:color="auto"/>
              <w:right w:val="single" w:sz="4" w:space="0" w:color="auto"/>
            </w:tcBorders>
          </w:tcPr>
          <w:p w14:paraId="7B3EBFFD" w14:textId="77777777" w:rsidR="001A12E3" w:rsidRPr="001A12E3" w:rsidRDefault="001A12E3" w:rsidP="001A12E3">
            <w:pPr>
              <w:spacing w:after="0" w:line="240" w:lineRule="auto"/>
              <w:jc w:val="both"/>
              <w:rPr>
                <w:rFonts w:ascii="Times New Roman" w:eastAsia="Times New Roman" w:hAnsi="Times New Roman" w:cs="Times New Roman"/>
                <w:szCs w:val="24"/>
              </w:rPr>
            </w:pPr>
            <w:r w:rsidRPr="001A12E3">
              <w:rPr>
                <w:rFonts w:ascii="Times New Roman" w:eastAsia="Times New Roman" w:hAnsi="Times New Roman" w:cs="Times New Roman"/>
                <w:szCs w:val="24"/>
              </w:rPr>
              <w:t>Цель подпрограммы</w:t>
            </w:r>
          </w:p>
        </w:tc>
        <w:tc>
          <w:tcPr>
            <w:tcW w:w="7053" w:type="dxa"/>
            <w:tcBorders>
              <w:top w:val="single" w:sz="4" w:space="0" w:color="auto"/>
              <w:left w:val="single" w:sz="4" w:space="0" w:color="auto"/>
              <w:bottom w:val="single" w:sz="4" w:space="0" w:color="auto"/>
              <w:right w:val="single" w:sz="4" w:space="0" w:color="auto"/>
            </w:tcBorders>
          </w:tcPr>
          <w:p w14:paraId="3158364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kern w:val="3"/>
                <w:szCs w:val="24"/>
              </w:rPr>
            </w:pPr>
            <w:r w:rsidRPr="001A12E3">
              <w:rPr>
                <w:rFonts w:ascii="Times New Roman" w:eastAsia="Times New Roman" w:hAnsi="Times New Roman" w:cs="Times New Roman"/>
                <w:bCs/>
                <w:kern w:val="3"/>
                <w:szCs w:val="24"/>
              </w:rPr>
              <w:t>Приведение автомобильных дорог общего пользования местного значения в нормативное состояние и снижение уровня аварийности на автодорогах населенных пунктов МР «Сыктывдинский»</w:t>
            </w:r>
          </w:p>
        </w:tc>
      </w:tr>
      <w:tr w:rsidR="001A12E3" w:rsidRPr="001A12E3" w14:paraId="438520AC" w14:textId="77777777" w:rsidTr="001A12E3">
        <w:tc>
          <w:tcPr>
            <w:tcW w:w="2518" w:type="dxa"/>
            <w:tcBorders>
              <w:top w:val="single" w:sz="4" w:space="0" w:color="auto"/>
              <w:left w:val="single" w:sz="4" w:space="0" w:color="auto"/>
              <w:bottom w:val="single" w:sz="4" w:space="0" w:color="auto"/>
              <w:right w:val="single" w:sz="4" w:space="0" w:color="auto"/>
            </w:tcBorders>
          </w:tcPr>
          <w:p w14:paraId="7CDC18BB" w14:textId="77777777" w:rsidR="001A12E3" w:rsidRPr="001A12E3" w:rsidRDefault="001A12E3" w:rsidP="001A12E3">
            <w:pPr>
              <w:spacing w:after="0" w:line="240" w:lineRule="auto"/>
              <w:jc w:val="both"/>
              <w:rPr>
                <w:rFonts w:ascii="Times New Roman" w:eastAsia="Times New Roman" w:hAnsi="Times New Roman" w:cs="Times New Roman"/>
                <w:szCs w:val="24"/>
              </w:rPr>
            </w:pPr>
            <w:r w:rsidRPr="001A12E3">
              <w:rPr>
                <w:rFonts w:ascii="Times New Roman" w:eastAsia="Times New Roman" w:hAnsi="Times New Roman" w:cs="Times New Roman"/>
                <w:szCs w:val="24"/>
              </w:rPr>
              <w:t>Задачи подпрограммы</w:t>
            </w:r>
          </w:p>
        </w:tc>
        <w:tc>
          <w:tcPr>
            <w:tcW w:w="7053" w:type="dxa"/>
            <w:tcBorders>
              <w:top w:val="single" w:sz="4" w:space="0" w:color="auto"/>
              <w:left w:val="single" w:sz="4" w:space="0" w:color="auto"/>
              <w:bottom w:val="single" w:sz="4" w:space="0" w:color="auto"/>
              <w:right w:val="single" w:sz="4" w:space="0" w:color="auto"/>
            </w:tcBorders>
          </w:tcPr>
          <w:p w14:paraId="22ADAB1B" w14:textId="77777777" w:rsidR="001A12E3" w:rsidRPr="001A12E3" w:rsidRDefault="001A12E3" w:rsidP="001A12E3">
            <w:pPr>
              <w:numPr>
                <w:ilvl w:val="0"/>
                <w:numId w:val="14"/>
              </w:numPr>
              <w:tabs>
                <w:tab w:val="num" w:pos="176"/>
              </w:tabs>
              <w:spacing w:after="0" w:line="240" w:lineRule="auto"/>
              <w:ind w:left="0" w:firstLine="0"/>
              <w:contextualSpacing/>
              <w:jc w:val="both"/>
              <w:rPr>
                <w:rFonts w:ascii="Times New Roman" w:eastAsia="Times New Roman" w:hAnsi="Times New Roman" w:cs="Arial"/>
                <w:noProof/>
                <w:szCs w:val="24"/>
              </w:rPr>
            </w:pPr>
            <w:r w:rsidRPr="001A12E3">
              <w:rPr>
                <w:rFonts w:ascii="Times New Roman" w:eastAsia="Times New Roman" w:hAnsi="Times New Roman" w:cs="Arial"/>
                <w:noProof/>
                <w:szCs w:val="24"/>
              </w:rPr>
              <w:t xml:space="preserve">развитие системы предупреждения опасного поведения участников дорожного движения, в т.ч. </w:t>
            </w:r>
            <w:r w:rsidRPr="001A12E3">
              <w:rPr>
                <w:rFonts w:ascii="Times New Roman" w:eastAsia="Times New Roman" w:hAnsi="Times New Roman" w:cs="Times New Roman"/>
                <w:bCs/>
                <w:szCs w:val="24"/>
              </w:rPr>
              <w:t>обеспечение безопасного участия детей в дорожном движении;</w:t>
            </w:r>
          </w:p>
          <w:p w14:paraId="7B89F74F" w14:textId="77777777" w:rsidR="001A12E3" w:rsidRPr="001A12E3" w:rsidRDefault="001A12E3" w:rsidP="001A12E3">
            <w:pPr>
              <w:numPr>
                <w:ilvl w:val="0"/>
                <w:numId w:val="14"/>
              </w:numPr>
              <w:tabs>
                <w:tab w:val="num" w:pos="176"/>
              </w:tabs>
              <w:spacing w:after="0" w:line="240" w:lineRule="auto"/>
              <w:ind w:left="0" w:firstLine="0"/>
              <w:jc w:val="both"/>
              <w:rPr>
                <w:rFonts w:ascii="Times New Roman" w:eastAsia="Times New Roman" w:hAnsi="Times New Roman" w:cs="Times New Roman"/>
                <w:szCs w:val="24"/>
              </w:rPr>
            </w:pPr>
            <w:r w:rsidRPr="001A12E3">
              <w:rPr>
                <w:rFonts w:ascii="Times New Roman" w:eastAsia="Times New Roman" w:hAnsi="Times New Roman" w:cs="Times New Roman"/>
                <w:bCs/>
                <w:szCs w:val="24"/>
              </w:rPr>
              <w:t>обеспечение функционирования существующей сети автомобильных дорог общего пользования</w:t>
            </w:r>
          </w:p>
          <w:p w14:paraId="76E17CFE" w14:textId="77777777" w:rsidR="001A12E3" w:rsidRPr="001A12E3" w:rsidRDefault="001A12E3" w:rsidP="001A12E3">
            <w:pPr>
              <w:numPr>
                <w:ilvl w:val="0"/>
                <w:numId w:val="14"/>
              </w:numPr>
              <w:tabs>
                <w:tab w:val="num" w:pos="176"/>
              </w:tabs>
              <w:spacing w:after="0" w:line="240" w:lineRule="auto"/>
              <w:ind w:left="0" w:firstLine="0"/>
              <w:jc w:val="both"/>
              <w:rPr>
                <w:rFonts w:ascii="Times New Roman" w:eastAsia="Times New Roman" w:hAnsi="Times New Roman" w:cs="Times New Roman"/>
                <w:szCs w:val="24"/>
              </w:rPr>
            </w:pPr>
            <w:r w:rsidRPr="001A12E3">
              <w:rPr>
                <w:rFonts w:ascii="Times New Roman" w:eastAsia="Times New Roman" w:hAnsi="Times New Roman" w:cs="Times New Roman"/>
                <w:szCs w:val="24"/>
              </w:rPr>
              <w:t>Поддержание и улучшение санитарного состояния территорий сельских поселений Сыктывдинского района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w:t>
            </w:r>
          </w:p>
        </w:tc>
      </w:tr>
      <w:tr w:rsidR="001A12E3" w:rsidRPr="001A12E3" w14:paraId="23483BB8" w14:textId="77777777" w:rsidTr="001A12E3">
        <w:tc>
          <w:tcPr>
            <w:tcW w:w="2518" w:type="dxa"/>
            <w:tcBorders>
              <w:top w:val="single" w:sz="4" w:space="0" w:color="auto"/>
              <w:left w:val="single" w:sz="4" w:space="0" w:color="auto"/>
              <w:bottom w:val="single" w:sz="4" w:space="0" w:color="auto"/>
              <w:right w:val="single" w:sz="4" w:space="0" w:color="auto"/>
            </w:tcBorders>
          </w:tcPr>
          <w:p w14:paraId="65433ED3" w14:textId="77777777" w:rsidR="001A12E3" w:rsidRPr="001A12E3" w:rsidRDefault="001A12E3" w:rsidP="001A12E3">
            <w:pPr>
              <w:spacing w:after="0" w:line="240" w:lineRule="auto"/>
              <w:jc w:val="both"/>
              <w:rPr>
                <w:rFonts w:ascii="Times New Roman" w:eastAsia="Times New Roman" w:hAnsi="Times New Roman" w:cs="Times New Roman"/>
                <w:szCs w:val="24"/>
              </w:rPr>
            </w:pPr>
            <w:r w:rsidRPr="001A12E3">
              <w:rPr>
                <w:rFonts w:ascii="Times New Roman" w:eastAsia="Times New Roman" w:hAnsi="Times New Roman" w:cs="Times New Roman"/>
                <w:szCs w:val="24"/>
              </w:rPr>
              <w:t>Целевые показатели (индикаторы) подпрограммы</w:t>
            </w:r>
          </w:p>
        </w:tc>
        <w:tc>
          <w:tcPr>
            <w:tcW w:w="7053" w:type="dxa"/>
            <w:tcBorders>
              <w:top w:val="single" w:sz="4" w:space="0" w:color="auto"/>
              <w:left w:val="single" w:sz="4" w:space="0" w:color="auto"/>
              <w:bottom w:val="single" w:sz="4" w:space="0" w:color="auto"/>
              <w:right w:val="single" w:sz="4" w:space="0" w:color="auto"/>
            </w:tcBorders>
          </w:tcPr>
          <w:p w14:paraId="5FCE0469" w14:textId="77777777" w:rsidR="001A12E3" w:rsidRPr="001A12E3" w:rsidRDefault="001A12E3" w:rsidP="001A12E3">
            <w:pPr>
              <w:spacing w:after="0" w:line="240" w:lineRule="auto"/>
              <w:jc w:val="both"/>
              <w:rPr>
                <w:rFonts w:ascii="Times New Roman" w:eastAsia="Times New Roman" w:hAnsi="Times New Roman" w:cs="Arial"/>
                <w:noProof/>
                <w:szCs w:val="24"/>
              </w:rPr>
            </w:pPr>
            <w:r w:rsidRPr="001A12E3">
              <w:rPr>
                <w:rFonts w:ascii="Times New Roman" w:eastAsia="Times New Roman" w:hAnsi="Times New Roman" w:cs="Arial"/>
                <w:noProof/>
                <w:szCs w:val="24"/>
              </w:rPr>
              <w:t xml:space="preserve">1) Количество  дорожно-транспортных  происшествий  с пострадавшими (ед);     </w:t>
            </w:r>
          </w:p>
          <w:p w14:paraId="7D8C0F3A" w14:textId="77777777" w:rsidR="001A12E3" w:rsidRPr="001A12E3" w:rsidRDefault="001A12E3" w:rsidP="001A12E3">
            <w:pPr>
              <w:spacing w:after="0" w:line="240" w:lineRule="auto"/>
              <w:jc w:val="both"/>
              <w:rPr>
                <w:rFonts w:ascii="Times New Roman" w:eastAsia="Times New Roman" w:hAnsi="Times New Roman" w:cs="Arial"/>
                <w:noProof/>
                <w:szCs w:val="24"/>
              </w:rPr>
            </w:pPr>
            <w:r w:rsidRPr="001A12E3">
              <w:rPr>
                <w:rFonts w:ascii="Times New Roman" w:eastAsia="Times New Roman" w:hAnsi="Times New Roman" w:cs="Arial"/>
                <w:noProof/>
                <w:szCs w:val="24"/>
              </w:rPr>
              <w:t>2) Количество детей, погибших в результате дорожно-транспортных происшествий (чел);</w:t>
            </w:r>
          </w:p>
          <w:p w14:paraId="0131112C" w14:textId="77777777" w:rsidR="001A12E3" w:rsidRPr="001A12E3" w:rsidRDefault="001A12E3" w:rsidP="001A12E3">
            <w:pPr>
              <w:spacing w:after="0" w:line="240" w:lineRule="auto"/>
              <w:jc w:val="both"/>
              <w:rPr>
                <w:rFonts w:ascii="Times New Roman" w:eastAsia="Times New Roman" w:hAnsi="Times New Roman" w:cs="Arial"/>
                <w:noProof/>
                <w:szCs w:val="24"/>
              </w:rPr>
            </w:pPr>
            <w:r w:rsidRPr="001A12E3">
              <w:rPr>
                <w:rFonts w:ascii="Times New Roman" w:eastAsia="Times New Roman" w:hAnsi="Times New Roman" w:cs="Arial"/>
                <w:noProof/>
                <w:szCs w:val="24"/>
              </w:rPr>
              <w:t>3) 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 (%).</w:t>
            </w:r>
          </w:p>
          <w:p w14:paraId="526C6414" w14:textId="77777777" w:rsidR="001A12E3" w:rsidRPr="001A12E3" w:rsidRDefault="001A12E3" w:rsidP="001A12E3">
            <w:pPr>
              <w:spacing w:line="240" w:lineRule="auto"/>
              <w:jc w:val="both"/>
              <w:rPr>
                <w:rFonts w:ascii="Times New Roman" w:eastAsia="Times New Roman" w:hAnsi="Times New Roman" w:cs="Arial"/>
                <w:noProof/>
                <w:szCs w:val="24"/>
              </w:rPr>
            </w:pPr>
            <w:r w:rsidRPr="001A12E3">
              <w:rPr>
                <w:rFonts w:ascii="Times New Roman" w:eastAsia="Times New Roman" w:hAnsi="Times New Roman" w:cs="Arial"/>
                <w:noProof/>
                <w:szCs w:val="24"/>
              </w:rPr>
              <w:t>4) 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w:t>
            </w:r>
            <w:r w:rsidRPr="001A12E3">
              <w:rPr>
                <w:rFonts w:ascii="Times New Roman" w:eastAsia="Times New Roman" w:hAnsi="Times New Roman" w:cs="Times New Roman"/>
              </w:rPr>
              <w:t xml:space="preserve"> с применением дезинфицирующих средств</w:t>
            </w:r>
            <w:r w:rsidRPr="001A12E3">
              <w:rPr>
                <w:rFonts w:ascii="Times New Roman" w:eastAsia="Times New Roman" w:hAnsi="Times New Roman" w:cs="Arial"/>
                <w:noProof/>
                <w:szCs w:val="24"/>
              </w:rPr>
              <w:t>) (ед.).</w:t>
            </w:r>
          </w:p>
        </w:tc>
      </w:tr>
      <w:tr w:rsidR="001A12E3" w:rsidRPr="001A12E3" w14:paraId="464A95F0" w14:textId="77777777" w:rsidTr="001A12E3">
        <w:tc>
          <w:tcPr>
            <w:tcW w:w="2518" w:type="dxa"/>
            <w:tcBorders>
              <w:top w:val="single" w:sz="4" w:space="0" w:color="auto"/>
              <w:left w:val="single" w:sz="4" w:space="0" w:color="auto"/>
              <w:bottom w:val="single" w:sz="4" w:space="0" w:color="auto"/>
              <w:right w:val="single" w:sz="4" w:space="0" w:color="auto"/>
            </w:tcBorders>
          </w:tcPr>
          <w:p w14:paraId="2527C8B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Cs w:val="24"/>
              </w:rPr>
            </w:pPr>
            <w:r w:rsidRPr="001A12E3">
              <w:rPr>
                <w:rFonts w:ascii="Times New Roman" w:eastAsia="Times New Roman" w:hAnsi="Times New Roman" w:cs="Times New Roman"/>
                <w:szCs w:val="24"/>
              </w:rPr>
              <w:t xml:space="preserve">Этапы и сроки </w:t>
            </w:r>
            <w:r w:rsidRPr="001A12E3">
              <w:rPr>
                <w:rFonts w:ascii="Times New Roman" w:eastAsia="Times New Roman" w:hAnsi="Times New Roman" w:cs="Times New Roman"/>
                <w:szCs w:val="24"/>
              </w:rPr>
              <w:lastRenderedPageBreak/>
              <w:t>реализации подпрограммы</w:t>
            </w:r>
          </w:p>
        </w:tc>
        <w:tc>
          <w:tcPr>
            <w:tcW w:w="7053" w:type="dxa"/>
            <w:tcBorders>
              <w:top w:val="single" w:sz="4" w:space="0" w:color="auto"/>
              <w:left w:val="single" w:sz="4" w:space="0" w:color="auto"/>
              <w:bottom w:val="single" w:sz="4" w:space="0" w:color="auto"/>
              <w:right w:val="single" w:sz="4" w:space="0" w:color="auto"/>
            </w:tcBorders>
            <w:vAlign w:val="center"/>
          </w:tcPr>
          <w:p w14:paraId="024C5AF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Cs w:val="24"/>
              </w:rPr>
            </w:pPr>
            <w:r w:rsidRPr="001A12E3">
              <w:rPr>
                <w:rFonts w:ascii="Times New Roman" w:eastAsia="Times New Roman" w:hAnsi="Times New Roman" w:cs="Times New Roman"/>
                <w:szCs w:val="24"/>
              </w:rPr>
              <w:lastRenderedPageBreak/>
              <w:t>2020-2024 годы</w:t>
            </w:r>
          </w:p>
        </w:tc>
      </w:tr>
      <w:tr w:rsidR="001A12E3" w:rsidRPr="001A12E3" w14:paraId="0C9B8B6D" w14:textId="77777777" w:rsidTr="001A12E3">
        <w:tc>
          <w:tcPr>
            <w:tcW w:w="2518" w:type="dxa"/>
            <w:tcBorders>
              <w:top w:val="single" w:sz="4" w:space="0" w:color="auto"/>
              <w:left w:val="single" w:sz="4" w:space="0" w:color="auto"/>
              <w:bottom w:val="single" w:sz="4" w:space="0" w:color="auto"/>
              <w:right w:val="single" w:sz="4" w:space="0" w:color="auto"/>
            </w:tcBorders>
          </w:tcPr>
          <w:p w14:paraId="3666FAB9" w14:textId="77777777" w:rsidR="001A12E3" w:rsidRPr="001A12E3" w:rsidRDefault="001A12E3" w:rsidP="001A12E3">
            <w:pPr>
              <w:spacing w:after="0" w:line="240" w:lineRule="auto"/>
              <w:rPr>
                <w:rFonts w:ascii="Times New Roman" w:eastAsia="Times New Roman" w:hAnsi="Times New Roman" w:cs="Times New Roman"/>
                <w:szCs w:val="24"/>
              </w:rPr>
            </w:pPr>
            <w:r w:rsidRPr="001A12E3">
              <w:rPr>
                <w:rFonts w:ascii="Times New Roman" w:eastAsia="Times New Roman" w:hAnsi="Times New Roman" w:cs="Times New Roman"/>
                <w:szCs w:val="24"/>
              </w:rPr>
              <w:t>Объемы и источники финансирования подпрограммы</w:t>
            </w:r>
          </w:p>
        </w:tc>
        <w:tc>
          <w:tcPr>
            <w:tcW w:w="7053" w:type="dxa"/>
            <w:tcBorders>
              <w:top w:val="single" w:sz="4" w:space="0" w:color="auto"/>
              <w:left w:val="single" w:sz="4" w:space="0" w:color="auto"/>
              <w:bottom w:val="single" w:sz="4" w:space="0" w:color="auto"/>
              <w:right w:val="single" w:sz="4" w:space="0" w:color="auto"/>
            </w:tcBorders>
          </w:tcPr>
          <w:p w14:paraId="27AD5038"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Общий объем финансирования подпрограммы  на  2020-2024 годы предусматривается в размере 140905,4 тыс. рублей, в том числе:</w:t>
            </w:r>
          </w:p>
          <w:p w14:paraId="3EEB32FC"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За счет средств федерального бюджета – 0,00 тыс. руб.;</w:t>
            </w:r>
          </w:p>
          <w:p w14:paraId="600FC1B1"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За счет средств бюджета Республики Коми – 62 848,9 тыс. руб.;</w:t>
            </w:r>
          </w:p>
          <w:p w14:paraId="57867C77"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За счет средств местного бюджета – 78 056,5 тыс. руб.;</w:t>
            </w:r>
          </w:p>
          <w:p w14:paraId="5D61C0EA"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Прогнозный объем финансирования Программы по годам составляет:</w:t>
            </w:r>
          </w:p>
          <w:p w14:paraId="0A32A921"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Всего:</w:t>
            </w:r>
          </w:p>
          <w:p w14:paraId="548EFB7A"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2020 год – 63 840,1 тыс. рублей;</w:t>
            </w:r>
          </w:p>
          <w:p w14:paraId="0C5262C5"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 xml:space="preserve">2021 год </w:t>
            </w:r>
            <w:r w:rsidRPr="001A12E3">
              <w:rPr>
                <w:rFonts w:ascii="Times New Roman" w:eastAsia="Arial" w:hAnsi="Times New Roman" w:cs="Times New Roman"/>
                <w:kern w:val="3"/>
                <w:szCs w:val="24"/>
              </w:rPr>
              <w:t>–</w:t>
            </w:r>
            <w:r w:rsidRPr="001A12E3">
              <w:rPr>
                <w:rFonts w:ascii="Times New Roman" w:eastAsia="Arial" w:hAnsi="Times New Roman" w:cs="Times New Roman"/>
                <w:bCs/>
                <w:kern w:val="3"/>
                <w:szCs w:val="24"/>
              </w:rPr>
              <w:t xml:space="preserve"> 37 983,2  тыс. рублей;</w:t>
            </w:r>
          </w:p>
          <w:p w14:paraId="4FA3E52D"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2022 год – 39 082,1 тыс. рублей;</w:t>
            </w:r>
          </w:p>
          <w:p w14:paraId="5D9BBF5F"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2023 год – 0,0 тыс. руб. рублей;</w:t>
            </w:r>
          </w:p>
          <w:p w14:paraId="3B09790D"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2024 год – 0,0 тыс. руб. рублей.</w:t>
            </w:r>
          </w:p>
          <w:p w14:paraId="7575C3E2"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за счет средств федерального бюджета:</w:t>
            </w:r>
          </w:p>
          <w:p w14:paraId="41E89EFA"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2020 год – 0,00 тыс. рублей;</w:t>
            </w:r>
          </w:p>
          <w:p w14:paraId="1427A9A0"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 xml:space="preserve">2021 год </w:t>
            </w:r>
            <w:r w:rsidRPr="001A12E3">
              <w:rPr>
                <w:rFonts w:ascii="Times New Roman" w:eastAsia="Arial" w:hAnsi="Times New Roman" w:cs="Times New Roman"/>
                <w:kern w:val="3"/>
                <w:szCs w:val="24"/>
              </w:rPr>
              <w:t>–</w:t>
            </w:r>
            <w:r w:rsidRPr="001A12E3">
              <w:rPr>
                <w:rFonts w:ascii="Times New Roman" w:eastAsia="Arial" w:hAnsi="Times New Roman" w:cs="Times New Roman"/>
                <w:bCs/>
                <w:kern w:val="3"/>
                <w:szCs w:val="24"/>
              </w:rPr>
              <w:t xml:space="preserve"> 0,00 тыс. рублей;</w:t>
            </w:r>
          </w:p>
          <w:p w14:paraId="50A31992"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2022 год – 0,00 тыс. рублей;</w:t>
            </w:r>
          </w:p>
          <w:p w14:paraId="1C18C398"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2023 год – 0,0 тыс. руб. рублей;</w:t>
            </w:r>
          </w:p>
          <w:p w14:paraId="7D14519E"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2024 год – 0,0 тыс. руб. рублей.</w:t>
            </w:r>
          </w:p>
          <w:p w14:paraId="0F8C0B78"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за счёт средств бюджета Республики Коми:</w:t>
            </w:r>
          </w:p>
          <w:p w14:paraId="0AA0B1D2"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2020</w:t>
            </w:r>
            <w:r w:rsidRPr="001A12E3">
              <w:rPr>
                <w:rFonts w:ascii="Times New Roman" w:eastAsia="Arial" w:hAnsi="Times New Roman" w:cs="Times New Roman"/>
                <w:kern w:val="3"/>
                <w:szCs w:val="24"/>
              </w:rPr>
              <w:tab/>
              <w:t>год – 33 345,3 тыс. рублей;</w:t>
            </w:r>
          </w:p>
          <w:p w14:paraId="51D273BE"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2021 год - 14 751,8 тыс. рублей;</w:t>
            </w:r>
          </w:p>
          <w:p w14:paraId="11AF318B"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2022 год - 14 751,0 тыс. рублей;</w:t>
            </w:r>
          </w:p>
          <w:p w14:paraId="090C5C18"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2023 год – 0,0 тыс. руб. рублей;</w:t>
            </w:r>
          </w:p>
          <w:p w14:paraId="3A35B9D8"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2024 год – 0,0 тыс. руб. рублей.</w:t>
            </w:r>
          </w:p>
          <w:p w14:paraId="3A2764FE"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за счёт средств местного бюджета:</w:t>
            </w:r>
          </w:p>
          <w:p w14:paraId="145A2FBB"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kern w:val="3"/>
                <w:szCs w:val="24"/>
              </w:rPr>
            </w:pPr>
            <w:r w:rsidRPr="001A12E3">
              <w:rPr>
                <w:rFonts w:ascii="Times New Roman" w:eastAsia="Arial" w:hAnsi="Times New Roman" w:cs="Times New Roman"/>
                <w:kern w:val="3"/>
                <w:szCs w:val="24"/>
              </w:rPr>
              <w:t>2020 год – 30 494,8 тыс. рублей;</w:t>
            </w:r>
          </w:p>
          <w:p w14:paraId="62E5C909"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2021 год – 23 231,4  тыс. рублей;</w:t>
            </w:r>
          </w:p>
          <w:p w14:paraId="245E4FA3"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2022 год – 24 330,3  тыс. рублей;</w:t>
            </w:r>
          </w:p>
          <w:p w14:paraId="5121F33C"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2023 год – 0,0 тыс. руб. рублей;</w:t>
            </w:r>
          </w:p>
          <w:p w14:paraId="1E7D2887" w14:textId="77777777" w:rsidR="001A12E3" w:rsidRPr="001A12E3" w:rsidRDefault="001A12E3" w:rsidP="001A12E3">
            <w:pPr>
              <w:suppressAutoHyphens/>
              <w:autoSpaceDE w:val="0"/>
              <w:autoSpaceDN w:val="0"/>
              <w:snapToGrid w:val="0"/>
              <w:spacing w:after="0" w:line="240" w:lineRule="auto"/>
              <w:jc w:val="both"/>
              <w:textAlignment w:val="baseline"/>
              <w:rPr>
                <w:rFonts w:ascii="Times New Roman" w:eastAsia="Arial" w:hAnsi="Times New Roman" w:cs="Times New Roman"/>
                <w:bCs/>
                <w:kern w:val="3"/>
                <w:szCs w:val="24"/>
              </w:rPr>
            </w:pPr>
            <w:r w:rsidRPr="001A12E3">
              <w:rPr>
                <w:rFonts w:ascii="Times New Roman" w:eastAsia="Arial" w:hAnsi="Times New Roman" w:cs="Times New Roman"/>
                <w:bCs/>
                <w:kern w:val="3"/>
                <w:szCs w:val="24"/>
              </w:rPr>
              <w:t>2024 год – 0,0 тыс. руб. рублей.</w:t>
            </w:r>
          </w:p>
          <w:p w14:paraId="428893D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Cs w:val="24"/>
              </w:rPr>
            </w:pPr>
            <w:r w:rsidRPr="001A12E3">
              <w:rPr>
                <w:rFonts w:ascii="Times New Roman" w:eastAsia="Arial" w:hAnsi="Times New Roman" w:cs="Times New Roman"/>
                <w:kern w:val="3"/>
                <w:szCs w:val="24"/>
              </w:rPr>
              <w:t>Объём бюджетных ассигнований уточняется  ежегодно при формировании бюджета муниципального района «Сыктывдинский» на очередной финансовый год и плановый период и при внесении изменений в бюджет муниципального района «Сыктывдинский».</w:t>
            </w:r>
          </w:p>
        </w:tc>
      </w:tr>
      <w:tr w:rsidR="001A12E3" w:rsidRPr="001A12E3" w14:paraId="6EFD8104" w14:textId="77777777" w:rsidTr="001A12E3">
        <w:tc>
          <w:tcPr>
            <w:tcW w:w="2518" w:type="dxa"/>
            <w:tcBorders>
              <w:top w:val="single" w:sz="4" w:space="0" w:color="auto"/>
              <w:left w:val="single" w:sz="4" w:space="0" w:color="auto"/>
              <w:bottom w:val="single" w:sz="4" w:space="0" w:color="auto"/>
              <w:right w:val="single" w:sz="4" w:space="0" w:color="auto"/>
            </w:tcBorders>
          </w:tcPr>
          <w:p w14:paraId="4640878D" w14:textId="77777777" w:rsidR="001A12E3" w:rsidRPr="001A12E3" w:rsidRDefault="001A12E3" w:rsidP="001A12E3">
            <w:pPr>
              <w:spacing w:after="0" w:line="240" w:lineRule="auto"/>
              <w:rPr>
                <w:rFonts w:ascii="Times New Roman" w:eastAsia="Times New Roman" w:hAnsi="Times New Roman" w:cs="Times New Roman"/>
                <w:szCs w:val="24"/>
              </w:rPr>
            </w:pPr>
            <w:r w:rsidRPr="001A12E3">
              <w:rPr>
                <w:rFonts w:ascii="Times New Roman" w:eastAsia="Times New Roman" w:hAnsi="Times New Roman" w:cs="Times New Roman"/>
                <w:szCs w:val="24"/>
              </w:rPr>
              <w:t>Ожидаемые результаты реализации подпрограммы</w:t>
            </w:r>
          </w:p>
        </w:tc>
        <w:tc>
          <w:tcPr>
            <w:tcW w:w="7053" w:type="dxa"/>
            <w:tcBorders>
              <w:top w:val="single" w:sz="4" w:space="0" w:color="auto"/>
              <w:left w:val="single" w:sz="4" w:space="0" w:color="auto"/>
              <w:bottom w:val="single" w:sz="4" w:space="0" w:color="auto"/>
              <w:right w:val="single" w:sz="4" w:space="0" w:color="auto"/>
            </w:tcBorders>
          </w:tcPr>
          <w:p w14:paraId="349CF37B" w14:textId="77777777" w:rsidR="001A12E3" w:rsidRPr="001A12E3" w:rsidRDefault="001A12E3" w:rsidP="001A12E3">
            <w:pPr>
              <w:widowControl w:val="0"/>
              <w:shd w:val="clear" w:color="auto" w:fill="FFFFFF"/>
              <w:tabs>
                <w:tab w:val="left" w:pos="317"/>
              </w:tabs>
              <w:autoSpaceDE w:val="0"/>
              <w:autoSpaceDN w:val="0"/>
              <w:adjustRightInd w:val="0"/>
              <w:spacing w:after="0" w:line="240" w:lineRule="auto"/>
              <w:contextualSpacing/>
              <w:jc w:val="both"/>
              <w:rPr>
                <w:rFonts w:ascii="Times New Roman" w:eastAsia="Calibri" w:hAnsi="Times New Roman" w:cs="Times New Roman"/>
                <w:szCs w:val="24"/>
              </w:rPr>
            </w:pPr>
            <w:r w:rsidRPr="001A12E3">
              <w:rPr>
                <w:rFonts w:ascii="Times New Roman" w:eastAsia="Calibri" w:hAnsi="Times New Roman" w:cs="Times New Roman"/>
                <w:szCs w:val="24"/>
              </w:rPr>
              <w:t>Реализация подпрограммы позволит достичь следующих конечных результатов в 2024 году</w:t>
            </w:r>
            <w:r w:rsidRPr="001A12E3">
              <w:rPr>
                <w:rFonts w:ascii="Times New Roman" w:eastAsia="Times New Roman" w:hAnsi="Times New Roman" w:cs="Times New Roman"/>
                <w:color w:val="000000"/>
              </w:rPr>
              <w:t xml:space="preserve"> </w:t>
            </w:r>
            <w:r w:rsidRPr="001A12E3">
              <w:rPr>
                <w:rFonts w:ascii="Times New Roman" w:eastAsia="Calibri" w:hAnsi="Times New Roman" w:cs="Times New Roman"/>
                <w:szCs w:val="24"/>
              </w:rPr>
              <w:t>к 2019 году (факт):</w:t>
            </w:r>
          </w:p>
          <w:p w14:paraId="04358590" w14:textId="77777777" w:rsidR="001A12E3" w:rsidRPr="001A12E3" w:rsidRDefault="001A12E3" w:rsidP="001A12E3">
            <w:pPr>
              <w:spacing w:after="0" w:line="240" w:lineRule="auto"/>
              <w:jc w:val="both"/>
              <w:rPr>
                <w:rFonts w:ascii="Times New Roman" w:eastAsia="Times New Roman" w:hAnsi="Times New Roman" w:cs="Arial"/>
                <w:noProof/>
                <w:szCs w:val="24"/>
              </w:rPr>
            </w:pPr>
            <w:r w:rsidRPr="001A12E3">
              <w:rPr>
                <w:rFonts w:ascii="Times New Roman" w:eastAsia="Times New Roman" w:hAnsi="Times New Roman" w:cs="Arial"/>
                <w:noProof/>
                <w:szCs w:val="24"/>
              </w:rPr>
              <w:t>- снижение количества дорожно-транспортных происшествий с пострадавшими до 43 ед.;</w:t>
            </w:r>
          </w:p>
          <w:p w14:paraId="14518A8E" w14:textId="77777777" w:rsidR="001A12E3" w:rsidRPr="001A12E3" w:rsidRDefault="001A12E3" w:rsidP="001A12E3">
            <w:pPr>
              <w:spacing w:after="0" w:line="240" w:lineRule="auto"/>
              <w:jc w:val="both"/>
              <w:rPr>
                <w:rFonts w:ascii="Times New Roman" w:eastAsia="Times New Roman" w:hAnsi="Times New Roman" w:cs="Arial"/>
                <w:noProof/>
                <w:szCs w:val="24"/>
              </w:rPr>
            </w:pPr>
            <w:r w:rsidRPr="001A12E3">
              <w:rPr>
                <w:rFonts w:ascii="Times New Roman" w:eastAsia="Times New Roman" w:hAnsi="Times New Roman" w:cs="Arial"/>
                <w:noProof/>
                <w:szCs w:val="24"/>
              </w:rPr>
              <w:t>- сокращение количества детей, погибших в результате дорожно-транспортных происшествий до показателя 0 чел.</w:t>
            </w:r>
          </w:p>
          <w:p w14:paraId="173D27A1" w14:textId="77777777" w:rsidR="001A12E3" w:rsidRPr="001A12E3" w:rsidRDefault="001A12E3" w:rsidP="001A12E3">
            <w:pPr>
              <w:spacing w:after="0"/>
              <w:jc w:val="both"/>
              <w:rPr>
                <w:rFonts w:ascii="Times New Roman" w:eastAsia="Times New Roman" w:hAnsi="Times New Roman" w:cs="Arial"/>
                <w:noProof/>
                <w:szCs w:val="24"/>
              </w:rPr>
            </w:pPr>
            <w:r w:rsidRPr="001A12E3">
              <w:rPr>
                <w:rFonts w:ascii="Times New Roman" w:eastAsia="Times New Roman" w:hAnsi="Times New Roman" w:cs="Arial"/>
                <w:noProof/>
                <w:szCs w:val="24"/>
              </w:rPr>
              <w:t>- увеличение доли протяженности автомобильных дорог</w:t>
            </w:r>
            <w:r w:rsidRPr="001A12E3">
              <w:rPr>
                <w:rFonts w:ascii="Times New Roman" w:eastAsia="Times New Roman" w:hAnsi="Times New Roman" w:cs="Times New Roman"/>
                <w:szCs w:val="24"/>
              </w:rPr>
              <w:t xml:space="preserve"> </w:t>
            </w:r>
            <w:r w:rsidRPr="001A12E3">
              <w:rPr>
                <w:rFonts w:ascii="Times New Roman" w:eastAsia="Times New Roman" w:hAnsi="Times New Roman" w:cs="Arial"/>
                <w:noProof/>
                <w:szCs w:val="24"/>
              </w:rPr>
              <w:t>общего пользования, отвечающих нормативным требованиям, в общей протяженности автомобильных дорог общего пользования до 20,4 %;</w:t>
            </w:r>
          </w:p>
          <w:p w14:paraId="20260E40" w14:textId="77777777" w:rsidR="001A12E3" w:rsidRPr="001A12E3" w:rsidRDefault="001A12E3" w:rsidP="001A12E3">
            <w:pPr>
              <w:jc w:val="both"/>
              <w:rPr>
                <w:rFonts w:ascii="Times New Roman" w:eastAsia="Times New Roman" w:hAnsi="Times New Roman" w:cs="Arial"/>
                <w:noProof/>
                <w:szCs w:val="24"/>
              </w:rPr>
            </w:pPr>
            <w:r w:rsidRPr="001A12E3">
              <w:rPr>
                <w:rFonts w:ascii="Times New Roman" w:eastAsia="Times New Roman" w:hAnsi="Times New Roman" w:cs="Arial"/>
                <w:noProof/>
                <w:szCs w:val="24"/>
              </w:rPr>
              <w:t>- проведенние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w:t>
            </w:r>
            <w:r w:rsidRPr="001A12E3">
              <w:rPr>
                <w:rFonts w:ascii="Times New Roman" w:eastAsia="Times New Roman" w:hAnsi="Times New Roman" w:cs="Times New Roman"/>
              </w:rPr>
              <w:t xml:space="preserve"> с применением дезинфицирующих средств</w:t>
            </w:r>
            <w:r w:rsidRPr="001A12E3">
              <w:rPr>
                <w:rFonts w:ascii="Times New Roman" w:eastAsia="Times New Roman" w:hAnsi="Times New Roman" w:cs="Arial"/>
                <w:noProof/>
                <w:szCs w:val="24"/>
              </w:rPr>
              <w:t>) (24 ед.).</w:t>
            </w:r>
          </w:p>
        </w:tc>
      </w:tr>
    </w:tbl>
    <w:p w14:paraId="0E4B798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rPr>
      </w:pPr>
    </w:p>
    <w:p w14:paraId="008117DE"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rPr>
      </w:pPr>
    </w:p>
    <w:p w14:paraId="737D567E" w14:textId="77777777" w:rsidR="001A12E3" w:rsidRPr="001A12E3" w:rsidRDefault="001A12E3" w:rsidP="001A12E3">
      <w:pPr>
        <w:spacing w:line="240" w:lineRule="auto"/>
        <w:rPr>
          <w:rFonts w:ascii="Times New Roman" w:eastAsia="Times New Roman" w:hAnsi="Times New Roman" w:cs="Times New Roman"/>
          <w:sz w:val="24"/>
          <w:szCs w:val="24"/>
          <w:u w:val="single"/>
        </w:rPr>
        <w:sectPr w:rsidR="001A12E3" w:rsidRPr="001A12E3" w:rsidSect="00CE0C56">
          <w:footerReference w:type="default" r:id="rId16"/>
          <w:footerReference w:type="first" r:id="rId17"/>
          <w:pgSz w:w="11905" w:h="16838"/>
          <w:pgMar w:top="1135" w:right="1132" w:bottom="1135" w:left="1560" w:header="720" w:footer="720" w:gutter="0"/>
          <w:cols w:space="720"/>
          <w:noEndnote/>
          <w:titlePg/>
          <w:docGrid w:linePitch="299"/>
        </w:sectPr>
      </w:pPr>
    </w:p>
    <w:p w14:paraId="2A6C1E7B"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lastRenderedPageBreak/>
        <w:t xml:space="preserve">Приложение 1 </w:t>
      </w:r>
    </w:p>
    <w:p w14:paraId="10DA19B2"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к программе МО МР «Сыктывдинский» </w:t>
      </w:r>
    </w:p>
    <w:p w14:paraId="1A18804F"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«Развитие энергетики, жилищно-коммунального и </w:t>
      </w:r>
    </w:p>
    <w:p w14:paraId="38FF047B"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дорожного хозяйства на территории МО МР «Сыктывдинский» </w:t>
      </w:r>
    </w:p>
    <w:p w14:paraId="2A5BBBDA" w14:textId="77777777" w:rsidR="001A12E3" w:rsidRPr="001A12E3" w:rsidRDefault="001A12E3" w:rsidP="001A12E3">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p>
    <w:p w14:paraId="1C425385" w14:textId="77777777" w:rsidR="001A12E3" w:rsidRPr="001A12E3" w:rsidRDefault="001A12E3" w:rsidP="001A12E3">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r w:rsidRPr="001A12E3">
        <w:rPr>
          <w:rFonts w:ascii="Times New Roman" w:eastAsia="Times New Roman" w:hAnsi="Times New Roman" w:cs="Times New Roman"/>
          <w:color w:val="000000"/>
          <w:sz w:val="24"/>
          <w:szCs w:val="24"/>
          <w:lang w:eastAsia="ar-SA"/>
        </w:rPr>
        <w:t>Таблица № 1</w:t>
      </w:r>
    </w:p>
    <w:p w14:paraId="378AC712" w14:textId="77777777" w:rsidR="001A12E3" w:rsidRPr="001A12E3" w:rsidRDefault="001A12E3" w:rsidP="001A12E3">
      <w:pPr>
        <w:suppressAutoHyphens/>
        <w:spacing w:after="120" w:line="240" w:lineRule="auto"/>
        <w:ind w:right="-11" w:firstLine="720"/>
        <w:jc w:val="center"/>
        <w:rPr>
          <w:rFonts w:ascii="Times New Roman" w:eastAsia="Times New Roman" w:hAnsi="Times New Roman" w:cs="Times New Roman"/>
          <w:b/>
          <w:color w:val="000000"/>
          <w:sz w:val="24"/>
          <w:szCs w:val="24"/>
          <w:lang w:eastAsia="ar-SA"/>
        </w:rPr>
      </w:pPr>
      <w:r w:rsidRPr="001A12E3">
        <w:rPr>
          <w:rFonts w:ascii="Times New Roman" w:eastAsia="Times New Roman" w:hAnsi="Times New Roman" w:cs="Times New Roman"/>
          <w:b/>
          <w:color w:val="000000"/>
          <w:sz w:val="24"/>
          <w:szCs w:val="24"/>
          <w:lang w:eastAsia="ar-SA"/>
        </w:rPr>
        <w:t xml:space="preserve">Перечень и сведения о целевых индикаторах и показателях муниципальной программы и подпрограмм </w:t>
      </w:r>
    </w:p>
    <w:tbl>
      <w:tblPr>
        <w:tblStyle w:val="11"/>
        <w:tblW w:w="15593" w:type="dxa"/>
        <w:tblInd w:w="-176" w:type="dxa"/>
        <w:tblLayout w:type="fixed"/>
        <w:tblLook w:val="04A0" w:firstRow="1" w:lastRow="0" w:firstColumn="1" w:lastColumn="0" w:noHBand="0" w:noVBand="1"/>
      </w:tblPr>
      <w:tblGrid>
        <w:gridCol w:w="593"/>
        <w:gridCol w:w="258"/>
        <w:gridCol w:w="5235"/>
        <w:gridCol w:w="7"/>
        <w:gridCol w:w="28"/>
        <w:gridCol w:w="14"/>
        <w:gridCol w:w="35"/>
        <w:gridCol w:w="40"/>
        <w:gridCol w:w="1152"/>
        <w:gridCol w:w="38"/>
        <w:gridCol w:w="16"/>
        <w:gridCol w:w="13"/>
        <w:gridCol w:w="1265"/>
        <w:gridCol w:w="9"/>
        <w:gridCol w:w="32"/>
        <w:gridCol w:w="28"/>
        <w:gridCol w:w="15"/>
        <w:gridCol w:w="1059"/>
        <w:gridCol w:w="32"/>
        <w:gridCol w:w="32"/>
        <w:gridCol w:w="28"/>
        <w:gridCol w:w="20"/>
        <w:gridCol w:w="17"/>
        <w:gridCol w:w="45"/>
        <w:gridCol w:w="25"/>
        <w:gridCol w:w="803"/>
        <w:gridCol w:w="8"/>
        <w:gridCol w:w="14"/>
        <w:gridCol w:w="36"/>
        <w:gridCol w:w="28"/>
        <w:gridCol w:w="16"/>
        <w:gridCol w:w="22"/>
        <w:gridCol w:w="45"/>
        <w:gridCol w:w="20"/>
        <w:gridCol w:w="818"/>
        <w:gridCol w:w="8"/>
        <w:gridCol w:w="40"/>
        <w:gridCol w:w="28"/>
        <w:gridCol w:w="12"/>
        <w:gridCol w:w="27"/>
        <w:gridCol w:w="45"/>
        <w:gridCol w:w="15"/>
        <w:gridCol w:w="1154"/>
        <w:gridCol w:w="1284"/>
        <w:gridCol w:w="1134"/>
      </w:tblGrid>
      <w:tr w:rsidR="001A12E3" w:rsidRPr="001A12E3" w14:paraId="6660C1D3" w14:textId="77777777" w:rsidTr="001A12E3">
        <w:tc>
          <w:tcPr>
            <w:tcW w:w="593" w:type="dxa"/>
            <w:vMerge w:val="restart"/>
          </w:tcPr>
          <w:p w14:paraId="6203C864" w14:textId="77777777" w:rsidR="001A12E3" w:rsidRPr="001A12E3" w:rsidRDefault="001A12E3" w:rsidP="001A12E3">
            <w:pPr>
              <w:spacing w:after="12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 п/п</w:t>
            </w:r>
          </w:p>
        </w:tc>
        <w:tc>
          <w:tcPr>
            <w:tcW w:w="5493" w:type="dxa"/>
            <w:gridSpan w:val="2"/>
            <w:vMerge w:val="restart"/>
          </w:tcPr>
          <w:p w14:paraId="462B8FC6" w14:textId="77777777" w:rsidR="001A12E3" w:rsidRPr="001A12E3" w:rsidRDefault="001A12E3" w:rsidP="001A12E3">
            <w:pPr>
              <w:spacing w:after="12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Наименование целевого индикатора (показателя)</w:t>
            </w:r>
          </w:p>
        </w:tc>
        <w:tc>
          <w:tcPr>
            <w:tcW w:w="1330" w:type="dxa"/>
            <w:gridSpan w:val="8"/>
            <w:vMerge w:val="restart"/>
          </w:tcPr>
          <w:p w14:paraId="10378AE8" w14:textId="77777777" w:rsidR="001A12E3" w:rsidRPr="001A12E3" w:rsidRDefault="001A12E3" w:rsidP="001A12E3">
            <w:pPr>
              <w:spacing w:after="12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Ед. изм.</w:t>
            </w:r>
          </w:p>
        </w:tc>
        <w:tc>
          <w:tcPr>
            <w:tcW w:w="5759" w:type="dxa"/>
            <w:gridSpan w:val="32"/>
          </w:tcPr>
          <w:p w14:paraId="3DD88FF1" w14:textId="77777777" w:rsidR="001A12E3" w:rsidRPr="001A12E3" w:rsidRDefault="001A12E3" w:rsidP="001A12E3">
            <w:pPr>
              <w:spacing w:after="12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Значения индикатора (показателя)</w:t>
            </w:r>
          </w:p>
        </w:tc>
        <w:tc>
          <w:tcPr>
            <w:tcW w:w="1284" w:type="dxa"/>
          </w:tcPr>
          <w:p w14:paraId="3816EA17" w14:textId="77777777" w:rsidR="001A12E3" w:rsidRPr="001A12E3" w:rsidRDefault="001A12E3" w:rsidP="001A12E3">
            <w:pPr>
              <w:spacing w:after="120" w:line="240" w:lineRule="auto"/>
              <w:ind w:right="-11"/>
              <w:jc w:val="center"/>
              <w:rPr>
                <w:rFonts w:ascii="Times New Roman" w:eastAsia="Times New Roman" w:hAnsi="Times New Roman" w:cs="Times New Roman"/>
                <w:b/>
              </w:rPr>
            </w:pPr>
          </w:p>
        </w:tc>
        <w:tc>
          <w:tcPr>
            <w:tcW w:w="1134" w:type="dxa"/>
          </w:tcPr>
          <w:p w14:paraId="621F5084" w14:textId="77777777" w:rsidR="001A12E3" w:rsidRPr="001A12E3" w:rsidRDefault="001A12E3" w:rsidP="001A12E3">
            <w:pPr>
              <w:spacing w:after="120" w:line="240" w:lineRule="auto"/>
              <w:ind w:right="-11"/>
              <w:jc w:val="center"/>
              <w:rPr>
                <w:rFonts w:ascii="Times New Roman" w:eastAsia="Times New Roman" w:hAnsi="Times New Roman" w:cs="Times New Roman"/>
                <w:b/>
              </w:rPr>
            </w:pPr>
          </w:p>
        </w:tc>
      </w:tr>
      <w:tr w:rsidR="001A12E3" w:rsidRPr="001A12E3" w14:paraId="3DB8B4DB" w14:textId="77777777" w:rsidTr="001A12E3">
        <w:tc>
          <w:tcPr>
            <w:tcW w:w="593" w:type="dxa"/>
            <w:vMerge/>
          </w:tcPr>
          <w:p w14:paraId="28F8AEBE" w14:textId="77777777" w:rsidR="001A12E3" w:rsidRPr="001A12E3" w:rsidRDefault="001A12E3" w:rsidP="001A12E3">
            <w:pPr>
              <w:spacing w:after="120" w:line="240" w:lineRule="auto"/>
              <w:ind w:right="-11"/>
              <w:jc w:val="center"/>
              <w:rPr>
                <w:rFonts w:ascii="Times New Roman" w:eastAsia="Times New Roman" w:hAnsi="Times New Roman" w:cs="Times New Roman"/>
                <w:b/>
              </w:rPr>
            </w:pPr>
          </w:p>
        </w:tc>
        <w:tc>
          <w:tcPr>
            <w:tcW w:w="5493" w:type="dxa"/>
            <w:gridSpan w:val="2"/>
            <w:vMerge/>
          </w:tcPr>
          <w:p w14:paraId="675488DC" w14:textId="77777777" w:rsidR="001A12E3" w:rsidRPr="001A12E3" w:rsidRDefault="001A12E3" w:rsidP="001A12E3">
            <w:pPr>
              <w:spacing w:after="120" w:line="240" w:lineRule="auto"/>
              <w:ind w:right="-11"/>
              <w:jc w:val="center"/>
              <w:rPr>
                <w:rFonts w:ascii="Times New Roman" w:eastAsia="Times New Roman" w:hAnsi="Times New Roman" w:cs="Times New Roman"/>
                <w:b/>
              </w:rPr>
            </w:pPr>
          </w:p>
        </w:tc>
        <w:tc>
          <w:tcPr>
            <w:tcW w:w="1330" w:type="dxa"/>
            <w:gridSpan w:val="8"/>
            <w:vMerge/>
          </w:tcPr>
          <w:p w14:paraId="311357F5" w14:textId="77777777" w:rsidR="001A12E3" w:rsidRPr="001A12E3" w:rsidRDefault="001A12E3" w:rsidP="001A12E3">
            <w:pPr>
              <w:spacing w:after="120" w:line="240" w:lineRule="auto"/>
              <w:ind w:right="-11"/>
              <w:jc w:val="center"/>
              <w:rPr>
                <w:rFonts w:ascii="Times New Roman" w:eastAsia="Times New Roman" w:hAnsi="Times New Roman" w:cs="Times New Roman"/>
                <w:b/>
              </w:rPr>
            </w:pPr>
          </w:p>
        </w:tc>
        <w:tc>
          <w:tcPr>
            <w:tcW w:w="1278" w:type="dxa"/>
            <w:gridSpan w:val="2"/>
          </w:tcPr>
          <w:p w14:paraId="4E222B65"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2018</w:t>
            </w:r>
          </w:p>
          <w:p w14:paraId="0FE78FEB"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факт</w:t>
            </w:r>
          </w:p>
        </w:tc>
        <w:tc>
          <w:tcPr>
            <w:tcW w:w="1143" w:type="dxa"/>
            <w:gridSpan w:val="5"/>
          </w:tcPr>
          <w:p w14:paraId="4188F620"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2019</w:t>
            </w:r>
          </w:p>
          <w:p w14:paraId="3E56F59A"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факт</w:t>
            </w:r>
          </w:p>
        </w:tc>
        <w:tc>
          <w:tcPr>
            <w:tcW w:w="1002" w:type="dxa"/>
            <w:gridSpan w:val="8"/>
          </w:tcPr>
          <w:p w14:paraId="2918F5D4"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2020</w:t>
            </w:r>
          </w:p>
          <w:p w14:paraId="3D9B9A89"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план</w:t>
            </w:r>
          </w:p>
        </w:tc>
        <w:tc>
          <w:tcPr>
            <w:tcW w:w="1007" w:type="dxa"/>
            <w:gridSpan w:val="9"/>
          </w:tcPr>
          <w:p w14:paraId="15844F6A"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2021</w:t>
            </w:r>
          </w:p>
          <w:p w14:paraId="0FE76097"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план</w:t>
            </w:r>
          </w:p>
        </w:tc>
        <w:tc>
          <w:tcPr>
            <w:tcW w:w="1329" w:type="dxa"/>
            <w:gridSpan w:val="8"/>
          </w:tcPr>
          <w:p w14:paraId="3A71347B"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2022</w:t>
            </w:r>
          </w:p>
          <w:p w14:paraId="23F7324B"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план</w:t>
            </w:r>
          </w:p>
        </w:tc>
        <w:tc>
          <w:tcPr>
            <w:tcW w:w="1284" w:type="dxa"/>
          </w:tcPr>
          <w:p w14:paraId="5D513864"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 xml:space="preserve">2023 </w:t>
            </w:r>
          </w:p>
          <w:p w14:paraId="0FED49AB"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план</w:t>
            </w:r>
          </w:p>
        </w:tc>
        <w:tc>
          <w:tcPr>
            <w:tcW w:w="1134" w:type="dxa"/>
          </w:tcPr>
          <w:p w14:paraId="1D2FE9D5"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2024</w:t>
            </w:r>
          </w:p>
          <w:p w14:paraId="522A5982"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план</w:t>
            </w:r>
          </w:p>
        </w:tc>
      </w:tr>
      <w:tr w:rsidR="001A12E3" w:rsidRPr="001A12E3" w14:paraId="38608133" w14:textId="77777777" w:rsidTr="001A12E3">
        <w:trPr>
          <w:trHeight w:val="203"/>
        </w:trPr>
        <w:tc>
          <w:tcPr>
            <w:tcW w:w="593" w:type="dxa"/>
          </w:tcPr>
          <w:p w14:paraId="71FF0D39" w14:textId="77777777" w:rsidR="001A12E3" w:rsidRPr="001A12E3" w:rsidRDefault="001A12E3" w:rsidP="001A12E3">
            <w:pPr>
              <w:spacing w:after="12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1</w:t>
            </w:r>
          </w:p>
        </w:tc>
        <w:tc>
          <w:tcPr>
            <w:tcW w:w="5493" w:type="dxa"/>
            <w:gridSpan w:val="2"/>
          </w:tcPr>
          <w:p w14:paraId="60AB317A" w14:textId="77777777" w:rsidR="001A12E3" w:rsidRPr="001A12E3" w:rsidRDefault="001A12E3" w:rsidP="001A12E3">
            <w:pPr>
              <w:spacing w:after="12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2</w:t>
            </w:r>
          </w:p>
        </w:tc>
        <w:tc>
          <w:tcPr>
            <w:tcW w:w="1330" w:type="dxa"/>
            <w:gridSpan w:val="8"/>
          </w:tcPr>
          <w:p w14:paraId="2295F335" w14:textId="77777777" w:rsidR="001A12E3" w:rsidRPr="001A12E3" w:rsidRDefault="001A12E3" w:rsidP="001A12E3">
            <w:pPr>
              <w:spacing w:after="12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3</w:t>
            </w:r>
          </w:p>
        </w:tc>
        <w:tc>
          <w:tcPr>
            <w:tcW w:w="1278" w:type="dxa"/>
            <w:gridSpan w:val="2"/>
          </w:tcPr>
          <w:p w14:paraId="6DA00295"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4</w:t>
            </w:r>
          </w:p>
        </w:tc>
        <w:tc>
          <w:tcPr>
            <w:tcW w:w="1143" w:type="dxa"/>
            <w:gridSpan w:val="5"/>
          </w:tcPr>
          <w:p w14:paraId="2E8FEF2A"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5</w:t>
            </w:r>
          </w:p>
        </w:tc>
        <w:tc>
          <w:tcPr>
            <w:tcW w:w="1002" w:type="dxa"/>
            <w:gridSpan w:val="8"/>
          </w:tcPr>
          <w:p w14:paraId="62D6DA6C"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6</w:t>
            </w:r>
          </w:p>
        </w:tc>
        <w:tc>
          <w:tcPr>
            <w:tcW w:w="1007" w:type="dxa"/>
            <w:gridSpan w:val="9"/>
          </w:tcPr>
          <w:p w14:paraId="67865BF7"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7</w:t>
            </w:r>
          </w:p>
        </w:tc>
        <w:tc>
          <w:tcPr>
            <w:tcW w:w="1329" w:type="dxa"/>
            <w:gridSpan w:val="8"/>
          </w:tcPr>
          <w:p w14:paraId="288300CD" w14:textId="77777777" w:rsidR="001A12E3" w:rsidRPr="001A12E3" w:rsidRDefault="001A12E3" w:rsidP="001A12E3">
            <w:pPr>
              <w:spacing w:after="0" w:line="240" w:lineRule="auto"/>
              <w:ind w:right="-11"/>
              <w:jc w:val="center"/>
              <w:rPr>
                <w:rFonts w:ascii="Times New Roman" w:eastAsia="Times New Roman" w:hAnsi="Times New Roman" w:cs="Times New Roman"/>
                <w:b/>
              </w:rPr>
            </w:pPr>
            <w:r w:rsidRPr="001A12E3">
              <w:rPr>
                <w:rFonts w:ascii="Times New Roman" w:eastAsia="Times New Roman" w:hAnsi="Times New Roman" w:cs="Times New Roman"/>
                <w:b/>
              </w:rPr>
              <w:t>8</w:t>
            </w:r>
          </w:p>
        </w:tc>
        <w:tc>
          <w:tcPr>
            <w:tcW w:w="1284" w:type="dxa"/>
          </w:tcPr>
          <w:p w14:paraId="44C28BCB" w14:textId="77777777" w:rsidR="001A12E3" w:rsidRPr="001A12E3" w:rsidRDefault="001A12E3" w:rsidP="001A12E3">
            <w:pPr>
              <w:spacing w:after="0" w:line="240" w:lineRule="auto"/>
              <w:ind w:right="-11"/>
              <w:jc w:val="center"/>
              <w:rPr>
                <w:rFonts w:ascii="Times New Roman" w:eastAsia="Times New Roman" w:hAnsi="Times New Roman" w:cs="Times New Roman"/>
                <w:b/>
              </w:rPr>
            </w:pPr>
          </w:p>
        </w:tc>
        <w:tc>
          <w:tcPr>
            <w:tcW w:w="1134" w:type="dxa"/>
          </w:tcPr>
          <w:p w14:paraId="7679C3FC" w14:textId="77777777" w:rsidR="001A12E3" w:rsidRPr="001A12E3" w:rsidRDefault="001A12E3" w:rsidP="001A12E3">
            <w:pPr>
              <w:spacing w:after="0" w:line="240" w:lineRule="auto"/>
              <w:ind w:right="-11"/>
              <w:jc w:val="center"/>
              <w:rPr>
                <w:rFonts w:ascii="Times New Roman" w:eastAsia="Times New Roman" w:hAnsi="Times New Roman" w:cs="Times New Roman"/>
                <w:b/>
              </w:rPr>
            </w:pPr>
          </w:p>
        </w:tc>
      </w:tr>
      <w:tr w:rsidR="001A12E3" w:rsidRPr="001A12E3" w14:paraId="6FCFA506" w14:textId="77777777" w:rsidTr="001A12E3">
        <w:tc>
          <w:tcPr>
            <w:tcW w:w="13175" w:type="dxa"/>
            <w:gridSpan w:val="43"/>
            <w:vAlign w:val="center"/>
          </w:tcPr>
          <w:p w14:paraId="694955AB" w14:textId="77777777" w:rsidR="001A12E3" w:rsidRPr="001A12E3" w:rsidRDefault="001A12E3" w:rsidP="001A12E3">
            <w:pPr>
              <w:suppressAutoHyphens/>
              <w:spacing w:after="0" w:line="240" w:lineRule="auto"/>
              <w:rPr>
                <w:rFonts w:ascii="Times New Roman" w:eastAsia="Times New Roman" w:hAnsi="Times New Roman" w:cs="Times New Roman"/>
                <w:b/>
              </w:rPr>
            </w:pPr>
            <w:r w:rsidRPr="001A12E3">
              <w:rPr>
                <w:rFonts w:ascii="Times New Roman" w:eastAsia="Times New Roman" w:hAnsi="Times New Roman" w:cs="Times New Roman"/>
                <w:b/>
              </w:rPr>
              <w:t xml:space="preserve">Муниципальная программа «Развитие энергетики, жилищно-коммунального и дорожного  территории МО МР «Сыктывдинский» </w:t>
            </w:r>
            <w:r w:rsidRPr="001A12E3">
              <w:rPr>
                <w:rFonts w:ascii="Times New Roman" w:eastAsia="Times New Roman" w:hAnsi="Times New Roman" w:cs="Times New Roman"/>
                <w:b/>
                <w:lang w:eastAsia="ar-SA"/>
              </w:rPr>
              <w:t xml:space="preserve">  </w:t>
            </w:r>
          </w:p>
        </w:tc>
        <w:tc>
          <w:tcPr>
            <w:tcW w:w="1284" w:type="dxa"/>
          </w:tcPr>
          <w:p w14:paraId="3D6880A6" w14:textId="77777777" w:rsidR="001A12E3" w:rsidRPr="001A12E3" w:rsidRDefault="001A12E3" w:rsidP="001A12E3">
            <w:pPr>
              <w:suppressAutoHyphens/>
              <w:spacing w:after="0" w:line="240" w:lineRule="auto"/>
              <w:rPr>
                <w:rFonts w:ascii="Times New Roman" w:eastAsia="Times New Roman" w:hAnsi="Times New Roman" w:cs="Times New Roman"/>
                <w:b/>
              </w:rPr>
            </w:pPr>
          </w:p>
        </w:tc>
        <w:tc>
          <w:tcPr>
            <w:tcW w:w="1134" w:type="dxa"/>
          </w:tcPr>
          <w:p w14:paraId="6D1C3FFC" w14:textId="77777777" w:rsidR="001A12E3" w:rsidRPr="001A12E3" w:rsidRDefault="001A12E3" w:rsidP="001A12E3">
            <w:pPr>
              <w:suppressAutoHyphens/>
              <w:spacing w:after="0" w:line="240" w:lineRule="auto"/>
              <w:rPr>
                <w:rFonts w:ascii="Times New Roman" w:eastAsia="Times New Roman" w:hAnsi="Times New Roman" w:cs="Times New Roman"/>
                <w:b/>
              </w:rPr>
            </w:pPr>
          </w:p>
        </w:tc>
      </w:tr>
      <w:tr w:rsidR="001A12E3" w:rsidRPr="001A12E3" w14:paraId="47CB116E" w14:textId="77777777" w:rsidTr="001A12E3">
        <w:trPr>
          <w:trHeight w:val="241"/>
        </w:trPr>
        <w:tc>
          <w:tcPr>
            <w:tcW w:w="851" w:type="dxa"/>
            <w:gridSpan w:val="2"/>
          </w:tcPr>
          <w:p w14:paraId="0BFAC866"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Cs/>
              </w:rPr>
            </w:pPr>
            <w:r w:rsidRPr="001A12E3">
              <w:rPr>
                <w:rFonts w:ascii="Times New Roman" w:eastAsia="Times New Roman" w:hAnsi="Times New Roman" w:cs="Times New Roman"/>
                <w:bCs/>
              </w:rPr>
              <w:t>1.</w:t>
            </w:r>
          </w:p>
        </w:tc>
        <w:tc>
          <w:tcPr>
            <w:tcW w:w="5235" w:type="dxa"/>
          </w:tcPr>
          <w:p w14:paraId="2EE6B63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Удельная величина потребления энергетических ресурсов муниципальными бюджетными учреждениями</w:t>
            </w:r>
          </w:p>
        </w:tc>
        <w:tc>
          <w:tcPr>
            <w:tcW w:w="1330" w:type="dxa"/>
            <w:gridSpan w:val="8"/>
          </w:tcPr>
          <w:p w14:paraId="63E9288E"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1278" w:type="dxa"/>
            <w:gridSpan w:val="2"/>
          </w:tcPr>
          <w:p w14:paraId="02C5C1DB"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1143" w:type="dxa"/>
            <w:gridSpan w:val="5"/>
          </w:tcPr>
          <w:p w14:paraId="77AAA21B" w14:textId="77777777" w:rsidR="001A12E3" w:rsidRPr="001A12E3" w:rsidRDefault="001A12E3" w:rsidP="001A12E3">
            <w:pPr>
              <w:spacing w:after="0" w:line="240" w:lineRule="auto"/>
              <w:jc w:val="center"/>
              <w:rPr>
                <w:rFonts w:ascii="Times New Roman" w:eastAsia="Calibri" w:hAnsi="Times New Roman" w:cs="Times New Roman"/>
              </w:rPr>
            </w:pPr>
          </w:p>
        </w:tc>
        <w:tc>
          <w:tcPr>
            <w:tcW w:w="1002" w:type="dxa"/>
            <w:gridSpan w:val="8"/>
          </w:tcPr>
          <w:p w14:paraId="6819E4D0"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1007" w:type="dxa"/>
            <w:gridSpan w:val="9"/>
          </w:tcPr>
          <w:p w14:paraId="446BEBD5"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1329" w:type="dxa"/>
            <w:gridSpan w:val="8"/>
          </w:tcPr>
          <w:p w14:paraId="7B433646" w14:textId="77777777" w:rsidR="001A12E3" w:rsidRPr="001A12E3" w:rsidRDefault="001A12E3" w:rsidP="001A12E3">
            <w:pPr>
              <w:spacing w:after="0" w:line="240" w:lineRule="auto"/>
              <w:jc w:val="center"/>
              <w:rPr>
                <w:rFonts w:ascii="Times New Roman" w:eastAsia="Times New Roman" w:hAnsi="Times New Roman" w:cs="Times New Roman"/>
              </w:rPr>
            </w:pPr>
          </w:p>
        </w:tc>
        <w:tc>
          <w:tcPr>
            <w:tcW w:w="1284" w:type="dxa"/>
          </w:tcPr>
          <w:p w14:paraId="5C860AD9" w14:textId="77777777" w:rsidR="001A12E3" w:rsidRPr="001A12E3" w:rsidRDefault="001A12E3" w:rsidP="001A12E3">
            <w:pPr>
              <w:spacing w:after="0" w:line="240" w:lineRule="auto"/>
              <w:jc w:val="center"/>
              <w:rPr>
                <w:rFonts w:ascii="Times New Roman" w:eastAsia="Times New Roman" w:hAnsi="Times New Roman" w:cs="Times New Roman"/>
              </w:rPr>
            </w:pPr>
          </w:p>
        </w:tc>
        <w:tc>
          <w:tcPr>
            <w:tcW w:w="1134" w:type="dxa"/>
          </w:tcPr>
          <w:p w14:paraId="1D5B0492" w14:textId="77777777" w:rsidR="001A12E3" w:rsidRPr="001A12E3" w:rsidRDefault="001A12E3" w:rsidP="001A12E3">
            <w:pPr>
              <w:spacing w:after="0" w:line="240" w:lineRule="auto"/>
              <w:jc w:val="center"/>
              <w:rPr>
                <w:rFonts w:ascii="Times New Roman" w:eastAsia="Times New Roman" w:hAnsi="Times New Roman" w:cs="Times New Roman"/>
              </w:rPr>
            </w:pPr>
          </w:p>
        </w:tc>
      </w:tr>
      <w:tr w:rsidR="001A12E3" w:rsidRPr="001A12E3" w14:paraId="72FF7762" w14:textId="77777777" w:rsidTr="001A12E3">
        <w:trPr>
          <w:trHeight w:val="241"/>
        </w:trPr>
        <w:tc>
          <w:tcPr>
            <w:tcW w:w="851" w:type="dxa"/>
            <w:gridSpan w:val="2"/>
            <w:hideMark/>
          </w:tcPr>
          <w:p w14:paraId="5468923C"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w:t>
            </w:r>
          </w:p>
        </w:tc>
        <w:tc>
          <w:tcPr>
            <w:tcW w:w="5235" w:type="dxa"/>
            <w:hideMark/>
          </w:tcPr>
          <w:p w14:paraId="4ABEE98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Электрическая энергия</w:t>
            </w:r>
          </w:p>
        </w:tc>
        <w:tc>
          <w:tcPr>
            <w:tcW w:w="1330" w:type="dxa"/>
            <w:gridSpan w:val="8"/>
            <w:hideMark/>
          </w:tcPr>
          <w:p w14:paraId="1910CE4F"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кВт/ч</w:t>
            </w:r>
          </w:p>
        </w:tc>
        <w:tc>
          <w:tcPr>
            <w:tcW w:w="1278" w:type="dxa"/>
            <w:gridSpan w:val="2"/>
            <w:hideMark/>
          </w:tcPr>
          <w:p w14:paraId="34C77B60"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139,5</w:t>
            </w:r>
          </w:p>
        </w:tc>
        <w:tc>
          <w:tcPr>
            <w:tcW w:w="1143" w:type="dxa"/>
            <w:gridSpan w:val="5"/>
            <w:hideMark/>
          </w:tcPr>
          <w:p w14:paraId="63D4E113"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126,2</w:t>
            </w:r>
          </w:p>
        </w:tc>
        <w:tc>
          <w:tcPr>
            <w:tcW w:w="1002" w:type="dxa"/>
            <w:gridSpan w:val="8"/>
            <w:hideMark/>
          </w:tcPr>
          <w:p w14:paraId="78CB6F83"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123,0</w:t>
            </w:r>
          </w:p>
        </w:tc>
        <w:tc>
          <w:tcPr>
            <w:tcW w:w="1007" w:type="dxa"/>
            <w:gridSpan w:val="9"/>
            <w:hideMark/>
          </w:tcPr>
          <w:p w14:paraId="2F81FE1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122,4</w:t>
            </w:r>
          </w:p>
        </w:tc>
        <w:tc>
          <w:tcPr>
            <w:tcW w:w="1329" w:type="dxa"/>
            <w:gridSpan w:val="8"/>
            <w:hideMark/>
          </w:tcPr>
          <w:p w14:paraId="28FD5175"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118,6</w:t>
            </w:r>
          </w:p>
        </w:tc>
        <w:tc>
          <w:tcPr>
            <w:tcW w:w="1284" w:type="dxa"/>
          </w:tcPr>
          <w:p w14:paraId="192AC993"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118,0</w:t>
            </w:r>
          </w:p>
        </w:tc>
        <w:tc>
          <w:tcPr>
            <w:tcW w:w="1134" w:type="dxa"/>
          </w:tcPr>
          <w:p w14:paraId="1983DE9A"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117,4</w:t>
            </w:r>
          </w:p>
        </w:tc>
      </w:tr>
      <w:tr w:rsidR="001A12E3" w:rsidRPr="001A12E3" w14:paraId="1CBE33A2" w14:textId="77777777" w:rsidTr="001A12E3">
        <w:tc>
          <w:tcPr>
            <w:tcW w:w="851" w:type="dxa"/>
            <w:gridSpan w:val="2"/>
            <w:hideMark/>
          </w:tcPr>
          <w:p w14:paraId="4D93E8B5"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1.2.</w:t>
            </w:r>
          </w:p>
        </w:tc>
        <w:tc>
          <w:tcPr>
            <w:tcW w:w="5235" w:type="dxa"/>
            <w:hideMark/>
          </w:tcPr>
          <w:p w14:paraId="3E533634"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Тепловая энергия</w:t>
            </w:r>
          </w:p>
        </w:tc>
        <w:tc>
          <w:tcPr>
            <w:tcW w:w="1330" w:type="dxa"/>
            <w:gridSpan w:val="8"/>
            <w:hideMark/>
          </w:tcPr>
          <w:p w14:paraId="1953498D"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vertAlign w:val="superscript"/>
              </w:rPr>
            </w:pPr>
            <w:r w:rsidRPr="001A12E3">
              <w:rPr>
                <w:rFonts w:ascii="Times New Roman" w:eastAsia="Times New Roman" w:hAnsi="Times New Roman" w:cs="Times New Roman"/>
              </w:rPr>
              <w:t>Гкалл/м</w:t>
            </w:r>
            <w:r w:rsidRPr="001A12E3">
              <w:rPr>
                <w:rFonts w:ascii="Times New Roman" w:eastAsia="Times New Roman" w:hAnsi="Times New Roman" w:cs="Times New Roman"/>
                <w:vertAlign w:val="superscript"/>
              </w:rPr>
              <w:t>2</w:t>
            </w:r>
          </w:p>
        </w:tc>
        <w:tc>
          <w:tcPr>
            <w:tcW w:w="1278" w:type="dxa"/>
            <w:gridSpan w:val="2"/>
            <w:hideMark/>
          </w:tcPr>
          <w:p w14:paraId="2B3965D7"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0,16</w:t>
            </w:r>
          </w:p>
        </w:tc>
        <w:tc>
          <w:tcPr>
            <w:tcW w:w="1143" w:type="dxa"/>
            <w:gridSpan w:val="5"/>
            <w:hideMark/>
          </w:tcPr>
          <w:p w14:paraId="5404A4BF"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0,157</w:t>
            </w:r>
          </w:p>
        </w:tc>
        <w:tc>
          <w:tcPr>
            <w:tcW w:w="1002" w:type="dxa"/>
            <w:gridSpan w:val="8"/>
            <w:hideMark/>
          </w:tcPr>
          <w:p w14:paraId="513123B4"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0,154</w:t>
            </w:r>
          </w:p>
        </w:tc>
        <w:tc>
          <w:tcPr>
            <w:tcW w:w="1007" w:type="dxa"/>
            <w:gridSpan w:val="9"/>
            <w:hideMark/>
          </w:tcPr>
          <w:p w14:paraId="653394F1"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0,152</w:t>
            </w:r>
          </w:p>
        </w:tc>
        <w:tc>
          <w:tcPr>
            <w:tcW w:w="1329" w:type="dxa"/>
            <w:gridSpan w:val="8"/>
            <w:hideMark/>
          </w:tcPr>
          <w:p w14:paraId="06E5D89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0,147</w:t>
            </w:r>
          </w:p>
        </w:tc>
        <w:tc>
          <w:tcPr>
            <w:tcW w:w="1284" w:type="dxa"/>
          </w:tcPr>
          <w:p w14:paraId="3AB3CA9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0,140</w:t>
            </w:r>
          </w:p>
        </w:tc>
        <w:tc>
          <w:tcPr>
            <w:tcW w:w="1134" w:type="dxa"/>
          </w:tcPr>
          <w:p w14:paraId="1E6ED3C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0,133</w:t>
            </w:r>
          </w:p>
        </w:tc>
      </w:tr>
      <w:tr w:rsidR="001A12E3" w:rsidRPr="001A12E3" w14:paraId="5D207F1B" w14:textId="77777777" w:rsidTr="001A12E3">
        <w:tc>
          <w:tcPr>
            <w:tcW w:w="851" w:type="dxa"/>
            <w:gridSpan w:val="2"/>
            <w:hideMark/>
          </w:tcPr>
          <w:p w14:paraId="47CFA13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1.3.</w:t>
            </w:r>
          </w:p>
        </w:tc>
        <w:tc>
          <w:tcPr>
            <w:tcW w:w="5235" w:type="dxa"/>
            <w:hideMark/>
          </w:tcPr>
          <w:p w14:paraId="0369CE19"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Холодная вода</w:t>
            </w:r>
          </w:p>
        </w:tc>
        <w:tc>
          <w:tcPr>
            <w:tcW w:w="1330" w:type="dxa"/>
            <w:gridSpan w:val="8"/>
            <w:hideMark/>
          </w:tcPr>
          <w:p w14:paraId="0D145141"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vertAlign w:val="superscript"/>
              </w:rPr>
            </w:pPr>
            <w:r w:rsidRPr="001A12E3">
              <w:rPr>
                <w:rFonts w:ascii="Times New Roman" w:eastAsia="Times New Roman" w:hAnsi="Times New Roman" w:cs="Times New Roman"/>
              </w:rPr>
              <w:t>куб.м/чел</w:t>
            </w:r>
          </w:p>
        </w:tc>
        <w:tc>
          <w:tcPr>
            <w:tcW w:w="1278" w:type="dxa"/>
            <w:gridSpan w:val="2"/>
            <w:hideMark/>
          </w:tcPr>
          <w:p w14:paraId="5F7DD89E"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2,28</w:t>
            </w:r>
          </w:p>
        </w:tc>
        <w:tc>
          <w:tcPr>
            <w:tcW w:w="1143" w:type="dxa"/>
            <w:gridSpan w:val="5"/>
            <w:hideMark/>
          </w:tcPr>
          <w:p w14:paraId="79EC1377"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2,273</w:t>
            </w:r>
          </w:p>
        </w:tc>
        <w:tc>
          <w:tcPr>
            <w:tcW w:w="1002" w:type="dxa"/>
            <w:gridSpan w:val="8"/>
            <w:hideMark/>
          </w:tcPr>
          <w:p w14:paraId="70B3B5E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2,255</w:t>
            </w:r>
          </w:p>
        </w:tc>
        <w:tc>
          <w:tcPr>
            <w:tcW w:w="1007" w:type="dxa"/>
            <w:gridSpan w:val="9"/>
            <w:hideMark/>
          </w:tcPr>
          <w:p w14:paraId="3956AB40"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2,204</w:t>
            </w:r>
          </w:p>
        </w:tc>
        <w:tc>
          <w:tcPr>
            <w:tcW w:w="1329" w:type="dxa"/>
            <w:gridSpan w:val="8"/>
            <w:hideMark/>
          </w:tcPr>
          <w:p w14:paraId="4CF4769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2,135</w:t>
            </w:r>
          </w:p>
        </w:tc>
        <w:tc>
          <w:tcPr>
            <w:tcW w:w="1284" w:type="dxa"/>
          </w:tcPr>
          <w:p w14:paraId="59773FF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2,130</w:t>
            </w:r>
          </w:p>
        </w:tc>
        <w:tc>
          <w:tcPr>
            <w:tcW w:w="1134" w:type="dxa"/>
          </w:tcPr>
          <w:p w14:paraId="4EDF071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2,125</w:t>
            </w:r>
          </w:p>
        </w:tc>
      </w:tr>
      <w:tr w:rsidR="001A12E3" w:rsidRPr="001A12E3" w14:paraId="531B0A09" w14:textId="77777777" w:rsidTr="001A12E3">
        <w:tc>
          <w:tcPr>
            <w:tcW w:w="851" w:type="dxa"/>
            <w:gridSpan w:val="2"/>
            <w:hideMark/>
          </w:tcPr>
          <w:p w14:paraId="42B92904"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5235" w:type="dxa"/>
            <w:hideMark/>
          </w:tcPr>
          <w:p w14:paraId="5467621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Количество аварий на объектах коммунальной инфраструктуры</w:t>
            </w:r>
          </w:p>
        </w:tc>
        <w:tc>
          <w:tcPr>
            <w:tcW w:w="1330" w:type="dxa"/>
            <w:gridSpan w:val="8"/>
            <w:hideMark/>
          </w:tcPr>
          <w:p w14:paraId="1D2B95FB"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bCs/>
                <w:color w:val="000000"/>
              </w:rPr>
              <w:t>ед.</w:t>
            </w:r>
          </w:p>
        </w:tc>
        <w:tc>
          <w:tcPr>
            <w:tcW w:w="1278" w:type="dxa"/>
            <w:gridSpan w:val="2"/>
            <w:hideMark/>
          </w:tcPr>
          <w:p w14:paraId="2C256E70"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143" w:type="dxa"/>
            <w:gridSpan w:val="5"/>
            <w:hideMark/>
          </w:tcPr>
          <w:p w14:paraId="330A97A1"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w:t>
            </w:r>
          </w:p>
        </w:tc>
        <w:tc>
          <w:tcPr>
            <w:tcW w:w="1002" w:type="dxa"/>
            <w:gridSpan w:val="8"/>
            <w:hideMark/>
          </w:tcPr>
          <w:p w14:paraId="3867C644"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007" w:type="dxa"/>
            <w:gridSpan w:val="9"/>
            <w:hideMark/>
          </w:tcPr>
          <w:p w14:paraId="002E0330"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329" w:type="dxa"/>
            <w:gridSpan w:val="8"/>
            <w:hideMark/>
          </w:tcPr>
          <w:p w14:paraId="003CEBC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84" w:type="dxa"/>
          </w:tcPr>
          <w:p w14:paraId="3C2F0D7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tcPr>
          <w:p w14:paraId="7425397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617687B6" w14:textId="77777777" w:rsidTr="001A12E3">
        <w:tc>
          <w:tcPr>
            <w:tcW w:w="851" w:type="dxa"/>
            <w:gridSpan w:val="2"/>
          </w:tcPr>
          <w:p w14:paraId="4F5CD9E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3.</w:t>
            </w:r>
          </w:p>
        </w:tc>
        <w:tc>
          <w:tcPr>
            <w:tcW w:w="5235" w:type="dxa"/>
          </w:tcPr>
          <w:p w14:paraId="38205C9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c>
          <w:tcPr>
            <w:tcW w:w="1330" w:type="dxa"/>
            <w:gridSpan w:val="8"/>
          </w:tcPr>
          <w:p w14:paraId="4C8C04DC"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ед.</w:t>
            </w:r>
          </w:p>
        </w:tc>
        <w:tc>
          <w:tcPr>
            <w:tcW w:w="1278" w:type="dxa"/>
            <w:gridSpan w:val="2"/>
          </w:tcPr>
          <w:p w14:paraId="32A35220"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143" w:type="dxa"/>
            <w:gridSpan w:val="5"/>
          </w:tcPr>
          <w:p w14:paraId="3E92662C"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5</w:t>
            </w:r>
          </w:p>
        </w:tc>
        <w:tc>
          <w:tcPr>
            <w:tcW w:w="1002" w:type="dxa"/>
            <w:gridSpan w:val="8"/>
          </w:tcPr>
          <w:p w14:paraId="116689F1"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007" w:type="dxa"/>
            <w:gridSpan w:val="9"/>
          </w:tcPr>
          <w:p w14:paraId="25C6A1DE"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329" w:type="dxa"/>
            <w:gridSpan w:val="8"/>
          </w:tcPr>
          <w:p w14:paraId="503C87C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284" w:type="dxa"/>
          </w:tcPr>
          <w:p w14:paraId="3D31DE1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134" w:type="dxa"/>
          </w:tcPr>
          <w:p w14:paraId="3D2221C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5</w:t>
            </w:r>
          </w:p>
        </w:tc>
      </w:tr>
      <w:tr w:rsidR="001A12E3" w:rsidRPr="001A12E3" w14:paraId="553D7FD6" w14:textId="77777777" w:rsidTr="001A12E3">
        <w:tc>
          <w:tcPr>
            <w:tcW w:w="851" w:type="dxa"/>
            <w:gridSpan w:val="2"/>
          </w:tcPr>
          <w:p w14:paraId="1B4148B5"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4.</w:t>
            </w:r>
          </w:p>
        </w:tc>
        <w:tc>
          <w:tcPr>
            <w:tcW w:w="5235" w:type="dxa"/>
          </w:tcPr>
          <w:p w14:paraId="328EF75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rPr>
              <w:t xml:space="preserve">Доля оплаты за коммунальные услуги </w:t>
            </w:r>
          </w:p>
        </w:tc>
        <w:tc>
          <w:tcPr>
            <w:tcW w:w="1330" w:type="dxa"/>
            <w:gridSpan w:val="8"/>
            <w:vAlign w:val="center"/>
          </w:tcPr>
          <w:p w14:paraId="31B35ED5"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rPr>
              <w:t>процентов</w:t>
            </w:r>
          </w:p>
        </w:tc>
        <w:tc>
          <w:tcPr>
            <w:tcW w:w="1278" w:type="dxa"/>
            <w:gridSpan w:val="2"/>
            <w:vAlign w:val="center"/>
          </w:tcPr>
          <w:p w14:paraId="4949DAE2"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43" w:type="dxa"/>
            <w:gridSpan w:val="5"/>
            <w:vAlign w:val="center"/>
          </w:tcPr>
          <w:p w14:paraId="315EF136"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100</w:t>
            </w:r>
          </w:p>
        </w:tc>
        <w:tc>
          <w:tcPr>
            <w:tcW w:w="1002" w:type="dxa"/>
            <w:gridSpan w:val="8"/>
            <w:vAlign w:val="center"/>
          </w:tcPr>
          <w:p w14:paraId="225867AE"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007" w:type="dxa"/>
            <w:gridSpan w:val="9"/>
            <w:vAlign w:val="center"/>
          </w:tcPr>
          <w:p w14:paraId="348E477E"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329" w:type="dxa"/>
            <w:gridSpan w:val="8"/>
            <w:vAlign w:val="center"/>
          </w:tcPr>
          <w:p w14:paraId="515978FA"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284" w:type="dxa"/>
          </w:tcPr>
          <w:p w14:paraId="7082DE3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34" w:type="dxa"/>
          </w:tcPr>
          <w:p w14:paraId="6794DF0A"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r>
      <w:tr w:rsidR="001A12E3" w:rsidRPr="001A12E3" w14:paraId="44148997" w14:textId="77777777" w:rsidTr="001A12E3">
        <w:tc>
          <w:tcPr>
            <w:tcW w:w="851" w:type="dxa"/>
            <w:gridSpan w:val="2"/>
          </w:tcPr>
          <w:p w14:paraId="335E229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5235" w:type="dxa"/>
          </w:tcPr>
          <w:p w14:paraId="3D61B94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 xml:space="preserve">Уровень удовлетворенности населения жилищно-коммунальными услугами </w:t>
            </w:r>
          </w:p>
        </w:tc>
        <w:tc>
          <w:tcPr>
            <w:tcW w:w="1330" w:type="dxa"/>
            <w:gridSpan w:val="8"/>
            <w:vAlign w:val="center"/>
          </w:tcPr>
          <w:p w14:paraId="690D71AB"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процентов</w:t>
            </w:r>
          </w:p>
        </w:tc>
        <w:tc>
          <w:tcPr>
            <w:tcW w:w="1278" w:type="dxa"/>
            <w:gridSpan w:val="2"/>
            <w:vAlign w:val="center"/>
          </w:tcPr>
          <w:p w14:paraId="43CE92A6"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50,2</w:t>
            </w:r>
          </w:p>
        </w:tc>
        <w:tc>
          <w:tcPr>
            <w:tcW w:w="1143" w:type="dxa"/>
            <w:gridSpan w:val="5"/>
            <w:vAlign w:val="center"/>
          </w:tcPr>
          <w:p w14:paraId="66DCC8DD"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50,2</w:t>
            </w:r>
          </w:p>
        </w:tc>
        <w:tc>
          <w:tcPr>
            <w:tcW w:w="1002" w:type="dxa"/>
            <w:gridSpan w:val="8"/>
            <w:vAlign w:val="center"/>
          </w:tcPr>
          <w:p w14:paraId="3F12A8F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50,2</w:t>
            </w:r>
          </w:p>
        </w:tc>
        <w:tc>
          <w:tcPr>
            <w:tcW w:w="1007" w:type="dxa"/>
            <w:gridSpan w:val="9"/>
            <w:vAlign w:val="center"/>
          </w:tcPr>
          <w:p w14:paraId="49E8EE09"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50,2</w:t>
            </w:r>
          </w:p>
        </w:tc>
        <w:tc>
          <w:tcPr>
            <w:tcW w:w="1329" w:type="dxa"/>
            <w:gridSpan w:val="8"/>
            <w:vAlign w:val="center"/>
          </w:tcPr>
          <w:p w14:paraId="0800B51A"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52,5</w:t>
            </w:r>
          </w:p>
        </w:tc>
        <w:tc>
          <w:tcPr>
            <w:tcW w:w="1284" w:type="dxa"/>
            <w:vAlign w:val="center"/>
          </w:tcPr>
          <w:p w14:paraId="1E30542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52,5</w:t>
            </w:r>
          </w:p>
        </w:tc>
        <w:tc>
          <w:tcPr>
            <w:tcW w:w="1134" w:type="dxa"/>
            <w:vAlign w:val="center"/>
          </w:tcPr>
          <w:p w14:paraId="3F192E5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52,5</w:t>
            </w:r>
          </w:p>
        </w:tc>
      </w:tr>
      <w:tr w:rsidR="001A12E3" w:rsidRPr="001A12E3" w14:paraId="5D913348" w14:textId="77777777" w:rsidTr="001A12E3">
        <w:tc>
          <w:tcPr>
            <w:tcW w:w="851" w:type="dxa"/>
            <w:gridSpan w:val="2"/>
            <w:hideMark/>
          </w:tcPr>
          <w:p w14:paraId="62EF3D9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6.</w:t>
            </w:r>
          </w:p>
        </w:tc>
        <w:tc>
          <w:tcPr>
            <w:tcW w:w="5235" w:type="dxa"/>
            <w:hideMark/>
          </w:tcPr>
          <w:p w14:paraId="0F1AE4F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Количество газифицированных жилых домов (квартир) сетевым газом в сельской местности за период реализации программы</w:t>
            </w:r>
          </w:p>
        </w:tc>
        <w:tc>
          <w:tcPr>
            <w:tcW w:w="1330" w:type="dxa"/>
            <w:gridSpan w:val="8"/>
            <w:hideMark/>
          </w:tcPr>
          <w:p w14:paraId="15CE64B2"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ед.</w:t>
            </w:r>
          </w:p>
        </w:tc>
        <w:tc>
          <w:tcPr>
            <w:tcW w:w="1278" w:type="dxa"/>
            <w:gridSpan w:val="2"/>
            <w:hideMark/>
          </w:tcPr>
          <w:p w14:paraId="29F9C46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43" w:type="dxa"/>
            <w:gridSpan w:val="5"/>
            <w:hideMark/>
          </w:tcPr>
          <w:p w14:paraId="6DF05EAF"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1002" w:type="dxa"/>
            <w:gridSpan w:val="8"/>
            <w:hideMark/>
          </w:tcPr>
          <w:p w14:paraId="396D536A"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w:t>
            </w:r>
          </w:p>
        </w:tc>
        <w:tc>
          <w:tcPr>
            <w:tcW w:w="1007" w:type="dxa"/>
            <w:gridSpan w:val="9"/>
            <w:hideMark/>
          </w:tcPr>
          <w:p w14:paraId="3225DC74"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w:t>
            </w:r>
          </w:p>
        </w:tc>
        <w:tc>
          <w:tcPr>
            <w:tcW w:w="1329" w:type="dxa"/>
            <w:gridSpan w:val="8"/>
            <w:hideMark/>
          </w:tcPr>
          <w:p w14:paraId="71872AE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w:t>
            </w:r>
          </w:p>
        </w:tc>
        <w:tc>
          <w:tcPr>
            <w:tcW w:w="1284" w:type="dxa"/>
          </w:tcPr>
          <w:p w14:paraId="6985B4C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w:t>
            </w:r>
          </w:p>
        </w:tc>
        <w:tc>
          <w:tcPr>
            <w:tcW w:w="1134" w:type="dxa"/>
          </w:tcPr>
          <w:p w14:paraId="497661C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w:t>
            </w:r>
          </w:p>
        </w:tc>
      </w:tr>
      <w:tr w:rsidR="001A12E3" w:rsidRPr="001A12E3" w14:paraId="78603E67" w14:textId="77777777" w:rsidTr="001A12E3">
        <w:tc>
          <w:tcPr>
            <w:tcW w:w="851" w:type="dxa"/>
            <w:gridSpan w:val="2"/>
          </w:tcPr>
          <w:p w14:paraId="266928E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7.</w:t>
            </w:r>
          </w:p>
        </w:tc>
        <w:tc>
          <w:tcPr>
            <w:tcW w:w="5235" w:type="dxa"/>
          </w:tcPr>
          <w:p w14:paraId="2B52CDE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Доля обслуживаемых газопроводов</w:t>
            </w:r>
          </w:p>
        </w:tc>
        <w:tc>
          <w:tcPr>
            <w:tcW w:w="1330" w:type="dxa"/>
            <w:gridSpan w:val="8"/>
          </w:tcPr>
          <w:p w14:paraId="22B2FD27"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процентов</w:t>
            </w:r>
          </w:p>
        </w:tc>
        <w:tc>
          <w:tcPr>
            <w:tcW w:w="1278" w:type="dxa"/>
            <w:gridSpan w:val="2"/>
          </w:tcPr>
          <w:p w14:paraId="47A684E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43" w:type="dxa"/>
            <w:gridSpan w:val="5"/>
          </w:tcPr>
          <w:p w14:paraId="5A45738C"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100</w:t>
            </w:r>
          </w:p>
        </w:tc>
        <w:tc>
          <w:tcPr>
            <w:tcW w:w="1002" w:type="dxa"/>
            <w:gridSpan w:val="8"/>
          </w:tcPr>
          <w:p w14:paraId="356EB5B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007" w:type="dxa"/>
            <w:gridSpan w:val="9"/>
          </w:tcPr>
          <w:p w14:paraId="733D66D2"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329" w:type="dxa"/>
            <w:gridSpan w:val="8"/>
          </w:tcPr>
          <w:p w14:paraId="159E7B7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284" w:type="dxa"/>
          </w:tcPr>
          <w:p w14:paraId="7BF3D474"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34" w:type="dxa"/>
          </w:tcPr>
          <w:p w14:paraId="542A5DE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r>
      <w:tr w:rsidR="001A12E3" w:rsidRPr="001A12E3" w14:paraId="71C92A51" w14:textId="77777777" w:rsidTr="001A12E3">
        <w:tc>
          <w:tcPr>
            <w:tcW w:w="851" w:type="dxa"/>
            <w:gridSpan w:val="2"/>
          </w:tcPr>
          <w:p w14:paraId="1F46E211"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8.</w:t>
            </w:r>
          </w:p>
        </w:tc>
        <w:tc>
          <w:tcPr>
            <w:tcW w:w="5235" w:type="dxa"/>
          </w:tcPr>
          <w:p w14:paraId="7D5B685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 xml:space="preserve">Обеспечение земельных участков инфраструктурой в рамках комплексного обустройства площадок под </w:t>
            </w:r>
            <w:r w:rsidRPr="001A12E3">
              <w:rPr>
                <w:rFonts w:ascii="Times New Roman" w:eastAsia="Times New Roman" w:hAnsi="Times New Roman" w:cs="Times New Roman"/>
                <w:bCs/>
              </w:rPr>
              <w:lastRenderedPageBreak/>
              <w:t xml:space="preserve">жилую застройку в сельской местности </w:t>
            </w:r>
          </w:p>
        </w:tc>
        <w:tc>
          <w:tcPr>
            <w:tcW w:w="1330" w:type="dxa"/>
            <w:gridSpan w:val="8"/>
            <w:vAlign w:val="center"/>
          </w:tcPr>
          <w:p w14:paraId="36BE93FE"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lastRenderedPageBreak/>
              <w:t>процентов</w:t>
            </w:r>
          </w:p>
        </w:tc>
        <w:tc>
          <w:tcPr>
            <w:tcW w:w="1278" w:type="dxa"/>
            <w:gridSpan w:val="2"/>
            <w:vAlign w:val="center"/>
          </w:tcPr>
          <w:p w14:paraId="48404EB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43" w:type="dxa"/>
            <w:gridSpan w:val="5"/>
            <w:vAlign w:val="center"/>
          </w:tcPr>
          <w:p w14:paraId="66189B58"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1002" w:type="dxa"/>
            <w:gridSpan w:val="8"/>
            <w:vAlign w:val="center"/>
          </w:tcPr>
          <w:p w14:paraId="590C6924"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15</w:t>
            </w:r>
          </w:p>
        </w:tc>
        <w:tc>
          <w:tcPr>
            <w:tcW w:w="1007" w:type="dxa"/>
            <w:gridSpan w:val="9"/>
            <w:vAlign w:val="center"/>
          </w:tcPr>
          <w:p w14:paraId="4C2A72AD"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15</w:t>
            </w:r>
          </w:p>
        </w:tc>
        <w:tc>
          <w:tcPr>
            <w:tcW w:w="1329" w:type="dxa"/>
            <w:gridSpan w:val="8"/>
            <w:vAlign w:val="center"/>
          </w:tcPr>
          <w:p w14:paraId="137E469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15</w:t>
            </w:r>
          </w:p>
        </w:tc>
        <w:tc>
          <w:tcPr>
            <w:tcW w:w="1284" w:type="dxa"/>
            <w:vAlign w:val="center"/>
          </w:tcPr>
          <w:p w14:paraId="6E65FBD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15</w:t>
            </w:r>
          </w:p>
        </w:tc>
        <w:tc>
          <w:tcPr>
            <w:tcW w:w="1134" w:type="dxa"/>
            <w:vAlign w:val="center"/>
          </w:tcPr>
          <w:p w14:paraId="597B7F2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15</w:t>
            </w:r>
          </w:p>
        </w:tc>
      </w:tr>
      <w:tr w:rsidR="001A12E3" w:rsidRPr="001A12E3" w14:paraId="618F6145" w14:textId="77777777" w:rsidTr="001A12E3">
        <w:tc>
          <w:tcPr>
            <w:tcW w:w="851" w:type="dxa"/>
            <w:gridSpan w:val="2"/>
          </w:tcPr>
          <w:p w14:paraId="4D696601"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9.</w:t>
            </w:r>
          </w:p>
        </w:tc>
        <w:tc>
          <w:tcPr>
            <w:tcW w:w="5235" w:type="dxa"/>
          </w:tcPr>
          <w:p w14:paraId="5F7B0283" w14:textId="77777777" w:rsidR="001A12E3" w:rsidRPr="001A12E3" w:rsidRDefault="001A12E3" w:rsidP="001A12E3">
            <w:pPr>
              <w:widowControl w:val="0"/>
              <w:autoSpaceDE w:val="0"/>
              <w:autoSpaceDN w:val="0"/>
              <w:adjustRightInd w:val="0"/>
              <w:spacing w:after="0" w:line="240" w:lineRule="auto"/>
              <w:ind w:firstLine="25"/>
              <w:jc w:val="both"/>
              <w:rPr>
                <w:rFonts w:ascii="Times New Roman" w:eastAsia="Times New Roman" w:hAnsi="Times New Roman" w:cs="Times New Roman"/>
                <w:bCs/>
                <w:color w:val="FF0000"/>
              </w:rPr>
            </w:pPr>
            <w:r w:rsidRPr="001A12E3">
              <w:rPr>
                <w:rFonts w:ascii="Times New Roman" w:eastAsia="Times New Roman" w:hAnsi="Times New Roman" w:cs="Times New Roman"/>
                <w:color w:val="000000"/>
                <w:spacing w:val="-10"/>
              </w:rPr>
              <w:t xml:space="preserve">Количество земельных участков, ликвидированных от борщевика Сосновского </w:t>
            </w:r>
          </w:p>
        </w:tc>
        <w:tc>
          <w:tcPr>
            <w:tcW w:w="1330" w:type="dxa"/>
            <w:gridSpan w:val="8"/>
          </w:tcPr>
          <w:p w14:paraId="0D1C46BE" w14:textId="77777777" w:rsidR="001A12E3" w:rsidRPr="001A12E3" w:rsidRDefault="001A12E3" w:rsidP="001A12E3">
            <w:pPr>
              <w:autoSpaceDE w:val="0"/>
              <w:spacing w:after="0" w:line="24" w:lineRule="atLeast"/>
              <w:jc w:val="center"/>
              <w:rPr>
                <w:rFonts w:ascii="Times New Roman" w:eastAsia="Times New Roman" w:hAnsi="Times New Roman" w:cs="Times New Roman"/>
                <w:bCs/>
              </w:rPr>
            </w:pPr>
            <w:r w:rsidRPr="001A12E3">
              <w:rPr>
                <w:rFonts w:ascii="Times New Roman" w:eastAsia="Times New Roman" w:hAnsi="Times New Roman" w:cs="Times New Roman"/>
                <w:bCs/>
              </w:rPr>
              <w:t>ед.</w:t>
            </w:r>
          </w:p>
        </w:tc>
        <w:tc>
          <w:tcPr>
            <w:tcW w:w="1278" w:type="dxa"/>
            <w:gridSpan w:val="2"/>
          </w:tcPr>
          <w:p w14:paraId="10D290C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43" w:type="dxa"/>
            <w:gridSpan w:val="5"/>
          </w:tcPr>
          <w:p w14:paraId="790842FB"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1002" w:type="dxa"/>
            <w:gridSpan w:val="8"/>
          </w:tcPr>
          <w:p w14:paraId="4CFE9596"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007" w:type="dxa"/>
            <w:gridSpan w:val="9"/>
          </w:tcPr>
          <w:p w14:paraId="5DBD85D0"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329" w:type="dxa"/>
            <w:gridSpan w:val="8"/>
          </w:tcPr>
          <w:p w14:paraId="4AC37319"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284" w:type="dxa"/>
          </w:tcPr>
          <w:p w14:paraId="47236D8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134" w:type="dxa"/>
          </w:tcPr>
          <w:p w14:paraId="352EDAD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w:t>
            </w:r>
          </w:p>
        </w:tc>
      </w:tr>
      <w:tr w:rsidR="001A12E3" w:rsidRPr="001A12E3" w14:paraId="4DEC138F" w14:textId="77777777" w:rsidTr="001A12E3">
        <w:tc>
          <w:tcPr>
            <w:tcW w:w="851" w:type="dxa"/>
            <w:gridSpan w:val="2"/>
          </w:tcPr>
          <w:p w14:paraId="5493801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w:t>
            </w:r>
          </w:p>
        </w:tc>
        <w:tc>
          <w:tcPr>
            <w:tcW w:w="5235" w:type="dxa"/>
          </w:tcPr>
          <w:p w14:paraId="39A6AF87" w14:textId="77777777" w:rsidR="001A12E3" w:rsidRPr="001A12E3" w:rsidRDefault="001A12E3" w:rsidP="001A12E3">
            <w:pPr>
              <w:widowControl w:val="0"/>
              <w:autoSpaceDE w:val="0"/>
              <w:autoSpaceDN w:val="0"/>
              <w:adjustRightInd w:val="0"/>
              <w:spacing w:after="0" w:line="240" w:lineRule="auto"/>
              <w:ind w:firstLine="25"/>
              <w:jc w:val="both"/>
              <w:rPr>
                <w:rFonts w:ascii="Times New Roman" w:eastAsia="Times New Roman" w:hAnsi="Times New Roman" w:cs="Times New Roman"/>
                <w:bCs/>
                <w:color w:val="000000"/>
                <w:spacing w:val="-10"/>
              </w:rPr>
            </w:pPr>
            <w:r w:rsidRPr="001A12E3">
              <w:rPr>
                <w:rFonts w:ascii="Times New Roman" w:eastAsia="Times New Roman" w:hAnsi="Times New Roman" w:cs="Times New Roman"/>
                <w:bCs/>
                <w:color w:val="000000"/>
                <w:spacing w:val="-10"/>
              </w:rPr>
              <w:t>Доля обслуживаемых кладбищ</w:t>
            </w:r>
          </w:p>
        </w:tc>
        <w:tc>
          <w:tcPr>
            <w:tcW w:w="1330" w:type="dxa"/>
            <w:gridSpan w:val="8"/>
          </w:tcPr>
          <w:p w14:paraId="4AA8A376" w14:textId="77777777" w:rsidR="001A12E3" w:rsidRPr="001A12E3" w:rsidRDefault="001A12E3" w:rsidP="001A12E3">
            <w:pPr>
              <w:autoSpaceDE w:val="0"/>
              <w:spacing w:after="0" w:line="24" w:lineRule="atLeast"/>
              <w:jc w:val="center"/>
              <w:rPr>
                <w:rFonts w:ascii="Times New Roman" w:eastAsia="Times New Roman" w:hAnsi="Times New Roman" w:cs="Times New Roman"/>
                <w:bCs/>
              </w:rPr>
            </w:pPr>
            <w:r w:rsidRPr="001A12E3">
              <w:rPr>
                <w:rFonts w:ascii="Times New Roman" w:eastAsia="Times New Roman" w:hAnsi="Times New Roman" w:cs="Times New Roman"/>
                <w:bCs/>
              </w:rPr>
              <w:t>процентов</w:t>
            </w:r>
          </w:p>
        </w:tc>
        <w:tc>
          <w:tcPr>
            <w:tcW w:w="1278" w:type="dxa"/>
            <w:gridSpan w:val="2"/>
          </w:tcPr>
          <w:p w14:paraId="4293C26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43" w:type="dxa"/>
            <w:gridSpan w:val="5"/>
          </w:tcPr>
          <w:p w14:paraId="3995CFC5"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100</w:t>
            </w:r>
          </w:p>
        </w:tc>
        <w:tc>
          <w:tcPr>
            <w:tcW w:w="1002" w:type="dxa"/>
            <w:gridSpan w:val="8"/>
          </w:tcPr>
          <w:p w14:paraId="4350970D"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007" w:type="dxa"/>
            <w:gridSpan w:val="9"/>
          </w:tcPr>
          <w:p w14:paraId="05BFA970"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329" w:type="dxa"/>
            <w:gridSpan w:val="8"/>
          </w:tcPr>
          <w:p w14:paraId="24D3EDC1"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284" w:type="dxa"/>
          </w:tcPr>
          <w:p w14:paraId="7154C433"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34" w:type="dxa"/>
          </w:tcPr>
          <w:p w14:paraId="5BF7D67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r>
      <w:tr w:rsidR="001A12E3" w:rsidRPr="001A12E3" w14:paraId="2ACFE198" w14:textId="77777777" w:rsidTr="001A12E3">
        <w:tc>
          <w:tcPr>
            <w:tcW w:w="851" w:type="dxa"/>
            <w:gridSpan w:val="2"/>
          </w:tcPr>
          <w:p w14:paraId="74B73DD9"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w:t>
            </w:r>
          </w:p>
        </w:tc>
        <w:tc>
          <w:tcPr>
            <w:tcW w:w="5235" w:type="dxa"/>
          </w:tcPr>
          <w:p w14:paraId="34CC9310" w14:textId="77777777" w:rsidR="001A12E3" w:rsidRPr="001A12E3" w:rsidRDefault="001A12E3" w:rsidP="001A12E3">
            <w:pPr>
              <w:widowControl w:val="0"/>
              <w:autoSpaceDE w:val="0"/>
              <w:autoSpaceDN w:val="0"/>
              <w:adjustRightInd w:val="0"/>
              <w:spacing w:after="0" w:line="240" w:lineRule="auto"/>
              <w:ind w:firstLine="25"/>
              <w:jc w:val="both"/>
              <w:rPr>
                <w:rFonts w:ascii="Times New Roman" w:eastAsia="Times New Roman" w:hAnsi="Times New Roman" w:cs="Times New Roman"/>
                <w:bCs/>
                <w:color w:val="000000"/>
                <w:spacing w:val="-10"/>
              </w:rPr>
            </w:pPr>
            <w:r w:rsidRPr="001A12E3">
              <w:rPr>
                <w:rFonts w:ascii="Times New Roman" w:eastAsia="Times New Roman" w:hAnsi="Times New Roman" w:cs="Times New Roman"/>
              </w:rPr>
              <w:t>Наличие утвержденного Лесохозяйственного регламента</w:t>
            </w:r>
          </w:p>
        </w:tc>
        <w:tc>
          <w:tcPr>
            <w:tcW w:w="1330" w:type="dxa"/>
            <w:gridSpan w:val="8"/>
            <w:vAlign w:val="center"/>
          </w:tcPr>
          <w:p w14:paraId="27328F93" w14:textId="77777777" w:rsidR="001A12E3" w:rsidRPr="001A12E3" w:rsidRDefault="001A12E3" w:rsidP="001A12E3">
            <w:pPr>
              <w:autoSpaceDE w:val="0"/>
              <w:spacing w:after="0" w:line="24" w:lineRule="atLeast"/>
              <w:jc w:val="center"/>
              <w:rPr>
                <w:rFonts w:ascii="Times New Roman" w:eastAsia="Times New Roman" w:hAnsi="Times New Roman" w:cs="Times New Roman"/>
                <w:bCs/>
              </w:rPr>
            </w:pPr>
            <w:r w:rsidRPr="001A12E3">
              <w:rPr>
                <w:rFonts w:ascii="Times New Roman" w:eastAsia="Times New Roman" w:hAnsi="Times New Roman" w:cs="Times New Roman"/>
              </w:rPr>
              <w:t>да/нет</w:t>
            </w:r>
          </w:p>
        </w:tc>
        <w:tc>
          <w:tcPr>
            <w:tcW w:w="1278" w:type="dxa"/>
            <w:gridSpan w:val="2"/>
            <w:vAlign w:val="center"/>
          </w:tcPr>
          <w:p w14:paraId="59BACE2C"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нет</w:t>
            </w:r>
          </w:p>
        </w:tc>
        <w:tc>
          <w:tcPr>
            <w:tcW w:w="1143" w:type="dxa"/>
            <w:gridSpan w:val="5"/>
            <w:vAlign w:val="center"/>
          </w:tcPr>
          <w:p w14:paraId="6E844AAB"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нет</w:t>
            </w:r>
          </w:p>
        </w:tc>
        <w:tc>
          <w:tcPr>
            <w:tcW w:w="1002" w:type="dxa"/>
            <w:gridSpan w:val="8"/>
            <w:vAlign w:val="center"/>
          </w:tcPr>
          <w:p w14:paraId="64317668"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Arial Unicode MS" w:hAnsi="Times New Roman" w:cs="Times New Roman"/>
                <w:kern w:val="3"/>
              </w:rPr>
              <w:t>нет</w:t>
            </w:r>
          </w:p>
        </w:tc>
        <w:tc>
          <w:tcPr>
            <w:tcW w:w="1007" w:type="dxa"/>
            <w:gridSpan w:val="9"/>
            <w:vAlign w:val="center"/>
          </w:tcPr>
          <w:p w14:paraId="5898706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Arial Unicode MS" w:hAnsi="Times New Roman" w:cs="Times New Roman"/>
                <w:kern w:val="3"/>
              </w:rPr>
              <w:t>да</w:t>
            </w:r>
          </w:p>
        </w:tc>
        <w:tc>
          <w:tcPr>
            <w:tcW w:w="1329" w:type="dxa"/>
            <w:gridSpan w:val="8"/>
            <w:vAlign w:val="center"/>
          </w:tcPr>
          <w:p w14:paraId="6B1C626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да</w:t>
            </w:r>
          </w:p>
        </w:tc>
        <w:tc>
          <w:tcPr>
            <w:tcW w:w="1284" w:type="dxa"/>
            <w:vAlign w:val="center"/>
          </w:tcPr>
          <w:p w14:paraId="3AF8CEF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да</w:t>
            </w:r>
          </w:p>
        </w:tc>
        <w:tc>
          <w:tcPr>
            <w:tcW w:w="1134" w:type="dxa"/>
            <w:vAlign w:val="center"/>
          </w:tcPr>
          <w:p w14:paraId="762955DC"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да</w:t>
            </w:r>
          </w:p>
        </w:tc>
      </w:tr>
      <w:tr w:rsidR="001A12E3" w:rsidRPr="001A12E3" w14:paraId="551DB9D3" w14:textId="77777777" w:rsidTr="001A12E3">
        <w:tc>
          <w:tcPr>
            <w:tcW w:w="851" w:type="dxa"/>
            <w:gridSpan w:val="2"/>
          </w:tcPr>
          <w:p w14:paraId="040E43B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12.</w:t>
            </w:r>
          </w:p>
        </w:tc>
        <w:tc>
          <w:tcPr>
            <w:tcW w:w="5235" w:type="dxa"/>
          </w:tcPr>
          <w:p w14:paraId="324764A5" w14:textId="77777777" w:rsidR="001A12E3" w:rsidRPr="001A12E3" w:rsidRDefault="001A12E3" w:rsidP="001A12E3">
            <w:pPr>
              <w:widowControl w:val="0"/>
              <w:autoSpaceDE w:val="0"/>
              <w:autoSpaceDN w:val="0"/>
              <w:adjustRightInd w:val="0"/>
              <w:spacing w:after="0" w:line="240" w:lineRule="auto"/>
              <w:ind w:firstLine="25"/>
              <w:jc w:val="both"/>
              <w:rPr>
                <w:rFonts w:ascii="Times New Roman" w:eastAsia="Times New Roman" w:hAnsi="Times New Roman" w:cs="Times New Roman"/>
                <w:color w:val="000000"/>
                <w:spacing w:val="-10"/>
              </w:rPr>
            </w:pPr>
            <w:r w:rsidRPr="001A12E3">
              <w:rPr>
                <w:rFonts w:ascii="Times New Roman" w:eastAsia="Times New Roman" w:hAnsi="Times New Roman" w:cs="Times New Roman"/>
              </w:rPr>
              <w:t>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w:t>
            </w:r>
            <w:r w:rsidRPr="001A12E3">
              <w:rPr>
                <w:rFonts w:ascii="Times New Roman" w:eastAsia="Times New Roman" w:hAnsi="Times New Roman" w:cs="Times New Roman"/>
                <w:lang w:val="en-US"/>
              </w:rPr>
              <w:t>COVID</w:t>
            </w:r>
            <w:r w:rsidRPr="001A12E3">
              <w:rPr>
                <w:rFonts w:ascii="Times New Roman" w:eastAsia="Times New Roman" w:hAnsi="Times New Roman" w:cs="Times New Roman"/>
              </w:rPr>
              <w:t>-19)</w:t>
            </w:r>
          </w:p>
        </w:tc>
        <w:tc>
          <w:tcPr>
            <w:tcW w:w="1330" w:type="dxa"/>
            <w:gridSpan w:val="8"/>
          </w:tcPr>
          <w:p w14:paraId="77ECE022" w14:textId="77777777" w:rsidR="001A12E3" w:rsidRPr="001A12E3" w:rsidRDefault="001A12E3" w:rsidP="001A12E3">
            <w:pPr>
              <w:autoSpaceDE w:val="0"/>
              <w:spacing w:after="0" w:line="24" w:lineRule="atLeast"/>
              <w:jc w:val="center"/>
              <w:rPr>
                <w:rFonts w:ascii="Times New Roman" w:eastAsia="Times New Roman" w:hAnsi="Times New Roman" w:cs="Times New Roman"/>
                <w:bCs/>
              </w:rPr>
            </w:pPr>
            <w:r w:rsidRPr="001A12E3">
              <w:rPr>
                <w:rFonts w:ascii="Times New Roman" w:eastAsia="Times New Roman" w:hAnsi="Times New Roman" w:cs="Times New Roman"/>
                <w:bCs/>
              </w:rPr>
              <w:t>ед.</w:t>
            </w:r>
          </w:p>
        </w:tc>
        <w:tc>
          <w:tcPr>
            <w:tcW w:w="1278" w:type="dxa"/>
            <w:gridSpan w:val="2"/>
          </w:tcPr>
          <w:p w14:paraId="555F8285"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43" w:type="dxa"/>
            <w:gridSpan w:val="5"/>
          </w:tcPr>
          <w:p w14:paraId="4C1F000F"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1002" w:type="dxa"/>
            <w:gridSpan w:val="8"/>
          </w:tcPr>
          <w:p w14:paraId="5C520DD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24</w:t>
            </w:r>
          </w:p>
        </w:tc>
        <w:tc>
          <w:tcPr>
            <w:tcW w:w="1007" w:type="dxa"/>
            <w:gridSpan w:val="9"/>
          </w:tcPr>
          <w:p w14:paraId="52E9315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329" w:type="dxa"/>
            <w:gridSpan w:val="8"/>
          </w:tcPr>
          <w:p w14:paraId="5716C0B4"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84" w:type="dxa"/>
          </w:tcPr>
          <w:p w14:paraId="1EEB9B0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tcPr>
          <w:p w14:paraId="4FA702A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10463ABD" w14:textId="77777777" w:rsidTr="001A12E3">
        <w:trPr>
          <w:trHeight w:val="241"/>
        </w:trPr>
        <w:tc>
          <w:tcPr>
            <w:tcW w:w="851" w:type="dxa"/>
            <w:gridSpan w:val="2"/>
          </w:tcPr>
          <w:p w14:paraId="706EC8D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13.</w:t>
            </w:r>
          </w:p>
        </w:tc>
        <w:tc>
          <w:tcPr>
            <w:tcW w:w="5235" w:type="dxa"/>
          </w:tcPr>
          <w:p w14:paraId="651BBD3D"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 xml:space="preserve">Количество ликвидированных и   рекультивированных объектов размещения отходов (несанкционированных свалок) </w:t>
            </w:r>
          </w:p>
        </w:tc>
        <w:tc>
          <w:tcPr>
            <w:tcW w:w="1330" w:type="dxa"/>
            <w:gridSpan w:val="8"/>
            <w:vAlign w:val="center"/>
          </w:tcPr>
          <w:p w14:paraId="7437C4F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278" w:type="dxa"/>
            <w:gridSpan w:val="2"/>
            <w:vAlign w:val="center"/>
          </w:tcPr>
          <w:p w14:paraId="1A8C48F2"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143" w:type="dxa"/>
            <w:gridSpan w:val="5"/>
            <w:vAlign w:val="center"/>
          </w:tcPr>
          <w:p w14:paraId="12D7204B"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w:t>
            </w:r>
          </w:p>
        </w:tc>
        <w:tc>
          <w:tcPr>
            <w:tcW w:w="1002" w:type="dxa"/>
            <w:gridSpan w:val="8"/>
            <w:vAlign w:val="center"/>
          </w:tcPr>
          <w:p w14:paraId="61FE8F72"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007" w:type="dxa"/>
            <w:gridSpan w:val="9"/>
            <w:vAlign w:val="center"/>
          </w:tcPr>
          <w:p w14:paraId="7DD1FD1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329" w:type="dxa"/>
            <w:gridSpan w:val="8"/>
            <w:vAlign w:val="center"/>
          </w:tcPr>
          <w:p w14:paraId="7BE6BAFC"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284" w:type="dxa"/>
            <w:vAlign w:val="center"/>
          </w:tcPr>
          <w:p w14:paraId="5DA043C4"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134" w:type="dxa"/>
            <w:vAlign w:val="center"/>
          </w:tcPr>
          <w:p w14:paraId="6854978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w:t>
            </w:r>
          </w:p>
        </w:tc>
      </w:tr>
      <w:tr w:rsidR="001A12E3" w:rsidRPr="001A12E3" w14:paraId="2D50A632" w14:textId="77777777" w:rsidTr="001A12E3">
        <w:tc>
          <w:tcPr>
            <w:tcW w:w="851" w:type="dxa"/>
            <w:gridSpan w:val="2"/>
          </w:tcPr>
          <w:p w14:paraId="71482193"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14.</w:t>
            </w:r>
          </w:p>
        </w:tc>
        <w:tc>
          <w:tcPr>
            <w:tcW w:w="5235" w:type="dxa"/>
          </w:tcPr>
          <w:p w14:paraId="773CF817"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Реализация народных проектов в сфере благоустройства, прошедших отбор в рамках проекта «Народный бюджет»</w:t>
            </w:r>
          </w:p>
        </w:tc>
        <w:tc>
          <w:tcPr>
            <w:tcW w:w="1330" w:type="dxa"/>
            <w:gridSpan w:val="8"/>
            <w:vAlign w:val="center"/>
          </w:tcPr>
          <w:p w14:paraId="79067593"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278" w:type="dxa"/>
            <w:gridSpan w:val="2"/>
            <w:vAlign w:val="center"/>
          </w:tcPr>
          <w:p w14:paraId="07D985E9"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143" w:type="dxa"/>
            <w:gridSpan w:val="5"/>
            <w:vAlign w:val="center"/>
          </w:tcPr>
          <w:p w14:paraId="3EF2F8B6"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9</w:t>
            </w:r>
          </w:p>
        </w:tc>
        <w:tc>
          <w:tcPr>
            <w:tcW w:w="1002" w:type="dxa"/>
            <w:gridSpan w:val="8"/>
            <w:vAlign w:val="center"/>
          </w:tcPr>
          <w:p w14:paraId="0A3C3962"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007" w:type="dxa"/>
            <w:gridSpan w:val="9"/>
            <w:vAlign w:val="center"/>
          </w:tcPr>
          <w:p w14:paraId="43722138"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329" w:type="dxa"/>
            <w:gridSpan w:val="8"/>
            <w:vAlign w:val="center"/>
          </w:tcPr>
          <w:p w14:paraId="0C71392A"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284" w:type="dxa"/>
            <w:vAlign w:val="center"/>
          </w:tcPr>
          <w:p w14:paraId="6EAAAF3C"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134" w:type="dxa"/>
            <w:vAlign w:val="center"/>
          </w:tcPr>
          <w:p w14:paraId="25118CB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r>
      <w:tr w:rsidR="001A12E3" w:rsidRPr="001A12E3" w14:paraId="78C1CD97" w14:textId="77777777" w:rsidTr="001A12E3">
        <w:tc>
          <w:tcPr>
            <w:tcW w:w="851" w:type="dxa"/>
            <w:gridSpan w:val="2"/>
          </w:tcPr>
          <w:p w14:paraId="0A0491DA"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15.</w:t>
            </w:r>
          </w:p>
        </w:tc>
        <w:tc>
          <w:tcPr>
            <w:tcW w:w="5235" w:type="dxa"/>
          </w:tcPr>
          <w:p w14:paraId="6C5C08D2"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созданных систем по  раздельному накоплению отходов</w:t>
            </w:r>
          </w:p>
        </w:tc>
        <w:tc>
          <w:tcPr>
            <w:tcW w:w="1330" w:type="dxa"/>
            <w:gridSpan w:val="8"/>
            <w:vAlign w:val="center"/>
          </w:tcPr>
          <w:p w14:paraId="21CB5C1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bCs/>
                <w:color w:val="000000"/>
              </w:rPr>
              <w:t>ед.</w:t>
            </w:r>
          </w:p>
        </w:tc>
        <w:tc>
          <w:tcPr>
            <w:tcW w:w="1278" w:type="dxa"/>
            <w:gridSpan w:val="2"/>
            <w:vAlign w:val="center"/>
          </w:tcPr>
          <w:p w14:paraId="1197FB14"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3</w:t>
            </w:r>
          </w:p>
        </w:tc>
        <w:tc>
          <w:tcPr>
            <w:tcW w:w="1143" w:type="dxa"/>
            <w:gridSpan w:val="5"/>
            <w:vAlign w:val="center"/>
          </w:tcPr>
          <w:p w14:paraId="0E87EE42"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14</w:t>
            </w:r>
          </w:p>
        </w:tc>
        <w:tc>
          <w:tcPr>
            <w:tcW w:w="1002" w:type="dxa"/>
            <w:gridSpan w:val="8"/>
            <w:vAlign w:val="center"/>
          </w:tcPr>
          <w:p w14:paraId="0FCC121A"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007" w:type="dxa"/>
            <w:gridSpan w:val="9"/>
            <w:vAlign w:val="center"/>
          </w:tcPr>
          <w:p w14:paraId="22DF24CC"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329" w:type="dxa"/>
            <w:gridSpan w:val="8"/>
            <w:vAlign w:val="center"/>
          </w:tcPr>
          <w:p w14:paraId="6593662C"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284" w:type="dxa"/>
            <w:vAlign w:val="center"/>
          </w:tcPr>
          <w:p w14:paraId="62C38B6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134" w:type="dxa"/>
            <w:vAlign w:val="center"/>
          </w:tcPr>
          <w:p w14:paraId="02C91F4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r>
      <w:tr w:rsidR="001A12E3" w:rsidRPr="001A12E3" w14:paraId="087F806B" w14:textId="77777777" w:rsidTr="001A12E3">
        <w:tc>
          <w:tcPr>
            <w:tcW w:w="851" w:type="dxa"/>
            <w:gridSpan w:val="2"/>
          </w:tcPr>
          <w:p w14:paraId="3DF9222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16.</w:t>
            </w:r>
          </w:p>
        </w:tc>
        <w:tc>
          <w:tcPr>
            <w:tcW w:w="5235" w:type="dxa"/>
          </w:tcPr>
          <w:p w14:paraId="19A00C29"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обустроенных мест (площадок) накопления ТКО</w:t>
            </w:r>
          </w:p>
        </w:tc>
        <w:tc>
          <w:tcPr>
            <w:tcW w:w="1330" w:type="dxa"/>
            <w:gridSpan w:val="8"/>
            <w:vAlign w:val="center"/>
          </w:tcPr>
          <w:p w14:paraId="2BFF3A24"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ед.</w:t>
            </w:r>
          </w:p>
        </w:tc>
        <w:tc>
          <w:tcPr>
            <w:tcW w:w="1278" w:type="dxa"/>
            <w:gridSpan w:val="2"/>
            <w:vAlign w:val="center"/>
          </w:tcPr>
          <w:p w14:paraId="79664839"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43" w:type="dxa"/>
            <w:gridSpan w:val="5"/>
            <w:vAlign w:val="center"/>
          </w:tcPr>
          <w:p w14:paraId="63EDA80B"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1002" w:type="dxa"/>
            <w:gridSpan w:val="8"/>
            <w:vAlign w:val="center"/>
          </w:tcPr>
          <w:p w14:paraId="2F549938"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007" w:type="dxa"/>
            <w:gridSpan w:val="9"/>
            <w:vAlign w:val="center"/>
          </w:tcPr>
          <w:p w14:paraId="5B86D069"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329" w:type="dxa"/>
            <w:gridSpan w:val="8"/>
            <w:vAlign w:val="center"/>
          </w:tcPr>
          <w:p w14:paraId="5DF6288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284" w:type="dxa"/>
            <w:vAlign w:val="center"/>
          </w:tcPr>
          <w:p w14:paraId="477DC1D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134" w:type="dxa"/>
            <w:vAlign w:val="center"/>
          </w:tcPr>
          <w:p w14:paraId="3E817C04"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w:t>
            </w:r>
          </w:p>
        </w:tc>
      </w:tr>
      <w:tr w:rsidR="001A12E3" w:rsidRPr="001A12E3" w14:paraId="6A1471BB" w14:textId="77777777" w:rsidTr="001A12E3">
        <w:tc>
          <w:tcPr>
            <w:tcW w:w="851" w:type="dxa"/>
            <w:gridSpan w:val="2"/>
          </w:tcPr>
          <w:p w14:paraId="1E6E4FF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17.</w:t>
            </w:r>
          </w:p>
        </w:tc>
        <w:tc>
          <w:tcPr>
            <w:tcW w:w="5235" w:type="dxa"/>
          </w:tcPr>
          <w:p w14:paraId="08FF1220"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 xml:space="preserve">Количество  дорожно-транспортных  происшествий  с пострадавшими     </w:t>
            </w:r>
          </w:p>
        </w:tc>
        <w:tc>
          <w:tcPr>
            <w:tcW w:w="1330" w:type="dxa"/>
            <w:gridSpan w:val="8"/>
            <w:vAlign w:val="center"/>
          </w:tcPr>
          <w:p w14:paraId="3C67031B"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bCs/>
                <w:color w:val="000000"/>
              </w:rPr>
              <w:t>ед.</w:t>
            </w:r>
          </w:p>
        </w:tc>
        <w:tc>
          <w:tcPr>
            <w:tcW w:w="1278" w:type="dxa"/>
            <w:gridSpan w:val="2"/>
            <w:vAlign w:val="center"/>
          </w:tcPr>
          <w:p w14:paraId="56EF067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61</w:t>
            </w:r>
          </w:p>
        </w:tc>
        <w:tc>
          <w:tcPr>
            <w:tcW w:w="1143" w:type="dxa"/>
            <w:gridSpan w:val="5"/>
            <w:vAlign w:val="center"/>
          </w:tcPr>
          <w:p w14:paraId="2AD7CD0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49</w:t>
            </w:r>
          </w:p>
        </w:tc>
        <w:tc>
          <w:tcPr>
            <w:tcW w:w="1002" w:type="dxa"/>
            <w:gridSpan w:val="8"/>
            <w:vAlign w:val="center"/>
          </w:tcPr>
          <w:p w14:paraId="33E1A8E3"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47</w:t>
            </w:r>
          </w:p>
        </w:tc>
        <w:tc>
          <w:tcPr>
            <w:tcW w:w="1007" w:type="dxa"/>
            <w:gridSpan w:val="9"/>
            <w:vAlign w:val="center"/>
          </w:tcPr>
          <w:p w14:paraId="7318E567"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45</w:t>
            </w:r>
          </w:p>
        </w:tc>
        <w:tc>
          <w:tcPr>
            <w:tcW w:w="1329" w:type="dxa"/>
            <w:gridSpan w:val="8"/>
            <w:vAlign w:val="center"/>
          </w:tcPr>
          <w:p w14:paraId="1D25919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43</w:t>
            </w:r>
          </w:p>
        </w:tc>
        <w:tc>
          <w:tcPr>
            <w:tcW w:w="1284" w:type="dxa"/>
            <w:vAlign w:val="center"/>
          </w:tcPr>
          <w:p w14:paraId="454DFF94"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43</w:t>
            </w:r>
          </w:p>
        </w:tc>
        <w:tc>
          <w:tcPr>
            <w:tcW w:w="1134" w:type="dxa"/>
            <w:vAlign w:val="center"/>
          </w:tcPr>
          <w:p w14:paraId="5C52A86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43</w:t>
            </w:r>
          </w:p>
        </w:tc>
      </w:tr>
      <w:tr w:rsidR="001A12E3" w:rsidRPr="001A12E3" w14:paraId="7648C75F" w14:textId="77777777" w:rsidTr="001A12E3">
        <w:tc>
          <w:tcPr>
            <w:tcW w:w="851" w:type="dxa"/>
            <w:gridSpan w:val="2"/>
          </w:tcPr>
          <w:p w14:paraId="2D5BF0B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18.</w:t>
            </w:r>
          </w:p>
        </w:tc>
        <w:tc>
          <w:tcPr>
            <w:tcW w:w="5235" w:type="dxa"/>
          </w:tcPr>
          <w:p w14:paraId="3B2F92BF"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детей, погибших в результате дорожно-транспортных происшествий</w:t>
            </w:r>
          </w:p>
        </w:tc>
        <w:tc>
          <w:tcPr>
            <w:tcW w:w="1330" w:type="dxa"/>
            <w:gridSpan w:val="8"/>
            <w:vAlign w:val="center"/>
          </w:tcPr>
          <w:p w14:paraId="2B1D8E8B"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чел.</w:t>
            </w:r>
          </w:p>
        </w:tc>
        <w:tc>
          <w:tcPr>
            <w:tcW w:w="1278" w:type="dxa"/>
            <w:gridSpan w:val="2"/>
            <w:vAlign w:val="center"/>
          </w:tcPr>
          <w:p w14:paraId="27F22637"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43" w:type="dxa"/>
            <w:gridSpan w:val="5"/>
            <w:vAlign w:val="center"/>
          </w:tcPr>
          <w:p w14:paraId="0FB0DCE8"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002" w:type="dxa"/>
            <w:gridSpan w:val="8"/>
            <w:vAlign w:val="center"/>
          </w:tcPr>
          <w:p w14:paraId="0F176A5B"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007" w:type="dxa"/>
            <w:gridSpan w:val="9"/>
            <w:vAlign w:val="center"/>
          </w:tcPr>
          <w:p w14:paraId="1057CFC5"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329" w:type="dxa"/>
            <w:gridSpan w:val="8"/>
            <w:vAlign w:val="center"/>
          </w:tcPr>
          <w:p w14:paraId="13CA8093"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84" w:type="dxa"/>
            <w:vAlign w:val="center"/>
          </w:tcPr>
          <w:p w14:paraId="5AB3503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vAlign w:val="center"/>
          </w:tcPr>
          <w:p w14:paraId="2C19D68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7D40809F" w14:textId="77777777" w:rsidTr="001A12E3">
        <w:tc>
          <w:tcPr>
            <w:tcW w:w="851" w:type="dxa"/>
            <w:gridSpan w:val="2"/>
          </w:tcPr>
          <w:p w14:paraId="611573C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19.</w:t>
            </w:r>
          </w:p>
        </w:tc>
        <w:tc>
          <w:tcPr>
            <w:tcW w:w="5235" w:type="dxa"/>
          </w:tcPr>
          <w:p w14:paraId="0F07ABA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1330" w:type="dxa"/>
            <w:gridSpan w:val="8"/>
            <w:vAlign w:val="center"/>
          </w:tcPr>
          <w:p w14:paraId="34500F83"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процентов</w:t>
            </w:r>
          </w:p>
        </w:tc>
        <w:tc>
          <w:tcPr>
            <w:tcW w:w="1278" w:type="dxa"/>
            <w:gridSpan w:val="2"/>
            <w:vAlign w:val="center"/>
          </w:tcPr>
          <w:p w14:paraId="7E6FEE20"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20,4</w:t>
            </w:r>
          </w:p>
        </w:tc>
        <w:tc>
          <w:tcPr>
            <w:tcW w:w="1143" w:type="dxa"/>
            <w:gridSpan w:val="5"/>
            <w:vAlign w:val="center"/>
          </w:tcPr>
          <w:p w14:paraId="270F4427"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15,7</w:t>
            </w:r>
          </w:p>
        </w:tc>
        <w:tc>
          <w:tcPr>
            <w:tcW w:w="1002" w:type="dxa"/>
            <w:gridSpan w:val="8"/>
            <w:vAlign w:val="center"/>
          </w:tcPr>
          <w:p w14:paraId="0FB64FD5"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17,5</w:t>
            </w:r>
          </w:p>
        </w:tc>
        <w:tc>
          <w:tcPr>
            <w:tcW w:w="1007" w:type="dxa"/>
            <w:gridSpan w:val="9"/>
            <w:vAlign w:val="center"/>
          </w:tcPr>
          <w:p w14:paraId="602152AD"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19,3</w:t>
            </w:r>
          </w:p>
        </w:tc>
        <w:tc>
          <w:tcPr>
            <w:tcW w:w="1329" w:type="dxa"/>
            <w:gridSpan w:val="8"/>
            <w:vAlign w:val="center"/>
          </w:tcPr>
          <w:p w14:paraId="796DAEC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20,4</w:t>
            </w:r>
          </w:p>
        </w:tc>
        <w:tc>
          <w:tcPr>
            <w:tcW w:w="1284" w:type="dxa"/>
            <w:vAlign w:val="center"/>
          </w:tcPr>
          <w:p w14:paraId="7FD80D9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20,4</w:t>
            </w:r>
          </w:p>
        </w:tc>
        <w:tc>
          <w:tcPr>
            <w:tcW w:w="1134" w:type="dxa"/>
            <w:vAlign w:val="center"/>
          </w:tcPr>
          <w:p w14:paraId="1E8F5F1C"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20,4</w:t>
            </w:r>
          </w:p>
        </w:tc>
      </w:tr>
      <w:tr w:rsidR="001A12E3" w:rsidRPr="001A12E3" w14:paraId="25C0DB10" w14:textId="77777777" w:rsidTr="001A12E3">
        <w:tc>
          <w:tcPr>
            <w:tcW w:w="851" w:type="dxa"/>
            <w:gridSpan w:val="2"/>
          </w:tcPr>
          <w:p w14:paraId="2E93509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20.</w:t>
            </w:r>
          </w:p>
        </w:tc>
        <w:tc>
          <w:tcPr>
            <w:tcW w:w="5235" w:type="dxa"/>
          </w:tcPr>
          <w:p w14:paraId="6487A25F"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Cs/>
              </w:rPr>
            </w:pPr>
            <w:r w:rsidRPr="001A12E3">
              <w:rPr>
                <w:rFonts w:ascii="Times New Roman" w:eastAsia="Times New Roman" w:hAnsi="Times New Roman" w:cs="Times New Roman"/>
                <w:bCs/>
              </w:rPr>
              <w:t>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w:t>
            </w:r>
          </w:p>
        </w:tc>
        <w:tc>
          <w:tcPr>
            <w:tcW w:w="1330" w:type="dxa"/>
            <w:gridSpan w:val="8"/>
            <w:vAlign w:val="center"/>
          </w:tcPr>
          <w:p w14:paraId="426CF778"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ед.</w:t>
            </w:r>
          </w:p>
        </w:tc>
        <w:tc>
          <w:tcPr>
            <w:tcW w:w="1278" w:type="dxa"/>
            <w:gridSpan w:val="2"/>
            <w:vAlign w:val="center"/>
          </w:tcPr>
          <w:p w14:paraId="695E9214"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43" w:type="dxa"/>
            <w:gridSpan w:val="5"/>
            <w:vAlign w:val="center"/>
          </w:tcPr>
          <w:p w14:paraId="6C17012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002" w:type="dxa"/>
            <w:gridSpan w:val="8"/>
            <w:vAlign w:val="center"/>
          </w:tcPr>
          <w:p w14:paraId="4994009F"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24</w:t>
            </w:r>
          </w:p>
        </w:tc>
        <w:tc>
          <w:tcPr>
            <w:tcW w:w="1007" w:type="dxa"/>
            <w:gridSpan w:val="9"/>
            <w:vAlign w:val="center"/>
          </w:tcPr>
          <w:p w14:paraId="4DE8AA4E"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329" w:type="dxa"/>
            <w:gridSpan w:val="8"/>
            <w:vAlign w:val="center"/>
          </w:tcPr>
          <w:p w14:paraId="71DA444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84" w:type="dxa"/>
            <w:vAlign w:val="center"/>
          </w:tcPr>
          <w:p w14:paraId="5D7B5999"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vAlign w:val="center"/>
          </w:tcPr>
          <w:p w14:paraId="602926C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195665B2" w14:textId="77777777" w:rsidTr="001A12E3">
        <w:tc>
          <w:tcPr>
            <w:tcW w:w="15593" w:type="dxa"/>
            <w:gridSpan w:val="45"/>
          </w:tcPr>
          <w:p w14:paraId="72A0AE94" w14:textId="77777777" w:rsidR="001A12E3" w:rsidRPr="001A12E3" w:rsidRDefault="001A12E3" w:rsidP="001A12E3">
            <w:pPr>
              <w:spacing w:after="0" w:line="240" w:lineRule="auto"/>
              <w:rPr>
                <w:rFonts w:ascii="Times New Roman" w:eastAsia="Times New Roman" w:hAnsi="Times New Roman" w:cs="Times New Roman"/>
                <w:b/>
              </w:rPr>
            </w:pPr>
            <w:r w:rsidRPr="001A12E3">
              <w:rPr>
                <w:rFonts w:ascii="Times New Roman" w:eastAsia="Times New Roman" w:hAnsi="Times New Roman" w:cs="Times New Roman"/>
                <w:b/>
              </w:rPr>
              <w:t>Подпрограмма 1  «Комплексное развитие коммунальной инфраструктуры в МО МР «Сыктывдинский»</w:t>
            </w:r>
          </w:p>
        </w:tc>
      </w:tr>
      <w:tr w:rsidR="001A12E3" w:rsidRPr="001A12E3" w14:paraId="58D865D1" w14:textId="77777777" w:rsidTr="001A12E3">
        <w:tc>
          <w:tcPr>
            <w:tcW w:w="15593" w:type="dxa"/>
            <w:gridSpan w:val="45"/>
          </w:tcPr>
          <w:p w14:paraId="22880FF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i/>
              </w:rPr>
            </w:pPr>
            <w:r w:rsidRPr="001A12E3">
              <w:rPr>
                <w:rFonts w:ascii="Times New Roman" w:eastAsia="Times New Roman" w:hAnsi="Times New Roman" w:cs="Times New Roman"/>
                <w:b/>
                <w:i/>
              </w:rPr>
              <w:t>Задача 1.</w:t>
            </w:r>
            <w:r w:rsidRPr="001A12E3">
              <w:rPr>
                <w:rFonts w:ascii="Times New Roman" w:eastAsia="Times New Roman" w:hAnsi="Times New Roman" w:cs="Times New Roman"/>
                <w:b/>
              </w:rPr>
              <w:t xml:space="preserve"> </w:t>
            </w:r>
            <w:r w:rsidRPr="001A12E3">
              <w:rPr>
                <w:rFonts w:ascii="Times New Roman" w:eastAsia="Times New Roman" w:hAnsi="Times New Roman" w:cs="Times New Roman"/>
              </w:rPr>
              <w:t xml:space="preserve"> Развитие инфраструктуры энергетического комплекса</w:t>
            </w:r>
          </w:p>
        </w:tc>
      </w:tr>
      <w:tr w:rsidR="001A12E3" w:rsidRPr="001A12E3" w14:paraId="74A0BEAC" w14:textId="77777777" w:rsidTr="001A12E3">
        <w:tc>
          <w:tcPr>
            <w:tcW w:w="851" w:type="dxa"/>
            <w:gridSpan w:val="2"/>
          </w:tcPr>
          <w:p w14:paraId="00C6F7E5"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lastRenderedPageBreak/>
              <w:t>1.1.</w:t>
            </w:r>
          </w:p>
        </w:tc>
        <w:tc>
          <w:tcPr>
            <w:tcW w:w="5270" w:type="dxa"/>
            <w:gridSpan w:val="3"/>
          </w:tcPr>
          <w:p w14:paraId="6C20AE0E" w14:textId="77777777" w:rsidR="001A12E3" w:rsidRPr="001A12E3" w:rsidRDefault="001A12E3" w:rsidP="001A12E3">
            <w:pPr>
              <w:widowControl w:val="0"/>
              <w:autoSpaceDE w:val="0"/>
              <w:autoSpaceDN w:val="0"/>
              <w:adjustRightInd w:val="0"/>
              <w:spacing w:after="0" w:line="240" w:lineRule="auto"/>
              <w:ind w:left="176"/>
              <w:jc w:val="both"/>
              <w:rPr>
                <w:rFonts w:ascii="Times New Roman" w:eastAsia="Times New Roman" w:hAnsi="Times New Roman" w:cs="Times New Roman"/>
                <w:bCs/>
              </w:rPr>
            </w:pPr>
            <w:r w:rsidRPr="001A12E3">
              <w:rPr>
                <w:rFonts w:ascii="Times New Roman" w:eastAsia="Times New Roman" w:hAnsi="Times New Roman" w:cs="Times New Roman"/>
                <w:bCs/>
              </w:rPr>
              <w:t>Количество аварий на объектах коммунальной инфраструктуры</w:t>
            </w:r>
          </w:p>
        </w:tc>
        <w:tc>
          <w:tcPr>
            <w:tcW w:w="1295" w:type="dxa"/>
            <w:gridSpan w:val="6"/>
            <w:vAlign w:val="center"/>
          </w:tcPr>
          <w:p w14:paraId="3CC25330" w14:textId="77777777" w:rsidR="001A12E3" w:rsidRPr="001A12E3" w:rsidRDefault="001A12E3" w:rsidP="001A12E3">
            <w:pPr>
              <w:autoSpaceDE w:val="0"/>
              <w:spacing w:after="0" w:line="24" w:lineRule="atLeast"/>
              <w:jc w:val="center"/>
              <w:rPr>
                <w:rFonts w:ascii="Times New Roman" w:eastAsia="Times New Roman" w:hAnsi="Times New Roman" w:cs="Times New Roman"/>
                <w:bCs/>
                <w:color w:val="000000"/>
              </w:rPr>
            </w:pPr>
            <w:r w:rsidRPr="001A12E3">
              <w:rPr>
                <w:rFonts w:ascii="Times New Roman" w:eastAsia="Times New Roman" w:hAnsi="Times New Roman" w:cs="Times New Roman"/>
                <w:bCs/>
                <w:color w:val="000000"/>
              </w:rPr>
              <w:t>ед</w:t>
            </w:r>
          </w:p>
        </w:tc>
        <w:tc>
          <w:tcPr>
            <w:tcW w:w="1278" w:type="dxa"/>
            <w:gridSpan w:val="2"/>
            <w:vAlign w:val="center"/>
          </w:tcPr>
          <w:p w14:paraId="05FE207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143" w:type="dxa"/>
            <w:gridSpan w:val="5"/>
            <w:vAlign w:val="center"/>
          </w:tcPr>
          <w:p w14:paraId="012F7E40"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w:t>
            </w:r>
          </w:p>
        </w:tc>
        <w:tc>
          <w:tcPr>
            <w:tcW w:w="1002" w:type="dxa"/>
            <w:gridSpan w:val="8"/>
            <w:vAlign w:val="center"/>
          </w:tcPr>
          <w:p w14:paraId="160AFFA5"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007" w:type="dxa"/>
            <w:gridSpan w:val="9"/>
            <w:vAlign w:val="center"/>
          </w:tcPr>
          <w:p w14:paraId="3EFE1EBB"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329" w:type="dxa"/>
            <w:gridSpan w:val="8"/>
            <w:vAlign w:val="center"/>
          </w:tcPr>
          <w:p w14:paraId="35EDBD58"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84" w:type="dxa"/>
            <w:vAlign w:val="center"/>
          </w:tcPr>
          <w:p w14:paraId="7C85AD2F" w14:textId="77777777" w:rsidR="001A12E3" w:rsidRPr="001A12E3" w:rsidRDefault="001A12E3" w:rsidP="001A12E3">
            <w:pPr>
              <w:autoSpaceDE w:val="0"/>
              <w:spacing w:after="0" w:line="24" w:lineRule="atLeast"/>
              <w:ind w:right="34"/>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vAlign w:val="center"/>
          </w:tcPr>
          <w:p w14:paraId="2F51EA9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23CE0E07" w14:textId="77777777" w:rsidTr="001A12E3">
        <w:tc>
          <w:tcPr>
            <w:tcW w:w="13175" w:type="dxa"/>
            <w:gridSpan w:val="43"/>
          </w:tcPr>
          <w:p w14:paraId="55BFD24E" w14:textId="77777777" w:rsidR="001A12E3" w:rsidRPr="001A12E3" w:rsidRDefault="001A12E3" w:rsidP="001A12E3">
            <w:pPr>
              <w:spacing w:after="0" w:line="240" w:lineRule="auto"/>
              <w:jc w:val="both"/>
              <w:rPr>
                <w:rFonts w:ascii="Times New Roman" w:eastAsia="Times New Roman" w:hAnsi="Times New Roman" w:cs="Times New Roman"/>
              </w:rPr>
            </w:pPr>
            <w:bookmarkStart w:id="0" w:name="sub_20200"/>
            <w:r w:rsidRPr="001A12E3">
              <w:rPr>
                <w:rFonts w:ascii="Times New Roman" w:eastAsia="Times New Roman" w:hAnsi="Times New Roman" w:cs="Times New Roman"/>
                <w:b/>
                <w:i/>
              </w:rPr>
              <w:t>Задача 2</w:t>
            </w:r>
            <w:r w:rsidRPr="001A12E3">
              <w:rPr>
                <w:rFonts w:ascii="Times New Roman" w:eastAsia="Times New Roman" w:hAnsi="Times New Roman" w:cs="Times New Roman"/>
              </w:rPr>
              <w:t xml:space="preserve">. </w:t>
            </w:r>
            <w:bookmarkEnd w:id="0"/>
            <w:r w:rsidRPr="001A12E3">
              <w:rPr>
                <w:rFonts w:ascii="Times New Roman" w:eastAsia="Times New Roman" w:hAnsi="Times New Roman" w:cs="Times New Roman"/>
              </w:rPr>
              <w:t>Развитие инфраструктуры водоснабжения, водоотведения и очистки сточных вод</w:t>
            </w:r>
          </w:p>
        </w:tc>
        <w:tc>
          <w:tcPr>
            <w:tcW w:w="1284" w:type="dxa"/>
          </w:tcPr>
          <w:p w14:paraId="3AF3E40F" w14:textId="77777777" w:rsidR="001A12E3" w:rsidRPr="001A12E3" w:rsidRDefault="001A12E3" w:rsidP="001A12E3">
            <w:pPr>
              <w:spacing w:after="0" w:line="240" w:lineRule="auto"/>
              <w:jc w:val="both"/>
              <w:rPr>
                <w:rFonts w:ascii="Times New Roman" w:eastAsia="Times New Roman" w:hAnsi="Times New Roman" w:cs="Times New Roman"/>
                <w:b/>
                <w:i/>
              </w:rPr>
            </w:pPr>
          </w:p>
        </w:tc>
        <w:tc>
          <w:tcPr>
            <w:tcW w:w="1134" w:type="dxa"/>
          </w:tcPr>
          <w:p w14:paraId="3980F89A" w14:textId="77777777" w:rsidR="001A12E3" w:rsidRPr="001A12E3" w:rsidRDefault="001A12E3" w:rsidP="001A12E3">
            <w:pPr>
              <w:spacing w:after="0" w:line="240" w:lineRule="auto"/>
              <w:jc w:val="both"/>
              <w:rPr>
                <w:rFonts w:ascii="Times New Roman" w:eastAsia="Times New Roman" w:hAnsi="Times New Roman" w:cs="Times New Roman"/>
                <w:b/>
                <w:i/>
              </w:rPr>
            </w:pPr>
          </w:p>
        </w:tc>
      </w:tr>
      <w:tr w:rsidR="001A12E3" w:rsidRPr="001A12E3" w14:paraId="1949754E" w14:textId="77777777" w:rsidTr="001A12E3">
        <w:tc>
          <w:tcPr>
            <w:tcW w:w="851" w:type="dxa"/>
            <w:gridSpan w:val="2"/>
          </w:tcPr>
          <w:p w14:paraId="32FCF377"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1.2.</w:t>
            </w:r>
          </w:p>
        </w:tc>
        <w:tc>
          <w:tcPr>
            <w:tcW w:w="5270" w:type="dxa"/>
            <w:gridSpan w:val="3"/>
          </w:tcPr>
          <w:p w14:paraId="2D14FCAA"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аварий на объектах коммунальной инфраструктуры</w:t>
            </w:r>
          </w:p>
        </w:tc>
        <w:tc>
          <w:tcPr>
            <w:tcW w:w="1295" w:type="dxa"/>
            <w:gridSpan w:val="6"/>
            <w:vAlign w:val="center"/>
          </w:tcPr>
          <w:p w14:paraId="192DD6D5"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278" w:type="dxa"/>
            <w:gridSpan w:val="2"/>
            <w:vAlign w:val="center"/>
          </w:tcPr>
          <w:p w14:paraId="0E97716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143" w:type="dxa"/>
            <w:gridSpan w:val="5"/>
            <w:vAlign w:val="center"/>
          </w:tcPr>
          <w:p w14:paraId="62E5ABCB"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002" w:type="dxa"/>
            <w:gridSpan w:val="8"/>
            <w:vAlign w:val="center"/>
          </w:tcPr>
          <w:p w14:paraId="1FFC79DE"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007" w:type="dxa"/>
            <w:gridSpan w:val="9"/>
            <w:vAlign w:val="center"/>
          </w:tcPr>
          <w:p w14:paraId="33DBFB70"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329" w:type="dxa"/>
            <w:gridSpan w:val="8"/>
            <w:vAlign w:val="center"/>
          </w:tcPr>
          <w:p w14:paraId="1949BD99"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84" w:type="dxa"/>
            <w:vAlign w:val="center"/>
          </w:tcPr>
          <w:p w14:paraId="3CFB5C1E"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vAlign w:val="center"/>
          </w:tcPr>
          <w:p w14:paraId="1209B3F5"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3EC7229A" w14:textId="77777777" w:rsidTr="001A12E3">
        <w:tc>
          <w:tcPr>
            <w:tcW w:w="851" w:type="dxa"/>
            <w:gridSpan w:val="2"/>
            <w:shd w:val="clear" w:color="auto" w:fill="auto"/>
          </w:tcPr>
          <w:p w14:paraId="3225E6C3"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1.3.</w:t>
            </w:r>
          </w:p>
        </w:tc>
        <w:tc>
          <w:tcPr>
            <w:tcW w:w="5270" w:type="dxa"/>
            <w:gridSpan w:val="3"/>
            <w:shd w:val="clear" w:color="auto" w:fill="auto"/>
          </w:tcPr>
          <w:p w14:paraId="73128DDE"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Уровень удовлетворенности населения жилищно-коммунальными услугами</w:t>
            </w:r>
          </w:p>
        </w:tc>
        <w:tc>
          <w:tcPr>
            <w:tcW w:w="1295" w:type="dxa"/>
            <w:gridSpan w:val="6"/>
            <w:shd w:val="clear" w:color="auto" w:fill="auto"/>
            <w:vAlign w:val="center"/>
          </w:tcPr>
          <w:p w14:paraId="29D98558"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sz w:val="24"/>
                <w:szCs w:val="24"/>
              </w:rPr>
              <w:t>процентов</w:t>
            </w:r>
          </w:p>
        </w:tc>
        <w:tc>
          <w:tcPr>
            <w:tcW w:w="1278" w:type="dxa"/>
            <w:gridSpan w:val="2"/>
            <w:shd w:val="clear" w:color="auto" w:fill="auto"/>
            <w:vAlign w:val="center"/>
          </w:tcPr>
          <w:p w14:paraId="18DD590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50,2</w:t>
            </w:r>
          </w:p>
        </w:tc>
        <w:tc>
          <w:tcPr>
            <w:tcW w:w="1143" w:type="dxa"/>
            <w:gridSpan w:val="5"/>
            <w:shd w:val="clear" w:color="auto" w:fill="auto"/>
            <w:vAlign w:val="center"/>
          </w:tcPr>
          <w:p w14:paraId="7EAC8BF9"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Calibri" w:hAnsi="Times New Roman" w:cs="Times New Roman"/>
              </w:rPr>
              <w:t>50,2</w:t>
            </w:r>
          </w:p>
        </w:tc>
        <w:tc>
          <w:tcPr>
            <w:tcW w:w="1002" w:type="dxa"/>
            <w:gridSpan w:val="8"/>
            <w:shd w:val="clear" w:color="auto" w:fill="auto"/>
            <w:vAlign w:val="center"/>
          </w:tcPr>
          <w:p w14:paraId="3C82BF0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50,2</w:t>
            </w:r>
          </w:p>
        </w:tc>
        <w:tc>
          <w:tcPr>
            <w:tcW w:w="1007" w:type="dxa"/>
            <w:gridSpan w:val="9"/>
            <w:shd w:val="clear" w:color="auto" w:fill="auto"/>
            <w:vAlign w:val="center"/>
          </w:tcPr>
          <w:p w14:paraId="7EE734D9"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50,2</w:t>
            </w:r>
          </w:p>
        </w:tc>
        <w:tc>
          <w:tcPr>
            <w:tcW w:w="1329" w:type="dxa"/>
            <w:gridSpan w:val="8"/>
            <w:shd w:val="clear" w:color="auto" w:fill="auto"/>
            <w:vAlign w:val="center"/>
          </w:tcPr>
          <w:p w14:paraId="06E369B6"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52,5</w:t>
            </w:r>
          </w:p>
        </w:tc>
        <w:tc>
          <w:tcPr>
            <w:tcW w:w="1284" w:type="dxa"/>
            <w:shd w:val="clear" w:color="auto" w:fill="auto"/>
            <w:vAlign w:val="center"/>
          </w:tcPr>
          <w:p w14:paraId="5D5B2EC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52,5</w:t>
            </w:r>
          </w:p>
        </w:tc>
        <w:tc>
          <w:tcPr>
            <w:tcW w:w="1134" w:type="dxa"/>
            <w:shd w:val="clear" w:color="auto" w:fill="auto"/>
            <w:vAlign w:val="center"/>
          </w:tcPr>
          <w:p w14:paraId="0E1E62F6"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sz w:val="24"/>
                <w:szCs w:val="24"/>
              </w:rPr>
              <w:t>52,5</w:t>
            </w:r>
          </w:p>
        </w:tc>
      </w:tr>
      <w:tr w:rsidR="001A12E3" w:rsidRPr="001A12E3" w14:paraId="77BD287E" w14:textId="77777777" w:rsidTr="001A12E3">
        <w:tc>
          <w:tcPr>
            <w:tcW w:w="15593" w:type="dxa"/>
            <w:gridSpan w:val="45"/>
            <w:vAlign w:val="center"/>
          </w:tcPr>
          <w:p w14:paraId="7887405D" w14:textId="77777777" w:rsidR="001A12E3" w:rsidRPr="001A12E3" w:rsidRDefault="001A12E3" w:rsidP="001A12E3">
            <w:pPr>
              <w:spacing w:after="0" w:line="240" w:lineRule="auto"/>
              <w:rPr>
                <w:rFonts w:ascii="Times New Roman" w:eastAsia="Times New Roman" w:hAnsi="Times New Roman" w:cs="Times New Roman"/>
                <w:b/>
                <w:i/>
              </w:rPr>
            </w:pPr>
            <w:r w:rsidRPr="001A12E3">
              <w:rPr>
                <w:rFonts w:ascii="Times New Roman" w:eastAsia="Times New Roman" w:hAnsi="Times New Roman" w:cs="Times New Roman"/>
                <w:b/>
                <w:i/>
              </w:rPr>
              <w:t>Задача 3.</w:t>
            </w:r>
            <w:r w:rsidRPr="001A12E3">
              <w:rPr>
                <w:rFonts w:ascii="Times New Roman" w:eastAsia="Times New Roman" w:hAnsi="Times New Roman" w:cs="Times New Roman"/>
                <w:b/>
              </w:rPr>
              <w:t xml:space="preserve"> </w:t>
            </w:r>
            <w:r w:rsidRPr="001A12E3">
              <w:rPr>
                <w:rFonts w:ascii="Times New Roman" w:eastAsia="Times New Roman" w:hAnsi="Times New Roman" w:cs="Times New Roman"/>
              </w:rPr>
              <w:t>Содействие в обеспечении граждан твердым топливом поставщиками, работающим по договорам</w:t>
            </w:r>
          </w:p>
        </w:tc>
      </w:tr>
      <w:tr w:rsidR="001A12E3" w:rsidRPr="001A12E3" w14:paraId="394473D7" w14:textId="77777777" w:rsidTr="001A12E3">
        <w:tc>
          <w:tcPr>
            <w:tcW w:w="851" w:type="dxa"/>
            <w:gridSpan w:val="2"/>
          </w:tcPr>
          <w:p w14:paraId="2EC75B9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2.1.</w:t>
            </w:r>
          </w:p>
        </w:tc>
        <w:tc>
          <w:tcPr>
            <w:tcW w:w="5270" w:type="dxa"/>
            <w:gridSpan w:val="3"/>
          </w:tcPr>
          <w:p w14:paraId="31118666"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c>
          <w:tcPr>
            <w:tcW w:w="1308" w:type="dxa"/>
            <w:gridSpan w:val="7"/>
            <w:vAlign w:val="center"/>
          </w:tcPr>
          <w:p w14:paraId="085DC90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274" w:type="dxa"/>
            <w:gridSpan w:val="2"/>
            <w:vAlign w:val="center"/>
          </w:tcPr>
          <w:p w14:paraId="10F5E072"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134" w:type="dxa"/>
            <w:gridSpan w:val="4"/>
            <w:vAlign w:val="center"/>
          </w:tcPr>
          <w:p w14:paraId="43B03328"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5</w:t>
            </w:r>
          </w:p>
        </w:tc>
        <w:tc>
          <w:tcPr>
            <w:tcW w:w="1010" w:type="dxa"/>
            <w:gridSpan w:val="9"/>
            <w:vAlign w:val="center"/>
          </w:tcPr>
          <w:p w14:paraId="59A752C8"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007" w:type="dxa"/>
            <w:gridSpan w:val="9"/>
            <w:vAlign w:val="center"/>
          </w:tcPr>
          <w:p w14:paraId="031FA6EA"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321" w:type="dxa"/>
            <w:gridSpan w:val="7"/>
            <w:vAlign w:val="center"/>
          </w:tcPr>
          <w:p w14:paraId="705313D4"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284" w:type="dxa"/>
            <w:vAlign w:val="center"/>
          </w:tcPr>
          <w:p w14:paraId="3E2CAE65"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134" w:type="dxa"/>
            <w:vAlign w:val="center"/>
          </w:tcPr>
          <w:p w14:paraId="532B255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5</w:t>
            </w:r>
          </w:p>
        </w:tc>
      </w:tr>
      <w:tr w:rsidR="001A12E3" w:rsidRPr="001A12E3" w14:paraId="77205491" w14:textId="77777777" w:rsidTr="001A12E3">
        <w:tc>
          <w:tcPr>
            <w:tcW w:w="15593" w:type="dxa"/>
            <w:gridSpan w:val="45"/>
          </w:tcPr>
          <w:p w14:paraId="121CD4E7" w14:textId="77777777" w:rsidR="001A12E3" w:rsidRPr="001A12E3" w:rsidRDefault="001A12E3" w:rsidP="001A12E3">
            <w:pPr>
              <w:autoSpaceDE w:val="0"/>
              <w:autoSpaceDN w:val="0"/>
              <w:adjustRightInd w:val="0"/>
              <w:spacing w:after="0" w:line="360" w:lineRule="auto"/>
              <w:rPr>
                <w:rFonts w:ascii="Times New Roman" w:eastAsia="Times New Roman" w:hAnsi="Times New Roman" w:cs="Times New Roman"/>
                <w:b/>
                <w:color w:val="000000"/>
              </w:rPr>
            </w:pPr>
            <w:r w:rsidRPr="001A12E3">
              <w:rPr>
                <w:rFonts w:ascii="Times New Roman" w:eastAsia="Times New Roman" w:hAnsi="Times New Roman" w:cs="Times New Roman"/>
                <w:b/>
                <w:color w:val="000000"/>
              </w:rPr>
              <w:t>Подпрограмма 2 «</w:t>
            </w:r>
            <w:r w:rsidRPr="001A12E3">
              <w:rPr>
                <w:rFonts w:ascii="Times New Roman" w:eastAsia="Times New Roman" w:hAnsi="Times New Roman" w:cs="Times New Roman"/>
                <w:b/>
                <w:bCs/>
                <w:color w:val="000000"/>
              </w:rPr>
              <w:t>Энергосбережение и повышение энергоэффективности в МО МР «Сыктывдинский</w:t>
            </w:r>
            <w:r w:rsidRPr="001A12E3">
              <w:rPr>
                <w:rFonts w:ascii="Times New Roman" w:eastAsia="Times New Roman" w:hAnsi="Times New Roman" w:cs="Times New Roman"/>
                <w:b/>
                <w:color w:val="000000"/>
              </w:rPr>
              <w:t>»</w:t>
            </w:r>
          </w:p>
        </w:tc>
      </w:tr>
      <w:tr w:rsidR="001A12E3" w:rsidRPr="001A12E3" w14:paraId="2F979D74" w14:textId="77777777" w:rsidTr="001A12E3">
        <w:tc>
          <w:tcPr>
            <w:tcW w:w="15593" w:type="dxa"/>
            <w:gridSpan w:val="45"/>
            <w:vAlign w:val="center"/>
          </w:tcPr>
          <w:p w14:paraId="2E5936CA" w14:textId="77777777" w:rsidR="001A12E3" w:rsidRPr="001A12E3" w:rsidRDefault="001A12E3" w:rsidP="001A12E3">
            <w:pPr>
              <w:spacing w:after="0" w:line="240" w:lineRule="auto"/>
              <w:ind w:firstLine="34"/>
              <w:rPr>
                <w:rFonts w:ascii="Times New Roman" w:eastAsia="Times New Roman" w:hAnsi="Times New Roman" w:cs="Times New Roman"/>
                <w:b/>
                <w:bCs/>
              </w:rPr>
            </w:pPr>
            <w:r w:rsidRPr="001A12E3">
              <w:rPr>
                <w:rFonts w:ascii="Times New Roman" w:eastAsia="Times New Roman" w:hAnsi="Times New Roman" w:cs="Times New Roman"/>
                <w:b/>
                <w:bCs/>
              </w:rPr>
              <w:t>Задача 1:</w:t>
            </w:r>
            <w:r w:rsidRPr="001A12E3">
              <w:rPr>
                <w:rFonts w:ascii="Times New Roman" w:eastAsia="Times New Roman" w:hAnsi="Times New Roman" w:cs="Times New Roman"/>
                <w:bCs/>
              </w:rPr>
              <w:t xml:space="preserve"> Энергосбережение и повышение энергетической эффективности в бюджетных учреждениях и иных организациях с участием администрации муниципального  района, администраций сельских поселений, бюджетных учреждений</w:t>
            </w:r>
          </w:p>
        </w:tc>
      </w:tr>
      <w:tr w:rsidR="001A12E3" w:rsidRPr="001A12E3" w14:paraId="0CF1A352" w14:textId="77777777" w:rsidTr="001A12E3">
        <w:tc>
          <w:tcPr>
            <w:tcW w:w="851" w:type="dxa"/>
            <w:gridSpan w:val="2"/>
          </w:tcPr>
          <w:p w14:paraId="66803C3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w:t>
            </w:r>
          </w:p>
        </w:tc>
        <w:tc>
          <w:tcPr>
            <w:tcW w:w="5270" w:type="dxa"/>
            <w:gridSpan w:val="3"/>
          </w:tcPr>
          <w:p w14:paraId="6092D1FC"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bCs/>
              </w:rPr>
              <w:t>Удельная величина потребления энергетических ресурсов муниципальными бюджетными учреждениями</w:t>
            </w:r>
          </w:p>
        </w:tc>
        <w:tc>
          <w:tcPr>
            <w:tcW w:w="1279" w:type="dxa"/>
            <w:gridSpan w:val="5"/>
            <w:vAlign w:val="center"/>
          </w:tcPr>
          <w:p w14:paraId="7B8E9FBD"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1335" w:type="dxa"/>
            <w:gridSpan w:val="5"/>
            <w:vAlign w:val="center"/>
          </w:tcPr>
          <w:p w14:paraId="299304C8"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1134" w:type="dxa"/>
            <w:gridSpan w:val="4"/>
            <w:vAlign w:val="center"/>
          </w:tcPr>
          <w:p w14:paraId="082B2E86" w14:textId="77777777" w:rsidR="001A12E3" w:rsidRPr="001A12E3" w:rsidRDefault="001A12E3" w:rsidP="001A12E3">
            <w:pPr>
              <w:spacing w:after="0" w:line="240" w:lineRule="auto"/>
              <w:jc w:val="center"/>
              <w:rPr>
                <w:rFonts w:ascii="Times New Roman" w:eastAsia="Calibri" w:hAnsi="Times New Roman" w:cs="Times New Roman"/>
              </w:rPr>
            </w:pPr>
          </w:p>
        </w:tc>
        <w:tc>
          <w:tcPr>
            <w:tcW w:w="992" w:type="dxa"/>
            <w:gridSpan w:val="9"/>
            <w:vAlign w:val="center"/>
          </w:tcPr>
          <w:p w14:paraId="7BA47131"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993" w:type="dxa"/>
            <w:gridSpan w:val="8"/>
            <w:vAlign w:val="center"/>
          </w:tcPr>
          <w:p w14:paraId="6E974C93"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1321" w:type="dxa"/>
            <w:gridSpan w:val="7"/>
            <w:vAlign w:val="center"/>
          </w:tcPr>
          <w:p w14:paraId="3D619345"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1284" w:type="dxa"/>
            <w:vAlign w:val="center"/>
          </w:tcPr>
          <w:p w14:paraId="635B9F3F"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p>
        </w:tc>
        <w:tc>
          <w:tcPr>
            <w:tcW w:w="1134" w:type="dxa"/>
            <w:vAlign w:val="center"/>
          </w:tcPr>
          <w:p w14:paraId="4CF92447" w14:textId="77777777" w:rsidR="001A12E3" w:rsidRPr="001A12E3" w:rsidRDefault="001A12E3" w:rsidP="001A12E3">
            <w:pPr>
              <w:spacing w:after="0" w:line="240" w:lineRule="auto"/>
              <w:jc w:val="center"/>
              <w:rPr>
                <w:rFonts w:ascii="Times New Roman" w:eastAsia="Times New Roman" w:hAnsi="Times New Roman" w:cs="Times New Roman"/>
              </w:rPr>
            </w:pPr>
          </w:p>
        </w:tc>
      </w:tr>
      <w:tr w:rsidR="001A12E3" w:rsidRPr="001A12E3" w14:paraId="1C60CD00" w14:textId="77777777" w:rsidTr="001A12E3">
        <w:tc>
          <w:tcPr>
            <w:tcW w:w="851" w:type="dxa"/>
            <w:gridSpan w:val="2"/>
          </w:tcPr>
          <w:p w14:paraId="2D132701"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1.1.1.</w:t>
            </w:r>
          </w:p>
        </w:tc>
        <w:tc>
          <w:tcPr>
            <w:tcW w:w="5270" w:type="dxa"/>
            <w:gridSpan w:val="3"/>
          </w:tcPr>
          <w:p w14:paraId="52CC1D44"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bCs/>
              </w:rPr>
              <w:t>Электрическая энергия</w:t>
            </w:r>
          </w:p>
        </w:tc>
        <w:tc>
          <w:tcPr>
            <w:tcW w:w="1279" w:type="dxa"/>
            <w:gridSpan w:val="5"/>
          </w:tcPr>
          <w:p w14:paraId="7B8B939D"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кВт/ч</w:t>
            </w:r>
          </w:p>
        </w:tc>
        <w:tc>
          <w:tcPr>
            <w:tcW w:w="1335" w:type="dxa"/>
            <w:gridSpan w:val="5"/>
          </w:tcPr>
          <w:p w14:paraId="34AAED0A"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139,5</w:t>
            </w:r>
          </w:p>
        </w:tc>
        <w:tc>
          <w:tcPr>
            <w:tcW w:w="1134" w:type="dxa"/>
            <w:gridSpan w:val="4"/>
          </w:tcPr>
          <w:p w14:paraId="1C546DFB"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126,2</w:t>
            </w:r>
          </w:p>
        </w:tc>
        <w:tc>
          <w:tcPr>
            <w:tcW w:w="992" w:type="dxa"/>
            <w:gridSpan w:val="9"/>
          </w:tcPr>
          <w:p w14:paraId="6E0BE563"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123,0</w:t>
            </w:r>
          </w:p>
        </w:tc>
        <w:tc>
          <w:tcPr>
            <w:tcW w:w="993" w:type="dxa"/>
            <w:gridSpan w:val="8"/>
          </w:tcPr>
          <w:p w14:paraId="596BF170"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122,4</w:t>
            </w:r>
          </w:p>
        </w:tc>
        <w:tc>
          <w:tcPr>
            <w:tcW w:w="1321" w:type="dxa"/>
            <w:gridSpan w:val="7"/>
          </w:tcPr>
          <w:p w14:paraId="1D1A33E0"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118,6</w:t>
            </w:r>
          </w:p>
        </w:tc>
        <w:tc>
          <w:tcPr>
            <w:tcW w:w="1284" w:type="dxa"/>
          </w:tcPr>
          <w:p w14:paraId="1144D838"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118,0</w:t>
            </w:r>
          </w:p>
        </w:tc>
        <w:tc>
          <w:tcPr>
            <w:tcW w:w="1134" w:type="dxa"/>
          </w:tcPr>
          <w:p w14:paraId="1927868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117,4</w:t>
            </w:r>
          </w:p>
        </w:tc>
      </w:tr>
      <w:tr w:rsidR="001A12E3" w:rsidRPr="001A12E3" w14:paraId="37E4C628" w14:textId="77777777" w:rsidTr="001A12E3">
        <w:tc>
          <w:tcPr>
            <w:tcW w:w="851" w:type="dxa"/>
            <w:gridSpan w:val="2"/>
          </w:tcPr>
          <w:p w14:paraId="48A5385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1.1.2.</w:t>
            </w:r>
          </w:p>
        </w:tc>
        <w:tc>
          <w:tcPr>
            <w:tcW w:w="5270" w:type="dxa"/>
            <w:gridSpan w:val="3"/>
          </w:tcPr>
          <w:p w14:paraId="056E4190"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bCs/>
              </w:rPr>
              <w:t>Тепловая энергия</w:t>
            </w:r>
          </w:p>
        </w:tc>
        <w:tc>
          <w:tcPr>
            <w:tcW w:w="1279" w:type="dxa"/>
            <w:gridSpan w:val="5"/>
          </w:tcPr>
          <w:p w14:paraId="71D5E563"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Гкалл/м</w:t>
            </w:r>
            <w:r w:rsidRPr="001A12E3">
              <w:rPr>
                <w:rFonts w:ascii="Times New Roman" w:eastAsia="Times New Roman" w:hAnsi="Times New Roman" w:cs="Times New Roman"/>
                <w:vertAlign w:val="superscript"/>
              </w:rPr>
              <w:t>2</w:t>
            </w:r>
          </w:p>
        </w:tc>
        <w:tc>
          <w:tcPr>
            <w:tcW w:w="1335" w:type="dxa"/>
            <w:gridSpan w:val="5"/>
          </w:tcPr>
          <w:p w14:paraId="35CDEA05"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0,16</w:t>
            </w:r>
          </w:p>
        </w:tc>
        <w:tc>
          <w:tcPr>
            <w:tcW w:w="1134" w:type="dxa"/>
            <w:gridSpan w:val="4"/>
          </w:tcPr>
          <w:p w14:paraId="3797A0C0"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0,157</w:t>
            </w:r>
          </w:p>
        </w:tc>
        <w:tc>
          <w:tcPr>
            <w:tcW w:w="992" w:type="dxa"/>
            <w:gridSpan w:val="9"/>
          </w:tcPr>
          <w:p w14:paraId="4EFEC4E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0,154</w:t>
            </w:r>
          </w:p>
        </w:tc>
        <w:tc>
          <w:tcPr>
            <w:tcW w:w="993" w:type="dxa"/>
            <w:gridSpan w:val="8"/>
          </w:tcPr>
          <w:p w14:paraId="1ED4EC5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0,152</w:t>
            </w:r>
          </w:p>
        </w:tc>
        <w:tc>
          <w:tcPr>
            <w:tcW w:w="1321" w:type="dxa"/>
            <w:gridSpan w:val="7"/>
          </w:tcPr>
          <w:p w14:paraId="697BD3AB"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0,147</w:t>
            </w:r>
          </w:p>
        </w:tc>
        <w:tc>
          <w:tcPr>
            <w:tcW w:w="1284" w:type="dxa"/>
          </w:tcPr>
          <w:p w14:paraId="4E742FF2"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0,140</w:t>
            </w:r>
          </w:p>
        </w:tc>
        <w:tc>
          <w:tcPr>
            <w:tcW w:w="1134" w:type="dxa"/>
          </w:tcPr>
          <w:p w14:paraId="5A60352C"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0,133</w:t>
            </w:r>
          </w:p>
        </w:tc>
      </w:tr>
      <w:tr w:rsidR="001A12E3" w:rsidRPr="001A12E3" w14:paraId="41A398B4" w14:textId="77777777" w:rsidTr="001A12E3">
        <w:tc>
          <w:tcPr>
            <w:tcW w:w="851" w:type="dxa"/>
            <w:gridSpan w:val="2"/>
          </w:tcPr>
          <w:p w14:paraId="5E92B8F5"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1.1.3.</w:t>
            </w:r>
          </w:p>
        </w:tc>
        <w:tc>
          <w:tcPr>
            <w:tcW w:w="5270" w:type="dxa"/>
            <w:gridSpan w:val="3"/>
          </w:tcPr>
          <w:p w14:paraId="3DCE7355"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bCs/>
              </w:rPr>
              <w:t>Холодная вода</w:t>
            </w:r>
          </w:p>
        </w:tc>
        <w:tc>
          <w:tcPr>
            <w:tcW w:w="1279" w:type="dxa"/>
            <w:gridSpan w:val="5"/>
          </w:tcPr>
          <w:p w14:paraId="342B660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куб.м/чел</w:t>
            </w:r>
          </w:p>
        </w:tc>
        <w:tc>
          <w:tcPr>
            <w:tcW w:w="1335" w:type="dxa"/>
            <w:gridSpan w:val="5"/>
          </w:tcPr>
          <w:p w14:paraId="7FF63F28"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2,28</w:t>
            </w:r>
          </w:p>
        </w:tc>
        <w:tc>
          <w:tcPr>
            <w:tcW w:w="1134" w:type="dxa"/>
            <w:gridSpan w:val="4"/>
          </w:tcPr>
          <w:p w14:paraId="24E1E435"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2,273</w:t>
            </w:r>
          </w:p>
        </w:tc>
        <w:tc>
          <w:tcPr>
            <w:tcW w:w="992" w:type="dxa"/>
            <w:gridSpan w:val="9"/>
          </w:tcPr>
          <w:p w14:paraId="08FC96B4"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2,255</w:t>
            </w:r>
          </w:p>
        </w:tc>
        <w:tc>
          <w:tcPr>
            <w:tcW w:w="993" w:type="dxa"/>
            <w:gridSpan w:val="8"/>
          </w:tcPr>
          <w:p w14:paraId="5D2E3BE0"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2,204</w:t>
            </w:r>
          </w:p>
        </w:tc>
        <w:tc>
          <w:tcPr>
            <w:tcW w:w="1321" w:type="dxa"/>
            <w:gridSpan w:val="7"/>
          </w:tcPr>
          <w:p w14:paraId="51BBDAF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2,135</w:t>
            </w:r>
          </w:p>
        </w:tc>
        <w:tc>
          <w:tcPr>
            <w:tcW w:w="1284" w:type="dxa"/>
          </w:tcPr>
          <w:p w14:paraId="2ECC005C"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2,130</w:t>
            </w:r>
          </w:p>
        </w:tc>
        <w:tc>
          <w:tcPr>
            <w:tcW w:w="1134" w:type="dxa"/>
          </w:tcPr>
          <w:p w14:paraId="63369FF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2,125</w:t>
            </w:r>
          </w:p>
        </w:tc>
      </w:tr>
      <w:tr w:rsidR="001A12E3" w:rsidRPr="001A12E3" w14:paraId="21A62425" w14:textId="77777777" w:rsidTr="001A12E3">
        <w:tc>
          <w:tcPr>
            <w:tcW w:w="851" w:type="dxa"/>
            <w:gridSpan w:val="2"/>
          </w:tcPr>
          <w:p w14:paraId="3C26004A"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1.2.</w:t>
            </w:r>
          </w:p>
        </w:tc>
        <w:tc>
          <w:tcPr>
            <w:tcW w:w="5270" w:type="dxa"/>
            <w:gridSpan w:val="3"/>
          </w:tcPr>
          <w:p w14:paraId="18E5FAFD"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 xml:space="preserve">Доля оплаты за коммунальные услуги </w:t>
            </w:r>
          </w:p>
        </w:tc>
        <w:tc>
          <w:tcPr>
            <w:tcW w:w="1279" w:type="dxa"/>
            <w:gridSpan w:val="5"/>
            <w:vAlign w:val="center"/>
          </w:tcPr>
          <w:p w14:paraId="49DA892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процентов</w:t>
            </w:r>
          </w:p>
        </w:tc>
        <w:tc>
          <w:tcPr>
            <w:tcW w:w="1335" w:type="dxa"/>
            <w:gridSpan w:val="5"/>
            <w:vAlign w:val="center"/>
          </w:tcPr>
          <w:p w14:paraId="5FCCCE2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34" w:type="dxa"/>
            <w:gridSpan w:val="4"/>
            <w:vAlign w:val="center"/>
          </w:tcPr>
          <w:p w14:paraId="4F0D62FE"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100</w:t>
            </w:r>
          </w:p>
        </w:tc>
        <w:tc>
          <w:tcPr>
            <w:tcW w:w="992" w:type="dxa"/>
            <w:gridSpan w:val="9"/>
            <w:vAlign w:val="center"/>
          </w:tcPr>
          <w:p w14:paraId="4F9B864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993" w:type="dxa"/>
            <w:gridSpan w:val="8"/>
            <w:vAlign w:val="center"/>
          </w:tcPr>
          <w:p w14:paraId="1C7B7A7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321" w:type="dxa"/>
            <w:gridSpan w:val="7"/>
            <w:vAlign w:val="center"/>
          </w:tcPr>
          <w:p w14:paraId="4815AF7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284" w:type="dxa"/>
            <w:vAlign w:val="center"/>
          </w:tcPr>
          <w:p w14:paraId="02F98E0D"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34" w:type="dxa"/>
            <w:vAlign w:val="center"/>
          </w:tcPr>
          <w:p w14:paraId="3ACB3B13"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r>
      <w:tr w:rsidR="001A12E3" w:rsidRPr="001A12E3" w14:paraId="173005DB" w14:textId="77777777" w:rsidTr="001A12E3">
        <w:tc>
          <w:tcPr>
            <w:tcW w:w="15593" w:type="dxa"/>
            <w:gridSpan w:val="45"/>
          </w:tcPr>
          <w:p w14:paraId="7DC55A8E" w14:textId="77777777" w:rsidR="001A12E3" w:rsidRPr="001A12E3" w:rsidRDefault="001A12E3" w:rsidP="001A12E3">
            <w:pPr>
              <w:spacing w:after="0" w:line="240" w:lineRule="auto"/>
              <w:jc w:val="center"/>
              <w:rPr>
                <w:rFonts w:ascii="Times New Roman" w:eastAsia="Times New Roman" w:hAnsi="Times New Roman" w:cs="Times New Roman"/>
                <w:b/>
              </w:rPr>
            </w:pPr>
            <w:r w:rsidRPr="001A12E3">
              <w:rPr>
                <w:rFonts w:ascii="Times New Roman" w:eastAsia="Times New Roman" w:hAnsi="Times New Roman" w:cs="Times New Roman"/>
                <w:b/>
              </w:rPr>
              <w:t xml:space="preserve">Подпрограмма 3 </w:t>
            </w:r>
            <w:r w:rsidRPr="001A12E3">
              <w:rPr>
                <w:rFonts w:ascii="Times New Roman" w:eastAsia="Times New Roman" w:hAnsi="Times New Roman" w:cs="Times New Roman"/>
              </w:rPr>
              <w:t>«</w:t>
            </w:r>
            <w:r w:rsidRPr="001A12E3">
              <w:rPr>
                <w:rFonts w:ascii="Times New Roman" w:eastAsia="Times New Roman" w:hAnsi="Times New Roman" w:cs="Times New Roman"/>
                <w:b/>
                <w:bCs/>
              </w:rPr>
              <w:t>Устойчивое развитие сельских территорий муниципального образования муниципального района «Сыктывдинский»</w:t>
            </w:r>
          </w:p>
        </w:tc>
      </w:tr>
      <w:tr w:rsidR="001A12E3" w:rsidRPr="001A12E3" w14:paraId="1FE866E0" w14:textId="77777777" w:rsidTr="001A12E3">
        <w:tc>
          <w:tcPr>
            <w:tcW w:w="15593" w:type="dxa"/>
            <w:gridSpan w:val="45"/>
          </w:tcPr>
          <w:p w14:paraId="285D573C" w14:textId="77777777" w:rsidR="001A12E3" w:rsidRPr="001A12E3" w:rsidRDefault="001A12E3" w:rsidP="001A12E3">
            <w:pPr>
              <w:spacing w:after="0" w:line="240" w:lineRule="auto"/>
              <w:rPr>
                <w:rFonts w:ascii="Times New Roman" w:eastAsia="Times New Roman" w:hAnsi="Times New Roman" w:cs="Times New Roman"/>
                <w:b/>
              </w:rPr>
            </w:pPr>
            <w:r w:rsidRPr="001A12E3">
              <w:rPr>
                <w:rFonts w:ascii="Times New Roman" w:eastAsia="Times New Roman" w:hAnsi="Times New Roman" w:cs="Times New Roman"/>
                <w:b/>
              </w:rPr>
              <w:t>Задача 1.</w:t>
            </w:r>
            <w:r w:rsidRPr="001A12E3">
              <w:rPr>
                <w:rFonts w:ascii="Times New Roman" w:eastAsia="Times New Roman" w:hAnsi="Times New Roman" w:cs="Times New Roman"/>
              </w:rPr>
              <w:t xml:space="preserve"> Повышение уровня  благоустройства населенных пунктов инженерной инфраструктурой</w:t>
            </w:r>
          </w:p>
        </w:tc>
      </w:tr>
      <w:tr w:rsidR="001A12E3" w:rsidRPr="001A12E3" w14:paraId="7D635D6B" w14:textId="77777777" w:rsidTr="001A12E3">
        <w:tc>
          <w:tcPr>
            <w:tcW w:w="851" w:type="dxa"/>
            <w:gridSpan w:val="2"/>
          </w:tcPr>
          <w:p w14:paraId="31BF5D31"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 xml:space="preserve">1.1. </w:t>
            </w:r>
          </w:p>
        </w:tc>
        <w:tc>
          <w:tcPr>
            <w:tcW w:w="5270" w:type="dxa"/>
            <w:gridSpan w:val="3"/>
          </w:tcPr>
          <w:p w14:paraId="1566F506" w14:textId="77777777" w:rsidR="001A12E3" w:rsidRPr="001A12E3" w:rsidRDefault="001A12E3" w:rsidP="001A12E3">
            <w:pPr>
              <w:autoSpaceDE w:val="0"/>
              <w:autoSpaceDN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газифицированных жилых домов (квартир) сетевым газом в сельской местности за период реализации программы</w:t>
            </w:r>
          </w:p>
        </w:tc>
        <w:tc>
          <w:tcPr>
            <w:tcW w:w="1279" w:type="dxa"/>
            <w:gridSpan w:val="5"/>
            <w:vAlign w:val="center"/>
          </w:tcPr>
          <w:p w14:paraId="29D2A0F3"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363" w:type="dxa"/>
            <w:gridSpan w:val="6"/>
            <w:vAlign w:val="center"/>
          </w:tcPr>
          <w:p w14:paraId="107565D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8" w:type="dxa"/>
            <w:gridSpan w:val="4"/>
            <w:vAlign w:val="center"/>
          </w:tcPr>
          <w:p w14:paraId="02D0C19A"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996" w:type="dxa"/>
            <w:gridSpan w:val="9"/>
            <w:vAlign w:val="center"/>
          </w:tcPr>
          <w:p w14:paraId="1D9FD1EB"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10</w:t>
            </w:r>
          </w:p>
        </w:tc>
        <w:tc>
          <w:tcPr>
            <w:tcW w:w="997" w:type="dxa"/>
            <w:gridSpan w:val="8"/>
            <w:vAlign w:val="center"/>
          </w:tcPr>
          <w:p w14:paraId="1744D4DB"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10</w:t>
            </w:r>
          </w:p>
        </w:tc>
        <w:tc>
          <w:tcPr>
            <w:tcW w:w="1281" w:type="dxa"/>
            <w:gridSpan w:val="6"/>
            <w:vAlign w:val="center"/>
          </w:tcPr>
          <w:p w14:paraId="46A68DAE"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Times New Roman" w:hAnsi="Times New Roman" w:cs="Times New Roman"/>
              </w:rPr>
              <w:t>10</w:t>
            </w:r>
          </w:p>
        </w:tc>
        <w:tc>
          <w:tcPr>
            <w:tcW w:w="1284" w:type="dxa"/>
            <w:vAlign w:val="center"/>
          </w:tcPr>
          <w:p w14:paraId="7E9627EB"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11</w:t>
            </w:r>
          </w:p>
        </w:tc>
        <w:tc>
          <w:tcPr>
            <w:tcW w:w="1134" w:type="dxa"/>
            <w:vAlign w:val="center"/>
          </w:tcPr>
          <w:p w14:paraId="61866F29"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12</w:t>
            </w:r>
          </w:p>
        </w:tc>
      </w:tr>
      <w:tr w:rsidR="001A12E3" w:rsidRPr="001A12E3" w14:paraId="7A5E57CF" w14:textId="77777777" w:rsidTr="001A12E3">
        <w:tc>
          <w:tcPr>
            <w:tcW w:w="851" w:type="dxa"/>
            <w:gridSpan w:val="2"/>
          </w:tcPr>
          <w:p w14:paraId="6803D6C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1.2.</w:t>
            </w:r>
          </w:p>
        </w:tc>
        <w:tc>
          <w:tcPr>
            <w:tcW w:w="5270" w:type="dxa"/>
            <w:gridSpan w:val="3"/>
          </w:tcPr>
          <w:p w14:paraId="76540C93" w14:textId="77777777" w:rsidR="001A12E3" w:rsidRPr="001A12E3" w:rsidRDefault="001A12E3" w:rsidP="001A12E3">
            <w:pPr>
              <w:autoSpaceDE w:val="0"/>
              <w:autoSpaceDN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Доля обслуживаемых муниципальных газопроводов</w:t>
            </w:r>
          </w:p>
        </w:tc>
        <w:tc>
          <w:tcPr>
            <w:tcW w:w="1279" w:type="dxa"/>
            <w:gridSpan w:val="5"/>
            <w:vAlign w:val="center"/>
          </w:tcPr>
          <w:p w14:paraId="117353A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процентов</w:t>
            </w:r>
          </w:p>
        </w:tc>
        <w:tc>
          <w:tcPr>
            <w:tcW w:w="1363" w:type="dxa"/>
            <w:gridSpan w:val="6"/>
            <w:vAlign w:val="center"/>
          </w:tcPr>
          <w:p w14:paraId="105CBEA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38" w:type="dxa"/>
            <w:gridSpan w:val="4"/>
            <w:vAlign w:val="center"/>
          </w:tcPr>
          <w:p w14:paraId="510BD59A"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100</w:t>
            </w:r>
          </w:p>
        </w:tc>
        <w:tc>
          <w:tcPr>
            <w:tcW w:w="996" w:type="dxa"/>
            <w:gridSpan w:val="9"/>
            <w:vAlign w:val="center"/>
          </w:tcPr>
          <w:p w14:paraId="4E0E5E38"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100</w:t>
            </w:r>
          </w:p>
        </w:tc>
        <w:tc>
          <w:tcPr>
            <w:tcW w:w="997" w:type="dxa"/>
            <w:gridSpan w:val="8"/>
            <w:vAlign w:val="center"/>
          </w:tcPr>
          <w:p w14:paraId="18416C0E"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100</w:t>
            </w:r>
          </w:p>
        </w:tc>
        <w:tc>
          <w:tcPr>
            <w:tcW w:w="1281" w:type="dxa"/>
            <w:gridSpan w:val="6"/>
            <w:vAlign w:val="center"/>
          </w:tcPr>
          <w:p w14:paraId="20DB032B"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Times New Roman" w:hAnsi="Times New Roman" w:cs="Times New Roman"/>
              </w:rPr>
              <w:t>100</w:t>
            </w:r>
          </w:p>
        </w:tc>
        <w:tc>
          <w:tcPr>
            <w:tcW w:w="1284" w:type="dxa"/>
            <w:vAlign w:val="center"/>
          </w:tcPr>
          <w:p w14:paraId="0D15574D"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Times New Roman" w:hAnsi="Times New Roman" w:cs="Times New Roman"/>
              </w:rPr>
              <w:t>100</w:t>
            </w:r>
          </w:p>
        </w:tc>
        <w:tc>
          <w:tcPr>
            <w:tcW w:w="1134" w:type="dxa"/>
            <w:vAlign w:val="center"/>
          </w:tcPr>
          <w:p w14:paraId="06C2CDD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r>
      <w:tr w:rsidR="001A12E3" w:rsidRPr="001A12E3" w14:paraId="61FE5741" w14:textId="77777777" w:rsidTr="001A12E3">
        <w:tc>
          <w:tcPr>
            <w:tcW w:w="851" w:type="dxa"/>
            <w:gridSpan w:val="2"/>
          </w:tcPr>
          <w:p w14:paraId="105BA9B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1.3.</w:t>
            </w:r>
          </w:p>
        </w:tc>
        <w:tc>
          <w:tcPr>
            <w:tcW w:w="5270" w:type="dxa"/>
            <w:gridSpan w:val="3"/>
          </w:tcPr>
          <w:p w14:paraId="2789D121" w14:textId="77777777" w:rsidR="001A12E3" w:rsidRPr="001A12E3" w:rsidRDefault="001A12E3" w:rsidP="001A12E3">
            <w:pPr>
              <w:autoSpaceDE w:val="0"/>
              <w:autoSpaceDN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Доля обслуживаемых кладбищ</w:t>
            </w:r>
          </w:p>
        </w:tc>
        <w:tc>
          <w:tcPr>
            <w:tcW w:w="1279" w:type="dxa"/>
            <w:gridSpan w:val="5"/>
            <w:vAlign w:val="center"/>
          </w:tcPr>
          <w:p w14:paraId="6D28B30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процентов</w:t>
            </w:r>
          </w:p>
        </w:tc>
        <w:tc>
          <w:tcPr>
            <w:tcW w:w="1363" w:type="dxa"/>
            <w:gridSpan w:val="6"/>
            <w:vAlign w:val="center"/>
          </w:tcPr>
          <w:p w14:paraId="4D6A18A5"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c>
          <w:tcPr>
            <w:tcW w:w="1138" w:type="dxa"/>
            <w:gridSpan w:val="4"/>
            <w:vAlign w:val="center"/>
          </w:tcPr>
          <w:p w14:paraId="7A4055D1"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100</w:t>
            </w:r>
          </w:p>
        </w:tc>
        <w:tc>
          <w:tcPr>
            <w:tcW w:w="996" w:type="dxa"/>
            <w:gridSpan w:val="9"/>
            <w:vAlign w:val="center"/>
          </w:tcPr>
          <w:p w14:paraId="11293800"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100</w:t>
            </w:r>
          </w:p>
        </w:tc>
        <w:tc>
          <w:tcPr>
            <w:tcW w:w="997" w:type="dxa"/>
            <w:gridSpan w:val="8"/>
            <w:vAlign w:val="center"/>
          </w:tcPr>
          <w:p w14:paraId="75562240"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100</w:t>
            </w:r>
          </w:p>
        </w:tc>
        <w:tc>
          <w:tcPr>
            <w:tcW w:w="1281" w:type="dxa"/>
            <w:gridSpan w:val="6"/>
            <w:vAlign w:val="center"/>
          </w:tcPr>
          <w:p w14:paraId="046CF1AE"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Times New Roman" w:hAnsi="Times New Roman" w:cs="Times New Roman"/>
              </w:rPr>
              <w:t>100</w:t>
            </w:r>
          </w:p>
        </w:tc>
        <w:tc>
          <w:tcPr>
            <w:tcW w:w="1284" w:type="dxa"/>
            <w:vAlign w:val="center"/>
          </w:tcPr>
          <w:p w14:paraId="62806093"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Times New Roman" w:hAnsi="Times New Roman" w:cs="Times New Roman"/>
              </w:rPr>
              <w:t>100</w:t>
            </w:r>
          </w:p>
        </w:tc>
        <w:tc>
          <w:tcPr>
            <w:tcW w:w="1134" w:type="dxa"/>
            <w:vAlign w:val="center"/>
          </w:tcPr>
          <w:p w14:paraId="7205C25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w:t>
            </w:r>
          </w:p>
        </w:tc>
      </w:tr>
      <w:tr w:rsidR="001A12E3" w:rsidRPr="001A12E3" w14:paraId="29C63B98" w14:textId="77777777" w:rsidTr="001A12E3">
        <w:tc>
          <w:tcPr>
            <w:tcW w:w="851" w:type="dxa"/>
            <w:gridSpan w:val="2"/>
          </w:tcPr>
          <w:p w14:paraId="756640FC"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1.4.</w:t>
            </w:r>
          </w:p>
        </w:tc>
        <w:tc>
          <w:tcPr>
            <w:tcW w:w="5270" w:type="dxa"/>
            <w:gridSpan w:val="3"/>
          </w:tcPr>
          <w:p w14:paraId="6ED804B9" w14:textId="77777777" w:rsidR="001A12E3" w:rsidRPr="001A12E3" w:rsidRDefault="001A12E3" w:rsidP="001A12E3">
            <w:pPr>
              <w:autoSpaceDE w:val="0"/>
              <w:autoSpaceDN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bCs/>
              </w:rPr>
              <w:t>Обеспечение земельных участков инфраструктурой в рамках комплексного обустройства площадок под жилую застройку в сельской местности</w:t>
            </w:r>
          </w:p>
        </w:tc>
        <w:tc>
          <w:tcPr>
            <w:tcW w:w="1279" w:type="dxa"/>
            <w:gridSpan w:val="5"/>
            <w:vAlign w:val="center"/>
          </w:tcPr>
          <w:p w14:paraId="703A0CB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bCs/>
                <w:color w:val="000000"/>
              </w:rPr>
              <w:t>процентов</w:t>
            </w:r>
          </w:p>
        </w:tc>
        <w:tc>
          <w:tcPr>
            <w:tcW w:w="1363" w:type="dxa"/>
            <w:gridSpan w:val="6"/>
            <w:vAlign w:val="center"/>
          </w:tcPr>
          <w:p w14:paraId="7E079F4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8" w:type="dxa"/>
            <w:gridSpan w:val="4"/>
            <w:vAlign w:val="center"/>
          </w:tcPr>
          <w:p w14:paraId="057640F0"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996" w:type="dxa"/>
            <w:gridSpan w:val="9"/>
            <w:vAlign w:val="center"/>
          </w:tcPr>
          <w:p w14:paraId="24A5D815"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Times New Roman" w:hAnsi="Times New Roman" w:cs="Times New Roman"/>
              </w:rPr>
              <w:t>15</w:t>
            </w:r>
          </w:p>
        </w:tc>
        <w:tc>
          <w:tcPr>
            <w:tcW w:w="997" w:type="dxa"/>
            <w:gridSpan w:val="8"/>
            <w:vAlign w:val="center"/>
          </w:tcPr>
          <w:p w14:paraId="095F6D82" w14:textId="77777777" w:rsidR="001A12E3" w:rsidRPr="001A12E3" w:rsidRDefault="001A12E3" w:rsidP="001A12E3">
            <w:pPr>
              <w:autoSpaceDE w:val="0"/>
              <w:autoSpaceDN w:val="0"/>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15</w:t>
            </w:r>
          </w:p>
        </w:tc>
        <w:tc>
          <w:tcPr>
            <w:tcW w:w="1281" w:type="dxa"/>
            <w:gridSpan w:val="6"/>
            <w:vAlign w:val="center"/>
          </w:tcPr>
          <w:p w14:paraId="2CF8B978" w14:textId="77777777" w:rsidR="001A12E3" w:rsidRPr="001A12E3" w:rsidRDefault="001A12E3" w:rsidP="001A12E3">
            <w:pPr>
              <w:autoSpaceDE w:val="0"/>
              <w:autoSpaceDN w:val="0"/>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15</w:t>
            </w:r>
          </w:p>
        </w:tc>
        <w:tc>
          <w:tcPr>
            <w:tcW w:w="1284" w:type="dxa"/>
            <w:vAlign w:val="center"/>
          </w:tcPr>
          <w:p w14:paraId="5CEFEEA2"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15</w:t>
            </w:r>
          </w:p>
        </w:tc>
        <w:tc>
          <w:tcPr>
            <w:tcW w:w="1134" w:type="dxa"/>
            <w:vAlign w:val="center"/>
          </w:tcPr>
          <w:p w14:paraId="7BA2A5F9"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15</w:t>
            </w:r>
          </w:p>
        </w:tc>
      </w:tr>
      <w:tr w:rsidR="001A12E3" w:rsidRPr="001A12E3" w14:paraId="66CD1E29" w14:textId="77777777" w:rsidTr="001A12E3">
        <w:tc>
          <w:tcPr>
            <w:tcW w:w="15593" w:type="dxa"/>
            <w:gridSpan w:val="45"/>
          </w:tcPr>
          <w:p w14:paraId="34E8ECB1" w14:textId="77777777" w:rsidR="001A12E3" w:rsidRPr="001A12E3" w:rsidRDefault="001A12E3" w:rsidP="001A12E3">
            <w:pPr>
              <w:spacing w:after="0" w:line="240" w:lineRule="auto"/>
              <w:rPr>
                <w:rFonts w:ascii="Times New Roman" w:eastAsia="Times New Roman" w:hAnsi="Times New Roman" w:cs="Times New Roman"/>
                <w:b/>
              </w:rPr>
            </w:pPr>
            <w:r w:rsidRPr="001A12E3">
              <w:rPr>
                <w:rFonts w:ascii="Times New Roman" w:eastAsia="Times New Roman" w:hAnsi="Times New Roman" w:cs="Times New Roman"/>
                <w:b/>
              </w:rPr>
              <w:t>Задача 2.</w:t>
            </w:r>
            <w:r w:rsidRPr="001A12E3">
              <w:rPr>
                <w:rFonts w:ascii="Times New Roman" w:eastAsia="Times New Roman" w:hAnsi="Times New Roman" w:cs="Times New Roman"/>
              </w:rPr>
              <w:t xml:space="preserve"> Ликвидация борщевика Сосновского на территории Сыктывдинского района</w:t>
            </w:r>
          </w:p>
        </w:tc>
      </w:tr>
      <w:tr w:rsidR="001A12E3" w:rsidRPr="001A12E3" w14:paraId="76DAA41E" w14:textId="77777777" w:rsidTr="001A12E3">
        <w:tc>
          <w:tcPr>
            <w:tcW w:w="851" w:type="dxa"/>
            <w:gridSpan w:val="2"/>
          </w:tcPr>
          <w:p w14:paraId="660AFF4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2.1.</w:t>
            </w:r>
          </w:p>
        </w:tc>
        <w:tc>
          <w:tcPr>
            <w:tcW w:w="5270" w:type="dxa"/>
            <w:gridSpan w:val="3"/>
          </w:tcPr>
          <w:p w14:paraId="4EEF6430"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земельных участков ликвидированных от борщевика Сосновского</w:t>
            </w:r>
          </w:p>
        </w:tc>
        <w:tc>
          <w:tcPr>
            <w:tcW w:w="1279" w:type="dxa"/>
            <w:gridSpan w:val="5"/>
            <w:vAlign w:val="center"/>
          </w:tcPr>
          <w:p w14:paraId="50E35DC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363" w:type="dxa"/>
            <w:gridSpan w:val="6"/>
            <w:vAlign w:val="center"/>
          </w:tcPr>
          <w:p w14:paraId="3D917B0D"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8" w:type="dxa"/>
            <w:gridSpan w:val="4"/>
            <w:vAlign w:val="center"/>
          </w:tcPr>
          <w:p w14:paraId="112A80CF"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996" w:type="dxa"/>
            <w:gridSpan w:val="9"/>
            <w:vAlign w:val="center"/>
          </w:tcPr>
          <w:p w14:paraId="269C4BEF"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997" w:type="dxa"/>
            <w:gridSpan w:val="8"/>
            <w:vAlign w:val="center"/>
          </w:tcPr>
          <w:p w14:paraId="5519D548"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281" w:type="dxa"/>
            <w:gridSpan w:val="6"/>
            <w:vAlign w:val="center"/>
          </w:tcPr>
          <w:p w14:paraId="5B18139B"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284" w:type="dxa"/>
            <w:vAlign w:val="center"/>
          </w:tcPr>
          <w:p w14:paraId="45B5031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134" w:type="dxa"/>
            <w:vAlign w:val="center"/>
          </w:tcPr>
          <w:p w14:paraId="4C4464C4"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w:t>
            </w:r>
          </w:p>
        </w:tc>
      </w:tr>
      <w:tr w:rsidR="001A12E3" w:rsidRPr="001A12E3" w14:paraId="207ACFFD" w14:textId="77777777" w:rsidTr="001A12E3">
        <w:tc>
          <w:tcPr>
            <w:tcW w:w="15593" w:type="dxa"/>
            <w:gridSpan w:val="45"/>
          </w:tcPr>
          <w:p w14:paraId="3CD708D6" w14:textId="77777777" w:rsidR="001A12E3" w:rsidRPr="001A12E3" w:rsidRDefault="001A12E3" w:rsidP="001A12E3">
            <w:pPr>
              <w:spacing w:after="0" w:line="240" w:lineRule="auto"/>
              <w:rPr>
                <w:rFonts w:ascii="Times New Roman" w:eastAsia="Times New Roman" w:hAnsi="Times New Roman" w:cs="Times New Roman"/>
                <w:b/>
              </w:rPr>
            </w:pPr>
            <w:r w:rsidRPr="001A12E3">
              <w:rPr>
                <w:rFonts w:ascii="Times New Roman" w:eastAsia="Times New Roman" w:hAnsi="Times New Roman" w:cs="Times New Roman"/>
                <w:b/>
              </w:rPr>
              <w:lastRenderedPageBreak/>
              <w:t>Задача 3.</w:t>
            </w:r>
            <w:r w:rsidRPr="001A12E3">
              <w:rPr>
                <w:rFonts w:ascii="Times New Roman" w:eastAsia="Times New Roman" w:hAnsi="Times New Roman" w:cs="Times New Roman"/>
              </w:rPr>
              <w:t xml:space="preserve"> Приведение нормативных правовых актов администрации района в соответствии с действующим законодательством в сфере лесопользования  </w:t>
            </w:r>
          </w:p>
        </w:tc>
      </w:tr>
      <w:tr w:rsidR="001A12E3" w:rsidRPr="001A12E3" w14:paraId="220B518D" w14:textId="77777777" w:rsidTr="001A12E3">
        <w:tc>
          <w:tcPr>
            <w:tcW w:w="851" w:type="dxa"/>
            <w:gridSpan w:val="2"/>
          </w:tcPr>
          <w:p w14:paraId="2289D303"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4.1.</w:t>
            </w:r>
          </w:p>
        </w:tc>
        <w:tc>
          <w:tcPr>
            <w:tcW w:w="5242" w:type="dxa"/>
            <w:gridSpan w:val="2"/>
          </w:tcPr>
          <w:p w14:paraId="1C70D31D" w14:textId="77777777" w:rsidR="001A12E3" w:rsidRPr="001A12E3" w:rsidRDefault="001A12E3" w:rsidP="001A12E3">
            <w:pPr>
              <w:autoSpaceDE w:val="0"/>
              <w:autoSpaceDN w:val="0"/>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Наличие утвержденного Лесохозяйственного регламента</w:t>
            </w:r>
          </w:p>
        </w:tc>
        <w:tc>
          <w:tcPr>
            <w:tcW w:w="1307" w:type="dxa"/>
            <w:gridSpan w:val="6"/>
            <w:vAlign w:val="center"/>
          </w:tcPr>
          <w:p w14:paraId="2F5FBBC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да/нет</w:t>
            </w:r>
          </w:p>
        </w:tc>
        <w:tc>
          <w:tcPr>
            <w:tcW w:w="1378" w:type="dxa"/>
            <w:gridSpan w:val="7"/>
            <w:vAlign w:val="center"/>
          </w:tcPr>
          <w:p w14:paraId="06B39CA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нет</w:t>
            </w:r>
          </w:p>
        </w:tc>
        <w:tc>
          <w:tcPr>
            <w:tcW w:w="1151" w:type="dxa"/>
            <w:gridSpan w:val="4"/>
            <w:vAlign w:val="center"/>
          </w:tcPr>
          <w:p w14:paraId="338CB670"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нет</w:t>
            </w:r>
          </w:p>
        </w:tc>
        <w:tc>
          <w:tcPr>
            <w:tcW w:w="996" w:type="dxa"/>
            <w:gridSpan w:val="9"/>
            <w:vAlign w:val="center"/>
          </w:tcPr>
          <w:p w14:paraId="383FBA62"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нет</w:t>
            </w:r>
          </w:p>
        </w:tc>
        <w:tc>
          <w:tcPr>
            <w:tcW w:w="997" w:type="dxa"/>
            <w:gridSpan w:val="8"/>
            <w:vAlign w:val="center"/>
          </w:tcPr>
          <w:p w14:paraId="7FDE1751"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да</w:t>
            </w:r>
          </w:p>
        </w:tc>
        <w:tc>
          <w:tcPr>
            <w:tcW w:w="1253" w:type="dxa"/>
            <w:gridSpan w:val="5"/>
            <w:vAlign w:val="center"/>
          </w:tcPr>
          <w:p w14:paraId="063176D7"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Times New Roman" w:hAnsi="Times New Roman" w:cs="Times New Roman"/>
              </w:rPr>
              <w:t>да</w:t>
            </w:r>
          </w:p>
        </w:tc>
        <w:tc>
          <w:tcPr>
            <w:tcW w:w="1284" w:type="dxa"/>
            <w:vAlign w:val="center"/>
          </w:tcPr>
          <w:p w14:paraId="32A8C5B0"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да</w:t>
            </w:r>
          </w:p>
        </w:tc>
        <w:tc>
          <w:tcPr>
            <w:tcW w:w="1134" w:type="dxa"/>
            <w:vAlign w:val="center"/>
          </w:tcPr>
          <w:p w14:paraId="0FB4B18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да</w:t>
            </w:r>
          </w:p>
        </w:tc>
      </w:tr>
      <w:tr w:rsidR="001A12E3" w:rsidRPr="001A12E3" w14:paraId="01B01529" w14:textId="77777777" w:rsidTr="001A12E3">
        <w:tc>
          <w:tcPr>
            <w:tcW w:w="15593" w:type="dxa"/>
            <w:gridSpan w:val="45"/>
          </w:tcPr>
          <w:p w14:paraId="274448F8" w14:textId="77777777" w:rsidR="001A12E3" w:rsidRPr="001A12E3" w:rsidRDefault="001A12E3" w:rsidP="001A12E3">
            <w:pPr>
              <w:spacing w:after="0" w:line="240" w:lineRule="auto"/>
              <w:jc w:val="both"/>
              <w:rPr>
                <w:rFonts w:ascii="Times New Roman" w:eastAsia="Times New Roman" w:hAnsi="Times New Roman" w:cs="Times New Roman"/>
                <w:b/>
              </w:rPr>
            </w:pPr>
            <w:r w:rsidRPr="001A12E3">
              <w:rPr>
                <w:rFonts w:ascii="Times New Roman" w:eastAsia="Times New Roman" w:hAnsi="Times New Roman" w:cs="Times New Roman"/>
                <w:b/>
              </w:rPr>
              <w:t>Задача 4.</w:t>
            </w:r>
            <w:r w:rsidRPr="001A12E3">
              <w:rPr>
                <w:rFonts w:ascii="Times New Roman" w:eastAsia="Times New Roman" w:hAnsi="Times New Roman" w:cs="Times New Roman"/>
              </w:rPr>
              <w:t xml:space="preserve"> 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w:t>
            </w:r>
            <w:r w:rsidRPr="001A12E3">
              <w:rPr>
                <w:rFonts w:ascii="Times New Roman" w:eastAsia="Times New Roman" w:hAnsi="Times New Roman" w:cs="Times New Roman"/>
                <w:lang w:val="en-US"/>
              </w:rPr>
              <w:t>COVID</w:t>
            </w:r>
            <w:r w:rsidRPr="001A12E3">
              <w:rPr>
                <w:rFonts w:ascii="Times New Roman" w:eastAsia="Times New Roman" w:hAnsi="Times New Roman" w:cs="Times New Roman"/>
              </w:rPr>
              <w:t>-19) на территории Сыктывдинского района</w:t>
            </w:r>
          </w:p>
        </w:tc>
      </w:tr>
      <w:tr w:rsidR="001A12E3" w:rsidRPr="001A12E3" w14:paraId="2E2FDF11" w14:textId="77777777" w:rsidTr="001A12E3">
        <w:tc>
          <w:tcPr>
            <w:tcW w:w="851" w:type="dxa"/>
            <w:gridSpan w:val="2"/>
          </w:tcPr>
          <w:p w14:paraId="5B2868C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5.1.</w:t>
            </w:r>
          </w:p>
        </w:tc>
        <w:tc>
          <w:tcPr>
            <w:tcW w:w="5270" w:type="dxa"/>
            <w:gridSpan w:val="3"/>
          </w:tcPr>
          <w:p w14:paraId="3849BFC5" w14:textId="77777777" w:rsidR="001A12E3" w:rsidRPr="001A12E3" w:rsidRDefault="001A12E3" w:rsidP="001A12E3">
            <w:pPr>
              <w:autoSpaceDE w:val="0"/>
              <w:autoSpaceDN w:val="0"/>
              <w:spacing w:after="0" w:line="240" w:lineRule="auto"/>
              <w:jc w:val="both"/>
              <w:rPr>
                <w:rFonts w:ascii="Times New Roman" w:eastAsia="Times New Roman" w:hAnsi="Times New Roman" w:cs="Times New Roman"/>
              </w:rPr>
            </w:pPr>
            <w:r w:rsidRPr="001A12E3">
              <w:rPr>
                <w:rFonts w:ascii="Times New Roman" w:eastAsia="Times New Roman" w:hAnsi="Times New Roman" w:cs="Times New Roman"/>
              </w:rPr>
              <w:t>Количество проведенных обработок на открытых пространствах (мест общего пользования) населенных пунктов в целях недопущения распространения новой короновирусной инфекции (</w:t>
            </w:r>
            <w:r w:rsidRPr="001A12E3">
              <w:rPr>
                <w:rFonts w:ascii="Times New Roman" w:eastAsia="Times New Roman" w:hAnsi="Times New Roman" w:cs="Times New Roman"/>
                <w:lang w:val="en-US"/>
              </w:rPr>
              <w:t>COVID</w:t>
            </w:r>
            <w:r w:rsidRPr="001A12E3">
              <w:rPr>
                <w:rFonts w:ascii="Times New Roman" w:eastAsia="Times New Roman" w:hAnsi="Times New Roman" w:cs="Times New Roman"/>
              </w:rPr>
              <w:t>-19)</w:t>
            </w:r>
          </w:p>
        </w:tc>
        <w:tc>
          <w:tcPr>
            <w:tcW w:w="1241" w:type="dxa"/>
            <w:gridSpan w:val="4"/>
            <w:vAlign w:val="center"/>
          </w:tcPr>
          <w:p w14:paraId="004EA8A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416" w:type="dxa"/>
            <w:gridSpan w:val="8"/>
            <w:vAlign w:val="center"/>
          </w:tcPr>
          <w:p w14:paraId="64A80DF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71" w:type="dxa"/>
            <w:gridSpan w:val="5"/>
            <w:vAlign w:val="center"/>
          </w:tcPr>
          <w:p w14:paraId="1E2BAE25"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992" w:type="dxa"/>
            <w:gridSpan w:val="9"/>
            <w:vAlign w:val="center"/>
          </w:tcPr>
          <w:p w14:paraId="0CC49045"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24</w:t>
            </w:r>
          </w:p>
        </w:tc>
        <w:tc>
          <w:tcPr>
            <w:tcW w:w="993" w:type="dxa"/>
            <w:gridSpan w:val="8"/>
            <w:vAlign w:val="center"/>
          </w:tcPr>
          <w:p w14:paraId="6BDF5DD6"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0</w:t>
            </w:r>
          </w:p>
        </w:tc>
        <w:tc>
          <w:tcPr>
            <w:tcW w:w="1241" w:type="dxa"/>
            <w:gridSpan w:val="4"/>
            <w:vAlign w:val="center"/>
          </w:tcPr>
          <w:p w14:paraId="731FD27A"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Times New Roman" w:hAnsi="Times New Roman" w:cs="Times New Roman"/>
              </w:rPr>
              <w:t>0</w:t>
            </w:r>
          </w:p>
        </w:tc>
        <w:tc>
          <w:tcPr>
            <w:tcW w:w="1284" w:type="dxa"/>
            <w:vAlign w:val="center"/>
          </w:tcPr>
          <w:p w14:paraId="26DA765A" w14:textId="77777777" w:rsidR="001A12E3" w:rsidRPr="001A12E3" w:rsidRDefault="001A12E3" w:rsidP="001A12E3">
            <w:pPr>
              <w:autoSpaceDE w:val="0"/>
              <w:autoSpaceDN w:val="0"/>
              <w:spacing w:after="0" w:line="240" w:lineRule="auto"/>
              <w:jc w:val="center"/>
              <w:rPr>
                <w:rFonts w:ascii="Times New Roman" w:eastAsia="Arial Unicode MS" w:hAnsi="Times New Roman" w:cs="Times New Roman"/>
                <w:kern w:val="3"/>
              </w:rPr>
            </w:pPr>
            <w:r w:rsidRPr="001A12E3">
              <w:rPr>
                <w:rFonts w:ascii="Times New Roman" w:eastAsia="Arial Unicode MS" w:hAnsi="Times New Roman" w:cs="Times New Roman"/>
                <w:kern w:val="3"/>
              </w:rPr>
              <w:t>0</w:t>
            </w:r>
          </w:p>
        </w:tc>
        <w:tc>
          <w:tcPr>
            <w:tcW w:w="1134" w:type="dxa"/>
            <w:vAlign w:val="center"/>
          </w:tcPr>
          <w:p w14:paraId="25FB210E"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3489D58F" w14:textId="77777777" w:rsidTr="001A12E3">
        <w:trPr>
          <w:trHeight w:val="134"/>
        </w:trPr>
        <w:tc>
          <w:tcPr>
            <w:tcW w:w="15593" w:type="dxa"/>
            <w:gridSpan w:val="45"/>
            <w:vAlign w:val="center"/>
          </w:tcPr>
          <w:p w14:paraId="7D8D65DD" w14:textId="77777777" w:rsidR="001A12E3" w:rsidRPr="001A12E3" w:rsidRDefault="001A12E3" w:rsidP="001A12E3">
            <w:pPr>
              <w:widowControl w:val="0"/>
              <w:autoSpaceDE w:val="0"/>
              <w:autoSpaceDN w:val="0"/>
              <w:adjustRightInd w:val="0"/>
              <w:spacing w:after="0" w:line="360" w:lineRule="auto"/>
              <w:rPr>
                <w:rFonts w:ascii="Times New Roman" w:eastAsia="Times New Roman" w:hAnsi="Times New Roman" w:cs="Times New Roman"/>
                <w:b/>
                <w:bCs/>
              </w:rPr>
            </w:pPr>
            <w:r w:rsidRPr="001A12E3">
              <w:rPr>
                <w:rFonts w:ascii="Times New Roman" w:eastAsia="Times New Roman" w:hAnsi="Times New Roman" w:cs="Times New Roman"/>
                <w:b/>
                <w:bCs/>
              </w:rPr>
              <w:t>Подпрограмма 4 «Обращение с твердыми коммунальными отходами»</w:t>
            </w:r>
          </w:p>
        </w:tc>
      </w:tr>
      <w:tr w:rsidR="001A12E3" w:rsidRPr="001A12E3" w14:paraId="77C24029" w14:textId="77777777" w:rsidTr="001A12E3">
        <w:tc>
          <w:tcPr>
            <w:tcW w:w="15593" w:type="dxa"/>
            <w:gridSpan w:val="45"/>
            <w:vAlign w:val="center"/>
          </w:tcPr>
          <w:p w14:paraId="26D2959C" w14:textId="77777777" w:rsidR="001A12E3" w:rsidRPr="001A12E3" w:rsidRDefault="001A12E3" w:rsidP="001A12E3">
            <w:pPr>
              <w:spacing w:after="0" w:line="240" w:lineRule="auto"/>
              <w:rPr>
                <w:rFonts w:ascii="Times New Roman" w:eastAsia="Times New Roman" w:hAnsi="Times New Roman" w:cs="Times New Roman"/>
                <w:b/>
                <w:i/>
              </w:rPr>
            </w:pPr>
            <w:r w:rsidRPr="001A12E3">
              <w:rPr>
                <w:rFonts w:ascii="Times New Roman" w:eastAsia="Times New Roman" w:hAnsi="Times New Roman" w:cs="Times New Roman"/>
                <w:b/>
                <w:i/>
              </w:rPr>
              <w:t xml:space="preserve">Задача 1: </w:t>
            </w:r>
            <w:r w:rsidRPr="001A12E3">
              <w:rPr>
                <w:rFonts w:ascii="Times New Roman" w:eastAsia="Times New Roman" w:hAnsi="Times New Roman" w:cs="Times New Roman"/>
                <w:i/>
              </w:rPr>
              <w:t>С</w:t>
            </w:r>
            <w:r w:rsidRPr="001A12E3">
              <w:rPr>
                <w:rFonts w:ascii="Times New Roman" w:eastAsia="Times New Roman" w:hAnsi="Times New Roman" w:cs="Times New Roman"/>
              </w:rPr>
              <w:t>одействие в ликвидации и рекультивации объектов размещения отходов (несанкционированных свалок)</w:t>
            </w:r>
          </w:p>
        </w:tc>
      </w:tr>
      <w:tr w:rsidR="001A12E3" w:rsidRPr="001A12E3" w14:paraId="081AC4AE" w14:textId="77777777" w:rsidTr="001A12E3">
        <w:tc>
          <w:tcPr>
            <w:tcW w:w="851" w:type="dxa"/>
            <w:gridSpan w:val="2"/>
          </w:tcPr>
          <w:p w14:paraId="7224517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w:t>
            </w:r>
          </w:p>
        </w:tc>
        <w:tc>
          <w:tcPr>
            <w:tcW w:w="5270" w:type="dxa"/>
            <w:gridSpan w:val="3"/>
          </w:tcPr>
          <w:p w14:paraId="765623B6"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 xml:space="preserve">количество ликвидированных и рекультивированных объектов размещения отходов (несанкционированных свалок) </w:t>
            </w:r>
          </w:p>
        </w:tc>
        <w:tc>
          <w:tcPr>
            <w:tcW w:w="1241" w:type="dxa"/>
            <w:gridSpan w:val="4"/>
            <w:vAlign w:val="center"/>
          </w:tcPr>
          <w:p w14:paraId="61A4E31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416" w:type="dxa"/>
            <w:gridSpan w:val="8"/>
            <w:vAlign w:val="center"/>
          </w:tcPr>
          <w:p w14:paraId="0DA8F1CE"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188" w:type="dxa"/>
            <w:gridSpan w:val="6"/>
            <w:vAlign w:val="center"/>
          </w:tcPr>
          <w:p w14:paraId="25511666"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w:t>
            </w:r>
          </w:p>
        </w:tc>
        <w:tc>
          <w:tcPr>
            <w:tcW w:w="997" w:type="dxa"/>
            <w:gridSpan w:val="9"/>
            <w:vAlign w:val="center"/>
          </w:tcPr>
          <w:p w14:paraId="32D50120"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998" w:type="dxa"/>
            <w:gridSpan w:val="8"/>
            <w:vAlign w:val="center"/>
          </w:tcPr>
          <w:p w14:paraId="3098F9B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214" w:type="dxa"/>
            <w:gridSpan w:val="3"/>
            <w:vAlign w:val="center"/>
          </w:tcPr>
          <w:p w14:paraId="77B01008"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284" w:type="dxa"/>
            <w:vAlign w:val="center"/>
          </w:tcPr>
          <w:p w14:paraId="3863F21A"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c>
          <w:tcPr>
            <w:tcW w:w="1134" w:type="dxa"/>
            <w:vAlign w:val="center"/>
          </w:tcPr>
          <w:p w14:paraId="6D4B983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1</w:t>
            </w:r>
          </w:p>
        </w:tc>
      </w:tr>
      <w:tr w:rsidR="001A12E3" w:rsidRPr="001A12E3" w14:paraId="548C66B2" w14:textId="77777777" w:rsidTr="001A12E3">
        <w:tc>
          <w:tcPr>
            <w:tcW w:w="851" w:type="dxa"/>
            <w:gridSpan w:val="2"/>
          </w:tcPr>
          <w:p w14:paraId="05F80D46"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1.2.</w:t>
            </w:r>
          </w:p>
        </w:tc>
        <w:tc>
          <w:tcPr>
            <w:tcW w:w="5270" w:type="dxa"/>
            <w:gridSpan w:val="3"/>
          </w:tcPr>
          <w:p w14:paraId="1821E38A"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реализованных народных проектов в сфере благоустройства, прошедших отбор в рамках проекта «Народный бюджет»</w:t>
            </w:r>
          </w:p>
        </w:tc>
        <w:tc>
          <w:tcPr>
            <w:tcW w:w="1241" w:type="dxa"/>
            <w:gridSpan w:val="4"/>
            <w:vAlign w:val="center"/>
          </w:tcPr>
          <w:p w14:paraId="6722E5F2"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416" w:type="dxa"/>
            <w:gridSpan w:val="8"/>
            <w:vAlign w:val="center"/>
          </w:tcPr>
          <w:p w14:paraId="40DC5353"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5</w:t>
            </w:r>
          </w:p>
        </w:tc>
        <w:tc>
          <w:tcPr>
            <w:tcW w:w="1188" w:type="dxa"/>
            <w:gridSpan w:val="6"/>
            <w:vAlign w:val="center"/>
          </w:tcPr>
          <w:p w14:paraId="5F756BE5"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9</w:t>
            </w:r>
          </w:p>
        </w:tc>
        <w:tc>
          <w:tcPr>
            <w:tcW w:w="997" w:type="dxa"/>
            <w:gridSpan w:val="9"/>
            <w:vAlign w:val="center"/>
          </w:tcPr>
          <w:p w14:paraId="36B91ABE"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998" w:type="dxa"/>
            <w:gridSpan w:val="8"/>
            <w:vAlign w:val="center"/>
          </w:tcPr>
          <w:p w14:paraId="7643A9BC"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214" w:type="dxa"/>
            <w:gridSpan w:val="3"/>
            <w:vAlign w:val="center"/>
          </w:tcPr>
          <w:p w14:paraId="1CD392C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284" w:type="dxa"/>
            <w:vAlign w:val="center"/>
          </w:tcPr>
          <w:p w14:paraId="7BB28AF8"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134" w:type="dxa"/>
            <w:vAlign w:val="center"/>
          </w:tcPr>
          <w:p w14:paraId="0B8A5285"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r>
      <w:tr w:rsidR="001A12E3" w:rsidRPr="001A12E3" w14:paraId="7C6AEDB1" w14:textId="77777777" w:rsidTr="001A12E3">
        <w:tc>
          <w:tcPr>
            <w:tcW w:w="15593" w:type="dxa"/>
            <w:gridSpan w:val="45"/>
          </w:tcPr>
          <w:p w14:paraId="294CA537" w14:textId="77777777" w:rsidR="001A12E3" w:rsidRPr="001A12E3" w:rsidRDefault="001A12E3" w:rsidP="001A12E3">
            <w:pPr>
              <w:spacing w:after="0" w:line="240" w:lineRule="auto"/>
              <w:rPr>
                <w:rFonts w:ascii="Times New Roman" w:eastAsia="Times New Roman" w:hAnsi="Times New Roman" w:cs="Times New Roman"/>
                <w:b/>
                <w:i/>
              </w:rPr>
            </w:pPr>
            <w:r w:rsidRPr="001A12E3">
              <w:rPr>
                <w:rFonts w:ascii="Times New Roman" w:eastAsia="Times New Roman" w:hAnsi="Times New Roman" w:cs="Times New Roman"/>
                <w:b/>
                <w:i/>
              </w:rPr>
              <w:t>Задача 2:</w:t>
            </w:r>
            <w:r w:rsidRPr="001A12E3">
              <w:rPr>
                <w:rFonts w:ascii="Times New Roman" w:eastAsia="Times New Roman" w:hAnsi="Times New Roman" w:cs="Times New Roman"/>
              </w:rPr>
              <w:t xml:space="preserve"> Содействие в создании мест (площадок) накопления ТКО</w:t>
            </w:r>
          </w:p>
        </w:tc>
      </w:tr>
      <w:tr w:rsidR="001A12E3" w:rsidRPr="001A12E3" w14:paraId="27087CBE" w14:textId="77777777" w:rsidTr="001A12E3">
        <w:tc>
          <w:tcPr>
            <w:tcW w:w="851" w:type="dxa"/>
            <w:gridSpan w:val="2"/>
          </w:tcPr>
          <w:p w14:paraId="2D2DA0C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2.3.</w:t>
            </w:r>
          </w:p>
        </w:tc>
        <w:tc>
          <w:tcPr>
            <w:tcW w:w="5284" w:type="dxa"/>
            <w:gridSpan w:val="4"/>
          </w:tcPr>
          <w:p w14:paraId="4A7DC756"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созданных систем по  раздельному накоплению отходов</w:t>
            </w:r>
          </w:p>
        </w:tc>
        <w:tc>
          <w:tcPr>
            <w:tcW w:w="1227" w:type="dxa"/>
            <w:gridSpan w:val="3"/>
            <w:vAlign w:val="center"/>
          </w:tcPr>
          <w:p w14:paraId="56550E4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416" w:type="dxa"/>
            <w:gridSpan w:val="8"/>
            <w:vAlign w:val="center"/>
          </w:tcPr>
          <w:p w14:paraId="18127492"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3</w:t>
            </w:r>
          </w:p>
        </w:tc>
        <w:tc>
          <w:tcPr>
            <w:tcW w:w="1188" w:type="dxa"/>
            <w:gridSpan w:val="6"/>
            <w:vAlign w:val="center"/>
          </w:tcPr>
          <w:p w14:paraId="170EBB4A"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14</w:t>
            </w:r>
          </w:p>
        </w:tc>
        <w:tc>
          <w:tcPr>
            <w:tcW w:w="997" w:type="dxa"/>
            <w:gridSpan w:val="9"/>
            <w:vAlign w:val="center"/>
          </w:tcPr>
          <w:p w14:paraId="2B33CCD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998" w:type="dxa"/>
            <w:gridSpan w:val="8"/>
            <w:vAlign w:val="center"/>
          </w:tcPr>
          <w:p w14:paraId="7D462E77"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214" w:type="dxa"/>
            <w:gridSpan w:val="3"/>
            <w:vAlign w:val="center"/>
          </w:tcPr>
          <w:p w14:paraId="08718DAF"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284" w:type="dxa"/>
            <w:vAlign w:val="center"/>
          </w:tcPr>
          <w:p w14:paraId="07552F32"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vAlign w:val="center"/>
          </w:tcPr>
          <w:p w14:paraId="6A00429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11FB932D" w14:textId="77777777" w:rsidTr="001A12E3">
        <w:tc>
          <w:tcPr>
            <w:tcW w:w="851" w:type="dxa"/>
            <w:gridSpan w:val="2"/>
          </w:tcPr>
          <w:p w14:paraId="0BA65A98"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2.4.</w:t>
            </w:r>
          </w:p>
        </w:tc>
        <w:tc>
          <w:tcPr>
            <w:tcW w:w="5284" w:type="dxa"/>
            <w:gridSpan w:val="4"/>
          </w:tcPr>
          <w:p w14:paraId="07EE3D55"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обустроенных мест (площадок) накопления ТКО</w:t>
            </w:r>
          </w:p>
        </w:tc>
        <w:tc>
          <w:tcPr>
            <w:tcW w:w="1227" w:type="dxa"/>
            <w:gridSpan w:val="3"/>
            <w:vAlign w:val="center"/>
          </w:tcPr>
          <w:p w14:paraId="59B39DA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416" w:type="dxa"/>
            <w:gridSpan w:val="8"/>
            <w:vAlign w:val="center"/>
          </w:tcPr>
          <w:p w14:paraId="5AB2E25C"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88" w:type="dxa"/>
            <w:gridSpan w:val="6"/>
            <w:vAlign w:val="center"/>
          </w:tcPr>
          <w:p w14:paraId="1BA2B818" w14:textId="77777777" w:rsidR="001A12E3" w:rsidRPr="001A12E3" w:rsidRDefault="001A12E3" w:rsidP="001A12E3">
            <w:pPr>
              <w:spacing w:after="0" w:line="240" w:lineRule="auto"/>
              <w:jc w:val="center"/>
              <w:rPr>
                <w:rFonts w:ascii="Times New Roman" w:eastAsia="Calibri" w:hAnsi="Times New Roman" w:cs="Times New Roman"/>
              </w:rPr>
            </w:pPr>
            <w:r w:rsidRPr="001A12E3">
              <w:rPr>
                <w:rFonts w:ascii="Times New Roman" w:eastAsia="Calibri" w:hAnsi="Times New Roman" w:cs="Times New Roman"/>
              </w:rPr>
              <w:t>0</w:t>
            </w:r>
          </w:p>
        </w:tc>
        <w:tc>
          <w:tcPr>
            <w:tcW w:w="997" w:type="dxa"/>
            <w:gridSpan w:val="9"/>
            <w:vAlign w:val="center"/>
          </w:tcPr>
          <w:p w14:paraId="4C7D2DEF"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998" w:type="dxa"/>
            <w:gridSpan w:val="8"/>
            <w:vAlign w:val="center"/>
          </w:tcPr>
          <w:p w14:paraId="79581305"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214" w:type="dxa"/>
            <w:gridSpan w:val="3"/>
            <w:vAlign w:val="center"/>
          </w:tcPr>
          <w:p w14:paraId="42DEA7EB"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w:t>
            </w:r>
          </w:p>
        </w:tc>
        <w:tc>
          <w:tcPr>
            <w:tcW w:w="1284" w:type="dxa"/>
            <w:vAlign w:val="center"/>
          </w:tcPr>
          <w:p w14:paraId="72DCBB02" w14:textId="77777777" w:rsidR="001A12E3" w:rsidRPr="001A12E3" w:rsidRDefault="001A12E3" w:rsidP="001A12E3">
            <w:pPr>
              <w:autoSpaceDE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vAlign w:val="center"/>
          </w:tcPr>
          <w:p w14:paraId="18FF375C"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5A830EA9" w14:textId="77777777" w:rsidTr="001A12E3">
        <w:tc>
          <w:tcPr>
            <w:tcW w:w="15593" w:type="dxa"/>
            <w:gridSpan w:val="45"/>
          </w:tcPr>
          <w:p w14:paraId="7B49D526" w14:textId="77777777" w:rsidR="001A12E3" w:rsidRPr="001A12E3" w:rsidRDefault="001A12E3" w:rsidP="001A12E3">
            <w:pPr>
              <w:autoSpaceDE w:val="0"/>
              <w:autoSpaceDN w:val="0"/>
              <w:adjustRightInd w:val="0"/>
              <w:spacing w:after="0" w:line="360" w:lineRule="auto"/>
              <w:rPr>
                <w:rFonts w:ascii="Times New Roman" w:eastAsia="Times New Roman" w:hAnsi="Times New Roman" w:cs="Times New Roman"/>
                <w:b/>
                <w:color w:val="000000"/>
              </w:rPr>
            </w:pPr>
            <w:r w:rsidRPr="001A12E3">
              <w:rPr>
                <w:rFonts w:ascii="Times New Roman" w:eastAsia="Times New Roman" w:hAnsi="Times New Roman" w:cs="Times New Roman"/>
                <w:b/>
                <w:color w:val="000000"/>
              </w:rPr>
              <w:t>Подпрограмма 5 «</w:t>
            </w:r>
            <w:r w:rsidRPr="001A12E3">
              <w:rPr>
                <w:rFonts w:ascii="Times New Roman" w:eastAsia="Times New Roman" w:hAnsi="Times New Roman" w:cs="Times New Roman"/>
                <w:b/>
                <w:bCs/>
                <w:color w:val="000000"/>
              </w:rPr>
              <w:t>Развитие дорожной инфраструктуры»</w:t>
            </w:r>
          </w:p>
        </w:tc>
      </w:tr>
      <w:tr w:rsidR="001A12E3" w:rsidRPr="001A12E3" w14:paraId="6853D5A7" w14:textId="77777777" w:rsidTr="001A12E3">
        <w:tc>
          <w:tcPr>
            <w:tcW w:w="15593" w:type="dxa"/>
            <w:gridSpan w:val="45"/>
            <w:vAlign w:val="center"/>
          </w:tcPr>
          <w:p w14:paraId="70D64CF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
                <w:bCs/>
                <w:i/>
              </w:rPr>
            </w:pPr>
            <w:r w:rsidRPr="001A12E3">
              <w:rPr>
                <w:rFonts w:ascii="Times New Roman" w:eastAsia="Times New Roman" w:hAnsi="Times New Roman" w:cs="Times New Roman"/>
                <w:b/>
                <w:bCs/>
                <w:i/>
              </w:rPr>
              <w:t>Задача 1.</w:t>
            </w:r>
            <w:r w:rsidRPr="001A12E3">
              <w:rPr>
                <w:rFonts w:ascii="Times New Roman" w:eastAsia="Times New Roman" w:hAnsi="Times New Roman" w:cs="Times New Roman"/>
                <w:bCs/>
              </w:rPr>
              <w:t xml:space="preserve"> Развитие системы предупреждения опасного поведения участников дорожного движения</w:t>
            </w:r>
          </w:p>
        </w:tc>
      </w:tr>
      <w:tr w:rsidR="001A12E3" w:rsidRPr="001A12E3" w14:paraId="3C14EA27" w14:textId="77777777" w:rsidTr="001A12E3">
        <w:tc>
          <w:tcPr>
            <w:tcW w:w="851" w:type="dxa"/>
            <w:gridSpan w:val="2"/>
          </w:tcPr>
          <w:p w14:paraId="733868C4"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1.1.</w:t>
            </w:r>
          </w:p>
        </w:tc>
        <w:tc>
          <w:tcPr>
            <w:tcW w:w="5319" w:type="dxa"/>
            <w:gridSpan w:val="5"/>
          </w:tcPr>
          <w:p w14:paraId="56182621"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 xml:space="preserve">Количество  дорожно-транспортных  происшествий  с пострадавшими     </w:t>
            </w:r>
          </w:p>
        </w:tc>
        <w:tc>
          <w:tcPr>
            <w:tcW w:w="1192" w:type="dxa"/>
            <w:gridSpan w:val="2"/>
            <w:vAlign w:val="center"/>
          </w:tcPr>
          <w:p w14:paraId="777BB4CC"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416" w:type="dxa"/>
            <w:gridSpan w:val="8"/>
            <w:vAlign w:val="center"/>
          </w:tcPr>
          <w:p w14:paraId="5FD3FD21"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61</w:t>
            </w:r>
          </w:p>
        </w:tc>
        <w:tc>
          <w:tcPr>
            <w:tcW w:w="1233" w:type="dxa"/>
            <w:gridSpan w:val="7"/>
            <w:vAlign w:val="center"/>
          </w:tcPr>
          <w:p w14:paraId="62A2C11D"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49</w:t>
            </w:r>
          </w:p>
        </w:tc>
        <w:tc>
          <w:tcPr>
            <w:tcW w:w="997" w:type="dxa"/>
            <w:gridSpan w:val="9"/>
            <w:vAlign w:val="center"/>
          </w:tcPr>
          <w:p w14:paraId="18D7657B"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47</w:t>
            </w:r>
          </w:p>
        </w:tc>
        <w:tc>
          <w:tcPr>
            <w:tcW w:w="998" w:type="dxa"/>
            <w:gridSpan w:val="8"/>
            <w:vAlign w:val="center"/>
          </w:tcPr>
          <w:p w14:paraId="1A5CE16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45</w:t>
            </w:r>
          </w:p>
        </w:tc>
        <w:tc>
          <w:tcPr>
            <w:tcW w:w="1169" w:type="dxa"/>
            <w:gridSpan w:val="2"/>
            <w:vAlign w:val="center"/>
          </w:tcPr>
          <w:p w14:paraId="783FC4FE"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43</w:t>
            </w:r>
          </w:p>
        </w:tc>
        <w:tc>
          <w:tcPr>
            <w:tcW w:w="1284" w:type="dxa"/>
            <w:vAlign w:val="center"/>
          </w:tcPr>
          <w:p w14:paraId="4175344B"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43</w:t>
            </w:r>
          </w:p>
        </w:tc>
        <w:tc>
          <w:tcPr>
            <w:tcW w:w="1134" w:type="dxa"/>
            <w:vAlign w:val="center"/>
          </w:tcPr>
          <w:p w14:paraId="4863EA0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43</w:t>
            </w:r>
          </w:p>
        </w:tc>
      </w:tr>
      <w:tr w:rsidR="001A12E3" w:rsidRPr="001A12E3" w14:paraId="3BE269E5" w14:textId="77777777" w:rsidTr="001A12E3">
        <w:tc>
          <w:tcPr>
            <w:tcW w:w="851" w:type="dxa"/>
            <w:gridSpan w:val="2"/>
          </w:tcPr>
          <w:p w14:paraId="0967A014"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1.2.</w:t>
            </w:r>
          </w:p>
        </w:tc>
        <w:tc>
          <w:tcPr>
            <w:tcW w:w="5319" w:type="dxa"/>
            <w:gridSpan w:val="5"/>
          </w:tcPr>
          <w:p w14:paraId="6774E4CC"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детей, погибших в результате дорожно-транспортных происшествий</w:t>
            </w:r>
          </w:p>
        </w:tc>
        <w:tc>
          <w:tcPr>
            <w:tcW w:w="1192" w:type="dxa"/>
            <w:gridSpan w:val="2"/>
            <w:vAlign w:val="center"/>
          </w:tcPr>
          <w:p w14:paraId="0A7A5588"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чел.</w:t>
            </w:r>
          </w:p>
        </w:tc>
        <w:tc>
          <w:tcPr>
            <w:tcW w:w="1416" w:type="dxa"/>
            <w:gridSpan w:val="8"/>
            <w:vAlign w:val="center"/>
          </w:tcPr>
          <w:p w14:paraId="122FF9B5"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33" w:type="dxa"/>
            <w:gridSpan w:val="7"/>
            <w:vAlign w:val="center"/>
          </w:tcPr>
          <w:p w14:paraId="558B4A2D"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997" w:type="dxa"/>
            <w:gridSpan w:val="9"/>
            <w:vAlign w:val="center"/>
          </w:tcPr>
          <w:p w14:paraId="5BA98DBE"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998" w:type="dxa"/>
            <w:gridSpan w:val="8"/>
            <w:vAlign w:val="center"/>
          </w:tcPr>
          <w:p w14:paraId="12AF935C"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69" w:type="dxa"/>
            <w:gridSpan w:val="2"/>
            <w:vAlign w:val="center"/>
          </w:tcPr>
          <w:p w14:paraId="74B4E20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84" w:type="dxa"/>
            <w:vAlign w:val="center"/>
          </w:tcPr>
          <w:p w14:paraId="5A4FE375"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vAlign w:val="center"/>
          </w:tcPr>
          <w:p w14:paraId="45D5F345"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r w:rsidR="001A12E3" w:rsidRPr="001A12E3" w14:paraId="7DD3A079" w14:textId="77777777" w:rsidTr="001A12E3">
        <w:tc>
          <w:tcPr>
            <w:tcW w:w="15593" w:type="dxa"/>
            <w:gridSpan w:val="45"/>
            <w:vAlign w:val="center"/>
          </w:tcPr>
          <w:p w14:paraId="78054922" w14:textId="77777777" w:rsidR="001A12E3" w:rsidRPr="001A12E3" w:rsidRDefault="001A12E3" w:rsidP="001A12E3">
            <w:pPr>
              <w:spacing w:after="0" w:line="240" w:lineRule="auto"/>
              <w:rPr>
                <w:rFonts w:ascii="Times New Roman" w:eastAsia="Times New Roman" w:hAnsi="Times New Roman" w:cs="Times New Roman"/>
                <w:b/>
                <w:i/>
              </w:rPr>
            </w:pPr>
            <w:r w:rsidRPr="001A12E3">
              <w:rPr>
                <w:rFonts w:ascii="Times New Roman" w:eastAsia="Times New Roman" w:hAnsi="Times New Roman" w:cs="Times New Roman"/>
                <w:b/>
                <w:i/>
              </w:rPr>
              <w:t xml:space="preserve">Задача 2. </w:t>
            </w:r>
            <w:r w:rsidRPr="001A12E3">
              <w:rPr>
                <w:rFonts w:ascii="Times New Roman" w:eastAsia="Times New Roman" w:hAnsi="Times New Roman" w:cs="Times New Roman"/>
              </w:rPr>
              <w:t>Обеспечение функционирования существующей сети автомобильных дорог общего пользования</w:t>
            </w:r>
          </w:p>
        </w:tc>
      </w:tr>
      <w:tr w:rsidR="001A12E3" w:rsidRPr="001A12E3" w14:paraId="7F384B32" w14:textId="77777777" w:rsidTr="001A12E3">
        <w:tc>
          <w:tcPr>
            <w:tcW w:w="851" w:type="dxa"/>
            <w:gridSpan w:val="2"/>
          </w:tcPr>
          <w:p w14:paraId="3AC03D5D"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2.3.</w:t>
            </w:r>
          </w:p>
        </w:tc>
        <w:tc>
          <w:tcPr>
            <w:tcW w:w="5319" w:type="dxa"/>
            <w:gridSpan w:val="5"/>
          </w:tcPr>
          <w:p w14:paraId="7BFEF8EA"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p w14:paraId="7FA02AEE" w14:textId="77777777" w:rsidR="001A12E3" w:rsidRPr="001A12E3" w:rsidRDefault="001A12E3" w:rsidP="001A12E3">
            <w:pPr>
              <w:spacing w:after="0" w:line="240" w:lineRule="auto"/>
              <w:rPr>
                <w:rFonts w:ascii="Times New Roman" w:eastAsia="Times New Roman" w:hAnsi="Times New Roman" w:cs="Times New Roman"/>
              </w:rPr>
            </w:pPr>
          </w:p>
        </w:tc>
        <w:tc>
          <w:tcPr>
            <w:tcW w:w="1192" w:type="dxa"/>
            <w:gridSpan w:val="2"/>
            <w:vAlign w:val="center"/>
          </w:tcPr>
          <w:p w14:paraId="3E9BEB77"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процентов</w:t>
            </w:r>
          </w:p>
        </w:tc>
        <w:tc>
          <w:tcPr>
            <w:tcW w:w="1416" w:type="dxa"/>
            <w:gridSpan w:val="8"/>
            <w:vAlign w:val="center"/>
          </w:tcPr>
          <w:p w14:paraId="7EA50992"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highlight w:val="yellow"/>
              </w:rPr>
            </w:pPr>
            <w:r w:rsidRPr="001A12E3">
              <w:rPr>
                <w:rFonts w:ascii="Times New Roman" w:eastAsia="Times New Roman" w:hAnsi="Times New Roman" w:cs="Times New Roman"/>
              </w:rPr>
              <w:t>20,4</w:t>
            </w:r>
          </w:p>
        </w:tc>
        <w:tc>
          <w:tcPr>
            <w:tcW w:w="1233" w:type="dxa"/>
            <w:gridSpan w:val="7"/>
            <w:vAlign w:val="center"/>
          </w:tcPr>
          <w:p w14:paraId="1C6D21F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highlight w:val="yellow"/>
              </w:rPr>
            </w:pPr>
            <w:r w:rsidRPr="001A12E3">
              <w:rPr>
                <w:rFonts w:ascii="Times New Roman" w:eastAsia="Times New Roman" w:hAnsi="Times New Roman" w:cs="Times New Roman"/>
              </w:rPr>
              <w:t>15,7</w:t>
            </w:r>
          </w:p>
        </w:tc>
        <w:tc>
          <w:tcPr>
            <w:tcW w:w="997" w:type="dxa"/>
            <w:gridSpan w:val="9"/>
            <w:vAlign w:val="center"/>
          </w:tcPr>
          <w:p w14:paraId="21BD11B8"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highlight w:val="yellow"/>
              </w:rPr>
            </w:pPr>
            <w:r w:rsidRPr="001A12E3">
              <w:rPr>
                <w:rFonts w:ascii="Times New Roman" w:eastAsia="Times New Roman" w:hAnsi="Times New Roman" w:cs="Times New Roman"/>
              </w:rPr>
              <w:t>17,5</w:t>
            </w:r>
          </w:p>
        </w:tc>
        <w:tc>
          <w:tcPr>
            <w:tcW w:w="998" w:type="dxa"/>
            <w:gridSpan w:val="8"/>
            <w:vAlign w:val="center"/>
          </w:tcPr>
          <w:p w14:paraId="6D5D858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highlight w:val="yellow"/>
              </w:rPr>
            </w:pPr>
            <w:r w:rsidRPr="001A12E3">
              <w:rPr>
                <w:rFonts w:ascii="Times New Roman" w:eastAsia="Times New Roman" w:hAnsi="Times New Roman" w:cs="Times New Roman"/>
              </w:rPr>
              <w:t>19,3</w:t>
            </w:r>
          </w:p>
        </w:tc>
        <w:tc>
          <w:tcPr>
            <w:tcW w:w="1169" w:type="dxa"/>
            <w:gridSpan w:val="2"/>
            <w:vAlign w:val="center"/>
          </w:tcPr>
          <w:p w14:paraId="37D86309"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highlight w:val="yellow"/>
              </w:rPr>
            </w:pPr>
            <w:r w:rsidRPr="001A12E3">
              <w:rPr>
                <w:rFonts w:ascii="Times New Roman" w:eastAsia="Times New Roman" w:hAnsi="Times New Roman" w:cs="Times New Roman"/>
              </w:rPr>
              <w:t>20,4</w:t>
            </w:r>
          </w:p>
        </w:tc>
        <w:tc>
          <w:tcPr>
            <w:tcW w:w="1284" w:type="dxa"/>
            <w:vAlign w:val="center"/>
          </w:tcPr>
          <w:p w14:paraId="035C25C4"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20,4</w:t>
            </w:r>
          </w:p>
        </w:tc>
        <w:tc>
          <w:tcPr>
            <w:tcW w:w="1134" w:type="dxa"/>
            <w:vAlign w:val="center"/>
          </w:tcPr>
          <w:p w14:paraId="01218D59"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20,4</w:t>
            </w:r>
          </w:p>
        </w:tc>
      </w:tr>
      <w:tr w:rsidR="001A12E3" w:rsidRPr="001A12E3" w14:paraId="649333B1" w14:textId="77777777" w:rsidTr="001A12E3">
        <w:tc>
          <w:tcPr>
            <w:tcW w:w="15593" w:type="dxa"/>
            <w:gridSpan w:val="45"/>
          </w:tcPr>
          <w:p w14:paraId="2DA9C264" w14:textId="77777777" w:rsidR="001A12E3" w:rsidRPr="001A12E3" w:rsidRDefault="001A12E3" w:rsidP="001A12E3">
            <w:pPr>
              <w:spacing w:after="0" w:line="240" w:lineRule="auto"/>
              <w:jc w:val="both"/>
              <w:rPr>
                <w:rFonts w:ascii="Times New Roman" w:eastAsia="Times New Roman" w:hAnsi="Times New Roman" w:cs="Times New Roman"/>
                <w:b/>
                <w:i/>
              </w:rPr>
            </w:pPr>
            <w:r w:rsidRPr="001A12E3">
              <w:rPr>
                <w:rFonts w:ascii="Times New Roman" w:eastAsia="Times New Roman" w:hAnsi="Times New Roman" w:cs="Times New Roman"/>
                <w:b/>
                <w:i/>
              </w:rPr>
              <w:t>Задача 3.</w:t>
            </w:r>
            <w:r w:rsidRPr="001A12E3">
              <w:rPr>
                <w:rFonts w:ascii="Times New Roman" w:eastAsia="Times New Roman" w:hAnsi="Times New Roman" w:cs="Times New Roman"/>
              </w:rPr>
              <w:t xml:space="preserve"> Поддержание и улучшение санитарного состояния территорий сельских поселений Сыктывдинского района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w:t>
            </w:r>
          </w:p>
        </w:tc>
      </w:tr>
      <w:tr w:rsidR="001A12E3" w:rsidRPr="001A12E3" w14:paraId="62151BCD" w14:textId="77777777" w:rsidTr="001A12E3">
        <w:tc>
          <w:tcPr>
            <w:tcW w:w="851" w:type="dxa"/>
            <w:gridSpan w:val="2"/>
          </w:tcPr>
          <w:p w14:paraId="7E33046F"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lastRenderedPageBreak/>
              <w:t>3.1</w:t>
            </w:r>
          </w:p>
        </w:tc>
        <w:tc>
          <w:tcPr>
            <w:tcW w:w="5359" w:type="dxa"/>
            <w:gridSpan w:val="6"/>
          </w:tcPr>
          <w:p w14:paraId="063E0F30" w14:textId="77777777" w:rsidR="001A12E3" w:rsidRPr="001A12E3" w:rsidRDefault="001A12E3" w:rsidP="001A12E3">
            <w:pPr>
              <w:spacing w:after="0" w:line="240" w:lineRule="auto"/>
              <w:rPr>
                <w:rFonts w:ascii="Times New Roman" w:eastAsia="Times New Roman" w:hAnsi="Times New Roman" w:cs="Times New Roman"/>
              </w:rPr>
            </w:pPr>
            <w:r w:rsidRPr="001A12E3">
              <w:rPr>
                <w:rFonts w:ascii="Times New Roman" w:eastAsia="Times New Roman" w:hAnsi="Times New Roman" w:cs="Times New Roman"/>
              </w:rPr>
              <w:t>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w:t>
            </w:r>
          </w:p>
        </w:tc>
        <w:tc>
          <w:tcPr>
            <w:tcW w:w="1152" w:type="dxa"/>
          </w:tcPr>
          <w:p w14:paraId="15D95777"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ед.</w:t>
            </w:r>
          </w:p>
        </w:tc>
        <w:tc>
          <w:tcPr>
            <w:tcW w:w="1416" w:type="dxa"/>
            <w:gridSpan w:val="8"/>
          </w:tcPr>
          <w:p w14:paraId="4DFD3E75"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58" w:type="dxa"/>
            <w:gridSpan w:val="8"/>
          </w:tcPr>
          <w:p w14:paraId="0751DA43"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992" w:type="dxa"/>
            <w:gridSpan w:val="9"/>
          </w:tcPr>
          <w:p w14:paraId="6A2EE1F4"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24</w:t>
            </w:r>
          </w:p>
        </w:tc>
        <w:tc>
          <w:tcPr>
            <w:tcW w:w="993" w:type="dxa"/>
            <w:gridSpan w:val="8"/>
          </w:tcPr>
          <w:p w14:paraId="239F2E86"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54" w:type="dxa"/>
          </w:tcPr>
          <w:p w14:paraId="2CC89F33"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284" w:type="dxa"/>
          </w:tcPr>
          <w:p w14:paraId="27903D2C" w14:textId="77777777" w:rsidR="001A12E3" w:rsidRPr="001A12E3" w:rsidRDefault="001A12E3" w:rsidP="001A12E3">
            <w:pPr>
              <w:widowControl w:val="0"/>
              <w:autoSpaceDE w:val="0"/>
              <w:autoSpaceDN w:val="0"/>
              <w:adjustRightInd w:val="0"/>
              <w:spacing w:after="0" w:line="24" w:lineRule="atLeast"/>
              <w:jc w:val="center"/>
              <w:rPr>
                <w:rFonts w:ascii="Times New Roman" w:eastAsia="Times New Roman" w:hAnsi="Times New Roman" w:cs="Times New Roman"/>
              </w:rPr>
            </w:pPr>
            <w:r w:rsidRPr="001A12E3">
              <w:rPr>
                <w:rFonts w:ascii="Times New Roman" w:eastAsia="Times New Roman" w:hAnsi="Times New Roman" w:cs="Times New Roman"/>
              </w:rPr>
              <w:t>0</w:t>
            </w:r>
          </w:p>
        </w:tc>
        <w:tc>
          <w:tcPr>
            <w:tcW w:w="1134" w:type="dxa"/>
          </w:tcPr>
          <w:p w14:paraId="63878C1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0</w:t>
            </w:r>
          </w:p>
        </w:tc>
      </w:tr>
    </w:tbl>
    <w:p w14:paraId="5ED86714" w14:textId="77777777" w:rsidR="001A12E3" w:rsidRPr="001A12E3" w:rsidRDefault="001A12E3" w:rsidP="001A12E3">
      <w:pPr>
        <w:spacing w:line="240" w:lineRule="auto"/>
        <w:ind w:right="-598"/>
        <w:rPr>
          <w:rFonts w:ascii="Times New Roman" w:eastAsia="Times New Roman" w:hAnsi="Times New Roman" w:cs="Times New Roman"/>
          <w:sz w:val="24"/>
          <w:szCs w:val="24"/>
        </w:rPr>
      </w:pPr>
    </w:p>
    <w:p w14:paraId="2EF761C7" w14:textId="77777777" w:rsidR="001A12E3" w:rsidRPr="001A12E3" w:rsidRDefault="001A12E3" w:rsidP="001A12E3">
      <w:pPr>
        <w:spacing w:line="240" w:lineRule="auto"/>
        <w:ind w:right="-598"/>
        <w:jc w:val="right"/>
        <w:rPr>
          <w:rFonts w:ascii="Times New Roman" w:eastAsia="Times New Roman" w:hAnsi="Times New Roman" w:cs="Times New Roman"/>
          <w:color w:val="000000"/>
          <w:sz w:val="24"/>
          <w:szCs w:val="24"/>
        </w:rPr>
      </w:pPr>
      <w:r w:rsidRPr="001A12E3">
        <w:rPr>
          <w:rFonts w:ascii="Times New Roman" w:eastAsia="Times New Roman" w:hAnsi="Times New Roman" w:cs="Times New Roman"/>
          <w:sz w:val="24"/>
          <w:szCs w:val="24"/>
        </w:rPr>
        <w:t xml:space="preserve">Таблица № 2 </w:t>
      </w:r>
    </w:p>
    <w:p w14:paraId="636EDE4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Перечень и характеристики </w:t>
      </w:r>
    </w:p>
    <w:p w14:paraId="2F51C1C7"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основных мероприятий муниципальной программы и ведомственных целевых программ</w:t>
      </w:r>
    </w:p>
    <w:tbl>
      <w:tblPr>
        <w:tblW w:w="15735" w:type="dxa"/>
        <w:tblCellSpacing w:w="5" w:type="nil"/>
        <w:tblInd w:w="-209" w:type="dxa"/>
        <w:tblLayout w:type="fixed"/>
        <w:tblCellMar>
          <w:left w:w="75" w:type="dxa"/>
          <w:right w:w="75" w:type="dxa"/>
        </w:tblCellMar>
        <w:tblLook w:val="0000" w:firstRow="0" w:lastRow="0" w:firstColumn="0" w:lastColumn="0" w:noHBand="0" w:noVBand="0"/>
      </w:tblPr>
      <w:tblGrid>
        <w:gridCol w:w="426"/>
        <w:gridCol w:w="3402"/>
        <w:gridCol w:w="1134"/>
        <w:gridCol w:w="851"/>
        <w:gridCol w:w="850"/>
        <w:gridCol w:w="1985"/>
        <w:gridCol w:w="4110"/>
        <w:gridCol w:w="2977"/>
      </w:tblGrid>
      <w:tr w:rsidR="001A12E3" w:rsidRPr="001A12E3" w14:paraId="5F2E4023" w14:textId="77777777" w:rsidTr="001A12E3">
        <w:trPr>
          <w:trHeight w:val="276"/>
          <w:tblCellSpacing w:w="5" w:type="nil"/>
        </w:trPr>
        <w:tc>
          <w:tcPr>
            <w:tcW w:w="426" w:type="dxa"/>
            <w:vMerge w:val="restart"/>
            <w:tcBorders>
              <w:top w:val="single" w:sz="4" w:space="0" w:color="auto"/>
              <w:left w:val="single" w:sz="4" w:space="0" w:color="auto"/>
              <w:bottom w:val="single" w:sz="4" w:space="0" w:color="auto"/>
              <w:right w:val="single" w:sz="4" w:space="0" w:color="auto"/>
            </w:tcBorders>
          </w:tcPr>
          <w:p w14:paraId="6E83B86C"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N п/п</w:t>
            </w:r>
          </w:p>
        </w:tc>
        <w:tc>
          <w:tcPr>
            <w:tcW w:w="3402" w:type="dxa"/>
            <w:vMerge w:val="restart"/>
            <w:tcBorders>
              <w:top w:val="single" w:sz="4" w:space="0" w:color="auto"/>
              <w:left w:val="single" w:sz="4" w:space="0" w:color="auto"/>
              <w:bottom w:val="single" w:sz="4" w:space="0" w:color="auto"/>
              <w:right w:val="single" w:sz="4" w:space="0" w:color="auto"/>
            </w:tcBorders>
          </w:tcPr>
          <w:p w14:paraId="4E46EBDD"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Номер и наименование ведомственной целевой программы, основного  мероприятия</w:t>
            </w:r>
          </w:p>
        </w:tc>
        <w:tc>
          <w:tcPr>
            <w:tcW w:w="1134" w:type="dxa"/>
            <w:vMerge w:val="restart"/>
            <w:tcBorders>
              <w:top w:val="single" w:sz="4" w:space="0" w:color="auto"/>
              <w:left w:val="single" w:sz="4" w:space="0" w:color="auto"/>
              <w:bottom w:val="single" w:sz="4" w:space="0" w:color="auto"/>
              <w:right w:val="single" w:sz="4" w:space="0" w:color="auto"/>
            </w:tcBorders>
          </w:tcPr>
          <w:p w14:paraId="11D35508"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Ответственный исполнитель ВЦП, основного мероприятия</w:t>
            </w:r>
          </w:p>
        </w:tc>
        <w:tc>
          <w:tcPr>
            <w:tcW w:w="851" w:type="dxa"/>
            <w:vMerge w:val="restart"/>
            <w:tcBorders>
              <w:top w:val="single" w:sz="4" w:space="0" w:color="auto"/>
              <w:left w:val="single" w:sz="4" w:space="0" w:color="auto"/>
              <w:bottom w:val="single" w:sz="4" w:space="0" w:color="auto"/>
              <w:right w:val="single" w:sz="4" w:space="0" w:color="auto"/>
            </w:tcBorders>
          </w:tcPr>
          <w:p w14:paraId="7371BBEA"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Срок  начала реализации</w:t>
            </w:r>
          </w:p>
        </w:tc>
        <w:tc>
          <w:tcPr>
            <w:tcW w:w="850" w:type="dxa"/>
            <w:vMerge w:val="restart"/>
            <w:tcBorders>
              <w:top w:val="single" w:sz="4" w:space="0" w:color="auto"/>
              <w:left w:val="single" w:sz="4" w:space="0" w:color="auto"/>
              <w:right w:val="single" w:sz="4" w:space="0" w:color="auto"/>
            </w:tcBorders>
          </w:tcPr>
          <w:p w14:paraId="6D43000F"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Срок окончания реализации</w:t>
            </w:r>
          </w:p>
        </w:tc>
        <w:tc>
          <w:tcPr>
            <w:tcW w:w="1985" w:type="dxa"/>
            <w:vMerge w:val="restart"/>
            <w:tcBorders>
              <w:top w:val="single" w:sz="4" w:space="0" w:color="auto"/>
              <w:left w:val="single" w:sz="4" w:space="0" w:color="auto"/>
              <w:bottom w:val="single" w:sz="4" w:space="0" w:color="auto"/>
              <w:right w:val="single" w:sz="4" w:space="0" w:color="auto"/>
            </w:tcBorders>
          </w:tcPr>
          <w:p w14:paraId="3E66299F"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Ожидаемый непосредственный результат (краткое  описание) за отчетный год</w:t>
            </w:r>
          </w:p>
        </w:tc>
        <w:tc>
          <w:tcPr>
            <w:tcW w:w="4110" w:type="dxa"/>
            <w:vMerge w:val="restart"/>
            <w:tcBorders>
              <w:top w:val="single" w:sz="4" w:space="0" w:color="auto"/>
              <w:left w:val="single" w:sz="4" w:space="0" w:color="auto"/>
              <w:bottom w:val="single" w:sz="4" w:space="0" w:color="auto"/>
              <w:right w:val="single" w:sz="4" w:space="0" w:color="auto"/>
            </w:tcBorders>
          </w:tcPr>
          <w:p w14:paraId="7057A16F"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Основные направления реализации основного мероприятия, раскрывающие его содержание</w:t>
            </w:r>
          </w:p>
        </w:tc>
        <w:tc>
          <w:tcPr>
            <w:tcW w:w="2977" w:type="dxa"/>
            <w:vMerge w:val="restart"/>
            <w:tcBorders>
              <w:top w:val="single" w:sz="4" w:space="0" w:color="auto"/>
              <w:left w:val="single" w:sz="4" w:space="0" w:color="auto"/>
              <w:bottom w:val="single" w:sz="4" w:space="0" w:color="auto"/>
              <w:right w:val="single" w:sz="4" w:space="0" w:color="auto"/>
            </w:tcBorders>
          </w:tcPr>
          <w:p w14:paraId="6CD9160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Связь с  показателями муниципальной программы (подпрограммы)</w:t>
            </w:r>
          </w:p>
        </w:tc>
      </w:tr>
      <w:tr w:rsidR="001A12E3" w:rsidRPr="001A12E3" w14:paraId="79AA1C39" w14:textId="77777777" w:rsidTr="001A12E3">
        <w:trPr>
          <w:trHeight w:val="276"/>
          <w:tblCellSpacing w:w="5" w:type="nil"/>
        </w:trPr>
        <w:tc>
          <w:tcPr>
            <w:tcW w:w="426" w:type="dxa"/>
            <w:vMerge/>
            <w:tcBorders>
              <w:left w:val="single" w:sz="4" w:space="0" w:color="auto"/>
              <w:bottom w:val="single" w:sz="4" w:space="0" w:color="auto"/>
              <w:right w:val="single" w:sz="4" w:space="0" w:color="auto"/>
            </w:tcBorders>
          </w:tcPr>
          <w:p w14:paraId="0C5F70D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3402" w:type="dxa"/>
            <w:vMerge/>
            <w:tcBorders>
              <w:left w:val="single" w:sz="4" w:space="0" w:color="auto"/>
              <w:bottom w:val="single" w:sz="4" w:space="0" w:color="auto"/>
              <w:right w:val="single" w:sz="4" w:space="0" w:color="auto"/>
            </w:tcBorders>
          </w:tcPr>
          <w:p w14:paraId="4478675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1134" w:type="dxa"/>
            <w:vMerge/>
            <w:tcBorders>
              <w:left w:val="single" w:sz="4" w:space="0" w:color="auto"/>
              <w:bottom w:val="single" w:sz="4" w:space="0" w:color="auto"/>
              <w:right w:val="single" w:sz="4" w:space="0" w:color="auto"/>
            </w:tcBorders>
          </w:tcPr>
          <w:p w14:paraId="5A21EEF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851" w:type="dxa"/>
            <w:vMerge/>
            <w:tcBorders>
              <w:left w:val="single" w:sz="4" w:space="0" w:color="auto"/>
              <w:bottom w:val="single" w:sz="4" w:space="0" w:color="auto"/>
              <w:right w:val="single" w:sz="4" w:space="0" w:color="auto"/>
            </w:tcBorders>
          </w:tcPr>
          <w:p w14:paraId="62D8681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850" w:type="dxa"/>
            <w:vMerge/>
            <w:tcBorders>
              <w:left w:val="single" w:sz="4" w:space="0" w:color="auto"/>
              <w:bottom w:val="single" w:sz="4" w:space="0" w:color="auto"/>
              <w:right w:val="single" w:sz="4" w:space="0" w:color="auto"/>
            </w:tcBorders>
          </w:tcPr>
          <w:p w14:paraId="231D502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1985" w:type="dxa"/>
            <w:vMerge/>
            <w:tcBorders>
              <w:left w:val="single" w:sz="4" w:space="0" w:color="auto"/>
              <w:bottom w:val="single" w:sz="4" w:space="0" w:color="auto"/>
              <w:right w:val="single" w:sz="4" w:space="0" w:color="auto"/>
            </w:tcBorders>
          </w:tcPr>
          <w:p w14:paraId="3699E62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4110" w:type="dxa"/>
            <w:vMerge/>
            <w:tcBorders>
              <w:left w:val="single" w:sz="4" w:space="0" w:color="auto"/>
              <w:bottom w:val="single" w:sz="4" w:space="0" w:color="auto"/>
              <w:right w:val="single" w:sz="4" w:space="0" w:color="auto"/>
            </w:tcBorders>
          </w:tcPr>
          <w:p w14:paraId="491F402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2977" w:type="dxa"/>
            <w:vMerge/>
            <w:tcBorders>
              <w:left w:val="single" w:sz="4" w:space="0" w:color="auto"/>
              <w:bottom w:val="single" w:sz="4" w:space="0" w:color="auto"/>
              <w:right w:val="single" w:sz="4" w:space="0" w:color="auto"/>
            </w:tcBorders>
          </w:tcPr>
          <w:p w14:paraId="4EED1E2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r>
      <w:tr w:rsidR="001A12E3" w:rsidRPr="001A12E3" w14:paraId="7A440028" w14:textId="77777777" w:rsidTr="001A12E3">
        <w:trPr>
          <w:tblCellSpacing w:w="5" w:type="nil"/>
        </w:trPr>
        <w:tc>
          <w:tcPr>
            <w:tcW w:w="426" w:type="dxa"/>
            <w:tcBorders>
              <w:left w:val="single" w:sz="4" w:space="0" w:color="auto"/>
              <w:bottom w:val="single" w:sz="4" w:space="0" w:color="auto"/>
              <w:right w:val="single" w:sz="4" w:space="0" w:color="auto"/>
            </w:tcBorders>
          </w:tcPr>
          <w:p w14:paraId="0E09AC0C"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1</w:t>
            </w:r>
          </w:p>
        </w:tc>
        <w:tc>
          <w:tcPr>
            <w:tcW w:w="3402" w:type="dxa"/>
            <w:tcBorders>
              <w:left w:val="single" w:sz="4" w:space="0" w:color="auto"/>
              <w:bottom w:val="single" w:sz="4" w:space="0" w:color="auto"/>
              <w:right w:val="single" w:sz="4" w:space="0" w:color="auto"/>
            </w:tcBorders>
          </w:tcPr>
          <w:p w14:paraId="241A0D38"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w:t>
            </w:r>
          </w:p>
        </w:tc>
        <w:tc>
          <w:tcPr>
            <w:tcW w:w="1134" w:type="dxa"/>
            <w:tcBorders>
              <w:left w:val="single" w:sz="4" w:space="0" w:color="auto"/>
              <w:bottom w:val="single" w:sz="4" w:space="0" w:color="auto"/>
              <w:right w:val="single" w:sz="4" w:space="0" w:color="auto"/>
            </w:tcBorders>
          </w:tcPr>
          <w:p w14:paraId="1679F46A"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3</w:t>
            </w:r>
          </w:p>
        </w:tc>
        <w:tc>
          <w:tcPr>
            <w:tcW w:w="851" w:type="dxa"/>
            <w:tcBorders>
              <w:left w:val="single" w:sz="4" w:space="0" w:color="auto"/>
              <w:bottom w:val="single" w:sz="4" w:space="0" w:color="auto"/>
              <w:right w:val="single" w:sz="4" w:space="0" w:color="auto"/>
            </w:tcBorders>
          </w:tcPr>
          <w:p w14:paraId="5FA23C88"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4</w:t>
            </w:r>
          </w:p>
        </w:tc>
        <w:tc>
          <w:tcPr>
            <w:tcW w:w="850" w:type="dxa"/>
            <w:tcBorders>
              <w:left w:val="single" w:sz="4" w:space="0" w:color="auto"/>
              <w:bottom w:val="single" w:sz="4" w:space="0" w:color="auto"/>
              <w:right w:val="single" w:sz="4" w:space="0" w:color="auto"/>
            </w:tcBorders>
          </w:tcPr>
          <w:p w14:paraId="6DF905D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5</w:t>
            </w:r>
          </w:p>
        </w:tc>
        <w:tc>
          <w:tcPr>
            <w:tcW w:w="1985" w:type="dxa"/>
            <w:tcBorders>
              <w:left w:val="single" w:sz="4" w:space="0" w:color="auto"/>
              <w:bottom w:val="single" w:sz="4" w:space="0" w:color="auto"/>
              <w:right w:val="single" w:sz="4" w:space="0" w:color="auto"/>
            </w:tcBorders>
          </w:tcPr>
          <w:p w14:paraId="05613005"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6</w:t>
            </w:r>
          </w:p>
        </w:tc>
        <w:tc>
          <w:tcPr>
            <w:tcW w:w="4110" w:type="dxa"/>
            <w:tcBorders>
              <w:left w:val="single" w:sz="4" w:space="0" w:color="auto"/>
              <w:bottom w:val="single" w:sz="4" w:space="0" w:color="auto"/>
              <w:right w:val="single" w:sz="4" w:space="0" w:color="auto"/>
            </w:tcBorders>
          </w:tcPr>
          <w:p w14:paraId="7C7BE47D"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7</w:t>
            </w:r>
          </w:p>
        </w:tc>
        <w:tc>
          <w:tcPr>
            <w:tcW w:w="2977" w:type="dxa"/>
            <w:tcBorders>
              <w:left w:val="single" w:sz="4" w:space="0" w:color="auto"/>
              <w:bottom w:val="single" w:sz="4" w:space="0" w:color="auto"/>
              <w:right w:val="single" w:sz="4" w:space="0" w:color="auto"/>
            </w:tcBorders>
          </w:tcPr>
          <w:p w14:paraId="37F983D9"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8</w:t>
            </w:r>
          </w:p>
        </w:tc>
      </w:tr>
      <w:tr w:rsidR="001A12E3" w:rsidRPr="001A12E3" w14:paraId="776655C3" w14:textId="77777777" w:rsidTr="001A12E3">
        <w:trPr>
          <w:tblCellSpacing w:w="5" w:type="nil"/>
        </w:trPr>
        <w:tc>
          <w:tcPr>
            <w:tcW w:w="15735" w:type="dxa"/>
            <w:gridSpan w:val="8"/>
            <w:tcBorders>
              <w:left w:val="single" w:sz="4" w:space="0" w:color="auto"/>
              <w:bottom w:val="single" w:sz="4" w:space="0" w:color="auto"/>
              <w:right w:val="single" w:sz="4" w:space="0" w:color="auto"/>
            </w:tcBorders>
            <w:vAlign w:val="center"/>
          </w:tcPr>
          <w:p w14:paraId="1DC7070E" w14:textId="77777777" w:rsidR="001A12E3" w:rsidRPr="001A12E3" w:rsidRDefault="001A12E3" w:rsidP="001A12E3">
            <w:pPr>
              <w:spacing w:after="0" w:line="240" w:lineRule="auto"/>
              <w:ind w:left="-74" w:right="-79"/>
              <w:rPr>
                <w:rFonts w:ascii="Times New Roman" w:eastAsia="Times New Roman" w:hAnsi="Times New Roman" w:cs="Times New Roman"/>
                <w:b/>
                <w:color w:val="000000"/>
                <w:sz w:val="20"/>
                <w:szCs w:val="20"/>
              </w:rPr>
            </w:pPr>
            <w:r w:rsidRPr="001A12E3">
              <w:rPr>
                <w:rFonts w:ascii="Times New Roman" w:eastAsia="Times New Roman" w:hAnsi="Times New Roman" w:cs="Times New Roman"/>
                <w:b/>
                <w:color w:val="000000"/>
                <w:sz w:val="20"/>
                <w:szCs w:val="20"/>
              </w:rPr>
              <w:t xml:space="preserve">Подпрограмма 1 </w:t>
            </w:r>
            <w:r w:rsidRPr="001A12E3">
              <w:rPr>
                <w:rFonts w:ascii="Times New Roman" w:eastAsia="Times New Roman" w:hAnsi="Times New Roman" w:cs="Times New Roman"/>
                <w:b/>
                <w:bCs/>
                <w:color w:val="000000"/>
                <w:sz w:val="20"/>
                <w:szCs w:val="20"/>
              </w:rPr>
              <w:t>«Комплексное развитие коммунальной инфраструктуры в МО МР «Сыктывдинский»</w:t>
            </w:r>
          </w:p>
        </w:tc>
      </w:tr>
      <w:tr w:rsidR="001A12E3" w:rsidRPr="001A12E3" w14:paraId="71AAAFB5" w14:textId="77777777" w:rsidTr="001A12E3">
        <w:trPr>
          <w:tblCellSpacing w:w="5" w:type="nil"/>
        </w:trPr>
        <w:tc>
          <w:tcPr>
            <w:tcW w:w="15735" w:type="dxa"/>
            <w:gridSpan w:val="8"/>
            <w:tcBorders>
              <w:left w:val="single" w:sz="4" w:space="0" w:color="auto"/>
              <w:bottom w:val="single" w:sz="4" w:space="0" w:color="auto"/>
              <w:right w:val="single" w:sz="4" w:space="0" w:color="auto"/>
            </w:tcBorders>
          </w:tcPr>
          <w:p w14:paraId="2BF50417" w14:textId="77777777" w:rsidR="001A12E3" w:rsidRPr="001A12E3" w:rsidRDefault="001A12E3" w:rsidP="001A12E3">
            <w:pPr>
              <w:widowControl w:val="0"/>
              <w:autoSpaceDE w:val="0"/>
              <w:autoSpaceDN w:val="0"/>
              <w:adjustRightInd w:val="0"/>
              <w:spacing w:after="0" w:line="240" w:lineRule="auto"/>
              <w:ind w:left="-74" w:right="-79"/>
              <w:rPr>
                <w:rFonts w:ascii="Times New Roman" w:eastAsia="Times New Roman" w:hAnsi="Times New Roman" w:cs="Times New Roman"/>
                <w:color w:val="000000"/>
                <w:sz w:val="20"/>
                <w:szCs w:val="20"/>
              </w:rPr>
            </w:pPr>
            <w:r w:rsidRPr="001A12E3">
              <w:rPr>
                <w:rFonts w:ascii="Times New Roman" w:eastAsia="Times New Roman" w:hAnsi="Times New Roman" w:cs="Times New Roman"/>
                <w:b/>
                <w:color w:val="000000"/>
                <w:sz w:val="20"/>
                <w:szCs w:val="20"/>
              </w:rPr>
              <w:t>Цель подпрограммы 1</w:t>
            </w:r>
            <w:r w:rsidRPr="001A12E3">
              <w:rPr>
                <w:rFonts w:ascii="Times New Roman" w:eastAsia="Times New Roman" w:hAnsi="Times New Roman" w:cs="Times New Roman"/>
                <w:color w:val="000000"/>
                <w:sz w:val="20"/>
                <w:szCs w:val="20"/>
              </w:rPr>
              <w:t>: Повышение эффективности, устойчивости и надежности функционирования  коммунальных систем жизнеобеспечения,   снижение уровня износа объектов коммунальной инфраструктуры</w:t>
            </w:r>
          </w:p>
        </w:tc>
      </w:tr>
      <w:tr w:rsidR="001A12E3" w:rsidRPr="001A12E3" w14:paraId="3F955E56" w14:textId="77777777" w:rsidTr="001A12E3">
        <w:trPr>
          <w:tblCellSpacing w:w="5" w:type="nil"/>
        </w:trPr>
        <w:tc>
          <w:tcPr>
            <w:tcW w:w="15735" w:type="dxa"/>
            <w:gridSpan w:val="8"/>
            <w:tcBorders>
              <w:left w:val="single" w:sz="4" w:space="0" w:color="auto"/>
              <w:bottom w:val="single" w:sz="4" w:space="0" w:color="auto"/>
              <w:right w:val="single" w:sz="4" w:space="0" w:color="auto"/>
            </w:tcBorders>
          </w:tcPr>
          <w:p w14:paraId="3C23AC4A" w14:textId="77777777" w:rsidR="001A12E3" w:rsidRPr="001A12E3" w:rsidRDefault="001A12E3" w:rsidP="001A12E3">
            <w:pPr>
              <w:widowControl w:val="0"/>
              <w:autoSpaceDE w:val="0"/>
              <w:autoSpaceDN w:val="0"/>
              <w:adjustRightInd w:val="0"/>
              <w:spacing w:after="0" w:line="240" w:lineRule="auto"/>
              <w:ind w:left="-74" w:right="-79"/>
              <w:rPr>
                <w:rFonts w:ascii="Times New Roman" w:eastAsia="Times New Roman" w:hAnsi="Times New Roman" w:cs="Times New Roman"/>
                <w:b/>
                <w:color w:val="000000"/>
                <w:sz w:val="20"/>
                <w:szCs w:val="20"/>
              </w:rPr>
            </w:pPr>
            <w:r w:rsidRPr="001A12E3">
              <w:rPr>
                <w:rFonts w:ascii="Times New Roman" w:eastAsia="Times New Roman" w:hAnsi="Times New Roman" w:cs="Times New Roman"/>
                <w:b/>
                <w:color w:val="000000"/>
                <w:sz w:val="20"/>
                <w:szCs w:val="20"/>
              </w:rPr>
              <w:t>Задача 1</w:t>
            </w:r>
            <w:r w:rsidRPr="001A12E3">
              <w:rPr>
                <w:rFonts w:ascii="Times New Roman" w:eastAsia="Times New Roman" w:hAnsi="Times New Roman" w:cs="Times New Roman"/>
                <w:color w:val="000000"/>
                <w:sz w:val="20"/>
                <w:szCs w:val="20"/>
              </w:rPr>
              <w:t xml:space="preserve"> Развитие инфраструктуры энергетического комплекса</w:t>
            </w:r>
          </w:p>
        </w:tc>
      </w:tr>
      <w:tr w:rsidR="001A12E3" w:rsidRPr="001A12E3" w14:paraId="7C148822" w14:textId="77777777" w:rsidTr="001A12E3">
        <w:trPr>
          <w:tblCellSpacing w:w="5" w:type="nil"/>
        </w:trPr>
        <w:tc>
          <w:tcPr>
            <w:tcW w:w="426" w:type="dxa"/>
            <w:tcBorders>
              <w:left w:val="single" w:sz="4" w:space="0" w:color="auto"/>
              <w:bottom w:val="single" w:sz="4" w:space="0" w:color="auto"/>
              <w:right w:val="single" w:sz="4" w:space="0" w:color="auto"/>
            </w:tcBorders>
          </w:tcPr>
          <w:p w14:paraId="6050DFB5"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1.1.1</w:t>
            </w:r>
          </w:p>
        </w:tc>
        <w:tc>
          <w:tcPr>
            <w:tcW w:w="3402" w:type="dxa"/>
            <w:tcBorders>
              <w:left w:val="single" w:sz="4" w:space="0" w:color="auto"/>
              <w:bottom w:val="single" w:sz="4" w:space="0" w:color="auto"/>
              <w:right w:val="single" w:sz="4" w:space="0" w:color="auto"/>
            </w:tcBorders>
          </w:tcPr>
          <w:p w14:paraId="19A31420"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реконструкция и техперевооружение  объектов коммунального хозяйства</w:t>
            </w:r>
          </w:p>
        </w:tc>
        <w:tc>
          <w:tcPr>
            <w:tcW w:w="1134" w:type="dxa"/>
            <w:tcBorders>
              <w:left w:val="single" w:sz="4" w:space="0" w:color="auto"/>
              <w:bottom w:val="single" w:sz="4" w:space="0" w:color="auto"/>
              <w:right w:val="single" w:sz="4" w:space="0" w:color="auto"/>
            </w:tcBorders>
          </w:tcPr>
          <w:p w14:paraId="2047BC4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7B0EF9E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08954A3E"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624DD8CE" w14:textId="77777777" w:rsidR="001A12E3" w:rsidRPr="001A12E3" w:rsidRDefault="001A12E3" w:rsidP="001A12E3">
            <w:pPr>
              <w:widowControl w:val="0"/>
              <w:tabs>
                <w:tab w:val="left" w:pos="412"/>
              </w:tabs>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Уменьшение количества аварий на объектах коммунальной инфраструктуры </w:t>
            </w:r>
          </w:p>
        </w:tc>
        <w:tc>
          <w:tcPr>
            <w:tcW w:w="4110" w:type="dxa"/>
            <w:tcBorders>
              <w:left w:val="single" w:sz="4" w:space="0" w:color="auto"/>
              <w:bottom w:val="single" w:sz="4" w:space="0" w:color="auto"/>
              <w:right w:val="single" w:sz="4" w:space="0" w:color="auto"/>
            </w:tcBorders>
          </w:tcPr>
          <w:p w14:paraId="5F833E1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реконструкция котельных</w:t>
            </w:r>
          </w:p>
        </w:tc>
        <w:tc>
          <w:tcPr>
            <w:tcW w:w="2977" w:type="dxa"/>
            <w:tcBorders>
              <w:left w:val="single" w:sz="4" w:space="0" w:color="auto"/>
              <w:bottom w:val="single" w:sz="4" w:space="0" w:color="auto"/>
              <w:right w:val="single" w:sz="4" w:space="0" w:color="auto"/>
            </w:tcBorders>
          </w:tcPr>
          <w:p w14:paraId="48F1B75F" w14:textId="77777777" w:rsidR="001A12E3" w:rsidRPr="001A12E3" w:rsidRDefault="001A12E3" w:rsidP="001A12E3">
            <w:pPr>
              <w:spacing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аварий на объектах коммунальной инфраструктуры</w:t>
            </w:r>
          </w:p>
        </w:tc>
      </w:tr>
      <w:tr w:rsidR="001A12E3" w:rsidRPr="001A12E3" w14:paraId="57492C11" w14:textId="77777777" w:rsidTr="001A12E3">
        <w:trPr>
          <w:tblCellSpacing w:w="5" w:type="nil"/>
        </w:trPr>
        <w:tc>
          <w:tcPr>
            <w:tcW w:w="426" w:type="dxa"/>
            <w:tcBorders>
              <w:left w:val="single" w:sz="4" w:space="0" w:color="auto"/>
              <w:bottom w:val="single" w:sz="4" w:space="0" w:color="auto"/>
              <w:right w:val="single" w:sz="4" w:space="0" w:color="auto"/>
            </w:tcBorders>
          </w:tcPr>
          <w:p w14:paraId="3AB76B46"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1.1.2</w:t>
            </w:r>
          </w:p>
        </w:tc>
        <w:tc>
          <w:tcPr>
            <w:tcW w:w="3402" w:type="dxa"/>
            <w:tcBorders>
              <w:left w:val="single" w:sz="4" w:space="0" w:color="auto"/>
              <w:bottom w:val="single" w:sz="4" w:space="0" w:color="auto"/>
              <w:right w:val="single" w:sz="4" w:space="0" w:color="auto"/>
            </w:tcBorders>
          </w:tcPr>
          <w:p w14:paraId="299B3E1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Капитальный ремонт и ремонт объектов коммунального хозяйства</w:t>
            </w:r>
          </w:p>
        </w:tc>
        <w:tc>
          <w:tcPr>
            <w:tcW w:w="1134" w:type="dxa"/>
            <w:tcBorders>
              <w:left w:val="single" w:sz="4" w:space="0" w:color="auto"/>
              <w:bottom w:val="single" w:sz="4" w:space="0" w:color="auto"/>
              <w:right w:val="single" w:sz="4" w:space="0" w:color="auto"/>
            </w:tcBorders>
          </w:tcPr>
          <w:p w14:paraId="43A8B94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3AD91EAE"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67AC809"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F58DE68" w14:textId="77777777" w:rsidR="001A12E3" w:rsidRPr="001A12E3" w:rsidRDefault="001A12E3" w:rsidP="001A12E3">
            <w:pPr>
              <w:widowControl w:val="0"/>
              <w:tabs>
                <w:tab w:val="left" w:pos="412"/>
              </w:tabs>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2F590D2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Ремонт тепловых сетей, капитальный ремонт  и ремонт многоквартирных домов, проектирование установки резервного топлива на котельных</w:t>
            </w:r>
          </w:p>
        </w:tc>
        <w:tc>
          <w:tcPr>
            <w:tcW w:w="2977" w:type="dxa"/>
            <w:tcBorders>
              <w:left w:val="single" w:sz="4" w:space="0" w:color="auto"/>
              <w:bottom w:val="single" w:sz="4" w:space="0" w:color="auto"/>
              <w:right w:val="single" w:sz="4" w:space="0" w:color="auto"/>
            </w:tcBorders>
          </w:tcPr>
          <w:p w14:paraId="065A750D" w14:textId="77777777" w:rsidR="001A12E3" w:rsidRPr="001A12E3" w:rsidRDefault="001A12E3" w:rsidP="001A12E3">
            <w:pPr>
              <w:spacing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аварий на объектах коммунальной инфраструктуры</w:t>
            </w:r>
          </w:p>
        </w:tc>
      </w:tr>
      <w:tr w:rsidR="001A12E3" w:rsidRPr="001A12E3" w14:paraId="1E22DDD0" w14:textId="77777777" w:rsidTr="00F93FF3">
        <w:trPr>
          <w:tblCellSpacing w:w="5" w:type="nil"/>
        </w:trPr>
        <w:tc>
          <w:tcPr>
            <w:tcW w:w="15735" w:type="dxa"/>
            <w:gridSpan w:val="8"/>
            <w:tcBorders>
              <w:left w:val="single" w:sz="4" w:space="0" w:color="auto"/>
              <w:bottom w:val="single" w:sz="4" w:space="0" w:color="auto"/>
              <w:right w:val="single" w:sz="4" w:space="0" w:color="auto"/>
            </w:tcBorders>
          </w:tcPr>
          <w:p w14:paraId="2D2C78C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 xml:space="preserve">Задача 2: </w:t>
            </w:r>
            <w:r w:rsidRPr="001A12E3">
              <w:rPr>
                <w:rFonts w:ascii="Times New Roman" w:eastAsia="Times New Roman" w:hAnsi="Times New Roman" w:cs="Times New Roman"/>
                <w:sz w:val="20"/>
                <w:szCs w:val="20"/>
              </w:rPr>
              <w:t>Развитие инфраструктуры водоснабжения, водоотведения и очистки сточных вод</w:t>
            </w:r>
          </w:p>
        </w:tc>
      </w:tr>
      <w:tr w:rsidR="001A12E3" w:rsidRPr="001A12E3" w14:paraId="30024FFC" w14:textId="77777777" w:rsidTr="00F93FF3">
        <w:trPr>
          <w:tblCellSpacing w:w="5" w:type="nil"/>
        </w:trPr>
        <w:tc>
          <w:tcPr>
            <w:tcW w:w="426" w:type="dxa"/>
            <w:tcBorders>
              <w:top w:val="single" w:sz="4" w:space="0" w:color="auto"/>
              <w:left w:val="single" w:sz="4" w:space="0" w:color="auto"/>
              <w:bottom w:val="single" w:sz="4" w:space="0" w:color="auto"/>
              <w:right w:val="single" w:sz="4" w:space="0" w:color="auto"/>
            </w:tcBorders>
          </w:tcPr>
          <w:p w14:paraId="3AA434C7"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1.2.1</w:t>
            </w:r>
          </w:p>
        </w:tc>
        <w:tc>
          <w:tcPr>
            <w:tcW w:w="3402" w:type="dxa"/>
            <w:tcBorders>
              <w:top w:val="single" w:sz="4" w:space="0" w:color="auto"/>
              <w:left w:val="single" w:sz="4" w:space="0" w:color="auto"/>
              <w:bottom w:val="single" w:sz="4" w:space="0" w:color="auto"/>
              <w:right w:val="single" w:sz="4" w:space="0" w:color="auto"/>
            </w:tcBorders>
          </w:tcPr>
          <w:p w14:paraId="4889835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Капитальный ремонт и ремонт объектов водоснабжения и водоотведения</w:t>
            </w:r>
          </w:p>
        </w:tc>
        <w:tc>
          <w:tcPr>
            <w:tcW w:w="1134" w:type="dxa"/>
            <w:tcBorders>
              <w:top w:val="single" w:sz="4" w:space="0" w:color="auto"/>
              <w:left w:val="single" w:sz="4" w:space="0" w:color="auto"/>
              <w:bottom w:val="single" w:sz="4" w:space="0" w:color="auto"/>
              <w:right w:val="single" w:sz="4" w:space="0" w:color="auto"/>
            </w:tcBorders>
          </w:tcPr>
          <w:p w14:paraId="5E7FB02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6395164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69840997"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0970CC5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Уменьшение количества аварий на объектах коммунальной </w:t>
            </w:r>
            <w:r w:rsidRPr="001A12E3">
              <w:rPr>
                <w:rFonts w:ascii="Times New Roman" w:eastAsia="Times New Roman" w:hAnsi="Times New Roman" w:cs="Times New Roman"/>
                <w:sz w:val="20"/>
                <w:szCs w:val="20"/>
              </w:rPr>
              <w:lastRenderedPageBreak/>
              <w:t>инфраструктуры</w:t>
            </w:r>
          </w:p>
        </w:tc>
        <w:tc>
          <w:tcPr>
            <w:tcW w:w="4110" w:type="dxa"/>
            <w:tcBorders>
              <w:top w:val="single" w:sz="4" w:space="0" w:color="auto"/>
              <w:left w:val="single" w:sz="4" w:space="0" w:color="auto"/>
              <w:bottom w:val="single" w:sz="4" w:space="0" w:color="auto"/>
              <w:right w:val="single" w:sz="4" w:space="0" w:color="auto"/>
            </w:tcBorders>
          </w:tcPr>
          <w:p w14:paraId="475CAB7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Ремонт канализационных сетей, реализация народных проектов , ремонт канализационных очистных сооружений</w:t>
            </w:r>
          </w:p>
        </w:tc>
        <w:tc>
          <w:tcPr>
            <w:tcW w:w="2977" w:type="dxa"/>
            <w:tcBorders>
              <w:top w:val="single" w:sz="4" w:space="0" w:color="auto"/>
              <w:left w:val="single" w:sz="4" w:space="0" w:color="auto"/>
              <w:bottom w:val="single" w:sz="4" w:space="0" w:color="auto"/>
              <w:right w:val="single" w:sz="4" w:space="0" w:color="auto"/>
            </w:tcBorders>
          </w:tcPr>
          <w:p w14:paraId="492B612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аварий на объектах коммунальной инфраструктуры;</w:t>
            </w:r>
          </w:p>
          <w:p w14:paraId="203AFC59" w14:textId="77777777" w:rsidR="001A12E3" w:rsidRPr="001A12E3" w:rsidRDefault="001A12E3" w:rsidP="001A12E3">
            <w:pPr>
              <w:spacing w:line="240" w:lineRule="auto"/>
              <w:rPr>
                <w:rFonts w:ascii="Times New Roman" w:eastAsia="Times New Roman" w:hAnsi="Times New Roman" w:cs="Times New Roman"/>
                <w:sz w:val="20"/>
              </w:rPr>
            </w:pPr>
            <w:r w:rsidRPr="001A12E3">
              <w:rPr>
                <w:rFonts w:ascii="Times New Roman" w:eastAsia="Times New Roman" w:hAnsi="Times New Roman" w:cs="Times New Roman"/>
                <w:sz w:val="20"/>
              </w:rPr>
              <w:lastRenderedPageBreak/>
              <w:t>-Уровень удовлетворенности населения жилищно-коммунальными услугами</w:t>
            </w:r>
          </w:p>
          <w:p w14:paraId="11EF9A62" w14:textId="77777777" w:rsidR="001A12E3" w:rsidRPr="001A12E3" w:rsidRDefault="001A12E3" w:rsidP="001A12E3">
            <w:pPr>
              <w:rPr>
                <w:rFonts w:ascii="Calibri" w:eastAsia="Times New Roman" w:hAnsi="Calibri" w:cs="Times New Roman"/>
              </w:rPr>
            </w:pPr>
          </w:p>
        </w:tc>
      </w:tr>
      <w:tr w:rsidR="001A12E3" w:rsidRPr="001A12E3" w14:paraId="6BDDC1AA" w14:textId="77777777" w:rsidTr="001A12E3">
        <w:trPr>
          <w:tblCellSpacing w:w="5" w:type="nil"/>
        </w:trPr>
        <w:tc>
          <w:tcPr>
            <w:tcW w:w="426" w:type="dxa"/>
            <w:tcBorders>
              <w:left w:val="single" w:sz="4" w:space="0" w:color="auto"/>
              <w:bottom w:val="single" w:sz="4" w:space="0" w:color="auto"/>
              <w:right w:val="single" w:sz="4" w:space="0" w:color="auto"/>
            </w:tcBorders>
          </w:tcPr>
          <w:p w14:paraId="63C33ABB"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1.2.2</w:t>
            </w:r>
          </w:p>
        </w:tc>
        <w:tc>
          <w:tcPr>
            <w:tcW w:w="3402" w:type="dxa"/>
            <w:tcBorders>
              <w:left w:val="single" w:sz="4" w:space="0" w:color="auto"/>
              <w:bottom w:val="single" w:sz="4" w:space="0" w:color="auto"/>
              <w:right w:val="single" w:sz="4" w:space="0" w:color="auto"/>
            </w:tcBorders>
          </w:tcPr>
          <w:p w14:paraId="53B0FD0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и реконструкция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населения до 100 тыс.</w:t>
            </w:r>
          </w:p>
        </w:tc>
        <w:tc>
          <w:tcPr>
            <w:tcW w:w="1134" w:type="dxa"/>
            <w:tcBorders>
              <w:left w:val="single" w:sz="4" w:space="0" w:color="auto"/>
              <w:bottom w:val="single" w:sz="4" w:space="0" w:color="auto"/>
              <w:right w:val="single" w:sz="4" w:space="0" w:color="auto"/>
            </w:tcBorders>
          </w:tcPr>
          <w:p w14:paraId="47E7373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0C3D9AF0"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26DA2E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30E8CB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5038654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Устройство модульных установок механической очистки воды, оснащение скважин</w:t>
            </w:r>
          </w:p>
        </w:tc>
        <w:tc>
          <w:tcPr>
            <w:tcW w:w="2977" w:type="dxa"/>
            <w:tcBorders>
              <w:left w:val="single" w:sz="4" w:space="0" w:color="auto"/>
              <w:bottom w:val="single" w:sz="4" w:space="0" w:color="auto"/>
              <w:right w:val="single" w:sz="4" w:space="0" w:color="auto"/>
            </w:tcBorders>
          </w:tcPr>
          <w:p w14:paraId="1E921BC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аварий на объектах коммунальной инфраструктуры;</w:t>
            </w:r>
          </w:p>
          <w:p w14:paraId="663F6F1D" w14:textId="77777777" w:rsidR="001A12E3" w:rsidRPr="001A12E3" w:rsidRDefault="001A12E3" w:rsidP="001A12E3">
            <w:pPr>
              <w:spacing w:line="240" w:lineRule="auto"/>
              <w:rPr>
                <w:rFonts w:ascii="Times New Roman" w:eastAsia="Times New Roman" w:hAnsi="Times New Roman" w:cs="Times New Roman"/>
                <w:sz w:val="20"/>
              </w:rPr>
            </w:pPr>
            <w:r w:rsidRPr="001A12E3">
              <w:rPr>
                <w:rFonts w:ascii="Times New Roman" w:eastAsia="Times New Roman" w:hAnsi="Times New Roman" w:cs="Times New Roman"/>
                <w:sz w:val="20"/>
              </w:rPr>
              <w:t>-Уровень удовлетворенности населения жилищно-коммунальными услугами</w:t>
            </w:r>
          </w:p>
          <w:p w14:paraId="2A9687A0" w14:textId="77777777" w:rsidR="001A12E3" w:rsidRPr="001A12E3" w:rsidRDefault="001A12E3" w:rsidP="001A12E3">
            <w:pPr>
              <w:rPr>
                <w:rFonts w:ascii="Calibri" w:eastAsia="Times New Roman" w:hAnsi="Calibri" w:cs="Times New Roman"/>
              </w:rPr>
            </w:pPr>
          </w:p>
        </w:tc>
      </w:tr>
      <w:tr w:rsidR="001A12E3" w:rsidRPr="001A12E3" w14:paraId="6F59CB79" w14:textId="77777777" w:rsidTr="001A12E3">
        <w:trPr>
          <w:tblCellSpacing w:w="5" w:type="nil"/>
        </w:trPr>
        <w:tc>
          <w:tcPr>
            <w:tcW w:w="426" w:type="dxa"/>
            <w:tcBorders>
              <w:left w:val="single" w:sz="4" w:space="0" w:color="auto"/>
              <w:bottom w:val="single" w:sz="4" w:space="0" w:color="auto"/>
              <w:right w:val="single" w:sz="4" w:space="0" w:color="auto"/>
            </w:tcBorders>
          </w:tcPr>
          <w:p w14:paraId="355B8DF8"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1.2.3</w:t>
            </w:r>
          </w:p>
        </w:tc>
        <w:tc>
          <w:tcPr>
            <w:tcW w:w="3402" w:type="dxa"/>
            <w:tcBorders>
              <w:left w:val="single" w:sz="4" w:space="0" w:color="auto"/>
              <w:bottom w:val="single" w:sz="4" w:space="0" w:color="auto"/>
              <w:right w:val="single" w:sz="4" w:space="0" w:color="auto"/>
            </w:tcBorders>
          </w:tcPr>
          <w:p w14:paraId="14623CA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134" w:type="dxa"/>
            <w:tcBorders>
              <w:left w:val="single" w:sz="4" w:space="0" w:color="auto"/>
              <w:bottom w:val="single" w:sz="4" w:space="0" w:color="auto"/>
              <w:right w:val="single" w:sz="4" w:space="0" w:color="auto"/>
            </w:tcBorders>
          </w:tcPr>
          <w:p w14:paraId="17BCEF0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462A2FF7"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5B7EE375"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2DE8D95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58E6D6A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Реконструкция канализационного коллектора, строительство наружной канализации</w:t>
            </w:r>
          </w:p>
        </w:tc>
        <w:tc>
          <w:tcPr>
            <w:tcW w:w="2977" w:type="dxa"/>
            <w:tcBorders>
              <w:left w:val="single" w:sz="4" w:space="0" w:color="auto"/>
              <w:bottom w:val="single" w:sz="4" w:space="0" w:color="auto"/>
              <w:right w:val="single" w:sz="4" w:space="0" w:color="auto"/>
            </w:tcBorders>
          </w:tcPr>
          <w:p w14:paraId="2AC52AF8"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аварий на объектах коммунальной инфраструктуры;</w:t>
            </w:r>
          </w:p>
          <w:p w14:paraId="690E3A51" w14:textId="77777777" w:rsidR="001A12E3" w:rsidRPr="001A12E3" w:rsidRDefault="001A12E3" w:rsidP="001A12E3">
            <w:pPr>
              <w:spacing w:line="240" w:lineRule="auto"/>
              <w:rPr>
                <w:rFonts w:ascii="Times New Roman" w:eastAsia="Times New Roman" w:hAnsi="Times New Roman" w:cs="Times New Roman"/>
                <w:sz w:val="20"/>
              </w:rPr>
            </w:pPr>
            <w:r w:rsidRPr="001A12E3">
              <w:rPr>
                <w:rFonts w:ascii="Times New Roman" w:eastAsia="Times New Roman" w:hAnsi="Times New Roman" w:cs="Times New Roman"/>
                <w:sz w:val="20"/>
              </w:rPr>
              <w:t>-Уровень удовлетворенности населения жилищно-коммунальными услугами</w:t>
            </w:r>
          </w:p>
          <w:p w14:paraId="61E0278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1A12E3" w:rsidRPr="001A12E3" w14:paraId="09A1C7B8" w14:textId="77777777" w:rsidTr="001A12E3">
        <w:trPr>
          <w:tblCellSpacing w:w="5" w:type="nil"/>
        </w:trPr>
        <w:tc>
          <w:tcPr>
            <w:tcW w:w="426" w:type="dxa"/>
            <w:tcBorders>
              <w:left w:val="single" w:sz="4" w:space="0" w:color="auto"/>
              <w:bottom w:val="single" w:sz="4" w:space="0" w:color="auto"/>
              <w:right w:val="single" w:sz="4" w:space="0" w:color="auto"/>
            </w:tcBorders>
          </w:tcPr>
          <w:p w14:paraId="62DFC1D6"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1.2.4</w:t>
            </w:r>
          </w:p>
        </w:tc>
        <w:tc>
          <w:tcPr>
            <w:tcW w:w="3402" w:type="dxa"/>
            <w:tcBorders>
              <w:left w:val="single" w:sz="4" w:space="0" w:color="auto"/>
              <w:bottom w:val="single" w:sz="4" w:space="0" w:color="auto"/>
              <w:right w:val="single" w:sz="4" w:space="0" w:color="auto"/>
            </w:tcBorders>
          </w:tcPr>
          <w:p w14:paraId="3D1C29B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и реконструкция объектов водоснабжения и водоотведения для обеспечения застраиваемых территорий коммунальной инфраструктуры</w:t>
            </w:r>
          </w:p>
        </w:tc>
        <w:tc>
          <w:tcPr>
            <w:tcW w:w="1134" w:type="dxa"/>
            <w:tcBorders>
              <w:left w:val="single" w:sz="4" w:space="0" w:color="auto"/>
              <w:bottom w:val="single" w:sz="4" w:space="0" w:color="auto"/>
              <w:right w:val="single" w:sz="4" w:space="0" w:color="auto"/>
            </w:tcBorders>
          </w:tcPr>
          <w:p w14:paraId="7C7894A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38EB1E89"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2EFF4836"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281FC5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1FB9417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модульных установок механической очистки воды, оснащение скважин</w:t>
            </w:r>
          </w:p>
        </w:tc>
        <w:tc>
          <w:tcPr>
            <w:tcW w:w="2977" w:type="dxa"/>
            <w:tcBorders>
              <w:left w:val="single" w:sz="4" w:space="0" w:color="auto"/>
              <w:bottom w:val="single" w:sz="4" w:space="0" w:color="auto"/>
              <w:right w:val="single" w:sz="4" w:space="0" w:color="auto"/>
            </w:tcBorders>
          </w:tcPr>
          <w:p w14:paraId="2112034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аварий на объектах коммунальной инфраструктуры;</w:t>
            </w:r>
          </w:p>
          <w:p w14:paraId="4B144402" w14:textId="77777777" w:rsidR="001A12E3" w:rsidRPr="001A12E3" w:rsidRDefault="001A12E3" w:rsidP="001A12E3">
            <w:pPr>
              <w:spacing w:line="240" w:lineRule="auto"/>
              <w:rPr>
                <w:rFonts w:ascii="Times New Roman" w:eastAsia="Times New Roman" w:hAnsi="Times New Roman" w:cs="Times New Roman"/>
                <w:sz w:val="20"/>
              </w:rPr>
            </w:pPr>
            <w:r w:rsidRPr="001A12E3">
              <w:rPr>
                <w:rFonts w:ascii="Times New Roman" w:eastAsia="Times New Roman" w:hAnsi="Times New Roman" w:cs="Times New Roman"/>
                <w:sz w:val="20"/>
              </w:rPr>
              <w:t>-Уровень удовлетворенности населения жилищно-коммунальными услугами</w:t>
            </w:r>
          </w:p>
          <w:p w14:paraId="6381E7A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1A12E3" w:rsidRPr="001A12E3" w14:paraId="31E2CEEA" w14:textId="77777777" w:rsidTr="00F93FF3">
        <w:trPr>
          <w:tblCellSpacing w:w="5" w:type="nil"/>
        </w:trPr>
        <w:tc>
          <w:tcPr>
            <w:tcW w:w="426" w:type="dxa"/>
            <w:tcBorders>
              <w:left w:val="single" w:sz="4" w:space="0" w:color="auto"/>
              <w:bottom w:val="single" w:sz="4" w:space="0" w:color="auto"/>
              <w:right w:val="single" w:sz="4" w:space="0" w:color="auto"/>
            </w:tcBorders>
          </w:tcPr>
          <w:p w14:paraId="1E779897"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1.2.5</w:t>
            </w:r>
          </w:p>
        </w:tc>
        <w:tc>
          <w:tcPr>
            <w:tcW w:w="3402" w:type="dxa"/>
            <w:tcBorders>
              <w:left w:val="single" w:sz="4" w:space="0" w:color="auto"/>
              <w:bottom w:val="single" w:sz="4" w:space="0" w:color="auto"/>
              <w:right w:val="single" w:sz="4" w:space="0" w:color="auto"/>
            </w:tcBorders>
          </w:tcPr>
          <w:p w14:paraId="6D259BE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Содействие в 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134" w:type="dxa"/>
            <w:tcBorders>
              <w:left w:val="single" w:sz="4" w:space="0" w:color="auto"/>
              <w:bottom w:val="single" w:sz="4" w:space="0" w:color="auto"/>
              <w:right w:val="single" w:sz="4" w:space="0" w:color="auto"/>
            </w:tcBorders>
          </w:tcPr>
          <w:p w14:paraId="56DB4FA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 УКС</w:t>
            </w:r>
          </w:p>
        </w:tc>
        <w:tc>
          <w:tcPr>
            <w:tcW w:w="851" w:type="dxa"/>
            <w:tcBorders>
              <w:left w:val="single" w:sz="4" w:space="0" w:color="auto"/>
              <w:bottom w:val="single" w:sz="4" w:space="0" w:color="auto"/>
              <w:right w:val="single" w:sz="4" w:space="0" w:color="auto"/>
            </w:tcBorders>
          </w:tcPr>
          <w:p w14:paraId="368B8605"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21A14B2E"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3CDE3A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Уменьшение количества аварий на объектах коммунальной инфраструктуры</w:t>
            </w:r>
          </w:p>
        </w:tc>
        <w:tc>
          <w:tcPr>
            <w:tcW w:w="4110" w:type="dxa"/>
            <w:tcBorders>
              <w:left w:val="single" w:sz="4" w:space="0" w:color="auto"/>
              <w:bottom w:val="single" w:sz="4" w:space="0" w:color="auto"/>
              <w:right w:val="single" w:sz="4" w:space="0" w:color="auto"/>
            </w:tcBorders>
          </w:tcPr>
          <w:p w14:paraId="4CA248A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Содействие в строительство и реконструкция объектов водоотведения и очистки сточных вод</w:t>
            </w:r>
          </w:p>
        </w:tc>
        <w:tc>
          <w:tcPr>
            <w:tcW w:w="2977" w:type="dxa"/>
            <w:tcBorders>
              <w:left w:val="single" w:sz="4" w:space="0" w:color="auto"/>
              <w:bottom w:val="single" w:sz="4" w:space="0" w:color="auto"/>
              <w:right w:val="single" w:sz="4" w:space="0" w:color="auto"/>
            </w:tcBorders>
          </w:tcPr>
          <w:p w14:paraId="08C99B6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аварий на объектах коммунальной инфраструктуры;</w:t>
            </w:r>
          </w:p>
          <w:p w14:paraId="395BF133" w14:textId="77777777" w:rsidR="001A12E3" w:rsidRPr="001A12E3" w:rsidRDefault="001A12E3" w:rsidP="001A12E3">
            <w:pPr>
              <w:spacing w:line="240" w:lineRule="auto"/>
              <w:rPr>
                <w:rFonts w:ascii="Times New Roman" w:eastAsia="Times New Roman" w:hAnsi="Times New Roman" w:cs="Times New Roman"/>
                <w:sz w:val="20"/>
              </w:rPr>
            </w:pPr>
            <w:r w:rsidRPr="001A12E3">
              <w:rPr>
                <w:rFonts w:ascii="Times New Roman" w:eastAsia="Times New Roman" w:hAnsi="Times New Roman" w:cs="Times New Roman"/>
                <w:sz w:val="20"/>
              </w:rPr>
              <w:t>-Уровень удовлетворенности населения жилищно-коммунальными услугами</w:t>
            </w:r>
          </w:p>
          <w:p w14:paraId="1740F424"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1A12E3" w:rsidRPr="001A12E3" w14:paraId="6C3DD09A" w14:textId="77777777" w:rsidTr="00F93FF3">
        <w:trPr>
          <w:tblCellSpacing w:w="5" w:type="nil"/>
        </w:trPr>
        <w:tc>
          <w:tcPr>
            <w:tcW w:w="426" w:type="dxa"/>
            <w:tcBorders>
              <w:top w:val="single" w:sz="4" w:space="0" w:color="auto"/>
              <w:left w:val="single" w:sz="4" w:space="0" w:color="auto"/>
              <w:bottom w:val="single" w:sz="4" w:space="0" w:color="auto"/>
              <w:right w:val="single" w:sz="4" w:space="0" w:color="auto"/>
            </w:tcBorders>
          </w:tcPr>
          <w:p w14:paraId="6528A59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1.2.6</w:t>
            </w:r>
          </w:p>
        </w:tc>
        <w:tc>
          <w:tcPr>
            <w:tcW w:w="3402" w:type="dxa"/>
            <w:tcBorders>
              <w:top w:val="single" w:sz="4" w:space="0" w:color="auto"/>
              <w:left w:val="single" w:sz="4" w:space="0" w:color="auto"/>
              <w:bottom w:val="single" w:sz="4" w:space="0" w:color="auto"/>
              <w:right w:val="single" w:sz="4" w:space="0" w:color="auto"/>
            </w:tcBorders>
          </w:tcPr>
          <w:p w14:paraId="6364C5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xml:space="preserve">Строительство и реконструкция объектов водоснабжения с </w:t>
            </w:r>
            <w:r w:rsidRPr="001A12E3">
              <w:rPr>
                <w:rFonts w:ascii="Times New Roman" w:eastAsia="Times New Roman" w:hAnsi="Times New Roman" w:cs="Times New Roman"/>
                <w:bCs/>
                <w:sz w:val="20"/>
                <w:szCs w:val="20"/>
              </w:rPr>
              <w:lastRenderedPageBreak/>
              <w:t>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неблагоприятным состоянием поверхностных и подземных источников питьевого водоснабжения</w:t>
            </w:r>
          </w:p>
        </w:tc>
        <w:tc>
          <w:tcPr>
            <w:tcW w:w="1134" w:type="dxa"/>
            <w:tcBorders>
              <w:top w:val="single" w:sz="4" w:space="0" w:color="auto"/>
              <w:left w:val="single" w:sz="4" w:space="0" w:color="auto"/>
              <w:bottom w:val="single" w:sz="4" w:space="0" w:color="auto"/>
              <w:right w:val="single" w:sz="4" w:space="0" w:color="auto"/>
            </w:tcBorders>
          </w:tcPr>
          <w:p w14:paraId="2BFC9C0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УЖКХ, УКС</w:t>
            </w:r>
          </w:p>
        </w:tc>
        <w:tc>
          <w:tcPr>
            <w:tcW w:w="851" w:type="dxa"/>
            <w:tcBorders>
              <w:top w:val="single" w:sz="4" w:space="0" w:color="auto"/>
              <w:left w:val="single" w:sz="4" w:space="0" w:color="auto"/>
              <w:bottom w:val="single" w:sz="4" w:space="0" w:color="auto"/>
              <w:right w:val="single" w:sz="4" w:space="0" w:color="auto"/>
            </w:tcBorders>
          </w:tcPr>
          <w:p w14:paraId="14FB7E09"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0F1ED48C"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Контроль - </w:t>
            </w:r>
            <w:r w:rsidRPr="001A12E3">
              <w:rPr>
                <w:rFonts w:ascii="Times New Roman" w:eastAsia="Times New Roman" w:hAnsi="Times New Roman" w:cs="Times New Roman"/>
                <w:sz w:val="20"/>
                <w:szCs w:val="20"/>
              </w:rPr>
              <w:lastRenderedPageBreak/>
              <w:t>ежегодно</w:t>
            </w:r>
          </w:p>
        </w:tc>
        <w:tc>
          <w:tcPr>
            <w:tcW w:w="1985" w:type="dxa"/>
            <w:tcBorders>
              <w:top w:val="single" w:sz="4" w:space="0" w:color="auto"/>
              <w:left w:val="single" w:sz="4" w:space="0" w:color="auto"/>
              <w:bottom w:val="single" w:sz="4" w:space="0" w:color="auto"/>
              <w:right w:val="single" w:sz="4" w:space="0" w:color="auto"/>
            </w:tcBorders>
          </w:tcPr>
          <w:p w14:paraId="2CCCB7F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 xml:space="preserve">Уменьшение количества аварий на </w:t>
            </w:r>
            <w:r w:rsidRPr="001A12E3">
              <w:rPr>
                <w:rFonts w:ascii="Times New Roman" w:eastAsia="Times New Roman" w:hAnsi="Times New Roman" w:cs="Times New Roman"/>
                <w:sz w:val="20"/>
                <w:szCs w:val="20"/>
              </w:rPr>
              <w:lastRenderedPageBreak/>
              <w:t>объектах коммунальной инфраструктуры</w:t>
            </w:r>
          </w:p>
        </w:tc>
        <w:tc>
          <w:tcPr>
            <w:tcW w:w="4110" w:type="dxa"/>
            <w:tcBorders>
              <w:top w:val="single" w:sz="4" w:space="0" w:color="auto"/>
              <w:left w:val="single" w:sz="4" w:space="0" w:color="auto"/>
              <w:bottom w:val="single" w:sz="4" w:space="0" w:color="auto"/>
              <w:right w:val="single" w:sz="4" w:space="0" w:color="auto"/>
            </w:tcBorders>
          </w:tcPr>
          <w:p w14:paraId="44B9F53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lastRenderedPageBreak/>
              <w:t>Строительство и реконструкция объектов водоснабжения</w:t>
            </w:r>
            <w:r w:rsidRPr="001A12E3">
              <w:rPr>
                <w:rFonts w:ascii="Times New Roman" w:eastAsia="Calibri" w:hAnsi="Times New Roman" w:cs="Times New Roman"/>
                <w:bCs/>
                <w:sz w:val="20"/>
                <w:szCs w:val="20"/>
                <w:lang w:eastAsia="en-US"/>
              </w:rPr>
              <w:t xml:space="preserve"> </w:t>
            </w:r>
            <w:r w:rsidRPr="001A12E3">
              <w:rPr>
                <w:rFonts w:ascii="Times New Roman" w:eastAsia="Times New Roman" w:hAnsi="Times New Roman" w:cs="Times New Roman"/>
                <w:bCs/>
                <w:sz w:val="20"/>
                <w:szCs w:val="20"/>
              </w:rPr>
              <w:t xml:space="preserve">в населенных пунктах с </w:t>
            </w:r>
            <w:r w:rsidRPr="001A12E3">
              <w:rPr>
                <w:rFonts w:ascii="Times New Roman" w:eastAsia="Times New Roman" w:hAnsi="Times New Roman" w:cs="Times New Roman"/>
                <w:bCs/>
                <w:sz w:val="20"/>
                <w:szCs w:val="20"/>
              </w:rPr>
              <w:lastRenderedPageBreak/>
              <w:t>неблагоприятным состоянием поверхностных и подземных источников питьевого водоснабжения</w:t>
            </w:r>
          </w:p>
        </w:tc>
        <w:tc>
          <w:tcPr>
            <w:tcW w:w="2977" w:type="dxa"/>
            <w:tcBorders>
              <w:top w:val="single" w:sz="4" w:space="0" w:color="auto"/>
              <w:left w:val="single" w:sz="4" w:space="0" w:color="auto"/>
              <w:bottom w:val="single" w:sz="4" w:space="0" w:color="auto"/>
              <w:right w:val="single" w:sz="4" w:space="0" w:color="auto"/>
            </w:tcBorders>
          </w:tcPr>
          <w:p w14:paraId="2D01163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-Количество аварий на объектах коммунальной инфраструктуры;</w:t>
            </w:r>
          </w:p>
          <w:p w14:paraId="1DBD667D" w14:textId="77777777" w:rsidR="001A12E3" w:rsidRPr="001A12E3" w:rsidRDefault="001A12E3" w:rsidP="001A12E3">
            <w:pPr>
              <w:spacing w:line="240" w:lineRule="auto"/>
              <w:rPr>
                <w:rFonts w:ascii="Times New Roman" w:eastAsia="Times New Roman" w:hAnsi="Times New Roman" w:cs="Times New Roman"/>
                <w:sz w:val="20"/>
              </w:rPr>
            </w:pPr>
            <w:r w:rsidRPr="001A12E3">
              <w:rPr>
                <w:rFonts w:ascii="Times New Roman" w:eastAsia="Times New Roman" w:hAnsi="Times New Roman" w:cs="Times New Roman"/>
                <w:sz w:val="20"/>
              </w:rPr>
              <w:lastRenderedPageBreak/>
              <w:t>-Уровень удовлетворенности населения жилищно-коммунальными услугами</w:t>
            </w:r>
          </w:p>
          <w:p w14:paraId="0611999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1A12E3" w:rsidRPr="001A12E3" w14:paraId="205B01B2" w14:textId="77777777" w:rsidTr="00F93FF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1A789E3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lastRenderedPageBreak/>
              <w:t>Задача 3</w:t>
            </w:r>
            <w:r w:rsidRPr="001A12E3">
              <w:rPr>
                <w:rFonts w:ascii="Times New Roman" w:eastAsia="Times New Roman" w:hAnsi="Times New Roman" w:cs="Times New Roman"/>
                <w:sz w:val="20"/>
                <w:szCs w:val="20"/>
              </w:rPr>
              <w:t xml:space="preserve"> Содействие в обеспечении граждан твердым топливом поставщиками, работающим по договорам</w:t>
            </w:r>
          </w:p>
        </w:tc>
      </w:tr>
      <w:tr w:rsidR="001A12E3" w:rsidRPr="001A12E3" w14:paraId="43A638F0" w14:textId="77777777" w:rsidTr="001A12E3">
        <w:trPr>
          <w:tblCellSpacing w:w="5" w:type="nil"/>
        </w:trPr>
        <w:tc>
          <w:tcPr>
            <w:tcW w:w="426" w:type="dxa"/>
            <w:tcBorders>
              <w:left w:val="single" w:sz="4" w:space="0" w:color="auto"/>
              <w:bottom w:val="single" w:sz="4" w:space="0" w:color="auto"/>
              <w:right w:val="single" w:sz="4" w:space="0" w:color="auto"/>
            </w:tcBorders>
          </w:tcPr>
          <w:p w14:paraId="5E5CCF59"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1.3.1</w:t>
            </w:r>
          </w:p>
        </w:tc>
        <w:tc>
          <w:tcPr>
            <w:tcW w:w="3402" w:type="dxa"/>
            <w:tcBorders>
              <w:left w:val="single" w:sz="4" w:space="0" w:color="auto"/>
              <w:bottom w:val="single" w:sz="4" w:space="0" w:color="auto"/>
              <w:right w:val="single" w:sz="4" w:space="0" w:color="auto"/>
            </w:tcBorders>
          </w:tcPr>
          <w:p w14:paraId="298B605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 в Порядке согласно приложению 2 к Программе</w:t>
            </w:r>
          </w:p>
        </w:tc>
        <w:tc>
          <w:tcPr>
            <w:tcW w:w="1134" w:type="dxa"/>
            <w:tcBorders>
              <w:left w:val="single" w:sz="4" w:space="0" w:color="auto"/>
              <w:bottom w:val="single" w:sz="4" w:space="0" w:color="auto"/>
              <w:right w:val="single" w:sz="4" w:space="0" w:color="auto"/>
            </w:tcBorders>
          </w:tcPr>
          <w:p w14:paraId="62FB259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ОЭР</w:t>
            </w:r>
          </w:p>
        </w:tc>
        <w:tc>
          <w:tcPr>
            <w:tcW w:w="851" w:type="dxa"/>
            <w:tcBorders>
              <w:left w:val="single" w:sz="4" w:space="0" w:color="auto"/>
              <w:bottom w:val="single" w:sz="4" w:space="0" w:color="auto"/>
              <w:right w:val="single" w:sz="4" w:space="0" w:color="auto"/>
            </w:tcBorders>
          </w:tcPr>
          <w:p w14:paraId="57DD2E93"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5B50A3C1"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FA70199"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c>
          <w:tcPr>
            <w:tcW w:w="4110" w:type="dxa"/>
            <w:tcBorders>
              <w:left w:val="single" w:sz="4" w:space="0" w:color="auto"/>
              <w:bottom w:val="single" w:sz="4" w:space="0" w:color="auto"/>
              <w:right w:val="single" w:sz="4" w:space="0" w:color="auto"/>
            </w:tcBorders>
          </w:tcPr>
          <w:p w14:paraId="04F5264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Предусмотрение денежных средств для возмещения убытков, возникающих в результате государственного регулирования цен на топливо твердое, реализуемое гражданам</w:t>
            </w:r>
          </w:p>
        </w:tc>
        <w:tc>
          <w:tcPr>
            <w:tcW w:w="2977" w:type="dxa"/>
            <w:tcBorders>
              <w:left w:val="single" w:sz="4" w:space="0" w:color="auto"/>
              <w:bottom w:val="single" w:sz="4" w:space="0" w:color="auto"/>
              <w:right w:val="single" w:sz="4" w:space="0" w:color="auto"/>
            </w:tcBorders>
          </w:tcPr>
          <w:p w14:paraId="4BCAF1A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организаций, получивших субвенцию на возмещение убытков, возникших в результате государственного регулирования цен на топливо твердое, реализуемое гражданам и используемое для нужд отопления, от общего количества организаций, предъявивших заявки на финансирование</w:t>
            </w:r>
          </w:p>
        </w:tc>
      </w:tr>
      <w:tr w:rsidR="001A12E3" w:rsidRPr="001A12E3" w14:paraId="57538718" w14:textId="77777777" w:rsidTr="001A12E3">
        <w:trPr>
          <w:tblCellSpacing w:w="5" w:type="nil"/>
        </w:trPr>
        <w:tc>
          <w:tcPr>
            <w:tcW w:w="15735" w:type="dxa"/>
            <w:gridSpan w:val="8"/>
            <w:tcBorders>
              <w:left w:val="single" w:sz="4" w:space="0" w:color="auto"/>
              <w:bottom w:val="single" w:sz="4" w:space="0" w:color="auto"/>
              <w:right w:val="single" w:sz="4" w:space="0" w:color="auto"/>
            </w:tcBorders>
            <w:vAlign w:val="center"/>
          </w:tcPr>
          <w:p w14:paraId="5AE326C7"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Подпрограмма 2 «Энергосбережение и повышение энергоэффективности в МО МР «Сыктывдинский»</w:t>
            </w:r>
          </w:p>
        </w:tc>
      </w:tr>
      <w:tr w:rsidR="001A12E3" w:rsidRPr="001A12E3" w14:paraId="567E1AA7" w14:textId="77777777" w:rsidTr="001A12E3">
        <w:trPr>
          <w:trHeight w:val="283"/>
          <w:tblCellSpacing w:w="5" w:type="nil"/>
        </w:trPr>
        <w:tc>
          <w:tcPr>
            <w:tcW w:w="15735" w:type="dxa"/>
            <w:gridSpan w:val="8"/>
            <w:tcBorders>
              <w:left w:val="single" w:sz="4" w:space="0" w:color="auto"/>
              <w:bottom w:val="single" w:sz="4" w:space="0" w:color="auto"/>
              <w:right w:val="single" w:sz="4" w:space="0" w:color="auto"/>
            </w:tcBorders>
          </w:tcPr>
          <w:p w14:paraId="3A7285A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1A12E3">
              <w:rPr>
                <w:rFonts w:ascii="Times New Roman" w:eastAsia="Times New Roman" w:hAnsi="Times New Roman" w:cs="Times New Roman"/>
                <w:b/>
                <w:sz w:val="20"/>
                <w:szCs w:val="20"/>
              </w:rPr>
              <w:t>Цель программы: Повышение рационального использования энергетических ресурсов и энергетической эффективности в муниципальном  районе «Сыктывдинский».</w:t>
            </w:r>
          </w:p>
        </w:tc>
      </w:tr>
      <w:tr w:rsidR="001A12E3" w:rsidRPr="001A12E3" w14:paraId="01903D4C" w14:textId="77777777" w:rsidTr="00F93FF3">
        <w:trPr>
          <w:tblCellSpacing w:w="5" w:type="nil"/>
        </w:trPr>
        <w:tc>
          <w:tcPr>
            <w:tcW w:w="15735" w:type="dxa"/>
            <w:gridSpan w:val="8"/>
            <w:tcBorders>
              <w:left w:val="single" w:sz="4" w:space="0" w:color="auto"/>
              <w:bottom w:val="single" w:sz="4" w:space="0" w:color="auto"/>
              <w:right w:val="single" w:sz="4" w:space="0" w:color="auto"/>
            </w:tcBorders>
          </w:tcPr>
          <w:p w14:paraId="3ED16158" w14:textId="77777777" w:rsidR="001A12E3" w:rsidRPr="001A12E3" w:rsidRDefault="001A12E3" w:rsidP="001A12E3">
            <w:pPr>
              <w:widowControl w:val="0"/>
              <w:tabs>
                <w:tab w:val="left" w:pos="317"/>
              </w:tabs>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Задача 1:</w:t>
            </w:r>
            <w:r w:rsidRPr="001A12E3">
              <w:rPr>
                <w:rFonts w:ascii="Times New Roman" w:eastAsia="Times New Roman" w:hAnsi="Times New Roman" w:cs="Times New Roman"/>
                <w:sz w:val="20"/>
                <w:szCs w:val="20"/>
              </w:rPr>
              <w:t xml:space="preserve"> Энергосбережение и повышение энергетической эффективности в бюджетных учреждениях и иных организациях с участием администрации муниципального района, администраций сельских поселении, бюджетных учреждений</w:t>
            </w:r>
          </w:p>
        </w:tc>
      </w:tr>
      <w:tr w:rsidR="001A12E3" w:rsidRPr="001A12E3" w14:paraId="745EE6C8" w14:textId="77777777" w:rsidTr="00F93FF3">
        <w:trPr>
          <w:trHeight w:val="693"/>
          <w:tblCellSpacing w:w="5" w:type="nil"/>
        </w:trPr>
        <w:tc>
          <w:tcPr>
            <w:tcW w:w="426" w:type="dxa"/>
            <w:tcBorders>
              <w:top w:val="single" w:sz="4" w:space="0" w:color="auto"/>
              <w:left w:val="single" w:sz="4" w:space="0" w:color="auto"/>
              <w:bottom w:val="single" w:sz="4" w:space="0" w:color="auto"/>
              <w:right w:val="single" w:sz="4" w:space="0" w:color="auto"/>
            </w:tcBorders>
          </w:tcPr>
          <w:p w14:paraId="158C354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2.1.1</w:t>
            </w:r>
          </w:p>
        </w:tc>
        <w:tc>
          <w:tcPr>
            <w:tcW w:w="3402" w:type="dxa"/>
            <w:tcBorders>
              <w:top w:val="single" w:sz="4" w:space="0" w:color="auto"/>
              <w:left w:val="single" w:sz="4" w:space="0" w:color="auto"/>
              <w:bottom w:val="single" w:sz="4" w:space="0" w:color="auto"/>
              <w:right w:val="single" w:sz="4" w:space="0" w:color="auto"/>
            </w:tcBorders>
          </w:tcPr>
          <w:p w14:paraId="3EE5704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осуществление организационных,  нормативно-правовых,          экономических, научно-технических                  и технологических   мероприятий, обеспечивающих                 рост энергетической  эффективности экономики и бюджетной сферы </w:t>
            </w:r>
            <w:r w:rsidRPr="001A12E3">
              <w:rPr>
                <w:rFonts w:ascii="Times New Roman" w:eastAsia="Times New Roman" w:hAnsi="Times New Roman" w:cs="Times New Roman"/>
                <w:sz w:val="20"/>
                <w:szCs w:val="20"/>
              </w:rPr>
              <w:lastRenderedPageBreak/>
              <w:t>района</w:t>
            </w:r>
          </w:p>
        </w:tc>
        <w:tc>
          <w:tcPr>
            <w:tcW w:w="1134" w:type="dxa"/>
            <w:tcBorders>
              <w:top w:val="single" w:sz="4" w:space="0" w:color="auto"/>
              <w:left w:val="single" w:sz="4" w:space="0" w:color="auto"/>
              <w:bottom w:val="single" w:sz="4" w:space="0" w:color="auto"/>
              <w:right w:val="single" w:sz="4" w:space="0" w:color="auto"/>
            </w:tcBorders>
          </w:tcPr>
          <w:p w14:paraId="03119766"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УЖКХ</w:t>
            </w:r>
          </w:p>
        </w:tc>
        <w:tc>
          <w:tcPr>
            <w:tcW w:w="851" w:type="dxa"/>
            <w:tcBorders>
              <w:top w:val="single" w:sz="4" w:space="0" w:color="auto"/>
              <w:left w:val="single" w:sz="4" w:space="0" w:color="auto"/>
              <w:bottom w:val="single" w:sz="4" w:space="0" w:color="auto"/>
              <w:right w:val="single" w:sz="4" w:space="0" w:color="auto"/>
            </w:tcBorders>
          </w:tcPr>
          <w:p w14:paraId="54E9CB0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281E43AE"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2C1731EB" w14:textId="77777777" w:rsidR="001A12E3" w:rsidRPr="001A12E3" w:rsidRDefault="001A12E3" w:rsidP="001A12E3">
            <w:pPr>
              <w:spacing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 xml:space="preserve">Уменьшение удельной величины потребления муниципальными бюджетными учреждениями </w:t>
            </w:r>
            <w:r w:rsidRPr="001A12E3">
              <w:rPr>
                <w:rFonts w:ascii="Times New Roman" w:eastAsia="Times New Roman" w:hAnsi="Times New Roman" w:cs="Times New Roman"/>
                <w:bCs/>
                <w:sz w:val="20"/>
                <w:szCs w:val="20"/>
              </w:rPr>
              <w:lastRenderedPageBreak/>
              <w:t>электрической энергии</w:t>
            </w:r>
          </w:p>
        </w:tc>
        <w:tc>
          <w:tcPr>
            <w:tcW w:w="4110" w:type="dxa"/>
            <w:tcBorders>
              <w:top w:val="single" w:sz="4" w:space="0" w:color="auto"/>
              <w:left w:val="single" w:sz="4" w:space="0" w:color="auto"/>
              <w:bottom w:val="single" w:sz="4" w:space="0" w:color="auto"/>
              <w:right w:val="single" w:sz="4" w:space="0" w:color="auto"/>
            </w:tcBorders>
          </w:tcPr>
          <w:p w14:paraId="10E2D7B2"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Осуществление организационных,  нормативно-правовых,          экономических, научно-технических                  и технологических   мероприятий</w:t>
            </w:r>
          </w:p>
        </w:tc>
        <w:tc>
          <w:tcPr>
            <w:tcW w:w="2977" w:type="dxa"/>
            <w:tcBorders>
              <w:top w:val="single" w:sz="4" w:space="0" w:color="auto"/>
              <w:left w:val="single" w:sz="4" w:space="0" w:color="auto"/>
              <w:bottom w:val="single" w:sz="4" w:space="0" w:color="auto"/>
              <w:right w:val="single" w:sz="4" w:space="0" w:color="auto"/>
            </w:tcBorders>
          </w:tcPr>
          <w:p w14:paraId="69797A8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31D07190" w14:textId="77777777" w:rsidTr="001A12E3">
        <w:trPr>
          <w:trHeight w:val="693"/>
          <w:tblCellSpacing w:w="5" w:type="nil"/>
        </w:trPr>
        <w:tc>
          <w:tcPr>
            <w:tcW w:w="426" w:type="dxa"/>
            <w:tcBorders>
              <w:left w:val="single" w:sz="4" w:space="0" w:color="auto"/>
              <w:bottom w:val="single" w:sz="4" w:space="0" w:color="auto"/>
              <w:right w:val="single" w:sz="4" w:space="0" w:color="auto"/>
            </w:tcBorders>
          </w:tcPr>
          <w:p w14:paraId="77C8810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2.1.2</w:t>
            </w:r>
          </w:p>
        </w:tc>
        <w:tc>
          <w:tcPr>
            <w:tcW w:w="3402" w:type="dxa"/>
            <w:tcBorders>
              <w:left w:val="single" w:sz="4" w:space="0" w:color="auto"/>
              <w:bottom w:val="single" w:sz="4" w:space="0" w:color="auto"/>
              <w:right w:val="single" w:sz="4" w:space="0" w:color="auto"/>
            </w:tcBorders>
          </w:tcPr>
          <w:p w14:paraId="620A41C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внедрение энергосберегающих технологий, оборудования и материалов в бюджетной сфере, осуществление мероприятий по организации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p>
        </w:tc>
        <w:tc>
          <w:tcPr>
            <w:tcW w:w="1134" w:type="dxa"/>
            <w:tcBorders>
              <w:left w:val="single" w:sz="4" w:space="0" w:color="auto"/>
              <w:bottom w:val="single" w:sz="4" w:space="0" w:color="auto"/>
              <w:right w:val="single" w:sz="4" w:space="0" w:color="auto"/>
            </w:tcBorders>
          </w:tcPr>
          <w:p w14:paraId="3E897815"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3AD097D8"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6F5E079E"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557238D" w14:textId="77777777" w:rsidR="001A12E3" w:rsidRPr="001A12E3" w:rsidRDefault="001A12E3" w:rsidP="001A12E3">
            <w:pPr>
              <w:spacing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7AFB821B"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Выполнение работ по установке оконных блоков </w:t>
            </w:r>
          </w:p>
        </w:tc>
        <w:tc>
          <w:tcPr>
            <w:tcW w:w="2977" w:type="dxa"/>
            <w:tcBorders>
              <w:left w:val="single" w:sz="4" w:space="0" w:color="auto"/>
              <w:bottom w:val="single" w:sz="4" w:space="0" w:color="auto"/>
              <w:right w:val="single" w:sz="4" w:space="0" w:color="auto"/>
            </w:tcBorders>
          </w:tcPr>
          <w:p w14:paraId="1DBB3441" w14:textId="77777777" w:rsidR="001A12E3" w:rsidRPr="001A12E3" w:rsidRDefault="001A12E3" w:rsidP="001A12E3">
            <w:pPr>
              <w:spacing w:line="240" w:lineRule="auto"/>
              <w:rPr>
                <w:rFonts w:ascii="Calibri" w:eastAsia="Times New Roman" w:hAnsi="Calibri" w:cs="Times New Roman"/>
                <w:sz w:val="20"/>
              </w:rPr>
            </w:pPr>
            <w:r w:rsidRPr="001A12E3">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05DE0D91" w14:textId="77777777" w:rsidTr="001A12E3">
        <w:trPr>
          <w:trHeight w:val="693"/>
          <w:tblCellSpacing w:w="5" w:type="nil"/>
        </w:trPr>
        <w:tc>
          <w:tcPr>
            <w:tcW w:w="426" w:type="dxa"/>
            <w:tcBorders>
              <w:left w:val="single" w:sz="4" w:space="0" w:color="auto"/>
              <w:bottom w:val="single" w:sz="4" w:space="0" w:color="auto"/>
              <w:right w:val="single" w:sz="4" w:space="0" w:color="auto"/>
            </w:tcBorders>
          </w:tcPr>
          <w:p w14:paraId="24A173E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2.1.3</w:t>
            </w:r>
          </w:p>
        </w:tc>
        <w:tc>
          <w:tcPr>
            <w:tcW w:w="3402" w:type="dxa"/>
            <w:tcBorders>
              <w:left w:val="single" w:sz="4" w:space="0" w:color="auto"/>
              <w:bottom w:val="single" w:sz="4" w:space="0" w:color="auto"/>
              <w:right w:val="single" w:sz="4" w:space="0" w:color="auto"/>
            </w:tcBorders>
          </w:tcPr>
          <w:p w14:paraId="60E7856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уменьшение удельного потребления  энергетических ресурсов на единицу выпускаемой продукции в реальном секторе экономики</w:t>
            </w:r>
          </w:p>
        </w:tc>
        <w:tc>
          <w:tcPr>
            <w:tcW w:w="1134" w:type="dxa"/>
            <w:tcBorders>
              <w:left w:val="single" w:sz="4" w:space="0" w:color="auto"/>
              <w:bottom w:val="single" w:sz="4" w:space="0" w:color="auto"/>
              <w:right w:val="single" w:sz="4" w:space="0" w:color="auto"/>
            </w:tcBorders>
          </w:tcPr>
          <w:p w14:paraId="2CF4EA1A"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4AC5B7B1"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E24EFBF"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A0E4230"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600DF012"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уменьшение удельного потребления  энергетических ресурсов</w:t>
            </w:r>
          </w:p>
        </w:tc>
        <w:tc>
          <w:tcPr>
            <w:tcW w:w="2977" w:type="dxa"/>
            <w:tcBorders>
              <w:left w:val="single" w:sz="4" w:space="0" w:color="auto"/>
              <w:bottom w:val="single" w:sz="4" w:space="0" w:color="auto"/>
              <w:right w:val="single" w:sz="4" w:space="0" w:color="auto"/>
            </w:tcBorders>
          </w:tcPr>
          <w:p w14:paraId="11BFCB11" w14:textId="77777777" w:rsidR="001A12E3" w:rsidRPr="001A12E3" w:rsidRDefault="001A12E3" w:rsidP="001A12E3">
            <w:pPr>
              <w:spacing w:line="240" w:lineRule="auto"/>
              <w:rPr>
                <w:rFonts w:ascii="Calibri" w:eastAsia="Times New Roman" w:hAnsi="Calibri" w:cs="Times New Roman"/>
                <w:sz w:val="20"/>
              </w:rPr>
            </w:pPr>
            <w:r w:rsidRPr="001A12E3">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57FFC6D3" w14:textId="77777777" w:rsidTr="00F93FF3">
        <w:trPr>
          <w:trHeight w:val="693"/>
          <w:tblCellSpacing w:w="5" w:type="nil"/>
        </w:trPr>
        <w:tc>
          <w:tcPr>
            <w:tcW w:w="426" w:type="dxa"/>
            <w:tcBorders>
              <w:left w:val="single" w:sz="4" w:space="0" w:color="auto"/>
              <w:bottom w:val="single" w:sz="4" w:space="0" w:color="auto"/>
              <w:right w:val="single" w:sz="4" w:space="0" w:color="auto"/>
            </w:tcBorders>
          </w:tcPr>
          <w:p w14:paraId="32BB249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2.1.4</w:t>
            </w:r>
          </w:p>
        </w:tc>
        <w:tc>
          <w:tcPr>
            <w:tcW w:w="3402" w:type="dxa"/>
            <w:tcBorders>
              <w:left w:val="single" w:sz="4" w:space="0" w:color="auto"/>
              <w:bottom w:val="single" w:sz="4" w:space="0" w:color="auto"/>
              <w:right w:val="single" w:sz="4" w:space="0" w:color="auto"/>
            </w:tcBorders>
          </w:tcPr>
          <w:p w14:paraId="5078193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снижение потерь в электро- и теплосетях,   а   также   в   сетях водоснабжения</w:t>
            </w:r>
          </w:p>
        </w:tc>
        <w:tc>
          <w:tcPr>
            <w:tcW w:w="1134" w:type="dxa"/>
            <w:tcBorders>
              <w:left w:val="single" w:sz="4" w:space="0" w:color="auto"/>
              <w:bottom w:val="single" w:sz="4" w:space="0" w:color="auto"/>
              <w:right w:val="single" w:sz="4" w:space="0" w:color="auto"/>
            </w:tcBorders>
          </w:tcPr>
          <w:p w14:paraId="2A6D0537"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336DD078"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6E35BFF"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2B4CF54B"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426B05CE"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мероприятий, направленных на снижение потерь в электро- и теплосетях,   а   также   в   сетях водоснабжения (проведение капитального, текущего ремонта</w:t>
            </w:r>
          </w:p>
        </w:tc>
        <w:tc>
          <w:tcPr>
            <w:tcW w:w="2977" w:type="dxa"/>
            <w:tcBorders>
              <w:left w:val="single" w:sz="4" w:space="0" w:color="auto"/>
              <w:bottom w:val="single" w:sz="4" w:space="0" w:color="auto"/>
              <w:right w:val="single" w:sz="4" w:space="0" w:color="auto"/>
            </w:tcBorders>
          </w:tcPr>
          <w:p w14:paraId="1ECA7539" w14:textId="77777777" w:rsidR="001A12E3" w:rsidRPr="001A12E3" w:rsidRDefault="001A12E3" w:rsidP="001A12E3">
            <w:pPr>
              <w:spacing w:line="240" w:lineRule="auto"/>
              <w:rPr>
                <w:rFonts w:ascii="Calibri" w:eastAsia="Times New Roman" w:hAnsi="Calibri" w:cs="Times New Roman"/>
                <w:sz w:val="20"/>
              </w:rPr>
            </w:pPr>
            <w:r w:rsidRPr="001A12E3">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60FBE6A2" w14:textId="77777777" w:rsidTr="00F93FF3">
        <w:trPr>
          <w:trHeight w:val="1145"/>
          <w:tblCellSpacing w:w="5" w:type="nil"/>
        </w:trPr>
        <w:tc>
          <w:tcPr>
            <w:tcW w:w="426" w:type="dxa"/>
            <w:tcBorders>
              <w:top w:val="single" w:sz="4" w:space="0" w:color="auto"/>
              <w:left w:val="single" w:sz="4" w:space="0" w:color="auto"/>
              <w:bottom w:val="single" w:sz="4" w:space="0" w:color="auto"/>
              <w:right w:val="single" w:sz="4" w:space="0" w:color="auto"/>
            </w:tcBorders>
          </w:tcPr>
          <w:p w14:paraId="0A7B728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2.1.5</w:t>
            </w:r>
          </w:p>
        </w:tc>
        <w:tc>
          <w:tcPr>
            <w:tcW w:w="3402" w:type="dxa"/>
            <w:tcBorders>
              <w:top w:val="single" w:sz="4" w:space="0" w:color="auto"/>
              <w:left w:val="single" w:sz="4" w:space="0" w:color="auto"/>
              <w:bottom w:val="single" w:sz="4" w:space="0" w:color="auto"/>
              <w:right w:val="single" w:sz="4" w:space="0" w:color="auto"/>
            </w:tcBorders>
          </w:tcPr>
          <w:p w14:paraId="3CE68CA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нормирование  и  установление обоснованных                лимитов потребления       энергетических ресурсов</w:t>
            </w:r>
          </w:p>
        </w:tc>
        <w:tc>
          <w:tcPr>
            <w:tcW w:w="1134" w:type="dxa"/>
            <w:tcBorders>
              <w:top w:val="single" w:sz="4" w:space="0" w:color="auto"/>
              <w:left w:val="single" w:sz="4" w:space="0" w:color="auto"/>
              <w:bottom w:val="single" w:sz="4" w:space="0" w:color="auto"/>
              <w:right w:val="single" w:sz="4" w:space="0" w:color="auto"/>
            </w:tcBorders>
          </w:tcPr>
          <w:p w14:paraId="73ADA433"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67811CB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5F37200C" w14:textId="77777777" w:rsidR="001A12E3" w:rsidRPr="001A12E3" w:rsidRDefault="001A12E3" w:rsidP="001A12E3">
            <w:pPr>
              <w:spacing w:after="0" w:line="240" w:lineRule="auto"/>
              <w:rPr>
                <w:rFonts w:ascii="Calibri" w:eastAsia="Times New Roman" w:hAnsi="Calibri" w:cs="Times New Roman"/>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60D55376"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bCs/>
                <w:sz w:val="20"/>
                <w:szCs w:val="20"/>
              </w:rPr>
              <w:t xml:space="preserve">Уменьшение удельной величины потребления муниципальными бюджетными учреждениями </w:t>
            </w:r>
            <w:r w:rsidRPr="001A12E3">
              <w:rPr>
                <w:rFonts w:ascii="Times New Roman" w:eastAsia="Times New Roman" w:hAnsi="Times New Roman" w:cs="Times New Roman"/>
                <w:bCs/>
                <w:sz w:val="20"/>
                <w:szCs w:val="20"/>
              </w:rPr>
              <w:lastRenderedPageBreak/>
              <w:t>электрической энергии</w:t>
            </w:r>
          </w:p>
        </w:tc>
        <w:tc>
          <w:tcPr>
            <w:tcW w:w="4110" w:type="dxa"/>
            <w:tcBorders>
              <w:top w:val="single" w:sz="4" w:space="0" w:color="auto"/>
              <w:left w:val="single" w:sz="4" w:space="0" w:color="auto"/>
              <w:bottom w:val="single" w:sz="4" w:space="0" w:color="auto"/>
              <w:right w:val="single" w:sz="4" w:space="0" w:color="auto"/>
            </w:tcBorders>
          </w:tcPr>
          <w:p w14:paraId="72EFAD4E"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lastRenderedPageBreak/>
              <w:t xml:space="preserve">Нормирование  и  установление обоснованных                лимитов потребления       </w:t>
            </w:r>
          </w:p>
        </w:tc>
        <w:tc>
          <w:tcPr>
            <w:tcW w:w="2977" w:type="dxa"/>
            <w:tcBorders>
              <w:top w:val="single" w:sz="4" w:space="0" w:color="auto"/>
              <w:left w:val="single" w:sz="4" w:space="0" w:color="auto"/>
              <w:bottom w:val="single" w:sz="4" w:space="0" w:color="auto"/>
              <w:right w:val="single" w:sz="4" w:space="0" w:color="auto"/>
            </w:tcBorders>
          </w:tcPr>
          <w:p w14:paraId="6FD88890" w14:textId="77777777" w:rsidR="001A12E3" w:rsidRPr="001A12E3" w:rsidRDefault="001A12E3" w:rsidP="001A12E3">
            <w:pPr>
              <w:spacing w:line="240" w:lineRule="auto"/>
              <w:rPr>
                <w:rFonts w:ascii="Calibri" w:eastAsia="Times New Roman" w:hAnsi="Calibri" w:cs="Times New Roman"/>
                <w:sz w:val="20"/>
              </w:rPr>
            </w:pPr>
            <w:r w:rsidRPr="001A12E3">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796AAC1B" w14:textId="77777777" w:rsidTr="00F93FF3">
        <w:trPr>
          <w:trHeight w:val="1145"/>
          <w:tblCellSpacing w:w="5" w:type="nil"/>
        </w:trPr>
        <w:tc>
          <w:tcPr>
            <w:tcW w:w="426" w:type="dxa"/>
            <w:tcBorders>
              <w:top w:val="single" w:sz="4" w:space="0" w:color="auto"/>
              <w:left w:val="single" w:sz="4" w:space="0" w:color="auto"/>
              <w:bottom w:val="single" w:sz="4" w:space="0" w:color="auto"/>
              <w:right w:val="single" w:sz="4" w:space="0" w:color="auto"/>
            </w:tcBorders>
          </w:tcPr>
          <w:p w14:paraId="3ACBCB7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2.1.6</w:t>
            </w:r>
          </w:p>
        </w:tc>
        <w:tc>
          <w:tcPr>
            <w:tcW w:w="3402" w:type="dxa"/>
            <w:tcBorders>
              <w:top w:val="single" w:sz="4" w:space="0" w:color="auto"/>
              <w:left w:val="single" w:sz="4" w:space="0" w:color="auto"/>
              <w:bottom w:val="single" w:sz="4" w:space="0" w:color="auto"/>
              <w:right w:val="single" w:sz="4" w:space="0" w:color="auto"/>
            </w:tcBorders>
          </w:tcPr>
          <w:p w14:paraId="37495C5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оплата муниципальными учреждениями расходов по коммунальным услугам</w:t>
            </w:r>
          </w:p>
        </w:tc>
        <w:tc>
          <w:tcPr>
            <w:tcW w:w="1134" w:type="dxa"/>
            <w:tcBorders>
              <w:top w:val="single" w:sz="4" w:space="0" w:color="auto"/>
              <w:left w:val="single" w:sz="4" w:space="0" w:color="auto"/>
              <w:bottom w:val="single" w:sz="4" w:space="0" w:color="auto"/>
              <w:right w:val="single" w:sz="4" w:space="0" w:color="auto"/>
            </w:tcBorders>
          </w:tcPr>
          <w:p w14:paraId="146738DD"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Управление финансов</w:t>
            </w:r>
          </w:p>
        </w:tc>
        <w:tc>
          <w:tcPr>
            <w:tcW w:w="851" w:type="dxa"/>
            <w:tcBorders>
              <w:top w:val="single" w:sz="4" w:space="0" w:color="auto"/>
              <w:left w:val="single" w:sz="4" w:space="0" w:color="auto"/>
              <w:bottom w:val="single" w:sz="4" w:space="0" w:color="auto"/>
              <w:right w:val="single" w:sz="4" w:space="0" w:color="auto"/>
            </w:tcBorders>
          </w:tcPr>
          <w:p w14:paraId="56FD3AEB"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4BCA31E5" w14:textId="77777777" w:rsidR="001A12E3" w:rsidRPr="001A12E3" w:rsidRDefault="001A12E3" w:rsidP="001A12E3">
            <w:pPr>
              <w:spacing w:after="0" w:line="240" w:lineRule="auto"/>
              <w:rPr>
                <w:rFonts w:ascii="Calibri" w:eastAsia="Times New Roman" w:hAnsi="Calibri" w:cs="Times New Roman"/>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26E906F1"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top w:val="single" w:sz="4" w:space="0" w:color="auto"/>
              <w:left w:val="single" w:sz="4" w:space="0" w:color="auto"/>
              <w:bottom w:val="single" w:sz="4" w:space="0" w:color="auto"/>
              <w:right w:val="single" w:sz="4" w:space="0" w:color="auto"/>
            </w:tcBorders>
          </w:tcPr>
          <w:p w14:paraId="54BC22D7"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Проведение мероприятий, направленных на оплату коммунальных услуг бюджетными учреждениями во избежание задолженности</w:t>
            </w:r>
          </w:p>
        </w:tc>
        <w:tc>
          <w:tcPr>
            <w:tcW w:w="2977" w:type="dxa"/>
            <w:tcBorders>
              <w:top w:val="single" w:sz="4" w:space="0" w:color="auto"/>
              <w:left w:val="single" w:sz="4" w:space="0" w:color="auto"/>
              <w:bottom w:val="single" w:sz="4" w:space="0" w:color="auto"/>
              <w:right w:val="single" w:sz="4" w:space="0" w:color="auto"/>
            </w:tcBorders>
          </w:tcPr>
          <w:p w14:paraId="50918365"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Доля оплаты за коммунальные услуги</w:t>
            </w:r>
          </w:p>
        </w:tc>
      </w:tr>
      <w:tr w:rsidR="001A12E3" w:rsidRPr="001A12E3" w14:paraId="5E1D76F1" w14:textId="77777777" w:rsidTr="001A12E3">
        <w:trPr>
          <w:trHeight w:val="357"/>
          <w:tblCellSpacing w:w="5" w:type="nil"/>
        </w:trPr>
        <w:tc>
          <w:tcPr>
            <w:tcW w:w="15735" w:type="dxa"/>
            <w:gridSpan w:val="8"/>
            <w:tcBorders>
              <w:left w:val="single" w:sz="4" w:space="0" w:color="auto"/>
              <w:bottom w:val="single" w:sz="4" w:space="0" w:color="auto"/>
              <w:right w:val="single" w:sz="4" w:space="0" w:color="auto"/>
            </w:tcBorders>
          </w:tcPr>
          <w:p w14:paraId="0C596FA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Задача 2</w:t>
            </w:r>
            <w:r w:rsidRPr="001A12E3">
              <w:rPr>
                <w:rFonts w:ascii="Times New Roman" w:eastAsia="Times New Roman" w:hAnsi="Times New Roman" w:cs="Times New Roman"/>
                <w:sz w:val="20"/>
                <w:szCs w:val="20"/>
              </w:rPr>
              <w:t xml:space="preserve">  </w:t>
            </w:r>
            <w:r w:rsidRPr="001A12E3">
              <w:rPr>
                <w:rFonts w:ascii="Times New Roman" w:eastAsia="Times New Roman" w:hAnsi="Times New Roman" w:cs="Times New Roman"/>
                <w:bCs/>
                <w:sz w:val="20"/>
                <w:szCs w:val="20"/>
              </w:rPr>
              <w:t>Энергосбережение и повышение энергетической эффективности в системе наружного освещения</w:t>
            </w:r>
          </w:p>
        </w:tc>
      </w:tr>
      <w:tr w:rsidR="001A12E3" w:rsidRPr="001A12E3" w14:paraId="420CF0EA" w14:textId="77777777" w:rsidTr="001A12E3">
        <w:trPr>
          <w:trHeight w:val="693"/>
          <w:tblCellSpacing w:w="5" w:type="nil"/>
        </w:trPr>
        <w:tc>
          <w:tcPr>
            <w:tcW w:w="426" w:type="dxa"/>
            <w:tcBorders>
              <w:left w:val="single" w:sz="4" w:space="0" w:color="auto"/>
              <w:bottom w:val="single" w:sz="4" w:space="0" w:color="auto"/>
              <w:right w:val="single" w:sz="4" w:space="0" w:color="auto"/>
            </w:tcBorders>
          </w:tcPr>
          <w:p w14:paraId="2B68DF8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2.2.1</w:t>
            </w:r>
          </w:p>
        </w:tc>
        <w:tc>
          <w:tcPr>
            <w:tcW w:w="3402" w:type="dxa"/>
            <w:tcBorders>
              <w:left w:val="single" w:sz="4" w:space="0" w:color="auto"/>
              <w:bottom w:val="single" w:sz="4" w:space="0" w:color="auto"/>
              <w:right w:val="single" w:sz="4" w:space="0" w:color="auto"/>
            </w:tcBorders>
          </w:tcPr>
          <w:p w14:paraId="71533D8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расширение практики применения энергосберегающих технологий при модернизации, реконструкции  и  капитальном ремонте основных фондов</w:t>
            </w:r>
          </w:p>
        </w:tc>
        <w:tc>
          <w:tcPr>
            <w:tcW w:w="1134" w:type="dxa"/>
            <w:tcBorders>
              <w:left w:val="single" w:sz="4" w:space="0" w:color="auto"/>
              <w:bottom w:val="single" w:sz="4" w:space="0" w:color="auto"/>
              <w:right w:val="single" w:sz="4" w:space="0" w:color="auto"/>
            </w:tcBorders>
          </w:tcPr>
          <w:p w14:paraId="216CC3A2"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6499D1ED"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7C175426"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26043AF4"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0B5673F1"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Применения энергосберегающих технологий</w:t>
            </w:r>
          </w:p>
        </w:tc>
        <w:tc>
          <w:tcPr>
            <w:tcW w:w="2977" w:type="dxa"/>
            <w:tcBorders>
              <w:left w:val="single" w:sz="4" w:space="0" w:color="auto"/>
              <w:bottom w:val="single" w:sz="4" w:space="0" w:color="auto"/>
              <w:right w:val="single" w:sz="4" w:space="0" w:color="auto"/>
            </w:tcBorders>
          </w:tcPr>
          <w:p w14:paraId="0EAA9B1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537F1D6C" w14:textId="77777777" w:rsidTr="001A12E3">
        <w:trPr>
          <w:trHeight w:val="693"/>
          <w:tblCellSpacing w:w="5" w:type="nil"/>
        </w:trPr>
        <w:tc>
          <w:tcPr>
            <w:tcW w:w="426" w:type="dxa"/>
            <w:tcBorders>
              <w:left w:val="single" w:sz="4" w:space="0" w:color="auto"/>
              <w:bottom w:val="single" w:sz="4" w:space="0" w:color="auto"/>
              <w:right w:val="single" w:sz="4" w:space="0" w:color="auto"/>
            </w:tcBorders>
          </w:tcPr>
          <w:p w14:paraId="05830AE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2.2.2</w:t>
            </w:r>
          </w:p>
        </w:tc>
        <w:tc>
          <w:tcPr>
            <w:tcW w:w="3402" w:type="dxa"/>
            <w:tcBorders>
              <w:left w:val="single" w:sz="4" w:space="0" w:color="auto"/>
              <w:bottom w:val="single" w:sz="4" w:space="0" w:color="auto"/>
              <w:right w:val="single" w:sz="4" w:space="0" w:color="auto"/>
            </w:tcBorders>
          </w:tcPr>
          <w:p w14:paraId="0F45840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создание условий для развития рынка энергосервисных услуг и энергетических обследований на территории муниципального района.</w:t>
            </w:r>
          </w:p>
        </w:tc>
        <w:tc>
          <w:tcPr>
            <w:tcW w:w="1134" w:type="dxa"/>
            <w:tcBorders>
              <w:left w:val="single" w:sz="4" w:space="0" w:color="auto"/>
              <w:bottom w:val="single" w:sz="4" w:space="0" w:color="auto"/>
              <w:right w:val="single" w:sz="4" w:space="0" w:color="auto"/>
            </w:tcBorders>
          </w:tcPr>
          <w:p w14:paraId="78E7BB8A"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6D128EA6"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7BF75755" w14:textId="77777777" w:rsidR="001A12E3" w:rsidRPr="001A12E3" w:rsidRDefault="001A12E3" w:rsidP="001A12E3">
            <w:pPr>
              <w:spacing w:after="0" w:line="240" w:lineRule="auto"/>
              <w:rPr>
                <w:rFonts w:ascii="Calibri" w:eastAsia="Times New Roman" w:hAnsi="Calibri" w:cs="Times New Roman"/>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5ADE60C6"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20336060"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Развития рынка энергосервисных услуг и энергетических обследований</w:t>
            </w:r>
          </w:p>
        </w:tc>
        <w:tc>
          <w:tcPr>
            <w:tcW w:w="2977" w:type="dxa"/>
            <w:tcBorders>
              <w:left w:val="single" w:sz="4" w:space="0" w:color="auto"/>
              <w:bottom w:val="single" w:sz="4" w:space="0" w:color="auto"/>
              <w:right w:val="single" w:sz="4" w:space="0" w:color="auto"/>
            </w:tcBorders>
          </w:tcPr>
          <w:p w14:paraId="6E05118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7C1FDEC6" w14:textId="77777777" w:rsidTr="00F93FF3">
        <w:trPr>
          <w:trHeight w:val="693"/>
          <w:tblCellSpacing w:w="5" w:type="nil"/>
        </w:trPr>
        <w:tc>
          <w:tcPr>
            <w:tcW w:w="426" w:type="dxa"/>
            <w:tcBorders>
              <w:left w:val="single" w:sz="4" w:space="0" w:color="auto"/>
              <w:bottom w:val="single" w:sz="4" w:space="0" w:color="auto"/>
              <w:right w:val="single" w:sz="4" w:space="0" w:color="auto"/>
            </w:tcBorders>
          </w:tcPr>
          <w:p w14:paraId="4E9891E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2.2.3</w:t>
            </w:r>
          </w:p>
        </w:tc>
        <w:tc>
          <w:tcPr>
            <w:tcW w:w="3402" w:type="dxa"/>
            <w:tcBorders>
              <w:left w:val="single" w:sz="4" w:space="0" w:color="auto"/>
              <w:bottom w:val="single" w:sz="4" w:space="0" w:color="auto"/>
              <w:right w:val="single" w:sz="4" w:space="0" w:color="auto"/>
            </w:tcBorders>
          </w:tcPr>
          <w:p w14:paraId="4E22F4D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создание условий для привлечения инвестиций в целях внедрения энергосберегающих технологий</w:t>
            </w:r>
          </w:p>
        </w:tc>
        <w:tc>
          <w:tcPr>
            <w:tcW w:w="1134" w:type="dxa"/>
            <w:tcBorders>
              <w:left w:val="single" w:sz="4" w:space="0" w:color="auto"/>
              <w:bottom w:val="single" w:sz="4" w:space="0" w:color="auto"/>
              <w:right w:val="single" w:sz="4" w:space="0" w:color="auto"/>
            </w:tcBorders>
          </w:tcPr>
          <w:p w14:paraId="2E177103"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54574D91"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4478679" w14:textId="77777777" w:rsidR="001A12E3" w:rsidRPr="001A12E3" w:rsidRDefault="001A12E3" w:rsidP="001A12E3">
            <w:pPr>
              <w:spacing w:after="0" w:line="240" w:lineRule="auto"/>
              <w:rPr>
                <w:rFonts w:ascii="Calibri" w:eastAsia="Times New Roman" w:hAnsi="Calibri" w:cs="Times New Roman"/>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6FE9EC8" w14:textId="77777777" w:rsidR="001A12E3" w:rsidRPr="001A12E3" w:rsidRDefault="001A12E3" w:rsidP="001A12E3">
            <w:pPr>
              <w:spacing w:line="240" w:lineRule="auto"/>
              <w:rPr>
                <w:rFonts w:ascii="Calibri" w:eastAsia="Times New Roman" w:hAnsi="Calibri" w:cs="Times New Roman"/>
              </w:rPr>
            </w:pPr>
            <w:r w:rsidRPr="001A12E3">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611E3BCA"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Привлечения инвестиций в целях внедрения энергосберегающих технологий</w:t>
            </w:r>
          </w:p>
        </w:tc>
        <w:tc>
          <w:tcPr>
            <w:tcW w:w="2977" w:type="dxa"/>
            <w:tcBorders>
              <w:left w:val="single" w:sz="4" w:space="0" w:color="auto"/>
              <w:bottom w:val="single" w:sz="4" w:space="0" w:color="auto"/>
              <w:right w:val="single" w:sz="4" w:space="0" w:color="auto"/>
            </w:tcBorders>
          </w:tcPr>
          <w:p w14:paraId="5FE8AC1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4"/>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6DC08B9D" w14:textId="77777777" w:rsidTr="00F93FF3">
        <w:trPr>
          <w:trHeight w:val="383"/>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6DB2570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lastRenderedPageBreak/>
              <w:t>Задача 3</w:t>
            </w:r>
            <w:r w:rsidRPr="001A12E3">
              <w:rPr>
                <w:rFonts w:ascii="Times New Roman" w:eastAsia="Times New Roman" w:hAnsi="Times New Roman" w:cs="Times New Roman"/>
                <w:sz w:val="20"/>
                <w:szCs w:val="20"/>
              </w:rPr>
              <w:t xml:space="preserve"> Популяризация энергосбережения в муниципальном районе «Сыктывдинский»</w:t>
            </w:r>
          </w:p>
        </w:tc>
      </w:tr>
      <w:tr w:rsidR="001A12E3" w:rsidRPr="001A12E3" w14:paraId="192FF2B8" w14:textId="77777777" w:rsidTr="001A12E3">
        <w:trPr>
          <w:trHeight w:val="693"/>
          <w:tblCellSpacing w:w="5" w:type="nil"/>
        </w:trPr>
        <w:tc>
          <w:tcPr>
            <w:tcW w:w="426" w:type="dxa"/>
            <w:tcBorders>
              <w:left w:val="single" w:sz="4" w:space="0" w:color="auto"/>
              <w:bottom w:val="single" w:sz="4" w:space="0" w:color="auto"/>
              <w:right w:val="single" w:sz="4" w:space="0" w:color="auto"/>
            </w:tcBorders>
          </w:tcPr>
          <w:p w14:paraId="0EB9068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2.3.1</w:t>
            </w:r>
          </w:p>
        </w:tc>
        <w:tc>
          <w:tcPr>
            <w:tcW w:w="3402" w:type="dxa"/>
            <w:tcBorders>
              <w:left w:val="single" w:sz="4" w:space="0" w:color="auto"/>
              <w:bottom w:val="single" w:sz="4" w:space="0" w:color="auto"/>
              <w:right w:val="single" w:sz="4" w:space="0" w:color="auto"/>
            </w:tcBorders>
          </w:tcPr>
          <w:p w14:paraId="6B3CA36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содействие в распространении информации направленные на энергосбережение и повышение энергетической эффективности</w:t>
            </w:r>
          </w:p>
        </w:tc>
        <w:tc>
          <w:tcPr>
            <w:tcW w:w="1134" w:type="dxa"/>
            <w:tcBorders>
              <w:left w:val="single" w:sz="4" w:space="0" w:color="auto"/>
              <w:bottom w:val="single" w:sz="4" w:space="0" w:color="auto"/>
              <w:right w:val="single" w:sz="4" w:space="0" w:color="auto"/>
            </w:tcBorders>
          </w:tcPr>
          <w:p w14:paraId="10550334"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 Администрации СП, управляющие компании</w:t>
            </w:r>
          </w:p>
        </w:tc>
        <w:tc>
          <w:tcPr>
            <w:tcW w:w="851" w:type="dxa"/>
            <w:tcBorders>
              <w:left w:val="single" w:sz="4" w:space="0" w:color="auto"/>
              <w:bottom w:val="single" w:sz="4" w:space="0" w:color="auto"/>
              <w:right w:val="single" w:sz="4" w:space="0" w:color="auto"/>
            </w:tcBorders>
          </w:tcPr>
          <w:p w14:paraId="2868ADA5"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52DA5EEB"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E783E41" w14:textId="77777777" w:rsidR="001A12E3" w:rsidRPr="001A12E3" w:rsidRDefault="001A12E3" w:rsidP="001A12E3">
            <w:pPr>
              <w:spacing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05F91823"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Распространение информации</w:t>
            </w:r>
          </w:p>
        </w:tc>
        <w:tc>
          <w:tcPr>
            <w:tcW w:w="2977" w:type="dxa"/>
            <w:tcBorders>
              <w:left w:val="single" w:sz="4" w:space="0" w:color="auto"/>
              <w:bottom w:val="single" w:sz="4" w:space="0" w:color="auto"/>
              <w:right w:val="single" w:sz="4" w:space="0" w:color="auto"/>
            </w:tcBorders>
          </w:tcPr>
          <w:p w14:paraId="401FA5F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2D734B34" w14:textId="77777777" w:rsidTr="001A12E3">
        <w:trPr>
          <w:trHeight w:val="465"/>
          <w:tblCellSpacing w:w="5" w:type="nil"/>
        </w:trPr>
        <w:tc>
          <w:tcPr>
            <w:tcW w:w="15735" w:type="dxa"/>
            <w:gridSpan w:val="8"/>
            <w:tcBorders>
              <w:left w:val="single" w:sz="4" w:space="0" w:color="auto"/>
              <w:bottom w:val="single" w:sz="4" w:space="0" w:color="auto"/>
              <w:right w:val="single" w:sz="4" w:space="0" w:color="auto"/>
            </w:tcBorders>
          </w:tcPr>
          <w:p w14:paraId="5F7F307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Задача 4</w:t>
            </w:r>
            <w:r w:rsidRPr="001A12E3">
              <w:rPr>
                <w:rFonts w:ascii="Times New Roman" w:eastAsia="Times New Roman" w:hAnsi="Times New Roman" w:cs="Times New Roman"/>
                <w:sz w:val="20"/>
                <w:szCs w:val="20"/>
              </w:rPr>
              <w:t xml:space="preserve">  Инвентаризация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r>
      <w:tr w:rsidR="001A12E3" w:rsidRPr="001A12E3" w14:paraId="5FC2A47B" w14:textId="77777777" w:rsidTr="001A12E3">
        <w:trPr>
          <w:trHeight w:val="693"/>
          <w:tblCellSpacing w:w="5" w:type="nil"/>
        </w:trPr>
        <w:tc>
          <w:tcPr>
            <w:tcW w:w="426" w:type="dxa"/>
            <w:tcBorders>
              <w:left w:val="single" w:sz="4" w:space="0" w:color="auto"/>
              <w:bottom w:val="single" w:sz="4" w:space="0" w:color="auto"/>
              <w:right w:val="single" w:sz="4" w:space="0" w:color="auto"/>
            </w:tcBorders>
          </w:tcPr>
          <w:p w14:paraId="3B18DB0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2.4.1</w:t>
            </w:r>
          </w:p>
        </w:tc>
        <w:tc>
          <w:tcPr>
            <w:tcW w:w="3402" w:type="dxa"/>
            <w:tcBorders>
              <w:left w:val="single" w:sz="4" w:space="0" w:color="auto"/>
              <w:bottom w:val="single" w:sz="4" w:space="0" w:color="auto"/>
              <w:right w:val="single" w:sz="4" w:space="0" w:color="auto"/>
            </w:tcBorders>
          </w:tcPr>
          <w:p w14:paraId="4397DD9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1134" w:type="dxa"/>
            <w:tcBorders>
              <w:left w:val="single" w:sz="4" w:space="0" w:color="auto"/>
              <w:bottom w:val="single" w:sz="4" w:space="0" w:color="auto"/>
              <w:right w:val="single" w:sz="4" w:space="0" w:color="auto"/>
            </w:tcBorders>
          </w:tcPr>
          <w:p w14:paraId="341D6E62" w14:textId="77777777" w:rsidR="001A12E3" w:rsidRPr="001A12E3" w:rsidRDefault="001A12E3" w:rsidP="001A12E3">
            <w:pPr>
              <w:spacing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УЗиО</w:t>
            </w:r>
          </w:p>
        </w:tc>
        <w:tc>
          <w:tcPr>
            <w:tcW w:w="851" w:type="dxa"/>
            <w:tcBorders>
              <w:left w:val="single" w:sz="4" w:space="0" w:color="auto"/>
              <w:bottom w:val="single" w:sz="4" w:space="0" w:color="auto"/>
              <w:right w:val="single" w:sz="4" w:space="0" w:color="auto"/>
            </w:tcBorders>
          </w:tcPr>
          <w:p w14:paraId="68206EBB"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3F44E090"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5067CBFA" w14:textId="77777777" w:rsidR="001A12E3" w:rsidRPr="001A12E3" w:rsidRDefault="001A12E3" w:rsidP="001A12E3">
            <w:pPr>
              <w:spacing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Уменьшение удельной величины потребления муниципальными бюджетными учреждениями электрической энергии</w:t>
            </w:r>
          </w:p>
        </w:tc>
        <w:tc>
          <w:tcPr>
            <w:tcW w:w="4110" w:type="dxa"/>
            <w:tcBorders>
              <w:left w:val="single" w:sz="4" w:space="0" w:color="auto"/>
              <w:bottom w:val="single" w:sz="4" w:space="0" w:color="auto"/>
              <w:right w:val="single" w:sz="4" w:space="0" w:color="auto"/>
            </w:tcBorders>
          </w:tcPr>
          <w:p w14:paraId="39092397"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Выявление </w:t>
            </w:r>
            <w:r w:rsidRPr="001A12E3">
              <w:rPr>
                <w:rFonts w:ascii="Times New Roman" w:eastAsia="Times New Roman" w:hAnsi="Times New Roman" w:cs="Times New Roman"/>
                <w:bCs/>
                <w:sz w:val="20"/>
                <w:szCs w:val="20"/>
              </w:rPr>
              <w:t>бесхозяйных объектов недвижимого имущества и постановка на кадастровый учет</w:t>
            </w:r>
          </w:p>
        </w:tc>
        <w:tc>
          <w:tcPr>
            <w:tcW w:w="2977" w:type="dxa"/>
            <w:tcBorders>
              <w:left w:val="single" w:sz="4" w:space="0" w:color="auto"/>
              <w:bottom w:val="single" w:sz="4" w:space="0" w:color="auto"/>
              <w:right w:val="single" w:sz="4" w:space="0" w:color="auto"/>
            </w:tcBorders>
          </w:tcPr>
          <w:p w14:paraId="2EA735A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Удельная величина потребления энергетических ресурсов муниципальными бюджетными учреждениями электрической энергии</w:t>
            </w:r>
          </w:p>
        </w:tc>
      </w:tr>
      <w:tr w:rsidR="001A12E3" w:rsidRPr="001A12E3" w14:paraId="5AC6DED2" w14:textId="77777777" w:rsidTr="001A12E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vAlign w:val="center"/>
          </w:tcPr>
          <w:p w14:paraId="492CE7D6" w14:textId="77777777" w:rsidR="001A12E3" w:rsidRPr="001A12E3" w:rsidRDefault="001A12E3" w:rsidP="001A12E3">
            <w:pPr>
              <w:spacing w:after="0" w:line="240" w:lineRule="auto"/>
              <w:rPr>
                <w:rFonts w:ascii="Times New Roman" w:eastAsia="Times New Roman" w:hAnsi="Times New Roman" w:cs="Times New Roman"/>
                <w:b/>
                <w:color w:val="000000"/>
                <w:sz w:val="20"/>
                <w:szCs w:val="20"/>
              </w:rPr>
            </w:pPr>
            <w:r w:rsidRPr="001A12E3">
              <w:rPr>
                <w:rFonts w:ascii="Times New Roman" w:eastAsia="Times New Roman" w:hAnsi="Times New Roman" w:cs="Times New Roman"/>
                <w:b/>
                <w:sz w:val="20"/>
                <w:szCs w:val="20"/>
              </w:rPr>
              <w:t>Подпрограмма 3 «</w:t>
            </w:r>
            <w:r w:rsidRPr="001A12E3">
              <w:rPr>
                <w:rFonts w:ascii="Times New Roman" w:eastAsia="Times New Roman" w:hAnsi="Times New Roman" w:cs="Times New Roman"/>
                <w:b/>
                <w:bCs/>
                <w:sz w:val="20"/>
                <w:szCs w:val="20"/>
              </w:rPr>
              <w:t>Устойчивое развитие сельских территорий муниципального образования муниципального района «Сыктывдинский</w:t>
            </w:r>
            <w:r w:rsidRPr="001A12E3">
              <w:rPr>
                <w:rFonts w:ascii="Times New Roman" w:eastAsia="Times New Roman" w:hAnsi="Times New Roman" w:cs="Times New Roman"/>
                <w:b/>
                <w:sz w:val="20"/>
                <w:szCs w:val="20"/>
              </w:rPr>
              <w:t>»</w:t>
            </w:r>
          </w:p>
        </w:tc>
      </w:tr>
      <w:tr w:rsidR="001A12E3" w:rsidRPr="001A12E3" w14:paraId="4CCB88D6" w14:textId="77777777" w:rsidTr="001A12E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1A5F15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b/>
                <w:color w:val="000000"/>
                <w:sz w:val="20"/>
                <w:szCs w:val="20"/>
              </w:rPr>
              <w:t>Цель подпрограммы:</w:t>
            </w:r>
            <w:r w:rsidRPr="001A12E3">
              <w:rPr>
                <w:rFonts w:ascii="Times New Roman" w:eastAsia="Times New Roman" w:hAnsi="Times New Roman" w:cs="Times New Roman"/>
                <w:color w:val="000000"/>
                <w:sz w:val="20"/>
                <w:szCs w:val="20"/>
              </w:rPr>
              <w:t xml:space="preserve"> Создание условий для устойчивого развития сельских территорий в МО МР «Сыктывдинский»</w:t>
            </w:r>
          </w:p>
        </w:tc>
      </w:tr>
      <w:tr w:rsidR="001A12E3" w:rsidRPr="001A12E3" w14:paraId="2B3BFBEF" w14:textId="77777777" w:rsidTr="001A12E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374D4AD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color w:val="000000"/>
                <w:sz w:val="20"/>
                <w:szCs w:val="20"/>
              </w:rPr>
            </w:pPr>
            <w:r w:rsidRPr="001A12E3">
              <w:rPr>
                <w:rFonts w:ascii="Times New Roman" w:eastAsia="Times New Roman" w:hAnsi="Times New Roman" w:cs="Times New Roman"/>
                <w:b/>
                <w:color w:val="000000"/>
                <w:sz w:val="20"/>
                <w:szCs w:val="20"/>
              </w:rPr>
              <w:t>Задача 1</w:t>
            </w:r>
            <w:r w:rsidRPr="001A12E3">
              <w:rPr>
                <w:rFonts w:ascii="Times New Roman" w:eastAsia="Times New Roman" w:hAnsi="Times New Roman" w:cs="Times New Roman"/>
                <w:color w:val="000000"/>
                <w:sz w:val="20"/>
                <w:szCs w:val="20"/>
              </w:rPr>
              <w:t xml:space="preserve"> Повышение уровня благоустройства населенных пунктов инженерной инфраструктуры</w:t>
            </w:r>
          </w:p>
        </w:tc>
      </w:tr>
      <w:tr w:rsidR="001A12E3" w:rsidRPr="001A12E3" w14:paraId="6FFC1CA2"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373CC8A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3.1.1</w:t>
            </w:r>
          </w:p>
        </w:tc>
        <w:tc>
          <w:tcPr>
            <w:tcW w:w="3402" w:type="dxa"/>
            <w:tcBorders>
              <w:top w:val="single" w:sz="4" w:space="0" w:color="auto"/>
              <w:left w:val="single" w:sz="4" w:space="0" w:color="auto"/>
              <w:bottom w:val="single" w:sz="4" w:space="0" w:color="auto"/>
              <w:right w:val="single" w:sz="4" w:space="0" w:color="auto"/>
            </w:tcBorders>
          </w:tcPr>
          <w:p w14:paraId="31EA9DC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объектов инженерной инфраструктуры в сельской местности</w:t>
            </w:r>
          </w:p>
        </w:tc>
        <w:tc>
          <w:tcPr>
            <w:tcW w:w="1134" w:type="dxa"/>
            <w:tcBorders>
              <w:top w:val="single" w:sz="4" w:space="0" w:color="auto"/>
              <w:left w:val="single" w:sz="4" w:space="0" w:color="auto"/>
              <w:bottom w:val="single" w:sz="4" w:space="0" w:color="auto"/>
              <w:right w:val="single" w:sz="4" w:space="0" w:color="auto"/>
            </w:tcBorders>
          </w:tcPr>
          <w:p w14:paraId="10B4102C"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УКС</w:t>
            </w:r>
          </w:p>
        </w:tc>
        <w:tc>
          <w:tcPr>
            <w:tcW w:w="851" w:type="dxa"/>
            <w:tcBorders>
              <w:top w:val="single" w:sz="4" w:space="0" w:color="auto"/>
              <w:left w:val="single" w:sz="4" w:space="0" w:color="auto"/>
              <w:bottom w:val="single" w:sz="4" w:space="0" w:color="auto"/>
              <w:right w:val="single" w:sz="4" w:space="0" w:color="auto"/>
            </w:tcBorders>
          </w:tcPr>
          <w:p w14:paraId="66DD2DE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4E366FB9"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1968FBA1" w14:textId="77777777" w:rsidR="001A12E3" w:rsidRPr="001A12E3" w:rsidRDefault="001A12E3" w:rsidP="001A12E3">
            <w:pPr>
              <w:widowControl w:val="0"/>
              <w:tabs>
                <w:tab w:val="left" w:pos="554"/>
              </w:tabs>
              <w:suppressAutoHyphens/>
              <w:autoSpaceDE w:val="0"/>
              <w:spacing w:after="0" w:line="240" w:lineRule="auto"/>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Увеличить количество газифицированных жилых домов (квартир) сетевым газом в сельской местности за период реализации программы </w:t>
            </w:r>
          </w:p>
        </w:tc>
        <w:tc>
          <w:tcPr>
            <w:tcW w:w="4110" w:type="dxa"/>
            <w:tcBorders>
              <w:top w:val="single" w:sz="4" w:space="0" w:color="auto"/>
              <w:left w:val="single" w:sz="4" w:space="0" w:color="auto"/>
              <w:bottom w:val="single" w:sz="4" w:space="0" w:color="auto"/>
              <w:right w:val="single" w:sz="4" w:space="0" w:color="auto"/>
            </w:tcBorders>
          </w:tcPr>
          <w:p w14:paraId="6B8A06C8" w14:textId="77777777" w:rsidR="001A12E3" w:rsidRPr="001A12E3" w:rsidRDefault="001A12E3" w:rsidP="001A12E3">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Газоснабжение индивидуальных жилых домов, газоснабжение микрорайонов,  строительство разводящих сетей в сельских поселениях, разработка проекта планировки и межевания территории</w:t>
            </w:r>
          </w:p>
        </w:tc>
        <w:tc>
          <w:tcPr>
            <w:tcW w:w="2977" w:type="dxa"/>
            <w:tcBorders>
              <w:top w:val="single" w:sz="4" w:space="0" w:color="auto"/>
              <w:left w:val="single" w:sz="4" w:space="0" w:color="auto"/>
              <w:bottom w:val="single" w:sz="4" w:space="0" w:color="auto"/>
              <w:right w:val="single" w:sz="4" w:space="0" w:color="auto"/>
            </w:tcBorders>
          </w:tcPr>
          <w:p w14:paraId="293328CF" w14:textId="77777777" w:rsidR="001A12E3" w:rsidRPr="001A12E3" w:rsidRDefault="001A12E3" w:rsidP="001A12E3">
            <w:pPr>
              <w:widowControl w:val="0"/>
              <w:tabs>
                <w:tab w:val="left" w:pos="350"/>
              </w:tabs>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Количество газифицированных жилых домов (квартир) сетевым газом в сельской местности за период реализации программы </w:t>
            </w:r>
          </w:p>
          <w:p w14:paraId="2AB1544F" w14:textId="77777777" w:rsidR="001A12E3" w:rsidRPr="001A12E3" w:rsidRDefault="001A12E3" w:rsidP="001A12E3">
            <w:pPr>
              <w:widowControl w:val="0"/>
              <w:tabs>
                <w:tab w:val="left" w:pos="350"/>
              </w:tabs>
              <w:autoSpaceDE w:val="0"/>
              <w:autoSpaceDN w:val="0"/>
              <w:adjustRightInd w:val="0"/>
              <w:spacing w:after="0" w:line="240" w:lineRule="auto"/>
              <w:rPr>
                <w:rFonts w:ascii="Times New Roman" w:eastAsia="Times New Roman" w:hAnsi="Times New Roman" w:cs="Times New Roman"/>
                <w:sz w:val="20"/>
                <w:szCs w:val="20"/>
              </w:rPr>
            </w:pPr>
          </w:p>
        </w:tc>
      </w:tr>
      <w:tr w:rsidR="001A12E3" w:rsidRPr="001A12E3" w14:paraId="3274F38C"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35E36D1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3.1.2</w:t>
            </w:r>
          </w:p>
        </w:tc>
        <w:tc>
          <w:tcPr>
            <w:tcW w:w="3402" w:type="dxa"/>
            <w:tcBorders>
              <w:top w:val="single" w:sz="4" w:space="0" w:color="auto"/>
              <w:left w:val="single" w:sz="4" w:space="0" w:color="auto"/>
              <w:bottom w:val="single" w:sz="4" w:space="0" w:color="auto"/>
              <w:right w:val="single" w:sz="4" w:space="0" w:color="auto"/>
            </w:tcBorders>
          </w:tcPr>
          <w:p w14:paraId="70DBBC2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Содержание газопроводов (ТО, страхование, диагностирование, постановка на учет в государственных органах)</w:t>
            </w:r>
          </w:p>
        </w:tc>
        <w:tc>
          <w:tcPr>
            <w:tcW w:w="1134" w:type="dxa"/>
            <w:tcBorders>
              <w:top w:val="single" w:sz="4" w:space="0" w:color="auto"/>
              <w:left w:val="single" w:sz="4" w:space="0" w:color="auto"/>
              <w:bottom w:val="single" w:sz="4" w:space="0" w:color="auto"/>
              <w:right w:val="single" w:sz="4" w:space="0" w:color="auto"/>
            </w:tcBorders>
          </w:tcPr>
          <w:p w14:paraId="38CF017C"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7878C4B1"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4C1EA18D"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4E2883C0" w14:textId="77777777" w:rsidR="001A12E3" w:rsidRPr="001A12E3" w:rsidRDefault="001A12E3" w:rsidP="001A12E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Увеличить долю обслуживаемых газопроводов</w:t>
            </w:r>
          </w:p>
        </w:tc>
        <w:tc>
          <w:tcPr>
            <w:tcW w:w="4110" w:type="dxa"/>
            <w:tcBorders>
              <w:top w:val="single" w:sz="4" w:space="0" w:color="auto"/>
              <w:left w:val="single" w:sz="4" w:space="0" w:color="auto"/>
              <w:bottom w:val="single" w:sz="4" w:space="0" w:color="auto"/>
              <w:right w:val="single" w:sz="4" w:space="0" w:color="auto"/>
            </w:tcBorders>
          </w:tcPr>
          <w:p w14:paraId="03533B50" w14:textId="77777777" w:rsidR="001A12E3" w:rsidRPr="001A12E3" w:rsidRDefault="001A12E3" w:rsidP="001A12E3">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Техническое обслуживание газопроводов, страхование, диагностирование, проведение кадастровых работ на газопроводы</w:t>
            </w:r>
          </w:p>
        </w:tc>
        <w:tc>
          <w:tcPr>
            <w:tcW w:w="2977" w:type="dxa"/>
            <w:tcBorders>
              <w:top w:val="single" w:sz="4" w:space="0" w:color="auto"/>
              <w:left w:val="single" w:sz="4" w:space="0" w:color="auto"/>
              <w:bottom w:val="single" w:sz="4" w:space="0" w:color="auto"/>
              <w:right w:val="single" w:sz="4" w:space="0" w:color="auto"/>
            </w:tcBorders>
          </w:tcPr>
          <w:p w14:paraId="2B17286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Доля обслуживаемых муниципальных газопроводов</w:t>
            </w:r>
          </w:p>
        </w:tc>
      </w:tr>
      <w:tr w:rsidR="001A12E3" w:rsidRPr="001A12E3" w14:paraId="2511D319"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4BB0185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3.1.3</w:t>
            </w:r>
          </w:p>
        </w:tc>
        <w:tc>
          <w:tcPr>
            <w:tcW w:w="3402" w:type="dxa"/>
            <w:tcBorders>
              <w:top w:val="single" w:sz="4" w:space="0" w:color="auto"/>
              <w:left w:val="single" w:sz="4" w:space="0" w:color="auto"/>
              <w:bottom w:val="single" w:sz="4" w:space="0" w:color="auto"/>
              <w:right w:val="single" w:sz="4" w:space="0" w:color="auto"/>
            </w:tcBorders>
          </w:tcPr>
          <w:p w14:paraId="3DA2198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Организация ритуальных услуг и содержание мест захоронения</w:t>
            </w:r>
          </w:p>
        </w:tc>
        <w:tc>
          <w:tcPr>
            <w:tcW w:w="1134" w:type="dxa"/>
            <w:tcBorders>
              <w:top w:val="single" w:sz="4" w:space="0" w:color="auto"/>
              <w:left w:val="single" w:sz="4" w:space="0" w:color="auto"/>
              <w:bottom w:val="single" w:sz="4" w:space="0" w:color="auto"/>
              <w:right w:val="single" w:sz="4" w:space="0" w:color="auto"/>
            </w:tcBorders>
          </w:tcPr>
          <w:p w14:paraId="0EB9D657"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0A6084FA"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33DA153B"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506D4AEE" w14:textId="77777777" w:rsidR="001A12E3" w:rsidRPr="001A12E3" w:rsidRDefault="001A12E3" w:rsidP="001A12E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Увеличить долю обслуживаемых кладбищ</w:t>
            </w:r>
          </w:p>
        </w:tc>
        <w:tc>
          <w:tcPr>
            <w:tcW w:w="4110" w:type="dxa"/>
            <w:tcBorders>
              <w:top w:val="single" w:sz="4" w:space="0" w:color="auto"/>
              <w:left w:val="single" w:sz="4" w:space="0" w:color="auto"/>
              <w:bottom w:val="single" w:sz="4" w:space="0" w:color="auto"/>
              <w:right w:val="single" w:sz="4" w:space="0" w:color="auto"/>
            </w:tcBorders>
          </w:tcPr>
          <w:p w14:paraId="0BE065C7" w14:textId="77777777" w:rsidR="001A12E3" w:rsidRPr="001A12E3" w:rsidRDefault="001A12E3" w:rsidP="001A12E3">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Организация ритуальных услуг и содержание мест захоронения в сельских поселениях</w:t>
            </w:r>
          </w:p>
        </w:tc>
        <w:tc>
          <w:tcPr>
            <w:tcW w:w="2977" w:type="dxa"/>
            <w:tcBorders>
              <w:top w:val="single" w:sz="4" w:space="0" w:color="auto"/>
              <w:left w:val="single" w:sz="4" w:space="0" w:color="auto"/>
              <w:bottom w:val="single" w:sz="4" w:space="0" w:color="auto"/>
              <w:right w:val="single" w:sz="4" w:space="0" w:color="auto"/>
            </w:tcBorders>
          </w:tcPr>
          <w:p w14:paraId="3AAD4A8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Доля обслуживаемых кладбищ</w:t>
            </w:r>
          </w:p>
        </w:tc>
      </w:tr>
      <w:tr w:rsidR="001A12E3" w:rsidRPr="001A12E3" w14:paraId="0E74138A"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37DC31A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3.1.4</w:t>
            </w:r>
          </w:p>
        </w:tc>
        <w:tc>
          <w:tcPr>
            <w:tcW w:w="3402" w:type="dxa"/>
            <w:tcBorders>
              <w:top w:val="single" w:sz="4" w:space="0" w:color="auto"/>
              <w:left w:val="single" w:sz="4" w:space="0" w:color="auto"/>
              <w:bottom w:val="single" w:sz="4" w:space="0" w:color="auto"/>
              <w:right w:val="single" w:sz="4" w:space="0" w:color="auto"/>
            </w:tcBorders>
          </w:tcPr>
          <w:p w14:paraId="156AEAF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41C561F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C4B54AF"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УКС</w:t>
            </w:r>
          </w:p>
        </w:tc>
        <w:tc>
          <w:tcPr>
            <w:tcW w:w="851" w:type="dxa"/>
            <w:tcBorders>
              <w:top w:val="single" w:sz="4" w:space="0" w:color="auto"/>
              <w:left w:val="single" w:sz="4" w:space="0" w:color="auto"/>
              <w:bottom w:val="single" w:sz="4" w:space="0" w:color="auto"/>
              <w:right w:val="single" w:sz="4" w:space="0" w:color="auto"/>
            </w:tcBorders>
          </w:tcPr>
          <w:p w14:paraId="00FC9A4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75B6CA43"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007A68F3" w14:textId="77777777" w:rsidR="001A12E3" w:rsidRPr="001A12E3" w:rsidRDefault="001A12E3" w:rsidP="001A12E3">
            <w:pPr>
              <w:widowControl w:val="0"/>
              <w:tabs>
                <w:tab w:val="left" w:pos="412"/>
              </w:tabs>
              <w:suppressAutoHyphens/>
              <w:autoSpaceDE w:val="0"/>
              <w:spacing w:after="0" w:line="240" w:lineRule="auto"/>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Обеспечить земельные участки инфраструктурой в рамках комплексного обустройства площадок под жилую застройку в сельской местности на 15%;</w:t>
            </w:r>
          </w:p>
          <w:p w14:paraId="7318F3FD" w14:textId="77777777" w:rsidR="001A12E3" w:rsidRPr="001A12E3" w:rsidRDefault="001A12E3" w:rsidP="001A12E3">
            <w:pPr>
              <w:widowControl w:val="0"/>
              <w:tabs>
                <w:tab w:val="left" w:pos="412"/>
              </w:tabs>
              <w:suppressAutoHyphens/>
              <w:autoSpaceDE w:val="0"/>
              <w:spacing w:after="0" w:line="240" w:lineRule="auto"/>
              <w:jc w:val="both"/>
              <w:rPr>
                <w:rFonts w:ascii="Times New Roman" w:eastAsia="Arial" w:hAnsi="Times New Roman" w:cs="Times New Roman"/>
                <w:sz w:val="20"/>
                <w:szCs w:val="20"/>
                <w:lang w:eastAsia="ar-SA"/>
              </w:rPr>
            </w:pPr>
          </w:p>
        </w:tc>
        <w:tc>
          <w:tcPr>
            <w:tcW w:w="4110" w:type="dxa"/>
            <w:tcBorders>
              <w:top w:val="single" w:sz="4" w:space="0" w:color="auto"/>
              <w:left w:val="single" w:sz="4" w:space="0" w:color="auto"/>
              <w:bottom w:val="single" w:sz="4" w:space="0" w:color="auto"/>
              <w:right w:val="single" w:sz="4" w:space="0" w:color="auto"/>
            </w:tcBorders>
          </w:tcPr>
          <w:p w14:paraId="1F551637" w14:textId="77777777" w:rsidR="001A12E3" w:rsidRPr="001A12E3" w:rsidRDefault="001A12E3" w:rsidP="001A12E3">
            <w:pPr>
              <w:widowControl w:val="0"/>
              <w:tabs>
                <w:tab w:val="left" w:pos="412"/>
              </w:tabs>
              <w:suppressAutoHyphens/>
              <w:autoSpaceDE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1E42112D" w14:textId="77777777" w:rsidR="001A12E3" w:rsidRPr="001A12E3" w:rsidRDefault="001A12E3" w:rsidP="001A12E3">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14:paraId="6799B2F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Обеспечение земельных участков инфраструктурой в рамках комплексного обустройства площадок под жилую застройку в сельской местности</w:t>
            </w:r>
          </w:p>
        </w:tc>
      </w:tr>
      <w:tr w:rsidR="001A12E3" w:rsidRPr="001A12E3" w14:paraId="235B7444" w14:textId="77777777" w:rsidTr="001A12E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161E4C2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 xml:space="preserve">Задача 2 </w:t>
            </w:r>
            <w:r w:rsidRPr="001A12E3">
              <w:rPr>
                <w:rFonts w:ascii="Times New Roman" w:eastAsia="Times New Roman" w:hAnsi="Times New Roman" w:cs="Times New Roman"/>
                <w:sz w:val="20"/>
                <w:szCs w:val="20"/>
              </w:rPr>
              <w:t>Ликвидация борщевика Сосновского на территории Сыктывдинского района</w:t>
            </w:r>
          </w:p>
        </w:tc>
      </w:tr>
      <w:tr w:rsidR="001A12E3" w:rsidRPr="001A12E3" w14:paraId="01087E30"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06882C3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3.2.1</w:t>
            </w:r>
          </w:p>
        </w:tc>
        <w:tc>
          <w:tcPr>
            <w:tcW w:w="3402" w:type="dxa"/>
            <w:tcBorders>
              <w:top w:val="single" w:sz="4" w:space="0" w:color="auto"/>
              <w:left w:val="single" w:sz="4" w:space="0" w:color="auto"/>
              <w:bottom w:val="single" w:sz="4" w:space="0" w:color="auto"/>
              <w:right w:val="single" w:sz="4" w:space="0" w:color="auto"/>
            </w:tcBorders>
          </w:tcPr>
          <w:p w14:paraId="3115402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Ликвидация очагов зарастания борщевика Сосновского</w:t>
            </w:r>
          </w:p>
        </w:tc>
        <w:tc>
          <w:tcPr>
            <w:tcW w:w="1134" w:type="dxa"/>
            <w:tcBorders>
              <w:top w:val="single" w:sz="4" w:space="0" w:color="auto"/>
              <w:left w:val="single" w:sz="4" w:space="0" w:color="auto"/>
              <w:bottom w:val="single" w:sz="4" w:space="0" w:color="auto"/>
              <w:right w:val="single" w:sz="4" w:space="0" w:color="auto"/>
            </w:tcBorders>
          </w:tcPr>
          <w:p w14:paraId="174BE467" w14:textId="77777777" w:rsidR="001A12E3" w:rsidRPr="001A12E3" w:rsidRDefault="001A12E3" w:rsidP="001A12E3">
            <w:pPr>
              <w:rPr>
                <w:rFonts w:ascii="Times New Roman" w:eastAsia="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5860607"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11A226BE"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4B50597" w14:textId="77777777" w:rsidR="001A12E3" w:rsidRPr="001A12E3" w:rsidRDefault="001A12E3" w:rsidP="001A12E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Увеличить количество земельных участков, ликвидированных от борщевика Сосновского</w:t>
            </w:r>
          </w:p>
        </w:tc>
        <w:tc>
          <w:tcPr>
            <w:tcW w:w="4110" w:type="dxa"/>
            <w:tcBorders>
              <w:top w:val="single" w:sz="4" w:space="0" w:color="auto"/>
              <w:left w:val="single" w:sz="4" w:space="0" w:color="auto"/>
              <w:bottom w:val="single" w:sz="4" w:space="0" w:color="auto"/>
              <w:right w:val="single" w:sz="4" w:space="0" w:color="auto"/>
            </w:tcBorders>
          </w:tcPr>
          <w:p w14:paraId="7FA43F07" w14:textId="77777777" w:rsidR="001A12E3" w:rsidRPr="001A12E3" w:rsidRDefault="001A12E3" w:rsidP="001A12E3">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Заключение муниципального контракта на ликвидацию борщевика Сосновского  </w:t>
            </w:r>
          </w:p>
        </w:tc>
        <w:tc>
          <w:tcPr>
            <w:tcW w:w="2977" w:type="dxa"/>
            <w:tcBorders>
              <w:top w:val="single" w:sz="4" w:space="0" w:color="auto"/>
              <w:left w:val="single" w:sz="4" w:space="0" w:color="auto"/>
              <w:bottom w:val="single" w:sz="4" w:space="0" w:color="auto"/>
              <w:right w:val="single" w:sz="4" w:space="0" w:color="auto"/>
            </w:tcBorders>
          </w:tcPr>
          <w:p w14:paraId="5B12F33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земельных участков, ликвидированных от борщевика Сосновского</w:t>
            </w:r>
          </w:p>
        </w:tc>
      </w:tr>
      <w:tr w:rsidR="001A12E3" w:rsidRPr="001A12E3" w14:paraId="7D42F58C" w14:textId="77777777" w:rsidTr="001A12E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3DDDB3A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Задача 4 </w:t>
            </w:r>
            <w:r w:rsidRPr="001A12E3">
              <w:rPr>
                <w:rFonts w:ascii="Times New Roman" w:eastAsia="Times New Roman" w:hAnsi="Times New Roman" w:cs="Times New Roman"/>
                <w:sz w:val="20"/>
                <w:szCs w:val="20"/>
              </w:rPr>
              <w:t>Приведение нормативных правовых актов администрации района в соответствии с действующим законодательством в сфере лесопользования</w:t>
            </w:r>
            <w:r w:rsidRPr="001A12E3">
              <w:rPr>
                <w:rFonts w:ascii="Times New Roman" w:eastAsia="Times New Roman" w:hAnsi="Times New Roman" w:cs="Times New Roman"/>
                <w:b/>
                <w:sz w:val="20"/>
                <w:szCs w:val="20"/>
              </w:rPr>
              <w:t xml:space="preserve">  </w:t>
            </w:r>
          </w:p>
        </w:tc>
      </w:tr>
      <w:tr w:rsidR="001A12E3" w:rsidRPr="001A12E3" w14:paraId="2BC73486"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0CD2F14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3.4.1</w:t>
            </w:r>
          </w:p>
        </w:tc>
        <w:tc>
          <w:tcPr>
            <w:tcW w:w="3402" w:type="dxa"/>
            <w:tcBorders>
              <w:top w:val="single" w:sz="4" w:space="0" w:color="auto"/>
              <w:left w:val="single" w:sz="4" w:space="0" w:color="auto"/>
              <w:bottom w:val="single" w:sz="4" w:space="0" w:color="auto"/>
              <w:right w:val="single" w:sz="4" w:space="0" w:color="auto"/>
            </w:tcBorders>
          </w:tcPr>
          <w:p w14:paraId="137ED62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Разработка и утверждение лесохозяйственного регламента в отношении лесов, расположенных в границах населенных пунктов Сыктывдинского района</w:t>
            </w:r>
          </w:p>
        </w:tc>
        <w:tc>
          <w:tcPr>
            <w:tcW w:w="1134" w:type="dxa"/>
            <w:tcBorders>
              <w:top w:val="single" w:sz="4" w:space="0" w:color="auto"/>
              <w:left w:val="single" w:sz="4" w:space="0" w:color="auto"/>
              <w:bottom w:val="single" w:sz="4" w:space="0" w:color="auto"/>
              <w:right w:val="single" w:sz="4" w:space="0" w:color="auto"/>
            </w:tcBorders>
          </w:tcPr>
          <w:p w14:paraId="03EB950E"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 УЗиО, Управление архитектуры</w:t>
            </w:r>
          </w:p>
        </w:tc>
        <w:tc>
          <w:tcPr>
            <w:tcW w:w="851" w:type="dxa"/>
            <w:tcBorders>
              <w:top w:val="single" w:sz="4" w:space="0" w:color="auto"/>
              <w:left w:val="single" w:sz="4" w:space="0" w:color="auto"/>
              <w:bottom w:val="single" w:sz="4" w:space="0" w:color="auto"/>
              <w:right w:val="single" w:sz="4" w:space="0" w:color="auto"/>
            </w:tcBorders>
          </w:tcPr>
          <w:p w14:paraId="7FC1F49A"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4ED1B2D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5DC644A8" w14:textId="77777777" w:rsidR="001A12E3" w:rsidRPr="001A12E3" w:rsidRDefault="001A12E3" w:rsidP="001A12E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Утверждение лесохозяйственного регламента</w:t>
            </w:r>
          </w:p>
        </w:tc>
        <w:tc>
          <w:tcPr>
            <w:tcW w:w="4110" w:type="dxa"/>
            <w:tcBorders>
              <w:top w:val="single" w:sz="4" w:space="0" w:color="auto"/>
              <w:left w:val="single" w:sz="4" w:space="0" w:color="auto"/>
              <w:bottom w:val="single" w:sz="4" w:space="0" w:color="auto"/>
              <w:right w:val="single" w:sz="4" w:space="0" w:color="auto"/>
            </w:tcBorders>
          </w:tcPr>
          <w:p w14:paraId="1A44D27A" w14:textId="77777777" w:rsidR="001A12E3" w:rsidRPr="001A12E3" w:rsidRDefault="001A12E3" w:rsidP="001A12E3">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Утверждение лесохозяйственного регламента</w:t>
            </w:r>
          </w:p>
        </w:tc>
        <w:tc>
          <w:tcPr>
            <w:tcW w:w="2977" w:type="dxa"/>
            <w:tcBorders>
              <w:top w:val="single" w:sz="4" w:space="0" w:color="auto"/>
              <w:left w:val="single" w:sz="4" w:space="0" w:color="auto"/>
              <w:bottom w:val="single" w:sz="4" w:space="0" w:color="auto"/>
              <w:right w:val="single" w:sz="4" w:space="0" w:color="auto"/>
            </w:tcBorders>
          </w:tcPr>
          <w:p w14:paraId="5D4B45F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Наличие утвержденного Лесохозяйственного регламента</w:t>
            </w:r>
          </w:p>
        </w:tc>
      </w:tr>
      <w:tr w:rsidR="001A12E3" w:rsidRPr="001A12E3" w14:paraId="14E998FE" w14:textId="77777777" w:rsidTr="001A12E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1436C9D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Задача 5</w:t>
            </w:r>
            <w:r w:rsidRPr="001A12E3">
              <w:rPr>
                <w:rFonts w:ascii="Times New Roman" w:eastAsia="Times New Roman" w:hAnsi="Times New Roman" w:cs="Times New Roman"/>
                <w:sz w:val="20"/>
                <w:szCs w:val="20"/>
              </w:rPr>
              <w:t xml:space="preserve"> 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w:t>
            </w:r>
            <w:r w:rsidRPr="001A12E3">
              <w:rPr>
                <w:rFonts w:ascii="Times New Roman" w:eastAsia="Times New Roman" w:hAnsi="Times New Roman" w:cs="Times New Roman"/>
                <w:sz w:val="20"/>
                <w:szCs w:val="20"/>
                <w:lang w:val="en-US"/>
              </w:rPr>
              <w:t>COVID</w:t>
            </w:r>
            <w:r w:rsidRPr="001A12E3">
              <w:rPr>
                <w:rFonts w:ascii="Times New Roman" w:eastAsia="Times New Roman" w:hAnsi="Times New Roman" w:cs="Times New Roman"/>
                <w:sz w:val="20"/>
                <w:szCs w:val="20"/>
              </w:rPr>
              <w:t>-19) на территории Сыктывдинского района</w:t>
            </w:r>
          </w:p>
        </w:tc>
      </w:tr>
      <w:tr w:rsidR="001A12E3" w:rsidRPr="001A12E3" w14:paraId="7FAA6D8B"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609F0CF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3.5.1</w:t>
            </w:r>
          </w:p>
        </w:tc>
        <w:tc>
          <w:tcPr>
            <w:tcW w:w="3402" w:type="dxa"/>
            <w:tcBorders>
              <w:top w:val="single" w:sz="4" w:space="0" w:color="auto"/>
              <w:left w:val="single" w:sz="4" w:space="0" w:color="auto"/>
              <w:bottom w:val="single" w:sz="4" w:space="0" w:color="auto"/>
              <w:right w:val="single" w:sz="4" w:space="0" w:color="auto"/>
            </w:tcBorders>
          </w:tcPr>
          <w:p w14:paraId="50C1E8A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дезинфекционных мероприятий на открытых пространствах населенных пунктов (мест общего пользования) в целях недопущения распространения новой короновирусной инфекции (COVID-19)</w:t>
            </w:r>
          </w:p>
        </w:tc>
        <w:tc>
          <w:tcPr>
            <w:tcW w:w="1134" w:type="dxa"/>
            <w:tcBorders>
              <w:top w:val="single" w:sz="4" w:space="0" w:color="auto"/>
              <w:left w:val="single" w:sz="4" w:space="0" w:color="auto"/>
              <w:bottom w:val="single" w:sz="4" w:space="0" w:color="auto"/>
              <w:right w:val="single" w:sz="4" w:space="0" w:color="auto"/>
            </w:tcBorders>
          </w:tcPr>
          <w:p w14:paraId="3A08197A"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63C634FC"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45EB9551"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79CC223C" w14:textId="77777777" w:rsidR="001A12E3" w:rsidRPr="001A12E3" w:rsidRDefault="001A12E3" w:rsidP="001A12E3">
            <w:pPr>
              <w:widowControl w:val="0"/>
              <w:tabs>
                <w:tab w:val="left" w:pos="412"/>
              </w:tabs>
              <w:autoSpaceDE w:val="0"/>
              <w:autoSpaceDN w:val="0"/>
              <w:adjustRightInd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Увеличить 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w:t>
            </w:r>
            <w:r w:rsidRPr="001A12E3">
              <w:rPr>
                <w:rFonts w:ascii="Times New Roman" w:eastAsia="Arial" w:hAnsi="Times New Roman" w:cs="Times New Roman"/>
                <w:sz w:val="20"/>
                <w:szCs w:val="20"/>
                <w:lang w:eastAsia="ar-SA"/>
              </w:rPr>
              <w:lastRenderedPageBreak/>
              <w:t>инфекции (COVID-19)</w:t>
            </w:r>
          </w:p>
        </w:tc>
        <w:tc>
          <w:tcPr>
            <w:tcW w:w="4110" w:type="dxa"/>
            <w:tcBorders>
              <w:top w:val="single" w:sz="4" w:space="0" w:color="auto"/>
              <w:left w:val="single" w:sz="4" w:space="0" w:color="auto"/>
              <w:bottom w:val="single" w:sz="4" w:space="0" w:color="auto"/>
              <w:right w:val="single" w:sz="4" w:space="0" w:color="auto"/>
            </w:tcBorders>
          </w:tcPr>
          <w:p w14:paraId="274A4186" w14:textId="77777777" w:rsidR="001A12E3" w:rsidRPr="001A12E3" w:rsidRDefault="001A12E3" w:rsidP="001A12E3">
            <w:pPr>
              <w:widowControl w:val="0"/>
              <w:tabs>
                <w:tab w:val="left" w:pos="351"/>
              </w:tabs>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Заключение договоров на проведение дезинфекционных мероприятий, передача иных межбюджетных трансфертов сельским поселениям на проведение дезинфекционных мероприятий</w:t>
            </w:r>
          </w:p>
        </w:tc>
        <w:tc>
          <w:tcPr>
            <w:tcW w:w="2977" w:type="dxa"/>
            <w:tcBorders>
              <w:top w:val="single" w:sz="4" w:space="0" w:color="auto"/>
              <w:left w:val="single" w:sz="4" w:space="0" w:color="auto"/>
              <w:bottom w:val="single" w:sz="4" w:space="0" w:color="auto"/>
              <w:right w:val="single" w:sz="4" w:space="0" w:color="auto"/>
            </w:tcBorders>
          </w:tcPr>
          <w:p w14:paraId="66C0708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проведенных обработок на открытых пространствах населенных пунктов (места общего пользования) в целях недопущения распространения новой короновирусной инфекции (</w:t>
            </w:r>
            <w:r w:rsidRPr="001A12E3">
              <w:rPr>
                <w:rFonts w:ascii="Times New Roman" w:eastAsia="Times New Roman" w:hAnsi="Times New Roman" w:cs="Times New Roman"/>
                <w:sz w:val="20"/>
                <w:szCs w:val="20"/>
                <w:lang w:val="en-US"/>
              </w:rPr>
              <w:t>COVID</w:t>
            </w:r>
            <w:r w:rsidRPr="001A12E3">
              <w:rPr>
                <w:rFonts w:ascii="Times New Roman" w:eastAsia="Times New Roman" w:hAnsi="Times New Roman" w:cs="Times New Roman"/>
                <w:sz w:val="20"/>
                <w:szCs w:val="20"/>
              </w:rPr>
              <w:t>-19)</w:t>
            </w:r>
          </w:p>
        </w:tc>
      </w:tr>
      <w:tr w:rsidR="001A12E3" w:rsidRPr="001A12E3" w14:paraId="5C3E1447" w14:textId="77777777" w:rsidTr="001A12E3">
        <w:trPr>
          <w:tblCellSpacing w:w="5" w:type="nil"/>
        </w:trPr>
        <w:tc>
          <w:tcPr>
            <w:tcW w:w="15735" w:type="dxa"/>
            <w:gridSpan w:val="8"/>
            <w:tcBorders>
              <w:left w:val="single" w:sz="4" w:space="0" w:color="auto"/>
              <w:bottom w:val="single" w:sz="4" w:space="0" w:color="auto"/>
              <w:right w:val="single" w:sz="4" w:space="0" w:color="auto"/>
            </w:tcBorders>
            <w:vAlign w:val="center"/>
          </w:tcPr>
          <w:p w14:paraId="483960A9"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Подпрограмма 4 «Обращение с твердыми коммунальными отходами»</w:t>
            </w:r>
          </w:p>
        </w:tc>
      </w:tr>
      <w:tr w:rsidR="001A12E3" w:rsidRPr="001A12E3" w14:paraId="1BF11EB5" w14:textId="77777777" w:rsidTr="001A12E3">
        <w:trPr>
          <w:trHeight w:val="283"/>
          <w:tblCellSpacing w:w="5" w:type="nil"/>
        </w:trPr>
        <w:tc>
          <w:tcPr>
            <w:tcW w:w="15735" w:type="dxa"/>
            <w:gridSpan w:val="8"/>
            <w:tcBorders>
              <w:left w:val="single" w:sz="4" w:space="0" w:color="auto"/>
              <w:bottom w:val="single" w:sz="4" w:space="0" w:color="auto"/>
              <w:right w:val="single" w:sz="4" w:space="0" w:color="auto"/>
            </w:tcBorders>
          </w:tcPr>
          <w:p w14:paraId="549CBC50"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1A12E3">
              <w:rPr>
                <w:rFonts w:ascii="Times New Roman" w:eastAsia="Times New Roman" w:hAnsi="Times New Roman" w:cs="Times New Roman"/>
                <w:b/>
                <w:sz w:val="20"/>
                <w:szCs w:val="20"/>
              </w:rPr>
              <w:t>Цель программы: Улучшение экологической ситуации в Сыктывдинском районе.</w:t>
            </w:r>
          </w:p>
        </w:tc>
      </w:tr>
      <w:tr w:rsidR="001A12E3" w:rsidRPr="001A12E3" w14:paraId="3ADF555E" w14:textId="77777777" w:rsidTr="001A12E3">
        <w:trPr>
          <w:trHeight w:val="283"/>
          <w:tblCellSpacing w:w="5" w:type="nil"/>
        </w:trPr>
        <w:tc>
          <w:tcPr>
            <w:tcW w:w="15735" w:type="dxa"/>
            <w:gridSpan w:val="8"/>
            <w:tcBorders>
              <w:left w:val="single" w:sz="4" w:space="0" w:color="auto"/>
              <w:bottom w:val="single" w:sz="4" w:space="0" w:color="auto"/>
              <w:right w:val="single" w:sz="4" w:space="0" w:color="auto"/>
            </w:tcBorders>
          </w:tcPr>
          <w:p w14:paraId="0C33D0D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1:</w:t>
            </w:r>
            <w:r w:rsidRPr="001A12E3">
              <w:rPr>
                <w:rFonts w:ascii="Times New Roman" w:eastAsia="Times New Roman" w:hAnsi="Times New Roman" w:cs="Times New Roman"/>
                <w:sz w:val="20"/>
                <w:szCs w:val="20"/>
              </w:rPr>
              <w:t xml:space="preserve"> Содействие ликвидации и рекультивации объектов размещения отходов</w:t>
            </w:r>
          </w:p>
        </w:tc>
      </w:tr>
      <w:tr w:rsidR="001A12E3" w:rsidRPr="001A12E3" w14:paraId="6BB04FC8" w14:textId="77777777" w:rsidTr="001A12E3">
        <w:trPr>
          <w:trHeight w:val="70"/>
          <w:tblCellSpacing w:w="5" w:type="nil"/>
        </w:trPr>
        <w:tc>
          <w:tcPr>
            <w:tcW w:w="426" w:type="dxa"/>
            <w:tcBorders>
              <w:left w:val="single" w:sz="4" w:space="0" w:color="auto"/>
              <w:bottom w:val="single" w:sz="4" w:space="0" w:color="auto"/>
              <w:right w:val="single" w:sz="4" w:space="0" w:color="auto"/>
            </w:tcBorders>
          </w:tcPr>
          <w:p w14:paraId="24DAD6C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4.1.1</w:t>
            </w:r>
          </w:p>
        </w:tc>
        <w:tc>
          <w:tcPr>
            <w:tcW w:w="3402" w:type="dxa"/>
            <w:tcBorders>
              <w:left w:val="single" w:sz="4" w:space="0" w:color="auto"/>
              <w:bottom w:val="single" w:sz="4" w:space="0" w:color="auto"/>
              <w:right w:val="single" w:sz="4" w:space="0" w:color="auto"/>
            </w:tcBorders>
          </w:tcPr>
          <w:p w14:paraId="7A6DA19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Ликвидация несанкционированных свалок ТБО</w:t>
            </w:r>
          </w:p>
        </w:tc>
        <w:tc>
          <w:tcPr>
            <w:tcW w:w="1134" w:type="dxa"/>
            <w:tcBorders>
              <w:left w:val="single" w:sz="4" w:space="0" w:color="auto"/>
              <w:bottom w:val="single" w:sz="4" w:space="0" w:color="auto"/>
              <w:right w:val="single" w:sz="4" w:space="0" w:color="auto"/>
            </w:tcBorders>
          </w:tcPr>
          <w:p w14:paraId="5ADE4619"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1C34184F"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5953F68"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9AE2ECF"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Ликвидация 1 несанкционированных свалок ежегодно</w:t>
            </w:r>
          </w:p>
        </w:tc>
        <w:tc>
          <w:tcPr>
            <w:tcW w:w="4110" w:type="dxa"/>
            <w:tcBorders>
              <w:left w:val="single" w:sz="4" w:space="0" w:color="auto"/>
              <w:bottom w:val="single" w:sz="4" w:space="0" w:color="auto"/>
              <w:right w:val="single" w:sz="4" w:space="0" w:color="auto"/>
            </w:tcBorders>
          </w:tcPr>
          <w:p w14:paraId="4A466D40"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Поадресный перечень выявленных свалок;</w:t>
            </w:r>
            <w:r w:rsidRPr="001A12E3">
              <w:rPr>
                <w:rFonts w:ascii="Calibri" w:eastAsia="Times New Roman" w:hAnsi="Calibri" w:cs="Calibri"/>
              </w:rPr>
              <w:t xml:space="preserve"> </w:t>
            </w:r>
            <w:r w:rsidRPr="001A12E3">
              <w:rPr>
                <w:rFonts w:ascii="Times New Roman" w:eastAsia="Times New Roman" w:hAnsi="Times New Roman" w:cs="Times New Roman"/>
                <w:sz w:val="20"/>
                <w:szCs w:val="20"/>
              </w:rPr>
              <w:t>Заключение муниципального контракта на ликвидация несанкционированных свалок ТБО</w:t>
            </w:r>
          </w:p>
        </w:tc>
        <w:tc>
          <w:tcPr>
            <w:tcW w:w="2977" w:type="dxa"/>
            <w:tcBorders>
              <w:left w:val="single" w:sz="4" w:space="0" w:color="auto"/>
              <w:bottom w:val="single" w:sz="4" w:space="0" w:color="auto"/>
              <w:right w:val="single" w:sz="4" w:space="0" w:color="auto"/>
            </w:tcBorders>
          </w:tcPr>
          <w:p w14:paraId="0ADA16F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Количество ликвидированных и   рекультивированных объектов размещения отходов (несанкционированных свалок) </w:t>
            </w:r>
          </w:p>
        </w:tc>
      </w:tr>
      <w:tr w:rsidR="001A12E3" w:rsidRPr="001A12E3" w14:paraId="65F99344" w14:textId="77777777" w:rsidTr="001A12E3">
        <w:trPr>
          <w:trHeight w:val="693"/>
          <w:tblCellSpacing w:w="5" w:type="nil"/>
        </w:trPr>
        <w:tc>
          <w:tcPr>
            <w:tcW w:w="426" w:type="dxa"/>
            <w:tcBorders>
              <w:left w:val="single" w:sz="4" w:space="0" w:color="auto"/>
              <w:bottom w:val="single" w:sz="4" w:space="0" w:color="auto"/>
              <w:right w:val="single" w:sz="4" w:space="0" w:color="auto"/>
            </w:tcBorders>
          </w:tcPr>
          <w:p w14:paraId="65F1992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4.1.2</w:t>
            </w:r>
          </w:p>
        </w:tc>
        <w:tc>
          <w:tcPr>
            <w:tcW w:w="3402" w:type="dxa"/>
            <w:tcBorders>
              <w:left w:val="single" w:sz="4" w:space="0" w:color="auto"/>
              <w:bottom w:val="single" w:sz="4" w:space="0" w:color="auto"/>
              <w:right w:val="single" w:sz="4" w:space="0" w:color="auto"/>
            </w:tcBorders>
          </w:tcPr>
          <w:p w14:paraId="008C490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Реализация народных проектов прошедших отбор в рамках проекта «Народный бюджет»</w:t>
            </w:r>
          </w:p>
        </w:tc>
        <w:tc>
          <w:tcPr>
            <w:tcW w:w="1134" w:type="dxa"/>
            <w:tcBorders>
              <w:left w:val="single" w:sz="4" w:space="0" w:color="auto"/>
              <w:bottom w:val="single" w:sz="4" w:space="0" w:color="auto"/>
              <w:right w:val="single" w:sz="4" w:space="0" w:color="auto"/>
            </w:tcBorders>
          </w:tcPr>
          <w:p w14:paraId="20D95FD1"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 администрации СП</w:t>
            </w:r>
          </w:p>
        </w:tc>
        <w:tc>
          <w:tcPr>
            <w:tcW w:w="851" w:type="dxa"/>
            <w:tcBorders>
              <w:left w:val="single" w:sz="4" w:space="0" w:color="auto"/>
              <w:bottom w:val="single" w:sz="4" w:space="0" w:color="auto"/>
              <w:right w:val="single" w:sz="4" w:space="0" w:color="auto"/>
            </w:tcBorders>
          </w:tcPr>
          <w:p w14:paraId="4E3D8E19"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2A812AC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38525C8C"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Реализация 2  проектов в сфере благоустройства ежегодно</w:t>
            </w:r>
          </w:p>
        </w:tc>
        <w:tc>
          <w:tcPr>
            <w:tcW w:w="4110" w:type="dxa"/>
            <w:tcBorders>
              <w:left w:val="single" w:sz="4" w:space="0" w:color="auto"/>
              <w:bottom w:val="single" w:sz="4" w:space="0" w:color="auto"/>
              <w:right w:val="single" w:sz="4" w:space="0" w:color="auto"/>
            </w:tcBorders>
          </w:tcPr>
          <w:p w14:paraId="4AB53B4E"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Подача заявок на участие в проекте «Народный бюджет»</w:t>
            </w:r>
          </w:p>
          <w:p w14:paraId="25B0EE03"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соглашения</w:t>
            </w:r>
          </w:p>
          <w:p w14:paraId="0FA7B84B" w14:textId="77777777" w:rsidR="001A12E3" w:rsidRPr="001A12E3" w:rsidRDefault="001A12E3" w:rsidP="001A12E3">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Реализация проектов</w:t>
            </w:r>
          </w:p>
        </w:tc>
        <w:tc>
          <w:tcPr>
            <w:tcW w:w="2977" w:type="dxa"/>
            <w:tcBorders>
              <w:left w:val="single" w:sz="4" w:space="0" w:color="auto"/>
              <w:bottom w:val="single" w:sz="4" w:space="0" w:color="auto"/>
              <w:right w:val="single" w:sz="4" w:space="0" w:color="auto"/>
            </w:tcBorders>
          </w:tcPr>
          <w:p w14:paraId="3055C88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реализованных народных проектов в сфере благоустройства, прошедших отбор в рамках проекта «Народный бюджет»</w:t>
            </w:r>
          </w:p>
        </w:tc>
      </w:tr>
      <w:tr w:rsidR="001A12E3" w:rsidRPr="001A12E3" w14:paraId="5F40BE9B" w14:textId="77777777" w:rsidTr="001A12E3">
        <w:trPr>
          <w:trHeight w:val="167"/>
          <w:tblCellSpacing w:w="5" w:type="nil"/>
        </w:trPr>
        <w:tc>
          <w:tcPr>
            <w:tcW w:w="15735" w:type="dxa"/>
            <w:gridSpan w:val="8"/>
            <w:tcBorders>
              <w:left w:val="single" w:sz="4" w:space="0" w:color="auto"/>
              <w:bottom w:val="single" w:sz="4" w:space="0" w:color="auto"/>
              <w:right w:val="single" w:sz="4" w:space="0" w:color="auto"/>
            </w:tcBorders>
          </w:tcPr>
          <w:p w14:paraId="32937D7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Задача 2:</w:t>
            </w:r>
            <w:r w:rsidRPr="001A12E3">
              <w:rPr>
                <w:rFonts w:ascii="Times New Roman" w:eastAsia="Times New Roman" w:hAnsi="Times New Roman" w:cs="Times New Roman"/>
                <w:sz w:val="20"/>
                <w:szCs w:val="20"/>
              </w:rPr>
              <w:t xml:space="preserve"> Содействие в создании мест (площадок) накопления ТКО</w:t>
            </w:r>
          </w:p>
        </w:tc>
      </w:tr>
      <w:tr w:rsidR="001A12E3" w:rsidRPr="001A12E3" w14:paraId="4E47BF22" w14:textId="77777777" w:rsidTr="001A12E3">
        <w:trPr>
          <w:trHeight w:val="1191"/>
          <w:tblCellSpacing w:w="5" w:type="nil"/>
        </w:trPr>
        <w:tc>
          <w:tcPr>
            <w:tcW w:w="426" w:type="dxa"/>
            <w:tcBorders>
              <w:left w:val="single" w:sz="4" w:space="0" w:color="auto"/>
              <w:bottom w:val="single" w:sz="4" w:space="0" w:color="auto"/>
              <w:right w:val="single" w:sz="4" w:space="0" w:color="auto"/>
            </w:tcBorders>
          </w:tcPr>
          <w:p w14:paraId="51DD16A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4.2.1</w:t>
            </w:r>
          </w:p>
        </w:tc>
        <w:tc>
          <w:tcPr>
            <w:tcW w:w="3402" w:type="dxa"/>
            <w:tcBorders>
              <w:left w:val="single" w:sz="4" w:space="0" w:color="auto"/>
              <w:bottom w:val="single" w:sz="4" w:space="0" w:color="auto"/>
              <w:right w:val="single" w:sz="4" w:space="0" w:color="auto"/>
            </w:tcBorders>
          </w:tcPr>
          <w:p w14:paraId="29B9DB8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Создание систем по раздельному накоплению отходов для обеспечения экологической и эффективной утилизации отходов</w:t>
            </w:r>
          </w:p>
          <w:p w14:paraId="5A28B1D9" w14:textId="77777777" w:rsidR="001A12E3" w:rsidRPr="001A12E3" w:rsidRDefault="001A12E3" w:rsidP="001A12E3">
            <w:pPr>
              <w:tabs>
                <w:tab w:val="left" w:pos="2475"/>
              </w:tabs>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ab/>
            </w:r>
          </w:p>
        </w:tc>
        <w:tc>
          <w:tcPr>
            <w:tcW w:w="1134" w:type="dxa"/>
            <w:tcBorders>
              <w:left w:val="single" w:sz="4" w:space="0" w:color="auto"/>
              <w:bottom w:val="single" w:sz="4" w:space="0" w:color="auto"/>
              <w:right w:val="single" w:sz="4" w:space="0" w:color="auto"/>
            </w:tcBorders>
          </w:tcPr>
          <w:p w14:paraId="663BB4CF"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1B94676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274EC995"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4982EB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Создание системы по раздельному накоплению отходов.</w:t>
            </w:r>
          </w:p>
        </w:tc>
        <w:tc>
          <w:tcPr>
            <w:tcW w:w="4110" w:type="dxa"/>
            <w:tcBorders>
              <w:left w:val="single" w:sz="4" w:space="0" w:color="auto"/>
              <w:bottom w:val="single" w:sz="4" w:space="0" w:color="auto"/>
              <w:right w:val="single" w:sz="4" w:space="0" w:color="auto"/>
            </w:tcBorders>
          </w:tcPr>
          <w:p w14:paraId="2D444D2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Подача заявок на участие в госпрограмме «Воспроизводство и использование природных ресурсов и охрана окружающей среды»</w:t>
            </w:r>
          </w:p>
          <w:p w14:paraId="305015D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муниципального контракта на реализацию госпрограммы по созданию систем по раздельному накоплению отходов</w:t>
            </w:r>
          </w:p>
        </w:tc>
        <w:tc>
          <w:tcPr>
            <w:tcW w:w="2977" w:type="dxa"/>
            <w:tcBorders>
              <w:left w:val="single" w:sz="4" w:space="0" w:color="auto"/>
              <w:bottom w:val="single" w:sz="4" w:space="0" w:color="auto"/>
              <w:right w:val="single" w:sz="4" w:space="0" w:color="auto"/>
            </w:tcBorders>
          </w:tcPr>
          <w:p w14:paraId="0B621EE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созданных систем по раздельному накоплению отходов</w:t>
            </w:r>
          </w:p>
        </w:tc>
      </w:tr>
      <w:tr w:rsidR="001A12E3" w:rsidRPr="001A12E3" w14:paraId="27D47231" w14:textId="77777777" w:rsidTr="001A12E3">
        <w:trPr>
          <w:trHeight w:val="1191"/>
          <w:tblCellSpacing w:w="5" w:type="nil"/>
        </w:trPr>
        <w:tc>
          <w:tcPr>
            <w:tcW w:w="426" w:type="dxa"/>
            <w:tcBorders>
              <w:left w:val="single" w:sz="4" w:space="0" w:color="auto"/>
              <w:bottom w:val="single" w:sz="4" w:space="0" w:color="auto"/>
              <w:right w:val="single" w:sz="4" w:space="0" w:color="auto"/>
            </w:tcBorders>
          </w:tcPr>
          <w:p w14:paraId="317C5EE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4.2.2</w:t>
            </w:r>
          </w:p>
        </w:tc>
        <w:tc>
          <w:tcPr>
            <w:tcW w:w="3402" w:type="dxa"/>
            <w:tcBorders>
              <w:left w:val="single" w:sz="4" w:space="0" w:color="auto"/>
              <w:bottom w:val="single" w:sz="4" w:space="0" w:color="auto"/>
              <w:right w:val="single" w:sz="4" w:space="0" w:color="auto"/>
            </w:tcBorders>
          </w:tcPr>
          <w:p w14:paraId="0B52B9A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Обустройство мест (площадок) накопления ТКО</w:t>
            </w:r>
          </w:p>
        </w:tc>
        <w:tc>
          <w:tcPr>
            <w:tcW w:w="1134" w:type="dxa"/>
            <w:tcBorders>
              <w:left w:val="single" w:sz="4" w:space="0" w:color="auto"/>
              <w:bottom w:val="single" w:sz="4" w:space="0" w:color="auto"/>
              <w:right w:val="single" w:sz="4" w:space="0" w:color="auto"/>
            </w:tcBorders>
          </w:tcPr>
          <w:p w14:paraId="7FA96321"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204CE7EB"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4169F0D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84888F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Обустройство мест (площадок) накопления ТКО.</w:t>
            </w:r>
          </w:p>
        </w:tc>
        <w:tc>
          <w:tcPr>
            <w:tcW w:w="4110" w:type="dxa"/>
            <w:tcBorders>
              <w:left w:val="single" w:sz="4" w:space="0" w:color="auto"/>
              <w:bottom w:val="single" w:sz="4" w:space="0" w:color="auto"/>
              <w:right w:val="single" w:sz="4" w:space="0" w:color="auto"/>
            </w:tcBorders>
          </w:tcPr>
          <w:p w14:paraId="31BA91E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Выявление потребности в реконструкции и обустройству мест (площадок) накопления ТКО;</w:t>
            </w:r>
          </w:p>
          <w:p w14:paraId="5D7BB9D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Заключение муниципального контракта на реконструкцию и обустройство мест (площадок) накопления ТКО   </w:t>
            </w:r>
          </w:p>
          <w:p w14:paraId="6E9510B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c>
          <w:tcPr>
            <w:tcW w:w="2977" w:type="dxa"/>
            <w:tcBorders>
              <w:left w:val="single" w:sz="4" w:space="0" w:color="auto"/>
              <w:bottom w:val="single" w:sz="4" w:space="0" w:color="auto"/>
              <w:right w:val="single" w:sz="4" w:space="0" w:color="auto"/>
            </w:tcBorders>
          </w:tcPr>
          <w:p w14:paraId="67AE613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обустроенных мест (площадок) накопления ТКО</w:t>
            </w:r>
          </w:p>
        </w:tc>
      </w:tr>
      <w:tr w:rsidR="001A12E3" w:rsidRPr="001A12E3" w14:paraId="1CAA54E6" w14:textId="77777777" w:rsidTr="001A12E3">
        <w:trPr>
          <w:tblCellSpacing w:w="5" w:type="nil"/>
        </w:trPr>
        <w:tc>
          <w:tcPr>
            <w:tcW w:w="15735" w:type="dxa"/>
            <w:gridSpan w:val="8"/>
            <w:tcBorders>
              <w:left w:val="single" w:sz="4" w:space="0" w:color="auto"/>
              <w:bottom w:val="single" w:sz="4" w:space="0" w:color="auto"/>
              <w:right w:val="single" w:sz="4" w:space="0" w:color="auto"/>
            </w:tcBorders>
            <w:vAlign w:val="center"/>
          </w:tcPr>
          <w:p w14:paraId="1C2D9B45" w14:textId="77777777" w:rsidR="001A12E3" w:rsidRPr="001A12E3" w:rsidRDefault="001A12E3" w:rsidP="001A12E3">
            <w:pPr>
              <w:spacing w:after="0" w:line="240" w:lineRule="auto"/>
              <w:ind w:firstLine="67"/>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Подпрограмма 5 «</w:t>
            </w:r>
            <w:r w:rsidRPr="001A12E3">
              <w:rPr>
                <w:rFonts w:ascii="Times New Roman" w:eastAsia="Times New Roman" w:hAnsi="Times New Roman" w:cs="Times New Roman"/>
                <w:b/>
                <w:bCs/>
                <w:sz w:val="20"/>
                <w:szCs w:val="20"/>
              </w:rPr>
              <w:t>Развитие дорожной инфраструктуры»</w:t>
            </w:r>
          </w:p>
        </w:tc>
      </w:tr>
      <w:tr w:rsidR="001A12E3" w:rsidRPr="001A12E3" w14:paraId="6C57D4C9" w14:textId="77777777" w:rsidTr="001A12E3">
        <w:trPr>
          <w:tblCellSpacing w:w="5" w:type="nil"/>
        </w:trPr>
        <w:tc>
          <w:tcPr>
            <w:tcW w:w="15735" w:type="dxa"/>
            <w:gridSpan w:val="8"/>
            <w:tcBorders>
              <w:left w:val="single" w:sz="4" w:space="0" w:color="auto"/>
              <w:bottom w:val="single" w:sz="4" w:space="0" w:color="auto"/>
              <w:right w:val="single" w:sz="4" w:space="0" w:color="auto"/>
            </w:tcBorders>
          </w:tcPr>
          <w:p w14:paraId="4D87C330"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b/>
                <w:color w:val="000000"/>
                <w:sz w:val="20"/>
                <w:szCs w:val="20"/>
              </w:rPr>
            </w:pPr>
            <w:r w:rsidRPr="001A12E3">
              <w:rPr>
                <w:rFonts w:ascii="Times New Roman" w:eastAsia="Times New Roman" w:hAnsi="Times New Roman" w:cs="Times New Roman"/>
                <w:b/>
                <w:bCs/>
                <w:color w:val="000000"/>
                <w:sz w:val="20"/>
                <w:szCs w:val="20"/>
              </w:rPr>
              <w:t>Цель подпрограммы 3</w:t>
            </w:r>
            <w:r w:rsidRPr="001A12E3">
              <w:rPr>
                <w:rFonts w:ascii="Times New Roman" w:eastAsia="Times New Roman" w:hAnsi="Times New Roman" w:cs="Times New Roman"/>
                <w:bCs/>
                <w:color w:val="000000"/>
                <w:sz w:val="20"/>
                <w:szCs w:val="20"/>
              </w:rPr>
              <w:t xml:space="preserve">: Приведение автомобильных дорог общего пользования местного значения в нормативное состояние и </w:t>
            </w:r>
            <w:r w:rsidRPr="001A12E3">
              <w:rPr>
                <w:rFonts w:ascii="Times New Roman" w:eastAsia="Times New Roman" w:hAnsi="Times New Roman" w:cs="Times New Roman"/>
                <w:color w:val="000000"/>
                <w:sz w:val="20"/>
                <w:szCs w:val="20"/>
              </w:rPr>
              <w:t>снижение уровня аварийности на автодорогах населенных пунктов МР «Сыктывдинский»</w:t>
            </w:r>
          </w:p>
        </w:tc>
      </w:tr>
      <w:tr w:rsidR="001A12E3" w:rsidRPr="001A12E3" w14:paraId="755A2D73" w14:textId="77777777" w:rsidTr="001A12E3">
        <w:trPr>
          <w:tblCellSpacing w:w="5" w:type="nil"/>
        </w:trPr>
        <w:tc>
          <w:tcPr>
            <w:tcW w:w="15735" w:type="dxa"/>
            <w:gridSpan w:val="8"/>
            <w:tcBorders>
              <w:left w:val="single" w:sz="4" w:space="0" w:color="auto"/>
              <w:bottom w:val="single" w:sz="4" w:space="0" w:color="auto"/>
              <w:right w:val="single" w:sz="4" w:space="0" w:color="auto"/>
            </w:tcBorders>
            <w:vAlign w:val="center"/>
          </w:tcPr>
          <w:p w14:paraId="008B26BF" w14:textId="77777777" w:rsidR="001A12E3" w:rsidRPr="001A12E3" w:rsidRDefault="001A12E3" w:rsidP="001A12E3">
            <w:pPr>
              <w:spacing w:after="0" w:line="240" w:lineRule="auto"/>
              <w:ind w:firstLine="34"/>
              <w:rPr>
                <w:rFonts w:ascii="Times New Roman" w:eastAsia="Times New Roman" w:hAnsi="Times New Roman" w:cs="Times New Roman"/>
                <w:sz w:val="20"/>
                <w:szCs w:val="20"/>
              </w:rPr>
            </w:pPr>
            <w:r w:rsidRPr="001A12E3">
              <w:rPr>
                <w:rFonts w:ascii="Times New Roman" w:eastAsia="Times New Roman" w:hAnsi="Times New Roman" w:cs="Times New Roman"/>
                <w:b/>
                <w:bCs/>
                <w:sz w:val="20"/>
                <w:szCs w:val="20"/>
              </w:rPr>
              <w:t>Задача 1:</w:t>
            </w:r>
            <w:r w:rsidRPr="001A12E3">
              <w:rPr>
                <w:rFonts w:ascii="Times New Roman" w:eastAsia="Times New Roman" w:hAnsi="Times New Roman" w:cs="Times New Roman"/>
                <w:bCs/>
                <w:sz w:val="20"/>
                <w:szCs w:val="20"/>
              </w:rPr>
              <w:t xml:space="preserve"> Развитие системы предупреждения опасного поведения участников дорожного движения, в т.ч. обеспечение безопасного участия детей в дорожном движении;</w:t>
            </w:r>
          </w:p>
        </w:tc>
      </w:tr>
      <w:tr w:rsidR="001A12E3" w:rsidRPr="001A12E3" w14:paraId="6B9C1252" w14:textId="77777777" w:rsidTr="00F93FF3">
        <w:trPr>
          <w:tblCellSpacing w:w="5" w:type="nil"/>
        </w:trPr>
        <w:tc>
          <w:tcPr>
            <w:tcW w:w="426" w:type="dxa"/>
            <w:tcBorders>
              <w:left w:val="single" w:sz="4" w:space="0" w:color="auto"/>
              <w:bottom w:val="single" w:sz="4" w:space="0" w:color="auto"/>
              <w:right w:val="single" w:sz="4" w:space="0" w:color="auto"/>
            </w:tcBorders>
          </w:tcPr>
          <w:p w14:paraId="1F8E7A3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5.1.1</w:t>
            </w:r>
          </w:p>
        </w:tc>
        <w:tc>
          <w:tcPr>
            <w:tcW w:w="3402" w:type="dxa"/>
            <w:tcBorders>
              <w:left w:val="single" w:sz="4" w:space="0" w:color="auto"/>
              <w:bottom w:val="single" w:sz="4" w:space="0" w:color="auto"/>
              <w:right w:val="single" w:sz="4" w:space="0" w:color="auto"/>
            </w:tcBorders>
          </w:tcPr>
          <w:p w14:paraId="37F40C9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Создание творческих пропагандистских материалов для проведения информационно-пропагандистских компаний, направленных на снижение аварийности, смертности и травматизма на дорогах</w:t>
            </w:r>
          </w:p>
        </w:tc>
        <w:tc>
          <w:tcPr>
            <w:tcW w:w="1134" w:type="dxa"/>
            <w:tcBorders>
              <w:left w:val="single" w:sz="4" w:space="0" w:color="auto"/>
              <w:bottom w:val="single" w:sz="4" w:space="0" w:color="auto"/>
              <w:right w:val="single" w:sz="4" w:space="0" w:color="auto"/>
            </w:tcBorders>
          </w:tcPr>
          <w:p w14:paraId="2892D611" w14:textId="77777777" w:rsidR="001A12E3" w:rsidRPr="001A12E3" w:rsidRDefault="001A12E3" w:rsidP="001A12E3">
            <w:pPr>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все соисполнители</w:t>
            </w:r>
          </w:p>
        </w:tc>
        <w:tc>
          <w:tcPr>
            <w:tcW w:w="851" w:type="dxa"/>
            <w:tcBorders>
              <w:left w:val="single" w:sz="4" w:space="0" w:color="auto"/>
              <w:bottom w:val="single" w:sz="4" w:space="0" w:color="auto"/>
              <w:right w:val="single" w:sz="4" w:space="0" w:color="auto"/>
            </w:tcBorders>
          </w:tcPr>
          <w:p w14:paraId="242B174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2428D51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D84769A" w14:textId="77777777" w:rsidR="001A12E3" w:rsidRPr="001A12E3" w:rsidRDefault="001A12E3" w:rsidP="001A12E3">
            <w:pPr>
              <w:widowControl w:val="0"/>
              <w:tabs>
                <w:tab w:val="left" w:pos="270"/>
              </w:tabs>
              <w:autoSpaceDE w:val="0"/>
              <w:autoSpaceDN w:val="0"/>
              <w:adjustRightInd w:val="0"/>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left w:val="single" w:sz="4" w:space="0" w:color="auto"/>
              <w:bottom w:val="single" w:sz="4" w:space="0" w:color="auto"/>
              <w:right w:val="single" w:sz="4" w:space="0" w:color="auto"/>
            </w:tcBorders>
          </w:tcPr>
          <w:p w14:paraId="6DC6CD35"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районной комиссии по обеспечению безопасности дорожного движения - иных мероприятий.</w:t>
            </w:r>
            <w:r w:rsidRPr="001A12E3">
              <w:rPr>
                <w:rFonts w:ascii="Calibri" w:eastAsia="Times New Roman" w:hAnsi="Calibri" w:cs="Calibri"/>
              </w:rPr>
              <w:t xml:space="preserve"> </w:t>
            </w:r>
            <w:r w:rsidRPr="001A12E3">
              <w:rPr>
                <w:rFonts w:ascii="Times New Roman" w:eastAsia="Times New Roman" w:hAnsi="Times New Roman" w:cs="Times New Roman"/>
                <w:sz w:val="20"/>
                <w:szCs w:val="20"/>
              </w:rPr>
              <w:t>Размещение пропагандистских материалов на стендах, сайтах, в газетах</w:t>
            </w:r>
          </w:p>
        </w:tc>
        <w:tc>
          <w:tcPr>
            <w:tcW w:w="2977" w:type="dxa"/>
            <w:tcBorders>
              <w:left w:val="single" w:sz="4" w:space="0" w:color="auto"/>
              <w:bottom w:val="single" w:sz="4" w:space="0" w:color="auto"/>
              <w:right w:val="single" w:sz="4" w:space="0" w:color="auto"/>
            </w:tcBorders>
          </w:tcPr>
          <w:p w14:paraId="7EBB4D3B" w14:textId="77777777" w:rsidR="001A12E3" w:rsidRPr="001A12E3" w:rsidRDefault="001A12E3" w:rsidP="001A12E3">
            <w:pPr>
              <w:widowControl w:val="0"/>
              <w:shd w:val="clear" w:color="auto" w:fill="FFFFFF"/>
              <w:tabs>
                <w:tab w:val="left" w:pos="317"/>
              </w:tabs>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Количество дорожно-транспортных  происшествий  с пострадавшими     </w:t>
            </w:r>
          </w:p>
          <w:p w14:paraId="728ECEAF"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детей, погибших в результате дорожно-транспортных происшествий</w:t>
            </w:r>
          </w:p>
        </w:tc>
      </w:tr>
      <w:tr w:rsidR="001A12E3" w:rsidRPr="001A12E3" w14:paraId="3D4F0950" w14:textId="77777777" w:rsidTr="00F93FF3">
        <w:trPr>
          <w:tblCellSpacing w:w="5" w:type="nil"/>
        </w:trPr>
        <w:tc>
          <w:tcPr>
            <w:tcW w:w="426" w:type="dxa"/>
            <w:tcBorders>
              <w:top w:val="single" w:sz="4" w:space="0" w:color="auto"/>
              <w:left w:val="single" w:sz="4" w:space="0" w:color="auto"/>
              <w:bottom w:val="single" w:sz="4" w:space="0" w:color="auto"/>
              <w:right w:val="single" w:sz="4" w:space="0" w:color="auto"/>
            </w:tcBorders>
          </w:tcPr>
          <w:p w14:paraId="5D77D2A4"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5.1.2</w:t>
            </w:r>
          </w:p>
        </w:tc>
        <w:tc>
          <w:tcPr>
            <w:tcW w:w="3402" w:type="dxa"/>
            <w:tcBorders>
              <w:top w:val="single" w:sz="4" w:space="0" w:color="auto"/>
              <w:left w:val="single" w:sz="4" w:space="0" w:color="auto"/>
              <w:bottom w:val="single" w:sz="4" w:space="0" w:color="auto"/>
              <w:right w:val="single" w:sz="4" w:space="0" w:color="auto"/>
            </w:tcBorders>
          </w:tcPr>
          <w:p w14:paraId="58D8CB59"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Проведение информационно- пропагандистских мероприятий, с целью формирования у участников дорожного движения стереотипов законопослушного поведения на дороге. </w:t>
            </w:r>
          </w:p>
        </w:tc>
        <w:tc>
          <w:tcPr>
            <w:tcW w:w="1134" w:type="dxa"/>
            <w:tcBorders>
              <w:top w:val="single" w:sz="4" w:space="0" w:color="auto"/>
              <w:left w:val="single" w:sz="4" w:space="0" w:color="auto"/>
              <w:bottom w:val="single" w:sz="4" w:space="0" w:color="auto"/>
              <w:right w:val="single" w:sz="4" w:space="0" w:color="auto"/>
            </w:tcBorders>
          </w:tcPr>
          <w:p w14:paraId="0FFDF325" w14:textId="77777777" w:rsidR="001A12E3" w:rsidRPr="001A12E3" w:rsidRDefault="001A12E3" w:rsidP="001A12E3">
            <w:pPr>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все соисполнители</w:t>
            </w:r>
          </w:p>
        </w:tc>
        <w:tc>
          <w:tcPr>
            <w:tcW w:w="851" w:type="dxa"/>
            <w:tcBorders>
              <w:top w:val="single" w:sz="4" w:space="0" w:color="auto"/>
              <w:left w:val="single" w:sz="4" w:space="0" w:color="auto"/>
              <w:bottom w:val="single" w:sz="4" w:space="0" w:color="auto"/>
              <w:right w:val="single" w:sz="4" w:space="0" w:color="auto"/>
            </w:tcBorders>
          </w:tcPr>
          <w:p w14:paraId="1C6595C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0030BEA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690DE234" w14:textId="77777777" w:rsidR="001A12E3" w:rsidRPr="001A12E3" w:rsidRDefault="001A12E3" w:rsidP="001A12E3">
            <w:pPr>
              <w:tabs>
                <w:tab w:val="left" w:pos="412"/>
              </w:tabs>
              <w:autoSpaceDE w:val="0"/>
              <w:autoSpaceDN w:val="0"/>
              <w:adjustRightInd w:val="0"/>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Снижение количества дорожно-транспортных происшествий с пострадавшими до 43 ед.</w:t>
            </w:r>
          </w:p>
        </w:tc>
        <w:tc>
          <w:tcPr>
            <w:tcW w:w="4110" w:type="dxa"/>
            <w:tcBorders>
              <w:top w:val="single" w:sz="4" w:space="0" w:color="auto"/>
              <w:left w:val="single" w:sz="4" w:space="0" w:color="auto"/>
              <w:bottom w:val="single" w:sz="4" w:space="0" w:color="auto"/>
              <w:right w:val="single" w:sz="4" w:space="0" w:color="auto"/>
            </w:tcBorders>
          </w:tcPr>
          <w:p w14:paraId="54ABDC2D"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Размещение правил дорожного движения на стендах, сайтах, в газетах</w:t>
            </w:r>
          </w:p>
          <w:p w14:paraId="602A992A"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Распространение буклетов, листовок»</w:t>
            </w:r>
          </w:p>
        </w:tc>
        <w:tc>
          <w:tcPr>
            <w:tcW w:w="2977" w:type="dxa"/>
            <w:tcBorders>
              <w:top w:val="single" w:sz="4" w:space="0" w:color="auto"/>
              <w:left w:val="single" w:sz="4" w:space="0" w:color="auto"/>
              <w:bottom w:val="single" w:sz="4" w:space="0" w:color="auto"/>
              <w:right w:val="single" w:sz="4" w:space="0" w:color="auto"/>
            </w:tcBorders>
          </w:tcPr>
          <w:p w14:paraId="5D42D2E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Количество дорожно-транспортных  происшествий  с пострадавшими     </w:t>
            </w:r>
          </w:p>
          <w:p w14:paraId="67A197F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детей, погибших в результате дорожно-транспортных происшествий</w:t>
            </w:r>
          </w:p>
        </w:tc>
      </w:tr>
      <w:tr w:rsidR="001A12E3" w:rsidRPr="001A12E3" w14:paraId="504788DD" w14:textId="77777777" w:rsidTr="00F93FF3">
        <w:trPr>
          <w:tblCellSpacing w:w="5" w:type="nil"/>
        </w:trPr>
        <w:tc>
          <w:tcPr>
            <w:tcW w:w="426" w:type="dxa"/>
            <w:tcBorders>
              <w:top w:val="single" w:sz="4" w:space="0" w:color="auto"/>
              <w:left w:val="single" w:sz="4" w:space="0" w:color="auto"/>
              <w:bottom w:val="single" w:sz="4" w:space="0" w:color="auto"/>
              <w:right w:val="single" w:sz="4" w:space="0" w:color="auto"/>
            </w:tcBorders>
          </w:tcPr>
          <w:p w14:paraId="1C25193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5.1.3</w:t>
            </w:r>
          </w:p>
        </w:tc>
        <w:tc>
          <w:tcPr>
            <w:tcW w:w="3402" w:type="dxa"/>
            <w:tcBorders>
              <w:top w:val="single" w:sz="4" w:space="0" w:color="auto"/>
              <w:left w:val="single" w:sz="4" w:space="0" w:color="auto"/>
              <w:bottom w:val="single" w:sz="4" w:space="0" w:color="auto"/>
              <w:right w:val="single" w:sz="4" w:space="0" w:color="auto"/>
            </w:tcBorders>
          </w:tcPr>
          <w:p w14:paraId="5644C33F"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занятий с учащимися начальных классов по правилам безопасного поведения на дорогах</w:t>
            </w:r>
          </w:p>
        </w:tc>
        <w:tc>
          <w:tcPr>
            <w:tcW w:w="1134" w:type="dxa"/>
            <w:tcBorders>
              <w:top w:val="single" w:sz="4" w:space="0" w:color="auto"/>
              <w:left w:val="single" w:sz="4" w:space="0" w:color="auto"/>
              <w:bottom w:val="single" w:sz="4" w:space="0" w:color="auto"/>
              <w:right w:val="single" w:sz="4" w:space="0" w:color="auto"/>
            </w:tcBorders>
          </w:tcPr>
          <w:p w14:paraId="27031C2F"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все соисполнители</w:t>
            </w:r>
          </w:p>
        </w:tc>
        <w:tc>
          <w:tcPr>
            <w:tcW w:w="851" w:type="dxa"/>
            <w:tcBorders>
              <w:top w:val="single" w:sz="4" w:space="0" w:color="auto"/>
              <w:left w:val="single" w:sz="4" w:space="0" w:color="auto"/>
              <w:bottom w:val="single" w:sz="4" w:space="0" w:color="auto"/>
              <w:right w:val="single" w:sz="4" w:space="0" w:color="auto"/>
            </w:tcBorders>
          </w:tcPr>
          <w:p w14:paraId="3D5CF7D0"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329BBE0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1BD5053B"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Сокращение количества детей, погибших в результате дорожно-транспортных происшествий до показателя 0 чел..</w:t>
            </w:r>
          </w:p>
        </w:tc>
        <w:tc>
          <w:tcPr>
            <w:tcW w:w="4110" w:type="dxa"/>
            <w:tcBorders>
              <w:top w:val="single" w:sz="4" w:space="0" w:color="auto"/>
              <w:left w:val="single" w:sz="4" w:space="0" w:color="auto"/>
              <w:bottom w:val="single" w:sz="4" w:space="0" w:color="auto"/>
              <w:right w:val="single" w:sz="4" w:space="0" w:color="auto"/>
            </w:tcBorders>
          </w:tcPr>
          <w:p w14:paraId="56366C3E"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Сбор информации по количеству проведенных занятий</w:t>
            </w:r>
          </w:p>
          <w:p w14:paraId="00E36F21"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Составление отчета по  собранной информации</w:t>
            </w:r>
          </w:p>
        </w:tc>
        <w:tc>
          <w:tcPr>
            <w:tcW w:w="2977" w:type="dxa"/>
            <w:tcBorders>
              <w:top w:val="single" w:sz="4" w:space="0" w:color="auto"/>
              <w:left w:val="single" w:sz="4" w:space="0" w:color="auto"/>
              <w:bottom w:val="single" w:sz="4" w:space="0" w:color="auto"/>
              <w:right w:val="single" w:sz="4" w:space="0" w:color="auto"/>
            </w:tcBorders>
          </w:tcPr>
          <w:p w14:paraId="302AE7F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Количество дорожно-транспортных  происшествий  с пострадавшими     </w:t>
            </w:r>
          </w:p>
          <w:p w14:paraId="79125B5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детей, погибших в результате дорожно-транспортных происшествий</w:t>
            </w:r>
          </w:p>
        </w:tc>
      </w:tr>
      <w:tr w:rsidR="001A12E3" w:rsidRPr="001A12E3" w14:paraId="70811C22" w14:textId="77777777" w:rsidTr="001A12E3">
        <w:trPr>
          <w:tblCellSpacing w:w="5" w:type="nil"/>
        </w:trPr>
        <w:tc>
          <w:tcPr>
            <w:tcW w:w="426" w:type="dxa"/>
            <w:tcBorders>
              <w:left w:val="single" w:sz="4" w:space="0" w:color="auto"/>
              <w:bottom w:val="single" w:sz="4" w:space="0" w:color="auto"/>
              <w:right w:val="single" w:sz="4" w:space="0" w:color="auto"/>
            </w:tcBorders>
          </w:tcPr>
          <w:p w14:paraId="635A5D9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5.1.4</w:t>
            </w:r>
          </w:p>
        </w:tc>
        <w:tc>
          <w:tcPr>
            <w:tcW w:w="3402" w:type="dxa"/>
            <w:tcBorders>
              <w:left w:val="single" w:sz="4" w:space="0" w:color="auto"/>
              <w:bottom w:val="single" w:sz="4" w:space="0" w:color="auto"/>
              <w:right w:val="single" w:sz="4" w:space="0" w:color="auto"/>
            </w:tcBorders>
          </w:tcPr>
          <w:p w14:paraId="1CC4C1B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1134" w:type="dxa"/>
            <w:tcBorders>
              <w:left w:val="single" w:sz="4" w:space="0" w:color="auto"/>
              <w:bottom w:val="single" w:sz="4" w:space="0" w:color="auto"/>
              <w:right w:val="single" w:sz="4" w:space="0" w:color="auto"/>
            </w:tcBorders>
          </w:tcPr>
          <w:p w14:paraId="434795B7"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все соисполнители</w:t>
            </w:r>
          </w:p>
        </w:tc>
        <w:tc>
          <w:tcPr>
            <w:tcW w:w="851" w:type="dxa"/>
            <w:tcBorders>
              <w:left w:val="single" w:sz="4" w:space="0" w:color="auto"/>
              <w:bottom w:val="single" w:sz="4" w:space="0" w:color="auto"/>
              <w:right w:val="single" w:sz="4" w:space="0" w:color="auto"/>
            </w:tcBorders>
          </w:tcPr>
          <w:p w14:paraId="2C47755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4C6D0E4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0EC98FD0"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Сокращение количества детей, погибших в результате дорожно-транспортных происшествий до показателя 0 чел..</w:t>
            </w:r>
          </w:p>
        </w:tc>
        <w:tc>
          <w:tcPr>
            <w:tcW w:w="4110" w:type="dxa"/>
            <w:tcBorders>
              <w:left w:val="single" w:sz="4" w:space="0" w:color="auto"/>
              <w:bottom w:val="single" w:sz="4" w:space="0" w:color="auto"/>
              <w:right w:val="single" w:sz="4" w:space="0" w:color="auto"/>
            </w:tcBorders>
          </w:tcPr>
          <w:p w14:paraId="659EE61E"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конкурса всероссийского конкурса-фестиваля «Безопасное колесо» организовать и провести районный конкурс «Безопасное колесо»</w:t>
            </w:r>
          </w:p>
        </w:tc>
        <w:tc>
          <w:tcPr>
            <w:tcW w:w="2977" w:type="dxa"/>
            <w:tcBorders>
              <w:left w:val="single" w:sz="4" w:space="0" w:color="auto"/>
              <w:bottom w:val="single" w:sz="4" w:space="0" w:color="auto"/>
              <w:right w:val="single" w:sz="4" w:space="0" w:color="auto"/>
            </w:tcBorders>
          </w:tcPr>
          <w:p w14:paraId="1BEEF8A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Количество дорожно-транспортных  происшествий  с пострадавшими     </w:t>
            </w:r>
          </w:p>
          <w:p w14:paraId="39C5B36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детей, погибших в результате дорожно-транспортных происшествий</w:t>
            </w:r>
          </w:p>
        </w:tc>
      </w:tr>
      <w:tr w:rsidR="001A12E3" w:rsidRPr="001A12E3" w14:paraId="2B7DCB44" w14:textId="77777777" w:rsidTr="001A12E3">
        <w:trPr>
          <w:tblCellSpacing w:w="5" w:type="nil"/>
        </w:trPr>
        <w:tc>
          <w:tcPr>
            <w:tcW w:w="15735" w:type="dxa"/>
            <w:gridSpan w:val="8"/>
            <w:tcBorders>
              <w:left w:val="single" w:sz="4" w:space="0" w:color="auto"/>
              <w:bottom w:val="single" w:sz="4" w:space="0" w:color="auto"/>
              <w:right w:val="single" w:sz="4" w:space="0" w:color="auto"/>
            </w:tcBorders>
          </w:tcPr>
          <w:p w14:paraId="242145C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Задача 2:</w:t>
            </w:r>
            <w:r w:rsidRPr="001A12E3">
              <w:rPr>
                <w:rFonts w:ascii="Times New Roman" w:eastAsia="Times New Roman" w:hAnsi="Times New Roman" w:cs="Times New Roman"/>
                <w:sz w:val="20"/>
                <w:szCs w:val="20"/>
              </w:rPr>
              <w:t xml:space="preserve"> Обеспечение функционирования существующей сети автомобильных дорог общего пользования</w:t>
            </w:r>
          </w:p>
        </w:tc>
      </w:tr>
      <w:tr w:rsidR="001A12E3" w:rsidRPr="001A12E3" w14:paraId="77ECD680" w14:textId="77777777" w:rsidTr="00F93FF3">
        <w:trPr>
          <w:tblCellSpacing w:w="5" w:type="nil"/>
        </w:trPr>
        <w:tc>
          <w:tcPr>
            <w:tcW w:w="426" w:type="dxa"/>
            <w:tcBorders>
              <w:left w:val="single" w:sz="4" w:space="0" w:color="auto"/>
              <w:bottom w:val="single" w:sz="4" w:space="0" w:color="auto"/>
              <w:right w:val="single" w:sz="4" w:space="0" w:color="auto"/>
            </w:tcBorders>
          </w:tcPr>
          <w:p w14:paraId="13EBB47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5.2.1</w:t>
            </w:r>
          </w:p>
        </w:tc>
        <w:tc>
          <w:tcPr>
            <w:tcW w:w="3402" w:type="dxa"/>
            <w:tcBorders>
              <w:left w:val="single" w:sz="4" w:space="0" w:color="auto"/>
              <w:bottom w:val="single" w:sz="4" w:space="0" w:color="auto"/>
              <w:right w:val="single" w:sz="4" w:space="0" w:color="auto"/>
            </w:tcBorders>
          </w:tcPr>
          <w:p w14:paraId="5477EF8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МО МР «Сыктывдинский», в том числе реализация народных проектов  в сфере дорожной деятельности прошедших отбор в рамках проекта «Народный бюджет»</w:t>
            </w:r>
          </w:p>
        </w:tc>
        <w:tc>
          <w:tcPr>
            <w:tcW w:w="1134" w:type="dxa"/>
            <w:tcBorders>
              <w:left w:val="single" w:sz="4" w:space="0" w:color="auto"/>
              <w:bottom w:val="single" w:sz="4" w:space="0" w:color="auto"/>
              <w:right w:val="single" w:sz="4" w:space="0" w:color="auto"/>
            </w:tcBorders>
          </w:tcPr>
          <w:p w14:paraId="182C2EBD"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7209BA56" w14:textId="77777777" w:rsidR="001A12E3" w:rsidRPr="001A12E3" w:rsidRDefault="001A12E3" w:rsidP="001A12E3">
            <w:pPr>
              <w:jc w:val="both"/>
              <w:rPr>
                <w:rFonts w:ascii="Calibri" w:eastAsia="Times New Roman" w:hAnsi="Calibri" w:cs="Times New Roman"/>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7A3E5F7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5E22E21" w14:textId="77777777" w:rsidR="001A12E3" w:rsidRPr="001A12E3" w:rsidRDefault="001A12E3" w:rsidP="001A12E3">
            <w:pPr>
              <w:tabs>
                <w:tab w:val="left" w:pos="412"/>
              </w:tabs>
              <w:autoSpaceDE w:val="0"/>
              <w:autoSpaceDN w:val="0"/>
              <w:adjustRightInd w:val="0"/>
              <w:spacing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p w14:paraId="11107B3D"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p>
        </w:tc>
        <w:tc>
          <w:tcPr>
            <w:tcW w:w="4110" w:type="dxa"/>
            <w:tcBorders>
              <w:left w:val="single" w:sz="4" w:space="0" w:color="auto"/>
              <w:bottom w:val="single" w:sz="4" w:space="0" w:color="auto"/>
              <w:right w:val="single" w:sz="4" w:space="0" w:color="auto"/>
            </w:tcBorders>
          </w:tcPr>
          <w:p w14:paraId="40547F12"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Ремонт автомобильных дорог, находящихся в муниципальной собственности МО МР «Сыктывдинский»</w:t>
            </w:r>
          </w:p>
          <w:p w14:paraId="049B99F4"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Обустройство проездов по решению суда</w:t>
            </w:r>
          </w:p>
        </w:tc>
        <w:tc>
          <w:tcPr>
            <w:tcW w:w="2977" w:type="dxa"/>
            <w:tcBorders>
              <w:left w:val="single" w:sz="4" w:space="0" w:color="auto"/>
              <w:bottom w:val="single" w:sz="4" w:space="0" w:color="auto"/>
              <w:right w:val="single" w:sz="4" w:space="0" w:color="auto"/>
            </w:tcBorders>
          </w:tcPr>
          <w:p w14:paraId="606DD2E5"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p w14:paraId="7040904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p>
        </w:tc>
      </w:tr>
      <w:tr w:rsidR="001A12E3" w:rsidRPr="001A12E3" w14:paraId="74DCD39C" w14:textId="77777777" w:rsidTr="00F93FF3">
        <w:trPr>
          <w:tblCellSpacing w:w="5" w:type="nil"/>
        </w:trPr>
        <w:tc>
          <w:tcPr>
            <w:tcW w:w="426" w:type="dxa"/>
            <w:tcBorders>
              <w:top w:val="single" w:sz="4" w:space="0" w:color="auto"/>
              <w:left w:val="single" w:sz="4" w:space="0" w:color="auto"/>
              <w:bottom w:val="single" w:sz="4" w:space="0" w:color="auto"/>
              <w:right w:val="single" w:sz="4" w:space="0" w:color="auto"/>
            </w:tcBorders>
          </w:tcPr>
          <w:p w14:paraId="53EDE88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5.2.2</w:t>
            </w:r>
          </w:p>
        </w:tc>
        <w:tc>
          <w:tcPr>
            <w:tcW w:w="3402" w:type="dxa"/>
            <w:tcBorders>
              <w:top w:val="single" w:sz="4" w:space="0" w:color="auto"/>
              <w:left w:val="single" w:sz="4" w:space="0" w:color="auto"/>
              <w:bottom w:val="single" w:sz="4" w:space="0" w:color="auto"/>
              <w:right w:val="single" w:sz="4" w:space="0" w:color="auto"/>
            </w:tcBorders>
          </w:tcPr>
          <w:p w14:paraId="68FD8E6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Нанесение горизонтальной дорожной разметки</w:t>
            </w:r>
          </w:p>
        </w:tc>
        <w:tc>
          <w:tcPr>
            <w:tcW w:w="1134" w:type="dxa"/>
            <w:tcBorders>
              <w:top w:val="single" w:sz="4" w:space="0" w:color="auto"/>
              <w:left w:val="single" w:sz="4" w:space="0" w:color="auto"/>
              <w:bottom w:val="single" w:sz="4" w:space="0" w:color="auto"/>
              <w:right w:val="single" w:sz="4" w:space="0" w:color="auto"/>
            </w:tcBorders>
          </w:tcPr>
          <w:p w14:paraId="624C0032"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18B059A7" w14:textId="77777777" w:rsidR="001A12E3" w:rsidRPr="001A12E3" w:rsidRDefault="001A12E3" w:rsidP="001A12E3">
            <w:pPr>
              <w:jc w:val="both"/>
              <w:rPr>
                <w:rFonts w:ascii="Calibri" w:eastAsia="Times New Roman" w:hAnsi="Calibri" w:cs="Times New Roman"/>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406C2D3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110E7C42"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xml:space="preserve">Увеличение доли протяженности автомобильных дорог общего пользования, </w:t>
            </w:r>
            <w:r w:rsidRPr="001A12E3">
              <w:rPr>
                <w:rFonts w:ascii="Times New Roman" w:eastAsia="Times New Roman" w:hAnsi="Times New Roman" w:cs="Times New Roman"/>
                <w:bCs/>
                <w:sz w:val="20"/>
                <w:szCs w:val="20"/>
              </w:rPr>
              <w:lastRenderedPageBreak/>
              <w:t>отвечающих нормативным требованиям, в общей протяженности автомобильных дорог общего пользования.</w:t>
            </w:r>
          </w:p>
        </w:tc>
        <w:tc>
          <w:tcPr>
            <w:tcW w:w="4110" w:type="dxa"/>
            <w:tcBorders>
              <w:top w:val="single" w:sz="4" w:space="0" w:color="auto"/>
              <w:left w:val="single" w:sz="4" w:space="0" w:color="auto"/>
              <w:bottom w:val="single" w:sz="4" w:space="0" w:color="auto"/>
              <w:right w:val="single" w:sz="4" w:space="0" w:color="auto"/>
            </w:tcBorders>
          </w:tcPr>
          <w:p w14:paraId="73C1A014"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Заключение муниципального контракта на выполнение работ по нанесению горизонтальной разметки</w:t>
            </w:r>
          </w:p>
          <w:p w14:paraId="662710A1"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работ по нанесению горизонтальной разметки</w:t>
            </w:r>
          </w:p>
        </w:tc>
        <w:tc>
          <w:tcPr>
            <w:tcW w:w="2977" w:type="dxa"/>
            <w:tcBorders>
              <w:top w:val="single" w:sz="4" w:space="0" w:color="auto"/>
              <w:left w:val="single" w:sz="4" w:space="0" w:color="auto"/>
              <w:bottom w:val="single" w:sz="4" w:space="0" w:color="auto"/>
              <w:right w:val="single" w:sz="4" w:space="0" w:color="auto"/>
            </w:tcBorders>
          </w:tcPr>
          <w:p w14:paraId="03B5E9F3" w14:textId="77777777" w:rsidR="001A12E3" w:rsidRPr="001A12E3" w:rsidRDefault="001A12E3" w:rsidP="001A12E3">
            <w:pPr>
              <w:jc w:val="both"/>
              <w:rPr>
                <w:rFonts w:ascii="Calibri" w:eastAsia="Times New Roman" w:hAnsi="Calibri" w:cs="Times New Roman"/>
                <w:sz w:val="20"/>
                <w:szCs w:val="20"/>
              </w:rPr>
            </w:pPr>
            <w:r w:rsidRPr="001A12E3">
              <w:rPr>
                <w:rFonts w:ascii="Times New Roman" w:eastAsia="Times New Roman" w:hAnsi="Times New Roman" w:cs="Times New Roman"/>
                <w:sz w:val="20"/>
                <w:szCs w:val="20"/>
              </w:rPr>
              <w:t xml:space="preserve">Доля протяженности автомобильных дорог общего пользования, отвечающих нормативным требованиям, в </w:t>
            </w:r>
            <w:r w:rsidRPr="001A12E3">
              <w:rPr>
                <w:rFonts w:ascii="Times New Roman" w:eastAsia="Times New Roman" w:hAnsi="Times New Roman" w:cs="Times New Roman"/>
                <w:sz w:val="20"/>
                <w:szCs w:val="20"/>
              </w:rPr>
              <w:lastRenderedPageBreak/>
              <w:t>общей протяженности автомобильных дорог общего пользования;</w:t>
            </w:r>
          </w:p>
        </w:tc>
      </w:tr>
      <w:tr w:rsidR="001A12E3" w:rsidRPr="001A12E3" w14:paraId="0C75C11C" w14:textId="77777777" w:rsidTr="00F93FF3">
        <w:trPr>
          <w:tblCellSpacing w:w="5" w:type="nil"/>
        </w:trPr>
        <w:tc>
          <w:tcPr>
            <w:tcW w:w="426" w:type="dxa"/>
            <w:tcBorders>
              <w:top w:val="single" w:sz="4" w:space="0" w:color="auto"/>
              <w:left w:val="single" w:sz="4" w:space="0" w:color="auto"/>
              <w:bottom w:val="single" w:sz="4" w:space="0" w:color="auto"/>
              <w:right w:val="single" w:sz="4" w:space="0" w:color="auto"/>
            </w:tcBorders>
          </w:tcPr>
          <w:p w14:paraId="56AEFAB0"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5.2.3</w:t>
            </w:r>
          </w:p>
        </w:tc>
        <w:tc>
          <w:tcPr>
            <w:tcW w:w="3402" w:type="dxa"/>
            <w:tcBorders>
              <w:top w:val="single" w:sz="4" w:space="0" w:color="auto"/>
              <w:left w:val="single" w:sz="4" w:space="0" w:color="auto"/>
              <w:bottom w:val="single" w:sz="4" w:space="0" w:color="auto"/>
              <w:right w:val="single" w:sz="4" w:space="0" w:color="auto"/>
            </w:tcBorders>
          </w:tcPr>
          <w:p w14:paraId="11D404E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Приведение пешеходных переходов в соответствии с национальными стандартами, </w:t>
            </w:r>
          </w:p>
          <w:p w14:paraId="0DCC2ED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вступившими в силу с 28.02.2014 года, в том числе разработка проектно-сметной документации</w:t>
            </w:r>
          </w:p>
        </w:tc>
        <w:tc>
          <w:tcPr>
            <w:tcW w:w="1134" w:type="dxa"/>
            <w:tcBorders>
              <w:top w:val="single" w:sz="4" w:space="0" w:color="auto"/>
              <w:left w:val="single" w:sz="4" w:space="0" w:color="auto"/>
              <w:bottom w:val="single" w:sz="4" w:space="0" w:color="auto"/>
              <w:right w:val="single" w:sz="4" w:space="0" w:color="auto"/>
            </w:tcBorders>
          </w:tcPr>
          <w:p w14:paraId="6D2EA92D"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321D1BD5" w14:textId="77777777" w:rsidR="001A12E3" w:rsidRPr="001A12E3" w:rsidRDefault="001A12E3" w:rsidP="001A12E3">
            <w:pPr>
              <w:jc w:val="both"/>
              <w:rPr>
                <w:rFonts w:ascii="Calibri" w:eastAsia="Times New Roman" w:hAnsi="Calibri" w:cs="Times New Roman"/>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21C19738"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1AD2F4D8"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top w:val="single" w:sz="4" w:space="0" w:color="auto"/>
              <w:left w:val="single" w:sz="4" w:space="0" w:color="auto"/>
              <w:bottom w:val="single" w:sz="4" w:space="0" w:color="auto"/>
              <w:right w:val="single" w:sz="4" w:space="0" w:color="auto"/>
            </w:tcBorders>
          </w:tcPr>
          <w:p w14:paraId="2A07D079"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Выявление и определение пешеходных переходов необходимых к приведению в соответствии с национальными стандартами</w:t>
            </w:r>
          </w:p>
          <w:p w14:paraId="08D568CF"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муниципального контракта на выполнение работ по приведению в соответствии с национальными стандартами пешеходных переходов</w:t>
            </w:r>
          </w:p>
        </w:tc>
        <w:tc>
          <w:tcPr>
            <w:tcW w:w="2977" w:type="dxa"/>
            <w:tcBorders>
              <w:top w:val="single" w:sz="4" w:space="0" w:color="auto"/>
              <w:left w:val="single" w:sz="4" w:space="0" w:color="auto"/>
              <w:bottom w:val="single" w:sz="4" w:space="0" w:color="auto"/>
              <w:right w:val="single" w:sz="4" w:space="0" w:color="auto"/>
            </w:tcBorders>
          </w:tcPr>
          <w:p w14:paraId="7E227F2C" w14:textId="77777777" w:rsidR="001A12E3" w:rsidRPr="001A12E3" w:rsidRDefault="001A12E3" w:rsidP="001A12E3">
            <w:pPr>
              <w:jc w:val="both"/>
              <w:rPr>
                <w:rFonts w:ascii="Calibri" w:eastAsia="Times New Roman" w:hAnsi="Calibri" w:cs="Times New Roman"/>
                <w:sz w:val="20"/>
                <w:szCs w:val="20"/>
              </w:rPr>
            </w:pPr>
            <w:r w:rsidRPr="001A12E3">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1A12E3" w:rsidRPr="001A12E3" w14:paraId="0EABB1F7" w14:textId="77777777" w:rsidTr="00F93FF3">
        <w:trPr>
          <w:tblCellSpacing w:w="5" w:type="nil"/>
        </w:trPr>
        <w:tc>
          <w:tcPr>
            <w:tcW w:w="426" w:type="dxa"/>
            <w:tcBorders>
              <w:left w:val="single" w:sz="4" w:space="0" w:color="auto"/>
              <w:bottom w:val="single" w:sz="4" w:space="0" w:color="auto"/>
              <w:right w:val="single" w:sz="4" w:space="0" w:color="auto"/>
            </w:tcBorders>
          </w:tcPr>
          <w:p w14:paraId="1C7E080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5.2.4</w:t>
            </w:r>
          </w:p>
        </w:tc>
        <w:tc>
          <w:tcPr>
            <w:tcW w:w="3402" w:type="dxa"/>
            <w:tcBorders>
              <w:left w:val="single" w:sz="4" w:space="0" w:color="auto"/>
              <w:bottom w:val="single" w:sz="4" w:space="0" w:color="auto"/>
              <w:right w:val="single" w:sz="4" w:space="0" w:color="auto"/>
            </w:tcBorders>
          </w:tcPr>
          <w:p w14:paraId="2A0762A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w="1134" w:type="dxa"/>
            <w:tcBorders>
              <w:left w:val="single" w:sz="4" w:space="0" w:color="auto"/>
              <w:bottom w:val="single" w:sz="4" w:space="0" w:color="auto"/>
              <w:right w:val="single" w:sz="4" w:space="0" w:color="auto"/>
            </w:tcBorders>
          </w:tcPr>
          <w:p w14:paraId="7860F756"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left w:val="single" w:sz="4" w:space="0" w:color="auto"/>
              <w:bottom w:val="single" w:sz="4" w:space="0" w:color="auto"/>
              <w:right w:val="single" w:sz="4" w:space="0" w:color="auto"/>
            </w:tcBorders>
          </w:tcPr>
          <w:p w14:paraId="3AFD8771" w14:textId="77777777" w:rsidR="001A12E3" w:rsidRPr="001A12E3" w:rsidRDefault="001A12E3" w:rsidP="001A12E3">
            <w:pPr>
              <w:jc w:val="both"/>
              <w:rPr>
                <w:rFonts w:ascii="Calibri" w:eastAsia="Times New Roman" w:hAnsi="Calibri" w:cs="Times New Roman"/>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2B41D4C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178D21F3"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left w:val="single" w:sz="4" w:space="0" w:color="auto"/>
              <w:bottom w:val="single" w:sz="4" w:space="0" w:color="auto"/>
              <w:right w:val="single" w:sz="4" w:space="0" w:color="auto"/>
            </w:tcBorders>
          </w:tcPr>
          <w:p w14:paraId="1C5C3594"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муниципальных контрактов на выполнение содержания автомобильных дорог общего пользования местного значения, тротуаров, находящихся в муниципальной собственности МО МР «Сыктывдинский»</w:t>
            </w:r>
          </w:p>
          <w:p w14:paraId="1880417D"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p>
        </w:tc>
        <w:tc>
          <w:tcPr>
            <w:tcW w:w="2977" w:type="dxa"/>
            <w:tcBorders>
              <w:left w:val="single" w:sz="4" w:space="0" w:color="auto"/>
              <w:bottom w:val="single" w:sz="4" w:space="0" w:color="auto"/>
              <w:right w:val="single" w:sz="4" w:space="0" w:color="auto"/>
            </w:tcBorders>
          </w:tcPr>
          <w:p w14:paraId="0B5D2045" w14:textId="77777777" w:rsidR="001A12E3" w:rsidRPr="001A12E3" w:rsidRDefault="001A12E3" w:rsidP="001A12E3">
            <w:pPr>
              <w:jc w:val="both"/>
              <w:rPr>
                <w:rFonts w:ascii="Calibri" w:eastAsia="Times New Roman" w:hAnsi="Calibri" w:cs="Times New Roman"/>
                <w:sz w:val="20"/>
                <w:szCs w:val="20"/>
              </w:rPr>
            </w:pPr>
            <w:r w:rsidRPr="001A12E3">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1A12E3" w:rsidRPr="001A12E3" w14:paraId="526C359D" w14:textId="77777777" w:rsidTr="00F93FF3">
        <w:trPr>
          <w:tblCellSpacing w:w="5" w:type="nil"/>
        </w:trPr>
        <w:tc>
          <w:tcPr>
            <w:tcW w:w="426" w:type="dxa"/>
            <w:tcBorders>
              <w:top w:val="single" w:sz="4" w:space="0" w:color="auto"/>
              <w:left w:val="single" w:sz="4" w:space="0" w:color="auto"/>
              <w:bottom w:val="single" w:sz="4" w:space="0" w:color="auto"/>
              <w:right w:val="single" w:sz="4" w:space="0" w:color="auto"/>
            </w:tcBorders>
          </w:tcPr>
          <w:p w14:paraId="6BD6FB5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5.2.5</w:t>
            </w:r>
          </w:p>
        </w:tc>
        <w:tc>
          <w:tcPr>
            <w:tcW w:w="3402" w:type="dxa"/>
            <w:tcBorders>
              <w:top w:val="single" w:sz="4" w:space="0" w:color="auto"/>
              <w:left w:val="single" w:sz="4" w:space="0" w:color="auto"/>
              <w:bottom w:val="single" w:sz="4" w:space="0" w:color="auto"/>
              <w:right w:val="single" w:sz="4" w:space="0" w:color="auto"/>
            </w:tcBorders>
          </w:tcPr>
          <w:p w14:paraId="31760630"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Оборудование и содержание зимних автомобильных дорог общего пользования местного значения</w:t>
            </w:r>
          </w:p>
        </w:tc>
        <w:tc>
          <w:tcPr>
            <w:tcW w:w="1134" w:type="dxa"/>
            <w:tcBorders>
              <w:top w:val="single" w:sz="4" w:space="0" w:color="auto"/>
              <w:left w:val="single" w:sz="4" w:space="0" w:color="auto"/>
              <w:bottom w:val="single" w:sz="4" w:space="0" w:color="auto"/>
              <w:right w:val="single" w:sz="4" w:space="0" w:color="auto"/>
            </w:tcBorders>
          </w:tcPr>
          <w:p w14:paraId="17D82C64"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5B2BC0B5" w14:textId="77777777" w:rsidR="001A12E3" w:rsidRPr="001A12E3" w:rsidRDefault="001A12E3" w:rsidP="001A12E3">
            <w:pPr>
              <w:jc w:val="both"/>
              <w:rPr>
                <w:rFonts w:ascii="Calibri" w:eastAsia="Times New Roman" w:hAnsi="Calibri" w:cs="Times New Roman"/>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388CCB6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0C64EF1D"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xml:space="preserve">Увеличение доли протяженности автомобильных дорог общего пользования, отвечающих нормативным требованиям, в </w:t>
            </w:r>
            <w:r w:rsidRPr="001A12E3">
              <w:rPr>
                <w:rFonts w:ascii="Times New Roman" w:eastAsia="Times New Roman" w:hAnsi="Times New Roman" w:cs="Times New Roman"/>
                <w:bCs/>
                <w:sz w:val="20"/>
                <w:szCs w:val="20"/>
              </w:rPr>
              <w:lastRenderedPageBreak/>
              <w:t>общей протяженности автомобильных дорог общего пользования.</w:t>
            </w:r>
          </w:p>
        </w:tc>
        <w:tc>
          <w:tcPr>
            <w:tcW w:w="4110" w:type="dxa"/>
            <w:tcBorders>
              <w:top w:val="single" w:sz="4" w:space="0" w:color="auto"/>
              <w:left w:val="single" w:sz="4" w:space="0" w:color="auto"/>
              <w:bottom w:val="single" w:sz="4" w:space="0" w:color="auto"/>
              <w:right w:val="single" w:sz="4" w:space="0" w:color="auto"/>
            </w:tcBorders>
          </w:tcPr>
          <w:p w14:paraId="1735EF33"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Заключение муниципального контракта на выполнение работ по содержанию зимних автомобильных дорог общего пользования местного значения на территории муниципального района «Сыктывдинский»</w:t>
            </w:r>
          </w:p>
        </w:tc>
        <w:tc>
          <w:tcPr>
            <w:tcW w:w="2977" w:type="dxa"/>
            <w:tcBorders>
              <w:top w:val="single" w:sz="4" w:space="0" w:color="auto"/>
              <w:left w:val="single" w:sz="4" w:space="0" w:color="auto"/>
              <w:bottom w:val="single" w:sz="4" w:space="0" w:color="auto"/>
              <w:right w:val="single" w:sz="4" w:space="0" w:color="auto"/>
            </w:tcBorders>
          </w:tcPr>
          <w:p w14:paraId="0B262BD5" w14:textId="77777777" w:rsidR="001A12E3" w:rsidRPr="001A12E3" w:rsidRDefault="001A12E3" w:rsidP="001A12E3">
            <w:pPr>
              <w:jc w:val="both"/>
              <w:rPr>
                <w:rFonts w:ascii="Calibri" w:eastAsia="Times New Roman" w:hAnsi="Calibri" w:cs="Times New Roman"/>
                <w:sz w:val="20"/>
                <w:szCs w:val="20"/>
              </w:rPr>
            </w:pPr>
            <w:r w:rsidRPr="001A12E3">
              <w:rPr>
                <w:rFonts w:ascii="Times New Roman" w:eastAsia="Times New Roman" w:hAnsi="Times New Roman" w:cs="Times New Roman"/>
                <w:sz w:val="20"/>
                <w:szCs w:val="20"/>
              </w:rPr>
              <w:t xml:space="preserve">Доля протяженности автомобильных дорог общего пользования, отвечающих нормативным требованиям, в общей протяженности </w:t>
            </w:r>
            <w:r w:rsidRPr="001A12E3">
              <w:rPr>
                <w:rFonts w:ascii="Times New Roman" w:eastAsia="Times New Roman" w:hAnsi="Times New Roman" w:cs="Times New Roman"/>
                <w:sz w:val="20"/>
                <w:szCs w:val="20"/>
              </w:rPr>
              <w:lastRenderedPageBreak/>
              <w:t>автомобильных дорог общего пользования;</w:t>
            </w:r>
          </w:p>
        </w:tc>
      </w:tr>
      <w:tr w:rsidR="001A12E3" w:rsidRPr="001A12E3" w14:paraId="1D9E0BF1" w14:textId="77777777" w:rsidTr="00F93FF3">
        <w:trPr>
          <w:tblCellSpacing w:w="5" w:type="nil"/>
        </w:trPr>
        <w:tc>
          <w:tcPr>
            <w:tcW w:w="426" w:type="dxa"/>
            <w:tcBorders>
              <w:top w:val="single" w:sz="4" w:space="0" w:color="auto"/>
              <w:left w:val="single" w:sz="4" w:space="0" w:color="auto"/>
              <w:bottom w:val="single" w:sz="4" w:space="0" w:color="auto"/>
              <w:right w:val="single" w:sz="4" w:space="0" w:color="auto"/>
            </w:tcBorders>
          </w:tcPr>
          <w:p w14:paraId="1C519A7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5.2.6</w:t>
            </w:r>
          </w:p>
        </w:tc>
        <w:tc>
          <w:tcPr>
            <w:tcW w:w="3402" w:type="dxa"/>
            <w:tcBorders>
              <w:top w:val="single" w:sz="4" w:space="0" w:color="auto"/>
              <w:left w:val="single" w:sz="4" w:space="0" w:color="auto"/>
              <w:bottom w:val="single" w:sz="4" w:space="0" w:color="auto"/>
              <w:right w:val="single" w:sz="4" w:space="0" w:color="auto"/>
            </w:tcBorders>
          </w:tcPr>
          <w:p w14:paraId="019F4CD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Межбюджетные трансферты бюджетам поселений из бюджета муниципального района на осуществлении полномочий в части содержания автомобильных дорог общего пользования местного значения, в соответствии с заключенными соглашениями</w:t>
            </w:r>
          </w:p>
        </w:tc>
        <w:tc>
          <w:tcPr>
            <w:tcW w:w="1134" w:type="dxa"/>
            <w:tcBorders>
              <w:top w:val="single" w:sz="4" w:space="0" w:color="auto"/>
              <w:left w:val="single" w:sz="4" w:space="0" w:color="auto"/>
              <w:bottom w:val="single" w:sz="4" w:space="0" w:color="auto"/>
              <w:right w:val="single" w:sz="4" w:space="0" w:color="auto"/>
            </w:tcBorders>
          </w:tcPr>
          <w:p w14:paraId="57541292"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4F5960E7" w14:textId="77777777" w:rsidR="001A12E3" w:rsidRPr="001A12E3" w:rsidRDefault="001A12E3" w:rsidP="001A12E3">
            <w:pPr>
              <w:jc w:val="both"/>
              <w:rPr>
                <w:rFonts w:ascii="Calibri" w:eastAsia="Times New Roman" w:hAnsi="Calibri" w:cs="Times New Roman"/>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32E75882"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703B3DDA"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top w:val="single" w:sz="4" w:space="0" w:color="auto"/>
              <w:left w:val="single" w:sz="4" w:space="0" w:color="auto"/>
              <w:bottom w:val="single" w:sz="4" w:space="0" w:color="auto"/>
              <w:right w:val="single" w:sz="4" w:space="0" w:color="auto"/>
            </w:tcBorders>
          </w:tcPr>
          <w:p w14:paraId="2BC0D11A"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Подача заявок на участие народных проектов в сфере дорожной деятельности в рамках проекта «Народный бюджет»</w:t>
            </w:r>
          </w:p>
          <w:p w14:paraId="1F22A47E"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за ходом реализации народных проектов в сфере дорожной деятельности прошедших отбор в рамках проекта «Народный бюджет»</w:t>
            </w:r>
          </w:p>
          <w:p w14:paraId="0F0D4BA5"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соглашений с администрациями поселений на осуществлении полномочий в части содержания автомобильных дорог общего пользования местного значения</w:t>
            </w:r>
          </w:p>
        </w:tc>
        <w:tc>
          <w:tcPr>
            <w:tcW w:w="2977" w:type="dxa"/>
            <w:tcBorders>
              <w:top w:val="single" w:sz="4" w:space="0" w:color="auto"/>
              <w:left w:val="single" w:sz="4" w:space="0" w:color="auto"/>
              <w:bottom w:val="single" w:sz="4" w:space="0" w:color="auto"/>
              <w:right w:val="single" w:sz="4" w:space="0" w:color="auto"/>
            </w:tcBorders>
          </w:tcPr>
          <w:p w14:paraId="0C1BB291" w14:textId="77777777" w:rsidR="001A12E3" w:rsidRPr="001A12E3" w:rsidRDefault="001A12E3" w:rsidP="001A12E3">
            <w:pPr>
              <w:jc w:val="both"/>
              <w:rPr>
                <w:rFonts w:ascii="Calibri" w:eastAsia="Times New Roman" w:hAnsi="Calibri" w:cs="Times New Roman"/>
                <w:sz w:val="20"/>
                <w:szCs w:val="20"/>
              </w:rPr>
            </w:pPr>
            <w:r w:rsidRPr="001A12E3">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1A12E3" w:rsidRPr="001A12E3" w14:paraId="06ED666F" w14:textId="77777777" w:rsidTr="001A12E3">
        <w:trPr>
          <w:tblCellSpacing w:w="5" w:type="nil"/>
        </w:trPr>
        <w:tc>
          <w:tcPr>
            <w:tcW w:w="426" w:type="dxa"/>
            <w:tcBorders>
              <w:left w:val="single" w:sz="4" w:space="0" w:color="auto"/>
              <w:bottom w:val="single" w:sz="4" w:space="0" w:color="auto"/>
              <w:right w:val="single" w:sz="4" w:space="0" w:color="auto"/>
            </w:tcBorders>
          </w:tcPr>
          <w:p w14:paraId="533CD6E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5.2.7</w:t>
            </w:r>
          </w:p>
        </w:tc>
        <w:tc>
          <w:tcPr>
            <w:tcW w:w="3402" w:type="dxa"/>
            <w:tcBorders>
              <w:left w:val="single" w:sz="4" w:space="0" w:color="auto"/>
              <w:bottom w:val="single" w:sz="4" w:space="0" w:color="auto"/>
              <w:right w:val="single" w:sz="4" w:space="0" w:color="auto"/>
            </w:tcBorders>
          </w:tcPr>
          <w:p w14:paraId="600DE25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 а также иной  документацией в сфере дорожной деятельности</w:t>
            </w:r>
          </w:p>
        </w:tc>
        <w:tc>
          <w:tcPr>
            <w:tcW w:w="1134" w:type="dxa"/>
            <w:tcBorders>
              <w:left w:val="single" w:sz="4" w:space="0" w:color="auto"/>
              <w:bottom w:val="single" w:sz="4" w:space="0" w:color="auto"/>
              <w:right w:val="single" w:sz="4" w:space="0" w:color="auto"/>
            </w:tcBorders>
          </w:tcPr>
          <w:p w14:paraId="0FB01B50"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УЗиО, УЖКХ</w:t>
            </w:r>
          </w:p>
        </w:tc>
        <w:tc>
          <w:tcPr>
            <w:tcW w:w="851" w:type="dxa"/>
            <w:tcBorders>
              <w:left w:val="single" w:sz="4" w:space="0" w:color="auto"/>
              <w:bottom w:val="single" w:sz="4" w:space="0" w:color="auto"/>
              <w:right w:val="single" w:sz="4" w:space="0" w:color="auto"/>
            </w:tcBorders>
          </w:tcPr>
          <w:p w14:paraId="72149663" w14:textId="77777777" w:rsidR="001A12E3" w:rsidRPr="001A12E3" w:rsidRDefault="001A12E3" w:rsidP="001A12E3">
            <w:pPr>
              <w:jc w:val="both"/>
              <w:rPr>
                <w:rFonts w:ascii="Calibri" w:eastAsia="Times New Roman" w:hAnsi="Calibri" w:cs="Times New Roman"/>
              </w:rPr>
            </w:pPr>
            <w:r w:rsidRPr="001A12E3">
              <w:rPr>
                <w:rFonts w:ascii="Times New Roman" w:eastAsia="Times New Roman" w:hAnsi="Times New Roman" w:cs="Times New Roman"/>
                <w:sz w:val="20"/>
                <w:szCs w:val="20"/>
              </w:rPr>
              <w:t>2020-2024 </w:t>
            </w:r>
          </w:p>
        </w:tc>
        <w:tc>
          <w:tcPr>
            <w:tcW w:w="850" w:type="dxa"/>
            <w:tcBorders>
              <w:left w:val="single" w:sz="4" w:space="0" w:color="auto"/>
              <w:bottom w:val="single" w:sz="4" w:space="0" w:color="auto"/>
              <w:right w:val="single" w:sz="4" w:space="0" w:color="auto"/>
            </w:tcBorders>
          </w:tcPr>
          <w:p w14:paraId="1ADA5B5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left w:val="single" w:sz="4" w:space="0" w:color="auto"/>
              <w:bottom w:val="single" w:sz="4" w:space="0" w:color="auto"/>
              <w:right w:val="single" w:sz="4" w:space="0" w:color="auto"/>
            </w:tcBorders>
          </w:tcPr>
          <w:p w14:paraId="45EFBAF4"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left w:val="single" w:sz="4" w:space="0" w:color="auto"/>
              <w:bottom w:val="single" w:sz="4" w:space="0" w:color="auto"/>
              <w:right w:val="single" w:sz="4" w:space="0" w:color="auto"/>
            </w:tcBorders>
          </w:tcPr>
          <w:p w14:paraId="18E3F703"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работ по постановке на государственный кадастровый учет земельных участков занимаемых автомобильными дорогами общего пользования местного значения на территории МО МР «Сыктывдинский». Выполнение работ по паспортизации автомобильных дорог общего пользования местного значения на территории МО МР «Сыктывдинский» и постановка на государственный кадастровый учет занимаемых ими земельных участков</w:t>
            </w:r>
          </w:p>
        </w:tc>
        <w:tc>
          <w:tcPr>
            <w:tcW w:w="2977" w:type="dxa"/>
            <w:tcBorders>
              <w:left w:val="single" w:sz="4" w:space="0" w:color="auto"/>
              <w:bottom w:val="single" w:sz="4" w:space="0" w:color="auto"/>
              <w:right w:val="single" w:sz="4" w:space="0" w:color="auto"/>
            </w:tcBorders>
          </w:tcPr>
          <w:p w14:paraId="7C87F5CB" w14:textId="77777777" w:rsidR="001A12E3" w:rsidRPr="001A12E3" w:rsidRDefault="001A12E3" w:rsidP="001A12E3">
            <w:pPr>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1A12E3" w:rsidRPr="001A12E3" w14:paraId="5C07A22B"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5C7F633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5.2.8</w:t>
            </w:r>
          </w:p>
        </w:tc>
        <w:tc>
          <w:tcPr>
            <w:tcW w:w="3402" w:type="dxa"/>
            <w:tcBorders>
              <w:top w:val="single" w:sz="4" w:space="0" w:color="auto"/>
              <w:left w:val="single" w:sz="4" w:space="0" w:color="auto"/>
              <w:bottom w:val="single" w:sz="4" w:space="0" w:color="auto"/>
              <w:right w:val="single" w:sz="4" w:space="0" w:color="auto"/>
            </w:tcBorders>
          </w:tcPr>
          <w:p w14:paraId="1E0D822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Реализация отдельных мероприятий регионального проекта «Дорожная сеть» в части приведения в нормативное состояние автомобильных дорог местного значения и улиц в населенных пунктах административных центров муниципальных образований (код регионального проекта «Дорожная сеть» - </w:t>
            </w:r>
            <w:r w:rsidRPr="001A12E3">
              <w:rPr>
                <w:rFonts w:ascii="Times New Roman" w:eastAsia="Times New Roman" w:hAnsi="Times New Roman" w:cs="Times New Roman"/>
                <w:sz w:val="20"/>
                <w:szCs w:val="20"/>
                <w:lang w:val="en-US"/>
              </w:rPr>
              <w:t>R</w:t>
            </w:r>
            <w:r w:rsidRPr="001A12E3">
              <w:rPr>
                <w:rFonts w:ascii="Times New Roman" w:eastAsia="Times New Roman" w:hAnsi="Times New Roman" w:cs="Times New Roman"/>
                <w:sz w:val="20"/>
                <w:szCs w:val="20"/>
              </w:rPr>
              <w:t>1)</w:t>
            </w:r>
          </w:p>
        </w:tc>
        <w:tc>
          <w:tcPr>
            <w:tcW w:w="1134" w:type="dxa"/>
            <w:tcBorders>
              <w:top w:val="single" w:sz="4" w:space="0" w:color="auto"/>
              <w:left w:val="single" w:sz="4" w:space="0" w:color="auto"/>
              <w:bottom w:val="single" w:sz="4" w:space="0" w:color="auto"/>
              <w:right w:val="single" w:sz="4" w:space="0" w:color="auto"/>
            </w:tcBorders>
          </w:tcPr>
          <w:p w14:paraId="0747F2B6"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6E36D4FB" w14:textId="77777777" w:rsidR="001A12E3" w:rsidRPr="001A12E3" w:rsidRDefault="001A12E3" w:rsidP="001A12E3">
            <w:pPr>
              <w:jc w:val="both"/>
              <w:rPr>
                <w:rFonts w:ascii="Calibri" w:eastAsia="Times New Roman" w:hAnsi="Calibri" w:cs="Times New Roman"/>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4895891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2BB9CE9D"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xml:space="preserve">Увеличение доли протяженности автомобильных дорог общего пользования, отвечающих нормативным требованиям, в общей протяженности автомобильных </w:t>
            </w:r>
            <w:r w:rsidRPr="001A12E3">
              <w:rPr>
                <w:rFonts w:ascii="Times New Roman" w:eastAsia="Times New Roman" w:hAnsi="Times New Roman" w:cs="Times New Roman"/>
                <w:bCs/>
                <w:sz w:val="20"/>
                <w:szCs w:val="20"/>
              </w:rPr>
              <w:lastRenderedPageBreak/>
              <w:t>дорог общего пользования.</w:t>
            </w:r>
          </w:p>
        </w:tc>
        <w:tc>
          <w:tcPr>
            <w:tcW w:w="4110" w:type="dxa"/>
            <w:tcBorders>
              <w:top w:val="single" w:sz="4" w:space="0" w:color="auto"/>
              <w:left w:val="single" w:sz="4" w:space="0" w:color="auto"/>
              <w:bottom w:val="single" w:sz="4" w:space="0" w:color="auto"/>
              <w:right w:val="single" w:sz="4" w:space="0" w:color="auto"/>
            </w:tcBorders>
          </w:tcPr>
          <w:p w14:paraId="123835E7"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Приведение в нормативное состояние автомобильных дорог местного значения и улиц в населенных пунктах административных центров муниципальных районов и городских (муниципальных) округов Республики Коми</w:t>
            </w:r>
          </w:p>
        </w:tc>
        <w:tc>
          <w:tcPr>
            <w:tcW w:w="2977" w:type="dxa"/>
            <w:tcBorders>
              <w:top w:val="single" w:sz="4" w:space="0" w:color="auto"/>
              <w:left w:val="single" w:sz="4" w:space="0" w:color="auto"/>
              <w:bottom w:val="single" w:sz="4" w:space="0" w:color="auto"/>
              <w:right w:val="single" w:sz="4" w:space="0" w:color="auto"/>
            </w:tcBorders>
          </w:tcPr>
          <w:p w14:paraId="1178A2BB" w14:textId="77777777" w:rsidR="001A12E3" w:rsidRPr="001A12E3" w:rsidRDefault="001A12E3" w:rsidP="001A12E3">
            <w:pPr>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1A12E3" w:rsidRPr="001A12E3" w14:paraId="6F432ED9"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2BE53B5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5.2.9</w:t>
            </w:r>
          </w:p>
        </w:tc>
        <w:tc>
          <w:tcPr>
            <w:tcW w:w="3402" w:type="dxa"/>
            <w:tcBorders>
              <w:top w:val="single" w:sz="4" w:space="0" w:color="auto"/>
              <w:left w:val="single" w:sz="4" w:space="0" w:color="auto"/>
              <w:bottom w:val="single" w:sz="4" w:space="0" w:color="auto"/>
              <w:right w:val="single" w:sz="4" w:space="0" w:color="auto"/>
            </w:tcBorders>
          </w:tcPr>
          <w:p w14:paraId="14224BC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1134" w:type="dxa"/>
            <w:tcBorders>
              <w:top w:val="single" w:sz="4" w:space="0" w:color="auto"/>
              <w:left w:val="single" w:sz="4" w:space="0" w:color="auto"/>
              <w:bottom w:val="single" w:sz="4" w:space="0" w:color="auto"/>
              <w:right w:val="single" w:sz="4" w:space="0" w:color="auto"/>
            </w:tcBorders>
          </w:tcPr>
          <w:p w14:paraId="02C1DC9A"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6238A21C" w14:textId="77777777" w:rsidR="001A12E3" w:rsidRPr="001A12E3" w:rsidRDefault="001A12E3" w:rsidP="001A12E3">
            <w:pPr>
              <w:jc w:val="both"/>
              <w:rPr>
                <w:rFonts w:ascii="Calibri" w:eastAsia="Times New Roman" w:hAnsi="Calibri" w:cs="Times New Roman"/>
              </w:rPr>
            </w:pPr>
            <w:r w:rsidRPr="001A12E3">
              <w:rPr>
                <w:rFonts w:ascii="Times New Roman" w:eastAsia="Times New Roman" w:hAnsi="Times New Roman" w:cs="Times New Roman"/>
                <w:sz w:val="20"/>
                <w:szCs w:val="20"/>
              </w:rPr>
              <w:t>2020-2024 </w:t>
            </w:r>
          </w:p>
        </w:tc>
        <w:tc>
          <w:tcPr>
            <w:tcW w:w="850" w:type="dxa"/>
            <w:tcBorders>
              <w:top w:val="single" w:sz="4" w:space="0" w:color="auto"/>
              <w:left w:val="single" w:sz="4" w:space="0" w:color="auto"/>
              <w:bottom w:val="single" w:sz="4" w:space="0" w:color="auto"/>
              <w:right w:val="single" w:sz="4" w:space="0" w:color="auto"/>
            </w:tcBorders>
          </w:tcPr>
          <w:p w14:paraId="31B005C9"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48DAB2EE" w14:textId="77777777" w:rsidR="001A12E3" w:rsidRPr="001A12E3" w:rsidRDefault="001A12E3" w:rsidP="001A12E3">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Увеличение доли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c>
          <w:tcPr>
            <w:tcW w:w="4110" w:type="dxa"/>
            <w:tcBorders>
              <w:top w:val="single" w:sz="4" w:space="0" w:color="auto"/>
              <w:left w:val="single" w:sz="4" w:space="0" w:color="auto"/>
              <w:bottom w:val="single" w:sz="4" w:space="0" w:color="auto"/>
              <w:right w:val="single" w:sz="4" w:space="0" w:color="auto"/>
            </w:tcBorders>
          </w:tcPr>
          <w:p w14:paraId="090F362C"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Приведение в нормативное состояние автомобильных дорог местного значения и улиц в населенных пунктах административных центров муниципальных районов и городских (муниципальных) округов Республики Коми</w:t>
            </w:r>
          </w:p>
        </w:tc>
        <w:tc>
          <w:tcPr>
            <w:tcW w:w="2977" w:type="dxa"/>
            <w:tcBorders>
              <w:top w:val="single" w:sz="4" w:space="0" w:color="auto"/>
              <w:left w:val="single" w:sz="4" w:space="0" w:color="auto"/>
              <w:bottom w:val="single" w:sz="4" w:space="0" w:color="auto"/>
              <w:right w:val="single" w:sz="4" w:space="0" w:color="auto"/>
            </w:tcBorders>
          </w:tcPr>
          <w:p w14:paraId="279DE411" w14:textId="77777777" w:rsidR="001A12E3" w:rsidRPr="001A12E3" w:rsidRDefault="001A12E3" w:rsidP="001A12E3">
            <w:pPr>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Доля протяженности автомобильных дорог общего пользования, отвечающих нормативным требованиям, в общей протяженности автомобильных дорог общего пользования;</w:t>
            </w:r>
          </w:p>
        </w:tc>
      </w:tr>
      <w:tr w:rsidR="001A12E3" w:rsidRPr="001A12E3" w14:paraId="01726C62" w14:textId="77777777" w:rsidTr="001A12E3">
        <w:trPr>
          <w:tblCellSpacing w:w="5" w:type="nil"/>
        </w:trPr>
        <w:tc>
          <w:tcPr>
            <w:tcW w:w="15735" w:type="dxa"/>
            <w:gridSpan w:val="8"/>
            <w:tcBorders>
              <w:top w:val="single" w:sz="4" w:space="0" w:color="auto"/>
              <w:left w:val="single" w:sz="4" w:space="0" w:color="auto"/>
              <w:bottom w:val="single" w:sz="4" w:space="0" w:color="auto"/>
              <w:right w:val="single" w:sz="4" w:space="0" w:color="auto"/>
            </w:tcBorders>
          </w:tcPr>
          <w:p w14:paraId="7F693064"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Задача 3.</w:t>
            </w:r>
            <w:r w:rsidRPr="001A12E3">
              <w:rPr>
                <w:rFonts w:ascii="Times New Roman" w:eastAsia="Times New Roman" w:hAnsi="Times New Roman" w:cs="Times New Roman"/>
                <w:sz w:val="20"/>
                <w:szCs w:val="20"/>
              </w:rPr>
              <w:t xml:space="preserve"> Поддержание и улучшение санитарного состояния территорий сельских поселений Сыктывдинского района (уборка, мойка остановок общественного транспорта, автопавильонов, наземных пешеходных переходов и элементов их обустройства </w:t>
            </w:r>
            <w:r w:rsidRPr="001A12E3">
              <w:rPr>
                <w:rFonts w:ascii="Times New Roman" w:eastAsia="Times New Roman" w:hAnsi="Times New Roman" w:cs="Times New Roman"/>
                <w:sz w:val="20"/>
              </w:rPr>
              <w:t>с применением дезинфицирующих средств</w:t>
            </w:r>
            <w:r w:rsidRPr="001A12E3">
              <w:rPr>
                <w:rFonts w:ascii="Times New Roman" w:eastAsia="Times New Roman" w:hAnsi="Times New Roman" w:cs="Times New Roman"/>
                <w:sz w:val="20"/>
                <w:szCs w:val="20"/>
              </w:rPr>
              <w:t>)</w:t>
            </w:r>
          </w:p>
        </w:tc>
      </w:tr>
      <w:tr w:rsidR="001A12E3" w:rsidRPr="001A12E3" w14:paraId="7A5167D4" w14:textId="77777777" w:rsidTr="001A12E3">
        <w:trPr>
          <w:tblCellSpacing w:w="5" w:type="nil"/>
        </w:trPr>
        <w:tc>
          <w:tcPr>
            <w:tcW w:w="426" w:type="dxa"/>
            <w:tcBorders>
              <w:top w:val="single" w:sz="4" w:space="0" w:color="auto"/>
              <w:left w:val="single" w:sz="4" w:space="0" w:color="auto"/>
              <w:bottom w:val="single" w:sz="4" w:space="0" w:color="auto"/>
              <w:right w:val="single" w:sz="4" w:space="0" w:color="auto"/>
            </w:tcBorders>
          </w:tcPr>
          <w:p w14:paraId="1DB4AF6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5.3.1</w:t>
            </w:r>
          </w:p>
        </w:tc>
        <w:tc>
          <w:tcPr>
            <w:tcW w:w="3402" w:type="dxa"/>
            <w:tcBorders>
              <w:top w:val="single" w:sz="4" w:space="0" w:color="auto"/>
              <w:left w:val="single" w:sz="4" w:space="0" w:color="auto"/>
              <w:bottom w:val="single" w:sz="4" w:space="0" w:color="auto"/>
              <w:right w:val="single" w:sz="4" w:space="0" w:color="auto"/>
            </w:tcBorders>
          </w:tcPr>
          <w:p w14:paraId="37BA37BF"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w:t>
            </w:r>
            <w:r w:rsidRPr="001A12E3">
              <w:rPr>
                <w:rFonts w:ascii="Times New Roman" w:eastAsia="Times New Roman" w:hAnsi="Times New Roman" w:cs="Times New Roman"/>
                <w:sz w:val="20"/>
              </w:rPr>
              <w:t xml:space="preserve"> с применением дезинфицирующих средств</w:t>
            </w:r>
            <w:r w:rsidRPr="001A12E3">
              <w:rPr>
                <w:rFonts w:ascii="Times New Roman" w:eastAsia="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DF96F3D"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851" w:type="dxa"/>
            <w:tcBorders>
              <w:top w:val="single" w:sz="4" w:space="0" w:color="auto"/>
              <w:left w:val="single" w:sz="4" w:space="0" w:color="auto"/>
              <w:bottom w:val="single" w:sz="4" w:space="0" w:color="auto"/>
              <w:right w:val="single" w:sz="4" w:space="0" w:color="auto"/>
            </w:tcBorders>
          </w:tcPr>
          <w:p w14:paraId="652D7F61" w14:textId="77777777" w:rsidR="001A12E3" w:rsidRPr="001A12E3" w:rsidRDefault="001A12E3" w:rsidP="001A12E3">
            <w:pPr>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1D7C8EC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 ежегодно</w:t>
            </w:r>
          </w:p>
        </w:tc>
        <w:tc>
          <w:tcPr>
            <w:tcW w:w="1985" w:type="dxa"/>
            <w:tcBorders>
              <w:top w:val="single" w:sz="4" w:space="0" w:color="auto"/>
              <w:left w:val="single" w:sz="4" w:space="0" w:color="auto"/>
              <w:bottom w:val="single" w:sz="4" w:space="0" w:color="auto"/>
              <w:right w:val="single" w:sz="4" w:space="0" w:color="auto"/>
            </w:tcBorders>
          </w:tcPr>
          <w:p w14:paraId="4E7DEFEF" w14:textId="77777777" w:rsidR="001A12E3" w:rsidRPr="001A12E3" w:rsidRDefault="001A12E3" w:rsidP="001A12E3">
            <w:pPr>
              <w:tabs>
                <w:tab w:val="left" w:pos="412"/>
              </w:tabs>
              <w:autoSpaceDE w:val="0"/>
              <w:autoSpaceDN w:val="0"/>
              <w:adjustRightInd w:val="0"/>
              <w:spacing w:after="0" w:line="240" w:lineRule="auto"/>
              <w:contextualSpacing/>
              <w:rPr>
                <w:rFonts w:ascii="Times New Roman" w:eastAsia="Times New Roman" w:hAnsi="Times New Roman" w:cs="Times New Roman"/>
                <w:bCs/>
                <w:sz w:val="20"/>
                <w:szCs w:val="20"/>
              </w:rPr>
            </w:pPr>
            <w:r w:rsidRPr="001A12E3">
              <w:rPr>
                <w:rFonts w:ascii="Times New Roman" w:eastAsia="Times New Roman" w:hAnsi="Times New Roman" w:cs="Times New Roman"/>
                <w:sz w:val="20"/>
                <w:szCs w:val="20"/>
              </w:rPr>
              <w:t>проведение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 (24 ед.).</w:t>
            </w:r>
          </w:p>
        </w:tc>
        <w:tc>
          <w:tcPr>
            <w:tcW w:w="4110" w:type="dxa"/>
            <w:tcBorders>
              <w:top w:val="single" w:sz="4" w:space="0" w:color="auto"/>
              <w:left w:val="single" w:sz="4" w:space="0" w:color="auto"/>
              <w:bottom w:val="single" w:sz="4" w:space="0" w:color="auto"/>
              <w:right w:val="single" w:sz="4" w:space="0" w:color="auto"/>
            </w:tcBorders>
          </w:tcPr>
          <w:p w14:paraId="506A91E5" w14:textId="77777777" w:rsidR="001A12E3" w:rsidRPr="001A12E3" w:rsidRDefault="001A12E3" w:rsidP="001A12E3">
            <w:pPr>
              <w:widowControl w:val="0"/>
              <w:tabs>
                <w:tab w:val="left" w:pos="351"/>
              </w:tabs>
              <w:autoSpaceDE w:val="0"/>
              <w:autoSpaceDN w:val="0"/>
              <w:adjustRightInd w:val="0"/>
              <w:spacing w:after="0" w:line="240" w:lineRule="auto"/>
              <w:ind w:left="67"/>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договоров на проведение дезинфекционных мероприятий, передача иных межбюджетных трансфертов сельским поселениям на проведение дезинфекционных мероприятий</w:t>
            </w:r>
          </w:p>
        </w:tc>
        <w:tc>
          <w:tcPr>
            <w:tcW w:w="2977" w:type="dxa"/>
            <w:tcBorders>
              <w:top w:val="single" w:sz="4" w:space="0" w:color="auto"/>
              <w:left w:val="single" w:sz="4" w:space="0" w:color="auto"/>
              <w:bottom w:val="single" w:sz="4" w:space="0" w:color="auto"/>
              <w:right w:val="single" w:sz="4" w:space="0" w:color="auto"/>
            </w:tcBorders>
          </w:tcPr>
          <w:p w14:paraId="236BD184" w14:textId="77777777" w:rsidR="001A12E3" w:rsidRPr="001A12E3" w:rsidRDefault="001A12E3" w:rsidP="001A12E3">
            <w:pPr>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Количество проведенных обработок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w:t>
            </w:r>
          </w:p>
        </w:tc>
      </w:tr>
    </w:tbl>
    <w:p w14:paraId="200916A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sectPr w:rsidR="001A12E3" w:rsidRPr="001A12E3" w:rsidSect="001A12E3">
          <w:pgSz w:w="16838" w:h="11905" w:orient="landscape"/>
          <w:pgMar w:top="709" w:right="1134" w:bottom="851" w:left="1134" w:header="720" w:footer="720" w:gutter="0"/>
          <w:cols w:space="720"/>
          <w:noEndnote/>
        </w:sectPr>
      </w:pPr>
    </w:p>
    <w:p w14:paraId="17B77245" w14:textId="77777777" w:rsidR="001A12E3" w:rsidRPr="001A12E3" w:rsidRDefault="001A12E3" w:rsidP="001A12E3">
      <w:pPr>
        <w:spacing w:after="0" w:line="240" w:lineRule="auto"/>
        <w:ind w:right="-598"/>
        <w:jc w:val="right"/>
        <w:rPr>
          <w:rFonts w:ascii="Times New Roman" w:eastAsia="Times New Roman" w:hAnsi="Times New Roman" w:cs="Times New Roman"/>
          <w:color w:val="000000"/>
          <w:sz w:val="24"/>
          <w:szCs w:val="24"/>
        </w:rPr>
      </w:pPr>
      <w:bookmarkStart w:id="1" w:name="Par627"/>
      <w:bookmarkEnd w:id="1"/>
      <w:r w:rsidRPr="001A12E3">
        <w:rPr>
          <w:rFonts w:ascii="Times New Roman" w:eastAsia="Times New Roman" w:hAnsi="Times New Roman" w:cs="Times New Roman"/>
          <w:sz w:val="24"/>
          <w:szCs w:val="24"/>
        </w:rPr>
        <w:lastRenderedPageBreak/>
        <w:t>Таблица № 3</w:t>
      </w:r>
    </w:p>
    <w:p w14:paraId="73A773DD"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7A14EB5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Информация по финансовому обеспечению муниципальной программы </w:t>
      </w:r>
    </w:p>
    <w:p w14:paraId="0F94F413"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за счет средств бюджета муниципального образования</w:t>
      </w:r>
    </w:p>
    <w:p w14:paraId="6064286F"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(с учетом средств межбюджетных трансфертов) </w:t>
      </w:r>
    </w:p>
    <w:p w14:paraId="7D70189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p>
    <w:tbl>
      <w:tblPr>
        <w:tblStyle w:val="11"/>
        <w:tblW w:w="15878" w:type="dxa"/>
        <w:tblInd w:w="-318" w:type="dxa"/>
        <w:tblLayout w:type="fixed"/>
        <w:tblLook w:val="04A0" w:firstRow="1" w:lastRow="0" w:firstColumn="1" w:lastColumn="0" w:noHBand="0" w:noVBand="1"/>
      </w:tblPr>
      <w:tblGrid>
        <w:gridCol w:w="2411"/>
        <w:gridCol w:w="5103"/>
        <w:gridCol w:w="1843"/>
        <w:gridCol w:w="1559"/>
        <w:gridCol w:w="992"/>
        <w:gridCol w:w="992"/>
        <w:gridCol w:w="993"/>
        <w:gridCol w:w="992"/>
        <w:gridCol w:w="993"/>
      </w:tblGrid>
      <w:tr w:rsidR="001A12E3" w:rsidRPr="001A12E3" w14:paraId="7804518C" w14:textId="77777777" w:rsidTr="001A12E3">
        <w:tc>
          <w:tcPr>
            <w:tcW w:w="2411" w:type="dxa"/>
            <w:vMerge w:val="restart"/>
          </w:tcPr>
          <w:p w14:paraId="506D4D9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Статус</w:t>
            </w:r>
          </w:p>
        </w:tc>
        <w:tc>
          <w:tcPr>
            <w:tcW w:w="5103" w:type="dxa"/>
            <w:vMerge w:val="restart"/>
          </w:tcPr>
          <w:p w14:paraId="0C47C01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Наименование муниципальной программы, подпрограммы муниципальной программы, основного мероприятия</w:t>
            </w:r>
          </w:p>
        </w:tc>
        <w:tc>
          <w:tcPr>
            <w:tcW w:w="1843" w:type="dxa"/>
            <w:vMerge w:val="restart"/>
          </w:tcPr>
          <w:p w14:paraId="37A087A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Ответственный исполнитель, соисполнители,</w:t>
            </w:r>
          </w:p>
        </w:tc>
        <w:tc>
          <w:tcPr>
            <w:tcW w:w="6521" w:type="dxa"/>
            <w:gridSpan w:val="6"/>
          </w:tcPr>
          <w:p w14:paraId="2480B09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Расходы, тыс. рублей</w:t>
            </w:r>
          </w:p>
        </w:tc>
      </w:tr>
      <w:tr w:rsidR="001A12E3" w:rsidRPr="001A12E3" w14:paraId="4D581D90" w14:textId="77777777" w:rsidTr="001A12E3">
        <w:tc>
          <w:tcPr>
            <w:tcW w:w="2411" w:type="dxa"/>
            <w:vMerge/>
          </w:tcPr>
          <w:p w14:paraId="58B951E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5103" w:type="dxa"/>
            <w:vMerge/>
          </w:tcPr>
          <w:p w14:paraId="588725D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1843" w:type="dxa"/>
            <w:vMerge/>
          </w:tcPr>
          <w:p w14:paraId="53C381A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1559" w:type="dxa"/>
          </w:tcPr>
          <w:p w14:paraId="0E5271C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всего (с нарастающим итогом с начала реализации программы)</w:t>
            </w:r>
          </w:p>
        </w:tc>
        <w:tc>
          <w:tcPr>
            <w:tcW w:w="992" w:type="dxa"/>
          </w:tcPr>
          <w:p w14:paraId="0BE3FEB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2020 год</w:t>
            </w:r>
          </w:p>
        </w:tc>
        <w:tc>
          <w:tcPr>
            <w:tcW w:w="992" w:type="dxa"/>
          </w:tcPr>
          <w:p w14:paraId="44B086E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2021 год</w:t>
            </w:r>
          </w:p>
        </w:tc>
        <w:tc>
          <w:tcPr>
            <w:tcW w:w="993" w:type="dxa"/>
          </w:tcPr>
          <w:p w14:paraId="433346F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2022 год</w:t>
            </w:r>
          </w:p>
        </w:tc>
        <w:tc>
          <w:tcPr>
            <w:tcW w:w="992" w:type="dxa"/>
          </w:tcPr>
          <w:p w14:paraId="213775A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2023 год</w:t>
            </w:r>
          </w:p>
        </w:tc>
        <w:tc>
          <w:tcPr>
            <w:tcW w:w="993" w:type="dxa"/>
          </w:tcPr>
          <w:p w14:paraId="67A8AF4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2024 год</w:t>
            </w:r>
          </w:p>
        </w:tc>
      </w:tr>
      <w:tr w:rsidR="001A12E3" w:rsidRPr="001A12E3" w14:paraId="666385DB" w14:textId="77777777" w:rsidTr="001A12E3">
        <w:tc>
          <w:tcPr>
            <w:tcW w:w="2411" w:type="dxa"/>
          </w:tcPr>
          <w:p w14:paraId="48730C0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1</w:t>
            </w:r>
          </w:p>
        </w:tc>
        <w:tc>
          <w:tcPr>
            <w:tcW w:w="5103" w:type="dxa"/>
          </w:tcPr>
          <w:p w14:paraId="00A260C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w:t>
            </w:r>
          </w:p>
        </w:tc>
        <w:tc>
          <w:tcPr>
            <w:tcW w:w="1843" w:type="dxa"/>
          </w:tcPr>
          <w:p w14:paraId="7066CCF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3</w:t>
            </w:r>
          </w:p>
        </w:tc>
        <w:tc>
          <w:tcPr>
            <w:tcW w:w="1559" w:type="dxa"/>
          </w:tcPr>
          <w:p w14:paraId="32D2EFF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4</w:t>
            </w:r>
          </w:p>
        </w:tc>
        <w:tc>
          <w:tcPr>
            <w:tcW w:w="992" w:type="dxa"/>
          </w:tcPr>
          <w:p w14:paraId="614B8A1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5</w:t>
            </w:r>
          </w:p>
        </w:tc>
        <w:tc>
          <w:tcPr>
            <w:tcW w:w="992" w:type="dxa"/>
          </w:tcPr>
          <w:p w14:paraId="29FDDEF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6</w:t>
            </w:r>
          </w:p>
        </w:tc>
        <w:tc>
          <w:tcPr>
            <w:tcW w:w="993" w:type="dxa"/>
          </w:tcPr>
          <w:p w14:paraId="0B5F633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7</w:t>
            </w:r>
          </w:p>
        </w:tc>
        <w:tc>
          <w:tcPr>
            <w:tcW w:w="992" w:type="dxa"/>
          </w:tcPr>
          <w:p w14:paraId="656D819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3510F3B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60CCF93F" w14:textId="77777777" w:rsidTr="001A12E3">
        <w:tc>
          <w:tcPr>
            <w:tcW w:w="2411" w:type="dxa"/>
          </w:tcPr>
          <w:p w14:paraId="1313077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Муниципальная </w:t>
            </w:r>
            <w:r w:rsidRPr="001A12E3">
              <w:rPr>
                <w:rFonts w:ascii="Times New Roman" w:eastAsia="Times New Roman" w:hAnsi="Times New Roman" w:cs="Times New Roman"/>
                <w:b/>
                <w:sz w:val="20"/>
                <w:szCs w:val="20"/>
              </w:rPr>
              <w:br/>
              <w:t xml:space="preserve">программа </w:t>
            </w:r>
          </w:p>
        </w:tc>
        <w:tc>
          <w:tcPr>
            <w:tcW w:w="5103" w:type="dxa"/>
          </w:tcPr>
          <w:p w14:paraId="5C13139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bCs/>
                <w:sz w:val="20"/>
                <w:szCs w:val="20"/>
              </w:rPr>
              <w:t xml:space="preserve">«Развитие энергетики, жилищно-коммунального и дорожного  хозяйства на территории МО МР «Сыктывдинский» </w:t>
            </w:r>
          </w:p>
        </w:tc>
        <w:tc>
          <w:tcPr>
            <w:tcW w:w="1843" w:type="dxa"/>
          </w:tcPr>
          <w:p w14:paraId="62E33EC7"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всего</w:t>
            </w:r>
          </w:p>
        </w:tc>
        <w:tc>
          <w:tcPr>
            <w:tcW w:w="1559" w:type="dxa"/>
            <w:vAlign w:val="center"/>
          </w:tcPr>
          <w:p w14:paraId="42EC379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 xml:space="preserve">508046,4  </w:t>
            </w:r>
          </w:p>
        </w:tc>
        <w:tc>
          <w:tcPr>
            <w:tcW w:w="992" w:type="dxa"/>
            <w:vAlign w:val="center"/>
          </w:tcPr>
          <w:p w14:paraId="7B1DEA9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259636,1</w:t>
            </w:r>
          </w:p>
        </w:tc>
        <w:tc>
          <w:tcPr>
            <w:tcW w:w="992" w:type="dxa"/>
            <w:vAlign w:val="center"/>
          </w:tcPr>
          <w:p w14:paraId="45BD359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116108,8</w:t>
            </w:r>
          </w:p>
        </w:tc>
        <w:tc>
          <w:tcPr>
            <w:tcW w:w="993" w:type="dxa"/>
            <w:vAlign w:val="center"/>
          </w:tcPr>
          <w:p w14:paraId="06BDA53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132301,5</w:t>
            </w:r>
          </w:p>
        </w:tc>
        <w:tc>
          <w:tcPr>
            <w:tcW w:w="992" w:type="dxa"/>
            <w:vAlign w:val="center"/>
          </w:tcPr>
          <w:p w14:paraId="34781422"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c>
          <w:tcPr>
            <w:tcW w:w="993" w:type="dxa"/>
            <w:vAlign w:val="center"/>
          </w:tcPr>
          <w:p w14:paraId="7DA93E6E"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r>
      <w:tr w:rsidR="001A12E3" w:rsidRPr="001A12E3" w14:paraId="3FD8AC55" w14:textId="77777777" w:rsidTr="001A12E3">
        <w:tc>
          <w:tcPr>
            <w:tcW w:w="2411" w:type="dxa"/>
          </w:tcPr>
          <w:p w14:paraId="3282C65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Подпрограмма 1 </w:t>
            </w:r>
          </w:p>
        </w:tc>
        <w:tc>
          <w:tcPr>
            <w:tcW w:w="5103" w:type="dxa"/>
          </w:tcPr>
          <w:p w14:paraId="5DFF08D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color w:val="000000"/>
                <w:sz w:val="20"/>
                <w:szCs w:val="20"/>
              </w:rPr>
              <w:t>Комплексное развитие коммунальной инфраструктуры в МО МР «Сыктывдинский»</w:t>
            </w:r>
          </w:p>
        </w:tc>
        <w:tc>
          <w:tcPr>
            <w:tcW w:w="1843" w:type="dxa"/>
          </w:tcPr>
          <w:p w14:paraId="1C03CE4B"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590DDC1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64329,6</w:t>
            </w:r>
          </w:p>
        </w:tc>
        <w:tc>
          <w:tcPr>
            <w:tcW w:w="992" w:type="dxa"/>
            <w:vAlign w:val="center"/>
          </w:tcPr>
          <w:p w14:paraId="03C0B40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27282,8</w:t>
            </w:r>
          </w:p>
        </w:tc>
        <w:tc>
          <w:tcPr>
            <w:tcW w:w="992" w:type="dxa"/>
            <w:vAlign w:val="center"/>
          </w:tcPr>
          <w:p w14:paraId="12C70BF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14414,9</w:t>
            </w:r>
          </w:p>
        </w:tc>
        <w:tc>
          <w:tcPr>
            <w:tcW w:w="993" w:type="dxa"/>
            <w:vAlign w:val="center"/>
          </w:tcPr>
          <w:p w14:paraId="7922EF0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22631,9</w:t>
            </w:r>
          </w:p>
        </w:tc>
        <w:tc>
          <w:tcPr>
            <w:tcW w:w="992" w:type="dxa"/>
            <w:vAlign w:val="center"/>
          </w:tcPr>
          <w:p w14:paraId="4C37BEE5"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c>
          <w:tcPr>
            <w:tcW w:w="993" w:type="dxa"/>
            <w:vAlign w:val="center"/>
          </w:tcPr>
          <w:p w14:paraId="11A3469D"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r>
      <w:tr w:rsidR="001A12E3" w:rsidRPr="001A12E3" w14:paraId="36777CE2" w14:textId="77777777" w:rsidTr="001A12E3">
        <w:tc>
          <w:tcPr>
            <w:tcW w:w="2411" w:type="dxa"/>
          </w:tcPr>
          <w:p w14:paraId="765814A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Задача 1 </w:t>
            </w:r>
          </w:p>
        </w:tc>
        <w:tc>
          <w:tcPr>
            <w:tcW w:w="5103" w:type="dxa"/>
          </w:tcPr>
          <w:p w14:paraId="2C1DAB28"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Развитие инфраструктуры энергетического комплекса</w:t>
            </w:r>
          </w:p>
        </w:tc>
        <w:tc>
          <w:tcPr>
            <w:tcW w:w="1843" w:type="dxa"/>
          </w:tcPr>
          <w:p w14:paraId="093BD881"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57ED7E7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22175,2</w:t>
            </w:r>
          </w:p>
        </w:tc>
        <w:tc>
          <w:tcPr>
            <w:tcW w:w="992" w:type="dxa"/>
            <w:vAlign w:val="center"/>
          </w:tcPr>
          <w:p w14:paraId="4D197E8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10968,2</w:t>
            </w:r>
          </w:p>
        </w:tc>
        <w:tc>
          <w:tcPr>
            <w:tcW w:w="992" w:type="dxa"/>
            <w:vAlign w:val="center"/>
          </w:tcPr>
          <w:p w14:paraId="661734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1 495,00</w:t>
            </w:r>
          </w:p>
        </w:tc>
        <w:tc>
          <w:tcPr>
            <w:tcW w:w="993" w:type="dxa"/>
            <w:vAlign w:val="center"/>
          </w:tcPr>
          <w:p w14:paraId="2355E03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9 712,00</w:t>
            </w:r>
          </w:p>
        </w:tc>
        <w:tc>
          <w:tcPr>
            <w:tcW w:w="992" w:type="dxa"/>
          </w:tcPr>
          <w:p w14:paraId="30880E80"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3" w:type="dxa"/>
          </w:tcPr>
          <w:p w14:paraId="6EA120E2"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r>
      <w:tr w:rsidR="001A12E3" w:rsidRPr="001A12E3" w14:paraId="7EAB5F14" w14:textId="77777777" w:rsidTr="001A12E3">
        <w:tc>
          <w:tcPr>
            <w:tcW w:w="2411" w:type="dxa"/>
          </w:tcPr>
          <w:p w14:paraId="20FEAA7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1.1.1</w:t>
            </w:r>
          </w:p>
        </w:tc>
        <w:tc>
          <w:tcPr>
            <w:tcW w:w="5103" w:type="dxa"/>
          </w:tcPr>
          <w:p w14:paraId="64DE723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Строительство, реконструкция и техперевооружение  объектов коммунального хозяйства</w:t>
            </w:r>
          </w:p>
        </w:tc>
        <w:tc>
          <w:tcPr>
            <w:tcW w:w="1843" w:type="dxa"/>
          </w:tcPr>
          <w:p w14:paraId="44CFAF4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6E83D25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8 255,2</w:t>
            </w:r>
          </w:p>
        </w:tc>
        <w:tc>
          <w:tcPr>
            <w:tcW w:w="992" w:type="dxa"/>
            <w:vAlign w:val="center"/>
          </w:tcPr>
          <w:p w14:paraId="522A33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8 255,2</w:t>
            </w:r>
          </w:p>
        </w:tc>
        <w:tc>
          <w:tcPr>
            <w:tcW w:w="992" w:type="dxa"/>
            <w:vAlign w:val="center"/>
          </w:tcPr>
          <w:p w14:paraId="38197B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4490A62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7C425F3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94B73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7C4D9A3" w14:textId="77777777" w:rsidTr="001A12E3">
        <w:tc>
          <w:tcPr>
            <w:tcW w:w="2411" w:type="dxa"/>
          </w:tcPr>
          <w:p w14:paraId="0F6B788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1.1.1.1</w:t>
            </w:r>
          </w:p>
        </w:tc>
        <w:tc>
          <w:tcPr>
            <w:tcW w:w="5103" w:type="dxa"/>
          </w:tcPr>
          <w:p w14:paraId="28FAB89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Строительство котельной с. Зеленец</w:t>
            </w:r>
          </w:p>
        </w:tc>
        <w:tc>
          <w:tcPr>
            <w:tcW w:w="1843" w:type="dxa"/>
          </w:tcPr>
          <w:p w14:paraId="35895160"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7003B0C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58A0D6F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D64CA4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0EB0F7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360992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85108A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9D58694" w14:textId="77777777" w:rsidTr="001A12E3">
        <w:tc>
          <w:tcPr>
            <w:tcW w:w="2411" w:type="dxa"/>
          </w:tcPr>
          <w:p w14:paraId="65DE113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1.1.1.2</w:t>
            </w:r>
          </w:p>
        </w:tc>
        <w:tc>
          <w:tcPr>
            <w:tcW w:w="5103" w:type="dxa"/>
          </w:tcPr>
          <w:p w14:paraId="1346498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Строительство когенерации (установка газопоршневой энергетической установки мощностью 25МВт) в с.Выльгорт м. Пичипашня</w:t>
            </w:r>
          </w:p>
        </w:tc>
        <w:tc>
          <w:tcPr>
            <w:tcW w:w="1843" w:type="dxa"/>
          </w:tcPr>
          <w:p w14:paraId="0A7EEFB9"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42BF4A7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3F98DB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662E508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19D44F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00EFDA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CA610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B7C15B5" w14:textId="77777777" w:rsidTr="001A12E3">
        <w:tc>
          <w:tcPr>
            <w:tcW w:w="2411" w:type="dxa"/>
          </w:tcPr>
          <w:p w14:paraId="6F98B83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1.1.1.3</w:t>
            </w:r>
          </w:p>
        </w:tc>
        <w:tc>
          <w:tcPr>
            <w:tcW w:w="5103" w:type="dxa"/>
          </w:tcPr>
          <w:p w14:paraId="50DEF87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Проектирование установки резервного топлива на котельной «СХТ» с. Выльгорт</w:t>
            </w:r>
          </w:p>
        </w:tc>
        <w:tc>
          <w:tcPr>
            <w:tcW w:w="1843" w:type="dxa"/>
          </w:tcPr>
          <w:p w14:paraId="14EF680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3F76396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3585A1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628422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022C27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72E0DBB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75964C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699DC59" w14:textId="77777777" w:rsidTr="001A12E3">
        <w:tc>
          <w:tcPr>
            <w:tcW w:w="2411" w:type="dxa"/>
          </w:tcPr>
          <w:p w14:paraId="6259C4C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1.1.1.4</w:t>
            </w:r>
          </w:p>
        </w:tc>
        <w:tc>
          <w:tcPr>
            <w:tcW w:w="5103" w:type="dxa"/>
          </w:tcPr>
          <w:p w14:paraId="28DEE23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Проектирование установки резервного топлива на котельной «Центральная» с. Выльгорт</w:t>
            </w:r>
          </w:p>
        </w:tc>
        <w:tc>
          <w:tcPr>
            <w:tcW w:w="1843" w:type="dxa"/>
          </w:tcPr>
          <w:p w14:paraId="0999C66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6B5D368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7200F1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94E86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4495BD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3FA46F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26061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A969786" w14:textId="77777777" w:rsidTr="001A12E3">
        <w:tc>
          <w:tcPr>
            <w:tcW w:w="2411" w:type="dxa"/>
          </w:tcPr>
          <w:p w14:paraId="37A729F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1.1.1.5</w:t>
            </w:r>
          </w:p>
        </w:tc>
        <w:tc>
          <w:tcPr>
            <w:tcW w:w="5103" w:type="dxa"/>
          </w:tcPr>
          <w:p w14:paraId="23017DD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Проектирование установки резервного топлива на котельной «Птицефабрика» с. Выльгорт</w:t>
            </w:r>
          </w:p>
        </w:tc>
        <w:tc>
          <w:tcPr>
            <w:tcW w:w="1843" w:type="dxa"/>
          </w:tcPr>
          <w:p w14:paraId="0B46434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2190CDC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4B32CE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729708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0BCEA4F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119B5A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FFCA6C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2389CB3" w14:textId="77777777" w:rsidTr="001A12E3">
        <w:tc>
          <w:tcPr>
            <w:tcW w:w="2411" w:type="dxa"/>
          </w:tcPr>
          <w:p w14:paraId="2E3FE63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1.1.1.6</w:t>
            </w:r>
          </w:p>
        </w:tc>
        <w:tc>
          <w:tcPr>
            <w:tcW w:w="5103" w:type="dxa"/>
          </w:tcPr>
          <w:p w14:paraId="646FB37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Проектирование установки резервного топлива на котельной «Центральная» с. Зеленец</w:t>
            </w:r>
          </w:p>
        </w:tc>
        <w:tc>
          <w:tcPr>
            <w:tcW w:w="1843" w:type="dxa"/>
          </w:tcPr>
          <w:p w14:paraId="2C44636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56A710D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623E8D9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14CB4A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55EE41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304F75D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36985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5DF0D98" w14:textId="77777777" w:rsidTr="001A12E3">
        <w:tc>
          <w:tcPr>
            <w:tcW w:w="2411" w:type="dxa"/>
          </w:tcPr>
          <w:p w14:paraId="40E05AD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1.1.1.7</w:t>
            </w:r>
          </w:p>
        </w:tc>
        <w:tc>
          <w:tcPr>
            <w:tcW w:w="5103" w:type="dxa"/>
          </w:tcPr>
          <w:p w14:paraId="7A08CAF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Техническое перевооружение  котельной «Центральная» с. Выльгорт с устройством резервного (аварийного) топлива</w:t>
            </w:r>
          </w:p>
        </w:tc>
        <w:tc>
          <w:tcPr>
            <w:tcW w:w="1843" w:type="dxa"/>
          </w:tcPr>
          <w:p w14:paraId="3E5EFA5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УЖКХ, УКС</w:t>
            </w:r>
          </w:p>
        </w:tc>
        <w:tc>
          <w:tcPr>
            <w:tcW w:w="1559" w:type="dxa"/>
            <w:vAlign w:val="center"/>
          </w:tcPr>
          <w:p w14:paraId="5CB68D4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6256ED6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3BDE77F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vAlign w:val="center"/>
          </w:tcPr>
          <w:p w14:paraId="60ADEA2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0AFC60F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F2191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5357231" w14:textId="77777777" w:rsidTr="001A12E3">
        <w:tc>
          <w:tcPr>
            <w:tcW w:w="2411" w:type="dxa"/>
          </w:tcPr>
          <w:p w14:paraId="29192EF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1.1.1.8</w:t>
            </w:r>
          </w:p>
        </w:tc>
        <w:tc>
          <w:tcPr>
            <w:tcW w:w="5103" w:type="dxa"/>
          </w:tcPr>
          <w:p w14:paraId="462BED7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 xml:space="preserve">Техническое перевооружение  котельной «СХТ» с. Выльгорт с устройством резервного (аварийного) </w:t>
            </w:r>
            <w:r w:rsidRPr="001A12E3">
              <w:rPr>
                <w:rFonts w:ascii="Times New Roman" w:eastAsia="Times New Roman" w:hAnsi="Times New Roman" w:cs="Times New Roman"/>
                <w:color w:val="000000"/>
                <w:sz w:val="20"/>
                <w:szCs w:val="20"/>
              </w:rPr>
              <w:lastRenderedPageBreak/>
              <w:t>топлива</w:t>
            </w:r>
          </w:p>
          <w:p w14:paraId="1E427E8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77FC914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2F5F20C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6F7911A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12A86AE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1843" w:type="dxa"/>
          </w:tcPr>
          <w:p w14:paraId="6219CB0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lastRenderedPageBreak/>
              <w:t>УЖКХ, УКС</w:t>
            </w:r>
          </w:p>
        </w:tc>
        <w:tc>
          <w:tcPr>
            <w:tcW w:w="1559" w:type="dxa"/>
            <w:vAlign w:val="center"/>
          </w:tcPr>
          <w:p w14:paraId="128DA9D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8 255,2</w:t>
            </w:r>
          </w:p>
        </w:tc>
        <w:tc>
          <w:tcPr>
            <w:tcW w:w="992" w:type="dxa"/>
            <w:vAlign w:val="center"/>
          </w:tcPr>
          <w:p w14:paraId="5FB9C46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8 255,2</w:t>
            </w:r>
          </w:p>
        </w:tc>
        <w:tc>
          <w:tcPr>
            <w:tcW w:w="992" w:type="dxa"/>
            <w:vAlign w:val="center"/>
          </w:tcPr>
          <w:p w14:paraId="74B12DD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vAlign w:val="center"/>
          </w:tcPr>
          <w:p w14:paraId="4C394DD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4D6B901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2828B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223A868" w14:textId="77777777" w:rsidTr="001A12E3">
        <w:tc>
          <w:tcPr>
            <w:tcW w:w="2411" w:type="dxa"/>
          </w:tcPr>
          <w:p w14:paraId="7E6AB5C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bookmarkStart w:id="2" w:name="_Hlk31968228"/>
            <w:r w:rsidRPr="001A12E3">
              <w:rPr>
                <w:rFonts w:ascii="Times New Roman" w:eastAsia="Times New Roman" w:hAnsi="Times New Roman" w:cs="Times New Roman"/>
                <w:b/>
                <w:sz w:val="20"/>
                <w:szCs w:val="20"/>
              </w:rPr>
              <w:t>Основное мероприятие 1.1.2</w:t>
            </w:r>
          </w:p>
        </w:tc>
        <w:tc>
          <w:tcPr>
            <w:tcW w:w="5103" w:type="dxa"/>
          </w:tcPr>
          <w:p w14:paraId="5ECCE71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Капитальный ремонт и ремонт объектов коммунального хозяйства</w:t>
            </w:r>
          </w:p>
        </w:tc>
        <w:tc>
          <w:tcPr>
            <w:tcW w:w="1843" w:type="dxa"/>
          </w:tcPr>
          <w:p w14:paraId="75CB308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0F129C7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13920,0</w:t>
            </w:r>
          </w:p>
        </w:tc>
        <w:tc>
          <w:tcPr>
            <w:tcW w:w="992" w:type="dxa"/>
            <w:vAlign w:val="center"/>
          </w:tcPr>
          <w:p w14:paraId="58086168"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color w:val="000000"/>
                <w:sz w:val="20"/>
              </w:rPr>
              <w:t>2713,0</w:t>
            </w:r>
          </w:p>
        </w:tc>
        <w:tc>
          <w:tcPr>
            <w:tcW w:w="992" w:type="dxa"/>
            <w:vAlign w:val="center"/>
          </w:tcPr>
          <w:p w14:paraId="548DC220"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color w:val="000000"/>
                <w:sz w:val="20"/>
              </w:rPr>
              <w:t>1495,0</w:t>
            </w:r>
          </w:p>
        </w:tc>
        <w:tc>
          <w:tcPr>
            <w:tcW w:w="993" w:type="dxa"/>
            <w:vAlign w:val="center"/>
          </w:tcPr>
          <w:p w14:paraId="5D5D1C51"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color w:val="000000"/>
                <w:sz w:val="20"/>
              </w:rPr>
              <w:t>9712,0</w:t>
            </w:r>
          </w:p>
        </w:tc>
        <w:tc>
          <w:tcPr>
            <w:tcW w:w="992" w:type="dxa"/>
          </w:tcPr>
          <w:p w14:paraId="58142F55"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3" w:type="dxa"/>
          </w:tcPr>
          <w:p w14:paraId="1968BCE7"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bookmarkEnd w:id="2"/>
      <w:tr w:rsidR="001A12E3" w:rsidRPr="001A12E3" w14:paraId="25E659FB" w14:textId="77777777" w:rsidTr="001A12E3">
        <w:tc>
          <w:tcPr>
            <w:tcW w:w="2411" w:type="dxa"/>
          </w:tcPr>
          <w:p w14:paraId="0D008A5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1.1.2.1</w:t>
            </w:r>
          </w:p>
        </w:tc>
        <w:tc>
          <w:tcPr>
            <w:tcW w:w="5103" w:type="dxa"/>
          </w:tcPr>
          <w:p w14:paraId="68C8801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Ремонт участка подземной тепловой сети от ввода в котельную «Сельхозтехникум» до ТК (ул.О.Мальцевой, д.76) в с.Выльгорт</w:t>
            </w:r>
          </w:p>
        </w:tc>
        <w:tc>
          <w:tcPr>
            <w:tcW w:w="1843" w:type="dxa"/>
          </w:tcPr>
          <w:p w14:paraId="6EE74460"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39371C6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124942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1F988D8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3A7B61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2A4B8D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F853F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3AE5287" w14:textId="77777777" w:rsidTr="001A12E3">
        <w:tc>
          <w:tcPr>
            <w:tcW w:w="2411" w:type="dxa"/>
          </w:tcPr>
          <w:p w14:paraId="1116B3E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1.1.2.2</w:t>
            </w:r>
          </w:p>
        </w:tc>
        <w:tc>
          <w:tcPr>
            <w:tcW w:w="5103" w:type="dxa"/>
          </w:tcPr>
          <w:p w14:paraId="2F003D7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Капитальный ремонт и ремонт многоквартирных домов</w:t>
            </w:r>
          </w:p>
        </w:tc>
        <w:tc>
          <w:tcPr>
            <w:tcW w:w="1843" w:type="dxa"/>
          </w:tcPr>
          <w:p w14:paraId="3743FACB"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45F9066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7D7864C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0EBF16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53D6231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590D42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CC319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7E19E03" w14:textId="77777777" w:rsidTr="001A12E3">
        <w:tc>
          <w:tcPr>
            <w:tcW w:w="2411" w:type="dxa"/>
          </w:tcPr>
          <w:p w14:paraId="21A0B75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1.1.2.3</w:t>
            </w:r>
          </w:p>
        </w:tc>
        <w:tc>
          <w:tcPr>
            <w:tcW w:w="5103" w:type="dxa"/>
          </w:tcPr>
          <w:p w14:paraId="2DA59A0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Капитальный ремонт</w:t>
            </w:r>
            <w:r w:rsidRPr="001A12E3">
              <w:rPr>
                <w:rFonts w:ascii="Times New Roman" w:eastAsia="Calibri" w:hAnsi="Times New Roman" w:cs="Times New Roman"/>
                <w:sz w:val="20"/>
                <w:szCs w:val="20"/>
                <w:lang w:eastAsia="en-US"/>
              </w:rPr>
              <w:t xml:space="preserve"> </w:t>
            </w:r>
            <w:r w:rsidRPr="001A12E3">
              <w:rPr>
                <w:rFonts w:ascii="Times New Roman" w:eastAsia="Times New Roman" w:hAnsi="Times New Roman" w:cs="Times New Roman"/>
                <w:color w:val="000000"/>
                <w:sz w:val="20"/>
                <w:szCs w:val="20"/>
              </w:rPr>
              <w:t xml:space="preserve">и ремонт объектов коммунального хозяйства </w:t>
            </w:r>
          </w:p>
        </w:tc>
        <w:tc>
          <w:tcPr>
            <w:tcW w:w="1843" w:type="dxa"/>
          </w:tcPr>
          <w:p w14:paraId="4514000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2B52BAF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13920,0</w:t>
            </w:r>
          </w:p>
        </w:tc>
        <w:tc>
          <w:tcPr>
            <w:tcW w:w="992" w:type="dxa"/>
            <w:vAlign w:val="center"/>
          </w:tcPr>
          <w:p w14:paraId="1FDB0061"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color w:val="000000"/>
                <w:sz w:val="20"/>
              </w:rPr>
              <w:t>2713,0</w:t>
            </w:r>
          </w:p>
        </w:tc>
        <w:tc>
          <w:tcPr>
            <w:tcW w:w="992" w:type="dxa"/>
            <w:vAlign w:val="center"/>
          </w:tcPr>
          <w:p w14:paraId="2FAA45A2"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color w:val="000000"/>
                <w:sz w:val="20"/>
              </w:rPr>
              <w:t>1495,0</w:t>
            </w:r>
          </w:p>
        </w:tc>
        <w:tc>
          <w:tcPr>
            <w:tcW w:w="993" w:type="dxa"/>
            <w:vAlign w:val="center"/>
          </w:tcPr>
          <w:p w14:paraId="323E1AC4"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color w:val="000000"/>
                <w:sz w:val="20"/>
              </w:rPr>
              <w:t>9712,0</w:t>
            </w:r>
          </w:p>
        </w:tc>
        <w:tc>
          <w:tcPr>
            <w:tcW w:w="992" w:type="dxa"/>
          </w:tcPr>
          <w:p w14:paraId="13958C8D"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3" w:type="dxa"/>
          </w:tcPr>
          <w:p w14:paraId="6B3DAB4D"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10543055" w14:textId="77777777" w:rsidTr="001A12E3">
        <w:tc>
          <w:tcPr>
            <w:tcW w:w="2411" w:type="dxa"/>
          </w:tcPr>
          <w:p w14:paraId="6577A87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Задача 2 </w:t>
            </w:r>
          </w:p>
        </w:tc>
        <w:tc>
          <w:tcPr>
            <w:tcW w:w="5103" w:type="dxa"/>
          </w:tcPr>
          <w:p w14:paraId="3A85B83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Развитие инфраструктуры водоснабжения, водоотведения и очистки сточных вод</w:t>
            </w:r>
          </w:p>
        </w:tc>
        <w:tc>
          <w:tcPr>
            <w:tcW w:w="1843" w:type="dxa"/>
          </w:tcPr>
          <w:p w14:paraId="36F9D70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29BBCDDD"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
                <w:bCs/>
                <w:color w:val="000000"/>
                <w:sz w:val="20"/>
              </w:rPr>
              <w:t>3697,4</w:t>
            </w:r>
          </w:p>
        </w:tc>
        <w:tc>
          <w:tcPr>
            <w:tcW w:w="992" w:type="dxa"/>
            <w:vAlign w:val="center"/>
          </w:tcPr>
          <w:p w14:paraId="24D55D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
                <w:bCs/>
                <w:color w:val="000000"/>
                <w:sz w:val="20"/>
              </w:rPr>
              <w:t>3697,4</w:t>
            </w:r>
          </w:p>
        </w:tc>
        <w:tc>
          <w:tcPr>
            <w:tcW w:w="992" w:type="dxa"/>
            <w:vAlign w:val="center"/>
          </w:tcPr>
          <w:p w14:paraId="286ACC7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
                <w:bCs/>
                <w:color w:val="000000"/>
                <w:sz w:val="20"/>
              </w:rPr>
              <w:t>0,0</w:t>
            </w:r>
          </w:p>
        </w:tc>
        <w:tc>
          <w:tcPr>
            <w:tcW w:w="993" w:type="dxa"/>
            <w:vAlign w:val="center"/>
          </w:tcPr>
          <w:p w14:paraId="2431CBD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
                <w:bCs/>
                <w:color w:val="000000"/>
                <w:sz w:val="20"/>
              </w:rPr>
              <w:t>0,0</w:t>
            </w:r>
          </w:p>
        </w:tc>
        <w:tc>
          <w:tcPr>
            <w:tcW w:w="992" w:type="dxa"/>
            <w:vAlign w:val="center"/>
          </w:tcPr>
          <w:p w14:paraId="2566BBB2"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c>
          <w:tcPr>
            <w:tcW w:w="993" w:type="dxa"/>
            <w:vAlign w:val="center"/>
          </w:tcPr>
          <w:p w14:paraId="713B7068"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r>
      <w:tr w:rsidR="001A12E3" w:rsidRPr="001A12E3" w14:paraId="4602515F" w14:textId="77777777" w:rsidTr="001A12E3">
        <w:tc>
          <w:tcPr>
            <w:tcW w:w="2411" w:type="dxa"/>
          </w:tcPr>
          <w:p w14:paraId="08CEEBB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1.2.1</w:t>
            </w:r>
          </w:p>
        </w:tc>
        <w:tc>
          <w:tcPr>
            <w:tcW w:w="5103" w:type="dxa"/>
          </w:tcPr>
          <w:p w14:paraId="0536C11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Капитальный ремонт и ремонт объектов водоснабжения и водоотведения</w:t>
            </w:r>
          </w:p>
        </w:tc>
        <w:tc>
          <w:tcPr>
            <w:tcW w:w="1843" w:type="dxa"/>
          </w:tcPr>
          <w:p w14:paraId="2099C2B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45CF5433"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color w:val="000000"/>
                <w:sz w:val="20"/>
              </w:rPr>
              <w:t>685,2</w:t>
            </w:r>
          </w:p>
        </w:tc>
        <w:tc>
          <w:tcPr>
            <w:tcW w:w="992" w:type="dxa"/>
            <w:vAlign w:val="center"/>
          </w:tcPr>
          <w:p w14:paraId="3DDDF6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685,2</w:t>
            </w:r>
          </w:p>
        </w:tc>
        <w:tc>
          <w:tcPr>
            <w:tcW w:w="992" w:type="dxa"/>
            <w:vAlign w:val="center"/>
          </w:tcPr>
          <w:p w14:paraId="073637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45E9F8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3BF3562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13E16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02B207F" w14:textId="77777777" w:rsidTr="001A12E3">
        <w:tc>
          <w:tcPr>
            <w:tcW w:w="2411" w:type="dxa"/>
          </w:tcPr>
          <w:p w14:paraId="61F88A1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1.2.1.1</w:t>
            </w:r>
          </w:p>
        </w:tc>
        <w:tc>
          <w:tcPr>
            <w:tcW w:w="5103" w:type="dxa"/>
          </w:tcPr>
          <w:p w14:paraId="16D6A532"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Ремонт канализационных сетей в с. Выльгорт м. Пичипашня</w:t>
            </w:r>
          </w:p>
        </w:tc>
        <w:tc>
          <w:tcPr>
            <w:tcW w:w="1843" w:type="dxa"/>
          </w:tcPr>
          <w:p w14:paraId="438C26E9"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72BD97E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6E78676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1C23E48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2802467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7A5510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C597D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B0B64A1" w14:textId="77777777" w:rsidTr="001A12E3">
        <w:tc>
          <w:tcPr>
            <w:tcW w:w="2411" w:type="dxa"/>
          </w:tcPr>
          <w:p w14:paraId="118A551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1.2.1.2</w:t>
            </w:r>
          </w:p>
        </w:tc>
        <w:tc>
          <w:tcPr>
            <w:tcW w:w="5103" w:type="dxa"/>
          </w:tcPr>
          <w:p w14:paraId="02EF52F7"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Реализация народных проектов, прошедших отбор в рамках проекта «Народный бюджет»</w:t>
            </w:r>
          </w:p>
        </w:tc>
        <w:tc>
          <w:tcPr>
            <w:tcW w:w="1843" w:type="dxa"/>
          </w:tcPr>
          <w:p w14:paraId="324E7606"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07129B3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6FD9FB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188A27B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0721F0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3C06876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185F4C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7E39247" w14:textId="77777777" w:rsidTr="001A12E3">
        <w:tc>
          <w:tcPr>
            <w:tcW w:w="2411" w:type="dxa"/>
          </w:tcPr>
          <w:p w14:paraId="2F20707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1.2.1.3</w:t>
            </w:r>
          </w:p>
        </w:tc>
        <w:tc>
          <w:tcPr>
            <w:tcW w:w="5103" w:type="dxa"/>
          </w:tcPr>
          <w:p w14:paraId="0A88834B" w14:textId="77777777" w:rsidR="001A12E3" w:rsidRPr="001A12E3" w:rsidRDefault="001A12E3" w:rsidP="001A12E3">
            <w:pPr>
              <w:spacing w:after="0" w:line="240" w:lineRule="auto"/>
              <w:jc w:val="both"/>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Ремонт канализационных сетей в с. Пажга, м. ПМК</w:t>
            </w:r>
          </w:p>
        </w:tc>
        <w:tc>
          <w:tcPr>
            <w:tcW w:w="1843" w:type="dxa"/>
          </w:tcPr>
          <w:p w14:paraId="32218ED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4C71A99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3F83FDB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45AA2D7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2C9F77C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7CC34B6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B2FE7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BD04F9F" w14:textId="77777777" w:rsidTr="001A12E3">
        <w:tc>
          <w:tcPr>
            <w:tcW w:w="2411" w:type="dxa"/>
          </w:tcPr>
          <w:p w14:paraId="606F7EA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1.2.1.4</w:t>
            </w:r>
          </w:p>
        </w:tc>
        <w:tc>
          <w:tcPr>
            <w:tcW w:w="5103" w:type="dxa"/>
          </w:tcPr>
          <w:p w14:paraId="305A330B" w14:textId="77777777" w:rsidR="001A12E3" w:rsidRPr="001A12E3" w:rsidRDefault="001A12E3" w:rsidP="001A12E3">
            <w:pPr>
              <w:spacing w:after="0" w:line="240" w:lineRule="auto"/>
              <w:jc w:val="both"/>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Ремонт и обслуживание канализационных сетей Сыктывдинского района</w:t>
            </w:r>
          </w:p>
        </w:tc>
        <w:tc>
          <w:tcPr>
            <w:tcW w:w="1843" w:type="dxa"/>
          </w:tcPr>
          <w:p w14:paraId="0F65023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3111D96F"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color w:val="000000"/>
                <w:sz w:val="20"/>
              </w:rPr>
              <w:t>685,2</w:t>
            </w:r>
          </w:p>
        </w:tc>
        <w:tc>
          <w:tcPr>
            <w:tcW w:w="992" w:type="dxa"/>
            <w:vAlign w:val="center"/>
          </w:tcPr>
          <w:p w14:paraId="14CF43AE"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color w:val="000000"/>
                <w:sz w:val="20"/>
              </w:rPr>
              <w:t>685,2</w:t>
            </w:r>
          </w:p>
        </w:tc>
        <w:tc>
          <w:tcPr>
            <w:tcW w:w="992" w:type="dxa"/>
          </w:tcPr>
          <w:p w14:paraId="6E64213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125AD48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41983CF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868E97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BC752E0" w14:textId="77777777" w:rsidTr="001A12E3">
        <w:tc>
          <w:tcPr>
            <w:tcW w:w="2411" w:type="dxa"/>
          </w:tcPr>
          <w:p w14:paraId="418B49B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1.2.2</w:t>
            </w:r>
          </w:p>
        </w:tc>
        <w:tc>
          <w:tcPr>
            <w:tcW w:w="5103" w:type="dxa"/>
          </w:tcPr>
          <w:p w14:paraId="17990D10"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населения до 100 тыс.</w:t>
            </w:r>
          </w:p>
        </w:tc>
        <w:tc>
          <w:tcPr>
            <w:tcW w:w="1843" w:type="dxa"/>
          </w:tcPr>
          <w:p w14:paraId="6596EF22"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6A60E0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19B8AE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672BC5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1535A8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46819A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510AC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D3D32F8" w14:textId="77777777" w:rsidTr="001A12E3">
        <w:tc>
          <w:tcPr>
            <w:tcW w:w="2411" w:type="dxa"/>
          </w:tcPr>
          <w:p w14:paraId="48C30D3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1.2.2.1</w:t>
            </w:r>
          </w:p>
        </w:tc>
        <w:tc>
          <w:tcPr>
            <w:tcW w:w="5103" w:type="dxa"/>
          </w:tcPr>
          <w:p w14:paraId="7DDE55B5"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Строительство водоочистной станции  в п. Яснэг</w:t>
            </w:r>
          </w:p>
        </w:tc>
        <w:tc>
          <w:tcPr>
            <w:tcW w:w="1843" w:type="dxa"/>
          </w:tcPr>
          <w:p w14:paraId="558B0E7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tcPr>
          <w:p w14:paraId="52B5F17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8FD826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208176C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21B668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6DCDA6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5738EE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FCB488D" w14:textId="77777777" w:rsidTr="001A12E3">
        <w:tc>
          <w:tcPr>
            <w:tcW w:w="2411" w:type="dxa"/>
          </w:tcPr>
          <w:p w14:paraId="6FD916C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1.2.2.2</w:t>
            </w:r>
          </w:p>
        </w:tc>
        <w:tc>
          <w:tcPr>
            <w:tcW w:w="5103" w:type="dxa"/>
          </w:tcPr>
          <w:p w14:paraId="764BC374"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Строительство водоочистной станции  в с. Палевицы</w:t>
            </w:r>
          </w:p>
        </w:tc>
        <w:tc>
          <w:tcPr>
            <w:tcW w:w="1843" w:type="dxa"/>
          </w:tcPr>
          <w:p w14:paraId="5396406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tcPr>
          <w:p w14:paraId="4630EA8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5DA34C8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5CBCF74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5866EC6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7F8914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8D2F3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CE4F544" w14:textId="77777777" w:rsidTr="001A12E3">
        <w:tc>
          <w:tcPr>
            <w:tcW w:w="2411" w:type="dxa"/>
          </w:tcPr>
          <w:p w14:paraId="14AB22B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1.2.2.3</w:t>
            </w:r>
          </w:p>
        </w:tc>
        <w:tc>
          <w:tcPr>
            <w:tcW w:w="5103" w:type="dxa"/>
          </w:tcPr>
          <w:p w14:paraId="045E8F23"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Строительство канализационно-очистной станции в с. Часово</w:t>
            </w:r>
          </w:p>
        </w:tc>
        <w:tc>
          <w:tcPr>
            <w:tcW w:w="1843" w:type="dxa"/>
          </w:tcPr>
          <w:p w14:paraId="3AA5D2F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tcPr>
          <w:p w14:paraId="069BD9E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40329E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286BDC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4CEEB4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7C7D9D1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A00D47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E4F0FFE" w14:textId="77777777" w:rsidTr="001A12E3">
        <w:tc>
          <w:tcPr>
            <w:tcW w:w="2411" w:type="dxa"/>
          </w:tcPr>
          <w:p w14:paraId="46A1DF2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1.2.2.4</w:t>
            </w:r>
          </w:p>
        </w:tc>
        <w:tc>
          <w:tcPr>
            <w:tcW w:w="5103" w:type="dxa"/>
          </w:tcPr>
          <w:p w14:paraId="4AFBF1BA"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Строительство канализационно-очистной станции в с. Слудка</w:t>
            </w:r>
          </w:p>
        </w:tc>
        <w:tc>
          <w:tcPr>
            <w:tcW w:w="1843" w:type="dxa"/>
          </w:tcPr>
          <w:p w14:paraId="3E755CB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tcPr>
          <w:p w14:paraId="3773954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68329D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78DA001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5E41BD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1B0B226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533C6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D643749" w14:textId="77777777" w:rsidTr="001A12E3">
        <w:tc>
          <w:tcPr>
            <w:tcW w:w="2411" w:type="dxa"/>
          </w:tcPr>
          <w:p w14:paraId="3A25746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Мероприятие 1.2.2.5</w:t>
            </w:r>
          </w:p>
        </w:tc>
        <w:tc>
          <w:tcPr>
            <w:tcW w:w="5103" w:type="dxa"/>
          </w:tcPr>
          <w:p w14:paraId="49EFEB23"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Строительство канализационно-очистной станции в с. Палевицы</w:t>
            </w:r>
          </w:p>
        </w:tc>
        <w:tc>
          <w:tcPr>
            <w:tcW w:w="1843" w:type="dxa"/>
          </w:tcPr>
          <w:p w14:paraId="141C756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tcPr>
          <w:p w14:paraId="22CFF80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1F6A428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4A876B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4833A5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0071572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72A50A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96F5E6B" w14:textId="77777777" w:rsidTr="001A12E3">
        <w:tc>
          <w:tcPr>
            <w:tcW w:w="2411" w:type="dxa"/>
          </w:tcPr>
          <w:p w14:paraId="18A9C81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1.2.2.6</w:t>
            </w:r>
          </w:p>
        </w:tc>
        <w:tc>
          <w:tcPr>
            <w:tcW w:w="5103" w:type="dxa"/>
          </w:tcPr>
          <w:p w14:paraId="446E1756"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Реконструкция канализационных сооружений  Яснэг, Нювчим, в том числе ПСД</w:t>
            </w:r>
          </w:p>
        </w:tc>
        <w:tc>
          <w:tcPr>
            <w:tcW w:w="1843" w:type="dxa"/>
          </w:tcPr>
          <w:p w14:paraId="4E82172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tcPr>
          <w:p w14:paraId="6FC030D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3B1EFFA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2F4359A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45D332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523CF37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754C0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D0EDEBE" w14:textId="77777777" w:rsidTr="001A12E3">
        <w:tc>
          <w:tcPr>
            <w:tcW w:w="2411" w:type="dxa"/>
          </w:tcPr>
          <w:p w14:paraId="20861EF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1.2.3</w:t>
            </w:r>
          </w:p>
        </w:tc>
        <w:tc>
          <w:tcPr>
            <w:tcW w:w="5103" w:type="dxa"/>
          </w:tcPr>
          <w:p w14:paraId="545EB961"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843" w:type="dxa"/>
          </w:tcPr>
          <w:p w14:paraId="50FA9B4C"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3924A361" w14:textId="77777777" w:rsidR="001A12E3" w:rsidRPr="001A12E3" w:rsidRDefault="001A12E3" w:rsidP="001A12E3">
            <w:pPr>
              <w:spacing w:after="0" w:line="240" w:lineRule="auto"/>
              <w:jc w:val="center"/>
              <w:rPr>
                <w:rFonts w:ascii="Times New Roman" w:eastAsia="Times New Roman" w:hAnsi="Times New Roman" w:cs="Times New Roman"/>
                <w:b/>
                <w:sz w:val="20"/>
              </w:rPr>
            </w:pPr>
            <w:r w:rsidRPr="001A12E3">
              <w:rPr>
                <w:rFonts w:ascii="Times New Roman" w:eastAsia="Times New Roman" w:hAnsi="Times New Roman" w:cs="Times New Roman"/>
                <w:b/>
                <w:color w:val="000000"/>
                <w:sz w:val="20"/>
              </w:rPr>
              <w:t>3012,2</w:t>
            </w:r>
          </w:p>
        </w:tc>
        <w:tc>
          <w:tcPr>
            <w:tcW w:w="992" w:type="dxa"/>
            <w:vAlign w:val="center"/>
          </w:tcPr>
          <w:p w14:paraId="4D9C81E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color w:val="000000"/>
                <w:sz w:val="20"/>
              </w:rPr>
              <w:t>3012,2</w:t>
            </w:r>
          </w:p>
        </w:tc>
        <w:tc>
          <w:tcPr>
            <w:tcW w:w="992" w:type="dxa"/>
            <w:vAlign w:val="center"/>
          </w:tcPr>
          <w:p w14:paraId="082F4CB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3" w:type="dxa"/>
            <w:vAlign w:val="center"/>
          </w:tcPr>
          <w:p w14:paraId="199EAFE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2" w:type="dxa"/>
            <w:vAlign w:val="center"/>
          </w:tcPr>
          <w:p w14:paraId="77CEAC7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3" w:type="dxa"/>
            <w:vAlign w:val="center"/>
          </w:tcPr>
          <w:p w14:paraId="4EBC68D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r>
      <w:tr w:rsidR="001A12E3" w:rsidRPr="001A12E3" w14:paraId="0CF02803" w14:textId="77777777" w:rsidTr="001A12E3">
        <w:tc>
          <w:tcPr>
            <w:tcW w:w="2411" w:type="dxa"/>
          </w:tcPr>
          <w:p w14:paraId="2E83E24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Мероприятие 1.2.3.1 </w:t>
            </w:r>
          </w:p>
        </w:tc>
        <w:tc>
          <w:tcPr>
            <w:tcW w:w="5103" w:type="dxa"/>
          </w:tcPr>
          <w:p w14:paraId="148DCEE3"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sz w:val="20"/>
                <w:szCs w:val="20"/>
              </w:rPr>
              <w:t xml:space="preserve">Реконструкция канализационного коллектора в с. Зеленец </w:t>
            </w:r>
          </w:p>
        </w:tc>
        <w:tc>
          <w:tcPr>
            <w:tcW w:w="1843" w:type="dxa"/>
          </w:tcPr>
          <w:p w14:paraId="1F469A4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tcPr>
          <w:p w14:paraId="729A72E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A362C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7B44FA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205AB7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532E4C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23DEE6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82C1E6A" w14:textId="77777777" w:rsidTr="001A12E3">
        <w:tc>
          <w:tcPr>
            <w:tcW w:w="2411" w:type="dxa"/>
          </w:tcPr>
          <w:p w14:paraId="743BA3D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1.2.3.2</w:t>
            </w:r>
          </w:p>
        </w:tc>
        <w:tc>
          <w:tcPr>
            <w:tcW w:w="5103" w:type="dxa"/>
          </w:tcPr>
          <w:p w14:paraId="2F09B4D8"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Разработка проектно-сметной документации для строительства канализационных сетей в с. Зеленец</w:t>
            </w:r>
          </w:p>
        </w:tc>
        <w:tc>
          <w:tcPr>
            <w:tcW w:w="1843" w:type="dxa"/>
          </w:tcPr>
          <w:p w14:paraId="226B836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tcPr>
          <w:p w14:paraId="119DFF4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7558463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5689FDD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06DB65B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29D8E93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17748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98FE4F0" w14:textId="77777777" w:rsidTr="001A12E3">
        <w:tc>
          <w:tcPr>
            <w:tcW w:w="2411" w:type="dxa"/>
          </w:tcPr>
          <w:p w14:paraId="2F97B53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1.2.3.3</w:t>
            </w:r>
          </w:p>
        </w:tc>
        <w:tc>
          <w:tcPr>
            <w:tcW w:w="5103" w:type="dxa"/>
          </w:tcPr>
          <w:p w14:paraId="6A106CE0"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канализационных сетей в с. Зеленец</w:t>
            </w:r>
          </w:p>
        </w:tc>
        <w:tc>
          <w:tcPr>
            <w:tcW w:w="1843" w:type="dxa"/>
          </w:tcPr>
          <w:p w14:paraId="132DC26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tcPr>
          <w:p w14:paraId="5D882BB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4C01985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743F314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3752568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6CCF06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D2A446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023212C" w14:textId="77777777" w:rsidTr="001A12E3">
        <w:tc>
          <w:tcPr>
            <w:tcW w:w="2411" w:type="dxa"/>
          </w:tcPr>
          <w:p w14:paraId="604E8EC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1.2.3.4</w:t>
            </w:r>
          </w:p>
        </w:tc>
        <w:tc>
          <w:tcPr>
            <w:tcW w:w="5103" w:type="dxa"/>
          </w:tcPr>
          <w:p w14:paraId="40C815A0"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Строительство наружной канализации по объекту: МКД по адресу: с. Зеленец, ул. Центральная, 10, ул. Набережная, 14</w:t>
            </w:r>
          </w:p>
        </w:tc>
        <w:tc>
          <w:tcPr>
            <w:tcW w:w="1843" w:type="dxa"/>
          </w:tcPr>
          <w:p w14:paraId="56F270D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2DDFE08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00B4FD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3A7A41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7F26E8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12A14D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11EA81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824843E" w14:textId="77777777" w:rsidTr="001A12E3">
        <w:tc>
          <w:tcPr>
            <w:tcW w:w="2411" w:type="dxa"/>
          </w:tcPr>
          <w:p w14:paraId="7EBC4BE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1.2.3.5</w:t>
            </w:r>
          </w:p>
        </w:tc>
        <w:tc>
          <w:tcPr>
            <w:tcW w:w="5103" w:type="dxa"/>
          </w:tcPr>
          <w:p w14:paraId="18B8E298"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Реконструкция модульной установки механической очистки воды скважины № 2307, № 2199 в с. Слудка</w:t>
            </w:r>
          </w:p>
        </w:tc>
        <w:tc>
          <w:tcPr>
            <w:tcW w:w="1843" w:type="dxa"/>
          </w:tcPr>
          <w:p w14:paraId="07D9967F"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416F3F3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63D9A4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2F75B7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521E82E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78F9B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B4F315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B946AE5" w14:textId="77777777" w:rsidTr="001A12E3">
        <w:tc>
          <w:tcPr>
            <w:tcW w:w="2411" w:type="dxa"/>
          </w:tcPr>
          <w:p w14:paraId="7BF1E36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1.2.3.6</w:t>
            </w:r>
          </w:p>
        </w:tc>
        <w:tc>
          <w:tcPr>
            <w:tcW w:w="5103" w:type="dxa"/>
          </w:tcPr>
          <w:p w14:paraId="09AD34E5"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Реконструкция модульной установки механической очистки воды скважины № 1490-Э, № 1771 в с. Ыб</w:t>
            </w:r>
          </w:p>
        </w:tc>
        <w:tc>
          <w:tcPr>
            <w:tcW w:w="1843" w:type="dxa"/>
          </w:tcPr>
          <w:p w14:paraId="54D2E64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39D8BDE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4AFB3D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37858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5AE623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49EC924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13B5AC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9FA47BF" w14:textId="77777777" w:rsidTr="001A12E3">
        <w:tc>
          <w:tcPr>
            <w:tcW w:w="2411" w:type="dxa"/>
          </w:tcPr>
          <w:p w14:paraId="47D5A67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1.2.3.6</w:t>
            </w:r>
          </w:p>
        </w:tc>
        <w:tc>
          <w:tcPr>
            <w:tcW w:w="5103" w:type="dxa"/>
          </w:tcPr>
          <w:p w14:paraId="6A5EE8F5"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Строительство скважины в п. Нювчим, в том числе ПСД</w:t>
            </w:r>
          </w:p>
        </w:tc>
        <w:tc>
          <w:tcPr>
            <w:tcW w:w="1843" w:type="dxa"/>
          </w:tcPr>
          <w:p w14:paraId="561BE9C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07E44AE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5C1AC1C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098805A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vAlign w:val="center"/>
          </w:tcPr>
          <w:p w14:paraId="424D606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2D7965D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2544584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3972291" w14:textId="77777777" w:rsidTr="001A12E3">
        <w:tc>
          <w:tcPr>
            <w:tcW w:w="2411" w:type="dxa"/>
          </w:tcPr>
          <w:p w14:paraId="219F42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1.2.3.7</w:t>
            </w:r>
          </w:p>
        </w:tc>
        <w:tc>
          <w:tcPr>
            <w:tcW w:w="5103" w:type="dxa"/>
          </w:tcPr>
          <w:p w14:paraId="75C9F996"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Реконструкция водоочистной станции  в с. Пажга</w:t>
            </w:r>
          </w:p>
        </w:tc>
        <w:tc>
          <w:tcPr>
            <w:tcW w:w="1843" w:type="dxa"/>
          </w:tcPr>
          <w:p w14:paraId="6078D6D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16D5FC5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2A3EB5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42D160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75759E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C56A7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35A20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985B52C" w14:textId="77777777" w:rsidTr="001A12E3">
        <w:tc>
          <w:tcPr>
            <w:tcW w:w="2411" w:type="dxa"/>
          </w:tcPr>
          <w:p w14:paraId="2815C54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1.2.3.8</w:t>
            </w:r>
          </w:p>
        </w:tc>
        <w:tc>
          <w:tcPr>
            <w:tcW w:w="5103" w:type="dxa"/>
          </w:tcPr>
          <w:p w14:paraId="663F16C1"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Ремонт и запуск канализационной насосной станции (КНС) и канализационных очистных сооружений (КОС) в с. Пажга</w:t>
            </w:r>
          </w:p>
        </w:tc>
        <w:tc>
          <w:tcPr>
            <w:tcW w:w="1843" w:type="dxa"/>
          </w:tcPr>
          <w:p w14:paraId="1D58C6A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71C9B4A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62246F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AD6F6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13C49E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8F0606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8AFC0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0BB4979" w14:textId="77777777" w:rsidTr="001A12E3">
        <w:tc>
          <w:tcPr>
            <w:tcW w:w="2411" w:type="dxa"/>
          </w:tcPr>
          <w:p w14:paraId="2984344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1.2.3.9</w:t>
            </w:r>
          </w:p>
        </w:tc>
        <w:tc>
          <w:tcPr>
            <w:tcW w:w="5103" w:type="dxa"/>
          </w:tcPr>
          <w:p w14:paraId="4FD537DE"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sz w:val="20"/>
                <w:szCs w:val="20"/>
              </w:rPr>
              <w:t>Разработка проектно-сметной документации для строительства канализационных сетей  к  д/с  с. Выльгорт на 270 мест</w:t>
            </w:r>
          </w:p>
        </w:tc>
        <w:tc>
          <w:tcPr>
            <w:tcW w:w="1843" w:type="dxa"/>
          </w:tcPr>
          <w:p w14:paraId="41CD177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740A059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3F84AD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6012ED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513671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0AE1F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22E971B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122CA42" w14:textId="77777777" w:rsidTr="001A12E3">
        <w:tc>
          <w:tcPr>
            <w:tcW w:w="2411" w:type="dxa"/>
          </w:tcPr>
          <w:p w14:paraId="5BFE8D4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1.2.3.10</w:t>
            </w:r>
          </w:p>
        </w:tc>
        <w:tc>
          <w:tcPr>
            <w:tcW w:w="5103" w:type="dxa"/>
          </w:tcPr>
          <w:p w14:paraId="4F7FEE55"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Разработка проектно-сметной документации для строительства канализационных сетей    с. Часово</w:t>
            </w:r>
          </w:p>
        </w:tc>
        <w:tc>
          <w:tcPr>
            <w:tcW w:w="1843" w:type="dxa"/>
          </w:tcPr>
          <w:p w14:paraId="79E71C86"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323E453B"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color w:val="000000"/>
                <w:sz w:val="20"/>
              </w:rPr>
              <w:t>3012,2</w:t>
            </w:r>
          </w:p>
        </w:tc>
        <w:tc>
          <w:tcPr>
            <w:tcW w:w="992" w:type="dxa"/>
            <w:vAlign w:val="center"/>
          </w:tcPr>
          <w:p w14:paraId="19F2A8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3012,2</w:t>
            </w:r>
          </w:p>
        </w:tc>
        <w:tc>
          <w:tcPr>
            <w:tcW w:w="992" w:type="dxa"/>
            <w:vAlign w:val="center"/>
          </w:tcPr>
          <w:p w14:paraId="0D3135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33EBA5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23F50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20BFE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8959FEC" w14:textId="77777777" w:rsidTr="001A12E3">
        <w:tc>
          <w:tcPr>
            <w:tcW w:w="2411" w:type="dxa"/>
          </w:tcPr>
          <w:p w14:paraId="4EB60B8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1.2.3.11</w:t>
            </w:r>
          </w:p>
        </w:tc>
        <w:tc>
          <w:tcPr>
            <w:tcW w:w="5103" w:type="dxa"/>
          </w:tcPr>
          <w:p w14:paraId="38E480A6"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Строительство канализационных сетей к д/с с. Выльгорт на 270 мест</w:t>
            </w:r>
          </w:p>
        </w:tc>
        <w:tc>
          <w:tcPr>
            <w:tcW w:w="1843" w:type="dxa"/>
          </w:tcPr>
          <w:p w14:paraId="312834E6"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6E82382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14B190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B04583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70B8A5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6C313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4DD4B1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A63210E" w14:textId="77777777" w:rsidTr="001A12E3">
        <w:tc>
          <w:tcPr>
            <w:tcW w:w="2411" w:type="dxa"/>
          </w:tcPr>
          <w:p w14:paraId="0F24E4E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1.2.3.12</w:t>
            </w:r>
          </w:p>
        </w:tc>
        <w:tc>
          <w:tcPr>
            <w:tcW w:w="5103" w:type="dxa"/>
          </w:tcPr>
          <w:p w14:paraId="156EF074"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Строительство канализационных сетей с. Часово</w:t>
            </w:r>
          </w:p>
        </w:tc>
        <w:tc>
          <w:tcPr>
            <w:tcW w:w="1843" w:type="dxa"/>
          </w:tcPr>
          <w:p w14:paraId="5C0B46E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vAlign w:val="center"/>
          </w:tcPr>
          <w:p w14:paraId="37AB6DD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46A2E41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72145B2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vAlign w:val="center"/>
          </w:tcPr>
          <w:p w14:paraId="11F903F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1919E1B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10F3F7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911AC34" w14:textId="77777777" w:rsidTr="001A12E3">
        <w:tc>
          <w:tcPr>
            <w:tcW w:w="2411" w:type="dxa"/>
          </w:tcPr>
          <w:p w14:paraId="47F81F5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1.2.3.13</w:t>
            </w:r>
          </w:p>
        </w:tc>
        <w:tc>
          <w:tcPr>
            <w:tcW w:w="5103" w:type="dxa"/>
          </w:tcPr>
          <w:p w14:paraId="14D7B6E9"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Разработка проектно-сметной документации для обеспечения водоснабжением ул. Шоссейная, Огородная, Ручейная</w:t>
            </w:r>
          </w:p>
        </w:tc>
        <w:tc>
          <w:tcPr>
            <w:tcW w:w="1843" w:type="dxa"/>
          </w:tcPr>
          <w:p w14:paraId="3290BBB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vAlign w:val="center"/>
          </w:tcPr>
          <w:p w14:paraId="757F639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331C12C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57088F3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vAlign w:val="center"/>
          </w:tcPr>
          <w:p w14:paraId="7E6A282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4993932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D81D6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1A7F52C" w14:textId="77777777" w:rsidTr="001A12E3">
        <w:tc>
          <w:tcPr>
            <w:tcW w:w="2411" w:type="dxa"/>
          </w:tcPr>
          <w:p w14:paraId="760828D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1.2.3.14</w:t>
            </w:r>
          </w:p>
        </w:tc>
        <w:tc>
          <w:tcPr>
            <w:tcW w:w="5103" w:type="dxa"/>
          </w:tcPr>
          <w:p w14:paraId="3212E9A4"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Тампонирование скважин Лэзым, Нювчим, Озёл, Ыб</w:t>
            </w:r>
          </w:p>
        </w:tc>
        <w:tc>
          <w:tcPr>
            <w:tcW w:w="1843" w:type="dxa"/>
          </w:tcPr>
          <w:p w14:paraId="1A99FB0B"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20408CE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6769F3F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66C2706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vAlign w:val="center"/>
          </w:tcPr>
          <w:p w14:paraId="4C5FE9E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169E0B4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82294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60E61DE" w14:textId="77777777" w:rsidTr="001A12E3">
        <w:tc>
          <w:tcPr>
            <w:tcW w:w="2411" w:type="dxa"/>
          </w:tcPr>
          <w:p w14:paraId="537590C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lastRenderedPageBreak/>
              <w:t>Основное мероприятие 1.2.4</w:t>
            </w:r>
          </w:p>
        </w:tc>
        <w:tc>
          <w:tcPr>
            <w:tcW w:w="5103" w:type="dxa"/>
          </w:tcPr>
          <w:p w14:paraId="6040A6AB"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и реконструкция объектов водоснабжения и водоотведения для обеспечения застраиваемых территорий коммунальной инфраструктуры</w:t>
            </w:r>
          </w:p>
        </w:tc>
        <w:tc>
          <w:tcPr>
            <w:tcW w:w="1843" w:type="dxa"/>
          </w:tcPr>
          <w:p w14:paraId="2B46CFAE"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569A0CB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6EE6C5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63D98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24082F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691786F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6A2291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3A8BDFB" w14:textId="77777777" w:rsidTr="001A12E3">
        <w:tc>
          <w:tcPr>
            <w:tcW w:w="2411" w:type="dxa"/>
          </w:tcPr>
          <w:p w14:paraId="00CD62A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1.2.4.1</w:t>
            </w:r>
          </w:p>
        </w:tc>
        <w:tc>
          <w:tcPr>
            <w:tcW w:w="5103" w:type="dxa"/>
          </w:tcPr>
          <w:p w14:paraId="624F8FAA"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 xml:space="preserve">Разработка проектно-сметной документации для строительства водопроводных и канализационных сетей  проездов </w:t>
            </w:r>
            <w:r w:rsidRPr="001A12E3">
              <w:rPr>
                <w:rFonts w:ascii="Times New Roman" w:eastAsia="Times New Roman" w:hAnsi="Times New Roman" w:cs="Times New Roman"/>
                <w:color w:val="000000"/>
                <w:sz w:val="20"/>
                <w:szCs w:val="20"/>
                <w:lang w:val="en-US"/>
              </w:rPr>
              <w:t>I</w:t>
            </w:r>
            <w:r w:rsidRPr="001A12E3">
              <w:rPr>
                <w:rFonts w:ascii="Times New Roman" w:eastAsia="Times New Roman" w:hAnsi="Times New Roman" w:cs="Times New Roman"/>
                <w:color w:val="000000"/>
                <w:sz w:val="20"/>
                <w:szCs w:val="20"/>
              </w:rPr>
              <w:t>-</w:t>
            </w:r>
            <w:r w:rsidRPr="001A12E3">
              <w:rPr>
                <w:rFonts w:ascii="Times New Roman" w:eastAsia="Times New Roman" w:hAnsi="Times New Roman" w:cs="Times New Roman"/>
                <w:color w:val="000000"/>
                <w:sz w:val="20"/>
                <w:szCs w:val="20"/>
                <w:lang w:val="en-US"/>
              </w:rPr>
              <w:t>V</w:t>
            </w:r>
            <w:r w:rsidRPr="001A12E3">
              <w:rPr>
                <w:rFonts w:ascii="Times New Roman" w:eastAsia="Times New Roman" w:hAnsi="Times New Roman" w:cs="Times New Roman"/>
                <w:color w:val="000000"/>
                <w:sz w:val="20"/>
                <w:szCs w:val="20"/>
              </w:rPr>
              <w:t xml:space="preserve"> ул. Родниковой, с. Выльгорт</w:t>
            </w:r>
          </w:p>
        </w:tc>
        <w:tc>
          <w:tcPr>
            <w:tcW w:w="1843" w:type="dxa"/>
          </w:tcPr>
          <w:p w14:paraId="21476086"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4A4ECBF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4BF3DA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650DD40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5E8B85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985D1B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DCBEF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2006D60" w14:textId="77777777" w:rsidTr="001A12E3">
        <w:tc>
          <w:tcPr>
            <w:tcW w:w="2411" w:type="dxa"/>
          </w:tcPr>
          <w:p w14:paraId="5B8D31E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1.2.4.2</w:t>
            </w:r>
          </w:p>
        </w:tc>
        <w:tc>
          <w:tcPr>
            <w:tcW w:w="5103" w:type="dxa"/>
          </w:tcPr>
          <w:p w14:paraId="52C158F1"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color w:val="000000"/>
                <w:sz w:val="20"/>
                <w:szCs w:val="20"/>
              </w:rPr>
            </w:pPr>
            <w:r w:rsidRPr="001A12E3">
              <w:rPr>
                <w:rFonts w:ascii="Times New Roman" w:eastAsia="Times New Roman" w:hAnsi="Times New Roman" w:cs="Times New Roman"/>
                <w:color w:val="000000"/>
                <w:sz w:val="20"/>
                <w:szCs w:val="20"/>
              </w:rPr>
              <w:t xml:space="preserve">Строительство водопроводных и канализационных сетей  проездов </w:t>
            </w:r>
            <w:r w:rsidRPr="001A12E3">
              <w:rPr>
                <w:rFonts w:ascii="Times New Roman" w:eastAsia="Times New Roman" w:hAnsi="Times New Roman" w:cs="Times New Roman"/>
                <w:color w:val="000000"/>
                <w:sz w:val="20"/>
                <w:szCs w:val="20"/>
                <w:lang w:val="en-US"/>
              </w:rPr>
              <w:t>I</w:t>
            </w:r>
            <w:r w:rsidRPr="001A12E3">
              <w:rPr>
                <w:rFonts w:ascii="Times New Roman" w:eastAsia="Times New Roman" w:hAnsi="Times New Roman" w:cs="Times New Roman"/>
                <w:color w:val="000000"/>
                <w:sz w:val="20"/>
                <w:szCs w:val="20"/>
              </w:rPr>
              <w:t>-</w:t>
            </w:r>
            <w:r w:rsidRPr="001A12E3">
              <w:rPr>
                <w:rFonts w:ascii="Times New Roman" w:eastAsia="Times New Roman" w:hAnsi="Times New Roman" w:cs="Times New Roman"/>
                <w:color w:val="000000"/>
                <w:sz w:val="20"/>
                <w:szCs w:val="20"/>
                <w:lang w:val="en-US"/>
              </w:rPr>
              <w:t>V</w:t>
            </w:r>
            <w:r w:rsidRPr="001A12E3">
              <w:rPr>
                <w:rFonts w:ascii="Times New Roman" w:eastAsia="Times New Roman" w:hAnsi="Times New Roman" w:cs="Times New Roman"/>
                <w:color w:val="000000"/>
                <w:sz w:val="20"/>
                <w:szCs w:val="20"/>
              </w:rPr>
              <w:t xml:space="preserve"> ул. Родниковой, с. Выльгорт</w:t>
            </w:r>
          </w:p>
        </w:tc>
        <w:tc>
          <w:tcPr>
            <w:tcW w:w="1843" w:type="dxa"/>
          </w:tcPr>
          <w:p w14:paraId="5E7DFB7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УЖКХ, УКС</w:t>
            </w:r>
          </w:p>
        </w:tc>
        <w:tc>
          <w:tcPr>
            <w:tcW w:w="1559" w:type="dxa"/>
            <w:vAlign w:val="center"/>
          </w:tcPr>
          <w:p w14:paraId="22246C2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6A56EEC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2413793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vAlign w:val="center"/>
          </w:tcPr>
          <w:p w14:paraId="1A1D6DC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760818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2FA181E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0D7D459" w14:textId="77777777" w:rsidTr="001A12E3">
        <w:tc>
          <w:tcPr>
            <w:tcW w:w="2411" w:type="dxa"/>
          </w:tcPr>
          <w:p w14:paraId="4570F78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1.2.5</w:t>
            </w:r>
          </w:p>
        </w:tc>
        <w:tc>
          <w:tcPr>
            <w:tcW w:w="5103" w:type="dxa"/>
          </w:tcPr>
          <w:p w14:paraId="19D404D4"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Содействие в строительство и реконструкция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1843" w:type="dxa"/>
          </w:tcPr>
          <w:p w14:paraId="75CA013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619EAB9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1F2AD5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4950F21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416486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488F22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63C42B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10B809E" w14:textId="77777777" w:rsidTr="001A12E3">
        <w:tc>
          <w:tcPr>
            <w:tcW w:w="2411" w:type="dxa"/>
          </w:tcPr>
          <w:p w14:paraId="32FA35D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1.2.6</w:t>
            </w:r>
          </w:p>
        </w:tc>
        <w:tc>
          <w:tcPr>
            <w:tcW w:w="5103" w:type="dxa"/>
          </w:tcPr>
          <w:p w14:paraId="43EF8AD0"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и реконструкция объектов водоснабжения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неблагоприятным состоянием поверхностных и подземных источников питьевого водоснабжения</w:t>
            </w:r>
          </w:p>
        </w:tc>
        <w:tc>
          <w:tcPr>
            <w:tcW w:w="1843" w:type="dxa"/>
          </w:tcPr>
          <w:p w14:paraId="57AD1904"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26A584E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36E91C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80051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2F4A63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53E8E5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28B273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B22CA57" w14:textId="77777777" w:rsidTr="001A12E3">
        <w:tc>
          <w:tcPr>
            <w:tcW w:w="2411" w:type="dxa"/>
          </w:tcPr>
          <w:p w14:paraId="11521B0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1.2.6.1</w:t>
            </w:r>
          </w:p>
        </w:tc>
        <w:tc>
          <w:tcPr>
            <w:tcW w:w="5103" w:type="dxa"/>
          </w:tcPr>
          <w:p w14:paraId="15E35EB1"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Выполнение мероприятий по улучшению качества воды по результатам уведомлений Управления Федеральной службы по надзору в сфере по защите прав потребителей и благополучия человека Республики Коми </w:t>
            </w:r>
          </w:p>
        </w:tc>
        <w:tc>
          <w:tcPr>
            <w:tcW w:w="1843" w:type="dxa"/>
          </w:tcPr>
          <w:p w14:paraId="4EB477E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7C68BD5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vAlign w:val="center"/>
          </w:tcPr>
          <w:p w14:paraId="5933DB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58873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4ED155D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4FD756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130B14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0B30EB4" w14:textId="77777777" w:rsidTr="001A12E3">
        <w:tc>
          <w:tcPr>
            <w:tcW w:w="2411" w:type="dxa"/>
          </w:tcPr>
          <w:p w14:paraId="70B9366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4</w:t>
            </w:r>
          </w:p>
        </w:tc>
        <w:tc>
          <w:tcPr>
            <w:tcW w:w="5103" w:type="dxa"/>
          </w:tcPr>
          <w:p w14:paraId="0C68321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Содействие в обеспечении граждан твердым топливом поставщиками, работающим по договорам</w:t>
            </w:r>
          </w:p>
        </w:tc>
        <w:tc>
          <w:tcPr>
            <w:tcW w:w="1843" w:type="dxa"/>
          </w:tcPr>
          <w:p w14:paraId="14561970"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ОЭР</w:t>
            </w:r>
          </w:p>
        </w:tc>
        <w:tc>
          <w:tcPr>
            <w:tcW w:w="1559" w:type="dxa"/>
            <w:vAlign w:val="center"/>
          </w:tcPr>
          <w:p w14:paraId="461A8DF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color w:val="000000"/>
                <w:sz w:val="20"/>
              </w:rPr>
              <w:t>38457,0</w:t>
            </w:r>
          </w:p>
        </w:tc>
        <w:tc>
          <w:tcPr>
            <w:tcW w:w="992" w:type="dxa"/>
            <w:vAlign w:val="center"/>
          </w:tcPr>
          <w:p w14:paraId="03C42F7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color w:val="000000"/>
                <w:sz w:val="20"/>
              </w:rPr>
              <w:t>12617,2</w:t>
            </w:r>
          </w:p>
        </w:tc>
        <w:tc>
          <w:tcPr>
            <w:tcW w:w="992" w:type="dxa"/>
            <w:vAlign w:val="center"/>
          </w:tcPr>
          <w:p w14:paraId="185EBF8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color w:val="000000"/>
                <w:sz w:val="20"/>
              </w:rPr>
              <w:t>12919,9</w:t>
            </w:r>
          </w:p>
        </w:tc>
        <w:tc>
          <w:tcPr>
            <w:tcW w:w="993" w:type="dxa"/>
            <w:vAlign w:val="center"/>
          </w:tcPr>
          <w:p w14:paraId="05E768B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color w:val="000000"/>
                <w:sz w:val="20"/>
              </w:rPr>
              <w:t>12919,9</w:t>
            </w:r>
          </w:p>
        </w:tc>
        <w:tc>
          <w:tcPr>
            <w:tcW w:w="992" w:type="dxa"/>
            <w:vAlign w:val="center"/>
          </w:tcPr>
          <w:p w14:paraId="19A88B1F" w14:textId="77777777" w:rsidR="001A12E3" w:rsidRPr="001A12E3" w:rsidRDefault="001A12E3" w:rsidP="001A12E3">
            <w:pPr>
              <w:spacing w:after="0" w:line="240" w:lineRule="auto"/>
              <w:jc w:val="center"/>
              <w:rPr>
                <w:rFonts w:ascii="Times New Roman" w:eastAsia="Times New Roman" w:hAnsi="Times New Roman" w:cs="Times New Roman"/>
                <w:b/>
                <w:color w:val="000000"/>
                <w:sz w:val="20"/>
              </w:rPr>
            </w:pPr>
            <w:r w:rsidRPr="001A12E3">
              <w:rPr>
                <w:rFonts w:ascii="Times New Roman" w:eastAsia="Times New Roman" w:hAnsi="Times New Roman" w:cs="Times New Roman"/>
                <w:b/>
                <w:color w:val="000000"/>
                <w:sz w:val="20"/>
              </w:rPr>
              <w:t>0,0</w:t>
            </w:r>
          </w:p>
        </w:tc>
        <w:tc>
          <w:tcPr>
            <w:tcW w:w="993" w:type="dxa"/>
            <w:vAlign w:val="center"/>
          </w:tcPr>
          <w:p w14:paraId="71EDF3E8" w14:textId="77777777" w:rsidR="001A12E3" w:rsidRPr="001A12E3" w:rsidRDefault="001A12E3" w:rsidP="001A12E3">
            <w:pPr>
              <w:spacing w:after="0" w:line="240" w:lineRule="auto"/>
              <w:jc w:val="center"/>
              <w:rPr>
                <w:rFonts w:ascii="Times New Roman" w:eastAsia="Times New Roman" w:hAnsi="Times New Roman" w:cs="Times New Roman"/>
                <w:b/>
                <w:color w:val="000000"/>
                <w:sz w:val="20"/>
              </w:rPr>
            </w:pPr>
            <w:r w:rsidRPr="001A12E3">
              <w:rPr>
                <w:rFonts w:ascii="Times New Roman" w:eastAsia="Times New Roman" w:hAnsi="Times New Roman" w:cs="Times New Roman"/>
                <w:b/>
                <w:color w:val="000000"/>
                <w:sz w:val="20"/>
              </w:rPr>
              <w:t>0,0</w:t>
            </w:r>
          </w:p>
        </w:tc>
      </w:tr>
      <w:tr w:rsidR="001A12E3" w:rsidRPr="001A12E3" w14:paraId="132235F0" w14:textId="77777777" w:rsidTr="001A12E3">
        <w:tc>
          <w:tcPr>
            <w:tcW w:w="2411" w:type="dxa"/>
          </w:tcPr>
          <w:p w14:paraId="0048005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1.4.1</w:t>
            </w:r>
          </w:p>
        </w:tc>
        <w:tc>
          <w:tcPr>
            <w:tcW w:w="5103" w:type="dxa"/>
          </w:tcPr>
          <w:p w14:paraId="6540A64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 в Порядке согласно приложению 2 к Программе</w:t>
            </w:r>
          </w:p>
        </w:tc>
        <w:tc>
          <w:tcPr>
            <w:tcW w:w="1843" w:type="dxa"/>
          </w:tcPr>
          <w:p w14:paraId="7C37A18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ОЭР</w:t>
            </w:r>
          </w:p>
        </w:tc>
        <w:tc>
          <w:tcPr>
            <w:tcW w:w="1559" w:type="dxa"/>
            <w:vAlign w:val="center"/>
          </w:tcPr>
          <w:p w14:paraId="7D3C6E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38457,0</w:t>
            </w:r>
          </w:p>
        </w:tc>
        <w:tc>
          <w:tcPr>
            <w:tcW w:w="992" w:type="dxa"/>
            <w:vAlign w:val="center"/>
          </w:tcPr>
          <w:p w14:paraId="126B79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12617,2</w:t>
            </w:r>
          </w:p>
        </w:tc>
        <w:tc>
          <w:tcPr>
            <w:tcW w:w="992" w:type="dxa"/>
            <w:vAlign w:val="center"/>
          </w:tcPr>
          <w:p w14:paraId="40281E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12919,9</w:t>
            </w:r>
          </w:p>
        </w:tc>
        <w:tc>
          <w:tcPr>
            <w:tcW w:w="993" w:type="dxa"/>
            <w:vAlign w:val="center"/>
          </w:tcPr>
          <w:p w14:paraId="5E35F5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12919,9</w:t>
            </w:r>
          </w:p>
        </w:tc>
        <w:tc>
          <w:tcPr>
            <w:tcW w:w="992" w:type="dxa"/>
            <w:vAlign w:val="center"/>
          </w:tcPr>
          <w:p w14:paraId="5713814C"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3" w:type="dxa"/>
            <w:vAlign w:val="center"/>
          </w:tcPr>
          <w:p w14:paraId="22543281"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19BB35F8" w14:textId="77777777" w:rsidTr="001A12E3">
        <w:tc>
          <w:tcPr>
            <w:tcW w:w="2411" w:type="dxa"/>
          </w:tcPr>
          <w:p w14:paraId="227BFF12"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Подпрограмма 2</w:t>
            </w:r>
          </w:p>
        </w:tc>
        <w:tc>
          <w:tcPr>
            <w:tcW w:w="5103" w:type="dxa"/>
          </w:tcPr>
          <w:p w14:paraId="09F528F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Энергосбережение и повышение энергоэффективности в МО МР «Сыктывдинский»</w:t>
            </w:r>
          </w:p>
        </w:tc>
        <w:tc>
          <w:tcPr>
            <w:tcW w:w="1843" w:type="dxa"/>
          </w:tcPr>
          <w:p w14:paraId="1D303909"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5E08CA6F"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7333,4</w:t>
            </w:r>
          </w:p>
        </w:tc>
        <w:tc>
          <w:tcPr>
            <w:tcW w:w="992" w:type="dxa"/>
            <w:vAlign w:val="center"/>
          </w:tcPr>
          <w:p w14:paraId="124AFF0F"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2493,4</w:t>
            </w:r>
          </w:p>
        </w:tc>
        <w:tc>
          <w:tcPr>
            <w:tcW w:w="992" w:type="dxa"/>
            <w:vAlign w:val="center"/>
          </w:tcPr>
          <w:p w14:paraId="6227AA27"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2420,00</w:t>
            </w:r>
          </w:p>
        </w:tc>
        <w:tc>
          <w:tcPr>
            <w:tcW w:w="993" w:type="dxa"/>
            <w:vAlign w:val="center"/>
          </w:tcPr>
          <w:p w14:paraId="26B793DA"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2420,00</w:t>
            </w:r>
          </w:p>
        </w:tc>
        <w:tc>
          <w:tcPr>
            <w:tcW w:w="992" w:type="dxa"/>
            <w:vAlign w:val="center"/>
          </w:tcPr>
          <w:p w14:paraId="6BAFEB6F"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0,0</w:t>
            </w:r>
          </w:p>
        </w:tc>
        <w:tc>
          <w:tcPr>
            <w:tcW w:w="993" w:type="dxa"/>
            <w:vAlign w:val="center"/>
          </w:tcPr>
          <w:p w14:paraId="56E7E7FA"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0,0</w:t>
            </w:r>
          </w:p>
        </w:tc>
      </w:tr>
      <w:tr w:rsidR="001A12E3" w:rsidRPr="001A12E3" w14:paraId="3C29C1B0" w14:textId="77777777" w:rsidTr="001A12E3">
        <w:tc>
          <w:tcPr>
            <w:tcW w:w="2411" w:type="dxa"/>
          </w:tcPr>
          <w:p w14:paraId="3E121DE5"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1</w:t>
            </w:r>
          </w:p>
        </w:tc>
        <w:tc>
          <w:tcPr>
            <w:tcW w:w="5103" w:type="dxa"/>
          </w:tcPr>
          <w:p w14:paraId="5811B9E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xml:space="preserve">Энергосбережение и повышение энергетической эффективности в бюджетных учреждениях и иных организациях  с участием администрации </w:t>
            </w:r>
            <w:r w:rsidRPr="001A12E3">
              <w:rPr>
                <w:rFonts w:ascii="Times New Roman" w:eastAsia="Times New Roman" w:hAnsi="Times New Roman" w:cs="Times New Roman"/>
                <w:bCs/>
                <w:sz w:val="20"/>
                <w:szCs w:val="20"/>
              </w:rPr>
              <w:lastRenderedPageBreak/>
              <w:t>муниципального района, администраций сельских поселении, бюджетных учреждений</w:t>
            </w:r>
          </w:p>
        </w:tc>
        <w:tc>
          <w:tcPr>
            <w:tcW w:w="1843" w:type="dxa"/>
          </w:tcPr>
          <w:p w14:paraId="3B149E7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УЖКХ</w:t>
            </w:r>
          </w:p>
        </w:tc>
        <w:tc>
          <w:tcPr>
            <w:tcW w:w="1559" w:type="dxa"/>
            <w:vAlign w:val="center"/>
          </w:tcPr>
          <w:p w14:paraId="211112A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7333,4</w:t>
            </w:r>
          </w:p>
        </w:tc>
        <w:tc>
          <w:tcPr>
            <w:tcW w:w="992" w:type="dxa"/>
            <w:vAlign w:val="center"/>
          </w:tcPr>
          <w:p w14:paraId="27046F9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2500,00</w:t>
            </w:r>
          </w:p>
        </w:tc>
        <w:tc>
          <w:tcPr>
            <w:tcW w:w="992" w:type="dxa"/>
            <w:vAlign w:val="center"/>
          </w:tcPr>
          <w:p w14:paraId="7039200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2420,00</w:t>
            </w:r>
          </w:p>
        </w:tc>
        <w:tc>
          <w:tcPr>
            <w:tcW w:w="993" w:type="dxa"/>
            <w:vAlign w:val="center"/>
          </w:tcPr>
          <w:p w14:paraId="5A8DE31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2420,00</w:t>
            </w:r>
          </w:p>
        </w:tc>
        <w:tc>
          <w:tcPr>
            <w:tcW w:w="992" w:type="dxa"/>
            <w:vAlign w:val="center"/>
          </w:tcPr>
          <w:p w14:paraId="104EA91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3" w:type="dxa"/>
            <w:vAlign w:val="center"/>
          </w:tcPr>
          <w:p w14:paraId="34B91A1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r>
      <w:tr w:rsidR="001A12E3" w:rsidRPr="001A12E3" w14:paraId="3E75F485" w14:textId="77777777" w:rsidTr="001A12E3">
        <w:tc>
          <w:tcPr>
            <w:tcW w:w="2411" w:type="dxa"/>
          </w:tcPr>
          <w:p w14:paraId="28F849AA"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2.1.1</w:t>
            </w:r>
          </w:p>
        </w:tc>
        <w:tc>
          <w:tcPr>
            <w:tcW w:w="5103" w:type="dxa"/>
          </w:tcPr>
          <w:p w14:paraId="582ED89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осуществление организационных,  нормативно-правовых,          экономических, научно-технических                  и технологических   мероприятий, обеспечивающих                 рост энергетической  эффективности экономики и бюджетной сферы района</w:t>
            </w:r>
          </w:p>
        </w:tc>
        <w:tc>
          <w:tcPr>
            <w:tcW w:w="1843" w:type="dxa"/>
          </w:tcPr>
          <w:p w14:paraId="18383742"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3FAC92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5A69FE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F58B2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78C8D6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4BDF7F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81F29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7645C8F" w14:textId="77777777" w:rsidTr="001A12E3">
        <w:tc>
          <w:tcPr>
            <w:tcW w:w="2411" w:type="dxa"/>
          </w:tcPr>
          <w:p w14:paraId="4E32594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2.1.2</w:t>
            </w:r>
          </w:p>
        </w:tc>
        <w:tc>
          <w:tcPr>
            <w:tcW w:w="5103" w:type="dxa"/>
          </w:tcPr>
          <w:p w14:paraId="7C97ACCA"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внедрение энергосберегающих технологий, оборудования и материалов в бюджетной сфере, осуществление мероприятий по организации функционирования системы автоматизированного учета потребления органами местного самоуправления и муниципальными учреждениями энергетических ресурсов посредством обеспечения дистанционного сбора, анализа и передачи в адрес ресурсоснабжающих организаций соответствующих данных</w:t>
            </w:r>
          </w:p>
        </w:tc>
        <w:tc>
          <w:tcPr>
            <w:tcW w:w="1843" w:type="dxa"/>
          </w:tcPr>
          <w:p w14:paraId="61CCC3D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0781A5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283,4</w:t>
            </w:r>
          </w:p>
        </w:tc>
        <w:tc>
          <w:tcPr>
            <w:tcW w:w="992" w:type="dxa"/>
            <w:vAlign w:val="center"/>
          </w:tcPr>
          <w:p w14:paraId="13B192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143,4</w:t>
            </w:r>
          </w:p>
        </w:tc>
        <w:tc>
          <w:tcPr>
            <w:tcW w:w="992" w:type="dxa"/>
            <w:vAlign w:val="center"/>
          </w:tcPr>
          <w:p w14:paraId="1E4403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70,00</w:t>
            </w:r>
          </w:p>
        </w:tc>
        <w:tc>
          <w:tcPr>
            <w:tcW w:w="993" w:type="dxa"/>
            <w:vAlign w:val="center"/>
          </w:tcPr>
          <w:p w14:paraId="3247416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70,00</w:t>
            </w:r>
          </w:p>
        </w:tc>
        <w:tc>
          <w:tcPr>
            <w:tcW w:w="992" w:type="dxa"/>
            <w:vAlign w:val="center"/>
          </w:tcPr>
          <w:p w14:paraId="72A6036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5DE976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E2D8031" w14:textId="77777777" w:rsidTr="001A12E3">
        <w:tc>
          <w:tcPr>
            <w:tcW w:w="2411" w:type="dxa"/>
          </w:tcPr>
          <w:p w14:paraId="503FAE9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2. 1.2.1</w:t>
            </w:r>
          </w:p>
        </w:tc>
        <w:tc>
          <w:tcPr>
            <w:tcW w:w="5103" w:type="dxa"/>
          </w:tcPr>
          <w:p w14:paraId="361AC6FB"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работ по замене оконных блоков из профилей ПВХ в зданиях</w:t>
            </w:r>
          </w:p>
        </w:tc>
        <w:tc>
          <w:tcPr>
            <w:tcW w:w="1843" w:type="dxa"/>
          </w:tcPr>
          <w:p w14:paraId="3C504E0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6FCDF08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283,4</w:t>
            </w:r>
          </w:p>
        </w:tc>
        <w:tc>
          <w:tcPr>
            <w:tcW w:w="992" w:type="dxa"/>
            <w:vAlign w:val="center"/>
          </w:tcPr>
          <w:p w14:paraId="4A9250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143,4</w:t>
            </w:r>
          </w:p>
        </w:tc>
        <w:tc>
          <w:tcPr>
            <w:tcW w:w="992" w:type="dxa"/>
            <w:vAlign w:val="center"/>
          </w:tcPr>
          <w:p w14:paraId="6A19B6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70,00</w:t>
            </w:r>
          </w:p>
        </w:tc>
        <w:tc>
          <w:tcPr>
            <w:tcW w:w="993" w:type="dxa"/>
            <w:vAlign w:val="center"/>
          </w:tcPr>
          <w:p w14:paraId="777FAC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70,00</w:t>
            </w:r>
          </w:p>
        </w:tc>
        <w:tc>
          <w:tcPr>
            <w:tcW w:w="992" w:type="dxa"/>
            <w:vAlign w:val="center"/>
          </w:tcPr>
          <w:p w14:paraId="77F87B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1295F6E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604E42C" w14:textId="77777777" w:rsidTr="001A12E3">
        <w:tc>
          <w:tcPr>
            <w:tcW w:w="2411" w:type="dxa"/>
          </w:tcPr>
          <w:p w14:paraId="529B98D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2.1.3</w:t>
            </w:r>
          </w:p>
        </w:tc>
        <w:tc>
          <w:tcPr>
            <w:tcW w:w="5103" w:type="dxa"/>
          </w:tcPr>
          <w:p w14:paraId="36433D0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уменьшение удельного потребления  энергетических ресурсов на единицу выпускаемой продукции в реальном секторе экономики</w:t>
            </w:r>
          </w:p>
        </w:tc>
        <w:tc>
          <w:tcPr>
            <w:tcW w:w="1843" w:type="dxa"/>
          </w:tcPr>
          <w:p w14:paraId="4C8A30D4"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6C8020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0A72DA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33357C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13BC2E2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542C67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DC47D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16A7D1E" w14:textId="77777777" w:rsidTr="001A12E3">
        <w:tc>
          <w:tcPr>
            <w:tcW w:w="2411" w:type="dxa"/>
          </w:tcPr>
          <w:p w14:paraId="14B25E7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2.1.4</w:t>
            </w:r>
          </w:p>
        </w:tc>
        <w:tc>
          <w:tcPr>
            <w:tcW w:w="5103" w:type="dxa"/>
          </w:tcPr>
          <w:p w14:paraId="19DF36C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снижение потерь в электро- и теплосетях,   а   также   в   сетях водоснабжения</w:t>
            </w:r>
          </w:p>
        </w:tc>
        <w:tc>
          <w:tcPr>
            <w:tcW w:w="1843" w:type="dxa"/>
          </w:tcPr>
          <w:p w14:paraId="23453C92"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3231836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08BFD5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0583899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22413C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BC1406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7FD109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EDCE69C" w14:textId="77777777" w:rsidTr="001A12E3">
        <w:tc>
          <w:tcPr>
            <w:tcW w:w="2411" w:type="dxa"/>
          </w:tcPr>
          <w:p w14:paraId="3D4E9A7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2.1.5</w:t>
            </w:r>
          </w:p>
        </w:tc>
        <w:tc>
          <w:tcPr>
            <w:tcW w:w="5103" w:type="dxa"/>
          </w:tcPr>
          <w:p w14:paraId="0B89051A"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нормирование  и  установление обоснованных                лимитов потребления       энергетических ресурсов</w:t>
            </w:r>
          </w:p>
        </w:tc>
        <w:tc>
          <w:tcPr>
            <w:tcW w:w="1843" w:type="dxa"/>
          </w:tcPr>
          <w:p w14:paraId="22957490"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5AA582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1A7AAF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6FB12A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7AA532C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E99714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F9B962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81BCE1B" w14:textId="77777777" w:rsidTr="001A12E3">
        <w:tc>
          <w:tcPr>
            <w:tcW w:w="2411" w:type="dxa"/>
          </w:tcPr>
          <w:p w14:paraId="1B87B33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2.1.6</w:t>
            </w:r>
          </w:p>
        </w:tc>
        <w:tc>
          <w:tcPr>
            <w:tcW w:w="5103" w:type="dxa"/>
          </w:tcPr>
          <w:p w14:paraId="3FF3BFFE"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оплата муниципальными учреждениями расходов по коммунальным услугам</w:t>
            </w:r>
          </w:p>
        </w:tc>
        <w:tc>
          <w:tcPr>
            <w:tcW w:w="1843" w:type="dxa"/>
          </w:tcPr>
          <w:p w14:paraId="051939C9"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финансов</w:t>
            </w:r>
          </w:p>
        </w:tc>
        <w:tc>
          <w:tcPr>
            <w:tcW w:w="1559" w:type="dxa"/>
            <w:vAlign w:val="center"/>
          </w:tcPr>
          <w:p w14:paraId="33CA84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7050,00</w:t>
            </w:r>
          </w:p>
        </w:tc>
        <w:tc>
          <w:tcPr>
            <w:tcW w:w="992" w:type="dxa"/>
            <w:vAlign w:val="center"/>
          </w:tcPr>
          <w:p w14:paraId="7B4CC9D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2350,00</w:t>
            </w:r>
          </w:p>
        </w:tc>
        <w:tc>
          <w:tcPr>
            <w:tcW w:w="992" w:type="dxa"/>
            <w:vAlign w:val="center"/>
          </w:tcPr>
          <w:p w14:paraId="4BE890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2350,00</w:t>
            </w:r>
          </w:p>
        </w:tc>
        <w:tc>
          <w:tcPr>
            <w:tcW w:w="993" w:type="dxa"/>
            <w:vAlign w:val="center"/>
          </w:tcPr>
          <w:p w14:paraId="3409E1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2350,00</w:t>
            </w:r>
          </w:p>
        </w:tc>
        <w:tc>
          <w:tcPr>
            <w:tcW w:w="992" w:type="dxa"/>
            <w:vAlign w:val="center"/>
          </w:tcPr>
          <w:p w14:paraId="7A15F6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7A74C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417893D" w14:textId="77777777" w:rsidTr="001A12E3">
        <w:tc>
          <w:tcPr>
            <w:tcW w:w="2411" w:type="dxa"/>
          </w:tcPr>
          <w:p w14:paraId="4DBEB26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2</w:t>
            </w:r>
          </w:p>
        </w:tc>
        <w:tc>
          <w:tcPr>
            <w:tcW w:w="5103" w:type="dxa"/>
          </w:tcPr>
          <w:p w14:paraId="27D010E3"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Энергосбережение и повышение энергетической эффективности в системе наружного освещения</w:t>
            </w:r>
          </w:p>
        </w:tc>
        <w:tc>
          <w:tcPr>
            <w:tcW w:w="1843" w:type="dxa"/>
          </w:tcPr>
          <w:p w14:paraId="74248FA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39A80CE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F03D0E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5072501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4C7652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24206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A0746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8286C0D" w14:textId="77777777" w:rsidTr="001A12E3">
        <w:tc>
          <w:tcPr>
            <w:tcW w:w="2411" w:type="dxa"/>
          </w:tcPr>
          <w:p w14:paraId="05F8B03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2.2.1</w:t>
            </w:r>
          </w:p>
        </w:tc>
        <w:tc>
          <w:tcPr>
            <w:tcW w:w="5103" w:type="dxa"/>
          </w:tcPr>
          <w:p w14:paraId="308C292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расширение практики применения энергосберегающих технологий при модернизации, реконструкции  и  капитальном ремонте основных фондов</w:t>
            </w:r>
          </w:p>
        </w:tc>
        <w:tc>
          <w:tcPr>
            <w:tcW w:w="1843" w:type="dxa"/>
          </w:tcPr>
          <w:p w14:paraId="0C12D552"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498E67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72D58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198E27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0135AC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032980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A3682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FDBAA49" w14:textId="77777777" w:rsidTr="001A12E3">
        <w:tc>
          <w:tcPr>
            <w:tcW w:w="2411" w:type="dxa"/>
          </w:tcPr>
          <w:p w14:paraId="51C5FDD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2.2.2</w:t>
            </w:r>
          </w:p>
        </w:tc>
        <w:tc>
          <w:tcPr>
            <w:tcW w:w="5103" w:type="dxa"/>
          </w:tcPr>
          <w:p w14:paraId="33A8407B"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создание условий для развития рынка энергосервисных услуг и энергетических обследований на территории муниципального района.</w:t>
            </w:r>
          </w:p>
        </w:tc>
        <w:tc>
          <w:tcPr>
            <w:tcW w:w="1843" w:type="dxa"/>
          </w:tcPr>
          <w:p w14:paraId="58BE6F92"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1CCB196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69AEE7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0BC42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015788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1611B9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10109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FFD4377" w14:textId="77777777" w:rsidTr="001A12E3">
        <w:tc>
          <w:tcPr>
            <w:tcW w:w="2411" w:type="dxa"/>
          </w:tcPr>
          <w:p w14:paraId="0920A29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2.2.3</w:t>
            </w:r>
          </w:p>
        </w:tc>
        <w:tc>
          <w:tcPr>
            <w:tcW w:w="5103" w:type="dxa"/>
          </w:tcPr>
          <w:p w14:paraId="440B30A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создание условий для привлечения инвестиций в целях внедрения энергосберегающих технологий</w:t>
            </w:r>
          </w:p>
        </w:tc>
        <w:tc>
          <w:tcPr>
            <w:tcW w:w="1843" w:type="dxa"/>
          </w:tcPr>
          <w:p w14:paraId="7C5786A2"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44D4E5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679C67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8BFF54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7730D4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76803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C56FB8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C3F16CA" w14:textId="77777777" w:rsidTr="001A12E3">
        <w:tc>
          <w:tcPr>
            <w:tcW w:w="2411" w:type="dxa"/>
          </w:tcPr>
          <w:p w14:paraId="0211EDA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3</w:t>
            </w:r>
          </w:p>
        </w:tc>
        <w:tc>
          <w:tcPr>
            <w:tcW w:w="5103" w:type="dxa"/>
          </w:tcPr>
          <w:p w14:paraId="04D69C60"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Популяризация энергосбережения в муниципальном районе «Сыктывдинский»</w:t>
            </w:r>
          </w:p>
        </w:tc>
        <w:tc>
          <w:tcPr>
            <w:tcW w:w="1843" w:type="dxa"/>
          </w:tcPr>
          <w:p w14:paraId="3839C2A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1AED5ED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1F5C5B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52AB36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4231CA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0B2593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B8E46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A82566B" w14:textId="77777777" w:rsidTr="001A12E3">
        <w:tc>
          <w:tcPr>
            <w:tcW w:w="2411" w:type="dxa"/>
          </w:tcPr>
          <w:p w14:paraId="7B5A27E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lastRenderedPageBreak/>
              <w:t>Основное мероприятие 2.3.1</w:t>
            </w:r>
          </w:p>
        </w:tc>
        <w:tc>
          <w:tcPr>
            <w:tcW w:w="5103" w:type="dxa"/>
          </w:tcPr>
          <w:p w14:paraId="4CBAF2E3"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содействие в распространении информации направленные на энергосбережение и повышение энергетической эффективности</w:t>
            </w:r>
          </w:p>
        </w:tc>
        <w:tc>
          <w:tcPr>
            <w:tcW w:w="1843" w:type="dxa"/>
          </w:tcPr>
          <w:p w14:paraId="3B04BA1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3F63029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5466D0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07688E9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5133604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B0104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1295A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DE57ADA" w14:textId="77777777" w:rsidTr="001A12E3">
        <w:tc>
          <w:tcPr>
            <w:tcW w:w="2411" w:type="dxa"/>
          </w:tcPr>
          <w:p w14:paraId="1539FFE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4</w:t>
            </w:r>
          </w:p>
        </w:tc>
        <w:tc>
          <w:tcPr>
            <w:tcW w:w="5103" w:type="dxa"/>
          </w:tcPr>
          <w:p w14:paraId="6D1AB06E"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Инвентаризация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1843" w:type="dxa"/>
          </w:tcPr>
          <w:p w14:paraId="33EF6DA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УЗиО</w:t>
            </w:r>
          </w:p>
        </w:tc>
        <w:tc>
          <w:tcPr>
            <w:tcW w:w="1559" w:type="dxa"/>
            <w:vAlign w:val="center"/>
          </w:tcPr>
          <w:p w14:paraId="034ED66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2" w:type="dxa"/>
            <w:vAlign w:val="center"/>
          </w:tcPr>
          <w:p w14:paraId="0284A18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2" w:type="dxa"/>
            <w:vAlign w:val="center"/>
          </w:tcPr>
          <w:p w14:paraId="3535D65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3" w:type="dxa"/>
            <w:vAlign w:val="center"/>
          </w:tcPr>
          <w:p w14:paraId="6D6DBD9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2" w:type="dxa"/>
            <w:vAlign w:val="center"/>
          </w:tcPr>
          <w:p w14:paraId="260E4BA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3" w:type="dxa"/>
            <w:vAlign w:val="center"/>
          </w:tcPr>
          <w:p w14:paraId="0D7A0A3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r>
      <w:tr w:rsidR="001A12E3" w:rsidRPr="001A12E3" w14:paraId="3F1D9C32" w14:textId="77777777" w:rsidTr="001A12E3">
        <w:tc>
          <w:tcPr>
            <w:tcW w:w="2411" w:type="dxa"/>
          </w:tcPr>
          <w:p w14:paraId="07A6C58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2.4.1</w:t>
            </w:r>
          </w:p>
        </w:tc>
        <w:tc>
          <w:tcPr>
            <w:tcW w:w="5103" w:type="dxa"/>
          </w:tcPr>
          <w:p w14:paraId="23F3A43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1843" w:type="dxa"/>
          </w:tcPr>
          <w:p w14:paraId="54EF3D86"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УЗиО</w:t>
            </w:r>
          </w:p>
        </w:tc>
        <w:tc>
          <w:tcPr>
            <w:tcW w:w="1559" w:type="dxa"/>
            <w:vAlign w:val="center"/>
          </w:tcPr>
          <w:p w14:paraId="791827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EA99FB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C607C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5C8D93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E6DF2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1AEADC9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0234B3B" w14:textId="77777777" w:rsidTr="001A12E3">
        <w:tc>
          <w:tcPr>
            <w:tcW w:w="2411" w:type="dxa"/>
          </w:tcPr>
          <w:p w14:paraId="6DFDEFF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Подпрограмма 3 </w:t>
            </w:r>
          </w:p>
        </w:tc>
        <w:tc>
          <w:tcPr>
            <w:tcW w:w="5103" w:type="dxa"/>
          </w:tcPr>
          <w:p w14:paraId="41ECEE9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Устойчивое развитие сельских территорий МО МР «Сыктывдинский»</w:t>
            </w:r>
          </w:p>
        </w:tc>
        <w:tc>
          <w:tcPr>
            <w:tcW w:w="1843" w:type="dxa"/>
          </w:tcPr>
          <w:p w14:paraId="3988FDE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ОЭР, УКС</w:t>
            </w:r>
          </w:p>
        </w:tc>
        <w:tc>
          <w:tcPr>
            <w:tcW w:w="1559" w:type="dxa"/>
            <w:vAlign w:val="center"/>
          </w:tcPr>
          <w:p w14:paraId="5782515A"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color w:val="000000"/>
                <w:sz w:val="20"/>
              </w:rPr>
              <w:t>295443,0</w:t>
            </w:r>
          </w:p>
        </w:tc>
        <w:tc>
          <w:tcPr>
            <w:tcW w:w="992" w:type="dxa"/>
            <w:vAlign w:val="center"/>
          </w:tcPr>
          <w:p w14:paraId="3D77C4E2"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color w:val="000000"/>
                <w:sz w:val="20"/>
              </w:rPr>
              <w:t>165984,8</w:t>
            </w:r>
          </w:p>
        </w:tc>
        <w:tc>
          <w:tcPr>
            <w:tcW w:w="992" w:type="dxa"/>
            <w:vAlign w:val="center"/>
          </w:tcPr>
          <w:p w14:paraId="36C8EE1D"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color w:val="000000"/>
                <w:sz w:val="20"/>
              </w:rPr>
              <w:t>61290,7</w:t>
            </w:r>
          </w:p>
        </w:tc>
        <w:tc>
          <w:tcPr>
            <w:tcW w:w="993" w:type="dxa"/>
            <w:vAlign w:val="center"/>
          </w:tcPr>
          <w:p w14:paraId="5563AA79"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color w:val="000000"/>
                <w:sz w:val="20"/>
              </w:rPr>
              <w:t>68167,5</w:t>
            </w:r>
          </w:p>
        </w:tc>
        <w:tc>
          <w:tcPr>
            <w:tcW w:w="992" w:type="dxa"/>
            <w:vAlign w:val="center"/>
          </w:tcPr>
          <w:p w14:paraId="6B8FB8EC"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c>
          <w:tcPr>
            <w:tcW w:w="993" w:type="dxa"/>
            <w:vAlign w:val="center"/>
          </w:tcPr>
          <w:p w14:paraId="03B63531"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r>
      <w:tr w:rsidR="001A12E3" w:rsidRPr="001A12E3" w14:paraId="67060F03" w14:textId="77777777" w:rsidTr="001A12E3">
        <w:tc>
          <w:tcPr>
            <w:tcW w:w="2411" w:type="dxa"/>
          </w:tcPr>
          <w:p w14:paraId="6509D34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Задача 1 </w:t>
            </w:r>
          </w:p>
        </w:tc>
        <w:tc>
          <w:tcPr>
            <w:tcW w:w="5103" w:type="dxa"/>
          </w:tcPr>
          <w:p w14:paraId="44FB1127"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Повышение уровня благоустройства населенных пунктов инженерной инфраструктурой;</w:t>
            </w:r>
          </w:p>
        </w:tc>
        <w:tc>
          <w:tcPr>
            <w:tcW w:w="1843" w:type="dxa"/>
          </w:tcPr>
          <w:p w14:paraId="6ECDDC8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 УКС</w:t>
            </w:r>
          </w:p>
        </w:tc>
        <w:tc>
          <w:tcPr>
            <w:tcW w:w="1559" w:type="dxa"/>
            <w:vAlign w:val="center"/>
          </w:tcPr>
          <w:p w14:paraId="6A9245A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294517,7</w:t>
            </w:r>
          </w:p>
        </w:tc>
        <w:tc>
          <w:tcPr>
            <w:tcW w:w="992" w:type="dxa"/>
            <w:shd w:val="clear" w:color="auto" w:fill="auto"/>
            <w:vAlign w:val="center"/>
          </w:tcPr>
          <w:p w14:paraId="0887792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165059,5</w:t>
            </w:r>
          </w:p>
        </w:tc>
        <w:tc>
          <w:tcPr>
            <w:tcW w:w="992" w:type="dxa"/>
            <w:vAlign w:val="center"/>
          </w:tcPr>
          <w:p w14:paraId="503EAFD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61290,7</w:t>
            </w:r>
          </w:p>
        </w:tc>
        <w:tc>
          <w:tcPr>
            <w:tcW w:w="993" w:type="dxa"/>
            <w:vAlign w:val="center"/>
          </w:tcPr>
          <w:p w14:paraId="0FEBD40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68167,5</w:t>
            </w:r>
          </w:p>
        </w:tc>
        <w:tc>
          <w:tcPr>
            <w:tcW w:w="992" w:type="dxa"/>
            <w:vAlign w:val="center"/>
          </w:tcPr>
          <w:p w14:paraId="65329225" w14:textId="77777777" w:rsidR="001A12E3" w:rsidRPr="001A12E3" w:rsidRDefault="001A12E3" w:rsidP="001A12E3">
            <w:pPr>
              <w:spacing w:after="0" w:line="240" w:lineRule="auto"/>
              <w:jc w:val="center"/>
              <w:rPr>
                <w:rFonts w:ascii="Times New Roman" w:eastAsia="Times New Roman" w:hAnsi="Times New Roman" w:cs="Times New Roman"/>
                <w:b/>
                <w:sz w:val="20"/>
              </w:rPr>
            </w:pPr>
            <w:r w:rsidRPr="001A12E3">
              <w:rPr>
                <w:rFonts w:ascii="Times New Roman" w:eastAsia="Times New Roman" w:hAnsi="Times New Roman" w:cs="Times New Roman"/>
                <w:b/>
                <w:bCs/>
                <w:sz w:val="20"/>
                <w:szCs w:val="20"/>
              </w:rPr>
              <w:t>0,0</w:t>
            </w:r>
          </w:p>
        </w:tc>
        <w:tc>
          <w:tcPr>
            <w:tcW w:w="993" w:type="dxa"/>
            <w:vAlign w:val="center"/>
          </w:tcPr>
          <w:p w14:paraId="601D81B6" w14:textId="77777777" w:rsidR="001A12E3" w:rsidRPr="001A12E3" w:rsidRDefault="001A12E3" w:rsidP="001A12E3">
            <w:pPr>
              <w:spacing w:after="0" w:line="240" w:lineRule="auto"/>
              <w:jc w:val="center"/>
              <w:rPr>
                <w:rFonts w:ascii="Times New Roman" w:eastAsia="Times New Roman" w:hAnsi="Times New Roman" w:cs="Times New Roman"/>
                <w:b/>
                <w:sz w:val="20"/>
              </w:rPr>
            </w:pPr>
            <w:r w:rsidRPr="001A12E3">
              <w:rPr>
                <w:rFonts w:ascii="Times New Roman" w:eastAsia="Times New Roman" w:hAnsi="Times New Roman" w:cs="Times New Roman"/>
                <w:b/>
                <w:bCs/>
                <w:sz w:val="20"/>
                <w:szCs w:val="20"/>
              </w:rPr>
              <w:t>0,0</w:t>
            </w:r>
          </w:p>
        </w:tc>
      </w:tr>
      <w:tr w:rsidR="001A12E3" w:rsidRPr="001A12E3" w14:paraId="27792D8C" w14:textId="77777777" w:rsidTr="001A12E3">
        <w:tc>
          <w:tcPr>
            <w:tcW w:w="2411" w:type="dxa"/>
          </w:tcPr>
          <w:p w14:paraId="6E7AD58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3.1.1</w:t>
            </w:r>
          </w:p>
        </w:tc>
        <w:tc>
          <w:tcPr>
            <w:tcW w:w="5103" w:type="dxa"/>
          </w:tcPr>
          <w:p w14:paraId="795DB9E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объектов инженерной инфраструктуры в сельской местности</w:t>
            </w:r>
          </w:p>
        </w:tc>
        <w:tc>
          <w:tcPr>
            <w:tcW w:w="1843" w:type="dxa"/>
          </w:tcPr>
          <w:p w14:paraId="1BB1156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738EE57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164749,7</w:t>
            </w:r>
          </w:p>
        </w:tc>
        <w:tc>
          <w:tcPr>
            <w:tcW w:w="992" w:type="dxa"/>
            <w:vAlign w:val="center"/>
          </w:tcPr>
          <w:p w14:paraId="4C05BF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161749,7</w:t>
            </w:r>
          </w:p>
        </w:tc>
        <w:tc>
          <w:tcPr>
            <w:tcW w:w="992" w:type="dxa"/>
            <w:vAlign w:val="center"/>
          </w:tcPr>
          <w:p w14:paraId="13A0BB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1500,0</w:t>
            </w:r>
          </w:p>
        </w:tc>
        <w:tc>
          <w:tcPr>
            <w:tcW w:w="993" w:type="dxa"/>
            <w:vAlign w:val="center"/>
          </w:tcPr>
          <w:p w14:paraId="185311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1500,0</w:t>
            </w:r>
          </w:p>
        </w:tc>
        <w:tc>
          <w:tcPr>
            <w:tcW w:w="992" w:type="dxa"/>
            <w:vAlign w:val="center"/>
          </w:tcPr>
          <w:p w14:paraId="45D918BF"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3" w:type="dxa"/>
            <w:vAlign w:val="center"/>
          </w:tcPr>
          <w:p w14:paraId="34973280"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2617B235" w14:textId="77777777" w:rsidTr="001A12E3">
        <w:tc>
          <w:tcPr>
            <w:tcW w:w="2411" w:type="dxa"/>
          </w:tcPr>
          <w:p w14:paraId="6ED50D8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3.1.1.1</w:t>
            </w:r>
          </w:p>
        </w:tc>
        <w:tc>
          <w:tcPr>
            <w:tcW w:w="5103" w:type="dxa"/>
          </w:tcPr>
          <w:p w14:paraId="7E75D52D"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разводящих сетей газоснабжения в с. Часово, в том числе ПИР</w:t>
            </w:r>
          </w:p>
        </w:tc>
        <w:tc>
          <w:tcPr>
            <w:tcW w:w="1843" w:type="dxa"/>
          </w:tcPr>
          <w:p w14:paraId="0980226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13B4710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55491,4</w:t>
            </w:r>
          </w:p>
        </w:tc>
        <w:tc>
          <w:tcPr>
            <w:tcW w:w="992" w:type="dxa"/>
            <w:vAlign w:val="center"/>
          </w:tcPr>
          <w:p w14:paraId="0C62034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55491,4</w:t>
            </w:r>
          </w:p>
        </w:tc>
        <w:tc>
          <w:tcPr>
            <w:tcW w:w="992" w:type="dxa"/>
            <w:vAlign w:val="center"/>
          </w:tcPr>
          <w:p w14:paraId="272552F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vAlign w:val="center"/>
          </w:tcPr>
          <w:p w14:paraId="5DEC14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44C97C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0B475C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6B0DC1D" w14:textId="77777777" w:rsidTr="001A12E3">
        <w:tc>
          <w:tcPr>
            <w:tcW w:w="2411" w:type="dxa"/>
          </w:tcPr>
          <w:p w14:paraId="761C5D5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3.1.1.2</w:t>
            </w:r>
          </w:p>
        </w:tc>
        <w:tc>
          <w:tcPr>
            <w:tcW w:w="5103" w:type="dxa"/>
          </w:tcPr>
          <w:p w14:paraId="3935BFE4"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разводящих сетей газоснабжения в с. Шошка, в том числе ПИР</w:t>
            </w:r>
          </w:p>
        </w:tc>
        <w:tc>
          <w:tcPr>
            <w:tcW w:w="1843" w:type="dxa"/>
          </w:tcPr>
          <w:p w14:paraId="5E0F51A3"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0CBBC2D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A2D95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61C4BE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3C667D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D89ABD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25916A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BCEF535" w14:textId="77777777" w:rsidTr="001A12E3">
        <w:tc>
          <w:tcPr>
            <w:tcW w:w="2411" w:type="dxa"/>
          </w:tcPr>
          <w:p w14:paraId="59F9364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3.1.1.3</w:t>
            </w:r>
          </w:p>
        </w:tc>
        <w:tc>
          <w:tcPr>
            <w:tcW w:w="5103" w:type="dxa"/>
          </w:tcPr>
          <w:p w14:paraId="48A4114B"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разводящих сетей газоснабжения в с.Пажга, в том числе ПИР</w:t>
            </w:r>
          </w:p>
        </w:tc>
        <w:tc>
          <w:tcPr>
            <w:tcW w:w="1843" w:type="dxa"/>
          </w:tcPr>
          <w:p w14:paraId="5938395F"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5CFDC4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E5B19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7F8F3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49070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447C5C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07A384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27B5221" w14:textId="77777777" w:rsidTr="001A12E3">
        <w:tc>
          <w:tcPr>
            <w:tcW w:w="2411" w:type="dxa"/>
          </w:tcPr>
          <w:p w14:paraId="3DA1C92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3.1.1.4</w:t>
            </w:r>
          </w:p>
        </w:tc>
        <w:tc>
          <w:tcPr>
            <w:tcW w:w="5103" w:type="dxa"/>
          </w:tcPr>
          <w:p w14:paraId="02AF6B70"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разводящих сетей газоснабжения в с. Нювчим, в том числе ПИР</w:t>
            </w:r>
          </w:p>
        </w:tc>
        <w:tc>
          <w:tcPr>
            <w:tcW w:w="1843" w:type="dxa"/>
          </w:tcPr>
          <w:p w14:paraId="1EB961FC"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48F0C0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708DDE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A35CE2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D332D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F5229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E13A3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3703DF3" w14:textId="77777777" w:rsidTr="001A12E3">
        <w:tc>
          <w:tcPr>
            <w:tcW w:w="2411" w:type="dxa"/>
          </w:tcPr>
          <w:p w14:paraId="300AA8D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3.1.1.5</w:t>
            </w:r>
          </w:p>
        </w:tc>
        <w:tc>
          <w:tcPr>
            <w:tcW w:w="5103" w:type="dxa"/>
          </w:tcPr>
          <w:p w14:paraId="23FCD6D7"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«Наружные сети газоснабжения 13 км Сысольского шоссе с. Выльгорт Сыктывдинского района»</w:t>
            </w:r>
          </w:p>
        </w:tc>
        <w:tc>
          <w:tcPr>
            <w:tcW w:w="1843" w:type="dxa"/>
          </w:tcPr>
          <w:p w14:paraId="35CAC48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3EE35C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112023,5</w:t>
            </w:r>
          </w:p>
        </w:tc>
        <w:tc>
          <w:tcPr>
            <w:tcW w:w="992" w:type="dxa"/>
            <w:vAlign w:val="center"/>
          </w:tcPr>
          <w:p w14:paraId="33569C8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109023,5</w:t>
            </w:r>
          </w:p>
        </w:tc>
        <w:tc>
          <w:tcPr>
            <w:tcW w:w="992" w:type="dxa"/>
            <w:vAlign w:val="center"/>
          </w:tcPr>
          <w:p w14:paraId="1CBEBC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1 500,00</w:t>
            </w:r>
          </w:p>
        </w:tc>
        <w:tc>
          <w:tcPr>
            <w:tcW w:w="993" w:type="dxa"/>
            <w:vAlign w:val="center"/>
          </w:tcPr>
          <w:p w14:paraId="5C5291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1 500,00</w:t>
            </w:r>
          </w:p>
        </w:tc>
        <w:tc>
          <w:tcPr>
            <w:tcW w:w="992" w:type="dxa"/>
            <w:vAlign w:val="center"/>
          </w:tcPr>
          <w:p w14:paraId="669876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1FDDF6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7BA1EB3" w14:textId="77777777" w:rsidTr="001A12E3">
        <w:tc>
          <w:tcPr>
            <w:tcW w:w="2411" w:type="dxa"/>
          </w:tcPr>
          <w:p w14:paraId="04054A5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3.1.1.6</w:t>
            </w:r>
          </w:p>
        </w:tc>
        <w:tc>
          <w:tcPr>
            <w:tcW w:w="5103" w:type="dxa"/>
          </w:tcPr>
          <w:p w14:paraId="5A023C9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Разработка проекта планировки и межевания территории, обновление данных по техническому отчету по объекту: «Газоснабжение жилых домов в д. Гавриловка Сыктывдинского района Республики Коми»</w:t>
            </w:r>
          </w:p>
        </w:tc>
        <w:tc>
          <w:tcPr>
            <w:tcW w:w="1843" w:type="dxa"/>
          </w:tcPr>
          <w:p w14:paraId="22DA8E7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35989E4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AFE1B2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4165B5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75FBC67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6F8E8D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260A64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F3A1B55" w14:textId="77777777" w:rsidTr="001A12E3">
        <w:tc>
          <w:tcPr>
            <w:tcW w:w="2411" w:type="dxa"/>
          </w:tcPr>
          <w:p w14:paraId="3A38B91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3.1.1.7</w:t>
            </w:r>
          </w:p>
        </w:tc>
        <w:tc>
          <w:tcPr>
            <w:tcW w:w="5103" w:type="dxa"/>
          </w:tcPr>
          <w:p w14:paraId="2D211E7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газопровода в д. Гавриловка МКД № 2</w:t>
            </w:r>
          </w:p>
        </w:tc>
        <w:tc>
          <w:tcPr>
            <w:tcW w:w="1843" w:type="dxa"/>
          </w:tcPr>
          <w:p w14:paraId="6A999749"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p>
        </w:tc>
        <w:tc>
          <w:tcPr>
            <w:tcW w:w="1559" w:type="dxa"/>
            <w:vAlign w:val="center"/>
          </w:tcPr>
          <w:p w14:paraId="214DBB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E14E65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42D5162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3C0D1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735FA8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CD9EB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534F40F" w14:textId="77777777" w:rsidTr="001A12E3">
        <w:tc>
          <w:tcPr>
            <w:tcW w:w="2411" w:type="dxa"/>
          </w:tcPr>
          <w:p w14:paraId="13375F8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3.1.2</w:t>
            </w:r>
          </w:p>
        </w:tc>
        <w:tc>
          <w:tcPr>
            <w:tcW w:w="5103" w:type="dxa"/>
          </w:tcPr>
          <w:p w14:paraId="4E578040"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Содержание газопроводов (ТО, страхование, диагностирование, постановка на учет в государственных органах)</w:t>
            </w:r>
          </w:p>
        </w:tc>
        <w:tc>
          <w:tcPr>
            <w:tcW w:w="1843" w:type="dxa"/>
          </w:tcPr>
          <w:p w14:paraId="0DDFED6C"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62A3F7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8109,8</w:t>
            </w:r>
          </w:p>
        </w:tc>
        <w:tc>
          <w:tcPr>
            <w:tcW w:w="992" w:type="dxa"/>
            <w:vAlign w:val="center"/>
          </w:tcPr>
          <w:p w14:paraId="47558E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3309,8</w:t>
            </w:r>
          </w:p>
        </w:tc>
        <w:tc>
          <w:tcPr>
            <w:tcW w:w="992" w:type="dxa"/>
            <w:vAlign w:val="center"/>
          </w:tcPr>
          <w:p w14:paraId="38408F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2 400,00</w:t>
            </w:r>
          </w:p>
        </w:tc>
        <w:tc>
          <w:tcPr>
            <w:tcW w:w="993" w:type="dxa"/>
            <w:vAlign w:val="center"/>
          </w:tcPr>
          <w:p w14:paraId="1FBF2A6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2 400,00</w:t>
            </w:r>
          </w:p>
        </w:tc>
        <w:tc>
          <w:tcPr>
            <w:tcW w:w="992" w:type="dxa"/>
            <w:vAlign w:val="center"/>
          </w:tcPr>
          <w:p w14:paraId="03CA3CE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08E7B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A7B17F8" w14:textId="77777777" w:rsidTr="001A12E3">
        <w:tc>
          <w:tcPr>
            <w:tcW w:w="2411" w:type="dxa"/>
          </w:tcPr>
          <w:p w14:paraId="0B83CFC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3.1.2.1</w:t>
            </w:r>
          </w:p>
        </w:tc>
        <w:tc>
          <w:tcPr>
            <w:tcW w:w="5103" w:type="dxa"/>
          </w:tcPr>
          <w:p w14:paraId="5AC79D26"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Техническое обслуживание газопроводов</w:t>
            </w:r>
          </w:p>
        </w:tc>
        <w:tc>
          <w:tcPr>
            <w:tcW w:w="1843" w:type="dxa"/>
          </w:tcPr>
          <w:p w14:paraId="36E4A50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7C9CD3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6 930,24</w:t>
            </w:r>
          </w:p>
        </w:tc>
        <w:tc>
          <w:tcPr>
            <w:tcW w:w="992" w:type="dxa"/>
            <w:vAlign w:val="center"/>
          </w:tcPr>
          <w:p w14:paraId="2762A9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2511,5</w:t>
            </w:r>
          </w:p>
        </w:tc>
        <w:tc>
          <w:tcPr>
            <w:tcW w:w="992" w:type="dxa"/>
            <w:vAlign w:val="center"/>
          </w:tcPr>
          <w:p w14:paraId="0F0CA73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2 300,00</w:t>
            </w:r>
          </w:p>
        </w:tc>
        <w:tc>
          <w:tcPr>
            <w:tcW w:w="993" w:type="dxa"/>
            <w:vAlign w:val="center"/>
          </w:tcPr>
          <w:p w14:paraId="73784A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2 300,00</w:t>
            </w:r>
          </w:p>
        </w:tc>
        <w:tc>
          <w:tcPr>
            <w:tcW w:w="992" w:type="dxa"/>
            <w:vAlign w:val="center"/>
          </w:tcPr>
          <w:p w14:paraId="68C3FA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164FE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D16CA9D" w14:textId="77777777" w:rsidTr="001A12E3">
        <w:tc>
          <w:tcPr>
            <w:tcW w:w="2411" w:type="dxa"/>
          </w:tcPr>
          <w:p w14:paraId="3F5377C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3.1.2.2</w:t>
            </w:r>
          </w:p>
        </w:tc>
        <w:tc>
          <w:tcPr>
            <w:tcW w:w="5103" w:type="dxa"/>
          </w:tcPr>
          <w:p w14:paraId="00281D90"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Страхование газопроводов</w:t>
            </w:r>
          </w:p>
        </w:tc>
        <w:tc>
          <w:tcPr>
            <w:tcW w:w="1843" w:type="dxa"/>
          </w:tcPr>
          <w:p w14:paraId="1E02DD3B"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6EEDD1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280,00</w:t>
            </w:r>
          </w:p>
        </w:tc>
        <w:tc>
          <w:tcPr>
            <w:tcW w:w="992" w:type="dxa"/>
            <w:vAlign w:val="center"/>
          </w:tcPr>
          <w:p w14:paraId="348E55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80,00</w:t>
            </w:r>
          </w:p>
        </w:tc>
        <w:tc>
          <w:tcPr>
            <w:tcW w:w="992" w:type="dxa"/>
            <w:vAlign w:val="center"/>
          </w:tcPr>
          <w:p w14:paraId="537B087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100,00</w:t>
            </w:r>
          </w:p>
        </w:tc>
        <w:tc>
          <w:tcPr>
            <w:tcW w:w="993" w:type="dxa"/>
            <w:vAlign w:val="center"/>
          </w:tcPr>
          <w:p w14:paraId="31FFFB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100,00</w:t>
            </w:r>
          </w:p>
        </w:tc>
        <w:tc>
          <w:tcPr>
            <w:tcW w:w="992" w:type="dxa"/>
            <w:vAlign w:val="center"/>
          </w:tcPr>
          <w:p w14:paraId="44698B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2011FCA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0388140" w14:textId="77777777" w:rsidTr="001A12E3">
        <w:tc>
          <w:tcPr>
            <w:tcW w:w="2411" w:type="dxa"/>
          </w:tcPr>
          <w:p w14:paraId="1E67E67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3.1.2.3</w:t>
            </w:r>
          </w:p>
        </w:tc>
        <w:tc>
          <w:tcPr>
            <w:tcW w:w="5103" w:type="dxa"/>
          </w:tcPr>
          <w:p w14:paraId="13013FC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Диагностирование газопроводов</w:t>
            </w:r>
          </w:p>
        </w:tc>
        <w:tc>
          <w:tcPr>
            <w:tcW w:w="1843" w:type="dxa"/>
          </w:tcPr>
          <w:p w14:paraId="31F8288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1838AE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517AC44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6DC7B1A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20F81F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69D5A4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41CCE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A19CDDD" w14:textId="77777777" w:rsidTr="001A12E3">
        <w:tc>
          <w:tcPr>
            <w:tcW w:w="2411" w:type="dxa"/>
          </w:tcPr>
          <w:p w14:paraId="32C337F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Мероприятие 3.1.2.4</w:t>
            </w:r>
          </w:p>
        </w:tc>
        <w:tc>
          <w:tcPr>
            <w:tcW w:w="5103" w:type="dxa"/>
          </w:tcPr>
          <w:p w14:paraId="0647A02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кадастровых работ на газопроводы</w:t>
            </w:r>
          </w:p>
        </w:tc>
        <w:tc>
          <w:tcPr>
            <w:tcW w:w="1843" w:type="dxa"/>
          </w:tcPr>
          <w:p w14:paraId="04D8D23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0D044E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93A22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464F0AE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6161EB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048149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EFAE46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F1968D1" w14:textId="77777777" w:rsidTr="001A12E3">
        <w:tc>
          <w:tcPr>
            <w:tcW w:w="2411" w:type="dxa"/>
          </w:tcPr>
          <w:p w14:paraId="3AFB6DD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3.1.2.5</w:t>
            </w:r>
          </w:p>
        </w:tc>
        <w:tc>
          <w:tcPr>
            <w:tcW w:w="5103" w:type="dxa"/>
          </w:tcPr>
          <w:p w14:paraId="5AB12FF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Покраска сетей ГРУ в с. Выльгорт</w:t>
            </w:r>
          </w:p>
        </w:tc>
        <w:tc>
          <w:tcPr>
            <w:tcW w:w="1843" w:type="dxa"/>
          </w:tcPr>
          <w:p w14:paraId="5A8ACBCF"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19B9A8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027A859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3163AF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585A0D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11C7B36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53AE2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7BBE55A" w14:textId="77777777" w:rsidTr="001A12E3">
        <w:tc>
          <w:tcPr>
            <w:tcW w:w="2411" w:type="dxa"/>
          </w:tcPr>
          <w:p w14:paraId="7CD6F2F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3.1.2.5</w:t>
            </w:r>
          </w:p>
        </w:tc>
        <w:tc>
          <w:tcPr>
            <w:tcW w:w="5103" w:type="dxa"/>
          </w:tcPr>
          <w:p w14:paraId="5D32D94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работ по устранению предписаний надзорных органов</w:t>
            </w:r>
          </w:p>
        </w:tc>
        <w:tc>
          <w:tcPr>
            <w:tcW w:w="1843" w:type="dxa"/>
          </w:tcPr>
          <w:p w14:paraId="02C7190C"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2B188C1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718,3</w:t>
            </w:r>
          </w:p>
        </w:tc>
        <w:tc>
          <w:tcPr>
            <w:tcW w:w="992" w:type="dxa"/>
            <w:vAlign w:val="center"/>
          </w:tcPr>
          <w:p w14:paraId="67C256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718,3</w:t>
            </w:r>
          </w:p>
        </w:tc>
        <w:tc>
          <w:tcPr>
            <w:tcW w:w="992" w:type="dxa"/>
            <w:vAlign w:val="center"/>
          </w:tcPr>
          <w:p w14:paraId="257F18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17E324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7FF679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2DA6815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6EDD1A4" w14:textId="77777777" w:rsidTr="001A12E3">
        <w:tc>
          <w:tcPr>
            <w:tcW w:w="2411" w:type="dxa"/>
          </w:tcPr>
          <w:p w14:paraId="2E5AA13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3.1.3</w:t>
            </w:r>
          </w:p>
        </w:tc>
        <w:tc>
          <w:tcPr>
            <w:tcW w:w="5103" w:type="dxa"/>
          </w:tcPr>
          <w:p w14:paraId="65E8581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Организация ритуальных услуг и содержание мест захоронения</w:t>
            </w:r>
          </w:p>
        </w:tc>
        <w:tc>
          <w:tcPr>
            <w:tcW w:w="1843" w:type="dxa"/>
          </w:tcPr>
          <w:p w14:paraId="1D87FCF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04FF5E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3E5A4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2BD5AF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FC409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EB143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16E7E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49E9C1F" w14:textId="77777777" w:rsidTr="001A12E3">
        <w:tc>
          <w:tcPr>
            <w:tcW w:w="2411" w:type="dxa"/>
          </w:tcPr>
          <w:p w14:paraId="3C902E2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Мероприятие 3.1.3.1 </w:t>
            </w:r>
          </w:p>
        </w:tc>
        <w:tc>
          <w:tcPr>
            <w:tcW w:w="5103" w:type="dxa"/>
          </w:tcPr>
          <w:p w14:paraId="0246B8FB"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Организация ритуальных услуг</w:t>
            </w:r>
          </w:p>
        </w:tc>
        <w:tc>
          <w:tcPr>
            <w:tcW w:w="1843" w:type="dxa"/>
          </w:tcPr>
          <w:p w14:paraId="6E331480"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38A66F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641E10F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07E40A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6832D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618295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9BF8D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33C3D97" w14:textId="77777777" w:rsidTr="001A12E3">
        <w:tc>
          <w:tcPr>
            <w:tcW w:w="2411" w:type="dxa"/>
          </w:tcPr>
          <w:p w14:paraId="03D836B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Мероприятие 3.1.3.2</w:t>
            </w:r>
            <w:r w:rsidRPr="001A12E3">
              <w:rPr>
                <w:rFonts w:ascii="Times New Roman" w:eastAsia="Times New Roman" w:hAnsi="Times New Roman" w:cs="Times New Roman"/>
                <w:b/>
                <w:vanish/>
                <w:sz w:val="20"/>
                <w:szCs w:val="20"/>
              </w:rPr>
              <w:t xml:space="preserve">труктуры а 24кта на разработку авания отношении лесов, расположенных во избежании </w:t>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r w:rsidRPr="001A12E3">
              <w:rPr>
                <w:rFonts w:ascii="Times New Roman" w:eastAsia="Times New Roman" w:hAnsi="Times New Roman" w:cs="Times New Roman"/>
                <w:b/>
                <w:vanish/>
                <w:sz w:val="20"/>
                <w:szCs w:val="20"/>
              </w:rPr>
              <w:pgNum/>
            </w:r>
          </w:p>
        </w:tc>
        <w:tc>
          <w:tcPr>
            <w:tcW w:w="5103" w:type="dxa"/>
          </w:tcPr>
          <w:p w14:paraId="18B7E23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Содержание мест захоронения</w:t>
            </w:r>
          </w:p>
        </w:tc>
        <w:tc>
          <w:tcPr>
            <w:tcW w:w="1843" w:type="dxa"/>
          </w:tcPr>
          <w:p w14:paraId="616E731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6541C6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2761FB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4FB254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1D33B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F9FF0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5CA0C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6FDA71A" w14:textId="77777777" w:rsidTr="001A12E3">
        <w:tc>
          <w:tcPr>
            <w:tcW w:w="2411" w:type="dxa"/>
          </w:tcPr>
          <w:p w14:paraId="5913838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3.1.4</w:t>
            </w:r>
          </w:p>
        </w:tc>
        <w:tc>
          <w:tcPr>
            <w:tcW w:w="5103" w:type="dxa"/>
          </w:tcPr>
          <w:p w14:paraId="5CAA8CD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15E90A8A"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1843" w:type="dxa"/>
          </w:tcPr>
          <w:p w14:paraId="2846171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УКС</w:t>
            </w:r>
          </w:p>
        </w:tc>
        <w:tc>
          <w:tcPr>
            <w:tcW w:w="1559" w:type="dxa"/>
            <w:vAlign w:val="center"/>
          </w:tcPr>
          <w:p w14:paraId="23F0A7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121658,2</w:t>
            </w:r>
          </w:p>
        </w:tc>
        <w:tc>
          <w:tcPr>
            <w:tcW w:w="992" w:type="dxa"/>
            <w:vAlign w:val="center"/>
          </w:tcPr>
          <w:p w14:paraId="625F19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0,0</w:t>
            </w:r>
          </w:p>
        </w:tc>
        <w:tc>
          <w:tcPr>
            <w:tcW w:w="992" w:type="dxa"/>
            <w:vAlign w:val="center"/>
          </w:tcPr>
          <w:p w14:paraId="7572A2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57390,7</w:t>
            </w:r>
          </w:p>
        </w:tc>
        <w:tc>
          <w:tcPr>
            <w:tcW w:w="993" w:type="dxa"/>
            <w:vAlign w:val="center"/>
          </w:tcPr>
          <w:p w14:paraId="49CBC0F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64267,5</w:t>
            </w:r>
          </w:p>
        </w:tc>
        <w:tc>
          <w:tcPr>
            <w:tcW w:w="992" w:type="dxa"/>
            <w:vAlign w:val="center"/>
          </w:tcPr>
          <w:p w14:paraId="28B7D02E"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3" w:type="dxa"/>
            <w:vAlign w:val="center"/>
          </w:tcPr>
          <w:p w14:paraId="2EBA2A83"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35394B95" w14:textId="77777777" w:rsidTr="001A12E3">
        <w:tc>
          <w:tcPr>
            <w:tcW w:w="2411" w:type="dxa"/>
          </w:tcPr>
          <w:p w14:paraId="3C005D2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3.1.4.1</w:t>
            </w:r>
          </w:p>
        </w:tc>
        <w:tc>
          <w:tcPr>
            <w:tcW w:w="5103" w:type="dxa"/>
          </w:tcPr>
          <w:p w14:paraId="75033AD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работ по подготовке проектной и рабочей документации по объекту «Обеспечение земельных участков инфраструктурой в местечке Пичипашня, с. Выльгорт, Сыктывдинского района, Республики Коми (магистральные улицы, внутриквартальные улицы, проезды и уличное освещение) в рамках комплексного обустройства площадок под жилую застройку в сельской местности»</w:t>
            </w:r>
          </w:p>
        </w:tc>
        <w:tc>
          <w:tcPr>
            <w:tcW w:w="1843" w:type="dxa"/>
          </w:tcPr>
          <w:p w14:paraId="17F4825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vAlign w:val="center"/>
          </w:tcPr>
          <w:p w14:paraId="1A3883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520F977"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2" w:type="dxa"/>
            <w:vAlign w:val="center"/>
          </w:tcPr>
          <w:p w14:paraId="5D0F0DBD"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3" w:type="dxa"/>
            <w:vAlign w:val="center"/>
          </w:tcPr>
          <w:p w14:paraId="258EFEC0"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2" w:type="dxa"/>
            <w:vAlign w:val="center"/>
          </w:tcPr>
          <w:p w14:paraId="79CFE5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7A7A3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535D9D5" w14:textId="77777777" w:rsidTr="001A12E3">
        <w:tc>
          <w:tcPr>
            <w:tcW w:w="2411" w:type="dxa"/>
          </w:tcPr>
          <w:p w14:paraId="72156F4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3.1.4.2</w:t>
            </w:r>
          </w:p>
        </w:tc>
        <w:tc>
          <w:tcPr>
            <w:tcW w:w="5103" w:type="dxa"/>
          </w:tcPr>
          <w:p w14:paraId="3B5B53C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Обеспечение земельных участков инфраструктурой в местечке Пичипашня, с. Выльгорт, Сыктывдинского района, Республики Коми (магистральные улицы, внутриквартальные улицы, проезды и уличное освещение) в рамках комплексного обустройства площадок под жилую застройку в сельской местности</w:t>
            </w:r>
          </w:p>
        </w:tc>
        <w:tc>
          <w:tcPr>
            <w:tcW w:w="1843" w:type="dxa"/>
          </w:tcPr>
          <w:p w14:paraId="39A9064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4"/>
                <w:szCs w:val="24"/>
              </w:rPr>
              <w:t>УКС</w:t>
            </w:r>
          </w:p>
        </w:tc>
        <w:tc>
          <w:tcPr>
            <w:tcW w:w="1559" w:type="dxa"/>
            <w:vAlign w:val="center"/>
          </w:tcPr>
          <w:p w14:paraId="2462B29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121658,2</w:t>
            </w:r>
          </w:p>
        </w:tc>
        <w:tc>
          <w:tcPr>
            <w:tcW w:w="992" w:type="dxa"/>
            <w:vAlign w:val="center"/>
          </w:tcPr>
          <w:p w14:paraId="796A8B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0,0</w:t>
            </w:r>
          </w:p>
        </w:tc>
        <w:tc>
          <w:tcPr>
            <w:tcW w:w="992" w:type="dxa"/>
            <w:vAlign w:val="center"/>
          </w:tcPr>
          <w:p w14:paraId="077660E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57390,7</w:t>
            </w:r>
          </w:p>
        </w:tc>
        <w:tc>
          <w:tcPr>
            <w:tcW w:w="993" w:type="dxa"/>
            <w:vAlign w:val="center"/>
          </w:tcPr>
          <w:p w14:paraId="637048C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64267,5</w:t>
            </w:r>
          </w:p>
        </w:tc>
        <w:tc>
          <w:tcPr>
            <w:tcW w:w="992" w:type="dxa"/>
            <w:vAlign w:val="center"/>
          </w:tcPr>
          <w:p w14:paraId="65A49903"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3" w:type="dxa"/>
            <w:vAlign w:val="center"/>
          </w:tcPr>
          <w:p w14:paraId="768EF40F"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0A5A5AC5" w14:textId="77777777" w:rsidTr="001A12E3">
        <w:tc>
          <w:tcPr>
            <w:tcW w:w="2411" w:type="dxa"/>
          </w:tcPr>
          <w:p w14:paraId="5DF2C04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2</w:t>
            </w:r>
          </w:p>
        </w:tc>
        <w:tc>
          <w:tcPr>
            <w:tcW w:w="5103" w:type="dxa"/>
          </w:tcPr>
          <w:p w14:paraId="44C7665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Ликвидация борщевика Сосновского на территории Сыктывдинского района</w:t>
            </w:r>
          </w:p>
        </w:tc>
        <w:tc>
          <w:tcPr>
            <w:tcW w:w="1843" w:type="dxa"/>
          </w:tcPr>
          <w:p w14:paraId="30AD1B4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7BFD25B2" w14:textId="77777777" w:rsidR="001A12E3" w:rsidRPr="001A12E3" w:rsidRDefault="001A12E3" w:rsidP="001A12E3">
            <w:pPr>
              <w:spacing w:after="0" w:line="240" w:lineRule="auto"/>
              <w:jc w:val="center"/>
              <w:rPr>
                <w:rFonts w:ascii="Calibri" w:eastAsia="Times New Roman" w:hAnsi="Calibri" w:cs="Times New Roman"/>
                <w:b/>
              </w:rPr>
            </w:pPr>
            <w:r w:rsidRPr="001A12E3">
              <w:rPr>
                <w:rFonts w:ascii="Times New Roman" w:eastAsia="Times New Roman" w:hAnsi="Times New Roman" w:cs="Times New Roman"/>
                <w:b/>
                <w:sz w:val="20"/>
                <w:szCs w:val="20"/>
              </w:rPr>
              <w:t>350,00</w:t>
            </w:r>
          </w:p>
        </w:tc>
        <w:tc>
          <w:tcPr>
            <w:tcW w:w="992" w:type="dxa"/>
            <w:vAlign w:val="center"/>
          </w:tcPr>
          <w:p w14:paraId="399C1DDE" w14:textId="77777777" w:rsidR="001A12E3" w:rsidRPr="001A12E3" w:rsidRDefault="001A12E3" w:rsidP="001A12E3">
            <w:pPr>
              <w:spacing w:after="0" w:line="240" w:lineRule="auto"/>
              <w:jc w:val="center"/>
              <w:rPr>
                <w:rFonts w:ascii="Calibri" w:eastAsia="Times New Roman" w:hAnsi="Calibri" w:cs="Times New Roman"/>
                <w:b/>
              </w:rPr>
            </w:pPr>
            <w:r w:rsidRPr="001A12E3">
              <w:rPr>
                <w:rFonts w:ascii="Times New Roman" w:eastAsia="Times New Roman" w:hAnsi="Times New Roman" w:cs="Times New Roman"/>
                <w:b/>
                <w:sz w:val="20"/>
                <w:szCs w:val="20"/>
              </w:rPr>
              <w:t>350,00</w:t>
            </w:r>
          </w:p>
        </w:tc>
        <w:tc>
          <w:tcPr>
            <w:tcW w:w="992" w:type="dxa"/>
            <w:vAlign w:val="center"/>
          </w:tcPr>
          <w:p w14:paraId="35329F65" w14:textId="77777777" w:rsidR="001A12E3" w:rsidRPr="001A12E3" w:rsidRDefault="001A12E3" w:rsidP="001A12E3">
            <w:pPr>
              <w:spacing w:after="0" w:line="240" w:lineRule="auto"/>
              <w:jc w:val="center"/>
              <w:rPr>
                <w:rFonts w:ascii="Calibri" w:eastAsia="Times New Roman" w:hAnsi="Calibri" w:cs="Times New Roman"/>
                <w:b/>
              </w:rPr>
            </w:pPr>
            <w:r w:rsidRPr="001A12E3">
              <w:rPr>
                <w:rFonts w:ascii="Times New Roman" w:eastAsia="Times New Roman" w:hAnsi="Times New Roman" w:cs="Times New Roman"/>
                <w:b/>
                <w:bCs/>
                <w:sz w:val="20"/>
                <w:szCs w:val="20"/>
              </w:rPr>
              <w:t>0,0</w:t>
            </w:r>
          </w:p>
        </w:tc>
        <w:tc>
          <w:tcPr>
            <w:tcW w:w="993" w:type="dxa"/>
            <w:vAlign w:val="center"/>
          </w:tcPr>
          <w:p w14:paraId="7219C60C" w14:textId="77777777" w:rsidR="001A12E3" w:rsidRPr="001A12E3" w:rsidRDefault="001A12E3" w:rsidP="001A12E3">
            <w:pPr>
              <w:spacing w:after="0" w:line="240" w:lineRule="auto"/>
              <w:jc w:val="center"/>
              <w:rPr>
                <w:rFonts w:ascii="Calibri" w:eastAsia="Times New Roman" w:hAnsi="Calibri" w:cs="Times New Roman"/>
                <w:b/>
              </w:rPr>
            </w:pPr>
            <w:r w:rsidRPr="001A12E3">
              <w:rPr>
                <w:rFonts w:ascii="Times New Roman" w:eastAsia="Times New Roman" w:hAnsi="Times New Roman" w:cs="Times New Roman"/>
                <w:b/>
                <w:bCs/>
                <w:sz w:val="20"/>
                <w:szCs w:val="20"/>
              </w:rPr>
              <w:t>0,0</w:t>
            </w:r>
          </w:p>
        </w:tc>
        <w:tc>
          <w:tcPr>
            <w:tcW w:w="992" w:type="dxa"/>
            <w:vAlign w:val="center"/>
          </w:tcPr>
          <w:p w14:paraId="61CFAAD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3" w:type="dxa"/>
            <w:vAlign w:val="center"/>
          </w:tcPr>
          <w:p w14:paraId="76D9533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r>
      <w:tr w:rsidR="001A12E3" w:rsidRPr="001A12E3" w14:paraId="546CCB80" w14:textId="77777777" w:rsidTr="001A12E3">
        <w:tc>
          <w:tcPr>
            <w:tcW w:w="2411" w:type="dxa"/>
          </w:tcPr>
          <w:p w14:paraId="4758FFB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3.2.1</w:t>
            </w:r>
          </w:p>
        </w:tc>
        <w:tc>
          <w:tcPr>
            <w:tcW w:w="5103" w:type="dxa"/>
          </w:tcPr>
          <w:p w14:paraId="3C5732F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Ликвидация очагов зарастания борщевика Сосновского </w:t>
            </w:r>
          </w:p>
        </w:tc>
        <w:tc>
          <w:tcPr>
            <w:tcW w:w="1843" w:type="dxa"/>
          </w:tcPr>
          <w:p w14:paraId="784B615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7EE1E2C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350,00</w:t>
            </w:r>
          </w:p>
        </w:tc>
        <w:tc>
          <w:tcPr>
            <w:tcW w:w="992" w:type="dxa"/>
            <w:vAlign w:val="center"/>
          </w:tcPr>
          <w:p w14:paraId="3AC5D18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350,00</w:t>
            </w:r>
          </w:p>
        </w:tc>
        <w:tc>
          <w:tcPr>
            <w:tcW w:w="992" w:type="dxa"/>
            <w:vAlign w:val="center"/>
          </w:tcPr>
          <w:p w14:paraId="5203C47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vAlign w:val="center"/>
          </w:tcPr>
          <w:p w14:paraId="7593F6D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vAlign w:val="center"/>
          </w:tcPr>
          <w:p w14:paraId="4870B2F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268EEE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3FC723D" w14:textId="77777777" w:rsidTr="001A12E3">
        <w:tc>
          <w:tcPr>
            <w:tcW w:w="2411" w:type="dxa"/>
          </w:tcPr>
          <w:p w14:paraId="6CC7C5D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3.2.1.1</w:t>
            </w:r>
          </w:p>
        </w:tc>
        <w:tc>
          <w:tcPr>
            <w:tcW w:w="5103" w:type="dxa"/>
          </w:tcPr>
          <w:p w14:paraId="46FDA8DD"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Выявление мест зарастания борщевика Сосновского</w:t>
            </w:r>
          </w:p>
        </w:tc>
        <w:tc>
          <w:tcPr>
            <w:tcW w:w="1843" w:type="dxa"/>
          </w:tcPr>
          <w:p w14:paraId="0C440586"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289493F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vAlign w:val="center"/>
          </w:tcPr>
          <w:p w14:paraId="66FE0E2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vAlign w:val="center"/>
          </w:tcPr>
          <w:p w14:paraId="3B70CAD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vAlign w:val="center"/>
          </w:tcPr>
          <w:p w14:paraId="7121DB6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vAlign w:val="center"/>
          </w:tcPr>
          <w:p w14:paraId="3AEA63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D0716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44FB481" w14:textId="77777777" w:rsidTr="001A12E3">
        <w:tc>
          <w:tcPr>
            <w:tcW w:w="2411" w:type="dxa"/>
          </w:tcPr>
          <w:p w14:paraId="26B74DC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3.2.1.2</w:t>
            </w:r>
          </w:p>
        </w:tc>
        <w:tc>
          <w:tcPr>
            <w:tcW w:w="5103" w:type="dxa"/>
          </w:tcPr>
          <w:p w14:paraId="612F86E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договора или муниципального контракта на ликвидацию борщевика Сосновского</w:t>
            </w:r>
          </w:p>
        </w:tc>
        <w:tc>
          <w:tcPr>
            <w:tcW w:w="1843" w:type="dxa"/>
          </w:tcPr>
          <w:p w14:paraId="77586F24"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16AC9CA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350,00</w:t>
            </w:r>
          </w:p>
        </w:tc>
        <w:tc>
          <w:tcPr>
            <w:tcW w:w="992" w:type="dxa"/>
          </w:tcPr>
          <w:p w14:paraId="7701C3B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350,00</w:t>
            </w:r>
          </w:p>
        </w:tc>
        <w:tc>
          <w:tcPr>
            <w:tcW w:w="992" w:type="dxa"/>
          </w:tcPr>
          <w:p w14:paraId="19BD837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0,00</w:t>
            </w:r>
          </w:p>
        </w:tc>
        <w:tc>
          <w:tcPr>
            <w:tcW w:w="993" w:type="dxa"/>
          </w:tcPr>
          <w:p w14:paraId="166A4E1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0,00</w:t>
            </w:r>
          </w:p>
        </w:tc>
        <w:tc>
          <w:tcPr>
            <w:tcW w:w="992" w:type="dxa"/>
            <w:vAlign w:val="center"/>
          </w:tcPr>
          <w:p w14:paraId="0743AA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9EF81B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7E43FAB" w14:textId="77777777" w:rsidTr="001A12E3">
        <w:tc>
          <w:tcPr>
            <w:tcW w:w="2411" w:type="dxa"/>
          </w:tcPr>
          <w:p w14:paraId="00CC71B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4</w:t>
            </w:r>
          </w:p>
        </w:tc>
        <w:tc>
          <w:tcPr>
            <w:tcW w:w="5103" w:type="dxa"/>
          </w:tcPr>
          <w:p w14:paraId="3E340DF7"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Приведение нормативных правовых актов администрации района в соответствии с действующим законодательством в сфере лесопользования  </w:t>
            </w:r>
          </w:p>
        </w:tc>
        <w:tc>
          <w:tcPr>
            <w:tcW w:w="1843" w:type="dxa"/>
          </w:tcPr>
          <w:p w14:paraId="6E08A04F"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5BFAEB5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45,00</w:t>
            </w:r>
          </w:p>
        </w:tc>
        <w:tc>
          <w:tcPr>
            <w:tcW w:w="992" w:type="dxa"/>
            <w:vAlign w:val="center"/>
          </w:tcPr>
          <w:p w14:paraId="4424219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45,00</w:t>
            </w:r>
          </w:p>
        </w:tc>
        <w:tc>
          <w:tcPr>
            <w:tcW w:w="992" w:type="dxa"/>
            <w:vAlign w:val="center"/>
          </w:tcPr>
          <w:p w14:paraId="39291FF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3" w:type="dxa"/>
            <w:vAlign w:val="center"/>
          </w:tcPr>
          <w:p w14:paraId="79BBB0C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2" w:type="dxa"/>
            <w:vAlign w:val="center"/>
          </w:tcPr>
          <w:p w14:paraId="307993A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3" w:type="dxa"/>
            <w:vAlign w:val="center"/>
          </w:tcPr>
          <w:p w14:paraId="4322C4C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r>
      <w:tr w:rsidR="001A12E3" w:rsidRPr="001A12E3" w14:paraId="72790326" w14:textId="77777777" w:rsidTr="001A12E3">
        <w:tc>
          <w:tcPr>
            <w:tcW w:w="2411" w:type="dxa"/>
          </w:tcPr>
          <w:p w14:paraId="7A6B452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Основное мероприятие 3.4.1 </w:t>
            </w:r>
          </w:p>
        </w:tc>
        <w:tc>
          <w:tcPr>
            <w:tcW w:w="5103" w:type="dxa"/>
          </w:tcPr>
          <w:p w14:paraId="0048042B"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Разработка и утверждение лесохозяйственного регламента в отношении лесов, расположенных в границах населенных пунктов Сыктывдинского района</w:t>
            </w:r>
          </w:p>
        </w:tc>
        <w:tc>
          <w:tcPr>
            <w:tcW w:w="1843" w:type="dxa"/>
          </w:tcPr>
          <w:p w14:paraId="65D49EC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28DC9B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45,00</w:t>
            </w:r>
          </w:p>
        </w:tc>
        <w:tc>
          <w:tcPr>
            <w:tcW w:w="992" w:type="dxa"/>
            <w:vAlign w:val="center"/>
          </w:tcPr>
          <w:p w14:paraId="3256B4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45,00</w:t>
            </w:r>
          </w:p>
        </w:tc>
        <w:tc>
          <w:tcPr>
            <w:tcW w:w="992" w:type="dxa"/>
            <w:vAlign w:val="center"/>
          </w:tcPr>
          <w:p w14:paraId="435A77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0ADB6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233210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2C1DE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0AE5B7A" w14:textId="77777777" w:rsidTr="001A12E3">
        <w:tc>
          <w:tcPr>
            <w:tcW w:w="2411" w:type="dxa"/>
          </w:tcPr>
          <w:p w14:paraId="277AB78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Мероприятие 3.4.1.1</w:t>
            </w:r>
          </w:p>
        </w:tc>
        <w:tc>
          <w:tcPr>
            <w:tcW w:w="5103" w:type="dxa"/>
          </w:tcPr>
          <w:p w14:paraId="29E061A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муниципального контракта на разработку лесохозяйственного регламента в отношении лесов, расположенных в границах населенных пунктов Сыктывдинского района</w:t>
            </w:r>
          </w:p>
        </w:tc>
        <w:tc>
          <w:tcPr>
            <w:tcW w:w="1843" w:type="dxa"/>
          </w:tcPr>
          <w:p w14:paraId="201038A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295A8D2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45,00</w:t>
            </w:r>
          </w:p>
        </w:tc>
        <w:tc>
          <w:tcPr>
            <w:tcW w:w="992" w:type="dxa"/>
            <w:vAlign w:val="center"/>
          </w:tcPr>
          <w:p w14:paraId="11E6D2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45,00</w:t>
            </w:r>
          </w:p>
        </w:tc>
        <w:tc>
          <w:tcPr>
            <w:tcW w:w="992" w:type="dxa"/>
            <w:vAlign w:val="center"/>
          </w:tcPr>
          <w:p w14:paraId="5F304D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B15EB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2EF65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52111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39E6603" w14:textId="77777777" w:rsidTr="001A12E3">
        <w:tc>
          <w:tcPr>
            <w:tcW w:w="2411" w:type="dxa"/>
          </w:tcPr>
          <w:p w14:paraId="7BF8392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3.4.1.2</w:t>
            </w:r>
          </w:p>
        </w:tc>
        <w:tc>
          <w:tcPr>
            <w:tcW w:w="5103" w:type="dxa"/>
          </w:tcPr>
          <w:p w14:paraId="7CB655BA"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Утверждение лесохозяйственного регламента в отношении лесов, расположенных в границах населенных пунктов Сыктывдинского района</w:t>
            </w:r>
          </w:p>
        </w:tc>
        <w:tc>
          <w:tcPr>
            <w:tcW w:w="1843" w:type="dxa"/>
          </w:tcPr>
          <w:p w14:paraId="7A03AD70"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7A219F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6DF3E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6D6D24F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F30E7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6221D7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762C7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E307DA1" w14:textId="77777777" w:rsidTr="001A12E3">
        <w:tc>
          <w:tcPr>
            <w:tcW w:w="2411" w:type="dxa"/>
          </w:tcPr>
          <w:p w14:paraId="5EBC50A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5</w:t>
            </w:r>
          </w:p>
        </w:tc>
        <w:tc>
          <w:tcPr>
            <w:tcW w:w="5103" w:type="dxa"/>
          </w:tcPr>
          <w:p w14:paraId="796F5FD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Поддержание и улучшение санитарного состояния территорий сельских поселений Сыктывдинского района </w:t>
            </w:r>
          </w:p>
        </w:tc>
        <w:tc>
          <w:tcPr>
            <w:tcW w:w="1843" w:type="dxa"/>
          </w:tcPr>
          <w:p w14:paraId="40BCFCB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2D38067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530,30</w:t>
            </w:r>
          </w:p>
        </w:tc>
        <w:tc>
          <w:tcPr>
            <w:tcW w:w="992" w:type="dxa"/>
            <w:vAlign w:val="center"/>
          </w:tcPr>
          <w:p w14:paraId="595D0B7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530,30</w:t>
            </w:r>
          </w:p>
        </w:tc>
        <w:tc>
          <w:tcPr>
            <w:tcW w:w="992" w:type="dxa"/>
            <w:vAlign w:val="center"/>
          </w:tcPr>
          <w:p w14:paraId="618D1D2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0,00</w:t>
            </w:r>
          </w:p>
        </w:tc>
        <w:tc>
          <w:tcPr>
            <w:tcW w:w="993" w:type="dxa"/>
            <w:vAlign w:val="center"/>
          </w:tcPr>
          <w:p w14:paraId="7DA4745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0,00</w:t>
            </w:r>
          </w:p>
        </w:tc>
        <w:tc>
          <w:tcPr>
            <w:tcW w:w="992" w:type="dxa"/>
            <w:vAlign w:val="center"/>
          </w:tcPr>
          <w:p w14:paraId="290F8A7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3" w:type="dxa"/>
            <w:vAlign w:val="center"/>
          </w:tcPr>
          <w:p w14:paraId="543FC9E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r>
      <w:tr w:rsidR="001A12E3" w:rsidRPr="001A12E3" w14:paraId="3461484F" w14:textId="77777777" w:rsidTr="001A12E3">
        <w:tc>
          <w:tcPr>
            <w:tcW w:w="2411" w:type="dxa"/>
          </w:tcPr>
          <w:p w14:paraId="1550488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Основное мероприятие 3.5.1</w:t>
            </w:r>
          </w:p>
        </w:tc>
        <w:tc>
          <w:tcPr>
            <w:tcW w:w="5103" w:type="dxa"/>
          </w:tcPr>
          <w:p w14:paraId="43FA4D7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дезинфекционных мероприятий на открытых пространствах населенных пунктов (места общего пользования) в целях недопущения распространения новой короновирусной инфекции (COVID-19) на территории Сыктывдинского района</w:t>
            </w:r>
          </w:p>
        </w:tc>
        <w:tc>
          <w:tcPr>
            <w:tcW w:w="1843" w:type="dxa"/>
          </w:tcPr>
          <w:p w14:paraId="747B78F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3FDCA3A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530,30</w:t>
            </w:r>
          </w:p>
        </w:tc>
        <w:tc>
          <w:tcPr>
            <w:tcW w:w="992" w:type="dxa"/>
            <w:vAlign w:val="center"/>
          </w:tcPr>
          <w:p w14:paraId="0E7F04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530,30</w:t>
            </w:r>
          </w:p>
        </w:tc>
        <w:tc>
          <w:tcPr>
            <w:tcW w:w="992" w:type="dxa"/>
            <w:vAlign w:val="center"/>
          </w:tcPr>
          <w:p w14:paraId="39D5C90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598D17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14DC0D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vAlign w:val="center"/>
          </w:tcPr>
          <w:p w14:paraId="58F46F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r>
      <w:tr w:rsidR="001A12E3" w:rsidRPr="001A12E3" w14:paraId="32375248" w14:textId="77777777" w:rsidTr="001A12E3">
        <w:tc>
          <w:tcPr>
            <w:tcW w:w="2411" w:type="dxa"/>
          </w:tcPr>
          <w:p w14:paraId="131FCC6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sz w:val="20"/>
                <w:szCs w:val="20"/>
              </w:rPr>
              <w:t>Мероприятие 3.5.1.1</w:t>
            </w:r>
          </w:p>
        </w:tc>
        <w:tc>
          <w:tcPr>
            <w:tcW w:w="5103" w:type="dxa"/>
          </w:tcPr>
          <w:p w14:paraId="45F14CC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Передача иных межбюджетных трансфертов сельским поселениям на проведение дезинфекционных мероприятий</w:t>
            </w:r>
          </w:p>
        </w:tc>
        <w:tc>
          <w:tcPr>
            <w:tcW w:w="1843" w:type="dxa"/>
          </w:tcPr>
          <w:p w14:paraId="551A70F0"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vAlign w:val="center"/>
          </w:tcPr>
          <w:p w14:paraId="726B857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530,30</w:t>
            </w:r>
          </w:p>
        </w:tc>
        <w:tc>
          <w:tcPr>
            <w:tcW w:w="992" w:type="dxa"/>
            <w:vAlign w:val="center"/>
          </w:tcPr>
          <w:p w14:paraId="21EB53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530,30</w:t>
            </w:r>
          </w:p>
        </w:tc>
        <w:tc>
          <w:tcPr>
            <w:tcW w:w="992" w:type="dxa"/>
            <w:vAlign w:val="center"/>
          </w:tcPr>
          <w:p w14:paraId="5BF26D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7E72949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CBA83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A4348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DDE5B8A" w14:textId="77777777" w:rsidTr="001A12E3">
        <w:tc>
          <w:tcPr>
            <w:tcW w:w="2411" w:type="dxa"/>
          </w:tcPr>
          <w:p w14:paraId="0F5C733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sz w:val="20"/>
                <w:szCs w:val="20"/>
              </w:rPr>
              <w:t>Мероприятие 3.5.1.2</w:t>
            </w:r>
          </w:p>
        </w:tc>
        <w:tc>
          <w:tcPr>
            <w:tcW w:w="5103" w:type="dxa"/>
          </w:tcPr>
          <w:p w14:paraId="68BDD84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договоров на проведение дезинфекционных мероприятий</w:t>
            </w:r>
          </w:p>
        </w:tc>
        <w:tc>
          <w:tcPr>
            <w:tcW w:w="1843" w:type="dxa"/>
          </w:tcPr>
          <w:p w14:paraId="561E216F"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5CF587C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26698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4FD598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66080F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F402C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5C08EF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F1523F1" w14:textId="77777777" w:rsidTr="001A12E3">
        <w:tc>
          <w:tcPr>
            <w:tcW w:w="2411" w:type="dxa"/>
          </w:tcPr>
          <w:p w14:paraId="366AABB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3.5.1.3</w:t>
            </w:r>
          </w:p>
        </w:tc>
        <w:tc>
          <w:tcPr>
            <w:tcW w:w="5103" w:type="dxa"/>
          </w:tcPr>
          <w:p w14:paraId="354ADC4E"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дезинфекционных мероприятий</w:t>
            </w:r>
          </w:p>
        </w:tc>
        <w:tc>
          <w:tcPr>
            <w:tcW w:w="1843" w:type="dxa"/>
          </w:tcPr>
          <w:p w14:paraId="13F27F1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УЖКХ</w:t>
            </w:r>
          </w:p>
        </w:tc>
        <w:tc>
          <w:tcPr>
            <w:tcW w:w="1559" w:type="dxa"/>
          </w:tcPr>
          <w:p w14:paraId="59027EA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FC0C83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1CCFA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FB701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BB828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168B75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r>
      <w:tr w:rsidR="001A12E3" w:rsidRPr="001A12E3" w14:paraId="1DF479F9" w14:textId="77777777" w:rsidTr="001A12E3">
        <w:tc>
          <w:tcPr>
            <w:tcW w:w="2411" w:type="dxa"/>
          </w:tcPr>
          <w:p w14:paraId="6910E0A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Подпрограмма 4 </w:t>
            </w:r>
          </w:p>
        </w:tc>
        <w:tc>
          <w:tcPr>
            <w:tcW w:w="5103" w:type="dxa"/>
          </w:tcPr>
          <w:p w14:paraId="4787CD5F"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Обращение с твердыми коммунальными отходами</w:t>
            </w:r>
          </w:p>
        </w:tc>
        <w:tc>
          <w:tcPr>
            <w:tcW w:w="1843" w:type="dxa"/>
          </w:tcPr>
          <w:p w14:paraId="3FDE99C4"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59BDCF6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2" w:type="dxa"/>
          </w:tcPr>
          <w:p w14:paraId="61CA0B5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2" w:type="dxa"/>
          </w:tcPr>
          <w:p w14:paraId="1F21E48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3" w:type="dxa"/>
          </w:tcPr>
          <w:p w14:paraId="72497D7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2" w:type="dxa"/>
          </w:tcPr>
          <w:p w14:paraId="085F175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3" w:type="dxa"/>
          </w:tcPr>
          <w:p w14:paraId="430E7D9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r>
      <w:tr w:rsidR="001A12E3" w:rsidRPr="001A12E3" w14:paraId="79E3112D" w14:textId="77777777" w:rsidTr="001A12E3">
        <w:tc>
          <w:tcPr>
            <w:tcW w:w="2411" w:type="dxa"/>
          </w:tcPr>
          <w:p w14:paraId="46F80BD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1</w:t>
            </w:r>
          </w:p>
        </w:tc>
        <w:tc>
          <w:tcPr>
            <w:tcW w:w="5103" w:type="dxa"/>
          </w:tcPr>
          <w:p w14:paraId="34EA19E8"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sz w:val="20"/>
                <w:szCs w:val="20"/>
              </w:rPr>
              <w:t>Содействие ликвидации и рекультивации объектов размещения отходов</w:t>
            </w:r>
          </w:p>
        </w:tc>
        <w:tc>
          <w:tcPr>
            <w:tcW w:w="1843" w:type="dxa"/>
          </w:tcPr>
          <w:p w14:paraId="13F0AFFA" w14:textId="77777777" w:rsidR="001A12E3" w:rsidRPr="001A12E3" w:rsidRDefault="001A12E3" w:rsidP="001A12E3">
            <w:pPr>
              <w:spacing w:after="0" w:line="240" w:lineRule="auto"/>
              <w:jc w:val="center"/>
              <w:rPr>
                <w:rFonts w:ascii="Calibri" w:eastAsia="Times New Roman" w:hAnsi="Calibri" w:cs="Times New Roman"/>
              </w:rPr>
            </w:pPr>
          </w:p>
        </w:tc>
        <w:tc>
          <w:tcPr>
            <w:tcW w:w="1559" w:type="dxa"/>
          </w:tcPr>
          <w:p w14:paraId="139BC35E"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0,0</w:t>
            </w:r>
          </w:p>
        </w:tc>
        <w:tc>
          <w:tcPr>
            <w:tcW w:w="992" w:type="dxa"/>
          </w:tcPr>
          <w:p w14:paraId="59A2B3CE"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0,0</w:t>
            </w:r>
          </w:p>
        </w:tc>
        <w:tc>
          <w:tcPr>
            <w:tcW w:w="992" w:type="dxa"/>
          </w:tcPr>
          <w:p w14:paraId="51D8CAB0"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0,0</w:t>
            </w:r>
          </w:p>
        </w:tc>
        <w:tc>
          <w:tcPr>
            <w:tcW w:w="993" w:type="dxa"/>
          </w:tcPr>
          <w:p w14:paraId="04E4AE83"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0,0</w:t>
            </w:r>
          </w:p>
        </w:tc>
        <w:tc>
          <w:tcPr>
            <w:tcW w:w="992" w:type="dxa"/>
          </w:tcPr>
          <w:p w14:paraId="540792A2"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0,0</w:t>
            </w:r>
          </w:p>
        </w:tc>
        <w:tc>
          <w:tcPr>
            <w:tcW w:w="993" w:type="dxa"/>
          </w:tcPr>
          <w:p w14:paraId="41912FC9" w14:textId="77777777" w:rsidR="001A12E3" w:rsidRPr="001A12E3" w:rsidRDefault="001A12E3" w:rsidP="001A12E3">
            <w:pPr>
              <w:spacing w:after="0" w:line="240" w:lineRule="auto"/>
              <w:jc w:val="center"/>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0,0</w:t>
            </w:r>
          </w:p>
        </w:tc>
      </w:tr>
      <w:tr w:rsidR="001A12E3" w:rsidRPr="001A12E3" w14:paraId="288BE182" w14:textId="77777777" w:rsidTr="001A12E3">
        <w:tc>
          <w:tcPr>
            <w:tcW w:w="2411" w:type="dxa"/>
          </w:tcPr>
          <w:p w14:paraId="1716DF6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4.1.1</w:t>
            </w:r>
          </w:p>
        </w:tc>
        <w:tc>
          <w:tcPr>
            <w:tcW w:w="5103" w:type="dxa"/>
          </w:tcPr>
          <w:p w14:paraId="6385A6EB"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sz w:val="20"/>
                <w:szCs w:val="20"/>
              </w:rPr>
              <w:t>Ликвидация несанкционированных свалок ТБО</w:t>
            </w:r>
          </w:p>
        </w:tc>
        <w:tc>
          <w:tcPr>
            <w:tcW w:w="1843" w:type="dxa"/>
          </w:tcPr>
          <w:p w14:paraId="196175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4AD8A665"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2" w:type="dxa"/>
          </w:tcPr>
          <w:p w14:paraId="74745E3C"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2" w:type="dxa"/>
          </w:tcPr>
          <w:p w14:paraId="2F501311"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3" w:type="dxa"/>
          </w:tcPr>
          <w:p w14:paraId="2DF842FA"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2" w:type="dxa"/>
          </w:tcPr>
          <w:p w14:paraId="282E3575"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3" w:type="dxa"/>
          </w:tcPr>
          <w:p w14:paraId="0FC58BAB"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r>
      <w:tr w:rsidR="001A12E3" w:rsidRPr="001A12E3" w14:paraId="19ABD68F" w14:textId="77777777" w:rsidTr="001A12E3">
        <w:tc>
          <w:tcPr>
            <w:tcW w:w="2411" w:type="dxa"/>
          </w:tcPr>
          <w:p w14:paraId="19570F8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4.1.1.1</w:t>
            </w:r>
          </w:p>
        </w:tc>
        <w:tc>
          <w:tcPr>
            <w:tcW w:w="5103" w:type="dxa"/>
          </w:tcPr>
          <w:p w14:paraId="3BFB2C3F"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sz w:val="20"/>
                <w:szCs w:val="20"/>
              </w:rPr>
              <w:t>Выявление мест размещения несанкционированных свалок ТБО</w:t>
            </w:r>
          </w:p>
        </w:tc>
        <w:tc>
          <w:tcPr>
            <w:tcW w:w="1843" w:type="dxa"/>
          </w:tcPr>
          <w:p w14:paraId="2DDD38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1ADE370A"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2" w:type="dxa"/>
          </w:tcPr>
          <w:p w14:paraId="59F24B08"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2" w:type="dxa"/>
          </w:tcPr>
          <w:p w14:paraId="3F3547ED"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3" w:type="dxa"/>
          </w:tcPr>
          <w:p w14:paraId="7A1516A7"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2" w:type="dxa"/>
          </w:tcPr>
          <w:p w14:paraId="1612F06B"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3" w:type="dxa"/>
          </w:tcPr>
          <w:p w14:paraId="6F9DF423"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r>
      <w:tr w:rsidR="001A12E3" w:rsidRPr="001A12E3" w14:paraId="1D3FFF71" w14:textId="77777777" w:rsidTr="001A12E3">
        <w:tc>
          <w:tcPr>
            <w:tcW w:w="2411" w:type="dxa"/>
          </w:tcPr>
          <w:p w14:paraId="7052D88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4.1.1.2.</w:t>
            </w:r>
          </w:p>
        </w:tc>
        <w:tc>
          <w:tcPr>
            <w:tcW w:w="5103" w:type="dxa"/>
          </w:tcPr>
          <w:p w14:paraId="3549B62B"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Заключение муниципального контракта на ликвидацию несанкционированных свалок ТБО</w:t>
            </w:r>
          </w:p>
        </w:tc>
        <w:tc>
          <w:tcPr>
            <w:tcW w:w="1843" w:type="dxa"/>
          </w:tcPr>
          <w:p w14:paraId="67DE64A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59C8ADD1"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2" w:type="dxa"/>
          </w:tcPr>
          <w:p w14:paraId="02C0FF86"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2" w:type="dxa"/>
          </w:tcPr>
          <w:p w14:paraId="41176DEE"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3" w:type="dxa"/>
          </w:tcPr>
          <w:p w14:paraId="3AE10A6C"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2" w:type="dxa"/>
          </w:tcPr>
          <w:p w14:paraId="66599C3C"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c>
          <w:tcPr>
            <w:tcW w:w="993" w:type="dxa"/>
          </w:tcPr>
          <w:p w14:paraId="16CBA32F"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0,0</w:t>
            </w:r>
          </w:p>
        </w:tc>
      </w:tr>
      <w:tr w:rsidR="001A12E3" w:rsidRPr="001A12E3" w14:paraId="62720DAE" w14:textId="77777777" w:rsidTr="001A12E3">
        <w:tc>
          <w:tcPr>
            <w:tcW w:w="2411" w:type="dxa"/>
          </w:tcPr>
          <w:p w14:paraId="3B3762D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color w:val="000000"/>
                <w:sz w:val="20"/>
                <w:szCs w:val="20"/>
              </w:rPr>
              <w:t>Основное мероприятие 4.1.2</w:t>
            </w:r>
          </w:p>
        </w:tc>
        <w:tc>
          <w:tcPr>
            <w:tcW w:w="5103" w:type="dxa"/>
          </w:tcPr>
          <w:p w14:paraId="56D70B26"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Реализация народных проектов прошедших отбор в рамках проекта «Народный бюджет»</w:t>
            </w:r>
          </w:p>
        </w:tc>
        <w:tc>
          <w:tcPr>
            <w:tcW w:w="1843" w:type="dxa"/>
          </w:tcPr>
          <w:p w14:paraId="12D38A1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58668E8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7176543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6388A76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0C8AFEE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B6187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78FCB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E3A2683" w14:textId="77777777" w:rsidTr="001A12E3">
        <w:tc>
          <w:tcPr>
            <w:tcW w:w="2411" w:type="dxa"/>
          </w:tcPr>
          <w:p w14:paraId="4C83BD21"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4.1.2.1</w:t>
            </w:r>
          </w:p>
        </w:tc>
        <w:tc>
          <w:tcPr>
            <w:tcW w:w="5103" w:type="dxa"/>
          </w:tcPr>
          <w:p w14:paraId="74FB6A8F"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Подача заявок на участие в проекте «Народный бюджет»</w:t>
            </w:r>
          </w:p>
        </w:tc>
        <w:tc>
          <w:tcPr>
            <w:tcW w:w="1843" w:type="dxa"/>
          </w:tcPr>
          <w:p w14:paraId="6C33EC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1F01206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94417E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145603F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42E3B92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3544035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D41BE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4934BCD" w14:textId="77777777" w:rsidTr="001A12E3">
        <w:tc>
          <w:tcPr>
            <w:tcW w:w="2411" w:type="dxa"/>
          </w:tcPr>
          <w:p w14:paraId="07E44024"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4.1.2.2</w:t>
            </w:r>
          </w:p>
        </w:tc>
        <w:tc>
          <w:tcPr>
            <w:tcW w:w="5103" w:type="dxa"/>
          </w:tcPr>
          <w:p w14:paraId="5A7D62AB"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соглашения на реализацию проекта</w:t>
            </w:r>
          </w:p>
        </w:tc>
        <w:tc>
          <w:tcPr>
            <w:tcW w:w="1843" w:type="dxa"/>
          </w:tcPr>
          <w:p w14:paraId="173F1F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6BB3C19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6A1731B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16DC4F8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1CE360B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A01CC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21CC3E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95837AF" w14:textId="77777777" w:rsidTr="001A12E3">
        <w:tc>
          <w:tcPr>
            <w:tcW w:w="2411" w:type="dxa"/>
          </w:tcPr>
          <w:p w14:paraId="51CFF919"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4.1.2.3</w:t>
            </w:r>
          </w:p>
        </w:tc>
        <w:tc>
          <w:tcPr>
            <w:tcW w:w="5103" w:type="dxa"/>
          </w:tcPr>
          <w:p w14:paraId="32941737"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работ согласно народных проектов прошедших отбор в рамках проекта «Народный бюджет»</w:t>
            </w:r>
          </w:p>
        </w:tc>
        <w:tc>
          <w:tcPr>
            <w:tcW w:w="1843" w:type="dxa"/>
          </w:tcPr>
          <w:p w14:paraId="764B58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438A019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206CBA6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638D20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4CDCFAC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48D87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499BF9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0B1BF4D" w14:textId="77777777" w:rsidTr="001A12E3">
        <w:tc>
          <w:tcPr>
            <w:tcW w:w="2411" w:type="dxa"/>
          </w:tcPr>
          <w:p w14:paraId="385D0C0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Задача 2</w:t>
            </w:r>
          </w:p>
        </w:tc>
        <w:tc>
          <w:tcPr>
            <w:tcW w:w="5103" w:type="dxa"/>
          </w:tcPr>
          <w:p w14:paraId="64A2CE5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sz w:val="20"/>
                <w:szCs w:val="20"/>
              </w:rPr>
              <w:t>Содействие в создании мест (площадок) накопления ТКО</w:t>
            </w:r>
          </w:p>
        </w:tc>
        <w:tc>
          <w:tcPr>
            <w:tcW w:w="1843" w:type="dxa"/>
          </w:tcPr>
          <w:p w14:paraId="54D1E39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13154D2F" w14:textId="77777777" w:rsidR="001A12E3" w:rsidRPr="001A12E3" w:rsidRDefault="001A12E3" w:rsidP="001A12E3">
            <w:pPr>
              <w:spacing w:after="0" w:line="240" w:lineRule="auto"/>
              <w:jc w:val="center"/>
              <w:rPr>
                <w:rFonts w:ascii="Calibri" w:eastAsia="Times New Roman" w:hAnsi="Calibri" w:cs="Times New Roman"/>
                <w:b/>
              </w:rPr>
            </w:pPr>
            <w:r w:rsidRPr="001A12E3">
              <w:rPr>
                <w:rFonts w:ascii="Times New Roman" w:eastAsia="Times New Roman" w:hAnsi="Times New Roman" w:cs="Times New Roman"/>
                <w:b/>
                <w:bCs/>
                <w:sz w:val="20"/>
                <w:szCs w:val="20"/>
              </w:rPr>
              <w:t>35,0</w:t>
            </w:r>
          </w:p>
        </w:tc>
        <w:tc>
          <w:tcPr>
            <w:tcW w:w="992" w:type="dxa"/>
          </w:tcPr>
          <w:p w14:paraId="333ECD6E" w14:textId="77777777" w:rsidR="001A12E3" w:rsidRPr="001A12E3" w:rsidRDefault="001A12E3" w:rsidP="001A12E3">
            <w:pPr>
              <w:spacing w:after="0" w:line="240" w:lineRule="auto"/>
              <w:jc w:val="center"/>
              <w:rPr>
                <w:rFonts w:ascii="Calibri" w:eastAsia="Times New Roman" w:hAnsi="Calibri" w:cs="Times New Roman"/>
                <w:b/>
              </w:rPr>
            </w:pPr>
            <w:r w:rsidRPr="001A12E3">
              <w:rPr>
                <w:rFonts w:ascii="Times New Roman" w:eastAsia="Times New Roman" w:hAnsi="Times New Roman" w:cs="Times New Roman"/>
                <w:b/>
                <w:bCs/>
                <w:sz w:val="20"/>
                <w:szCs w:val="20"/>
              </w:rPr>
              <w:t>35,0</w:t>
            </w:r>
          </w:p>
        </w:tc>
        <w:tc>
          <w:tcPr>
            <w:tcW w:w="992" w:type="dxa"/>
          </w:tcPr>
          <w:p w14:paraId="0B5BC823" w14:textId="77777777" w:rsidR="001A12E3" w:rsidRPr="001A12E3" w:rsidRDefault="001A12E3" w:rsidP="001A12E3">
            <w:pPr>
              <w:spacing w:after="0" w:line="240" w:lineRule="auto"/>
              <w:jc w:val="center"/>
              <w:rPr>
                <w:rFonts w:ascii="Calibri" w:eastAsia="Times New Roman" w:hAnsi="Calibri" w:cs="Times New Roman"/>
                <w:b/>
              </w:rPr>
            </w:pPr>
            <w:r w:rsidRPr="001A12E3">
              <w:rPr>
                <w:rFonts w:ascii="Times New Roman" w:eastAsia="Times New Roman" w:hAnsi="Times New Roman" w:cs="Times New Roman"/>
                <w:b/>
                <w:bCs/>
                <w:sz w:val="20"/>
                <w:szCs w:val="20"/>
              </w:rPr>
              <w:t>0,0</w:t>
            </w:r>
          </w:p>
        </w:tc>
        <w:tc>
          <w:tcPr>
            <w:tcW w:w="993" w:type="dxa"/>
          </w:tcPr>
          <w:p w14:paraId="5B198BA7" w14:textId="77777777" w:rsidR="001A12E3" w:rsidRPr="001A12E3" w:rsidRDefault="001A12E3" w:rsidP="001A12E3">
            <w:pPr>
              <w:spacing w:after="0" w:line="240" w:lineRule="auto"/>
              <w:jc w:val="center"/>
              <w:rPr>
                <w:rFonts w:ascii="Calibri" w:eastAsia="Times New Roman" w:hAnsi="Calibri" w:cs="Times New Roman"/>
                <w:b/>
              </w:rPr>
            </w:pPr>
            <w:r w:rsidRPr="001A12E3">
              <w:rPr>
                <w:rFonts w:ascii="Times New Roman" w:eastAsia="Times New Roman" w:hAnsi="Times New Roman" w:cs="Times New Roman"/>
                <w:b/>
                <w:bCs/>
                <w:sz w:val="20"/>
                <w:szCs w:val="20"/>
              </w:rPr>
              <w:t>0,0</w:t>
            </w:r>
          </w:p>
        </w:tc>
        <w:tc>
          <w:tcPr>
            <w:tcW w:w="992" w:type="dxa"/>
          </w:tcPr>
          <w:p w14:paraId="7E0F748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3" w:type="dxa"/>
          </w:tcPr>
          <w:p w14:paraId="31F78B8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r>
      <w:tr w:rsidR="001A12E3" w:rsidRPr="001A12E3" w14:paraId="5F7F264F" w14:textId="77777777" w:rsidTr="001A12E3">
        <w:tc>
          <w:tcPr>
            <w:tcW w:w="2411" w:type="dxa"/>
          </w:tcPr>
          <w:p w14:paraId="3E0491F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Основное мероприятие </w:t>
            </w:r>
            <w:r w:rsidRPr="001A12E3">
              <w:rPr>
                <w:rFonts w:ascii="Times New Roman" w:eastAsia="Times New Roman" w:hAnsi="Times New Roman" w:cs="Times New Roman"/>
                <w:b/>
                <w:sz w:val="20"/>
                <w:szCs w:val="20"/>
              </w:rPr>
              <w:lastRenderedPageBreak/>
              <w:t>4.2.1</w:t>
            </w:r>
          </w:p>
        </w:tc>
        <w:tc>
          <w:tcPr>
            <w:tcW w:w="5103" w:type="dxa"/>
          </w:tcPr>
          <w:p w14:paraId="5061666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lastRenderedPageBreak/>
              <w:t xml:space="preserve">Создание систем по раздельному накоплению отходов </w:t>
            </w:r>
            <w:r w:rsidRPr="001A12E3">
              <w:rPr>
                <w:rFonts w:ascii="Times New Roman" w:eastAsia="Times New Roman" w:hAnsi="Times New Roman" w:cs="Times New Roman"/>
                <w:bCs/>
                <w:sz w:val="20"/>
                <w:szCs w:val="20"/>
              </w:rPr>
              <w:lastRenderedPageBreak/>
              <w:t>для обеспечения экологической и эффективной утилизации отходов</w:t>
            </w:r>
          </w:p>
        </w:tc>
        <w:tc>
          <w:tcPr>
            <w:tcW w:w="1843" w:type="dxa"/>
          </w:tcPr>
          <w:p w14:paraId="43A2A4B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lastRenderedPageBreak/>
              <w:t>УЖКХ</w:t>
            </w:r>
          </w:p>
        </w:tc>
        <w:tc>
          <w:tcPr>
            <w:tcW w:w="1559" w:type="dxa"/>
          </w:tcPr>
          <w:p w14:paraId="51968AE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35,0</w:t>
            </w:r>
          </w:p>
        </w:tc>
        <w:tc>
          <w:tcPr>
            <w:tcW w:w="992" w:type="dxa"/>
          </w:tcPr>
          <w:p w14:paraId="175C7CA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35,0</w:t>
            </w:r>
          </w:p>
        </w:tc>
        <w:tc>
          <w:tcPr>
            <w:tcW w:w="992" w:type="dxa"/>
          </w:tcPr>
          <w:p w14:paraId="5226718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27DEFD2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30A172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CAD4D6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B196E9E" w14:textId="77777777" w:rsidTr="001A12E3">
        <w:tc>
          <w:tcPr>
            <w:tcW w:w="2411" w:type="dxa"/>
          </w:tcPr>
          <w:p w14:paraId="2BED7FE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4.2.1.1</w:t>
            </w:r>
          </w:p>
        </w:tc>
        <w:tc>
          <w:tcPr>
            <w:tcW w:w="5103" w:type="dxa"/>
          </w:tcPr>
          <w:p w14:paraId="5150037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Подача заявок на участие в госпрограмме «Воспроизводство и использование природных ресурсов и охрана окружающей среды</w:t>
            </w:r>
          </w:p>
        </w:tc>
        <w:tc>
          <w:tcPr>
            <w:tcW w:w="1843" w:type="dxa"/>
          </w:tcPr>
          <w:p w14:paraId="05A23B4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3BC827F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8B1480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1424271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49FC068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64924D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BADF1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F27F0AA" w14:textId="77777777" w:rsidTr="001A12E3">
        <w:tc>
          <w:tcPr>
            <w:tcW w:w="2411" w:type="dxa"/>
          </w:tcPr>
          <w:p w14:paraId="59B5718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4.2.1.2</w:t>
            </w:r>
          </w:p>
        </w:tc>
        <w:tc>
          <w:tcPr>
            <w:tcW w:w="5103" w:type="dxa"/>
          </w:tcPr>
          <w:p w14:paraId="20D1F302" w14:textId="77777777" w:rsidR="001A12E3" w:rsidRPr="001A12E3" w:rsidRDefault="001A12E3" w:rsidP="001A12E3">
            <w:pPr>
              <w:widowControl w:val="0"/>
              <w:tabs>
                <w:tab w:val="left" w:pos="0"/>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муниципального контракта на реализацию госпрограммы по созданию систем по раздельному накоплению отходов</w:t>
            </w:r>
          </w:p>
        </w:tc>
        <w:tc>
          <w:tcPr>
            <w:tcW w:w="1843" w:type="dxa"/>
          </w:tcPr>
          <w:p w14:paraId="316463D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7356762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6FFDAE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307EED2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105C9AF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BB250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2BF478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6A265C6" w14:textId="77777777" w:rsidTr="001A12E3">
        <w:tc>
          <w:tcPr>
            <w:tcW w:w="2411" w:type="dxa"/>
          </w:tcPr>
          <w:p w14:paraId="4A4895C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4.2.1.3</w:t>
            </w:r>
          </w:p>
        </w:tc>
        <w:tc>
          <w:tcPr>
            <w:tcW w:w="5103" w:type="dxa"/>
          </w:tcPr>
          <w:p w14:paraId="5DA7D6D4" w14:textId="77777777" w:rsidR="001A12E3" w:rsidRPr="001A12E3" w:rsidRDefault="001A12E3" w:rsidP="001A12E3">
            <w:pPr>
              <w:widowControl w:val="0"/>
              <w:tabs>
                <w:tab w:val="left" w:pos="0"/>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договора (муниципального контракта) на обслуживание контейнеров для раздельного накопления твердых коммунальных отходов</w:t>
            </w:r>
          </w:p>
        </w:tc>
        <w:tc>
          <w:tcPr>
            <w:tcW w:w="1843" w:type="dxa"/>
          </w:tcPr>
          <w:p w14:paraId="0AE9587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34F276D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35,0</w:t>
            </w:r>
          </w:p>
        </w:tc>
        <w:tc>
          <w:tcPr>
            <w:tcW w:w="992" w:type="dxa"/>
          </w:tcPr>
          <w:p w14:paraId="54C6BC4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35,0</w:t>
            </w:r>
          </w:p>
        </w:tc>
        <w:tc>
          <w:tcPr>
            <w:tcW w:w="992" w:type="dxa"/>
          </w:tcPr>
          <w:p w14:paraId="6731A7E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770397B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FE0544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C0DC0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C87D2E9" w14:textId="77777777" w:rsidTr="001A12E3">
        <w:tc>
          <w:tcPr>
            <w:tcW w:w="2411" w:type="dxa"/>
          </w:tcPr>
          <w:p w14:paraId="4F2765F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4.2.2</w:t>
            </w:r>
          </w:p>
        </w:tc>
        <w:tc>
          <w:tcPr>
            <w:tcW w:w="5103" w:type="dxa"/>
          </w:tcPr>
          <w:p w14:paraId="357FE3D7" w14:textId="77777777" w:rsidR="001A12E3" w:rsidRPr="001A12E3" w:rsidRDefault="001A12E3" w:rsidP="001A12E3">
            <w:pPr>
              <w:widowControl w:val="0"/>
              <w:tabs>
                <w:tab w:val="left" w:pos="0"/>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Обустройство мест (площадок) накопления ТКО</w:t>
            </w:r>
          </w:p>
        </w:tc>
        <w:tc>
          <w:tcPr>
            <w:tcW w:w="1843" w:type="dxa"/>
          </w:tcPr>
          <w:p w14:paraId="065475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712DFF1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C9F9B3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6211D3F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60FD557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71C398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7AD404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0536294" w14:textId="77777777" w:rsidTr="001A12E3">
        <w:tc>
          <w:tcPr>
            <w:tcW w:w="2411" w:type="dxa"/>
          </w:tcPr>
          <w:p w14:paraId="11B31CD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4.2.2.1</w:t>
            </w:r>
          </w:p>
        </w:tc>
        <w:tc>
          <w:tcPr>
            <w:tcW w:w="5103" w:type="dxa"/>
          </w:tcPr>
          <w:p w14:paraId="1F6763E4"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Выявление потребности по обустройству мест (площадок) накопления ТКО</w:t>
            </w:r>
          </w:p>
        </w:tc>
        <w:tc>
          <w:tcPr>
            <w:tcW w:w="1843" w:type="dxa"/>
          </w:tcPr>
          <w:p w14:paraId="5C6FE33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4B6D8AF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4788CC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FBD9BD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0810500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74DA52D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6A7D99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D8C5ADD" w14:textId="77777777" w:rsidTr="001A12E3">
        <w:tc>
          <w:tcPr>
            <w:tcW w:w="2411" w:type="dxa"/>
          </w:tcPr>
          <w:p w14:paraId="39F990D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4.2.2.2</w:t>
            </w:r>
          </w:p>
        </w:tc>
        <w:tc>
          <w:tcPr>
            <w:tcW w:w="5103" w:type="dxa"/>
          </w:tcPr>
          <w:p w14:paraId="3635A5F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Заключение муниципального контракта по обустройству мест (площадок) накопления ТКО   </w:t>
            </w:r>
          </w:p>
        </w:tc>
        <w:tc>
          <w:tcPr>
            <w:tcW w:w="1843" w:type="dxa"/>
          </w:tcPr>
          <w:p w14:paraId="432C371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12494E3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214A289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3503DA7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6FE09DC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1711F5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6FE1C3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71C12D9" w14:textId="77777777" w:rsidTr="001A12E3">
        <w:tc>
          <w:tcPr>
            <w:tcW w:w="2411" w:type="dxa"/>
          </w:tcPr>
          <w:p w14:paraId="0C86D30A"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Подпрограмма 5</w:t>
            </w:r>
          </w:p>
        </w:tc>
        <w:tc>
          <w:tcPr>
            <w:tcW w:w="5103" w:type="dxa"/>
          </w:tcPr>
          <w:p w14:paraId="2B5AD8C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Развитие дорожной инфраструктуры</w:t>
            </w:r>
          </w:p>
        </w:tc>
        <w:tc>
          <w:tcPr>
            <w:tcW w:w="1843" w:type="dxa"/>
          </w:tcPr>
          <w:p w14:paraId="573A782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УЖКХ</w:t>
            </w:r>
          </w:p>
        </w:tc>
        <w:tc>
          <w:tcPr>
            <w:tcW w:w="1559" w:type="dxa"/>
          </w:tcPr>
          <w:p w14:paraId="792106D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140905,42</w:t>
            </w:r>
          </w:p>
        </w:tc>
        <w:tc>
          <w:tcPr>
            <w:tcW w:w="992" w:type="dxa"/>
          </w:tcPr>
          <w:p w14:paraId="030FBA8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63840,1</w:t>
            </w:r>
          </w:p>
        </w:tc>
        <w:tc>
          <w:tcPr>
            <w:tcW w:w="992" w:type="dxa"/>
          </w:tcPr>
          <w:p w14:paraId="0D727F1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37983,2</w:t>
            </w:r>
          </w:p>
        </w:tc>
        <w:tc>
          <w:tcPr>
            <w:tcW w:w="993" w:type="dxa"/>
          </w:tcPr>
          <w:p w14:paraId="7C817C5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39082,1</w:t>
            </w:r>
          </w:p>
        </w:tc>
        <w:tc>
          <w:tcPr>
            <w:tcW w:w="992" w:type="dxa"/>
          </w:tcPr>
          <w:p w14:paraId="0E8C7CFD" w14:textId="77777777" w:rsidR="001A12E3" w:rsidRPr="001A12E3" w:rsidRDefault="001A12E3" w:rsidP="001A12E3">
            <w:pPr>
              <w:spacing w:after="0" w:line="240" w:lineRule="auto"/>
              <w:jc w:val="center"/>
              <w:rPr>
                <w:rFonts w:ascii="Times New Roman" w:eastAsia="Times New Roman" w:hAnsi="Times New Roman" w:cs="Times New Roman"/>
                <w:b/>
                <w:sz w:val="20"/>
              </w:rPr>
            </w:pPr>
            <w:r w:rsidRPr="001A12E3">
              <w:rPr>
                <w:rFonts w:ascii="Times New Roman" w:eastAsia="Times New Roman" w:hAnsi="Times New Roman" w:cs="Times New Roman"/>
                <w:b/>
                <w:bCs/>
                <w:sz w:val="20"/>
                <w:szCs w:val="20"/>
              </w:rPr>
              <w:t>0,0</w:t>
            </w:r>
          </w:p>
        </w:tc>
        <w:tc>
          <w:tcPr>
            <w:tcW w:w="993" w:type="dxa"/>
          </w:tcPr>
          <w:p w14:paraId="3EA3A5CA" w14:textId="77777777" w:rsidR="001A12E3" w:rsidRPr="001A12E3" w:rsidRDefault="001A12E3" w:rsidP="001A12E3">
            <w:pPr>
              <w:spacing w:after="0" w:line="240" w:lineRule="auto"/>
              <w:jc w:val="center"/>
              <w:rPr>
                <w:rFonts w:ascii="Times New Roman" w:eastAsia="Times New Roman" w:hAnsi="Times New Roman" w:cs="Times New Roman"/>
                <w:b/>
                <w:sz w:val="20"/>
              </w:rPr>
            </w:pPr>
            <w:r w:rsidRPr="001A12E3">
              <w:rPr>
                <w:rFonts w:ascii="Times New Roman" w:eastAsia="Times New Roman" w:hAnsi="Times New Roman" w:cs="Times New Roman"/>
                <w:b/>
                <w:bCs/>
                <w:sz w:val="20"/>
                <w:szCs w:val="20"/>
              </w:rPr>
              <w:t>0,0</w:t>
            </w:r>
          </w:p>
        </w:tc>
      </w:tr>
      <w:tr w:rsidR="001A12E3" w:rsidRPr="001A12E3" w14:paraId="35AFA252" w14:textId="77777777" w:rsidTr="001A12E3">
        <w:tc>
          <w:tcPr>
            <w:tcW w:w="2411" w:type="dxa"/>
          </w:tcPr>
          <w:p w14:paraId="7B0BC7D9"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Задача 1</w:t>
            </w:r>
          </w:p>
        </w:tc>
        <w:tc>
          <w:tcPr>
            <w:tcW w:w="5103" w:type="dxa"/>
          </w:tcPr>
          <w:p w14:paraId="0DFED8C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1A12E3">
              <w:rPr>
                <w:rFonts w:ascii="Times New Roman" w:eastAsia="Times New Roman" w:hAnsi="Times New Roman" w:cs="Times New Roman"/>
                <w:bCs/>
                <w:sz w:val="20"/>
                <w:szCs w:val="20"/>
              </w:rPr>
              <w:t>Развитие системы предупреждения опасного поведения участников дорожного движения</w:t>
            </w:r>
          </w:p>
        </w:tc>
        <w:tc>
          <w:tcPr>
            <w:tcW w:w="1843" w:type="dxa"/>
          </w:tcPr>
          <w:p w14:paraId="04D00BD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все соисполнители</w:t>
            </w:r>
          </w:p>
        </w:tc>
        <w:tc>
          <w:tcPr>
            <w:tcW w:w="1559" w:type="dxa"/>
          </w:tcPr>
          <w:p w14:paraId="3C61EE2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90,00</w:t>
            </w:r>
          </w:p>
        </w:tc>
        <w:tc>
          <w:tcPr>
            <w:tcW w:w="992" w:type="dxa"/>
          </w:tcPr>
          <w:p w14:paraId="13F9FB8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30,0</w:t>
            </w:r>
          </w:p>
        </w:tc>
        <w:tc>
          <w:tcPr>
            <w:tcW w:w="992" w:type="dxa"/>
          </w:tcPr>
          <w:p w14:paraId="7832333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30,0</w:t>
            </w:r>
          </w:p>
        </w:tc>
        <w:tc>
          <w:tcPr>
            <w:tcW w:w="993" w:type="dxa"/>
          </w:tcPr>
          <w:p w14:paraId="38E3BD6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30,0</w:t>
            </w:r>
          </w:p>
        </w:tc>
        <w:tc>
          <w:tcPr>
            <w:tcW w:w="992" w:type="dxa"/>
          </w:tcPr>
          <w:p w14:paraId="13E57B4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3" w:type="dxa"/>
          </w:tcPr>
          <w:p w14:paraId="65B6ED0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r>
      <w:tr w:rsidR="001A12E3" w:rsidRPr="001A12E3" w14:paraId="3AB58150" w14:textId="77777777" w:rsidTr="001A12E3">
        <w:tc>
          <w:tcPr>
            <w:tcW w:w="2411" w:type="dxa"/>
          </w:tcPr>
          <w:p w14:paraId="2DF304E6"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5.1.1.</w:t>
            </w:r>
          </w:p>
        </w:tc>
        <w:tc>
          <w:tcPr>
            <w:tcW w:w="5103" w:type="dxa"/>
          </w:tcPr>
          <w:p w14:paraId="5F0FAE9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Создание творческих пропагандистских материалов для проведения информационно-пропагандистских компаний, направленных на снижение аварийности, смертности и травматизма на дорогах</w:t>
            </w:r>
          </w:p>
        </w:tc>
        <w:tc>
          <w:tcPr>
            <w:tcW w:w="1843" w:type="dxa"/>
          </w:tcPr>
          <w:p w14:paraId="77AAACA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69AF5B6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0752C1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0CC338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3868D5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28E0805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47A9087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r>
      <w:tr w:rsidR="001A12E3" w:rsidRPr="001A12E3" w14:paraId="2A283D9C" w14:textId="77777777" w:rsidTr="001A12E3">
        <w:tc>
          <w:tcPr>
            <w:tcW w:w="2411" w:type="dxa"/>
          </w:tcPr>
          <w:p w14:paraId="602E9E9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5.1.1.1.</w:t>
            </w:r>
          </w:p>
        </w:tc>
        <w:tc>
          <w:tcPr>
            <w:tcW w:w="5103" w:type="dxa"/>
          </w:tcPr>
          <w:p w14:paraId="77881B5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районной комиссии по обеспечению безопасности дорожного движения - иных мероприятий.</w:t>
            </w:r>
          </w:p>
        </w:tc>
        <w:tc>
          <w:tcPr>
            <w:tcW w:w="1843" w:type="dxa"/>
          </w:tcPr>
          <w:p w14:paraId="3B8CDF4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265F3D9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ECB125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3F8C565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05D86E2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5B06399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18DB25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r>
      <w:tr w:rsidR="001A12E3" w:rsidRPr="001A12E3" w14:paraId="73C28A6D" w14:textId="77777777" w:rsidTr="001A12E3">
        <w:tc>
          <w:tcPr>
            <w:tcW w:w="2411" w:type="dxa"/>
          </w:tcPr>
          <w:p w14:paraId="64D048C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5.1.1.2.</w:t>
            </w:r>
          </w:p>
        </w:tc>
        <w:tc>
          <w:tcPr>
            <w:tcW w:w="5103" w:type="dxa"/>
          </w:tcPr>
          <w:p w14:paraId="2584386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Размещение пропагандистских материалов на стендах, сайтах, в газетах</w:t>
            </w:r>
          </w:p>
        </w:tc>
        <w:tc>
          <w:tcPr>
            <w:tcW w:w="1843" w:type="dxa"/>
          </w:tcPr>
          <w:p w14:paraId="5C75BAC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2B8AACC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0212EAE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ACAFBA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482638E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7D61B5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2880E4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r>
      <w:tr w:rsidR="001A12E3" w:rsidRPr="001A12E3" w14:paraId="230D16F0" w14:textId="77777777" w:rsidTr="001A12E3">
        <w:tc>
          <w:tcPr>
            <w:tcW w:w="2411" w:type="dxa"/>
          </w:tcPr>
          <w:p w14:paraId="0945638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5.1.2.</w:t>
            </w:r>
          </w:p>
        </w:tc>
        <w:tc>
          <w:tcPr>
            <w:tcW w:w="5103" w:type="dxa"/>
          </w:tcPr>
          <w:p w14:paraId="4606C83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информационно- пропагандистских мероприятий, с целью формирования у участников дорожного движения стереотипов законопослушного поведения на дороге.</w:t>
            </w:r>
          </w:p>
        </w:tc>
        <w:tc>
          <w:tcPr>
            <w:tcW w:w="1843" w:type="dxa"/>
          </w:tcPr>
          <w:p w14:paraId="0D3ADD7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264ED3A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391A9B1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4CBB962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537BE16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528336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3" w:type="dxa"/>
          </w:tcPr>
          <w:p w14:paraId="0EBDD12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r>
      <w:tr w:rsidR="001A12E3" w:rsidRPr="001A12E3" w14:paraId="367F4869" w14:textId="77777777" w:rsidTr="001A12E3">
        <w:tc>
          <w:tcPr>
            <w:tcW w:w="2411" w:type="dxa"/>
          </w:tcPr>
          <w:p w14:paraId="4835CC4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5.1.2.1.</w:t>
            </w:r>
          </w:p>
        </w:tc>
        <w:tc>
          <w:tcPr>
            <w:tcW w:w="5103" w:type="dxa"/>
          </w:tcPr>
          <w:p w14:paraId="52E9B600"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Размещение правил дорожного движения на стендах, сайтах, в газетах</w:t>
            </w:r>
          </w:p>
        </w:tc>
        <w:tc>
          <w:tcPr>
            <w:tcW w:w="1843" w:type="dxa"/>
          </w:tcPr>
          <w:p w14:paraId="6AF7F66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45B5273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51AF03D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4232F6D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3833941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DC5A4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23280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353C20E" w14:textId="77777777" w:rsidTr="001A12E3">
        <w:tc>
          <w:tcPr>
            <w:tcW w:w="2411" w:type="dxa"/>
          </w:tcPr>
          <w:p w14:paraId="4C09BCA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5.1.2.2.</w:t>
            </w:r>
          </w:p>
        </w:tc>
        <w:tc>
          <w:tcPr>
            <w:tcW w:w="5103" w:type="dxa"/>
          </w:tcPr>
          <w:p w14:paraId="2C96808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Распространение буклетов, листовок»</w:t>
            </w:r>
          </w:p>
        </w:tc>
        <w:tc>
          <w:tcPr>
            <w:tcW w:w="1843" w:type="dxa"/>
          </w:tcPr>
          <w:p w14:paraId="24CE51B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1A212DE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05E9A8C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6FFD32F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5F99D31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B435E8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28E976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8728B22" w14:textId="77777777" w:rsidTr="001A12E3">
        <w:tc>
          <w:tcPr>
            <w:tcW w:w="2411" w:type="dxa"/>
          </w:tcPr>
          <w:p w14:paraId="7F48794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5.1.3</w:t>
            </w:r>
          </w:p>
        </w:tc>
        <w:tc>
          <w:tcPr>
            <w:tcW w:w="5103" w:type="dxa"/>
          </w:tcPr>
          <w:p w14:paraId="1A61DC6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Проведение занятий с учащимися начальных классов по правилам безопасного поведения на дорогах</w:t>
            </w:r>
          </w:p>
        </w:tc>
        <w:tc>
          <w:tcPr>
            <w:tcW w:w="1843" w:type="dxa"/>
          </w:tcPr>
          <w:p w14:paraId="37524BF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6B3A158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E59D0F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46B2484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408ACC1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7C560F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A256A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7D5819B" w14:textId="77777777" w:rsidTr="001A12E3">
        <w:tc>
          <w:tcPr>
            <w:tcW w:w="2411" w:type="dxa"/>
          </w:tcPr>
          <w:p w14:paraId="0D5075C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5.1.3.1</w:t>
            </w:r>
          </w:p>
        </w:tc>
        <w:tc>
          <w:tcPr>
            <w:tcW w:w="5103" w:type="dxa"/>
          </w:tcPr>
          <w:p w14:paraId="62C28E9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Сбор информации по количеству проведенных занятий</w:t>
            </w:r>
          </w:p>
        </w:tc>
        <w:tc>
          <w:tcPr>
            <w:tcW w:w="1843" w:type="dxa"/>
          </w:tcPr>
          <w:p w14:paraId="5CE4D4A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51BFD5E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477EC03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64A0ACA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030CAF7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18B3C9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44F0D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60D5630" w14:textId="77777777" w:rsidTr="001A12E3">
        <w:tc>
          <w:tcPr>
            <w:tcW w:w="2411" w:type="dxa"/>
          </w:tcPr>
          <w:p w14:paraId="44D9E89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5.1.3.2</w:t>
            </w:r>
          </w:p>
        </w:tc>
        <w:tc>
          <w:tcPr>
            <w:tcW w:w="5103" w:type="dxa"/>
          </w:tcPr>
          <w:p w14:paraId="76BD5F37"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Составление отчета по  собранной информации</w:t>
            </w:r>
          </w:p>
        </w:tc>
        <w:tc>
          <w:tcPr>
            <w:tcW w:w="1843" w:type="dxa"/>
          </w:tcPr>
          <w:p w14:paraId="59FACA2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052AEA4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5A6B708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66C8BBB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3DD7338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03E185A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DD16B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DD7F53B" w14:textId="77777777" w:rsidTr="001A12E3">
        <w:tc>
          <w:tcPr>
            <w:tcW w:w="2411" w:type="dxa"/>
          </w:tcPr>
          <w:p w14:paraId="28B04FB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lastRenderedPageBreak/>
              <w:t>Основное мероприятие 5.1.4</w:t>
            </w:r>
          </w:p>
        </w:tc>
        <w:tc>
          <w:tcPr>
            <w:tcW w:w="5103" w:type="dxa"/>
          </w:tcPr>
          <w:p w14:paraId="0EEF2F5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1843" w:type="dxa"/>
          </w:tcPr>
          <w:p w14:paraId="08F8133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3006136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90,0</w:t>
            </w:r>
          </w:p>
        </w:tc>
        <w:tc>
          <w:tcPr>
            <w:tcW w:w="992" w:type="dxa"/>
          </w:tcPr>
          <w:p w14:paraId="74240C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2" w:type="dxa"/>
          </w:tcPr>
          <w:p w14:paraId="25FC69B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3" w:type="dxa"/>
          </w:tcPr>
          <w:p w14:paraId="5F6F6D7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2" w:type="dxa"/>
          </w:tcPr>
          <w:p w14:paraId="50C730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4A0F4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EA0F961" w14:textId="77777777" w:rsidTr="001A12E3">
        <w:tc>
          <w:tcPr>
            <w:tcW w:w="2411" w:type="dxa"/>
          </w:tcPr>
          <w:p w14:paraId="50E7A47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5.1.4.1</w:t>
            </w:r>
          </w:p>
        </w:tc>
        <w:tc>
          <w:tcPr>
            <w:tcW w:w="5103" w:type="dxa"/>
          </w:tcPr>
          <w:p w14:paraId="619E10E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Подготовительные работы</w:t>
            </w:r>
          </w:p>
        </w:tc>
        <w:tc>
          <w:tcPr>
            <w:tcW w:w="1843" w:type="dxa"/>
          </w:tcPr>
          <w:p w14:paraId="07FB17F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46D2C1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90,0</w:t>
            </w:r>
          </w:p>
        </w:tc>
        <w:tc>
          <w:tcPr>
            <w:tcW w:w="992" w:type="dxa"/>
          </w:tcPr>
          <w:p w14:paraId="1E5C37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2" w:type="dxa"/>
          </w:tcPr>
          <w:p w14:paraId="52DB51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3" w:type="dxa"/>
          </w:tcPr>
          <w:p w14:paraId="42C034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2" w:type="dxa"/>
          </w:tcPr>
          <w:p w14:paraId="62B11D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FBDC7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BF84AD3" w14:textId="77777777" w:rsidTr="001A12E3">
        <w:tc>
          <w:tcPr>
            <w:tcW w:w="2411" w:type="dxa"/>
          </w:tcPr>
          <w:p w14:paraId="308BE26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5.1.4.2</w:t>
            </w:r>
          </w:p>
        </w:tc>
        <w:tc>
          <w:tcPr>
            <w:tcW w:w="5103" w:type="dxa"/>
          </w:tcPr>
          <w:p w14:paraId="0179F72B"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конкурса всероссийского конкурса-фестиваля «Безопасное колесо» организовать и провести районный конкурс «Безопасное колесо»</w:t>
            </w:r>
          </w:p>
        </w:tc>
        <w:tc>
          <w:tcPr>
            <w:tcW w:w="1843" w:type="dxa"/>
          </w:tcPr>
          <w:p w14:paraId="3F0BED5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479DB9D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08F0379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0292643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451A83B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53AF9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286E4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3FF0D99" w14:textId="77777777" w:rsidTr="001A12E3">
        <w:tc>
          <w:tcPr>
            <w:tcW w:w="2411" w:type="dxa"/>
          </w:tcPr>
          <w:p w14:paraId="2F5B826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5.1.4.3</w:t>
            </w:r>
          </w:p>
        </w:tc>
        <w:tc>
          <w:tcPr>
            <w:tcW w:w="5103" w:type="dxa"/>
          </w:tcPr>
          <w:p w14:paraId="64A78083"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Определение победителя конкурса, награждение</w:t>
            </w:r>
          </w:p>
        </w:tc>
        <w:tc>
          <w:tcPr>
            <w:tcW w:w="1843" w:type="dxa"/>
          </w:tcPr>
          <w:p w14:paraId="08FA178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все соисполнители</w:t>
            </w:r>
          </w:p>
        </w:tc>
        <w:tc>
          <w:tcPr>
            <w:tcW w:w="1559" w:type="dxa"/>
          </w:tcPr>
          <w:p w14:paraId="7D656C2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36F2493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07F090C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3" w:type="dxa"/>
          </w:tcPr>
          <w:p w14:paraId="32EF50E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w:t>
            </w:r>
          </w:p>
        </w:tc>
        <w:tc>
          <w:tcPr>
            <w:tcW w:w="992" w:type="dxa"/>
          </w:tcPr>
          <w:p w14:paraId="21FE83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C116F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125B852" w14:textId="77777777" w:rsidTr="001A12E3">
        <w:tc>
          <w:tcPr>
            <w:tcW w:w="2411" w:type="dxa"/>
          </w:tcPr>
          <w:p w14:paraId="6AB952C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Задача 2</w:t>
            </w:r>
          </w:p>
        </w:tc>
        <w:tc>
          <w:tcPr>
            <w:tcW w:w="5103" w:type="dxa"/>
          </w:tcPr>
          <w:p w14:paraId="62A9EFAA"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Обеспечение функционирования существующей сети автомобильных дорог общего пользования</w:t>
            </w:r>
          </w:p>
        </w:tc>
        <w:tc>
          <w:tcPr>
            <w:tcW w:w="1843" w:type="dxa"/>
          </w:tcPr>
          <w:p w14:paraId="2C5C364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689A523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140808,52</w:t>
            </w:r>
          </w:p>
        </w:tc>
        <w:tc>
          <w:tcPr>
            <w:tcW w:w="992" w:type="dxa"/>
          </w:tcPr>
          <w:p w14:paraId="0351432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63803,22</w:t>
            </w:r>
          </w:p>
        </w:tc>
        <w:tc>
          <w:tcPr>
            <w:tcW w:w="992" w:type="dxa"/>
          </w:tcPr>
          <w:p w14:paraId="5F89FEF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37953,20</w:t>
            </w:r>
          </w:p>
        </w:tc>
        <w:tc>
          <w:tcPr>
            <w:tcW w:w="993" w:type="dxa"/>
          </w:tcPr>
          <w:p w14:paraId="4C0734B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rPr>
              <w:t>39052,10</w:t>
            </w:r>
          </w:p>
        </w:tc>
        <w:tc>
          <w:tcPr>
            <w:tcW w:w="992" w:type="dxa"/>
          </w:tcPr>
          <w:p w14:paraId="4B7EC319" w14:textId="77777777" w:rsidR="001A12E3" w:rsidRPr="001A12E3" w:rsidRDefault="001A12E3" w:rsidP="001A12E3">
            <w:pPr>
              <w:spacing w:after="0" w:line="240" w:lineRule="auto"/>
              <w:jc w:val="center"/>
              <w:rPr>
                <w:rFonts w:ascii="Times New Roman" w:eastAsia="Times New Roman" w:hAnsi="Times New Roman" w:cs="Times New Roman"/>
                <w:b/>
                <w:sz w:val="20"/>
              </w:rPr>
            </w:pPr>
            <w:r w:rsidRPr="001A12E3">
              <w:rPr>
                <w:rFonts w:ascii="Times New Roman" w:eastAsia="Times New Roman" w:hAnsi="Times New Roman" w:cs="Times New Roman"/>
                <w:b/>
                <w:sz w:val="20"/>
              </w:rPr>
              <w:t>0,0</w:t>
            </w:r>
          </w:p>
        </w:tc>
        <w:tc>
          <w:tcPr>
            <w:tcW w:w="993" w:type="dxa"/>
          </w:tcPr>
          <w:p w14:paraId="590F75C4" w14:textId="77777777" w:rsidR="001A12E3" w:rsidRPr="001A12E3" w:rsidRDefault="001A12E3" w:rsidP="001A12E3">
            <w:pPr>
              <w:spacing w:after="0" w:line="240" w:lineRule="auto"/>
              <w:jc w:val="center"/>
              <w:rPr>
                <w:rFonts w:ascii="Times New Roman" w:eastAsia="Times New Roman" w:hAnsi="Times New Roman" w:cs="Times New Roman"/>
                <w:b/>
                <w:sz w:val="20"/>
              </w:rPr>
            </w:pPr>
            <w:r w:rsidRPr="001A12E3">
              <w:rPr>
                <w:rFonts w:ascii="Times New Roman" w:eastAsia="Times New Roman" w:hAnsi="Times New Roman" w:cs="Times New Roman"/>
                <w:b/>
                <w:sz w:val="20"/>
              </w:rPr>
              <w:t>0,0</w:t>
            </w:r>
          </w:p>
        </w:tc>
      </w:tr>
      <w:tr w:rsidR="001A12E3" w:rsidRPr="001A12E3" w14:paraId="0A419F25" w14:textId="77777777" w:rsidTr="001A12E3">
        <w:tc>
          <w:tcPr>
            <w:tcW w:w="2411" w:type="dxa"/>
          </w:tcPr>
          <w:p w14:paraId="5F1CECA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5.2.1</w:t>
            </w:r>
          </w:p>
        </w:tc>
        <w:tc>
          <w:tcPr>
            <w:tcW w:w="5103" w:type="dxa"/>
          </w:tcPr>
          <w:p w14:paraId="73AF3B06"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МО МР «Сыктывдинский», в том числе реализация народных проектов  в сфере дорожной деятельности прошедших отбор в рамках проекта «Народный бюджет»</w:t>
            </w:r>
          </w:p>
        </w:tc>
        <w:tc>
          <w:tcPr>
            <w:tcW w:w="1843" w:type="dxa"/>
          </w:tcPr>
          <w:p w14:paraId="2478412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3468454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sz w:val="20"/>
              </w:rPr>
              <w:t>21 908,92</w:t>
            </w:r>
          </w:p>
        </w:tc>
        <w:tc>
          <w:tcPr>
            <w:tcW w:w="992" w:type="dxa"/>
          </w:tcPr>
          <w:p w14:paraId="1F36223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sz w:val="20"/>
              </w:rPr>
              <w:t>9 506,42</w:t>
            </w:r>
          </w:p>
        </w:tc>
        <w:tc>
          <w:tcPr>
            <w:tcW w:w="992" w:type="dxa"/>
          </w:tcPr>
          <w:p w14:paraId="7ACB49A8" w14:textId="77777777" w:rsidR="001A12E3" w:rsidRPr="001A12E3" w:rsidRDefault="001A12E3" w:rsidP="001A12E3">
            <w:pPr>
              <w:spacing w:after="0" w:line="240" w:lineRule="auto"/>
              <w:jc w:val="center"/>
              <w:rPr>
                <w:rFonts w:ascii="Times New Roman" w:eastAsia="Times New Roman" w:hAnsi="Times New Roman" w:cs="Times New Roman"/>
                <w:b/>
                <w:sz w:val="20"/>
              </w:rPr>
            </w:pPr>
            <w:r w:rsidRPr="001A12E3">
              <w:rPr>
                <w:rFonts w:ascii="Times New Roman" w:eastAsia="Times New Roman" w:hAnsi="Times New Roman" w:cs="Times New Roman"/>
                <w:sz w:val="20"/>
              </w:rPr>
              <w:t>5 651,80</w:t>
            </w:r>
          </w:p>
        </w:tc>
        <w:tc>
          <w:tcPr>
            <w:tcW w:w="993" w:type="dxa"/>
          </w:tcPr>
          <w:p w14:paraId="63D59C4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sz w:val="20"/>
              </w:rPr>
              <w:t>6 750,70</w:t>
            </w:r>
          </w:p>
        </w:tc>
        <w:tc>
          <w:tcPr>
            <w:tcW w:w="992" w:type="dxa"/>
          </w:tcPr>
          <w:p w14:paraId="14D93F84"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3" w:type="dxa"/>
          </w:tcPr>
          <w:p w14:paraId="6D6657C2"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r>
      <w:tr w:rsidR="001A12E3" w:rsidRPr="001A12E3" w14:paraId="47F87461" w14:textId="77777777" w:rsidTr="001A12E3">
        <w:tc>
          <w:tcPr>
            <w:tcW w:w="2411" w:type="dxa"/>
          </w:tcPr>
          <w:p w14:paraId="1283170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5.2.1.1</w:t>
            </w:r>
          </w:p>
        </w:tc>
        <w:tc>
          <w:tcPr>
            <w:tcW w:w="5103" w:type="dxa"/>
          </w:tcPr>
          <w:p w14:paraId="4A180193"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Ремонт и (или) капитальный ремонт автомобильных дорог находящихся в муниципальной собственности МО МР «Сыктывдинский»</w:t>
            </w:r>
          </w:p>
        </w:tc>
        <w:tc>
          <w:tcPr>
            <w:tcW w:w="1843" w:type="dxa"/>
          </w:tcPr>
          <w:p w14:paraId="1601328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46FD36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18 908,92</w:t>
            </w:r>
          </w:p>
        </w:tc>
        <w:tc>
          <w:tcPr>
            <w:tcW w:w="992" w:type="dxa"/>
          </w:tcPr>
          <w:p w14:paraId="7B1BAA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8 506,42</w:t>
            </w:r>
          </w:p>
        </w:tc>
        <w:tc>
          <w:tcPr>
            <w:tcW w:w="992" w:type="dxa"/>
          </w:tcPr>
          <w:p w14:paraId="6F6D032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4 651,80</w:t>
            </w:r>
          </w:p>
        </w:tc>
        <w:tc>
          <w:tcPr>
            <w:tcW w:w="993" w:type="dxa"/>
          </w:tcPr>
          <w:p w14:paraId="441FD3C0"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sz w:val="20"/>
                <w:szCs w:val="20"/>
              </w:rPr>
              <w:t>5 750,70</w:t>
            </w:r>
          </w:p>
        </w:tc>
        <w:tc>
          <w:tcPr>
            <w:tcW w:w="992" w:type="dxa"/>
          </w:tcPr>
          <w:p w14:paraId="140B57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21844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5D2E065" w14:textId="77777777" w:rsidTr="001A12E3">
        <w:tc>
          <w:tcPr>
            <w:tcW w:w="2411" w:type="dxa"/>
          </w:tcPr>
          <w:p w14:paraId="2195812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5.2.1.2</w:t>
            </w:r>
          </w:p>
        </w:tc>
        <w:tc>
          <w:tcPr>
            <w:tcW w:w="5103" w:type="dxa"/>
          </w:tcPr>
          <w:p w14:paraId="7F88C627"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Обустройство проездов по решению суда</w:t>
            </w:r>
          </w:p>
        </w:tc>
        <w:tc>
          <w:tcPr>
            <w:tcW w:w="1843" w:type="dxa"/>
          </w:tcPr>
          <w:p w14:paraId="3D26B23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108FBF2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3 000,00</w:t>
            </w:r>
          </w:p>
        </w:tc>
        <w:tc>
          <w:tcPr>
            <w:tcW w:w="992" w:type="dxa"/>
          </w:tcPr>
          <w:p w14:paraId="75A3EB9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1000,00</w:t>
            </w:r>
          </w:p>
        </w:tc>
        <w:tc>
          <w:tcPr>
            <w:tcW w:w="992" w:type="dxa"/>
          </w:tcPr>
          <w:p w14:paraId="2C92E0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1000,00</w:t>
            </w:r>
          </w:p>
        </w:tc>
        <w:tc>
          <w:tcPr>
            <w:tcW w:w="993" w:type="dxa"/>
          </w:tcPr>
          <w:p w14:paraId="19C2CD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1000,00</w:t>
            </w:r>
          </w:p>
        </w:tc>
        <w:tc>
          <w:tcPr>
            <w:tcW w:w="992" w:type="dxa"/>
          </w:tcPr>
          <w:p w14:paraId="61519F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3699D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45B58AC" w14:textId="77777777" w:rsidTr="001A12E3">
        <w:tc>
          <w:tcPr>
            <w:tcW w:w="2411" w:type="dxa"/>
          </w:tcPr>
          <w:p w14:paraId="15F767C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5.2.1.3</w:t>
            </w:r>
          </w:p>
        </w:tc>
        <w:tc>
          <w:tcPr>
            <w:tcW w:w="5103" w:type="dxa"/>
          </w:tcPr>
          <w:p w14:paraId="4F54CBAE"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Ремонт автомобильной дороги общего пользования местного значения «Подъезд к м. Пичипашня»</w:t>
            </w:r>
          </w:p>
        </w:tc>
        <w:tc>
          <w:tcPr>
            <w:tcW w:w="1843" w:type="dxa"/>
          </w:tcPr>
          <w:p w14:paraId="0316A74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171B48A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CBFC31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33ABC9E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606CA0F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2690B7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2E989E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6C8E595" w14:textId="77777777" w:rsidTr="001A12E3">
        <w:tc>
          <w:tcPr>
            <w:tcW w:w="2411" w:type="dxa"/>
          </w:tcPr>
          <w:p w14:paraId="1F65B9D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5.2.2</w:t>
            </w:r>
          </w:p>
        </w:tc>
        <w:tc>
          <w:tcPr>
            <w:tcW w:w="5103" w:type="dxa"/>
          </w:tcPr>
          <w:p w14:paraId="1C96600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Нанесение горизонтальной дорожной разметки</w:t>
            </w:r>
          </w:p>
        </w:tc>
        <w:tc>
          <w:tcPr>
            <w:tcW w:w="1843" w:type="dxa"/>
          </w:tcPr>
          <w:p w14:paraId="4FEE522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04D317D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4162,60</w:t>
            </w:r>
          </w:p>
        </w:tc>
        <w:tc>
          <w:tcPr>
            <w:tcW w:w="992" w:type="dxa"/>
          </w:tcPr>
          <w:p w14:paraId="31471D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1362,60</w:t>
            </w:r>
          </w:p>
        </w:tc>
        <w:tc>
          <w:tcPr>
            <w:tcW w:w="992" w:type="dxa"/>
          </w:tcPr>
          <w:p w14:paraId="103FC1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1400,00</w:t>
            </w:r>
          </w:p>
        </w:tc>
        <w:tc>
          <w:tcPr>
            <w:tcW w:w="993" w:type="dxa"/>
          </w:tcPr>
          <w:p w14:paraId="78DCDD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1400,00</w:t>
            </w:r>
          </w:p>
        </w:tc>
        <w:tc>
          <w:tcPr>
            <w:tcW w:w="992" w:type="dxa"/>
          </w:tcPr>
          <w:p w14:paraId="4C2639D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185D8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E70E323" w14:textId="77777777" w:rsidTr="001A12E3">
        <w:tc>
          <w:tcPr>
            <w:tcW w:w="2411" w:type="dxa"/>
          </w:tcPr>
          <w:p w14:paraId="541C61A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5.2.2.1</w:t>
            </w:r>
          </w:p>
        </w:tc>
        <w:tc>
          <w:tcPr>
            <w:tcW w:w="5103" w:type="dxa"/>
          </w:tcPr>
          <w:p w14:paraId="5FDB9D1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муниципального контракта на выполнение работ по нанесению горизонтальной разметки</w:t>
            </w:r>
          </w:p>
        </w:tc>
        <w:tc>
          <w:tcPr>
            <w:tcW w:w="1843" w:type="dxa"/>
          </w:tcPr>
          <w:p w14:paraId="072719A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02101DB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3F51E87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44F693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3584EB0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739494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BBD0B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8527412" w14:textId="77777777" w:rsidTr="001A12E3">
        <w:tc>
          <w:tcPr>
            <w:tcW w:w="2411" w:type="dxa"/>
          </w:tcPr>
          <w:p w14:paraId="6BC6712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5.2.2.2</w:t>
            </w:r>
          </w:p>
        </w:tc>
        <w:tc>
          <w:tcPr>
            <w:tcW w:w="5103" w:type="dxa"/>
          </w:tcPr>
          <w:p w14:paraId="36EF00C4"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работ по нанесению горизонтальной разметки</w:t>
            </w:r>
          </w:p>
        </w:tc>
        <w:tc>
          <w:tcPr>
            <w:tcW w:w="1843" w:type="dxa"/>
          </w:tcPr>
          <w:p w14:paraId="09FD29C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5037C7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4162,60</w:t>
            </w:r>
          </w:p>
        </w:tc>
        <w:tc>
          <w:tcPr>
            <w:tcW w:w="992" w:type="dxa"/>
          </w:tcPr>
          <w:p w14:paraId="06DC13D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1362,60</w:t>
            </w:r>
          </w:p>
        </w:tc>
        <w:tc>
          <w:tcPr>
            <w:tcW w:w="992" w:type="dxa"/>
          </w:tcPr>
          <w:p w14:paraId="43F1077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1400,00</w:t>
            </w:r>
          </w:p>
        </w:tc>
        <w:tc>
          <w:tcPr>
            <w:tcW w:w="993" w:type="dxa"/>
          </w:tcPr>
          <w:p w14:paraId="10B7AE6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1400,00</w:t>
            </w:r>
          </w:p>
        </w:tc>
        <w:tc>
          <w:tcPr>
            <w:tcW w:w="992" w:type="dxa"/>
          </w:tcPr>
          <w:p w14:paraId="71AA87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6146AD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4D7148B" w14:textId="77777777" w:rsidTr="001A12E3">
        <w:tc>
          <w:tcPr>
            <w:tcW w:w="2411" w:type="dxa"/>
          </w:tcPr>
          <w:p w14:paraId="1E3BAD7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highlight w:val="yellow"/>
              </w:rPr>
            </w:pPr>
            <w:r w:rsidRPr="001A12E3">
              <w:rPr>
                <w:rFonts w:ascii="Times New Roman" w:eastAsia="Times New Roman" w:hAnsi="Times New Roman" w:cs="Times New Roman"/>
                <w:b/>
                <w:sz w:val="20"/>
                <w:szCs w:val="20"/>
              </w:rPr>
              <w:t>Основное мероприятие 5.2.3</w:t>
            </w:r>
          </w:p>
        </w:tc>
        <w:tc>
          <w:tcPr>
            <w:tcW w:w="5103" w:type="dxa"/>
          </w:tcPr>
          <w:p w14:paraId="727A2FF3"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highlight w:val="yellow"/>
              </w:rPr>
            </w:pPr>
            <w:r w:rsidRPr="001A12E3">
              <w:rPr>
                <w:rFonts w:ascii="Times New Roman" w:eastAsia="Times New Roman" w:hAnsi="Times New Roman" w:cs="Times New Roman"/>
                <w:sz w:val="20"/>
                <w:szCs w:val="2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1843" w:type="dxa"/>
          </w:tcPr>
          <w:p w14:paraId="548E844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vAlign w:val="center"/>
          </w:tcPr>
          <w:p w14:paraId="7A763DB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3889,35</w:t>
            </w:r>
          </w:p>
        </w:tc>
        <w:tc>
          <w:tcPr>
            <w:tcW w:w="992" w:type="dxa"/>
            <w:vAlign w:val="center"/>
          </w:tcPr>
          <w:p w14:paraId="252B45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590,15</w:t>
            </w:r>
          </w:p>
        </w:tc>
        <w:tc>
          <w:tcPr>
            <w:tcW w:w="992" w:type="dxa"/>
            <w:vAlign w:val="center"/>
          </w:tcPr>
          <w:p w14:paraId="080C1D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1649,60</w:t>
            </w:r>
          </w:p>
        </w:tc>
        <w:tc>
          <w:tcPr>
            <w:tcW w:w="993" w:type="dxa"/>
            <w:vAlign w:val="center"/>
          </w:tcPr>
          <w:p w14:paraId="53D02BD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1649,60</w:t>
            </w:r>
          </w:p>
        </w:tc>
        <w:tc>
          <w:tcPr>
            <w:tcW w:w="992" w:type="dxa"/>
          </w:tcPr>
          <w:p w14:paraId="742EBEE1"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3" w:type="dxa"/>
          </w:tcPr>
          <w:p w14:paraId="405DAD88"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0C47C9B4" w14:textId="77777777" w:rsidTr="001A12E3">
        <w:tc>
          <w:tcPr>
            <w:tcW w:w="2411" w:type="dxa"/>
          </w:tcPr>
          <w:p w14:paraId="2A3C060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5.2.3.1</w:t>
            </w:r>
          </w:p>
        </w:tc>
        <w:tc>
          <w:tcPr>
            <w:tcW w:w="5103" w:type="dxa"/>
          </w:tcPr>
          <w:p w14:paraId="5BC09CE6"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Выявление и определение пешеходных переходов необходимых к приведению в соответствии с национальными стандартами</w:t>
            </w:r>
          </w:p>
        </w:tc>
        <w:tc>
          <w:tcPr>
            <w:tcW w:w="1843" w:type="dxa"/>
          </w:tcPr>
          <w:p w14:paraId="075019A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26F48C9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EC302F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6A553303"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6192FB4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EBE3F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38CD1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0C0355B" w14:textId="77777777" w:rsidTr="001A12E3">
        <w:tc>
          <w:tcPr>
            <w:tcW w:w="2411" w:type="dxa"/>
          </w:tcPr>
          <w:p w14:paraId="3911C2B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5.2.3.2</w:t>
            </w:r>
          </w:p>
        </w:tc>
        <w:tc>
          <w:tcPr>
            <w:tcW w:w="5103" w:type="dxa"/>
          </w:tcPr>
          <w:p w14:paraId="79682638"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Разработка проектно-сметной документации на приведение в соответствии с национальными стандартами пешеходных переходов</w:t>
            </w:r>
          </w:p>
        </w:tc>
        <w:tc>
          <w:tcPr>
            <w:tcW w:w="1843" w:type="dxa"/>
          </w:tcPr>
          <w:p w14:paraId="2B8F2B9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2E87A2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393,67</w:t>
            </w:r>
          </w:p>
        </w:tc>
        <w:tc>
          <w:tcPr>
            <w:tcW w:w="992" w:type="dxa"/>
          </w:tcPr>
          <w:p w14:paraId="2479E0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393,67</w:t>
            </w:r>
          </w:p>
        </w:tc>
        <w:tc>
          <w:tcPr>
            <w:tcW w:w="992" w:type="dxa"/>
          </w:tcPr>
          <w:p w14:paraId="72AE494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233D4A1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14FF1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2DF6F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38B1BB2" w14:textId="77777777" w:rsidTr="001A12E3">
        <w:tc>
          <w:tcPr>
            <w:tcW w:w="2411" w:type="dxa"/>
          </w:tcPr>
          <w:p w14:paraId="68CB98B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Мероприятие 5.2.3.3</w:t>
            </w:r>
          </w:p>
        </w:tc>
        <w:tc>
          <w:tcPr>
            <w:tcW w:w="5103" w:type="dxa"/>
          </w:tcPr>
          <w:p w14:paraId="65AF325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муниципального контракта на выполнение работ по приведению в соответствии с национальными стандартами пешеходных переходов</w:t>
            </w:r>
          </w:p>
        </w:tc>
        <w:tc>
          <w:tcPr>
            <w:tcW w:w="1843" w:type="dxa"/>
          </w:tcPr>
          <w:p w14:paraId="0D2C562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78F208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3505,53</w:t>
            </w:r>
          </w:p>
        </w:tc>
        <w:tc>
          <w:tcPr>
            <w:tcW w:w="992" w:type="dxa"/>
          </w:tcPr>
          <w:p w14:paraId="7845E3B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196,48</w:t>
            </w:r>
            <w:r w:rsidRPr="001A12E3">
              <w:rPr>
                <w:rFonts w:ascii="Times New Roman" w:eastAsia="Times New Roman" w:hAnsi="Times New Roman" w:cs="Times New Roman"/>
                <w:sz w:val="20"/>
                <w:szCs w:val="20"/>
              </w:rPr>
              <w:t>‬</w:t>
            </w:r>
          </w:p>
        </w:tc>
        <w:tc>
          <w:tcPr>
            <w:tcW w:w="992" w:type="dxa"/>
          </w:tcPr>
          <w:p w14:paraId="2C3DF8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1649,60</w:t>
            </w:r>
          </w:p>
        </w:tc>
        <w:tc>
          <w:tcPr>
            <w:tcW w:w="993" w:type="dxa"/>
          </w:tcPr>
          <w:p w14:paraId="606DDE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1649,60</w:t>
            </w:r>
          </w:p>
        </w:tc>
        <w:tc>
          <w:tcPr>
            <w:tcW w:w="992" w:type="dxa"/>
          </w:tcPr>
          <w:p w14:paraId="72028D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70D47D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80328AE" w14:textId="77777777" w:rsidTr="001A12E3">
        <w:tc>
          <w:tcPr>
            <w:tcW w:w="2411" w:type="dxa"/>
          </w:tcPr>
          <w:p w14:paraId="0AB21B7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5.2.4</w:t>
            </w:r>
          </w:p>
        </w:tc>
        <w:tc>
          <w:tcPr>
            <w:tcW w:w="5103" w:type="dxa"/>
          </w:tcPr>
          <w:p w14:paraId="6DD34BC3"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w="1843" w:type="dxa"/>
          </w:tcPr>
          <w:p w14:paraId="5E0E5AE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67C1E22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81310,60</w:t>
            </w:r>
          </w:p>
        </w:tc>
        <w:tc>
          <w:tcPr>
            <w:tcW w:w="992" w:type="dxa"/>
          </w:tcPr>
          <w:p w14:paraId="140CC4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26570,20</w:t>
            </w:r>
          </w:p>
        </w:tc>
        <w:tc>
          <w:tcPr>
            <w:tcW w:w="992" w:type="dxa"/>
          </w:tcPr>
          <w:p w14:paraId="48E620B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27370,20</w:t>
            </w:r>
          </w:p>
        </w:tc>
        <w:tc>
          <w:tcPr>
            <w:tcW w:w="993" w:type="dxa"/>
          </w:tcPr>
          <w:p w14:paraId="3F821A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27370,20</w:t>
            </w:r>
          </w:p>
        </w:tc>
        <w:tc>
          <w:tcPr>
            <w:tcW w:w="992" w:type="dxa"/>
          </w:tcPr>
          <w:p w14:paraId="7D412F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8C13B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9847846" w14:textId="77777777" w:rsidTr="001A12E3">
        <w:tc>
          <w:tcPr>
            <w:tcW w:w="2411" w:type="dxa"/>
          </w:tcPr>
          <w:p w14:paraId="6C3C759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5.2.4.1</w:t>
            </w:r>
          </w:p>
        </w:tc>
        <w:tc>
          <w:tcPr>
            <w:tcW w:w="5103" w:type="dxa"/>
          </w:tcPr>
          <w:p w14:paraId="6677647D"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муниципального контракта на 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w="1843" w:type="dxa"/>
          </w:tcPr>
          <w:p w14:paraId="0D56F26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5B9DBE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43 546,05</w:t>
            </w:r>
          </w:p>
        </w:tc>
        <w:tc>
          <w:tcPr>
            <w:tcW w:w="992" w:type="dxa"/>
          </w:tcPr>
          <w:p w14:paraId="4D9466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14515,35</w:t>
            </w:r>
          </w:p>
        </w:tc>
        <w:tc>
          <w:tcPr>
            <w:tcW w:w="992" w:type="dxa"/>
          </w:tcPr>
          <w:p w14:paraId="5138029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14515,35</w:t>
            </w:r>
          </w:p>
        </w:tc>
        <w:tc>
          <w:tcPr>
            <w:tcW w:w="993" w:type="dxa"/>
          </w:tcPr>
          <w:p w14:paraId="6CC81EF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14515,35</w:t>
            </w:r>
          </w:p>
        </w:tc>
        <w:tc>
          <w:tcPr>
            <w:tcW w:w="992" w:type="dxa"/>
          </w:tcPr>
          <w:p w14:paraId="5458C7D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CF7625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79E9020" w14:textId="77777777" w:rsidTr="001A12E3">
        <w:tc>
          <w:tcPr>
            <w:tcW w:w="2411" w:type="dxa"/>
          </w:tcPr>
          <w:p w14:paraId="1A06F92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5.2.4.2</w:t>
            </w:r>
          </w:p>
        </w:tc>
        <w:tc>
          <w:tcPr>
            <w:tcW w:w="5103" w:type="dxa"/>
          </w:tcPr>
          <w:p w14:paraId="18916AA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муниципального контракта на выполнение содержания  автомобильных дорог общего пользования местного значения, находящихся в муниципальной собственности МО МР «Сыктывдинский» за счет средств Дорожного фонда</w:t>
            </w:r>
          </w:p>
        </w:tc>
        <w:tc>
          <w:tcPr>
            <w:tcW w:w="1843" w:type="dxa"/>
          </w:tcPr>
          <w:p w14:paraId="1DB5F4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68762A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37 764,55</w:t>
            </w:r>
          </w:p>
        </w:tc>
        <w:tc>
          <w:tcPr>
            <w:tcW w:w="992" w:type="dxa"/>
          </w:tcPr>
          <w:p w14:paraId="185175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12054,85</w:t>
            </w:r>
          </w:p>
        </w:tc>
        <w:tc>
          <w:tcPr>
            <w:tcW w:w="992" w:type="dxa"/>
          </w:tcPr>
          <w:p w14:paraId="081EA38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12854,85</w:t>
            </w:r>
          </w:p>
        </w:tc>
        <w:tc>
          <w:tcPr>
            <w:tcW w:w="993" w:type="dxa"/>
          </w:tcPr>
          <w:p w14:paraId="1A748A6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12854,85</w:t>
            </w:r>
          </w:p>
        </w:tc>
        <w:tc>
          <w:tcPr>
            <w:tcW w:w="992" w:type="dxa"/>
          </w:tcPr>
          <w:p w14:paraId="03ED42E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02CF42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0618833" w14:textId="77777777" w:rsidTr="001A12E3">
        <w:tc>
          <w:tcPr>
            <w:tcW w:w="2411" w:type="dxa"/>
          </w:tcPr>
          <w:p w14:paraId="390BD1F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5.2.4.3</w:t>
            </w:r>
          </w:p>
        </w:tc>
        <w:tc>
          <w:tcPr>
            <w:tcW w:w="5103" w:type="dxa"/>
          </w:tcPr>
          <w:p w14:paraId="1582253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за ходом исполнения муниципального контракта</w:t>
            </w:r>
          </w:p>
        </w:tc>
        <w:tc>
          <w:tcPr>
            <w:tcW w:w="1843" w:type="dxa"/>
          </w:tcPr>
          <w:p w14:paraId="3CDA122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14F67ED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0,00</w:t>
            </w:r>
          </w:p>
        </w:tc>
        <w:tc>
          <w:tcPr>
            <w:tcW w:w="992" w:type="dxa"/>
          </w:tcPr>
          <w:p w14:paraId="4F6BD0F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0,00</w:t>
            </w:r>
          </w:p>
        </w:tc>
        <w:tc>
          <w:tcPr>
            <w:tcW w:w="992" w:type="dxa"/>
          </w:tcPr>
          <w:p w14:paraId="763BB68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0,00</w:t>
            </w:r>
          </w:p>
        </w:tc>
        <w:tc>
          <w:tcPr>
            <w:tcW w:w="993" w:type="dxa"/>
          </w:tcPr>
          <w:p w14:paraId="6BD5E7A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0,00</w:t>
            </w:r>
          </w:p>
        </w:tc>
        <w:tc>
          <w:tcPr>
            <w:tcW w:w="992" w:type="dxa"/>
          </w:tcPr>
          <w:p w14:paraId="0824DB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90CF0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CD80940" w14:textId="77777777" w:rsidTr="001A12E3">
        <w:tc>
          <w:tcPr>
            <w:tcW w:w="2411" w:type="dxa"/>
          </w:tcPr>
          <w:p w14:paraId="48B2DAD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szCs w:val="20"/>
              </w:rPr>
              <w:t>Основное мероприятие</w:t>
            </w:r>
            <w:r w:rsidRPr="001A12E3">
              <w:rPr>
                <w:rFonts w:ascii="Times New Roman" w:eastAsia="Times New Roman" w:hAnsi="Times New Roman" w:cs="Times New Roman"/>
                <w:sz w:val="20"/>
                <w:szCs w:val="20"/>
              </w:rPr>
              <w:t xml:space="preserve"> </w:t>
            </w:r>
            <w:r w:rsidRPr="001A12E3">
              <w:rPr>
                <w:rFonts w:ascii="Times New Roman" w:eastAsia="Times New Roman" w:hAnsi="Times New Roman" w:cs="Times New Roman"/>
                <w:b/>
                <w:sz w:val="20"/>
                <w:szCs w:val="20"/>
              </w:rPr>
              <w:t>5.2.5</w:t>
            </w:r>
          </w:p>
        </w:tc>
        <w:tc>
          <w:tcPr>
            <w:tcW w:w="5103" w:type="dxa"/>
          </w:tcPr>
          <w:p w14:paraId="1081C9BD"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Оборудование и содержание зимних автомобильных дорог общего пользования местного значения</w:t>
            </w:r>
          </w:p>
        </w:tc>
        <w:tc>
          <w:tcPr>
            <w:tcW w:w="1843" w:type="dxa"/>
          </w:tcPr>
          <w:p w14:paraId="5E251F8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5136EC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2294,80</w:t>
            </w:r>
          </w:p>
        </w:tc>
        <w:tc>
          <w:tcPr>
            <w:tcW w:w="992" w:type="dxa"/>
          </w:tcPr>
          <w:p w14:paraId="4310A49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531,60</w:t>
            </w:r>
          </w:p>
        </w:tc>
        <w:tc>
          <w:tcPr>
            <w:tcW w:w="992" w:type="dxa"/>
          </w:tcPr>
          <w:p w14:paraId="7088026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881,60</w:t>
            </w:r>
          </w:p>
        </w:tc>
        <w:tc>
          <w:tcPr>
            <w:tcW w:w="993" w:type="dxa"/>
          </w:tcPr>
          <w:p w14:paraId="2CD24FA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881,60</w:t>
            </w:r>
          </w:p>
        </w:tc>
        <w:tc>
          <w:tcPr>
            <w:tcW w:w="992" w:type="dxa"/>
          </w:tcPr>
          <w:p w14:paraId="1B460F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9BB98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95C6AF8" w14:textId="77777777" w:rsidTr="001A12E3">
        <w:tc>
          <w:tcPr>
            <w:tcW w:w="2411" w:type="dxa"/>
          </w:tcPr>
          <w:p w14:paraId="66E7C6A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5.2.5.1</w:t>
            </w:r>
          </w:p>
        </w:tc>
        <w:tc>
          <w:tcPr>
            <w:tcW w:w="5103" w:type="dxa"/>
          </w:tcPr>
          <w:p w14:paraId="64BCA57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муниципального контракта на выполнение работ по содержанию зимних автомобильных дорог общего пользования местного значения на территории муниципального района «Сыктывдинский»</w:t>
            </w:r>
          </w:p>
        </w:tc>
        <w:tc>
          <w:tcPr>
            <w:tcW w:w="1843" w:type="dxa"/>
          </w:tcPr>
          <w:p w14:paraId="3423E9C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60CBFE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2294,80</w:t>
            </w:r>
          </w:p>
        </w:tc>
        <w:tc>
          <w:tcPr>
            <w:tcW w:w="992" w:type="dxa"/>
          </w:tcPr>
          <w:p w14:paraId="0CFD250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531,60</w:t>
            </w:r>
          </w:p>
        </w:tc>
        <w:tc>
          <w:tcPr>
            <w:tcW w:w="992" w:type="dxa"/>
          </w:tcPr>
          <w:p w14:paraId="66822E9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881,60</w:t>
            </w:r>
          </w:p>
        </w:tc>
        <w:tc>
          <w:tcPr>
            <w:tcW w:w="993" w:type="dxa"/>
          </w:tcPr>
          <w:p w14:paraId="2B4362A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881,60</w:t>
            </w:r>
          </w:p>
        </w:tc>
        <w:tc>
          <w:tcPr>
            <w:tcW w:w="992" w:type="dxa"/>
          </w:tcPr>
          <w:p w14:paraId="532B7E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69912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DD34B11" w14:textId="77777777" w:rsidTr="001A12E3">
        <w:tc>
          <w:tcPr>
            <w:tcW w:w="2411" w:type="dxa"/>
          </w:tcPr>
          <w:p w14:paraId="6980A5A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5.2.5.2</w:t>
            </w:r>
          </w:p>
        </w:tc>
        <w:tc>
          <w:tcPr>
            <w:tcW w:w="5103" w:type="dxa"/>
          </w:tcPr>
          <w:p w14:paraId="075EDCF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за ходом исполнения муниципального контракта</w:t>
            </w:r>
          </w:p>
        </w:tc>
        <w:tc>
          <w:tcPr>
            <w:tcW w:w="1843" w:type="dxa"/>
          </w:tcPr>
          <w:p w14:paraId="5D4EE00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35F4EAD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FE14D5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15FB36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5F7353B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666025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196B61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CA3FFF5" w14:textId="77777777" w:rsidTr="001A12E3">
        <w:tc>
          <w:tcPr>
            <w:tcW w:w="2411" w:type="dxa"/>
          </w:tcPr>
          <w:p w14:paraId="0DF3C16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5.2.6</w:t>
            </w:r>
          </w:p>
        </w:tc>
        <w:tc>
          <w:tcPr>
            <w:tcW w:w="5103" w:type="dxa"/>
          </w:tcPr>
          <w:p w14:paraId="5B4FCB1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Межбюджетные трансферты бюджетам поселений из бюджета муниципального района на осуществлении полномочий в части содержания автомобильных дорог общего пользования местного значения, в соответствии с заключенными соглашениями</w:t>
            </w:r>
          </w:p>
        </w:tc>
        <w:tc>
          <w:tcPr>
            <w:tcW w:w="1843" w:type="dxa"/>
          </w:tcPr>
          <w:p w14:paraId="1F2FD59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09215188"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sz w:val="20"/>
              </w:rPr>
              <w:t>3622,25</w:t>
            </w:r>
          </w:p>
        </w:tc>
        <w:tc>
          <w:tcPr>
            <w:tcW w:w="992" w:type="dxa"/>
          </w:tcPr>
          <w:p w14:paraId="5E417BD0"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sz w:val="20"/>
              </w:rPr>
              <w:t>3622,25</w:t>
            </w:r>
          </w:p>
        </w:tc>
        <w:tc>
          <w:tcPr>
            <w:tcW w:w="992" w:type="dxa"/>
          </w:tcPr>
          <w:p w14:paraId="1137B741"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3" w:type="dxa"/>
          </w:tcPr>
          <w:p w14:paraId="217DE02D"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2" w:type="dxa"/>
          </w:tcPr>
          <w:p w14:paraId="750DF496"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3" w:type="dxa"/>
          </w:tcPr>
          <w:p w14:paraId="336D2151"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r>
      <w:tr w:rsidR="001A12E3" w:rsidRPr="001A12E3" w14:paraId="2ACBB4CB" w14:textId="77777777" w:rsidTr="001A12E3">
        <w:tc>
          <w:tcPr>
            <w:tcW w:w="2411" w:type="dxa"/>
          </w:tcPr>
          <w:p w14:paraId="3A9F4A8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5.2.6.1</w:t>
            </w:r>
          </w:p>
        </w:tc>
        <w:tc>
          <w:tcPr>
            <w:tcW w:w="5103" w:type="dxa"/>
          </w:tcPr>
          <w:p w14:paraId="0BFBB01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Подача заявок на участие народных проектов  в сфере дорожной деятельности  в рамках проекта «Народный бюджет»</w:t>
            </w:r>
          </w:p>
        </w:tc>
        <w:tc>
          <w:tcPr>
            <w:tcW w:w="1843" w:type="dxa"/>
          </w:tcPr>
          <w:p w14:paraId="519FCE1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7AB1C00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1021134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FEC735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0D128CF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1BB6422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A13F5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BD8C35D" w14:textId="77777777" w:rsidTr="001A12E3">
        <w:tc>
          <w:tcPr>
            <w:tcW w:w="2411" w:type="dxa"/>
          </w:tcPr>
          <w:p w14:paraId="63E3883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5.2.6.2</w:t>
            </w:r>
          </w:p>
        </w:tc>
        <w:tc>
          <w:tcPr>
            <w:tcW w:w="5103" w:type="dxa"/>
          </w:tcPr>
          <w:p w14:paraId="2AEE8AB7"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контроль за ходом реализации народных проектов  в сфере дорожной деятельности прошедших отбор в рамках проекта «Народный бюджет»</w:t>
            </w:r>
          </w:p>
        </w:tc>
        <w:tc>
          <w:tcPr>
            <w:tcW w:w="1843" w:type="dxa"/>
          </w:tcPr>
          <w:p w14:paraId="1C4C604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3917514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E96BCF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7DBCF8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16B4732A"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23B2C9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CF987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384A6D2" w14:textId="77777777" w:rsidTr="001A12E3">
        <w:tc>
          <w:tcPr>
            <w:tcW w:w="2411" w:type="dxa"/>
          </w:tcPr>
          <w:p w14:paraId="35CB83A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5.2.6.3</w:t>
            </w:r>
          </w:p>
        </w:tc>
        <w:tc>
          <w:tcPr>
            <w:tcW w:w="5103" w:type="dxa"/>
          </w:tcPr>
          <w:p w14:paraId="5B857DD8"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заключение соглашений с администрациями поселений на осуществлении полномочий в части содержания </w:t>
            </w:r>
            <w:r w:rsidRPr="001A12E3">
              <w:rPr>
                <w:rFonts w:ascii="Times New Roman" w:eastAsia="Times New Roman" w:hAnsi="Times New Roman" w:cs="Times New Roman"/>
                <w:sz w:val="20"/>
                <w:szCs w:val="20"/>
              </w:rPr>
              <w:lastRenderedPageBreak/>
              <w:t>автомобильных дорог общего пользования местного значения</w:t>
            </w:r>
          </w:p>
        </w:tc>
        <w:tc>
          <w:tcPr>
            <w:tcW w:w="1843" w:type="dxa"/>
          </w:tcPr>
          <w:p w14:paraId="2B39B6D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lastRenderedPageBreak/>
              <w:t>УЖКХ</w:t>
            </w:r>
          </w:p>
        </w:tc>
        <w:tc>
          <w:tcPr>
            <w:tcW w:w="1559" w:type="dxa"/>
          </w:tcPr>
          <w:p w14:paraId="6027204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80D3D85"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0EFE045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41F93C1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118351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5D265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5E3AB9C" w14:textId="77777777" w:rsidTr="001A12E3">
        <w:tc>
          <w:tcPr>
            <w:tcW w:w="2411" w:type="dxa"/>
          </w:tcPr>
          <w:p w14:paraId="33007F2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5.2.7</w:t>
            </w:r>
          </w:p>
        </w:tc>
        <w:tc>
          <w:tcPr>
            <w:tcW w:w="5103" w:type="dxa"/>
          </w:tcPr>
          <w:p w14:paraId="351B1C9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 а также иной  документацией в сфере дорожной деятельности</w:t>
            </w:r>
          </w:p>
        </w:tc>
        <w:tc>
          <w:tcPr>
            <w:tcW w:w="1843" w:type="dxa"/>
          </w:tcPr>
          <w:p w14:paraId="6C23A3E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2E534B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4 808,29</w:t>
            </w:r>
          </w:p>
        </w:tc>
        <w:tc>
          <w:tcPr>
            <w:tcW w:w="992" w:type="dxa"/>
          </w:tcPr>
          <w:p w14:paraId="4C72264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2 808,29</w:t>
            </w:r>
          </w:p>
        </w:tc>
        <w:tc>
          <w:tcPr>
            <w:tcW w:w="992" w:type="dxa"/>
          </w:tcPr>
          <w:p w14:paraId="523370B9"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1000,00</w:t>
            </w:r>
          </w:p>
        </w:tc>
        <w:tc>
          <w:tcPr>
            <w:tcW w:w="993" w:type="dxa"/>
          </w:tcPr>
          <w:p w14:paraId="1A783782"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1000,00</w:t>
            </w:r>
          </w:p>
        </w:tc>
        <w:tc>
          <w:tcPr>
            <w:tcW w:w="992" w:type="dxa"/>
          </w:tcPr>
          <w:p w14:paraId="10F648F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3595A2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F7068EA" w14:textId="77777777" w:rsidTr="001A12E3">
        <w:tc>
          <w:tcPr>
            <w:tcW w:w="2411" w:type="dxa"/>
          </w:tcPr>
          <w:p w14:paraId="2A3B50A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5.2.7.1</w:t>
            </w:r>
          </w:p>
        </w:tc>
        <w:tc>
          <w:tcPr>
            <w:tcW w:w="5103" w:type="dxa"/>
          </w:tcPr>
          <w:p w14:paraId="40929786"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Мониторинг исполнения этапов контракта на выполнение работ по паспортизации автомобильных дорог общего пользования местного значения на территории МО МР «Сыктывдинский» и постановка на государственный кадастровый учет занимаемых ими земельных участков</w:t>
            </w:r>
          </w:p>
        </w:tc>
        <w:tc>
          <w:tcPr>
            <w:tcW w:w="1843" w:type="dxa"/>
          </w:tcPr>
          <w:p w14:paraId="52CBBCA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6D105B3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2788D21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6F13066"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2DDA83A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32FAA71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4E9FBD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A65DF91" w14:textId="77777777" w:rsidTr="001A12E3">
        <w:tc>
          <w:tcPr>
            <w:tcW w:w="2411" w:type="dxa"/>
          </w:tcPr>
          <w:p w14:paraId="067596C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5.2.7.2</w:t>
            </w:r>
          </w:p>
        </w:tc>
        <w:tc>
          <w:tcPr>
            <w:tcW w:w="5103" w:type="dxa"/>
          </w:tcPr>
          <w:p w14:paraId="68251100"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работ по паспортизации автомобильных дорог общего пользования местного значения на территории МО МР «Сыктывдинский» и постановка на государственный кадастровый учет занимаемых ими земельных участков, подготовка иной  документацией в сфере дорожной деятельности</w:t>
            </w:r>
          </w:p>
          <w:p w14:paraId="710A1140"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1843" w:type="dxa"/>
          </w:tcPr>
          <w:p w14:paraId="2A44C5CD"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2B65259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4 808,29</w:t>
            </w:r>
          </w:p>
        </w:tc>
        <w:tc>
          <w:tcPr>
            <w:tcW w:w="992" w:type="dxa"/>
          </w:tcPr>
          <w:p w14:paraId="625EC1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2 808,29</w:t>
            </w:r>
          </w:p>
        </w:tc>
        <w:tc>
          <w:tcPr>
            <w:tcW w:w="992" w:type="dxa"/>
          </w:tcPr>
          <w:p w14:paraId="683FBF67"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rPr>
              <w:t>1000,00</w:t>
            </w:r>
          </w:p>
        </w:tc>
        <w:tc>
          <w:tcPr>
            <w:tcW w:w="993" w:type="dxa"/>
          </w:tcPr>
          <w:p w14:paraId="709ED23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1000,00</w:t>
            </w:r>
          </w:p>
        </w:tc>
        <w:tc>
          <w:tcPr>
            <w:tcW w:w="992" w:type="dxa"/>
          </w:tcPr>
          <w:p w14:paraId="17F4901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C483D5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51FC2CF" w14:textId="77777777" w:rsidTr="001A12E3">
        <w:tc>
          <w:tcPr>
            <w:tcW w:w="2411" w:type="dxa"/>
          </w:tcPr>
          <w:p w14:paraId="513E708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5.2.8</w:t>
            </w:r>
          </w:p>
        </w:tc>
        <w:tc>
          <w:tcPr>
            <w:tcW w:w="5103" w:type="dxa"/>
          </w:tcPr>
          <w:p w14:paraId="6370B7DF"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Реализация отдельных мероприятий регионального проекта «Дорожная сеть» в части приведения в нормативное состояние автомобильных дорог местного значения и улиц в населенных пунктах административных центров муниципальных образований </w:t>
            </w:r>
          </w:p>
        </w:tc>
        <w:tc>
          <w:tcPr>
            <w:tcW w:w="1843" w:type="dxa"/>
          </w:tcPr>
          <w:p w14:paraId="764AE05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318E67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17493,46</w:t>
            </w:r>
          </w:p>
        </w:tc>
        <w:tc>
          <w:tcPr>
            <w:tcW w:w="992" w:type="dxa"/>
          </w:tcPr>
          <w:p w14:paraId="3F2EA5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17493,46</w:t>
            </w:r>
          </w:p>
        </w:tc>
        <w:tc>
          <w:tcPr>
            <w:tcW w:w="992" w:type="dxa"/>
          </w:tcPr>
          <w:p w14:paraId="7B9342DB" w14:textId="77777777" w:rsidR="001A12E3" w:rsidRPr="001A12E3" w:rsidRDefault="001A12E3" w:rsidP="001A12E3">
            <w:pPr>
              <w:spacing w:after="0" w:line="240" w:lineRule="auto"/>
              <w:jc w:val="center"/>
              <w:rPr>
                <w:rFonts w:ascii="Times New Roman" w:eastAsia="Times New Roman" w:hAnsi="Times New Roman" w:cs="Times New Roman"/>
              </w:rPr>
            </w:pPr>
            <w:r w:rsidRPr="001A12E3">
              <w:rPr>
                <w:rFonts w:ascii="Times New Roman" w:eastAsia="Times New Roman" w:hAnsi="Times New Roman" w:cs="Times New Roman"/>
                <w:bCs/>
                <w:sz w:val="20"/>
                <w:szCs w:val="20"/>
              </w:rPr>
              <w:t>0,0</w:t>
            </w:r>
          </w:p>
        </w:tc>
        <w:tc>
          <w:tcPr>
            <w:tcW w:w="993" w:type="dxa"/>
          </w:tcPr>
          <w:p w14:paraId="5B78C3D1"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2FD17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273877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5DEEDE2" w14:textId="77777777" w:rsidTr="001A12E3">
        <w:tc>
          <w:tcPr>
            <w:tcW w:w="2411" w:type="dxa"/>
          </w:tcPr>
          <w:p w14:paraId="4E8140F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5.2.8.1</w:t>
            </w:r>
          </w:p>
        </w:tc>
        <w:tc>
          <w:tcPr>
            <w:tcW w:w="5103" w:type="dxa"/>
          </w:tcPr>
          <w:p w14:paraId="4FA706D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Ремонт участка проезжей части автомобильной дороги «По с. Выльгорт»  </w:t>
            </w:r>
          </w:p>
        </w:tc>
        <w:tc>
          <w:tcPr>
            <w:tcW w:w="1843" w:type="dxa"/>
          </w:tcPr>
          <w:p w14:paraId="55BD891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6342342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17493,46</w:t>
            </w:r>
          </w:p>
        </w:tc>
        <w:tc>
          <w:tcPr>
            <w:tcW w:w="992" w:type="dxa"/>
          </w:tcPr>
          <w:p w14:paraId="7DD726A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17493,46</w:t>
            </w:r>
          </w:p>
        </w:tc>
        <w:tc>
          <w:tcPr>
            <w:tcW w:w="992" w:type="dxa"/>
          </w:tcPr>
          <w:p w14:paraId="41F31C9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269C24EC"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4F412C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24E6E0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4660A8F" w14:textId="77777777" w:rsidTr="001A12E3">
        <w:tc>
          <w:tcPr>
            <w:tcW w:w="2411" w:type="dxa"/>
          </w:tcPr>
          <w:p w14:paraId="3458E8E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5.2.8.2</w:t>
            </w:r>
          </w:p>
        </w:tc>
        <w:tc>
          <w:tcPr>
            <w:tcW w:w="5103" w:type="dxa"/>
          </w:tcPr>
          <w:p w14:paraId="51EC55D6"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Ремонт тротуаров и обустройство дренажной системы на участке автомобильной дороги «По с. Выльгорт»  </w:t>
            </w:r>
          </w:p>
        </w:tc>
        <w:tc>
          <w:tcPr>
            <w:tcW w:w="1843" w:type="dxa"/>
          </w:tcPr>
          <w:p w14:paraId="72A5E41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sz w:val="20"/>
                <w:szCs w:val="20"/>
              </w:rPr>
              <w:t>УЖКХ</w:t>
            </w:r>
          </w:p>
        </w:tc>
        <w:tc>
          <w:tcPr>
            <w:tcW w:w="1559" w:type="dxa"/>
          </w:tcPr>
          <w:p w14:paraId="612CD93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0,00</w:t>
            </w:r>
          </w:p>
        </w:tc>
        <w:tc>
          <w:tcPr>
            <w:tcW w:w="992" w:type="dxa"/>
          </w:tcPr>
          <w:p w14:paraId="109510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0,00</w:t>
            </w:r>
          </w:p>
        </w:tc>
        <w:tc>
          <w:tcPr>
            <w:tcW w:w="992" w:type="dxa"/>
          </w:tcPr>
          <w:p w14:paraId="41A8022E"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6568713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72CBD79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119C3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8DD5F46" w14:textId="77777777" w:rsidTr="001A12E3">
        <w:tc>
          <w:tcPr>
            <w:tcW w:w="2411" w:type="dxa"/>
          </w:tcPr>
          <w:p w14:paraId="79AFE28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Основное мероприятие 5.2.9</w:t>
            </w:r>
          </w:p>
        </w:tc>
        <w:tc>
          <w:tcPr>
            <w:tcW w:w="5103" w:type="dxa"/>
          </w:tcPr>
          <w:p w14:paraId="6B91E89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1843" w:type="dxa"/>
          </w:tcPr>
          <w:p w14:paraId="57951F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0ED918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340,30</w:t>
            </w:r>
          </w:p>
        </w:tc>
        <w:tc>
          <w:tcPr>
            <w:tcW w:w="992" w:type="dxa"/>
          </w:tcPr>
          <w:p w14:paraId="399A21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340,30</w:t>
            </w:r>
          </w:p>
        </w:tc>
        <w:tc>
          <w:tcPr>
            <w:tcW w:w="992" w:type="dxa"/>
          </w:tcPr>
          <w:p w14:paraId="69071D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0F7559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B9A45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8712D2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55056E0" w14:textId="77777777" w:rsidTr="001A12E3">
        <w:tc>
          <w:tcPr>
            <w:tcW w:w="2411" w:type="dxa"/>
          </w:tcPr>
          <w:p w14:paraId="7F9CC5CF"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5.2.9.1</w:t>
            </w:r>
          </w:p>
        </w:tc>
        <w:tc>
          <w:tcPr>
            <w:tcW w:w="5103" w:type="dxa"/>
          </w:tcPr>
          <w:p w14:paraId="3C5D9E0B"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Подача заявок на участие в проекте «Народный бюджет» в сфере дорожной деятельности</w:t>
            </w:r>
          </w:p>
        </w:tc>
        <w:tc>
          <w:tcPr>
            <w:tcW w:w="1843" w:type="dxa"/>
          </w:tcPr>
          <w:p w14:paraId="6E84F1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7D43BF7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B1502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001A9B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3AD8360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139EA4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82743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F7EC794" w14:textId="77777777" w:rsidTr="001A12E3">
        <w:tc>
          <w:tcPr>
            <w:tcW w:w="2411" w:type="dxa"/>
          </w:tcPr>
          <w:p w14:paraId="16218E2B"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 5.2.9.2</w:t>
            </w:r>
          </w:p>
        </w:tc>
        <w:tc>
          <w:tcPr>
            <w:tcW w:w="5103" w:type="dxa"/>
          </w:tcPr>
          <w:p w14:paraId="2057C357"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Заключение соглашения на реализацию проекта «Народный бюджет» в сфере дорожной деятельности</w:t>
            </w:r>
          </w:p>
        </w:tc>
        <w:tc>
          <w:tcPr>
            <w:tcW w:w="1843" w:type="dxa"/>
          </w:tcPr>
          <w:p w14:paraId="61EDB1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76C068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340,30</w:t>
            </w:r>
          </w:p>
        </w:tc>
        <w:tc>
          <w:tcPr>
            <w:tcW w:w="992" w:type="dxa"/>
          </w:tcPr>
          <w:p w14:paraId="4E74E1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340,30</w:t>
            </w:r>
          </w:p>
        </w:tc>
        <w:tc>
          <w:tcPr>
            <w:tcW w:w="992" w:type="dxa"/>
          </w:tcPr>
          <w:p w14:paraId="74F7A7D8"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3" w:type="dxa"/>
          </w:tcPr>
          <w:p w14:paraId="5BEF0699"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7BDD02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8B9EB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6951D90" w14:textId="77777777" w:rsidTr="001A12E3">
        <w:tc>
          <w:tcPr>
            <w:tcW w:w="2411" w:type="dxa"/>
          </w:tcPr>
          <w:p w14:paraId="7DBB4A22"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b/>
                <w:sz w:val="20"/>
              </w:rPr>
              <w:t>Задача 3</w:t>
            </w:r>
          </w:p>
        </w:tc>
        <w:tc>
          <w:tcPr>
            <w:tcW w:w="5103" w:type="dxa"/>
          </w:tcPr>
          <w:p w14:paraId="15180499" w14:textId="77777777" w:rsidR="001A12E3" w:rsidRPr="001A12E3" w:rsidRDefault="001A12E3" w:rsidP="001A12E3">
            <w:pPr>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Поддержание и улучшение санитарного состояния территорий сельских поселений Сыктывдинского района (уборка, мойка остановок общественного транспорта, </w:t>
            </w:r>
            <w:r w:rsidRPr="001A12E3">
              <w:rPr>
                <w:rFonts w:ascii="Times New Roman" w:eastAsia="Times New Roman" w:hAnsi="Times New Roman" w:cs="Times New Roman"/>
                <w:sz w:val="20"/>
                <w:szCs w:val="20"/>
              </w:rPr>
              <w:lastRenderedPageBreak/>
              <w:t xml:space="preserve">автопавильонов, наземных пешеходных переходов и элементов их обустройства </w:t>
            </w:r>
            <w:r w:rsidRPr="001A12E3">
              <w:rPr>
                <w:rFonts w:ascii="Times New Roman" w:eastAsia="Times New Roman" w:hAnsi="Times New Roman" w:cs="Times New Roman"/>
                <w:sz w:val="20"/>
              </w:rPr>
              <w:t>с применением дезинфицирующих средств</w:t>
            </w:r>
            <w:r w:rsidRPr="001A12E3">
              <w:rPr>
                <w:rFonts w:ascii="Times New Roman" w:eastAsia="Times New Roman" w:hAnsi="Times New Roman" w:cs="Times New Roman"/>
                <w:sz w:val="20"/>
                <w:szCs w:val="20"/>
              </w:rPr>
              <w:t>)</w:t>
            </w:r>
          </w:p>
        </w:tc>
        <w:tc>
          <w:tcPr>
            <w:tcW w:w="1843" w:type="dxa"/>
          </w:tcPr>
          <w:p w14:paraId="55751A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УЖКХ</w:t>
            </w:r>
          </w:p>
        </w:tc>
        <w:tc>
          <w:tcPr>
            <w:tcW w:w="1559" w:type="dxa"/>
          </w:tcPr>
          <w:p w14:paraId="0873699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984,85</w:t>
            </w:r>
          </w:p>
        </w:tc>
        <w:tc>
          <w:tcPr>
            <w:tcW w:w="992" w:type="dxa"/>
          </w:tcPr>
          <w:p w14:paraId="4EA6756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984,85</w:t>
            </w:r>
          </w:p>
        </w:tc>
        <w:tc>
          <w:tcPr>
            <w:tcW w:w="992" w:type="dxa"/>
          </w:tcPr>
          <w:p w14:paraId="62F40A4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0,00</w:t>
            </w:r>
          </w:p>
        </w:tc>
        <w:tc>
          <w:tcPr>
            <w:tcW w:w="993" w:type="dxa"/>
          </w:tcPr>
          <w:p w14:paraId="473B0F4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0,00</w:t>
            </w:r>
          </w:p>
        </w:tc>
        <w:tc>
          <w:tcPr>
            <w:tcW w:w="992" w:type="dxa"/>
          </w:tcPr>
          <w:p w14:paraId="3FC6B7B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c>
          <w:tcPr>
            <w:tcW w:w="993" w:type="dxa"/>
          </w:tcPr>
          <w:p w14:paraId="4582D0E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w:t>
            </w:r>
          </w:p>
        </w:tc>
      </w:tr>
      <w:tr w:rsidR="001A12E3" w:rsidRPr="001A12E3" w14:paraId="1EAECC45" w14:textId="77777777" w:rsidTr="001A12E3">
        <w:tc>
          <w:tcPr>
            <w:tcW w:w="2411" w:type="dxa"/>
          </w:tcPr>
          <w:p w14:paraId="619BE983" w14:textId="77777777" w:rsidR="001A12E3" w:rsidRPr="001A12E3" w:rsidRDefault="001A12E3" w:rsidP="001A12E3">
            <w:pPr>
              <w:spacing w:after="0" w:line="240" w:lineRule="auto"/>
              <w:rPr>
                <w:rFonts w:ascii="Times New Roman" w:eastAsia="Times New Roman" w:hAnsi="Times New Roman" w:cs="Times New Roman"/>
                <w:b/>
                <w:sz w:val="20"/>
              </w:rPr>
            </w:pPr>
            <w:r w:rsidRPr="001A12E3">
              <w:rPr>
                <w:rFonts w:ascii="Times New Roman" w:eastAsia="Times New Roman" w:hAnsi="Times New Roman" w:cs="Times New Roman"/>
                <w:b/>
                <w:sz w:val="20"/>
                <w:szCs w:val="20"/>
              </w:rPr>
              <w:t>Основное мероприятие 5.3.1</w:t>
            </w:r>
          </w:p>
        </w:tc>
        <w:tc>
          <w:tcPr>
            <w:tcW w:w="5103" w:type="dxa"/>
          </w:tcPr>
          <w:p w14:paraId="355A3C61" w14:textId="77777777" w:rsidR="001A12E3" w:rsidRPr="001A12E3" w:rsidRDefault="001A12E3" w:rsidP="001A12E3">
            <w:pPr>
              <w:spacing w:after="0" w:line="240" w:lineRule="auto"/>
              <w:jc w:val="both"/>
              <w:rPr>
                <w:rFonts w:ascii="Times New Roman" w:eastAsia="Times New Roman" w:hAnsi="Times New Roman" w:cs="Times New Roman"/>
                <w:sz w:val="20"/>
              </w:rPr>
            </w:pPr>
            <w:r w:rsidRPr="001A12E3">
              <w:rPr>
                <w:rFonts w:ascii="Times New Roman" w:eastAsia="Times New Roman" w:hAnsi="Times New Roman" w:cs="Times New Roman"/>
                <w:sz w:val="20"/>
              </w:rPr>
              <w:t>Уборка, мойка остановок общественного транспорта, автопавильонов, наземных пешеходных переходов и элементов их обустройства, расположенных на автомобильных дорогах местного значения с применением дезинфицирующих средств</w:t>
            </w:r>
          </w:p>
        </w:tc>
        <w:tc>
          <w:tcPr>
            <w:tcW w:w="1843" w:type="dxa"/>
          </w:tcPr>
          <w:p w14:paraId="61CB1D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4833827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984,85</w:t>
            </w:r>
          </w:p>
        </w:tc>
        <w:tc>
          <w:tcPr>
            <w:tcW w:w="992" w:type="dxa"/>
          </w:tcPr>
          <w:p w14:paraId="7B20A9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984,85</w:t>
            </w:r>
          </w:p>
        </w:tc>
        <w:tc>
          <w:tcPr>
            <w:tcW w:w="992" w:type="dxa"/>
          </w:tcPr>
          <w:p w14:paraId="2F0ED72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7603E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25B8C9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D2DBC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5392F1D" w14:textId="77777777" w:rsidTr="001A12E3">
        <w:tc>
          <w:tcPr>
            <w:tcW w:w="2411" w:type="dxa"/>
          </w:tcPr>
          <w:p w14:paraId="32DF4796" w14:textId="77777777" w:rsidR="001A12E3" w:rsidRPr="001A12E3" w:rsidRDefault="001A12E3" w:rsidP="001A12E3">
            <w:pPr>
              <w:spacing w:after="0" w:line="240" w:lineRule="auto"/>
              <w:rPr>
                <w:rFonts w:ascii="Times New Roman" w:eastAsia="Times New Roman" w:hAnsi="Times New Roman" w:cs="Times New Roman"/>
                <w:b/>
                <w:sz w:val="20"/>
              </w:rPr>
            </w:pPr>
            <w:r w:rsidRPr="001A12E3">
              <w:rPr>
                <w:rFonts w:ascii="Times New Roman" w:eastAsia="Times New Roman" w:hAnsi="Times New Roman" w:cs="Times New Roman"/>
                <w:sz w:val="20"/>
                <w:szCs w:val="20"/>
              </w:rPr>
              <w:t>Мероприятие 5.3.1.1</w:t>
            </w:r>
          </w:p>
        </w:tc>
        <w:tc>
          <w:tcPr>
            <w:tcW w:w="5103" w:type="dxa"/>
          </w:tcPr>
          <w:p w14:paraId="3ACA1B23" w14:textId="77777777" w:rsidR="001A12E3" w:rsidRPr="001A12E3" w:rsidRDefault="001A12E3" w:rsidP="001A12E3">
            <w:pPr>
              <w:spacing w:after="0" w:line="240" w:lineRule="auto"/>
              <w:jc w:val="both"/>
              <w:rPr>
                <w:rFonts w:ascii="Times New Roman" w:eastAsia="Times New Roman" w:hAnsi="Times New Roman" w:cs="Times New Roman"/>
                <w:sz w:val="20"/>
              </w:rPr>
            </w:pPr>
            <w:r w:rsidRPr="001A12E3">
              <w:rPr>
                <w:rFonts w:ascii="Times New Roman" w:eastAsia="Times New Roman" w:hAnsi="Times New Roman" w:cs="Times New Roman"/>
                <w:sz w:val="20"/>
              </w:rPr>
              <w:t xml:space="preserve">Составление реестра остановок общественного транспорта, автопавильонов, наземных пешеходных переходов и элементов их обустройства </w:t>
            </w:r>
          </w:p>
        </w:tc>
        <w:tc>
          <w:tcPr>
            <w:tcW w:w="1843" w:type="dxa"/>
          </w:tcPr>
          <w:p w14:paraId="767FD8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21ACBD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0,00</w:t>
            </w:r>
          </w:p>
        </w:tc>
        <w:tc>
          <w:tcPr>
            <w:tcW w:w="992" w:type="dxa"/>
          </w:tcPr>
          <w:p w14:paraId="7AF7B4F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0,00</w:t>
            </w:r>
          </w:p>
        </w:tc>
        <w:tc>
          <w:tcPr>
            <w:tcW w:w="992" w:type="dxa"/>
          </w:tcPr>
          <w:p w14:paraId="0BE6D9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22B29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CF06F1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EE2FE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A960F3E" w14:textId="77777777" w:rsidTr="001A12E3">
        <w:tc>
          <w:tcPr>
            <w:tcW w:w="2411" w:type="dxa"/>
          </w:tcPr>
          <w:p w14:paraId="4DD11EB6"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Мероприятие5.3.1.2</w:t>
            </w:r>
          </w:p>
        </w:tc>
        <w:tc>
          <w:tcPr>
            <w:tcW w:w="5103" w:type="dxa"/>
          </w:tcPr>
          <w:p w14:paraId="6A940847" w14:textId="77777777" w:rsidR="001A12E3" w:rsidRPr="001A12E3" w:rsidRDefault="001A12E3" w:rsidP="001A12E3">
            <w:pPr>
              <w:spacing w:after="0" w:line="240" w:lineRule="auto"/>
              <w:rPr>
                <w:rFonts w:ascii="Times New Roman" w:eastAsia="Times New Roman" w:hAnsi="Times New Roman" w:cs="Times New Roman"/>
                <w:sz w:val="20"/>
              </w:rPr>
            </w:pPr>
            <w:r w:rsidRPr="001A12E3">
              <w:rPr>
                <w:rFonts w:ascii="Times New Roman" w:eastAsia="Times New Roman" w:hAnsi="Times New Roman" w:cs="Times New Roman"/>
                <w:sz w:val="20"/>
              </w:rPr>
              <w:t xml:space="preserve">Заключение договоров на проведение </w:t>
            </w:r>
          </w:p>
        </w:tc>
        <w:tc>
          <w:tcPr>
            <w:tcW w:w="1843" w:type="dxa"/>
          </w:tcPr>
          <w:p w14:paraId="4C0E75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УЖКХ</w:t>
            </w:r>
          </w:p>
        </w:tc>
        <w:tc>
          <w:tcPr>
            <w:tcW w:w="1559" w:type="dxa"/>
          </w:tcPr>
          <w:p w14:paraId="61C4EDD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984,85</w:t>
            </w:r>
          </w:p>
        </w:tc>
        <w:tc>
          <w:tcPr>
            <w:tcW w:w="992" w:type="dxa"/>
          </w:tcPr>
          <w:p w14:paraId="5AE577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984,85</w:t>
            </w:r>
          </w:p>
        </w:tc>
        <w:tc>
          <w:tcPr>
            <w:tcW w:w="992" w:type="dxa"/>
          </w:tcPr>
          <w:p w14:paraId="302CD3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2AD7EE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4EAF1F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451361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bl>
    <w:p w14:paraId="39D3780B" w14:textId="77777777" w:rsidR="001A12E3" w:rsidRPr="001A12E3" w:rsidRDefault="001A12E3" w:rsidP="001A12E3">
      <w:pPr>
        <w:spacing w:after="0" w:line="240" w:lineRule="auto"/>
        <w:ind w:firstLine="720"/>
        <w:jc w:val="right"/>
        <w:rPr>
          <w:rFonts w:ascii="Times New Roman" w:eastAsia="Times New Roman" w:hAnsi="Times New Roman" w:cs="Times New Roman"/>
          <w:sz w:val="24"/>
          <w:szCs w:val="24"/>
        </w:rPr>
      </w:pPr>
    </w:p>
    <w:p w14:paraId="00B11285"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24202799"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009BE3AA"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7779AFE2"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125D5F5D"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2320298F"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23E72453"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756941AA"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62091BD4"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127D84A3"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745614EA"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256D3B96"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6A93B697"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3FD0BB89" w14:textId="77777777" w:rsidR="001A12E3" w:rsidRPr="001A12E3" w:rsidRDefault="001A12E3" w:rsidP="001A12E3">
      <w:pPr>
        <w:spacing w:after="0" w:line="240" w:lineRule="auto"/>
        <w:rPr>
          <w:rFonts w:ascii="Times New Roman" w:eastAsia="Times New Roman" w:hAnsi="Times New Roman" w:cs="Times New Roman"/>
          <w:sz w:val="24"/>
          <w:szCs w:val="24"/>
        </w:rPr>
      </w:pPr>
    </w:p>
    <w:p w14:paraId="5077C89A" w14:textId="77777777" w:rsidR="001A12E3" w:rsidRPr="001A12E3" w:rsidRDefault="001A12E3" w:rsidP="001A12E3">
      <w:pPr>
        <w:spacing w:after="0" w:line="240" w:lineRule="auto"/>
        <w:ind w:firstLine="720"/>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Таблица 4</w:t>
      </w:r>
    </w:p>
    <w:p w14:paraId="1E57914B" w14:textId="77777777" w:rsidR="001A12E3" w:rsidRPr="001A12E3" w:rsidRDefault="001A12E3" w:rsidP="001A12E3">
      <w:pPr>
        <w:spacing w:after="0" w:line="240" w:lineRule="auto"/>
        <w:ind w:firstLine="720"/>
        <w:jc w:val="right"/>
        <w:rPr>
          <w:rFonts w:ascii="Times New Roman" w:eastAsia="Times New Roman" w:hAnsi="Times New Roman" w:cs="Times New Roman"/>
          <w:sz w:val="24"/>
          <w:szCs w:val="24"/>
        </w:rPr>
      </w:pPr>
    </w:p>
    <w:p w14:paraId="206D9974" w14:textId="77777777" w:rsidR="001A12E3" w:rsidRPr="001A12E3" w:rsidRDefault="001A12E3" w:rsidP="001A12E3">
      <w:pPr>
        <w:spacing w:after="0" w:line="240" w:lineRule="auto"/>
        <w:ind w:firstLine="720"/>
        <w:jc w:val="right"/>
        <w:rPr>
          <w:rFonts w:ascii="Times New Roman" w:eastAsia="Times New Roman" w:hAnsi="Times New Roman" w:cs="Times New Roman"/>
          <w:sz w:val="24"/>
          <w:szCs w:val="24"/>
        </w:rPr>
      </w:pPr>
    </w:p>
    <w:p w14:paraId="27A4BB41" w14:textId="77777777" w:rsidR="001A12E3" w:rsidRPr="001A12E3" w:rsidRDefault="001A12E3" w:rsidP="001A12E3">
      <w:pPr>
        <w:spacing w:after="0" w:line="240" w:lineRule="auto"/>
        <w:ind w:firstLine="720"/>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w:t>
      </w:r>
    </w:p>
    <w:p w14:paraId="75B0645B" w14:textId="77777777" w:rsidR="001A12E3" w:rsidRPr="001A12E3" w:rsidRDefault="001A12E3" w:rsidP="001A12E3">
      <w:pPr>
        <w:spacing w:after="0" w:line="240" w:lineRule="auto"/>
        <w:ind w:firstLine="720"/>
        <w:jc w:val="center"/>
        <w:rPr>
          <w:rFonts w:ascii="Times New Roman" w:eastAsia="Times New Roman" w:hAnsi="Times New Roman" w:cs="Times New Roman"/>
          <w:b/>
          <w:sz w:val="24"/>
          <w:szCs w:val="24"/>
        </w:rPr>
      </w:pPr>
    </w:p>
    <w:tbl>
      <w:tblPr>
        <w:tblStyle w:val="11"/>
        <w:tblW w:w="15735" w:type="dxa"/>
        <w:tblInd w:w="-176" w:type="dxa"/>
        <w:tblLayout w:type="fixed"/>
        <w:tblLook w:val="04A0" w:firstRow="1" w:lastRow="0" w:firstColumn="1" w:lastColumn="0" w:noHBand="0" w:noVBand="1"/>
      </w:tblPr>
      <w:tblGrid>
        <w:gridCol w:w="2210"/>
        <w:gridCol w:w="3744"/>
        <w:gridCol w:w="3261"/>
        <w:gridCol w:w="1559"/>
        <w:gridCol w:w="992"/>
        <w:gridCol w:w="992"/>
        <w:gridCol w:w="993"/>
        <w:gridCol w:w="992"/>
        <w:gridCol w:w="992"/>
      </w:tblGrid>
      <w:tr w:rsidR="001A12E3" w:rsidRPr="001A12E3" w14:paraId="26549A8A" w14:textId="77777777" w:rsidTr="001A12E3">
        <w:tc>
          <w:tcPr>
            <w:tcW w:w="2210" w:type="dxa"/>
            <w:vMerge w:val="restart"/>
            <w:vAlign w:val="center"/>
          </w:tcPr>
          <w:p w14:paraId="0B06FCA9" w14:textId="77777777" w:rsidR="001A12E3" w:rsidRPr="001A12E3" w:rsidRDefault="001A12E3" w:rsidP="001A12E3">
            <w:pPr>
              <w:spacing w:after="0" w:line="240" w:lineRule="auto"/>
              <w:jc w:val="center"/>
              <w:rPr>
                <w:rFonts w:ascii="Times New Roman" w:eastAsia="Times New Roman" w:hAnsi="Times New Roman" w:cs="Times New Roman"/>
                <w:b/>
                <w:snapToGrid w:val="0"/>
                <w:color w:val="000000"/>
                <w:sz w:val="20"/>
                <w:szCs w:val="20"/>
              </w:rPr>
            </w:pPr>
            <w:r w:rsidRPr="001A12E3">
              <w:rPr>
                <w:rFonts w:ascii="Times New Roman" w:eastAsia="Times New Roman" w:hAnsi="Times New Roman" w:cs="Times New Roman"/>
                <w:b/>
                <w:snapToGrid w:val="0"/>
                <w:color w:val="000000"/>
                <w:sz w:val="20"/>
                <w:szCs w:val="20"/>
              </w:rPr>
              <w:t>Статус</w:t>
            </w:r>
          </w:p>
        </w:tc>
        <w:tc>
          <w:tcPr>
            <w:tcW w:w="3744" w:type="dxa"/>
            <w:vMerge w:val="restart"/>
            <w:vAlign w:val="center"/>
          </w:tcPr>
          <w:p w14:paraId="26178DC7" w14:textId="77777777" w:rsidR="001A12E3" w:rsidRPr="001A12E3" w:rsidRDefault="001A12E3" w:rsidP="001A12E3">
            <w:pPr>
              <w:spacing w:after="0" w:line="240" w:lineRule="auto"/>
              <w:jc w:val="center"/>
              <w:rPr>
                <w:rFonts w:ascii="Times New Roman" w:eastAsia="Times New Roman" w:hAnsi="Times New Roman" w:cs="Times New Roman"/>
                <w:b/>
                <w:snapToGrid w:val="0"/>
                <w:color w:val="000000"/>
                <w:sz w:val="20"/>
                <w:szCs w:val="20"/>
              </w:rPr>
            </w:pPr>
            <w:r w:rsidRPr="001A12E3">
              <w:rPr>
                <w:rFonts w:ascii="Times New Roman" w:eastAsia="Times New Roman" w:hAnsi="Times New Roman" w:cs="Times New Roman"/>
                <w:b/>
                <w:snapToGrid w:val="0"/>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p w14:paraId="70A6CF7A" w14:textId="77777777" w:rsidR="001A12E3" w:rsidRPr="001A12E3" w:rsidRDefault="001A12E3" w:rsidP="001A12E3">
            <w:pPr>
              <w:spacing w:after="0" w:line="240" w:lineRule="auto"/>
              <w:jc w:val="center"/>
              <w:rPr>
                <w:rFonts w:ascii="Times New Roman" w:eastAsia="Times New Roman" w:hAnsi="Times New Roman" w:cs="Times New Roman"/>
                <w:b/>
                <w:snapToGrid w:val="0"/>
                <w:color w:val="000000"/>
                <w:sz w:val="20"/>
                <w:szCs w:val="20"/>
              </w:rPr>
            </w:pPr>
            <w:r w:rsidRPr="001A12E3">
              <w:rPr>
                <w:rFonts w:ascii="Times New Roman" w:eastAsia="Times New Roman" w:hAnsi="Times New Roman" w:cs="Times New Roman"/>
                <w:b/>
                <w:snapToGrid w:val="0"/>
                <w:color w:val="000000"/>
                <w:sz w:val="20"/>
                <w:szCs w:val="20"/>
              </w:rPr>
              <w:t>основного мероприятия</w:t>
            </w:r>
          </w:p>
        </w:tc>
        <w:tc>
          <w:tcPr>
            <w:tcW w:w="3261" w:type="dxa"/>
            <w:vMerge w:val="restart"/>
            <w:vAlign w:val="center"/>
          </w:tcPr>
          <w:p w14:paraId="4A726066" w14:textId="77777777" w:rsidR="001A12E3" w:rsidRPr="001A12E3" w:rsidRDefault="001A12E3" w:rsidP="001A12E3">
            <w:pPr>
              <w:spacing w:after="0" w:line="240" w:lineRule="auto"/>
              <w:jc w:val="center"/>
              <w:rPr>
                <w:rFonts w:ascii="Times New Roman" w:eastAsia="Times New Roman" w:hAnsi="Times New Roman" w:cs="Times New Roman"/>
                <w:b/>
                <w:snapToGrid w:val="0"/>
                <w:color w:val="000000"/>
                <w:sz w:val="20"/>
                <w:szCs w:val="20"/>
              </w:rPr>
            </w:pPr>
            <w:r w:rsidRPr="001A12E3">
              <w:rPr>
                <w:rFonts w:ascii="Times New Roman" w:eastAsia="Times New Roman" w:hAnsi="Times New Roman" w:cs="Times New Roman"/>
                <w:b/>
                <w:snapToGrid w:val="0"/>
                <w:color w:val="000000"/>
                <w:sz w:val="20"/>
                <w:szCs w:val="20"/>
              </w:rPr>
              <w:t xml:space="preserve">Источник финансирования </w:t>
            </w:r>
          </w:p>
        </w:tc>
        <w:tc>
          <w:tcPr>
            <w:tcW w:w="6520" w:type="dxa"/>
            <w:gridSpan w:val="6"/>
          </w:tcPr>
          <w:p w14:paraId="20E9043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Оценка всего расходов, тыс. рублей</w:t>
            </w:r>
          </w:p>
        </w:tc>
      </w:tr>
      <w:tr w:rsidR="001A12E3" w:rsidRPr="001A12E3" w14:paraId="44FF2529" w14:textId="77777777" w:rsidTr="001A12E3">
        <w:trPr>
          <w:trHeight w:val="948"/>
        </w:trPr>
        <w:tc>
          <w:tcPr>
            <w:tcW w:w="2210" w:type="dxa"/>
            <w:vMerge/>
            <w:vAlign w:val="center"/>
          </w:tcPr>
          <w:p w14:paraId="16B955B6" w14:textId="77777777" w:rsidR="001A12E3" w:rsidRPr="001A12E3" w:rsidRDefault="001A12E3" w:rsidP="001A12E3">
            <w:pPr>
              <w:spacing w:after="0" w:line="240" w:lineRule="auto"/>
              <w:ind w:firstLine="720"/>
              <w:jc w:val="center"/>
              <w:rPr>
                <w:rFonts w:ascii="Times New Roman" w:eastAsia="Times New Roman" w:hAnsi="Times New Roman" w:cs="Times New Roman"/>
                <w:snapToGrid w:val="0"/>
                <w:color w:val="000000"/>
                <w:sz w:val="20"/>
                <w:szCs w:val="20"/>
              </w:rPr>
            </w:pPr>
          </w:p>
        </w:tc>
        <w:tc>
          <w:tcPr>
            <w:tcW w:w="3744" w:type="dxa"/>
            <w:vMerge/>
            <w:vAlign w:val="center"/>
          </w:tcPr>
          <w:p w14:paraId="5F19D5B9" w14:textId="77777777" w:rsidR="001A12E3" w:rsidRPr="001A12E3" w:rsidRDefault="001A12E3" w:rsidP="001A12E3">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vMerge/>
            <w:vAlign w:val="center"/>
          </w:tcPr>
          <w:p w14:paraId="7D28F34B" w14:textId="77777777" w:rsidR="001A12E3" w:rsidRPr="001A12E3" w:rsidRDefault="001A12E3" w:rsidP="001A12E3">
            <w:pPr>
              <w:spacing w:after="0" w:line="240" w:lineRule="auto"/>
              <w:ind w:firstLine="720"/>
              <w:jc w:val="center"/>
              <w:rPr>
                <w:rFonts w:ascii="Times New Roman" w:eastAsia="Times New Roman" w:hAnsi="Times New Roman" w:cs="Times New Roman"/>
                <w:snapToGrid w:val="0"/>
                <w:color w:val="000000"/>
                <w:sz w:val="20"/>
                <w:szCs w:val="20"/>
              </w:rPr>
            </w:pPr>
          </w:p>
        </w:tc>
        <w:tc>
          <w:tcPr>
            <w:tcW w:w="1559" w:type="dxa"/>
          </w:tcPr>
          <w:p w14:paraId="270A835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всего ( с нарастающим итогом с начала реализации программы</w:t>
            </w:r>
          </w:p>
        </w:tc>
        <w:tc>
          <w:tcPr>
            <w:tcW w:w="992" w:type="dxa"/>
          </w:tcPr>
          <w:p w14:paraId="595CE363"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2020 год</w:t>
            </w:r>
          </w:p>
        </w:tc>
        <w:tc>
          <w:tcPr>
            <w:tcW w:w="992" w:type="dxa"/>
          </w:tcPr>
          <w:p w14:paraId="5B8C3DCE"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2021 год</w:t>
            </w:r>
          </w:p>
        </w:tc>
        <w:tc>
          <w:tcPr>
            <w:tcW w:w="993" w:type="dxa"/>
          </w:tcPr>
          <w:p w14:paraId="2E2BF6CE"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2022 год</w:t>
            </w:r>
          </w:p>
        </w:tc>
        <w:tc>
          <w:tcPr>
            <w:tcW w:w="992" w:type="dxa"/>
          </w:tcPr>
          <w:p w14:paraId="67A8170C"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2023 год</w:t>
            </w:r>
          </w:p>
        </w:tc>
        <w:tc>
          <w:tcPr>
            <w:tcW w:w="992" w:type="dxa"/>
          </w:tcPr>
          <w:p w14:paraId="36891BE0" w14:textId="77777777" w:rsidR="001A12E3" w:rsidRPr="001A12E3" w:rsidRDefault="001A12E3" w:rsidP="001A12E3">
            <w:pPr>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2024 год</w:t>
            </w:r>
          </w:p>
        </w:tc>
      </w:tr>
      <w:tr w:rsidR="001A12E3" w:rsidRPr="001A12E3" w14:paraId="47DFADAB" w14:textId="77777777" w:rsidTr="001A12E3">
        <w:tc>
          <w:tcPr>
            <w:tcW w:w="2210" w:type="dxa"/>
          </w:tcPr>
          <w:p w14:paraId="0B4165FF" w14:textId="77777777" w:rsidR="001A12E3" w:rsidRPr="001A12E3" w:rsidRDefault="001A12E3" w:rsidP="001A12E3">
            <w:pPr>
              <w:spacing w:after="0" w:line="240" w:lineRule="auto"/>
              <w:jc w:val="center"/>
              <w:rPr>
                <w:rFonts w:ascii="Times New Roman" w:eastAsia="Times New Roman" w:hAnsi="Times New Roman" w:cs="Times New Roman"/>
                <w:b/>
                <w:snapToGrid w:val="0"/>
                <w:sz w:val="20"/>
                <w:szCs w:val="20"/>
              </w:rPr>
            </w:pPr>
            <w:r w:rsidRPr="001A12E3">
              <w:rPr>
                <w:rFonts w:ascii="Times New Roman" w:eastAsia="Times New Roman" w:hAnsi="Times New Roman" w:cs="Times New Roman"/>
                <w:b/>
                <w:snapToGrid w:val="0"/>
                <w:sz w:val="20"/>
                <w:szCs w:val="20"/>
              </w:rPr>
              <w:t>Муниципальная программа</w:t>
            </w:r>
          </w:p>
        </w:tc>
        <w:tc>
          <w:tcPr>
            <w:tcW w:w="3744" w:type="dxa"/>
          </w:tcPr>
          <w:p w14:paraId="66F2A1C7" w14:textId="77777777" w:rsidR="001A12E3" w:rsidRPr="001A12E3" w:rsidRDefault="001A12E3" w:rsidP="001A12E3">
            <w:pPr>
              <w:spacing w:after="0" w:line="240" w:lineRule="auto"/>
              <w:rPr>
                <w:rFonts w:ascii="Times New Roman" w:eastAsia="Times New Roman" w:hAnsi="Times New Roman" w:cs="Times New Roman"/>
                <w:b/>
                <w:snapToGrid w:val="0"/>
                <w:sz w:val="20"/>
                <w:szCs w:val="20"/>
              </w:rPr>
            </w:pPr>
            <w:r w:rsidRPr="001A12E3">
              <w:rPr>
                <w:rFonts w:ascii="Times New Roman" w:eastAsia="Times New Roman" w:hAnsi="Times New Roman" w:cs="Times New Roman"/>
                <w:b/>
                <w:bCs/>
                <w:color w:val="000000"/>
                <w:sz w:val="20"/>
                <w:szCs w:val="20"/>
              </w:rPr>
              <w:t xml:space="preserve">«Развитие энергетики, жилищно-коммунального и дорожного  хозяйства на территории МО МР «Сыктывдинский» </w:t>
            </w:r>
          </w:p>
        </w:tc>
        <w:tc>
          <w:tcPr>
            <w:tcW w:w="3261" w:type="dxa"/>
          </w:tcPr>
          <w:p w14:paraId="05354DB3" w14:textId="77777777" w:rsidR="001A12E3" w:rsidRPr="001A12E3" w:rsidRDefault="001A12E3" w:rsidP="001A12E3">
            <w:pPr>
              <w:spacing w:after="0" w:line="240" w:lineRule="auto"/>
              <w:jc w:val="center"/>
              <w:rPr>
                <w:rFonts w:ascii="Times New Roman" w:eastAsia="Times New Roman" w:hAnsi="Times New Roman" w:cs="Times New Roman"/>
                <w:b/>
                <w:snapToGrid w:val="0"/>
                <w:sz w:val="20"/>
                <w:szCs w:val="20"/>
              </w:rPr>
            </w:pPr>
            <w:r w:rsidRPr="001A12E3">
              <w:rPr>
                <w:rFonts w:ascii="Times New Roman" w:eastAsia="Times New Roman" w:hAnsi="Times New Roman" w:cs="Times New Roman"/>
                <w:b/>
                <w:snapToGrid w:val="0"/>
                <w:sz w:val="20"/>
                <w:szCs w:val="20"/>
              </w:rPr>
              <w:t>Всего:</w:t>
            </w:r>
          </w:p>
        </w:tc>
        <w:tc>
          <w:tcPr>
            <w:tcW w:w="1559" w:type="dxa"/>
            <w:vAlign w:val="center"/>
          </w:tcPr>
          <w:p w14:paraId="68F28FE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508046,4</w:t>
            </w:r>
          </w:p>
        </w:tc>
        <w:tc>
          <w:tcPr>
            <w:tcW w:w="992" w:type="dxa"/>
            <w:vAlign w:val="center"/>
          </w:tcPr>
          <w:p w14:paraId="3C87CD3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259636,1</w:t>
            </w:r>
          </w:p>
        </w:tc>
        <w:tc>
          <w:tcPr>
            <w:tcW w:w="992" w:type="dxa"/>
            <w:vAlign w:val="center"/>
          </w:tcPr>
          <w:p w14:paraId="40D87C3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116108,8</w:t>
            </w:r>
          </w:p>
        </w:tc>
        <w:tc>
          <w:tcPr>
            <w:tcW w:w="993" w:type="dxa"/>
            <w:vAlign w:val="center"/>
          </w:tcPr>
          <w:p w14:paraId="4C221D8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132301,5</w:t>
            </w:r>
          </w:p>
        </w:tc>
        <w:tc>
          <w:tcPr>
            <w:tcW w:w="992" w:type="dxa"/>
            <w:vAlign w:val="center"/>
          </w:tcPr>
          <w:p w14:paraId="53D38BD3"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sz w:val="20"/>
                <w:szCs w:val="20"/>
              </w:rPr>
              <w:t>0,0</w:t>
            </w:r>
          </w:p>
        </w:tc>
        <w:tc>
          <w:tcPr>
            <w:tcW w:w="992" w:type="dxa"/>
            <w:vAlign w:val="center"/>
          </w:tcPr>
          <w:p w14:paraId="75A7F7F0"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sz w:val="20"/>
                <w:szCs w:val="20"/>
              </w:rPr>
              <w:t>0,0</w:t>
            </w:r>
          </w:p>
        </w:tc>
      </w:tr>
      <w:tr w:rsidR="001A12E3" w:rsidRPr="001A12E3" w14:paraId="0594D451" w14:textId="77777777" w:rsidTr="001A12E3">
        <w:tc>
          <w:tcPr>
            <w:tcW w:w="2210" w:type="dxa"/>
          </w:tcPr>
          <w:p w14:paraId="6B166025"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p>
        </w:tc>
        <w:tc>
          <w:tcPr>
            <w:tcW w:w="3744" w:type="dxa"/>
          </w:tcPr>
          <w:p w14:paraId="5473624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3261" w:type="dxa"/>
          </w:tcPr>
          <w:p w14:paraId="698E1AE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0BABEDD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DCFE84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C0E0AB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11BCCC3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2F24DD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4A1FDD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425EF6CD" w14:textId="77777777" w:rsidTr="001A12E3">
        <w:tc>
          <w:tcPr>
            <w:tcW w:w="2210" w:type="dxa"/>
          </w:tcPr>
          <w:p w14:paraId="39A1D06A" w14:textId="77777777" w:rsidR="001A12E3" w:rsidRPr="001A12E3" w:rsidRDefault="001A12E3" w:rsidP="001A12E3">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0FC533B3" w14:textId="77777777" w:rsidR="001A12E3" w:rsidRPr="001A12E3" w:rsidRDefault="001A12E3" w:rsidP="001A12E3">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1B5D0E8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C041D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4F52EA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D0AA9F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4D2703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CB1DA3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E0C8BD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33A7D5B" w14:textId="77777777" w:rsidTr="001A12E3">
        <w:tc>
          <w:tcPr>
            <w:tcW w:w="2210" w:type="dxa"/>
          </w:tcPr>
          <w:p w14:paraId="502EFC00" w14:textId="77777777" w:rsidR="001A12E3" w:rsidRPr="001A12E3" w:rsidRDefault="001A12E3" w:rsidP="001A12E3">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35866A8F" w14:textId="77777777" w:rsidR="001A12E3" w:rsidRPr="001A12E3" w:rsidRDefault="001A12E3" w:rsidP="001A12E3">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00B2D2A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67474C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132245,5</w:t>
            </w:r>
          </w:p>
        </w:tc>
        <w:tc>
          <w:tcPr>
            <w:tcW w:w="992" w:type="dxa"/>
            <w:vAlign w:val="center"/>
          </w:tcPr>
          <w:p w14:paraId="3559ED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58043,8</w:t>
            </w:r>
          </w:p>
        </w:tc>
        <w:tc>
          <w:tcPr>
            <w:tcW w:w="992" w:type="dxa"/>
            <w:vAlign w:val="center"/>
          </w:tcPr>
          <w:p w14:paraId="55FBFF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32271,0</w:t>
            </w:r>
          </w:p>
        </w:tc>
        <w:tc>
          <w:tcPr>
            <w:tcW w:w="993" w:type="dxa"/>
            <w:vAlign w:val="center"/>
          </w:tcPr>
          <w:p w14:paraId="3F9664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41930,7</w:t>
            </w:r>
          </w:p>
        </w:tc>
        <w:tc>
          <w:tcPr>
            <w:tcW w:w="992" w:type="dxa"/>
          </w:tcPr>
          <w:p w14:paraId="07953D3F"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035B5E3A"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4D621415" w14:textId="77777777" w:rsidTr="001A12E3">
        <w:tc>
          <w:tcPr>
            <w:tcW w:w="2210" w:type="dxa"/>
          </w:tcPr>
          <w:p w14:paraId="55E8054B" w14:textId="77777777" w:rsidR="001A12E3" w:rsidRPr="001A12E3" w:rsidRDefault="001A12E3" w:rsidP="001A12E3">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411FE40A" w14:textId="77777777" w:rsidR="001A12E3" w:rsidRPr="001A12E3" w:rsidRDefault="001A12E3" w:rsidP="001A12E3">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7F7C2CA5"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59C9AE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297048,7</w:t>
            </w:r>
          </w:p>
        </w:tc>
        <w:tc>
          <w:tcPr>
            <w:tcW w:w="992" w:type="dxa"/>
            <w:vAlign w:val="center"/>
          </w:tcPr>
          <w:p w14:paraId="292709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181415,3</w:t>
            </w:r>
          </w:p>
        </w:tc>
        <w:tc>
          <w:tcPr>
            <w:tcW w:w="992" w:type="dxa"/>
            <w:vAlign w:val="center"/>
          </w:tcPr>
          <w:p w14:paraId="5997149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57816,7</w:t>
            </w:r>
          </w:p>
        </w:tc>
        <w:tc>
          <w:tcPr>
            <w:tcW w:w="993" w:type="dxa"/>
            <w:vAlign w:val="center"/>
          </w:tcPr>
          <w:p w14:paraId="13FE46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57816,7</w:t>
            </w:r>
          </w:p>
        </w:tc>
        <w:tc>
          <w:tcPr>
            <w:tcW w:w="992" w:type="dxa"/>
          </w:tcPr>
          <w:p w14:paraId="1CDC5A42"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4C7F5EBB"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5B44F2EC" w14:textId="77777777" w:rsidTr="001A12E3">
        <w:tc>
          <w:tcPr>
            <w:tcW w:w="2210" w:type="dxa"/>
          </w:tcPr>
          <w:p w14:paraId="46A955E6" w14:textId="77777777" w:rsidR="001A12E3" w:rsidRPr="001A12E3" w:rsidRDefault="001A12E3" w:rsidP="001A12E3">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69514473" w14:textId="77777777" w:rsidR="001A12E3" w:rsidRPr="001A12E3" w:rsidRDefault="001A12E3" w:rsidP="001A12E3">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6DBBDF3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vAlign w:val="center"/>
          </w:tcPr>
          <w:p w14:paraId="5B6E5ED3" w14:textId="77777777" w:rsidR="001A12E3" w:rsidRPr="001A12E3" w:rsidRDefault="001A12E3" w:rsidP="001A12E3">
            <w:pPr>
              <w:spacing w:after="0" w:line="240" w:lineRule="auto"/>
              <w:jc w:val="center"/>
              <w:rPr>
                <w:rFonts w:ascii="Times New Roman" w:eastAsia="Times New Roman" w:hAnsi="Times New Roman" w:cs="Times New Roman"/>
                <w:sz w:val="20"/>
                <w:szCs w:val="20"/>
                <w:highlight w:val="lightGray"/>
              </w:rPr>
            </w:pPr>
            <w:r w:rsidRPr="001A12E3">
              <w:rPr>
                <w:rFonts w:ascii="Times New Roman" w:eastAsia="Times New Roman" w:hAnsi="Times New Roman" w:cs="Times New Roman"/>
                <w:bCs/>
                <w:color w:val="000000"/>
                <w:sz w:val="20"/>
              </w:rPr>
              <w:t>78752,2</w:t>
            </w:r>
          </w:p>
        </w:tc>
        <w:tc>
          <w:tcPr>
            <w:tcW w:w="992" w:type="dxa"/>
            <w:vAlign w:val="center"/>
          </w:tcPr>
          <w:p w14:paraId="3438A097" w14:textId="77777777" w:rsidR="001A12E3" w:rsidRPr="001A12E3" w:rsidRDefault="001A12E3" w:rsidP="001A12E3">
            <w:pPr>
              <w:spacing w:after="0" w:line="240" w:lineRule="auto"/>
              <w:jc w:val="center"/>
              <w:rPr>
                <w:rFonts w:ascii="Times New Roman" w:eastAsia="Times New Roman" w:hAnsi="Times New Roman" w:cs="Times New Roman"/>
                <w:sz w:val="20"/>
                <w:szCs w:val="20"/>
                <w:highlight w:val="lightGray"/>
              </w:rPr>
            </w:pPr>
            <w:r w:rsidRPr="001A12E3">
              <w:rPr>
                <w:rFonts w:ascii="Times New Roman" w:eastAsia="Times New Roman" w:hAnsi="Times New Roman" w:cs="Times New Roman"/>
                <w:bCs/>
                <w:color w:val="000000"/>
                <w:sz w:val="20"/>
              </w:rPr>
              <w:t>20177,0</w:t>
            </w:r>
          </w:p>
        </w:tc>
        <w:tc>
          <w:tcPr>
            <w:tcW w:w="992" w:type="dxa"/>
            <w:vAlign w:val="center"/>
          </w:tcPr>
          <w:p w14:paraId="7B7595D2" w14:textId="77777777" w:rsidR="001A12E3" w:rsidRPr="001A12E3" w:rsidRDefault="001A12E3" w:rsidP="001A12E3">
            <w:pPr>
              <w:spacing w:after="0" w:line="240" w:lineRule="auto"/>
              <w:jc w:val="center"/>
              <w:rPr>
                <w:rFonts w:ascii="Times New Roman" w:eastAsia="Times New Roman" w:hAnsi="Times New Roman" w:cs="Times New Roman"/>
                <w:sz w:val="20"/>
                <w:szCs w:val="20"/>
                <w:highlight w:val="lightGray"/>
              </w:rPr>
            </w:pPr>
            <w:r w:rsidRPr="001A12E3">
              <w:rPr>
                <w:rFonts w:ascii="Times New Roman" w:eastAsia="Times New Roman" w:hAnsi="Times New Roman" w:cs="Times New Roman"/>
                <w:bCs/>
                <w:color w:val="000000"/>
                <w:sz w:val="20"/>
              </w:rPr>
              <w:t>26021,1</w:t>
            </w:r>
          </w:p>
        </w:tc>
        <w:tc>
          <w:tcPr>
            <w:tcW w:w="993" w:type="dxa"/>
            <w:vAlign w:val="center"/>
          </w:tcPr>
          <w:p w14:paraId="690198BD" w14:textId="77777777" w:rsidR="001A12E3" w:rsidRPr="001A12E3" w:rsidRDefault="001A12E3" w:rsidP="001A12E3">
            <w:pPr>
              <w:spacing w:after="0" w:line="240" w:lineRule="auto"/>
              <w:jc w:val="center"/>
              <w:rPr>
                <w:rFonts w:ascii="Times New Roman" w:eastAsia="Times New Roman" w:hAnsi="Times New Roman" w:cs="Times New Roman"/>
                <w:sz w:val="20"/>
                <w:szCs w:val="20"/>
                <w:highlight w:val="lightGray"/>
              </w:rPr>
            </w:pPr>
            <w:r w:rsidRPr="001A12E3">
              <w:rPr>
                <w:rFonts w:ascii="Times New Roman" w:eastAsia="Times New Roman" w:hAnsi="Times New Roman" w:cs="Times New Roman"/>
                <w:bCs/>
                <w:color w:val="000000"/>
                <w:sz w:val="20"/>
              </w:rPr>
              <w:t>32554,1</w:t>
            </w:r>
          </w:p>
        </w:tc>
        <w:tc>
          <w:tcPr>
            <w:tcW w:w="992" w:type="dxa"/>
          </w:tcPr>
          <w:p w14:paraId="7D4D89CF"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22ACD3C5"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7851C22F" w14:textId="77777777" w:rsidTr="001A12E3">
        <w:tc>
          <w:tcPr>
            <w:tcW w:w="2210" w:type="dxa"/>
          </w:tcPr>
          <w:p w14:paraId="7F283713" w14:textId="77777777" w:rsidR="001A12E3" w:rsidRPr="001A12E3" w:rsidRDefault="001A12E3" w:rsidP="001A12E3">
            <w:pPr>
              <w:spacing w:after="0" w:line="240" w:lineRule="auto"/>
              <w:ind w:firstLine="720"/>
              <w:jc w:val="center"/>
              <w:rPr>
                <w:rFonts w:ascii="Times New Roman" w:eastAsia="Times New Roman" w:hAnsi="Times New Roman" w:cs="Times New Roman"/>
                <w:b/>
                <w:snapToGrid w:val="0"/>
                <w:color w:val="000000"/>
                <w:sz w:val="20"/>
                <w:szCs w:val="20"/>
              </w:rPr>
            </w:pPr>
          </w:p>
        </w:tc>
        <w:tc>
          <w:tcPr>
            <w:tcW w:w="3744" w:type="dxa"/>
          </w:tcPr>
          <w:p w14:paraId="44D5D0F5" w14:textId="77777777" w:rsidR="001A12E3" w:rsidRPr="001A12E3" w:rsidRDefault="001A12E3" w:rsidP="001A12E3">
            <w:pPr>
              <w:spacing w:after="0" w:line="240" w:lineRule="auto"/>
              <w:ind w:firstLine="720"/>
              <w:jc w:val="center"/>
              <w:rPr>
                <w:rFonts w:ascii="Times New Roman" w:eastAsia="Times New Roman" w:hAnsi="Times New Roman" w:cs="Times New Roman"/>
                <w:snapToGrid w:val="0"/>
                <w:color w:val="000000"/>
                <w:sz w:val="20"/>
                <w:szCs w:val="20"/>
              </w:rPr>
            </w:pPr>
          </w:p>
        </w:tc>
        <w:tc>
          <w:tcPr>
            <w:tcW w:w="3261" w:type="dxa"/>
          </w:tcPr>
          <w:p w14:paraId="59BE26F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6EEA85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  </w:t>
            </w:r>
          </w:p>
        </w:tc>
        <w:tc>
          <w:tcPr>
            <w:tcW w:w="992" w:type="dxa"/>
          </w:tcPr>
          <w:p w14:paraId="3611B9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0,00 </w:t>
            </w:r>
          </w:p>
        </w:tc>
        <w:tc>
          <w:tcPr>
            <w:tcW w:w="992" w:type="dxa"/>
          </w:tcPr>
          <w:p w14:paraId="6106508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 </w:t>
            </w:r>
          </w:p>
        </w:tc>
        <w:tc>
          <w:tcPr>
            <w:tcW w:w="993" w:type="dxa"/>
          </w:tcPr>
          <w:p w14:paraId="4A4BE3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  </w:t>
            </w:r>
          </w:p>
        </w:tc>
        <w:tc>
          <w:tcPr>
            <w:tcW w:w="992" w:type="dxa"/>
          </w:tcPr>
          <w:p w14:paraId="5C56D531"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2" w:type="dxa"/>
          </w:tcPr>
          <w:p w14:paraId="0A3D9A36"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r>
      <w:tr w:rsidR="001A12E3" w:rsidRPr="001A12E3" w14:paraId="1B697EEC" w14:textId="77777777" w:rsidTr="001A12E3">
        <w:tc>
          <w:tcPr>
            <w:tcW w:w="2210" w:type="dxa"/>
          </w:tcPr>
          <w:p w14:paraId="73938A98" w14:textId="77777777" w:rsidR="001A12E3" w:rsidRPr="001A12E3" w:rsidRDefault="001A12E3" w:rsidP="001A12E3">
            <w:pPr>
              <w:spacing w:after="0" w:line="240" w:lineRule="auto"/>
              <w:rPr>
                <w:rFonts w:ascii="Times New Roman" w:eastAsia="Times New Roman" w:hAnsi="Times New Roman" w:cs="Times New Roman"/>
                <w:b/>
                <w:snapToGrid w:val="0"/>
                <w:color w:val="000000"/>
                <w:sz w:val="20"/>
                <w:szCs w:val="20"/>
              </w:rPr>
            </w:pPr>
            <w:r w:rsidRPr="001A12E3">
              <w:rPr>
                <w:rFonts w:ascii="Times New Roman" w:eastAsia="Times New Roman" w:hAnsi="Times New Roman" w:cs="Times New Roman"/>
                <w:b/>
                <w:snapToGrid w:val="0"/>
                <w:color w:val="000000"/>
                <w:sz w:val="20"/>
                <w:szCs w:val="20"/>
              </w:rPr>
              <w:t xml:space="preserve">Подпрограмма 1 </w:t>
            </w:r>
          </w:p>
        </w:tc>
        <w:tc>
          <w:tcPr>
            <w:tcW w:w="3744" w:type="dxa"/>
          </w:tcPr>
          <w:p w14:paraId="7E38DD6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b/>
                <w:color w:val="000000"/>
                <w:sz w:val="20"/>
                <w:szCs w:val="20"/>
              </w:rPr>
              <w:t>Комплексное развитие коммунальной инфраструктуры в МО МР «Сыктывдинский»</w:t>
            </w:r>
          </w:p>
        </w:tc>
        <w:tc>
          <w:tcPr>
            <w:tcW w:w="3261" w:type="dxa"/>
          </w:tcPr>
          <w:p w14:paraId="6693BAAC" w14:textId="77777777" w:rsidR="001A12E3" w:rsidRPr="001A12E3" w:rsidRDefault="001A12E3" w:rsidP="001A12E3">
            <w:pPr>
              <w:spacing w:after="0" w:line="240" w:lineRule="auto"/>
              <w:jc w:val="center"/>
              <w:rPr>
                <w:rFonts w:ascii="Times New Roman" w:eastAsia="Times New Roman" w:hAnsi="Times New Roman" w:cs="Times New Roman"/>
                <w:b/>
                <w:snapToGrid w:val="0"/>
                <w:sz w:val="20"/>
                <w:szCs w:val="20"/>
              </w:rPr>
            </w:pPr>
            <w:r w:rsidRPr="001A12E3">
              <w:rPr>
                <w:rFonts w:ascii="Times New Roman" w:eastAsia="Times New Roman" w:hAnsi="Times New Roman" w:cs="Times New Roman"/>
                <w:b/>
                <w:snapToGrid w:val="0"/>
                <w:sz w:val="20"/>
                <w:szCs w:val="20"/>
              </w:rPr>
              <w:t>Всего:</w:t>
            </w:r>
          </w:p>
        </w:tc>
        <w:tc>
          <w:tcPr>
            <w:tcW w:w="1559" w:type="dxa"/>
            <w:vAlign w:val="center"/>
          </w:tcPr>
          <w:p w14:paraId="4C6D401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64329,6</w:t>
            </w:r>
          </w:p>
        </w:tc>
        <w:tc>
          <w:tcPr>
            <w:tcW w:w="992" w:type="dxa"/>
            <w:vAlign w:val="center"/>
          </w:tcPr>
          <w:p w14:paraId="1641540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27356,8</w:t>
            </w:r>
          </w:p>
        </w:tc>
        <w:tc>
          <w:tcPr>
            <w:tcW w:w="992" w:type="dxa"/>
            <w:vAlign w:val="center"/>
          </w:tcPr>
          <w:p w14:paraId="634172E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14414,9</w:t>
            </w:r>
          </w:p>
        </w:tc>
        <w:tc>
          <w:tcPr>
            <w:tcW w:w="993" w:type="dxa"/>
            <w:vAlign w:val="center"/>
          </w:tcPr>
          <w:p w14:paraId="60E2B48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22631,9</w:t>
            </w:r>
          </w:p>
        </w:tc>
        <w:tc>
          <w:tcPr>
            <w:tcW w:w="992" w:type="dxa"/>
            <w:vAlign w:val="center"/>
          </w:tcPr>
          <w:p w14:paraId="7434955A"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sz w:val="20"/>
                <w:szCs w:val="20"/>
              </w:rPr>
              <w:t>0,0</w:t>
            </w:r>
          </w:p>
        </w:tc>
        <w:tc>
          <w:tcPr>
            <w:tcW w:w="992" w:type="dxa"/>
            <w:vAlign w:val="center"/>
          </w:tcPr>
          <w:p w14:paraId="205296A2"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sz w:val="20"/>
                <w:szCs w:val="20"/>
              </w:rPr>
              <w:t>0,0</w:t>
            </w:r>
          </w:p>
        </w:tc>
      </w:tr>
      <w:tr w:rsidR="001A12E3" w:rsidRPr="001A12E3" w14:paraId="2FA3F9D5" w14:textId="77777777" w:rsidTr="001A12E3">
        <w:tc>
          <w:tcPr>
            <w:tcW w:w="2210" w:type="dxa"/>
          </w:tcPr>
          <w:p w14:paraId="3936F4C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C5A713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4B5C71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vAlign w:val="center"/>
          </w:tcPr>
          <w:p w14:paraId="4CA35F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329D0A8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4DAA16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3" w:type="dxa"/>
            <w:vAlign w:val="center"/>
          </w:tcPr>
          <w:p w14:paraId="111C698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0A094F77"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c>
          <w:tcPr>
            <w:tcW w:w="992" w:type="dxa"/>
          </w:tcPr>
          <w:p w14:paraId="223A3F88"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r>
      <w:tr w:rsidR="001A12E3" w:rsidRPr="001A12E3" w14:paraId="1F235A7A" w14:textId="77777777" w:rsidTr="001A12E3">
        <w:tc>
          <w:tcPr>
            <w:tcW w:w="2210" w:type="dxa"/>
          </w:tcPr>
          <w:p w14:paraId="40B4276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58C87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B0FC84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47837B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1A3134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6CC361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3" w:type="dxa"/>
            <w:vAlign w:val="center"/>
          </w:tcPr>
          <w:p w14:paraId="1E79D0F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4251B073"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c>
          <w:tcPr>
            <w:tcW w:w="992" w:type="dxa"/>
          </w:tcPr>
          <w:p w14:paraId="52EB1221"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r>
      <w:tr w:rsidR="001A12E3" w:rsidRPr="001A12E3" w14:paraId="2CE9492C" w14:textId="77777777" w:rsidTr="001A12E3">
        <w:tc>
          <w:tcPr>
            <w:tcW w:w="2210" w:type="dxa"/>
          </w:tcPr>
          <w:p w14:paraId="2A52AFA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12A198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722F55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6329D5A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25872,6</w:t>
            </w:r>
          </w:p>
        </w:tc>
        <w:tc>
          <w:tcPr>
            <w:tcW w:w="992" w:type="dxa"/>
            <w:vAlign w:val="center"/>
          </w:tcPr>
          <w:p w14:paraId="56F64E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14665,6</w:t>
            </w:r>
          </w:p>
        </w:tc>
        <w:tc>
          <w:tcPr>
            <w:tcW w:w="992" w:type="dxa"/>
            <w:vAlign w:val="center"/>
          </w:tcPr>
          <w:p w14:paraId="422D338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1495,0</w:t>
            </w:r>
          </w:p>
        </w:tc>
        <w:tc>
          <w:tcPr>
            <w:tcW w:w="993" w:type="dxa"/>
            <w:vAlign w:val="center"/>
          </w:tcPr>
          <w:p w14:paraId="5B1E85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9712,0</w:t>
            </w:r>
          </w:p>
        </w:tc>
        <w:tc>
          <w:tcPr>
            <w:tcW w:w="992" w:type="dxa"/>
          </w:tcPr>
          <w:p w14:paraId="3CE24638"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4FACA2AB"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7778DA96" w14:textId="77777777" w:rsidTr="001A12E3">
        <w:tc>
          <w:tcPr>
            <w:tcW w:w="2210" w:type="dxa"/>
          </w:tcPr>
          <w:p w14:paraId="0CA8E8A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6F286C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128F234"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7AE0AF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38457,0</w:t>
            </w:r>
          </w:p>
        </w:tc>
        <w:tc>
          <w:tcPr>
            <w:tcW w:w="992" w:type="dxa"/>
            <w:vAlign w:val="center"/>
          </w:tcPr>
          <w:p w14:paraId="18B5B5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12617,2</w:t>
            </w:r>
          </w:p>
        </w:tc>
        <w:tc>
          <w:tcPr>
            <w:tcW w:w="992" w:type="dxa"/>
            <w:vAlign w:val="center"/>
          </w:tcPr>
          <w:p w14:paraId="0DF605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12919,9</w:t>
            </w:r>
          </w:p>
        </w:tc>
        <w:tc>
          <w:tcPr>
            <w:tcW w:w="993" w:type="dxa"/>
            <w:vAlign w:val="center"/>
          </w:tcPr>
          <w:p w14:paraId="323175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12919,9</w:t>
            </w:r>
          </w:p>
        </w:tc>
        <w:tc>
          <w:tcPr>
            <w:tcW w:w="992" w:type="dxa"/>
          </w:tcPr>
          <w:p w14:paraId="2E71B308"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5AEDFFBD"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746C59A6" w14:textId="77777777" w:rsidTr="001A12E3">
        <w:tc>
          <w:tcPr>
            <w:tcW w:w="2210" w:type="dxa"/>
          </w:tcPr>
          <w:p w14:paraId="7266A00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616305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C4966E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vAlign w:val="center"/>
          </w:tcPr>
          <w:p w14:paraId="26FE6C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2" w:type="dxa"/>
          </w:tcPr>
          <w:p w14:paraId="0993C7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2" w:type="dxa"/>
          </w:tcPr>
          <w:p w14:paraId="054A21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3" w:type="dxa"/>
          </w:tcPr>
          <w:p w14:paraId="07EBDC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2" w:type="dxa"/>
          </w:tcPr>
          <w:p w14:paraId="7E76819F"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szCs w:val="20"/>
              </w:rPr>
            </w:pPr>
            <w:r w:rsidRPr="001A12E3">
              <w:rPr>
                <w:rFonts w:ascii="Times New Roman" w:eastAsia="Times New Roman" w:hAnsi="Times New Roman" w:cs="Times New Roman"/>
                <w:bCs/>
                <w:sz w:val="20"/>
                <w:szCs w:val="20"/>
              </w:rPr>
              <w:t>0,0</w:t>
            </w:r>
          </w:p>
        </w:tc>
        <w:tc>
          <w:tcPr>
            <w:tcW w:w="992" w:type="dxa"/>
          </w:tcPr>
          <w:p w14:paraId="2357A547"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szCs w:val="20"/>
              </w:rPr>
            </w:pPr>
            <w:r w:rsidRPr="001A12E3">
              <w:rPr>
                <w:rFonts w:ascii="Times New Roman" w:eastAsia="Times New Roman" w:hAnsi="Times New Roman" w:cs="Times New Roman"/>
                <w:bCs/>
                <w:sz w:val="20"/>
                <w:szCs w:val="20"/>
              </w:rPr>
              <w:t>0,0</w:t>
            </w:r>
          </w:p>
        </w:tc>
      </w:tr>
      <w:tr w:rsidR="001A12E3" w:rsidRPr="001A12E3" w14:paraId="34BD15E5" w14:textId="77777777" w:rsidTr="001A12E3">
        <w:tc>
          <w:tcPr>
            <w:tcW w:w="2210" w:type="dxa"/>
          </w:tcPr>
          <w:p w14:paraId="7BB832B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47F32D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ECDFBC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3F41F3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2" w:type="dxa"/>
            <w:vAlign w:val="center"/>
          </w:tcPr>
          <w:p w14:paraId="601F35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2" w:type="dxa"/>
            <w:vAlign w:val="center"/>
          </w:tcPr>
          <w:p w14:paraId="2859098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3" w:type="dxa"/>
            <w:vAlign w:val="center"/>
          </w:tcPr>
          <w:p w14:paraId="7ACE4D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2" w:type="dxa"/>
            <w:vAlign w:val="center"/>
          </w:tcPr>
          <w:p w14:paraId="57741489"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szCs w:val="20"/>
              </w:rPr>
            </w:pPr>
            <w:r w:rsidRPr="001A12E3">
              <w:rPr>
                <w:rFonts w:ascii="Times New Roman" w:eastAsia="Times New Roman" w:hAnsi="Times New Roman" w:cs="Times New Roman"/>
                <w:bCs/>
                <w:sz w:val="20"/>
                <w:szCs w:val="20"/>
              </w:rPr>
              <w:t>0,0</w:t>
            </w:r>
          </w:p>
        </w:tc>
        <w:tc>
          <w:tcPr>
            <w:tcW w:w="992" w:type="dxa"/>
            <w:vAlign w:val="center"/>
          </w:tcPr>
          <w:p w14:paraId="1B44AD67"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szCs w:val="20"/>
              </w:rPr>
            </w:pPr>
            <w:r w:rsidRPr="001A12E3">
              <w:rPr>
                <w:rFonts w:ascii="Times New Roman" w:eastAsia="Times New Roman" w:hAnsi="Times New Roman" w:cs="Times New Roman"/>
                <w:bCs/>
                <w:sz w:val="20"/>
                <w:szCs w:val="20"/>
              </w:rPr>
              <w:t>0,0</w:t>
            </w:r>
          </w:p>
        </w:tc>
      </w:tr>
      <w:tr w:rsidR="001A12E3" w:rsidRPr="001A12E3" w14:paraId="46D29FE5" w14:textId="77777777" w:rsidTr="001A12E3">
        <w:tc>
          <w:tcPr>
            <w:tcW w:w="2210" w:type="dxa"/>
          </w:tcPr>
          <w:p w14:paraId="54FDC4F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1.1.1</w:t>
            </w:r>
          </w:p>
        </w:tc>
        <w:tc>
          <w:tcPr>
            <w:tcW w:w="3744" w:type="dxa"/>
          </w:tcPr>
          <w:p w14:paraId="267AECB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Строительство, реконструкция и техперевооружение объектов коммунального хозяйства</w:t>
            </w:r>
          </w:p>
        </w:tc>
        <w:tc>
          <w:tcPr>
            <w:tcW w:w="3261" w:type="dxa"/>
          </w:tcPr>
          <w:p w14:paraId="54D8C56F"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1B1B04B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8 255,2</w:t>
            </w:r>
          </w:p>
        </w:tc>
        <w:tc>
          <w:tcPr>
            <w:tcW w:w="992" w:type="dxa"/>
            <w:vAlign w:val="center"/>
          </w:tcPr>
          <w:p w14:paraId="7690048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8 255,2</w:t>
            </w:r>
          </w:p>
        </w:tc>
        <w:tc>
          <w:tcPr>
            <w:tcW w:w="992" w:type="dxa"/>
            <w:vAlign w:val="center"/>
          </w:tcPr>
          <w:p w14:paraId="0E0B273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3" w:type="dxa"/>
            <w:vAlign w:val="center"/>
          </w:tcPr>
          <w:p w14:paraId="5CEBE6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szCs w:val="20"/>
              </w:rPr>
              <w:t>0,0</w:t>
            </w:r>
          </w:p>
        </w:tc>
        <w:tc>
          <w:tcPr>
            <w:tcW w:w="992" w:type="dxa"/>
            <w:vAlign w:val="center"/>
          </w:tcPr>
          <w:p w14:paraId="60F6E34A"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szCs w:val="20"/>
              </w:rPr>
            </w:pPr>
            <w:r w:rsidRPr="001A12E3">
              <w:rPr>
                <w:rFonts w:ascii="Times New Roman" w:eastAsia="Times New Roman" w:hAnsi="Times New Roman" w:cs="Times New Roman"/>
                <w:bCs/>
                <w:sz w:val="20"/>
                <w:szCs w:val="20"/>
              </w:rPr>
              <w:t>0,0</w:t>
            </w:r>
          </w:p>
        </w:tc>
        <w:tc>
          <w:tcPr>
            <w:tcW w:w="992" w:type="dxa"/>
            <w:vAlign w:val="center"/>
          </w:tcPr>
          <w:p w14:paraId="7A7A7475"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szCs w:val="20"/>
              </w:rPr>
            </w:pPr>
            <w:r w:rsidRPr="001A12E3">
              <w:rPr>
                <w:rFonts w:ascii="Times New Roman" w:eastAsia="Times New Roman" w:hAnsi="Times New Roman" w:cs="Times New Roman"/>
                <w:bCs/>
                <w:sz w:val="20"/>
                <w:szCs w:val="20"/>
              </w:rPr>
              <w:t>0,0</w:t>
            </w:r>
          </w:p>
        </w:tc>
      </w:tr>
      <w:tr w:rsidR="001A12E3" w:rsidRPr="001A12E3" w14:paraId="2599F453" w14:textId="77777777" w:rsidTr="001A12E3">
        <w:tc>
          <w:tcPr>
            <w:tcW w:w="2210" w:type="dxa"/>
          </w:tcPr>
          <w:p w14:paraId="194CE38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5C20CA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06D707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18045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0F2139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1E59B8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08BB1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A219A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63DA2C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25D7F23" w14:textId="77777777" w:rsidTr="001A12E3">
        <w:tc>
          <w:tcPr>
            <w:tcW w:w="2210" w:type="dxa"/>
          </w:tcPr>
          <w:p w14:paraId="1E3ED3B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B4C085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EE8BFA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20E5A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BB442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D5FE8C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1371D03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04EAB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52833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035687EB" w14:textId="77777777" w:rsidTr="001A12E3">
        <w:tc>
          <w:tcPr>
            <w:tcW w:w="2210" w:type="dxa"/>
          </w:tcPr>
          <w:p w14:paraId="37E352B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6E8C04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A25F595"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2D4B24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8 255,2</w:t>
            </w:r>
          </w:p>
        </w:tc>
        <w:tc>
          <w:tcPr>
            <w:tcW w:w="992" w:type="dxa"/>
          </w:tcPr>
          <w:p w14:paraId="36B204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8 255,2</w:t>
            </w:r>
          </w:p>
        </w:tc>
        <w:tc>
          <w:tcPr>
            <w:tcW w:w="992" w:type="dxa"/>
          </w:tcPr>
          <w:p w14:paraId="666921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A3928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DE09B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B268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FDA300B" w14:textId="77777777" w:rsidTr="001A12E3">
        <w:tc>
          <w:tcPr>
            <w:tcW w:w="2210" w:type="dxa"/>
          </w:tcPr>
          <w:p w14:paraId="29A8F0F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1317FE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304E65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1E0633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EF8A4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3DCCD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8D1FA7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8177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3C4CC3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E471D11" w14:textId="77777777" w:rsidTr="001A12E3">
        <w:tc>
          <w:tcPr>
            <w:tcW w:w="2210" w:type="dxa"/>
          </w:tcPr>
          <w:p w14:paraId="0071F15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E4433D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9851FB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531E6A5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0E245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3A1DE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3E1DE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19BE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5AE643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E855650" w14:textId="77777777" w:rsidTr="001A12E3">
        <w:tc>
          <w:tcPr>
            <w:tcW w:w="2210" w:type="dxa"/>
          </w:tcPr>
          <w:p w14:paraId="093310E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71B83C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59A017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40370C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ADC9F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F124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A1D28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A2162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437DF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67187AF" w14:textId="77777777" w:rsidTr="001A12E3">
        <w:tc>
          <w:tcPr>
            <w:tcW w:w="2210" w:type="dxa"/>
          </w:tcPr>
          <w:p w14:paraId="1C4D12B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lastRenderedPageBreak/>
              <w:t>Основное мероприятие 1.1.2</w:t>
            </w:r>
          </w:p>
        </w:tc>
        <w:tc>
          <w:tcPr>
            <w:tcW w:w="3744" w:type="dxa"/>
          </w:tcPr>
          <w:p w14:paraId="53D4575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Капитальный ремонт и ремонт объектов коммунального хозяйства</w:t>
            </w:r>
          </w:p>
        </w:tc>
        <w:tc>
          <w:tcPr>
            <w:tcW w:w="3261" w:type="dxa"/>
          </w:tcPr>
          <w:p w14:paraId="1427826B"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4AC3063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13920,0</w:t>
            </w:r>
          </w:p>
        </w:tc>
        <w:tc>
          <w:tcPr>
            <w:tcW w:w="992" w:type="dxa"/>
            <w:vAlign w:val="center"/>
          </w:tcPr>
          <w:p w14:paraId="36D2EA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2713,0</w:t>
            </w:r>
          </w:p>
        </w:tc>
        <w:tc>
          <w:tcPr>
            <w:tcW w:w="992" w:type="dxa"/>
            <w:vAlign w:val="center"/>
          </w:tcPr>
          <w:p w14:paraId="547E5E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1495,0</w:t>
            </w:r>
          </w:p>
        </w:tc>
        <w:tc>
          <w:tcPr>
            <w:tcW w:w="993" w:type="dxa"/>
            <w:vAlign w:val="center"/>
          </w:tcPr>
          <w:p w14:paraId="0EFEFE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9712,0</w:t>
            </w:r>
          </w:p>
        </w:tc>
        <w:tc>
          <w:tcPr>
            <w:tcW w:w="992" w:type="dxa"/>
            <w:vAlign w:val="center"/>
          </w:tcPr>
          <w:p w14:paraId="676F9695"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vAlign w:val="center"/>
          </w:tcPr>
          <w:p w14:paraId="3EF0C991"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1699AE64" w14:textId="77777777" w:rsidTr="001A12E3">
        <w:tc>
          <w:tcPr>
            <w:tcW w:w="2210" w:type="dxa"/>
          </w:tcPr>
          <w:p w14:paraId="3C6F0D6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B62178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D2DCAE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vAlign w:val="center"/>
          </w:tcPr>
          <w:p w14:paraId="70CE85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3DE9D07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4DEFA16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3" w:type="dxa"/>
            <w:vAlign w:val="center"/>
          </w:tcPr>
          <w:p w14:paraId="7D0EBD8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398A0C8F"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c>
          <w:tcPr>
            <w:tcW w:w="992" w:type="dxa"/>
          </w:tcPr>
          <w:p w14:paraId="0010910F"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r>
      <w:tr w:rsidR="001A12E3" w:rsidRPr="001A12E3" w14:paraId="0A8CF1DC" w14:textId="77777777" w:rsidTr="001A12E3">
        <w:tc>
          <w:tcPr>
            <w:tcW w:w="2210" w:type="dxa"/>
          </w:tcPr>
          <w:p w14:paraId="20C3DFD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56DF98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709DAC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101AC3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6DB7FE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46B853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3" w:type="dxa"/>
            <w:vAlign w:val="center"/>
          </w:tcPr>
          <w:p w14:paraId="285AB8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3B75AAC0"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c>
          <w:tcPr>
            <w:tcW w:w="992" w:type="dxa"/>
          </w:tcPr>
          <w:p w14:paraId="2C24603E"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r>
      <w:tr w:rsidR="001A12E3" w:rsidRPr="001A12E3" w14:paraId="4B4B7B77" w14:textId="77777777" w:rsidTr="001A12E3">
        <w:tc>
          <w:tcPr>
            <w:tcW w:w="2210" w:type="dxa"/>
          </w:tcPr>
          <w:p w14:paraId="5C27356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bookmarkStart w:id="3" w:name="_Hlk31784873"/>
          </w:p>
        </w:tc>
        <w:tc>
          <w:tcPr>
            <w:tcW w:w="3744" w:type="dxa"/>
          </w:tcPr>
          <w:p w14:paraId="673877E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C5C9754"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07267D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13920,0</w:t>
            </w:r>
          </w:p>
        </w:tc>
        <w:tc>
          <w:tcPr>
            <w:tcW w:w="992" w:type="dxa"/>
            <w:vAlign w:val="center"/>
          </w:tcPr>
          <w:p w14:paraId="6AA8BD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2713,0</w:t>
            </w:r>
          </w:p>
        </w:tc>
        <w:tc>
          <w:tcPr>
            <w:tcW w:w="992" w:type="dxa"/>
            <w:vAlign w:val="center"/>
          </w:tcPr>
          <w:p w14:paraId="666F9F2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1495,0</w:t>
            </w:r>
          </w:p>
        </w:tc>
        <w:tc>
          <w:tcPr>
            <w:tcW w:w="993" w:type="dxa"/>
            <w:vAlign w:val="center"/>
          </w:tcPr>
          <w:p w14:paraId="633A64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9712,0</w:t>
            </w:r>
          </w:p>
        </w:tc>
        <w:tc>
          <w:tcPr>
            <w:tcW w:w="992" w:type="dxa"/>
          </w:tcPr>
          <w:p w14:paraId="521C42D9"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213D64A9"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bookmarkEnd w:id="3"/>
      <w:tr w:rsidR="001A12E3" w:rsidRPr="001A12E3" w14:paraId="3F7B3AB7" w14:textId="77777777" w:rsidTr="001A12E3">
        <w:tc>
          <w:tcPr>
            <w:tcW w:w="2210" w:type="dxa"/>
          </w:tcPr>
          <w:p w14:paraId="29CC566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F1C776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21D8229"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61172D4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3089C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219B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A4C483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B7C8C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42F8E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92124A8" w14:textId="77777777" w:rsidTr="001A12E3">
        <w:tc>
          <w:tcPr>
            <w:tcW w:w="2210" w:type="dxa"/>
          </w:tcPr>
          <w:p w14:paraId="7588535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9F35C0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81D227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70C057D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DF5E1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CD0B1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D299D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09C8F1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2A91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218DC67" w14:textId="77777777" w:rsidTr="001A12E3">
        <w:tc>
          <w:tcPr>
            <w:tcW w:w="2210" w:type="dxa"/>
          </w:tcPr>
          <w:p w14:paraId="2787F4B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5C4908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0E8BE9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BE582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ED5C0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9579D9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14675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71614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0A2A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43DA7E9" w14:textId="77777777" w:rsidTr="001A12E3">
        <w:tc>
          <w:tcPr>
            <w:tcW w:w="2210" w:type="dxa"/>
          </w:tcPr>
          <w:p w14:paraId="3ECC44C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D76FC0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8AF76C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1E6D83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A601D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45383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12E7C1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FF63D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4971C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C9E88CE" w14:textId="77777777" w:rsidTr="001A12E3">
        <w:tc>
          <w:tcPr>
            <w:tcW w:w="2210" w:type="dxa"/>
          </w:tcPr>
          <w:p w14:paraId="3C5F5A2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1.2.1.</w:t>
            </w:r>
          </w:p>
        </w:tc>
        <w:tc>
          <w:tcPr>
            <w:tcW w:w="3744" w:type="dxa"/>
          </w:tcPr>
          <w:p w14:paraId="31117E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Капитальный ремонт и ремонт объектов водоснабжения и водоотведения</w:t>
            </w:r>
          </w:p>
        </w:tc>
        <w:tc>
          <w:tcPr>
            <w:tcW w:w="3261" w:type="dxa"/>
          </w:tcPr>
          <w:p w14:paraId="0731BE66"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1A61FF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685,2</w:t>
            </w:r>
          </w:p>
        </w:tc>
        <w:tc>
          <w:tcPr>
            <w:tcW w:w="992" w:type="dxa"/>
            <w:vAlign w:val="center"/>
          </w:tcPr>
          <w:p w14:paraId="3C8972C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685,2</w:t>
            </w:r>
          </w:p>
        </w:tc>
        <w:tc>
          <w:tcPr>
            <w:tcW w:w="992" w:type="dxa"/>
          </w:tcPr>
          <w:p w14:paraId="0004BE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10BBF5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B8137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2D0BA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6C18A3E" w14:textId="77777777" w:rsidTr="001A12E3">
        <w:tc>
          <w:tcPr>
            <w:tcW w:w="2210" w:type="dxa"/>
          </w:tcPr>
          <w:p w14:paraId="18F327B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347927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BC9AF4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7356E3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772FB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133A9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76095A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FDA51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56DF7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159234B3" w14:textId="77777777" w:rsidTr="001A12E3">
        <w:tc>
          <w:tcPr>
            <w:tcW w:w="2210" w:type="dxa"/>
          </w:tcPr>
          <w:p w14:paraId="79E1538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44F18C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976219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3F3B0D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6D4F6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30D4B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102780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681EB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13C68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309B287C" w14:textId="77777777" w:rsidTr="001A12E3">
        <w:tc>
          <w:tcPr>
            <w:tcW w:w="2210" w:type="dxa"/>
          </w:tcPr>
          <w:p w14:paraId="24FC806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5D602C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E35313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59AE93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685,2</w:t>
            </w:r>
          </w:p>
        </w:tc>
        <w:tc>
          <w:tcPr>
            <w:tcW w:w="992" w:type="dxa"/>
            <w:vAlign w:val="center"/>
          </w:tcPr>
          <w:p w14:paraId="1956D0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685,2</w:t>
            </w:r>
          </w:p>
        </w:tc>
        <w:tc>
          <w:tcPr>
            <w:tcW w:w="992" w:type="dxa"/>
          </w:tcPr>
          <w:p w14:paraId="32939B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3B26B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E3F6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A75B48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61E5604" w14:textId="77777777" w:rsidTr="001A12E3">
        <w:tc>
          <w:tcPr>
            <w:tcW w:w="2210" w:type="dxa"/>
          </w:tcPr>
          <w:p w14:paraId="4B6CF28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DA17BA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710FE7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51FE3A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10E67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0AA10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74B0B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5034D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AC080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C9E7123" w14:textId="77777777" w:rsidTr="001A12E3">
        <w:tc>
          <w:tcPr>
            <w:tcW w:w="2210" w:type="dxa"/>
          </w:tcPr>
          <w:p w14:paraId="34D6BC7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D08A8A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03AC17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291CF84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76D93E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1D01C8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7E21F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8E2831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4CC4C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2A87914" w14:textId="77777777" w:rsidTr="001A12E3">
        <w:tc>
          <w:tcPr>
            <w:tcW w:w="2210" w:type="dxa"/>
          </w:tcPr>
          <w:p w14:paraId="0567018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BB1E87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32FE9F5"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02F35D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E31712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9CE4B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A37C88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915FFD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C040E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E8DCFE9" w14:textId="77777777" w:rsidTr="001A12E3">
        <w:tc>
          <w:tcPr>
            <w:tcW w:w="2210" w:type="dxa"/>
          </w:tcPr>
          <w:p w14:paraId="3439C5F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76B61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D8B38F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411634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BD6BC8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80B1B3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D1F48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41BCA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921538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BF95EAE" w14:textId="77777777" w:rsidTr="001A12E3">
        <w:tc>
          <w:tcPr>
            <w:tcW w:w="2210" w:type="dxa"/>
          </w:tcPr>
          <w:p w14:paraId="116DF92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1.2.2</w:t>
            </w:r>
          </w:p>
        </w:tc>
        <w:tc>
          <w:tcPr>
            <w:tcW w:w="3744" w:type="dxa"/>
          </w:tcPr>
          <w:p w14:paraId="42FB5EE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Строительство и реконструкция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численностью до 100 тыс.</w:t>
            </w:r>
          </w:p>
        </w:tc>
        <w:tc>
          <w:tcPr>
            <w:tcW w:w="3261" w:type="dxa"/>
          </w:tcPr>
          <w:p w14:paraId="407382D4"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2A6ED5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900C1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CFAE2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FD976C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4AD9AE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31BC8F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BBAFD33" w14:textId="77777777" w:rsidTr="001A12E3">
        <w:tc>
          <w:tcPr>
            <w:tcW w:w="2210" w:type="dxa"/>
          </w:tcPr>
          <w:p w14:paraId="58B226D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588895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2092E1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5539E2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8AA80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020FA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7C3EE03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32BD4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37D5F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CCE7967" w14:textId="77777777" w:rsidTr="001A12E3">
        <w:tc>
          <w:tcPr>
            <w:tcW w:w="2210" w:type="dxa"/>
          </w:tcPr>
          <w:p w14:paraId="5F90722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378403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743ABE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7A27CD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408A9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B5E51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2C6E768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4C658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84EA9A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298E8E8" w14:textId="77777777" w:rsidTr="001A12E3">
        <w:tc>
          <w:tcPr>
            <w:tcW w:w="2210" w:type="dxa"/>
          </w:tcPr>
          <w:p w14:paraId="08143E3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BA25BC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EA7BEC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344FB2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086D9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4AAD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BDE669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E1209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106FA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CD24D2D" w14:textId="77777777" w:rsidTr="001A12E3">
        <w:tc>
          <w:tcPr>
            <w:tcW w:w="2210" w:type="dxa"/>
          </w:tcPr>
          <w:p w14:paraId="1F2BFAC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541613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83C4809"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6BA46A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D8CB8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A974FC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9DC2C1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E94E51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125A9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A2F3FA5" w14:textId="77777777" w:rsidTr="001A12E3">
        <w:tc>
          <w:tcPr>
            <w:tcW w:w="2210" w:type="dxa"/>
          </w:tcPr>
          <w:p w14:paraId="2AE7BD2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751045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A208920"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6D394C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329C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2B9B7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9B8566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FD7E8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8FFD8D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1C0B510" w14:textId="77777777" w:rsidTr="001A12E3">
        <w:tc>
          <w:tcPr>
            <w:tcW w:w="2210" w:type="dxa"/>
          </w:tcPr>
          <w:p w14:paraId="61A980F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EC596B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D34B90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2AAB691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CEB2A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4BD577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ED036C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4D281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B94C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D20D4A1" w14:textId="77777777" w:rsidTr="001A12E3">
        <w:tc>
          <w:tcPr>
            <w:tcW w:w="2210" w:type="dxa"/>
          </w:tcPr>
          <w:p w14:paraId="18EF03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Основное мероприятие </w:t>
            </w:r>
            <w:r w:rsidRPr="001A12E3">
              <w:rPr>
                <w:rFonts w:ascii="Times New Roman" w:eastAsia="Times New Roman" w:hAnsi="Times New Roman" w:cs="Times New Roman"/>
                <w:sz w:val="20"/>
                <w:szCs w:val="20"/>
              </w:rPr>
              <w:lastRenderedPageBreak/>
              <w:t>1.2.3</w:t>
            </w:r>
          </w:p>
        </w:tc>
        <w:tc>
          <w:tcPr>
            <w:tcW w:w="3744" w:type="dxa"/>
          </w:tcPr>
          <w:p w14:paraId="2468F34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lastRenderedPageBreak/>
              <w:t xml:space="preserve">Строительство и реконструкция </w:t>
            </w:r>
            <w:r w:rsidRPr="001A12E3">
              <w:rPr>
                <w:rFonts w:ascii="Times New Roman" w:eastAsia="Times New Roman" w:hAnsi="Times New Roman" w:cs="Times New Roman"/>
                <w:color w:val="000000"/>
                <w:sz w:val="20"/>
                <w:szCs w:val="20"/>
              </w:rPr>
              <w:lastRenderedPageBreak/>
              <w:t>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3261" w:type="dxa"/>
          </w:tcPr>
          <w:p w14:paraId="694A7CBB"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lastRenderedPageBreak/>
              <w:t>Всего:</w:t>
            </w:r>
          </w:p>
        </w:tc>
        <w:tc>
          <w:tcPr>
            <w:tcW w:w="1559" w:type="dxa"/>
            <w:vAlign w:val="center"/>
          </w:tcPr>
          <w:p w14:paraId="699FEEC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3012,2</w:t>
            </w:r>
          </w:p>
        </w:tc>
        <w:tc>
          <w:tcPr>
            <w:tcW w:w="992" w:type="dxa"/>
            <w:vAlign w:val="center"/>
          </w:tcPr>
          <w:p w14:paraId="3797D76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3012,2</w:t>
            </w:r>
          </w:p>
        </w:tc>
        <w:tc>
          <w:tcPr>
            <w:tcW w:w="992" w:type="dxa"/>
            <w:vAlign w:val="center"/>
          </w:tcPr>
          <w:p w14:paraId="573064F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769E0E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28A21C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6E1D17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FA13A7A" w14:textId="77777777" w:rsidTr="001A12E3">
        <w:tc>
          <w:tcPr>
            <w:tcW w:w="2210" w:type="dxa"/>
          </w:tcPr>
          <w:p w14:paraId="1F8A0D9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E3913E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EBC8265"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vAlign w:val="center"/>
          </w:tcPr>
          <w:p w14:paraId="60E326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0548AC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501841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4D8480D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F5082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EB562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57A5633" w14:textId="77777777" w:rsidTr="001A12E3">
        <w:tc>
          <w:tcPr>
            <w:tcW w:w="2210" w:type="dxa"/>
          </w:tcPr>
          <w:p w14:paraId="374D111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295971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FD2313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1DB7A9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29EEAA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440F0A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101C27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335FB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90810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48BD35D" w14:textId="77777777" w:rsidTr="001A12E3">
        <w:tc>
          <w:tcPr>
            <w:tcW w:w="2210" w:type="dxa"/>
          </w:tcPr>
          <w:p w14:paraId="7149E3C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AB42FD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D9D4B1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06576D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3012,2</w:t>
            </w:r>
          </w:p>
        </w:tc>
        <w:tc>
          <w:tcPr>
            <w:tcW w:w="992" w:type="dxa"/>
            <w:vAlign w:val="center"/>
          </w:tcPr>
          <w:p w14:paraId="631E27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3012,2</w:t>
            </w:r>
          </w:p>
        </w:tc>
        <w:tc>
          <w:tcPr>
            <w:tcW w:w="992" w:type="dxa"/>
          </w:tcPr>
          <w:p w14:paraId="16E300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D92B8F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0CDF3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80C224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36EB0EF" w14:textId="77777777" w:rsidTr="001A12E3">
        <w:tc>
          <w:tcPr>
            <w:tcW w:w="2210" w:type="dxa"/>
          </w:tcPr>
          <w:p w14:paraId="23385AE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403E14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3E72634"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35B193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884A85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439EE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D765B1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090E6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1F447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79BA29A" w14:textId="77777777" w:rsidTr="001A12E3">
        <w:tc>
          <w:tcPr>
            <w:tcW w:w="2210" w:type="dxa"/>
          </w:tcPr>
          <w:p w14:paraId="388688A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C365C7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C86389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7435E0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E910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53B42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D82FD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5499FD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48619E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4F36612" w14:textId="77777777" w:rsidTr="001A12E3">
        <w:tc>
          <w:tcPr>
            <w:tcW w:w="2210" w:type="dxa"/>
          </w:tcPr>
          <w:p w14:paraId="28B9F44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0DDAEF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38D619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1E6AC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9825D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94F68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65C22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7AAED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35DEA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D6E3CE3" w14:textId="77777777" w:rsidTr="001A12E3">
        <w:tc>
          <w:tcPr>
            <w:tcW w:w="2210" w:type="dxa"/>
          </w:tcPr>
          <w:p w14:paraId="289F73F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1.2.4.</w:t>
            </w:r>
          </w:p>
        </w:tc>
        <w:tc>
          <w:tcPr>
            <w:tcW w:w="3744" w:type="dxa"/>
          </w:tcPr>
          <w:p w14:paraId="082FAF4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Строительство и реконструкция объектов водоснабжения и водоотведения для обеспечения застраиваемых территорий коммунальной инфраструктуры</w:t>
            </w:r>
          </w:p>
        </w:tc>
        <w:tc>
          <w:tcPr>
            <w:tcW w:w="3261" w:type="dxa"/>
          </w:tcPr>
          <w:p w14:paraId="28632E20"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7FED4F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0ECA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87F09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CAD9C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B4F14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3D5D5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7136671" w14:textId="77777777" w:rsidTr="001A12E3">
        <w:tc>
          <w:tcPr>
            <w:tcW w:w="2210" w:type="dxa"/>
          </w:tcPr>
          <w:p w14:paraId="0922D94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8F6931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674F34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0FA6C2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B6ED7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64074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1BA308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EE43EE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54DDC9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DDFFBA2" w14:textId="77777777" w:rsidTr="001A12E3">
        <w:tc>
          <w:tcPr>
            <w:tcW w:w="2210" w:type="dxa"/>
          </w:tcPr>
          <w:p w14:paraId="2E4DC6A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8C9F68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704D79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0FD092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F7FEBD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9877F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5E29CCE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4A5E6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B7836E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59078F08" w14:textId="77777777" w:rsidTr="001A12E3">
        <w:tc>
          <w:tcPr>
            <w:tcW w:w="2210" w:type="dxa"/>
          </w:tcPr>
          <w:p w14:paraId="14C5787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6AAC4B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048B03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4F9DEA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8364DE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656901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1E3D7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CE01A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C7329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32381BF" w14:textId="77777777" w:rsidTr="001A12E3">
        <w:tc>
          <w:tcPr>
            <w:tcW w:w="2210" w:type="dxa"/>
          </w:tcPr>
          <w:p w14:paraId="12071E7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6289F0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F69F40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2EC2E5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E9DFE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84024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FC3F1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B0A0B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B6CAC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AF8D613" w14:textId="77777777" w:rsidTr="001A12E3">
        <w:tc>
          <w:tcPr>
            <w:tcW w:w="2210" w:type="dxa"/>
          </w:tcPr>
          <w:p w14:paraId="143559E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DC69A6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71E570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51FE94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E9A432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F0E2F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E325B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CEC3F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4EAAB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DE1B269" w14:textId="77777777" w:rsidTr="001A12E3">
        <w:tc>
          <w:tcPr>
            <w:tcW w:w="2210" w:type="dxa"/>
          </w:tcPr>
          <w:p w14:paraId="7739605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F31770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57AFC21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0CB522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06D7C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D905A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5EC30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0F3B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5B694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5C774C7" w14:textId="77777777" w:rsidTr="001A12E3">
        <w:tc>
          <w:tcPr>
            <w:tcW w:w="2210" w:type="dxa"/>
          </w:tcPr>
          <w:p w14:paraId="6686512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9E3C8F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2A275D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6D9084F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C49BDD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405A1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71A19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F47FE1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7ECE2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8617D5C" w14:textId="77777777" w:rsidTr="001A12E3">
        <w:tc>
          <w:tcPr>
            <w:tcW w:w="2210" w:type="dxa"/>
          </w:tcPr>
          <w:p w14:paraId="6FD7B6E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1.2.5.</w:t>
            </w:r>
          </w:p>
        </w:tc>
        <w:tc>
          <w:tcPr>
            <w:tcW w:w="3744" w:type="dxa"/>
          </w:tcPr>
          <w:p w14:paraId="418FC59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Содействие в строительстве и реконструкции объектов водоотведения и очистки сточных вод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w:t>
            </w:r>
          </w:p>
        </w:tc>
        <w:tc>
          <w:tcPr>
            <w:tcW w:w="3261" w:type="dxa"/>
          </w:tcPr>
          <w:p w14:paraId="439CAC7E"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6C9227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E0DCEF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2CAD9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AFEBEC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9E8C7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249E8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5EDA357" w14:textId="77777777" w:rsidTr="001A12E3">
        <w:tc>
          <w:tcPr>
            <w:tcW w:w="2210" w:type="dxa"/>
          </w:tcPr>
          <w:p w14:paraId="3F12EC6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4048EF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DEDD8F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8A8AAB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9AABA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5C46F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C01A9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6C2C7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96F827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95D4E7C" w14:textId="77777777" w:rsidTr="001A12E3">
        <w:trPr>
          <w:trHeight w:val="541"/>
        </w:trPr>
        <w:tc>
          <w:tcPr>
            <w:tcW w:w="2210" w:type="dxa"/>
          </w:tcPr>
          <w:p w14:paraId="68A027B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320223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62CCB10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61B043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222AC1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7306A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278518B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81216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8E8785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A395280" w14:textId="77777777" w:rsidTr="001A12E3">
        <w:tc>
          <w:tcPr>
            <w:tcW w:w="2210" w:type="dxa"/>
          </w:tcPr>
          <w:p w14:paraId="0B98E3A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363752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9917AE9"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7D2503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FF6C61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91A087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6C2B7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70E80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26D67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B71F85A" w14:textId="77777777" w:rsidTr="001A12E3">
        <w:tc>
          <w:tcPr>
            <w:tcW w:w="2210" w:type="dxa"/>
          </w:tcPr>
          <w:p w14:paraId="041F036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4D2F0B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B699C50"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3D9E57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9EB3D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965720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3D36D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2818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3B2E7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B4A72E5" w14:textId="77777777" w:rsidTr="001A12E3">
        <w:tc>
          <w:tcPr>
            <w:tcW w:w="2210" w:type="dxa"/>
          </w:tcPr>
          <w:p w14:paraId="7E5150D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09802A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2AAAEE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59041BB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DA8593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E7307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DEB953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1C78D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F9BE91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D7266D9" w14:textId="77777777" w:rsidTr="001A12E3">
        <w:tc>
          <w:tcPr>
            <w:tcW w:w="2210" w:type="dxa"/>
          </w:tcPr>
          <w:p w14:paraId="7226B3F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1D3502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2B74D1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D14A8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C8C0F8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43C0DF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EF0ED3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C81B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6C8B9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80B8AE0" w14:textId="77777777" w:rsidTr="001A12E3">
        <w:tc>
          <w:tcPr>
            <w:tcW w:w="2210" w:type="dxa"/>
          </w:tcPr>
          <w:p w14:paraId="58E0807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1.2.6.</w:t>
            </w:r>
          </w:p>
        </w:tc>
        <w:tc>
          <w:tcPr>
            <w:tcW w:w="3744" w:type="dxa"/>
          </w:tcPr>
          <w:p w14:paraId="37ACB21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Строительство и реконструкция объектов водоснабжения  с приобретением российского оборудования и материалов и использованием инновационной продукции, обеспечивающей энергосбережение и повышение энергетической эффективности, в населенных пунктах с неблагоприятным состоянием поверхностных и подземных источников питьевого водоснабжения</w:t>
            </w:r>
          </w:p>
        </w:tc>
        <w:tc>
          <w:tcPr>
            <w:tcW w:w="3261" w:type="dxa"/>
          </w:tcPr>
          <w:p w14:paraId="7738EEEC"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5E32DA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FF0A4D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DEF96C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B783A9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E6D8F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C29BB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3B272A3" w14:textId="77777777" w:rsidTr="001A12E3">
        <w:tc>
          <w:tcPr>
            <w:tcW w:w="2210" w:type="dxa"/>
          </w:tcPr>
          <w:p w14:paraId="5DDB77A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7896DE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E49E78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7444BB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BD16F5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CA8CF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733E36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4AA9C1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03386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5C7F403" w14:textId="77777777" w:rsidTr="001A12E3">
        <w:tc>
          <w:tcPr>
            <w:tcW w:w="2210" w:type="dxa"/>
          </w:tcPr>
          <w:p w14:paraId="0FE496D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F7B250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248212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642BF9E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61F09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FCEAD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6EAFC8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FE79A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320A0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074166DB" w14:textId="77777777" w:rsidTr="001A12E3">
        <w:tc>
          <w:tcPr>
            <w:tcW w:w="2210" w:type="dxa"/>
          </w:tcPr>
          <w:p w14:paraId="02E8D3A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90BBEB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129FB27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138F77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1FA4A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9F695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3CCA1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C56A34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2C2D3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BEA9775" w14:textId="77777777" w:rsidTr="001A12E3">
        <w:tc>
          <w:tcPr>
            <w:tcW w:w="2210" w:type="dxa"/>
          </w:tcPr>
          <w:p w14:paraId="7313A2B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3556DE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0F66338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5ED3782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1B4DC7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27A7D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02C66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25D353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CCE93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3A5AF99" w14:textId="77777777" w:rsidTr="001A12E3">
        <w:tc>
          <w:tcPr>
            <w:tcW w:w="2210" w:type="dxa"/>
          </w:tcPr>
          <w:p w14:paraId="11C1345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C023A2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3C7E0C1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4AA295F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A60D7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02F02B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68773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5F4E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460E1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9D449CC" w14:textId="77777777" w:rsidTr="001A12E3">
        <w:tc>
          <w:tcPr>
            <w:tcW w:w="2210" w:type="dxa"/>
          </w:tcPr>
          <w:p w14:paraId="064E433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3749B0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B6B0D9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44F440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968C8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3DFF5F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1ECECE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94986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4AD5C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8D518BC" w14:textId="77777777" w:rsidTr="001A12E3">
        <w:tc>
          <w:tcPr>
            <w:tcW w:w="2210" w:type="dxa"/>
          </w:tcPr>
          <w:p w14:paraId="301FD75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1.4.1</w:t>
            </w:r>
          </w:p>
        </w:tc>
        <w:tc>
          <w:tcPr>
            <w:tcW w:w="3744" w:type="dxa"/>
          </w:tcPr>
          <w:p w14:paraId="5094582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 в Порядке согласно приложению 2 к Программе</w:t>
            </w:r>
          </w:p>
        </w:tc>
        <w:tc>
          <w:tcPr>
            <w:tcW w:w="3261" w:type="dxa"/>
          </w:tcPr>
          <w:p w14:paraId="6607AC0F"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4F60A3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38457,0</w:t>
            </w:r>
          </w:p>
        </w:tc>
        <w:tc>
          <w:tcPr>
            <w:tcW w:w="992" w:type="dxa"/>
            <w:vAlign w:val="center"/>
          </w:tcPr>
          <w:p w14:paraId="495A11E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12617,2</w:t>
            </w:r>
          </w:p>
        </w:tc>
        <w:tc>
          <w:tcPr>
            <w:tcW w:w="992" w:type="dxa"/>
            <w:vAlign w:val="center"/>
          </w:tcPr>
          <w:p w14:paraId="1F6D17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12919,9</w:t>
            </w:r>
          </w:p>
        </w:tc>
        <w:tc>
          <w:tcPr>
            <w:tcW w:w="993" w:type="dxa"/>
            <w:vAlign w:val="center"/>
          </w:tcPr>
          <w:p w14:paraId="373D4B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12919,9</w:t>
            </w:r>
          </w:p>
        </w:tc>
        <w:tc>
          <w:tcPr>
            <w:tcW w:w="992" w:type="dxa"/>
            <w:vAlign w:val="center"/>
          </w:tcPr>
          <w:p w14:paraId="4578EAA3"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c>
          <w:tcPr>
            <w:tcW w:w="992" w:type="dxa"/>
            <w:vAlign w:val="center"/>
          </w:tcPr>
          <w:p w14:paraId="4ACE5664"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r>
      <w:tr w:rsidR="001A12E3" w:rsidRPr="001A12E3" w14:paraId="2BF196D9" w14:textId="77777777" w:rsidTr="001A12E3">
        <w:tc>
          <w:tcPr>
            <w:tcW w:w="2210" w:type="dxa"/>
          </w:tcPr>
          <w:p w14:paraId="5222DF6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EE15CF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46B854C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vAlign w:val="center"/>
          </w:tcPr>
          <w:p w14:paraId="289A645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 </w:t>
            </w:r>
          </w:p>
        </w:tc>
        <w:tc>
          <w:tcPr>
            <w:tcW w:w="992" w:type="dxa"/>
            <w:vAlign w:val="center"/>
          </w:tcPr>
          <w:p w14:paraId="4607261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 </w:t>
            </w:r>
          </w:p>
        </w:tc>
        <w:tc>
          <w:tcPr>
            <w:tcW w:w="992" w:type="dxa"/>
            <w:vAlign w:val="center"/>
          </w:tcPr>
          <w:p w14:paraId="1B4DB9D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 </w:t>
            </w:r>
          </w:p>
        </w:tc>
        <w:tc>
          <w:tcPr>
            <w:tcW w:w="993" w:type="dxa"/>
            <w:vAlign w:val="center"/>
          </w:tcPr>
          <w:p w14:paraId="0FE04E3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 </w:t>
            </w:r>
          </w:p>
        </w:tc>
        <w:tc>
          <w:tcPr>
            <w:tcW w:w="992" w:type="dxa"/>
          </w:tcPr>
          <w:p w14:paraId="2B267D23"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p>
        </w:tc>
        <w:tc>
          <w:tcPr>
            <w:tcW w:w="992" w:type="dxa"/>
          </w:tcPr>
          <w:p w14:paraId="7E9B6EAB"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p>
        </w:tc>
      </w:tr>
      <w:tr w:rsidR="001A12E3" w:rsidRPr="001A12E3" w14:paraId="3605DDE0" w14:textId="77777777" w:rsidTr="001A12E3">
        <w:tc>
          <w:tcPr>
            <w:tcW w:w="2210" w:type="dxa"/>
          </w:tcPr>
          <w:p w14:paraId="6E34DF1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D5E800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D62089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24EFB1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 </w:t>
            </w:r>
          </w:p>
        </w:tc>
        <w:tc>
          <w:tcPr>
            <w:tcW w:w="992" w:type="dxa"/>
            <w:vAlign w:val="center"/>
          </w:tcPr>
          <w:p w14:paraId="1A704A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 </w:t>
            </w:r>
          </w:p>
        </w:tc>
        <w:tc>
          <w:tcPr>
            <w:tcW w:w="992" w:type="dxa"/>
            <w:vAlign w:val="center"/>
          </w:tcPr>
          <w:p w14:paraId="60E9F78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 </w:t>
            </w:r>
          </w:p>
        </w:tc>
        <w:tc>
          <w:tcPr>
            <w:tcW w:w="993" w:type="dxa"/>
            <w:vAlign w:val="center"/>
          </w:tcPr>
          <w:p w14:paraId="0ACA58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 </w:t>
            </w:r>
          </w:p>
        </w:tc>
        <w:tc>
          <w:tcPr>
            <w:tcW w:w="992" w:type="dxa"/>
          </w:tcPr>
          <w:p w14:paraId="0FC2563D"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p>
        </w:tc>
        <w:tc>
          <w:tcPr>
            <w:tcW w:w="992" w:type="dxa"/>
          </w:tcPr>
          <w:p w14:paraId="2D732958"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p>
        </w:tc>
      </w:tr>
      <w:tr w:rsidR="001A12E3" w:rsidRPr="001A12E3" w14:paraId="2F4F0A0D" w14:textId="77777777" w:rsidTr="001A12E3">
        <w:tc>
          <w:tcPr>
            <w:tcW w:w="2210" w:type="dxa"/>
          </w:tcPr>
          <w:p w14:paraId="1A1DAA1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F13651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61ACFD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6DA36D7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1AABD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35BB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E665C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80740F7"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c>
          <w:tcPr>
            <w:tcW w:w="992" w:type="dxa"/>
          </w:tcPr>
          <w:p w14:paraId="79543A57"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r>
      <w:tr w:rsidR="001A12E3" w:rsidRPr="001A12E3" w14:paraId="5491623C" w14:textId="77777777" w:rsidTr="001A12E3">
        <w:tc>
          <w:tcPr>
            <w:tcW w:w="2210" w:type="dxa"/>
          </w:tcPr>
          <w:p w14:paraId="064164A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5BFED0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7EF6125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412B89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38457,0</w:t>
            </w:r>
          </w:p>
        </w:tc>
        <w:tc>
          <w:tcPr>
            <w:tcW w:w="992" w:type="dxa"/>
            <w:vAlign w:val="center"/>
          </w:tcPr>
          <w:p w14:paraId="3E4C75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12617,2</w:t>
            </w:r>
          </w:p>
        </w:tc>
        <w:tc>
          <w:tcPr>
            <w:tcW w:w="992" w:type="dxa"/>
            <w:vAlign w:val="center"/>
          </w:tcPr>
          <w:p w14:paraId="164690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12919,9</w:t>
            </w:r>
          </w:p>
        </w:tc>
        <w:tc>
          <w:tcPr>
            <w:tcW w:w="993" w:type="dxa"/>
            <w:vAlign w:val="center"/>
          </w:tcPr>
          <w:p w14:paraId="2C28BFE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12919,9</w:t>
            </w:r>
          </w:p>
        </w:tc>
        <w:tc>
          <w:tcPr>
            <w:tcW w:w="992" w:type="dxa"/>
          </w:tcPr>
          <w:p w14:paraId="3257855F"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c>
          <w:tcPr>
            <w:tcW w:w="992" w:type="dxa"/>
          </w:tcPr>
          <w:p w14:paraId="62A44FAC"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r>
      <w:tr w:rsidR="001A12E3" w:rsidRPr="001A12E3" w14:paraId="458E30D8" w14:textId="77777777" w:rsidTr="001A12E3">
        <w:tc>
          <w:tcPr>
            <w:tcW w:w="2210" w:type="dxa"/>
          </w:tcPr>
          <w:p w14:paraId="68726F1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91C904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7D80C9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266724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DFF0F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F7FA1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0420B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0CFD5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03A3EF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E73568F" w14:textId="77777777" w:rsidTr="001A12E3">
        <w:tc>
          <w:tcPr>
            <w:tcW w:w="2210" w:type="dxa"/>
          </w:tcPr>
          <w:p w14:paraId="7AF4A14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5DB7C8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c>
        <w:tc>
          <w:tcPr>
            <w:tcW w:w="3261" w:type="dxa"/>
          </w:tcPr>
          <w:p w14:paraId="2045242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789CA1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1A6B8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C9B38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9E4197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EB0DE1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245E5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406B192" w14:textId="77777777" w:rsidTr="001A12E3">
        <w:tc>
          <w:tcPr>
            <w:tcW w:w="2210" w:type="dxa"/>
          </w:tcPr>
          <w:p w14:paraId="09CCA1A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Подпрограмма 2</w:t>
            </w:r>
          </w:p>
          <w:p w14:paraId="0A62B7F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p w14:paraId="083799C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3744" w:type="dxa"/>
          </w:tcPr>
          <w:p w14:paraId="581433F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lastRenderedPageBreak/>
              <w:t xml:space="preserve">Энергосбережение и повышение энергоэффективности в МО МР </w:t>
            </w:r>
            <w:r w:rsidRPr="001A12E3">
              <w:rPr>
                <w:rFonts w:ascii="Times New Roman" w:eastAsia="Times New Roman" w:hAnsi="Times New Roman" w:cs="Times New Roman"/>
                <w:b/>
                <w:sz w:val="20"/>
                <w:szCs w:val="20"/>
              </w:rPr>
              <w:lastRenderedPageBreak/>
              <w:t>«Сыктывдинский»</w:t>
            </w:r>
          </w:p>
        </w:tc>
        <w:tc>
          <w:tcPr>
            <w:tcW w:w="3261" w:type="dxa"/>
          </w:tcPr>
          <w:p w14:paraId="1A1AC3E2" w14:textId="77777777" w:rsidR="001A12E3" w:rsidRPr="001A12E3" w:rsidRDefault="001A12E3" w:rsidP="001A12E3">
            <w:pPr>
              <w:spacing w:after="0" w:line="240" w:lineRule="auto"/>
              <w:jc w:val="center"/>
              <w:rPr>
                <w:rFonts w:ascii="Times New Roman" w:eastAsia="Times New Roman" w:hAnsi="Times New Roman" w:cs="Times New Roman"/>
                <w:b/>
                <w:snapToGrid w:val="0"/>
                <w:sz w:val="20"/>
                <w:szCs w:val="20"/>
              </w:rPr>
            </w:pPr>
            <w:r w:rsidRPr="001A12E3">
              <w:rPr>
                <w:rFonts w:ascii="Times New Roman" w:eastAsia="Times New Roman" w:hAnsi="Times New Roman" w:cs="Times New Roman"/>
                <w:b/>
                <w:snapToGrid w:val="0"/>
                <w:sz w:val="20"/>
                <w:szCs w:val="20"/>
              </w:rPr>
              <w:lastRenderedPageBreak/>
              <w:t>Всего:</w:t>
            </w:r>
          </w:p>
        </w:tc>
        <w:tc>
          <w:tcPr>
            <w:tcW w:w="1559" w:type="dxa"/>
            <w:vAlign w:val="center"/>
          </w:tcPr>
          <w:p w14:paraId="0FD9623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7333,4</w:t>
            </w:r>
          </w:p>
        </w:tc>
        <w:tc>
          <w:tcPr>
            <w:tcW w:w="992" w:type="dxa"/>
            <w:vAlign w:val="center"/>
          </w:tcPr>
          <w:p w14:paraId="2199726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2493,4</w:t>
            </w:r>
          </w:p>
        </w:tc>
        <w:tc>
          <w:tcPr>
            <w:tcW w:w="992" w:type="dxa"/>
            <w:vAlign w:val="center"/>
          </w:tcPr>
          <w:p w14:paraId="16C7C46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2420,0</w:t>
            </w:r>
          </w:p>
        </w:tc>
        <w:tc>
          <w:tcPr>
            <w:tcW w:w="993" w:type="dxa"/>
            <w:vAlign w:val="center"/>
          </w:tcPr>
          <w:p w14:paraId="08C5454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2420,0</w:t>
            </w:r>
          </w:p>
        </w:tc>
        <w:tc>
          <w:tcPr>
            <w:tcW w:w="992" w:type="dxa"/>
          </w:tcPr>
          <w:p w14:paraId="12FEB92A"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sz w:val="20"/>
                <w:szCs w:val="20"/>
              </w:rPr>
              <w:t>0,0</w:t>
            </w:r>
          </w:p>
        </w:tc>
        <w:tc>
          <w:tcPr>
            <w:tcW w:w="992" w:type="dxa"/>
          </w:tcPr>
          <w:p w14:paraId="51123EF9"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sz w:val="20"/>
                <w:szCs w:val="20"/>
              </w:rPr>
              <w:t>0,0</w:t>
            </w:r>
          </w:p>
        </w:tc>
      </w:tr>
      <w:tr w:rsidR="001A12E3" w:rsidRPr="001A12E3" w14:paraId="3842A730" w14:textId="77777777" w:rsidTr="001A12E3">
        <w:tc>
          <w:tcPr>
            <w:tcW w:w="2210" w:type="dxa"/>
          </w:tcPr>
          <w:p w14:paraId="4FD7031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69E1CB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ABF608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vAlign w:val="center"/>
          </w:tcPr>
          <w:p w14:paraId="1AE71E0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2F776CC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1394C2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3" w:type="dxa"/>
            <w:vAlign w:val="center"/>
          </w:tcPr>
          <w:p w14:paraId="4CEE935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779706C8"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c>
          <w:tcPr>
            <w:tcW w:w="992" w:type="dxa"/>
          </w:tcPr>
          <w:p w14:paraId="77EC1DDD"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r>
      <w:tr w:rsidR="001A12E3" w:rsidRPr="001A12E3" w14:paraId="1F5B6668" w14:textId="77777777" w:rsidTr="001A12E3">
        <w:tc>
          <w:tcPr>
            <w:tcW w:w="2210" w:type="dxa"/>
          </w:tcPr>
          <w:p w14:paraId="7014B8A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5FD8F5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B705245"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2F1109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3B9B6F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5507D6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3" w:type="dxa"/>
            <w:vAlign w:val="center"/>
          </w:tcPr>
          <w:p w14:paraId="28AF38D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65252D95"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c>
          <w:tcPr>
            <w:tcW w:w="992" w:type="dxa"/>
          </w:tcPr>
          <w:p w14:paraId="5E5288EA"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r>
      <w:tr w:rsidR="001A12E3" w:rsidRPr="001A12E3" w14:paraId="2FEDFF72" w14:textId="77777777" w:rsidTr="001A12E3">
        <w:tc>
          <w:tcPr>
            <w:tcW w:w="2210" w:type="dxa"/>
          </w:tcPr>
          <w:p w14:paraId="10745EC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B63C3B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D5826C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59D3D4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2398,4</w:t>
            </w:r>
          </w:p>
        </w:tc>
        <w:tc>
          <w:tcPr>
            <w:tcW w:w="992" w:type="dxa"/>
            <w:vAlign w:val="center"/>
          </w:tcPr>
          <w:p w14:paraId="2E7F3A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848,4</w:t>
            </w:r>
          </w:p>
        </w:tc>
        <w:tc>
          <w:tcPr>
            <w:tcW w:w="992" w:type="dxa"/>
            <w:vAlign w:val="center"/>
          </w:tcPr>
          <w:p w14:paraId="61F357C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775,0</w:t>
            </w:r>
          </w:p>
        </w:tc>
        <w:tc>
          <w:tcPr>
            <w:tcW w:w="993" w:type="dxa"/>
            <w:vAlign w:val="center"/>
          </w:tcPr>
          <w:p w14:paraId="4F7A3D2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775,0</w:t>
            </w:r>
          </w:p>
        </w:tc>
        <w:tc>
          <w:tcPr>
            <w:tcW w:w="992" w:type="dxa"/>
          </w:tcPr>
          <w:p w14:paraId="1F884022"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491118B7"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56BBB7EB" w14:textId="77777777" w:rsidTr="001A12E3">
        <w:tc>
          <w:tcPr>
            <w:tcW w:w="2210" w:type="dxa"/>
          </w:tcPr>
          <w:p w14:paraId="586D7F8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BC1F99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B91F63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09A08C4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4935,0</w:t>
            </w:r>
          </w:p>
        </w:tc>
        <w:tc>
          <w:tcPr>
            <w:tcW w:w="992" w:type="dxa"/>
            <w:vAlign w:val="center"/>
          </w:tcPr>
          <w:p w14:paraId="6F316A6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1645,0</w:t>
            </w:r>
          </w:p>
        </w:tc>
        <w:tc>
          <w:tcPr>
            <w:tcW w:w="992" w:type="dxa"/>
            <w:vAlign w:val="center"/>
          </w:tcPr>
          <w:p w14:paraId="55CB2A7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1645,0</w:t>
            </w:r>
          </w:p>
        </w:tc>
        <w:tc>
          <w:tcPr>
            <w:tcW w:w="993" w:type="dxa"/>
            <w:vAlign w:val="center"/>
          </w:tcPr>
          <w:p w14:paraId="6E28CA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1645,0</w:t>
            </w:r>
          </w:p>
        </w:tc>
        <w:tc>
          <w:tcPr>
            <w:tcW w:w="992" w:type="dxa"/>
          </w:tcPr>
          <w:p w14:paraId="2DE41434"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21E7DAA5"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3F08EFBB" w14:textId="77777777" w:rsidTr="001A12E3">
        <w:tc>
          <w:tcPr>
            <w:tcW w:w="2210" w:type="dxa"/>
          </w:tcPr>
          <w:p w14:paraId="7A8B934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79CF92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C0E62F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0EF89BB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27A95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3C4FC3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70C28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868D6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8FDE3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231F3F9" w14:textId="77777777" w:rsidTr="001A12E3">
        <w:tc>
          <w:tcPr>
            <w:tcW w:w="2210" w:type="dxa"/>
          </w:tcPr>
          <w:p w14:paraId="54E1BD9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33214F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35BA89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4E5F86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C0F1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1F7EA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EF4C4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F110D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C50C8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A91A9E7" w14:textId="77777777" w:rsidTr="001A12E3">
        <w:tc>
          <w:tcPr>
            <w:tcW w:w="2210" w:type="dxa"/>
          </w:tcPr>
          <w:p w14:paraId="71694DD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2.1.1</w:t>
            </w:r>
          </w:p>
        </w:tc>
        <w:tc>
          <w:tcPr>
            <w:tcW w:w="3744" w:type="dxa"/>
          </w:tcPr>
          <w:p w14:paraId="6FDC9F73"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осуществление организационных,  нормативно-правовых,          экономических, научно-технических                  и технологических   мероприятий, обеспечивающих                 рост энергетической  эффективности экономики и бюджетной сферы района</w:t>
            </w:r>
          </w:p>
        </w:tc>
        <w:tc>
          <w:tcPr>
            <w:tcW w:w="3261" w:type="dxa"/>
          </w:tcPr>
          <w:p w14:paraId="7DDDF755"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4766821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29ABE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579A3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685611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5E9D6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6D6694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8A52246" w14:textId="77777777" w:rsidTr="001A12E3">
        <w:tc>
          <w:tcPr>
            <w:tcW w:w="2210" w:type="dxa"/>
          </w:tcPr>
          <w:p w14:paraId="012FC5F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0CAF77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5845C70"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61DAE93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63313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06ED7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07468F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8F426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980AE2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1F6A89B1" w14:textId="77777777" w:rsidTr="001A12E3">
        <w:tc>
          <w:tcPr>
            <w:tcW w:w="2210" w:type="dxa"/>
          </w:tcPr>
          <w:p w14:paraId="62209BB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8019AF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0A38C8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6D535F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28580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6A978E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E901B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976E31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0F3435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F9F4C1A" w14:textId="77777777" w:rsidTr="001A12E3">
        <w:tc>
          <w:tcPr>
            <w:tcW w:w="2210" w:type="dxa"/>
          </w:tcPr>
          <w:p w14:paraId="55310A2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55FD64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8AD6180"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0E824C5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7B6404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5CBB1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252B1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96329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C2A58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D591494" w14:textId="77777777" w:rsidTr="001A12E3">
        <w:tc>
          <w:tcPr>
            <w:tcW w:w="2210" w:type="dxa"/>
          </w:tcPr>
          <w:p w14:paraId="1D37888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67E032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B4BD405"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0711B0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CAE67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9B69A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D4782F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789DD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D4C25F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D6C3655" w14:textId="77777777" w:rsidTr="001A12E3">
        <w:tc>
          <w:tcPr>
            <w:tcW w:w="2210" w:type="dxa"/>
          </w:tcPr>
          <w:p w14:paraId="7D772CE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001C00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E2FC16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491B5A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96B77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AE59F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6329B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E7343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6F9EF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1EF74B1" w14:textId="77777777" w:rsidTr="001A12E3">
        <w:tc>
          <w:tcPr>
            <w:tcW w:w="2210" w:type="dxa"/>
          </w:tcPr>
          <w:p w14:paraId="7B6D321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727AD0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8264F3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0BAEB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DFB58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8E0DD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AB540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66BE72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49061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116C0DC" w14:textId="77777777" w:rsidTr="001A12E3">
        <w:tc>
          <w:tcPr>
            <w:tcW w:w="2210" w:type="dxa"/>
          </w:tcPr>
          <w:p w14:paraId="3A5C9D2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E063F8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0C108A0"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287494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B5FA95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FF0051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75FFE3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4C1BCA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7700F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5DA3B1A" w14:textId="77777777" w:rsidTr="001A12E3">
        <w:tc>
          <w:tcPr>
            <w:tcW w:w="2210" w:type="dxa"/>
          </w:tcPr>
          <w:p w14:paraId="50F17D4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2.1.2</w:t>
            </w:r>
          </w:p>
        </w:tc>
        <w:tc>
          <w:tcPr>
            <w:tcW w:w="3744" w:type="dxa"/>
          </w:tcPr>
          <w:p w14:paraId="5B60FAD1"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внедрение энергосберегающих технологий, оборудования и материалов в бюджетной сфере</w:t>
            </w:r>
          </w:p>
        </w:tc>
        <w:tc>
          <w:tcPr>
            <w:tcW w:w="3261" w:type="dxa"/>
          </w:tcPr>
          <w:p w14:paraId="328309D4"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681CE5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283,4</w:t>
            </w:r>
          </w:p>
        </w:tc>
        <w:tc>
          <w:tcPr>
            <w:tcW w:w="992" w:type="dxa"/>
            <w:vAlign w:val="center"/>
          </w:tcPr>
          <w:p w14:paraId="378C182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143,4</w:t>
            </w:r>
          </w:p>
        </w:tc>
        <w:tc>
          <w:tcPr>
            <w:tcW w:w="992" w:type="dxa"/>
            <w:vAlign w:val="center"/>
          </w:tcPr>
          <w:p w14:paraId="1487C1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70,0</w:t>
            </w:r>
          </w:p>
        </w:tc>
        <w:tc>
          <w:tcPr>
            <w:tcW w:w="993" w:type="dxa"/>
            <w:vAlign w:val="center"/>
          </w:tcPr>
          <w:p w14:paraId="3706CA1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70,0</w:t>
            </w:r>
          </w:p>
        </w:tc>
        <w:tc>
          <w:tcPr>
            <w:tcW w:w="992" w:type="dxa"/>
            <w:vAlign w:val="center"/>
          </w:tcPr>
          <w:p w14:paraId="1A84E766"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vAlign w:val="center"/>
          </w:tcPr>
          <w:p w14:paraId="77ADE940"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02AEE955" w14:textId="77777777" w:rsidTr="001A12E3">
        <w:tc>
          <w:tcPr>
            <w:tcW w:w="2210" w:type="dxa"/>
          </w:tcPr>
          <w:p w14:paraId="001A423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A6B15C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92FD01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4A4F8F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93ACA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F7B798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0EF1BB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AB8FB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5A053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5B0E0A63" w14:textId="77777777" w:rsidTr="001A12E3">
        <w:tc>
          <w:tcPr>
            <w:tcW w:w="2210" w:type="dxa"/>
          </w:tcPr>
          <w:p w14:paraId="0B3A00F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B4438E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348150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F5CA3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FF9A1D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6C3B43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CE571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93C6A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DDF50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30FA33AC" w14:textId="77777777" w:rsidTr="001A12E3">
        <w:tc>
          <w:tcPr>
            <w:tcW w:w="2210" w:type="dxa"/>
          </w:tcPr>
          <w:p w14:paraId="44B15CB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33FCAA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14D41A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2BDC823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283,4</w:t>
            </w:r>
          </w:p>
        </w:tc>
        <w:tc>
          <w:tcPr>
            <w:tcW w:w="992" w:type="dxa"/>
            <w:vAlign w:val="center"/>
          </w:tcPr>
          <w:p w14:paraId="457CCDC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143,4</w:t>
            </w:r>
          </w:p>
        </w:tc>
        <w:tc>
          <w:tcPr>
            <w:tcW w:w="992" w:type="dxa"/>
            <w:vAlign w:val="center"/>
          </w:tcPr>
          <w:p w14:paraId="5FEE21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70,0</w:t>
            </w:r>
          </w:p>
        </w:tc>
        <w:tc>
          <w:tcPr>
            <w:tcW w:w="993" w:type="dxa"/>
            <w:vAlign w:val="center"/>
          </w:tcPr>
          <w:p w14:paraId="4D76FB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70,0</w:t>
            </w:r>
          </w:p>
        </w:tc>
        <w:tc>
          <w:tcPr>
            <w:tcW w:w="992" w:type="dxa"/>
          </w:tcPr>
          <w:p w14:paraId="68AB1413"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062E1577"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449EE6B3" w14:textId="77777777" w:rsidTr="001A12E3">
        <w:tc>
          <w:tcPr>
            <w:tcW w:w="2210" w:type="dxa"/>
          </w:tcPr>
          <w:p w14:paraId="099D253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CA9F07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E7A1F1A"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3E0812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6BF1FF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D3B69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B459B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860F1E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A2C68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B8E43C7" w14:textId="77777777" w:rsidTr="001A12E3">
        <w:tc>
          <w:tcPr>
            <w:tcW w:w="2210" w:type="dxa"/>
          </w:tcPr>
          <w:p w14:paraId="1F052FE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50C7B3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ADF472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12B9145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14DDC3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30613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B37652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73085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B74D1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3DCBAF3" w14:textId="77777777" w:rsidTr="001A12E3">
        <w:tc>
          <w:tcPr>
            <w:tcW w:w="2210" w:type="dxa"/>
          </w:tcPr>
          <w:p w14:paraId="0BCAE3B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18F973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CA8CC6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2B596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B54177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414DD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F8A72C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D61DF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D105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DC6F23F" w14:textId="77777777" w:rsidTr="001A12E3">
        <w:tc>
          <w:tcPr>
            <w:tcW w:w="2210" w:type="dxa"/>
          </w:tcPr>
          <w:p w14:paraId="35FCC72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D70287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2CC164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3A8031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2FCED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C2BF1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5CDC324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681E74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09135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F6CC54E" w14:textId="77777777" w:rsidTr="001A12E3">
        <w:tc>
          <w:tcPr>
            <w:tcW w:w="2210" w:type="dxa"/>
          </w:tcPr>
          <w:p w14:paraId="74480DE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2.1.3</w:t>
            </w:r>
          </w:p>
        </w:tc>
        <w:tc>
          <w:tcPr>
            <w:tcW w:w="3744" w:type="dxa"/>
          </w:tcPr>
          <w:p w14:paraId="0B4A983D"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уменьшение удельного потребления  энергетических ресурсов на единицу </w:t>
            </w:r>
            <w:r w:rsidRPr="001A12E3">
              <w:rPr>
                <w:rFonts w:ascii="Times New Roman" w:eastAsia="Times New Roman" w:hAnsi="Times New Roman" w:cs="Times New Roman"/>
                <w:sz w:val="20"/>
                <w:szCs w:val="20"/>
              </w:rPr>
              <w:lastRenderedPageBreak/>
              <w:t>выпускаемой продукции в реальном секторе экономики</w:t>
            </w:r>
          </w:p>
        </w:tc>
        <w:tc>
          <w:tcPr>
            <w:tcW w:w="3261" w:type="dxa"/>
          </w:tcPr>
          <w:p w14:paraId="47BF018D"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lastRenderedPageBreak/>
              <w:t>Всего:</w:t>
            </w:r>
          </w:p>
        </w:tc>
        <w:tc>
          <w:tcPr>
            <w:tcW w:w="1559" w:type="dxa"/>
          </w:tcPr>
          <w:p w14:paraId="05AB4A3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74A676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6DFB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25C7E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16A00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A1E22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1726670" w14:textId="77777777" w:rsidTr="001A12E3">
        <w:tc>
          <w:tcPr>
            <w:tcW w:w="2210" w:type="dxa"/>
          </w:tcPr>
          <w:p w14:paraId="0ADA3FD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1CEFFC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D3760B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40871EC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AB4BC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2B4CAB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0CD0EB9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5EA49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8084CA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4741CB63" w14:textId="77777777" w:rsidTr="001A12E3">
        <w:tc>
          <w:tcPr>
            <w:tcW w:w="2210" w:type="dxa"/>
          </w:tcPr>
          <w:p w14:paraId="1CD0852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690A79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67A5EA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F8EFC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B8C21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9F19A1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14B11DF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9D7CD7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6F16F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76FA0AC" w14:textId="77777777" w:rsidTr="001A12E3">
        <w:tc>
          <w:tcPr>
            <w:tcW w:w="2210" w:type="dxa"/>
          </w:tcPr>
          <w:p w14:paraId="422472D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B56DF8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EC9F8B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455740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F5514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E0BEEA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ACFC2B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F6D50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FA8BD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7248F56" w14:textId="77777777" w:rsidTr="001A12E3">
        <w:tc>
          <w:tcPr>
            <w:tcW w:w="2210" w:type="dxa"/>
          </w:tcPr>
          <w:p w14:paraId="4073E17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89C88A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833A8B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20DC4ED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EC990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5BB7A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45704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95921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B5C83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863A1D6" w14:textId="77777777" w:rsidTr="001A12E3">
        <w:tc>
          <w:tcPr>
            <w:tcW w:w="2210" w:type="dxa"/>
          </w:tcPr>
          <w:p w14:paraId="609BA29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DB97E9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039DA0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266EAF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F50146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E2C59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66A2E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28C43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0E79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A147BC6" w14:textId="77777777" w:rsidTr="001A12E3">
        <w:tc>
          <w:tcPr>
            <w:tcW w:w="2210" w:type="dxa"/>
          </w:tcPr>
          <w:p w14:paraId="51446BF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8EE47F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84C47F0"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2170C7A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A77F0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AC0D59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2CF7FA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D60727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8135E4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CA649C6" w14:textId="77777777" w:rsidTr="001A12E3">
        <w:tc>
          <w:tcPr>
            <w:tcW w:w="2210" w:type="dxa"/>
          </w:tcPr>
          <w:p w14:paraId="1EDD146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2.1.4</w:t>
            </w:r>
          </w:p>
        </w:tc>
        <w:tc>
          <w:tcPr>
            <w:tcW w:w="3744" w:type="dxa"/>
          </w:tcPr>
          <w:p w14:paraId="2264731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снижение потерь в электро- и теплосетях,   а   также   в   сетях водоснабжения</w:t>
            </w:r>
          </w:p>
        </w:tc>
        <w:tc>
          <w:tcPr>
            <w:tcW w:w="3261" w:type="dxa"/>
          </w:tcPr>
          <w:p w14:paraId="02A0BBCA"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6B50D3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6DC372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93BAA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11475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8DB7A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6EC91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B3E95A5" w14:textId="77777777" w:rsidTr="001A12E3">
        <w:tc>
          <w:tcPr>
            <w:tcW w:w="2210" w:type="dxa"/>
          </w:tcPr>
          <w:p w14:paraId="5268F84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008F92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34C478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7061F75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95B906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8BF0B7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6428BF6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A43E26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952742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24714F75" w14:textId="77777777" w:rsidTr="001A12E3">
        <w:tc>
          <w:tcPr>
            <w:tcW w:w="2210" w:type="dxa"/>
          </w:tcPr>
          <w:p w14:paraId="4AFFAB7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D62BE5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02DDB76"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A492A5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3EB0C3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B40C9C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6F891C9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A1BF75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DECE74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70442937" w14:textId="77777777" w:rsidTr="001A12E3">
        <w:tc>
          <w:tcPr>
            <w:tcW w:w="2210" w:type="dxa"/>
          </w:tcPr>
          <w:p w14:paraId="2A020BF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B9252C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77F92A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64293C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D14FA6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8D7AC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4F4CA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E0AA6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9983C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8EA5645" w14:textId="77777777" w:rsidTr="001A12E3">
        <w:tc>
          <w:tcPr>
            <w:tcW w:w="2210" w:type="dxa"/>
          </w:tcPr>
          <w:p w14:paraId="01EE1E2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707FC6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86B291A"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4214BC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0A10B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D4885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22B8BB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B9C95B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127A4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0E49BFB" w14:textId="77777777" w:rsidTr="001A12E3">
        <w:tc>
          <w:tcPr>
            <w:tcW w:w="2210" w:type="dxa"/>
          </w:tcPr>
          <w:p w14:paraId="70FC4A0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9B14B9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1AD66F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345442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F791C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4410C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E7EBF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F8B0E1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4A820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7EEA2FE" w14:textId="77777777" w:rsidTr="001A12E3">
        <w:tc>
          <w:tcPr>
            <w:tcW w:w="2210" w:type="dxa"/>
          </w:tcPr>
          <w:p w14:paraId="5D409C7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2BE4DA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9B4EFB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D5DB56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F04C3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4BC92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14D609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7E5E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F304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FA78532" w14:textId="77777777" w:rsidTr="001A12E3">
        <w:tc>
          <w:tcPr>
            <w:tcW w:w="2210" w:type="dxa"/>
          </w:tcPr>
          <w:p w14:paraId="08EFA17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C11EA0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64BA23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1E9AD28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48A4D0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8B98E7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419B0F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4BF90E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426CD8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076FDA72" w14:textId="77777777" w:rsidTr="001A12E3">
        <w:tc>
          <w:tcPr>
            <w:tcW w:w="2210" w:type="dxa"/>
          </w:tcPr>
          <w:p w14:paraId="28AD77D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2.1.5</w:t>
            </w:r>
          </w:p>
        </w:tc>
        <w:tc>
          <w:tcPr>
            <w:tcW w:w="3744" w:type="dxa"/>
          </w:tcPr>
          <w:p w14:paraId="21DBB1E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нормирование  и  установление обоснованных                лимитов потребления       энергетических ресурсов</w:t>
            </w:r>
          </w:p>
        </w:tc>
        <w:tc>
          <w:tcPr>
            <w:tcW w:w="3261" w:type="dxa"/>
          </w:tcPr>
          <w:p w14:paraId="0443A363"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31DFCB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192CD7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7E0B44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271F4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8B0FBA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8B3DE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2433019" w14:textId="77777777" w:rsidTr="001A12E3">
        <w:tc>
          <w:tcPr>
            <w:tcW w:w="2210" w:type="dxa"/>
          </w:tcPr>
          <w:p w14:paraId="691BFDB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1E2099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79695B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6FB29D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C80B6B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0EF026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7C3C9E9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C9CA08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FC84D1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3304DC57" w14:textId="77777777" w:rsidTr="001A12E3">
        <w:tc>
          <w:tcPr>
            <w:tcW w:w="2210" w:type="dxa"/>
          </w:tcPr>
          <w:p w14:paraId="0698EB6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38B8A5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B47D14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D33585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5D013F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A9B8E5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6CB0EA6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A1E991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2E2D4A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5F805BDB" w14:textId="77777777" w:rsidTr="001A12E3">
        <w:tc>
          <w:tcPr>
            <w:tcW w:w="2210" w:type="dxa"/>
          </w:tcPr>
          <w:p w14:paraId="5C85CEF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462DAD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F731C0A"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6E0777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F847C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8AB282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93149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2D6BC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2FB58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DFB8E02" w14:textId="77777777" w:rsidTr="001A12E3">
        <w:tc>
          <w:tcPr>
            <w:tcW w:w="2210" w:type="dxa"/>
          </w:tcPr>
          <w:p w14:paraId="5A50C37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7677D1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83641B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2484782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90151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2A50D1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0F4EE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F7DAD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374AC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5090DC3" w14:textId="77777777" w:rsidTr="001A12E3">
        <w:tc>
          <w:tcPr>
            <w:tcW w:w="2210" w:type="dxa"/>
          </w:tcPr>
          <w:p w14:paraId="2683A26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2FAA57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4AB4BE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3A8ADB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C19FC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BF0CCE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FF14C9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713860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308D61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E6099A6" w14:textId="77777777" w:rsidTr="001A12E3">
        <w:tc>
          <w:tcPr>
            <w:tcW w:w="2210" w:type="dxa"/>
          </w:tcPr>
          <w:p w14:paraId="6761C58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CE3EE7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F410375"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C2E75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D599D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FBDE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69DBF9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CCB30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23117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2F58888" w14:textId="77777777" w:rsidTr="001A12E3">
        <w:tc>
          <w:tcPr>
            <w:tcW w:w="2210" w:type="dxa"/>
          </w:tcPr>
          <w:p w14:paraId="5AF37CB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A03C18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D255F5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6DC694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63B9F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86124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71CB73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52467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0AB9E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1CD9948E" w14:textId="77777777" w:rsidTr="001A12E3">
        <w:tc>
          <w:tcPr>
            <w:tcW w:w="2210" w:type="dxa"/>
          </w:tcPr>
          <w:p w14:paraId="3083BB60"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color w:val="000000"/>
                <w:sz w:val="20"/>
                <w:szCs w:val="20"/>
              </w:rPr>
              <w:t>Основное мероприятие 2.1.6</w:t>
            </w:r>
          </w:p>
        </w:tc>
        <w:tc>
          <w:tcPr>
            <w:tcW w:w="3744" w:type="dxa"/>
          </w:tcPr>
          <w:p w14:paraId="48B81B6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bCs/>
                <w:snapToGrid w:val="0"/>
                <w:color w:val="000000"/>
                <w:sz w:val="20"/>
                <w:szCs w:val="20"/>
              </w:rPr>
              <w:t>оплата муниципальными учреждениями расходов по коммунальным услугам</w:t>
            </w:r>
          </w:p>
        </w:tc>
        <w:tc>
          <w:tcPr>
            <w:tcW w:w="3261" w:type="dxa"/>
          </w:tcPr>
          <w:p w14:paraId="59FF3958"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2F47CE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7050,00</w:t>
            </w:r>
          </w:p>
        </w:tc>
        <w:tc>
          <w:tcPr>
            <w:tcW w:w="992" w:type="dxa"/>
          </w:tcPr>
          <w:p w14:paraId="70C5C1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2350,00</w:t>
            </w:r>
          </w:p>
        </w:tc>
        <w:tc>
          <w:tcPr>
            <w:tcW w:w="992" w:type="dxa"/>
          </w:tcPr>
          <w:p w14:paraId="6DAF39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2350,00</w:t>
            </w:r>
          </w:p>
        </w:tc>
        <w:tc>
          <w:tcPr>
            <w:tcW w:w="993" w:type="dxa"/>
          </w:tcPr>
          <w:p w14:paraId="7643D7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2350,00</w:t>
            </w:r>
          </w:p>
        </w:tc>
        <w:tc>
          <w:tcPr>
            <w:tcW w:w="992" w:type="dxa"/>
          </w:tcPr>
          <w:p w14:paraId="23BE3B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3F9450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E7C30EF" w14:textId="77777777" w:rsidTr="001A12E3">
        <w:tc>
          <w:tcPr>
            <w:tcW w:w="2210" w:type="dxa"/>
          </w:tcPr>
          <w:p w14:paraId="6224C6D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7ED8D0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F48651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075A0C0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48B392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C1BC51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2064C0E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44809B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AA9C87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62278922" w14:textId="77777777" w:rsidTr="001A12E3">
        <w:tc>
          <w:tcPr>
            <w:tcW w:w="2210" w:type="dxa"/>
          </w:tcPr>
          <w:p w14:paraId="4D6E010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02AA9A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FBB87B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68536B9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352C14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8CE1A6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15D70E0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641CFB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5CADA5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5F671E13" w14:textId="77777777" w:rsidTr="001A12E3">
        <w:tc>
          <w:tcPr>
            <w:tcW w:w="2210" w:type="dxa"/>
          </w:tcPr>
          <w:p w14:paraId="21C4C06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416349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2EB6FE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0D30A08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2115,00</w:t>
            </w:r>
          </w:p>
        </w:tc>
        <w:tc>
          <w:tcPr>
            <w:tcW w:w="992" w:type="dxa"/>
          </w:tcPr>
          <w:p w14:paraId="1D8A0F1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705,00</w:t>
            </w:r>
          </w:p>
        </w:tc>
        <w:tc>
          <w:tcPr>
            <w:tcW w:w="992" w:type="dxa"/>
          </w:tcPr>
          <w:p w14:paraId="5471AE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705,00</w:t>
            </w:r>
          </w:p>
        </w:tc>
        <w:tc>
          <w:tcPr>
            <w:tcW w:w="993" w:type="dxa"/>
          </w:tcPr>
          <w:p w14:paraId="284E0F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705,00</w:t>
            </w:r>
          </w:p>
        </w:tc>
        <w:tc>
          <w:tcPr>
            <w:tcW w:w="992" w:type="dxa"/>
          </w:tcPr>
          <w:p w14:paraId="55A368F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8FEBB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841F912" w14:textId="77777777" w:rsidTr="001A12E3">
        <w:tc>
          <w:tcPr>
            <w:tcW w:w="2210" w:type="dxa"/>
          </w:tcPr>
          <w:p w14:paraId="11F9B4C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398925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F32732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4D78D3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4935,00</w:t>
            </w:r>
          </w:p>
        </w:tc>
        <w:tc>
          <w:tcPr>
            <w:tcW w:w="992" w:type="dxa"/>
          </w:tcPr>
          <w:p w14:paraId="2F4917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1645,00</w:t>
            </w:r>
          </w:p>
        </w:tc>
        <w:tc>
          <w:tcPr>
            <w:tcW w:w="992" w:type="dxa"/>
          </w:tcPr>
          <w:p w14:paraId="222963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1645,00</w:t>
            </w:r>
          </w:p>
        </w:tc>
        <w:tc>
          <w:tcPr>
            <w:tcW w:w="993" w:type="dxa"/>
          </w:tcPr>
          <w:p w14:paraId="28E0E0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1645,00</w:t>
            </w:r>
          </w:p>
        </w:tc>
        <w:tc>
          <w:tcPr>
            <w:tcW w:w="992" w:type="dxa"/>
          </w:tcPr>
          <w:p w14:paraId="560B98A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5EB8B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4F15251" w14:textId="77777777" w:rsidTr="001A12E3">
        <w:tc>
          <w:tcPr>
            <w:tcW w:w="2210" w:type="dxa"/>
          </w:tcPr>
          <w:p w14:paraId="65FCD35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F45C75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2FC462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431CADF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E4BE9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142FF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2471BE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D057A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63C5E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4FDEA13" w14:textId="77777777" w:rsidTr="001A12E3">
        <w:tc>
          <w:tcPr>
            <w:tcW w:w="2210" w:type="dxa"/>
          </w:tcPr>
          <w:p w14:paraId="18EFEAB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70BF03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00ADB8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2B956FD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EF046C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2D6FD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CCFC6F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A1002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34123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CB5043E" w14:textId="77777777" w:rsidTr="001A12E3">
        <w:tc>
          <w:tcPr>
            <w:tcW w:w="2210" w:type="dxa"/>
          </w:tcPr>
          <w:p w14:paraId="3C0990E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609AC8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C2C045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4FAE72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2672D6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B46E3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99744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B3DC1D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B418C6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3FEEB2F" w14:textId="77777777" w:rsidTr="001A12E3">
        <w:tc>
          <w:tcPr>
            <w:tcW w:w="2210" w:type="dxa"/>
          </w:tcPr>
          <w:p w14:paraId="2770A5C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2.2.1</w:t>
            </w:r>
          </w:p>
        </w:tc>
        <w:tc>
          <w:tcPr>
            <w:tcW w:w="3744" w:type="dxa"/>
          </w:tcPr>
          <w:p w14:paraId="2794824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расширение практики применения энергосберегающих технологий при модернизации, реконструкции  и  капитальном ремонте основных фондов</w:t>
            </w:r>
          </w:p>
        </w:tc>
        <w:tc>
          <w:tcPr>
            <w:tcW w:w="3261" w:type="dxa"/>
          </w:tcPr>
          <w:p w14:paraId="0757E153"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516BF1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524B4A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C3417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570D4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4A7494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B2BC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7622396" w14:textId="77777777" w:rsidTr="001A12E3">
        <w:tc>
          <w:tcPr>
            <w:tcW w:w="2210" w:type="dxa"/>
          </w:tcPr>
          <w:p w14:paraId="45914C1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220970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74F83E5"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7083CE9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B9A68D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DB54AF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6F08A78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A11190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CF8FF2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78B4067A" w14:textId="77777777" w:rsidTr="001A12E3">
        <w:tc>
          <w:tcPr>
            <w:tcW w:w="2210" w:type="dxa"/>
          </w:tcPr>
          <w:p w14:paraId="4AFBFAD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FD32A0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2FF33A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36DEFA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B8FACE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1E95F4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20F9119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E23BB6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BD8013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14EB71E1" w14:textId="77777777" w:rsidTr="001A12E3">
        <w:tc>
          <w:tcPr>
            <w:tcW w:w="2210" w:type="dxa"/>
          </w:tcPr>
          <w:p w14:paraId="2D69728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15C6B5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18F5DA0"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440775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D2A05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32EB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C8B39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417D3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11F9D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D907285" w14:textId="77777777" w:rsidTr="001A12E3">
        <w:tc>
          <w:tcPr>
            <w:tcW w:w="2210" w:type="dxa"/>
          </w:tcPr>
          <w:p w14:paraId="277C87C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F728CC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88E945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30DCB6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E6271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9E6A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562E5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E1C5A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0C0BF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A4BC21F" w14:textId="77777777" w:rsidTr="001A12E3">
        <w:tc>
          <w:tcPr>
            <w:tcW w:w="2210" w:type="dxa"/>
          </w:tcPr>
          <w:p w14:paraId="7986165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8148A2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70600E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7C5E1B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3FA5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B71E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907AC1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661B50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D6A18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AD892B1" w14:textId="77777777" w:rsidTr="001A12E3">
        <w:tc>
          <w:tcPr>
            <w:tcW w:w="2210" w:type="dxa"/>
          </w:tcPr>
          <w:p w14:paraId="076300A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C1D7F0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2A01B3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23420D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815DA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97CE36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72CEB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15E8A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2F48D2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D1E2A22" w14:textId="77777777" w:rsidTr="001A12E3">
        <w:tc>
          <w:tcPr>
            <w:tcW w:w="2210" w:type="dxa"/>
          </w:tcPr>
          <w:p w14:paraId="61809BF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DEC59D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F3EE09A"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7A3B2B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AFF64E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2CF92C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03E4B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0E95F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40CE0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473E3577" w14:textId="77777777" w:rsidTr="001A12E3">
        <w:tc>
          <w:tcPr>
            <w:tcW w:w="2210" w:type="dxa"/>
          </w:tcPr>
          <w:p w14:paraId="7943372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2.2.2</w:t>
            </w:r>
          </w:p>
        </w:tc>
        <w:tc>
          <w:tcPr>
            <w:tcW w:w="3744" w:type="dxa"/>
          </w:tcPr>
          <w:p w14:paraId="22A9084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создание условий для развития рынка энергосервисных услуг и энергетических обследований на территории муниципального района.</w:t>
            </w:r>
          </w:p>
        </w:tc>
        <w:tc>
          <w:tcPr>
            <w:tcW w:w="3261" w:type="dxa"/>
          </w:tcPr>
          <w:p w14:paraId="49B0401F"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0998D06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6801C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BC857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FBFA5F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64E1F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E0E57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2062587" w14:textId="77777777" w:rsidTr="001A12E3">
        <w:tc>
          <w:tcPr>
            <w:tcW w:w="2210" w:type="dxa"/>
          </w:tcPr>
          <w:p w14:paraId="3895E9C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A363F1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E1E963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674AAE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4CDE06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926798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34110D0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D2DAF5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CAC88B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27AA5BF7" w14:textId="77777777" w:rsidTr="001A12E3">
        <w:tc>
          <w:tcPr>
            <w:tcW w:w="2210" w:type="dxa"/>
          </w:tcPr>
          <w:p w14:paraId="70DAA3B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EC70D6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55905C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33E637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B7B192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C810B9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0DA5931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407C16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893582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4AF52F21" w14:textId="77777777" w:rsidTr="001A12E3">
        <w:tc>
          <w:tcPr>
            <w:tcW w:w="2210" w:type="dxa"/>
          </w:tcPr>
          <w:p w14:paraId="4D96CD4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D4CE4C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9F12F35"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34ACF5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A5A87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E18B10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44BD5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C52E9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3E533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31AF8BA" w14:textId="77777777" w:rsidTr="001A12E3">
        <w:tc>
          <w:tcPr>
            <w:tcW w:w="2210" w:type="dxa"/>
          </w:tcPr>
          <w:p w14:paraId="3B1DF45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733379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2E7BBF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1F221F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2FF8A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A63F16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73177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FBC9DA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1F9B1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ADAD3AC" w14:textId="77777777" w:rsidTr="001A12E3">
        <w:tc>
          <w:tcPr>
            <w:tcW w:w="2210" w:type="dxa"/>
          </w:tcPr>
          <w:p w14:paraId="4CC4DC2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73D885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EA3A3A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76CB27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ABCD22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8D84EF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D5AE1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2832D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D810C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89D8D17" w14:textId="77777777" w:rsidTr="001A12E3">
        <w:tc>
          <w:tcPr>
            <w:tcW w:w="2210" w:type="dxa"/>
          </w:tcPr>
          <w:p w14:paraId="07F717A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D53DF1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5A1C195"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298C37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330DFC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05B8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77E0D1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9CA20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A3EDC7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69DFD0F" w14:textId="77777777" w:rsidTr="001A12E3">
        <w:tc>
          <w:tcPr>
            <w:tcW w:w="2210" w:type="dxa"/>
          </w:tcPr>
          <w:p w14:paraId="1F3A717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020A2D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F1441E4"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6730803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AB4E8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9473FE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5D6B41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6BCE1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72CA4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463DDBE" w14:textId="77777777" w:rsidTr="001A12E3">
        <w:tc>
          <w:tcPr>
            <w:tcW w:w="2210" w:type="dxa"/>
          </w:tcPr>
          <w:p w14:paraId="4601F1B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2.2.3</w:t>
            </w:r>
          </w:p>
        </w:tc>
        <w:tc>
          <w:tcPr>
            <w:tcW w:w="3744" w:type="dxa"/>
          </w:tcPr>
          <w:p w14:paraId="53A35F2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создание условий для привлечения инвестиций в целях внедрения энергосберегающих технологий</w:t>
            </w:r>
          </w:p>
        </w:tc>
        <w:tc>
          <w:tcPr>
            <w:tcW w:w="3261" w:type="dxa"/>
          </w:tcPr>
          <w:p w14:paraId="3D859124"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481DDA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C4A069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EAA92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B697F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946EB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0C443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174A742" w14:textId="77777777" w:rsidTr="001A12E3">
        <w:tc>
          <w:tcPr>
            <w:tcW w:w="2210" w:type="dxa"/>
          </w:tcPr>
          <w:p w14:paraId="663EA2D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BF992E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0868E3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450B11C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4B5B67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A24E65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54A66B6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F7344A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41DACA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6780BFDF" w14:textId="77777777" w:rsidTr="001A12E3">
        <w:tc>
          <w:tcPr>
            <w:tcW w:w="2210" w:type="dxa"/>
          </w:tcPr>
          <w:p w14:paraId="434151B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BE9936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AC9BFA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78CA113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B03DAA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DE8FB6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4E00C50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E93830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C15483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414AFD8A" w14:textId="77777777" w:rsidTr="001A12E3">
        <w:tc>
          <w:tcPr>
            <w:tcW w:w="2210" w:type="dxa"/>
          </w:tcPr>
          <w:p w14:paraId="514DAFF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C6399E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413F53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0CB3A8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35DE98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4D4AB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DCC9D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DB82BF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D7C36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D0F38E3" w14:textId="77777777" w:rsidTr="001A12E3">
        <w:tc>
          <w:tcPr>
            <w:tcW w:w="2210" w:type="dxa"/>
          </w:tcPr>
          <w:p w14:paraId="74ED7DC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5FF5C0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079D0C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1C4A6B0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DF7FE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DFD68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DA792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ABCD5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9F0FC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78201D3" w14:textId="77777777" w:rsidTr="001A12E3">
        <w:tc>
          <w:tcPr>
            <w:tcW w:w="2210" w:type="dxa"/>
          </w:tcPr>
          <w:p w14:paraId="1C06100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FA1421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87167F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11AF238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6F220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1E1F6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4A826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1EA881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D7408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AF89B03" w14:textId="77777777" w:rsidTr="001A12E3">
        <w:tc>
          <w:tcPr>
            <w:tcW w:w="2210" w:type="dxa"/>
          </w:tcPr>
          <w:p w14:paraId="018CF0C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6FD656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226C30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413EC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B5FC3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3C9C2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E47E0B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68434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8E7AD8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1F386AA" w14:textId="77777777" w:rsidTr="001A12E3">
        <w:tc>
          <w:tcPr>
            <w:tcW w:w="2210" w:type="dxa"/>
          </w:tcPr>
          <w:p w14:paraId="6E5F97C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44FB23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075F0D4"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27A4DB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A9782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17A08B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1AC315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5EE861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A9A06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5E0B076" w14:textId="77777777" w:rsidTr="001A12E3">
        <w:tc>
          <w:tcPr>
            <w:tcW w:w="2210" w:type="dxa"/>
          </w:tcPr>
          <w:p w14:paraId="4681EFE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2.3.1</w:t>
            </w:r>
          </w:p>
        </w:tc>
        <w:tc>
          <w:tcPr>
            <w:tcW w:w="3744" w:type="dxa"/>
          </w:tcPr>
          <w:p w14:paraId="01DDBAC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содействие в распространении информации направленные на энергосбережение и повышение энергетической эффективности</w:t>
            </w:r>
          </w:p>
        </w:tc>
        <w:tc>
          <w:tcPr>
            <w:tcW w:w="3261" w:type="dxa"/>
          </w:tcPr>
          <w:p w14:paraId="325324CF"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3AB7DB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A75B7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0E96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79E58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0A94A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9964B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42670DE" w14:textId="77777777" w:rsidTr="001A12E3">
        <w:tc>
          <w:tcPr>
            <w:tcW w:w="2210" w:type="dxa"/>
          </w:tcPr>
          <w:p w14:paraId="77DE8F8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03641F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C8E1CB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62F06CD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C8CAEE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C1EA73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3F02A86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40337C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A7FCE9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5417FFC3" w14:textId="77777777" w:rsidTr="001A12E3">
        <w:tc>
          <w:tcPr>
            <w:tcW w:w="2210" w:type="dxa"/>
          </w:tcPr>
          <w:p w14:paraId="11C4DCF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85D2A1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925CAE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79E6632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6778BF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3415BA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7D66A04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51F0ED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3886F0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064CB5BE" w14:textId="77777777" w:rsidTr="001A12E3">
        <w:tc>
          <w:tcPr>
            <w:tcW w:w="2210" w:type="dxa"/>
          </w:tcPr>
          <w:p w14:paraId="37BBB9E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7D69EA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F90D25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31E343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69BC06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03191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8B52F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9DA5A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8BFEF5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B342E8D" w14:textId="77777777" w:rsidTr="001A12E3">
        <w:tc>
          <w:tcPr>
            <w:tcW w:w="2210" w:type="dxa"/>
          </w:tcPr>
          <w:p w14:paraId="47E5002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743D8F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0E7852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0CEBE1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03A2F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32CE83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CD5203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7415A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143A5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3229DB4" w14:textId="77777777" w:rsidTr="001A12E3">
        <w:tc>
          <w:tcPr>
            <w:tcW w:w="2210" w:type="dxa"/>
          </w:tcPr>
          <w:p w14:paraId="4BEAC6D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8DBFF0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AD2805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78932F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99BD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20C3D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A978F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3626E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23F58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A2AA15D" w14:textId="77777777" w:rsidTr="001A12E3">
        <w:tc>
          <w:tcPr>
            <w:tcW w:w="2210" w:type="dxa"/>
          </w:tcPr>
          <w:p w14:paraId="7208E33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01001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36CF67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6387F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08B17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30C20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34207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719DA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5E917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2F631B9" w14:textId="77777777" w:rsidTr="001A12E3">
        <w:tc>
          <w:tcPr>
            <w:tcW w:w="2210" w:type="dxa"/>
          </w:tcPr>
          <w:p w14:paraId="607D575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38C3CF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60B5E1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2D2679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820F2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30AFF2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7EABA3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2F64A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D98335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5465510D" w14:textId="77777777" w:rsidTr="001A12E3">
        <w:tc>
          <w:tcPr>
            <w:tcW w:w="2210" w:type="dxa"/>
          </w:tcPr>
          <w:p w14:paraId="49DE6B2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2.4.1</w:t>
            </w:r>
          </w:p>
        </w:tc>
        <w:tc>
          <w:tcPr>
            <w:tcW w:w="3744" w:type="dxa"/>
          </w:tcPr>
          <w:p w14:paraId="74C0EAE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Выявление бесхозяйных объектов недвижимого имущества, используемых для передачи энергетических ресурсов (включая газоснабжение, тепло- и электроснабжение) в муниципальном районе «Сыктывдинский»</w:t>
            </w:r>
          </w:p>
        </w:tc>
        <w:tc>
          <w:tcPr>
            <w:tcW w:w="3261" w:type="dxa"/>
          </w:tcPr>
          <w:p w14:paraId="28000A1E"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2490D9E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404EEF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C50C82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21B90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682926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A3668F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8ED9ACA" w14:textId="77777777" w:rsidTr="001A12E3">
        <w:tc>
          <w:tcPr>
            <w:tcW w:w="2210" w:type="dxa"/>
          </w:tcPr>
          <w:p w14:paraId="4DE3359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08BC1D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C9822B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637940A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DB2A6B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9B2254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124CDF2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A18894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A57E4B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53A5D8F0" w14:textId="77777777" w:rsidTr="001A12E3">
        <w:tc>
          <w:tcPr>
            <w:tcW w:w="2210" w:type="dxa"/>
          </w:tcPr>
          <w:p w14:paraId="7E58299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73FBF5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39C962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939CB7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940220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C67039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3700D06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546F8F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ECB2DB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74C35660" w14:textId="77777777" w:rsidTr="001A12E3">
        <w:tc>
          <w:tcPr>
            <w:tcW w:w="2210" w:type="dxa"/>
          </w:tcPr>
          <w:p w14:paraId="1C805B0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330442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DB45420"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3A0C51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9BBE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2D6C63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47E65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001EFF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56026F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6BED589" w14:textId="77777777" w:rsidTr="001A12E3">
        <w:tc>
          <w:tcPr>
            <w:tcW w:w="2210" w:type="dxa"/>
          </w:tcPr>
          <w:p w14:paraId="04D584C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E52BEE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7724EC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1744FE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CDA2A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8A6D1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2B68BB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01AFB4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6264F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D1EB0F2" w14:textId="77777777" w:rsidTr="001A12E3">
        <w:tc>
          <w:tcPr>
            <w:tcW w:w="2210" w:type="dxa"/>
          </w:tcPr>
          <w:p w14:paraId="5212B84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333FE3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CAB707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0805AC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CBDDB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A925E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C3007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9ADB1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77777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C2D29F3" w14:textId="77777777" w:rsidTr="001A12E3">
        <w:tc>
          <w:tcPr>
            <w:tcW w:w="2210" w:type="dxa"/>
          </w:tcPr>
          <w:p w14:paraId="3D77067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A40A35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CC6B70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2E67E4B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2BD95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E1C12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60861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A8257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56B306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D8BA29F" w14:textId="77777777" w:rsidTr="001A12E3">
        <w:tc>
          <w:tcPr>
            <w:tcW w:w="2210" w:type="dxa"/>
          </w:tcPr>
          <w:p w14:paraId="5BAF283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   Подпрограмма 3</w:t>
            </w:r>
          </w:p>
        </w:tc>
        <w:tc>
          <w:tcPr>
            <w:tcW w:w="3744" w:type="dxa"/>
          </w:tcPr>
          <w:p w14:paraId="69A6B71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Устойчивое развитие сельских территорий МО МР «Сыктывдинский»</w:t>
            </w:r>
          </w:p>
        </w:tc>
        <w:tc>
          <w:tcPr>
            <w:tcW w:w="3261" w:type="dxa"/>
          </w:tcPr>
          <w:p w14:paraId="3BCC04BE"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1CDEB6C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295443,0</w:t>
            </w:r>
          </w:p>
        </w:tc>
        <w:tc>
          <w:tcPr>
            <w:tcW w:w="992" w:type="dxa"/>
            <w:vAlign w:val="center"/>
          </w:tcPr>
          <w:p w14:paraId="2715D9C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165984,8</w:t>
            </w:r>
          </w:p>
        </w:tc>
        <w:tc>
          <w:tcPr>
            <w:tcW w:w="992" w:type="dxa"/>
            <w:vAlign w:val="center"/>
          </w:tcPr>
          <w:p w14:paraId="0C4FEAE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61290,7</w:t>
            </w:r>
          </w:p>
        </w:tc>
        <w:tc>
          <w:tcPr>
            <w:tcW w:w="993" w:type="dxa"/>
            <w:vAlign w:val="center"/>
          </w:tcPr>
          <w:p w14:paraId="70F36A5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68167,5</w:t>
            </w:r>
          </w:p>
        </w:tc>
        <w:tc>
          <w:tcPr>
            <w:tcW w:w="992" w:type="dxa"/>
            <w:vAlign w:val="center"/>
          </w:tcPr>
          <w:p w14:paraId="4542B3CA"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sz w:val="20"/>
                <w:szCs w:val="20"/>
              </w:rPr>
              <w:t>0,0</w:t>
            </w:r>
          </w:p>
        </w:tc>
        <w:tc>
          <w:tcPr>
            <w:tcW w:w="992" w:type="dxa"/>
            <w:vAlign w:val="center"/>
          </w:tcPr>
          <w:p w14:paraId="2AF82AB8"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sz w:val="20"/>
                <w:szCs w:val="20"/>
              </w:rPr>
              <w:t>0,0</w:t>
            </w:r>
          </w:p>
        </w:tc>
      </w:tr>
      <w:tr w:rsidR="001A12E3" w:rsidRPr="001A12E3" w14:paraId="266FD3EE" w14:textId="77777777" w:rsidTr="001A12E3">
        <w:tc>
          <w:tcPr>
            <w:tcW w:w="2210" w:type="dxa"/>
          </w:tcPr>
          <w:p w14:paraId="40EA7611"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744" w:type="dxa"/>
          </w:tcPr>
          <w:p w14:paraId="7DC04EE0"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261" w:type="dxa"/>
          </w:tcPr>
          <w:p w14:paraId="559EEC5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vAlign w:val="center"/>
          </w:tcPr>
          <w:p w14:paraId="4CDEE2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1D99FC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3789D85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3" w:type="dxa"/>
            <w:vAlign w:val="center"/>
          </w:tcPr>
          <w:p w14:paraId="3E3E12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6E529A66"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c>
          <w:tcPr>
            <w:tcW w:w="992" w:type="dxa"/>
          </w:tcPr>
          <w:p w14:paraId="71FA327D"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r>
      <w:tr w:rsidR="001A12E3" w:rsidRPr="001A12E3" w14:paraId="5B1C84B0" w14:textId="77777777" w:rsidTr="001A12E3">
        <w:tc>
          <w:tcPr>
            <w:tcW w:w="2210" w:type="dxa"/>
          </w:tcPr>
          <w:p w14:paraId="2B22284E"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744" w:type="dxa"/>
          </w:tcPr>
          <w:p w14:paraId="5870FFD1"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261" w:type="dxa"/>
          </w:tcPr>
          <w:p w14:paraId="0212D9B5"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2836B3F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55A3FC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vAlign w:val="center"/>
          </w:tcPr>
          <w:p w14:paraId="0F263A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3" w:type="dxa"/>
            <w:vAlign w:val="center"/>
          </w:tcPr>
          <w:p w14:paraId="488D44E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 </w:t>
            </w:r>
          </w:p>
        </w:tc>
        <w:tc>
          <w:tcPr>
            <w:tcW w:w="992" w:type="dxa"/>
          </w:tcPr>
          <w:p w14:paraId="6E98753B"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c>
          <w:tcPr>
            <w:tcW w:w="992" w:type="dxa"/>
          </w:tcPr>
          <w:p w14:paraId="69D63E2F"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p>
        </w:tc>
      </w:tr>
      <w:tr w:rsidR="001A12E3" w:rsidRPr="001A12E3" w14:paraId="6DC689D9" w14:textId="77777777" w:rsidTr="001A12E3">
        <w:tc>
          <w:tcPr>
            <w:tcW w:w="2210" w:type="dxa"/>
          </w:tcPr>
          <w:p w14:paraId="701B3830"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744" w:type="dxa"/>
          </w:tcPr>
          <w:p w14:paraId="5F478AFD"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261" w:type="dxa"/>
          </w:tcPr>
          <w:p w14:paraId="56ABE7F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1BF004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25883,0</w:t>
            </w:r>
          </w:p>
        </w:tc>
        <w:tc>
          <w:tcPr>
            <w:tcW w:w="992" w:type="dxa"/>
            <w:vAlign w:val="center"/>
          </w:tcPr>
          <w:p w14:paraId="61EB19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12000,0</w:t>
            </w:r>
          </w:p>
        </w:tc>
        <w:tc>
          <w:tcPr>
            <w:tcW w:w="992" w:type="dxa"/>
            <w:vAlign w:val="center"/>
          </w:tcPr>
          <w:p w14:paraId="13381E7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6769,6</w:t>
            </w:r>
          </w:p>
        </w:tc>
        <w:tc>
          <w:tcPr>
            <w:tcW w:w="993" w:type="dxa"/>
            <w:vAlign w:val="center"/>
          </w:tcPr>
          <w:p w14:paraId="6AF45D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7113,4</w:t>
            </w:r>
          </w:p>
        </w:tc>
        <w:tc>
          <w:tcPr>
            <w:tcW w:w="992" w:type="dxa"/>
          </w:tcPr>
          <w:p w14:paraId="3BB47EF3"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1676FCA2"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384C094D" w14:textId="77777777" w:rsidTr="001A12E3">
        <w:tc>
          <w:tcPr>
            <w:tcW w:w="2210" w:type="dxa"/>
          </w:tcPr>
          <w:p w14:paraId="74A3301B"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744" w:type="dxa"/>
          </w:tcPr>
          <w:p w14:paraId="337979C4"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261" w:type="dxa"/>
          </w:tcPr>
          <w:p w14:paraId="564114B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19C4996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190807,8</w:t>
            </w:r>
          </w:p>
        </w:tc>
        <w:tc>
          <w:tcPr>
            <w:tcW w:w="992" w:type="dxa"/>
            <w:vAlign w:val="center"/>
          </w:tcPr>
          <w:p w14:paraId="263D03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133807,8</w:t>
            </w:r>
          </w:p>
        </w:tc>
        <w:tc>
          <w:tcPr>
            <w:tcW w:w="992" w:type="dxa"/>
            <w:vAlign w:val="center"/>
          </w:tcPr>
          <w:p w14:paraId="0DBAD5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28500,0</w:t>
            </w:r>
          </w:p>
        </w:tc>
        <w:tc>
          <w:tcPr>
            <w:tcW w:w="993" w:type="dxa"/>
            <w:vAlign w:val="center"/>
          </w:tcPr>
          <w:p w14:paraId="5394F7F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28500,0</w:t>
            </w:r>
          </w:p>
        </w:tc>
        <w:tc>
          <w:tcPr>
            <w:tcW w:w="992" w:type="dxa"/>
          </w:tcPr>
          <w:p w14:paraId="14F952D0"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3BEAC31D"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2A85EA35" w14:textId="77777777" w:rsidTr="001A12E3">
        <w:tc>
          <w:tcPr>
            <w:tcW w:w="2210" w:type="dxa"/>
          </w:tcPr>
          <w:p w14:paraId="580D99AD"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744" w:type="dxa"/>
          </w:tcPr>
          <w:p w14:paraId="1CCD5F5C"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261" w:type="dxa"/>
          </w:tcPr>
          <w:p w14:paraId="0DD01A4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vAlign w:val="center"/>
          </w:tcPr>
          <w:p w14:paraId="038CBE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78752,2</w:t>
            </w:r>
          </w:p>
        </w:tc>
        <w:tc>
          <w:tcPr>
            <w:tcW w:w="992" w:type="dxa"/>
            <w:vAlign w:val="center"/>
          </w:tcPr>
          <w:p w14:paraId="497CDF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20177,0</w:t>
            </w:r>
          </w:p>
        </w:tc>
        <w:tc>
          <w:tcPr>
            <w:tcW w:w="992" w:type="dxa"/>
            <w:vAlign w:val="center"/>
          </w:tcPr>
          <w:p w14:paraId="56A932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26021,1</w:t>
            </w:r>
          </w:p>
        </w:tc>
        <w:tc>
          <w:tcPr>
            <w:tcW w:w="993" w:type="dxa"/>
            <w:vAlign w:val="center"/>
          </w:tcPr>
          <w:p w14:paraId="3401E55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32554,1</w:t>
            </w:r>
          </w:p>
        </w:tc>
        <w:tc>
          <w:tcPr>
            <w:tcW w:w="992" w:type="dxa"/>
          </w:tcPr>
          <w:p w14:paraId="47C8C400"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7C141C12"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76998C8D" w14:textId="77777777" w:rsidTr="001A12E3">
        <w:tc>
          <w:tcPr>
            <w:tcW w:w="2210" w:type="dxa"/>
          </w:tcPr>
          <w:p w14:paraId="6E76BCE8"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744" w:type="dxa"/>
          </w:tcPr>
          <w:p w14:paraId="5C39FF53" w14:textId="77777777" w:rsidR="001A12E3" w:rsidRPr="001A12E3" w:rsidRDefault="001A12E3" w:rsidP="001A12E3">
            <w:pPr>
              <w:spacing w:after="0" w:line="240" w:lineRule="auto"/>
              <w:ind w:firstLine="720"/>
              <w:rPr>
                <w:rFonts w:ascii="Times New Roman" w:eastAsia="Times New Roman" w:hAnsi="Times New Roman" w:cs="Times New Roman"/>
                <w:snapToGrid w:val="0"/>
                <w:sz w:val="20"/>
                <w:szCs w:val="20"/>
              </w:rPr>
            </w:pPr>
          </w:p>
        </w:tc>
        <w:tc>
          <w:tcPr>
            <w:tcW w:w="3261" w:type="dxa"/>
          </w:tcPr>
          <w:p w14:paraId="3804F47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3124110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0,0</w:t>
            </w:r>
          </w:p>
        </w:tc>
        <w:tc>
          <w:tcPr>
            <w:tcW w:w="992" w:type="dxa"/>
            <w:vAlign w:val="center"/>
          </w:tcPr>
          <w:p w14:paraId="4FAD83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0,0</w:t>
            </w:r>
          </w:p>
        </w:tc>
        <w:tc>
          <w:tcPr>
            <w:tcW w:w="992" w:type="dxa"/>
            <w:vAlign w:val="center"/>
          </w:tcPr>
          <w:p w14:paraId="4E95A0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0,0</w:t>
            </w:r>
          </w:p>
        </w:tc>
        <w:tc>
          <w:tcPr>
            <w:tcW w:w="993" w:type="dxa"/>
            <w:vAlign w:val="center"/>
          </w:tcPr>
          <w:p w14:paraId="5D481CF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0,0</w:t>
            </w:r>
          </w:p>
        </w:tc>
        <w:tc>
          <w:tcPr>
            <w:tcW w:w="992" w:type="dxa"/>
          </w:tcPr>
          <w:p w14:paraId="328C06CC"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40ED9C7F"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3ED0DC56" w14:textId="77777777" w:rsidTr="001A12E3">
        <w:tc>
          <w:tcPr>
            <w:tcW w:w="2210" w:type="dxa"/>
          </w:tcPr>
          <w:p w14:paraId="7BB1E3F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3.1.1</w:t>
            </w:r>
          </w:p>
        </w:tc>
        <w:tc>
          <w:tcPr>
            <w:tcW w:w="3744" w:type="dxa"/>
          </w:tcPr>
          <w:p w14:paraId="7282BC5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Строительство объектов инженерной    инфраструктуры в сельской местности</w:t>
            </w:r>
          </w:p>
        </w:tc>
        <w:tc>
          <w:tcPr>
            <w:tcW w:w="3261" w:type="dxa"/>
          </w:tcPr>
          <w:p w14:paraId="1C7F3D94"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586A1B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164749,7</w:t>
            </w:r>
          </w:p>
        </w:tc>
        <w:tc>
          <w:tcPr>
            <w:tcW w:w="992" w:type="dxa"/>
            <w:vAlign w:val="center"/>
          </w:tcPr>
          <w:p w14:paraId="79B2A0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161749,7</w:t>
            </w:r>
          </w:p>
        </w:tc>
        <w:tc>
          <w:tcPr>
            <w:tcW w:w="992" w:type="dxa"/>
            <w:vAlign w:val="center"/>
          </w:tcPr>
          <w:p w14:paraId="54B854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1500,0</w:t>
            </w:r>
          </w:p>
        </w:tc>
        <w:tc>
          <w:tcPr>
            <w:tcW w:w="993" w:type="dxa"/>
            <w:vAlign w:val="center"/>
          </w:tcPr>
          <w:p w14:paraId="3E828D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1500,0</w:t>
            </w:r>
          </w:p>
        </w:tc>
        <w:tc>
          <w:tcPr>
            <w:tcW w:w="992" w:type="dxa"/>
          </w:tcPr>
          <w:p w14:paraId="318BAACB"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56240496"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39F1E366" w14:textId="77777777" w:rsidTr="001A12E3">
        <w:tc>
          <w:tcPr>
            <w:tcW w:w="2210" w:type="dxa"/>
          </w:tcPr>
          <w:p w14:paraId="6DA1B40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F84096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76A336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0042AEB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9347F9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E0F7BA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0308906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A992C7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14BF48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0699464D" w14:textId="77777777" w:rsidTr="001A12E3">
        <w:tc>
          <w:tcPr>
            <w:tcW w:w="2210" w:type="dxa"/>
          </w:tcPr>
          <w:p w14:paraId="0FAD848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EC27CB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6378FD6"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C95DB4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C0A517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2E51DA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2AB0339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4B7F51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043081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05E1E741" w14:textId="77777777" w:rsidTr="001A12E3">
        <w:tc>
          <w:tcPr>
            <w:tcW w:w="2210" w:type="dxa"/>
          </w:tcPr>
          <w:p w14:paraId="412AAE7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D73274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5B69CC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29A9F4F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11289,9</w:t>
            </w:r>
          </w:p>
        </w:tc>
        <w:tc>
          <w:tcPr>
            <w:tcW w:w="992" w:type="dxa"/>
            <w:vAlign w:val="center"/>
          </w:tcPr>
          <w:p w14:paraId="782733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8289,9</w:t>
            </w:r>
          </w:p>
        </w:tc>
        <w:tc>
          <w:tcPr>
            <w:tcW w:w="992" w:type="dxa"/>
            <w:vAlign w:val="center"/>
          </w:tcPr>
          <w:p w14:paraId="12E996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1500,0</w:t>
            </w:r>
          </w:p>
        </w:tc>
        <w:tc>
          <w:tcPr>
            <w:tcW w:w="993" w:type="dxa"/>
            <w:vAlign w:val="center"/>
          </w:tcPr>
          <w:p w14:paraId="26483C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1500,0</w:t>
            </w:r>
          </w:p>
        </w:tc>
        <w:tc>
          <w:tcPr>
            <w:tcW w:w="992" w:type="dxa"/>
          </w:tcPr>
          <w:p w14:paraId="3C517F81"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1D955B72"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35B0899D" w14:textId="77777777" w:rsidTr="001A12E3">
        <w:tc>
          <w:tcPr>
            <w:tcW w:w="2210" w:type="dxa"/>
          </w:tcPr>
          <w:p w14:paraId="46715CF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6092E7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948CC9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68DEC2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133282,8</w:t>
            </w:r>
          </w:p>
        </w:tc>
        <w:tc>
          <w:tcPr>
            <w:tcW w:w="992" w:type="dxa"/>
            <w:vAlign w:val="center"/>
          </w:tcPr>
          <w:p w14:paraId="44D7D6E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133282,8</w:t>
            </w:r>
          </w:p>
        </w:tc>
        <w:tc>
          <w:tcPr>
            <w:tcW w:w="992" w:type="dxa"/>
            <w:vAlign w:val="center"/>
          </w:tcPr>
          <w:p w14:paraId="275C3D2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0,0</w:t>
            </w:r>
          </w:p>
        </w:tc>
        <w:tc>
          <w:tcPr>
            <w:tcW w:w="993" w:type="dxa"/>
            <w:vAlign w:val="center"/>
          </w:tcPr>
          <w:p w14:paraId="18A3B8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0,0</w:t>
            </w:r>
          </w:p>
        </w:tc>
        <w:tc>
          <w:tcPr>
            <w:tcW w:w="992" w:type="dxa"/>
          </w:tcPr>
          <w:p w14:paraId="5BE3EF5E"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5262DC76"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3B1B3F12" w14:textId="77777777" w:rsidTr="001A12E3">
        <w:tc>
          <w:tcPr>
            <w:tcW w:w="2210" w:type="dxa"/>
          </w:tcPr>
          <w:p w14:paraId="509C115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E52377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32753B6"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vAlign w:val="center"/>
          </w:tcPr>
          <w:p w14:paraId="16C3216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20177,0</w:t>
            </w:r>
          </w:p>
        </w:tc>
        <w:tc>
          <w:tcPr>
            <w:tcW w:w="992" w:type="dxa"/>
            <w:vAlign w:val="center"/>
          </w:tcPr>
          <w:p w14:paraId="56E5D7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20177,0</w:t>
            </w:r>
          </w:p>
        </w:tc>
        <w:tc>
          <w:tcPr>
            <w:tcW w:w="992" w:type="dxa"/>
            <w:vAlign w:val="center"/>
          </w:tcPr>
          <w:p w14:paraId="4A88000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0,0</w:t>
            </w:r>
          </w:p>
        </w:tc>
        <w:tc>
          <w:tcPr>
            <w:tcW w:w="993" w:type="dxa"/>
            <w:vAlign w:val="center"/>
          </w:tcPr>
          <w:p w14:paraId="5E75891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0,0</w:t>
            </w:r>
          </w:p>
        </w:tc>
        <w:tc>
          <w:tcPr>
            <w:tcW w:w="992" w:type="dxa"/>
          </w:tcPr>
          <w:p w14:paraId="5E195048"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0C29CFF2"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4EC08F8C" w14:textId="77777777" w:rsidTr="001A12E3">
        <w:tc>
          <w:tcPr>
            <w:tcW w:w="2210" w:type="dxa"/>
          </w:tcPr>
          <w:p w14:paraId="1F4F6C4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4FAD33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585A78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37858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0,00  </w:t>
            </w:r>
          </w:p>
        </w:tc>
        <w:tc>
          <w:tcPr>
            <w:tcW w:w="992" w:type="dxa"/>
          </w:tcPr>
          <w:p w14:paraId="4ADBC5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0,00  </w:t>
            </w:r>
          </w:p>
        </w:tc>
        <w:tc>
          <w:tcPr>
            <w:tcW w:w="992" w:type="dxa"/>
          </w:tcPr>
          <w:p w14:paraId="6C3E96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0,00  </w:t>
            </w:r>
          </w:p>
        </w:tc>
        <w:tc>
          <w:tcPr>
            <w:tcW w:w="993" w:type="dxa"/>
          </w:tcPr>
          <w:p w14:paraId="3825F2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0,00  </w:t>
            </w:r>
          </w:p>
        </w:tc>
        <w:tc>
          <w:tcPr>
            <w:tcW w:w="992" w:type="dxa"/>
          </w:tcPr>
          <w:p w14:paraId="22D08D85"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2" w:type="dxa"/>
          </w:tcPr>
          <w:p w14:paraId="35D1DAB8"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r>
      <w:tr w:rsidR="001A12E3" w:rsidRPr="001A12E3" w14:paraId="62A8425F" w14:textId="77777777" w:rsidTr="001A12E3">
        <w:tc>
          <w:tcPr>
            <w:tcW w:w="2210" w:type="dxa"/>
          </w:tcPr>
          <w:p w14:paraId="4C4FCB5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3.1.2</w:t>
            </w:r>
          </w:p>
        </w:tc>
        <w:tc>
          <w:tcPr>
            <w:tcW w:w="3744" w:type="dxa"/>
          </w:tcPr>
          <w:p w14:paraId="2C39C95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Содержание газопроводов (ТО, страхование, диагностирование, постановка на учет в государственных органах)</w:t>
            </w:r>
          </w:p>
        </w:tc>
        <w:tc>
          <w:tcPr>
            <w:tcW w:w="3261" w:type="dxa"/>
          </w:tcPr>
          <w:p w14:paraId="3FEEC40F"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45E454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8109,8</w:t>
            </w:r>
          </w:p>
        </w:tc>
        <w:tc>
          <w:tcPr>
            <w:tcW w:w="992" w:type="dxa"/>
            <w:vAlign w:val="center"/>
          </w:tcPr>
          <w:p w14:paraId="637895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3309,8</w:t>
            </w:r>
          </w:p>
        </w:tc>
        <w:tc>
          <w:tcPr>
            <w:tcW w:w="992" w:type="dxa"/>
            <w:vAlign w:val="center"/>
          </w:tcPr>
          <w:p w14:paraId="241C182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2400,0</w:t>
            </w:r>
          </w:p>
        </w:tc>
        <w:tc>
          <w:tcPr>
            <w:tcW w:w="993" w:type="dxa"/>
            <w:vAlign w:val="center"/>
          </w:tcPr>
          <w:p w14:paraId="64D6C0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2400,0</w:t>
            </w:r>
          </w:p>
        </w:tc>
        <w:tc>
          <w:tcPr>
            <w:tcW w:w="992" w:type="dxa"/>
            <w:vAlign w:val="center"/>
          </w:tcPr>
          <w:p w14:paraId="1D9BE553"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c>
          <w:tcPr>
            <w:tcW w:w="992" w:type="dxa"/>
            <w:vAlign w:val="center"/>
          </w:tcPr>
          <w:p w14:paraId="00B96019"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r>
      <w:tr w:rsidR="001A12E3" w:rsidRPr="001A12E3" w14:paraId="6A447C13" w14:textId="77777777" w:rsidTr="001A12E3">
        <w:tc>
          <w:tcPr>
            <w:tcW w:w="2210" w:type="dxa"/>
          </w:tcPr>
          <w:p w14:paraId="6C07258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6938A53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3D27B0F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6BC8FC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AE3B6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CD97E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0EDED82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617D1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ACBDF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0A10F745" w14:textId="77777777" w:rsidTr="001A12E3">
        <w:tc>
          <w:tcPr>
            <w:tcW w:w="2210" w:type="dxa"/>
          </w:tcPr>
          <w:p w14:paraId="6058D2D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4A9CAE0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77CD70C0"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1F6B5B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4A7F0B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9CA1D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09E732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5833C2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6A66F8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191ADC4E" w14:textId="77777777" w:rsidTr="001A12E3">
        <w:tc>
          <w:tcPr>
            <w:tcW w:w="2210" w:type="dxa"/>
          </w:tcPr>
          <w:p w14:paraId="47EABD26"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bookmarkStart w:id="4" w:name="_Hlk31788649"/>
          </w:p>
        </w:tc>
        <w:tc>
          <w:tcPr>
            <w:tcW w:w="3744" w:type="dxa"/>
          </w:tcPr>
          <w:p w14:paraId="136745A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7BE7F24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0C4598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8109,8</w:t>
            </w:r>
          </w:p>
        </w:tc>
        <w:tc>
          <w:tcPr>
            <w:tcW w:w="992" w:type="dxa"/>
            <w:vAlign w:val="center"/>
          </w:tcPr>
          <w:p w14:paraId="64FC48D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3309,8</w:t>
            </w:r>
          </w:p>
        </w:tc>
        <w:tc>
          <w:tcPr>
            <w:tcW w:w="992" w:type="dxa"/>
            <w:vAlign w:val="center"/>
          </w:tcPr>
          <w:p w14:paraId="3D83A5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2400,0</w:t>
            </w:r>
          </w:p>
        </w:tc>
        <w:tc>
          <w:tcPr>
            <w:tcW w:w="993" w:type="dxa"/>
            <w:vAlign w:val="center"/>
          </w:tcPr>
          <w:p w14:paraId="7E6431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2400,0</w:t>
            </w:r>
          </w:p>
        </w:tc>
        <w:tc>
          <w:tcPr>
            <w:tcW w:w="992" w:type="dxa"/>
          </w:tcPr>
          <w:p w14:paraId="64CC9F6B"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c>
          <w:tcPr>
            <w:tcW w:w="992" w:type="dxa"/>
          </w:tcPr>
          <w:p w14:paraId="190CBF7D" w14:textId="77777777" w:rsidR="001A12E3" w:rsidRPr="001A12E3" w:rsidRDefault="001A12E3" w:rsidP="001A12E3">
            <w:pPr>
              <w:spacing w:after="0" w:line="240" w:lineRule="auto"/>
              <w:jc w:val="center"/>
              <w:rPr>
                <w:rFonts w:ascii="Times New Roman" w:eastAsia="Times New Roman" w:hAnsi="Times New Roman" w:cs="Times New Roman"/>
                <w:color w:val="000000"/>
                <w:sz w:val="20"/>
                <w:szCs w:val="20"/>
              </w:rPr>
            </w:pPr>
            <w:r w:rsidRPr="001A12E3">
              <w:rPr>
                <w:rFonts w:ascii="Times New Roman" w:eastAsia="Times New Roman" w:hAnsi="Times New Roman" w:cs="Times New Roman"/>
                <w:bCs/>
                <w:sz w:val="20"/>
                <w:szCs w:val="20"/>
              </w:rPr>
              <w:t>0,0</w:t>
            </w:r>
          </w:p>
        </w:tc>
      </w:tr>
      <w:bookmarkEnd w:id="4"/>
      <w:tr w:rsidR="001A12E3" w:rsidRPr="001A12E3" w14:paraId="51280550" w14:textId="77777777" w:rsidTr="001A12E3">
        <w:tc>
          <w:tcPr>
            <w:tcW w:w="2210" w:type="dxa"/>
          </w:tcPr>
          <w:p w14:paraId="3682512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40706DE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3435393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78E0EE4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68234C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2D2D4CF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3" w:type="dxa"/>
          </w:tcPr>
          <w:p w14:paraId="3DEE36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76A27B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27AEE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56CBB68" w14:textId="77777777" w:rsidTr="001A12E3">
        <w:tc>
          <w:tcPr>
            <w:tcW w:w="2210" w:type="dxa"/>
          </w:tcPr>
          <w:p w14:paraId="0760BBE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25159810"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48775D0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2639A1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0BEBF2D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75CED1E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3" w:type="dxa"/>
          </w:tcPr>
          <w:p w14:paraId="1A5687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048796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0B1F0B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80E3822" w14:textId="77777777" w:rsidTr="001A12E3">
        <w:tc>
          <w:tcPr>
            <w:tcW w:w="2210" w:type="dxa"/>
          </w:tcPr>
          <w:p w14:paraId="575E423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561F5C7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0C2A762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4038F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27B2AE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0CE344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3" w:type="dxa"/>
          </w:tcPr>
          <w:p w14:paraId="05CDFB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4A2BFF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4F939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C8444C0" w14:textId="77777777" w:rsidTr="001A12E3">
        <w:tc>
          <w:tcPr>
            <w:tcW w:w="2210" w:type="dxa"/>
          </w:tcPr>
          <w:p w14:paraId="148C41B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3.1.3</w:t>
            </w:r>
          </w:p>
        </w:tc>
        <w:tc>
          <w:tcPr>
            <w:tcW w:w="3744" w:type="dxa"/>
          </w:tcPr>
          <w:p w14:paraId="63C23A1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Организация ритуальных услуг и организация захоронения</w:t>
            </w:r>
          </w:p>
        </w:tc>
        <w:tc>
          <w:tcPr>
            <w:tcW w:w="3261" w:type="dxa"/>
          </w:tcPr>
          <w:p w14:paraId="2D3B3CB4"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54948F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625787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52E317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3" w:type="dxa"/>
          </w:tcPr>
          <w:p w14:paraId="6D1A45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w:t>
            </w:r>
          </w:p>
        </w:tc>
        <w:tc>
          <w:tcPr>
            <w:tcW w:w="992" w:type="dxa"/>
          </w:tcPr>
          <w:p w14:paraId="23EC0E1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1E656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2F9C166" w14:textId="77777777" w:rsidTr="001A12E3">
        <w:tc>
          <w:tcPr>
            <w:tcW w:w="2210" w:type="dxa"/>
          </w:tcPr>
          <w:p w14:paraId="294E5C2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E314AD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0411B0D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5B9F6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A3486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C0EDE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17AB6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BB863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BC1C0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6113664" w14:textId="77777777" w:rsidTr="001A12E3">
        <w:tc>
          <w:tcPr>
            <w:tcW w:w="2210" w:type="dxa"/>
          </w:tcPr>
          <w:p w14:paraId="527D580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DA69C3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6BC3F97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84644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AB980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9882F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5897DB2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4BE37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070E51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12B9BE5" w14:textId="77777777" w:rsidTr="001A12E3">
        <w:tc>
          <w:tcPr>
            <w:tcW w:w="2210" w:type="dxa"/>
          </w:tcPr>
          <w:p w14:paraId="7D60530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35EE07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19D5ADF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357F9E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FF79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2E7FA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870DC7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CC6212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7F305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9E31D12" w14:textId="77777777" w:rsidTr="001A12E3">
        <w:tc>
          <w:tcPr>
            <w:tcW w:w="2210" w:type="dxa"/>
          </w:tcPr>
          <w:p w14:paraId="3108990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1E4611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216E63C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22F5FB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C1C23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143D9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2EA75E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7B90E6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16990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177897A" w14:textId="77777777" w:rsidTr="001A12E3">
        <w:tc>
          <w:tcPr>
            <w:tcW w:w="2210" w:type="dxa"/>
          </w:tcPr>
          <w:p w14:paraId="28DF170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183448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73E8D8D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46D39C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F1D3B1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F7153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98CD8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61E1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14FE9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F8719F4" w14:textId="77777777" w:rsidTr="001A12E3">
        <w:tc>
          <w:tcPr>
            <w:tcW w:w="2210" w:type="dxa"/>
          </w:tcPr>
          <w:p w14:paraId="31E1BDA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C35693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681229A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BD4371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75173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D247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01915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D6193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35F71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B36193F" w14:textId="77777777" w:rsidTr="001A12E3">
        <w:tc>
          <w:tcPr>
            <w:tcW w:w="2210" w:type="dxa"/>
          </w:tcPr>
          <w:p w14:paraId="7CFB90B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3.1.4</w:t>
            </w:r>
          </w:p>
        </w:tc>
        <w:tc>
          <w:tcPr>
            <w:tcW w:w="3744" w:type="dxa"/>
          </w:tcPr>
          <w:p w14:paraId="59EB85A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p w14:paraId="3B74763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7DE92966"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74E618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121 658,20</w:t>
            </w:r>
          </w:p>
        </w:tc>
        <w:tc>
          <w:tcPr>
            <w:tcW w:w="992" w:type="dxa"/>
            <w:vAlign w:val="center"/>
          </w:tcPr>
          <w:p w14:paraId="3A3692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5A8C09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57 390,70</w:t>
            </w:r>
          </w:p>
        </w:tc>
        <w:tc>
          <w:tcPr>
            <w:tcW w:w="993" w:type="dxa"/>
            <w:vAlign w:val="center"/>
          </w:tcPr>
          <w:p w14:paraId="494240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64 267,50</w:t>
            </w:r>
          </w:p>
        </w:tc>
        <w:tc>
          <w:tcPr>
            <w:tcW w:w="992" w:type="dxa"/>
            <w:vAlign w:val="center"/>
          </w:tcPr>
          <w:p w14:paraId="0DB655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26F90B6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940DF45" w14:textId="77777777" w:rsidTr="001A12E3">
        <w:tc>
          <w:tcPr>
            <w:tcW w:w="2210" w:type="dxa"/>
          </w:tcPr>
          <w:p w14:paraId="257368A5"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578244D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3B9840E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vAlign w:val="center"/>
          </w:tcPr>
          <w:p w14:paraId="5AFEB25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vAlign w:val="center"/>
          </w:tcPr>
          <w:p w14:paraId="780D687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vAlign w:val="center"/>
          </w:tcPr>
          <w:p w14:paraId="356D461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vAlign w:val="center"/>
          </w:tcPr>
          <w:p w14:paraId="3C25D3D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23DAF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37E243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073DE038" w14:textId="77777777" w:rsidTr="001A12E3">
        <w:tc>
          <w:tcPr>
            <w:tcW w:w="2210" w:type="dxa"/>
          </w:tcPr>
          <w:p w14:paraId="48C2533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61FFA6F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27B55C3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739EDDC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vAlign w:val="center"/>
          </w:tcPr>
          <w:p w14:paraId="30AEFF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vAlign w:val="center"/>
          </w:tcPr>
          <w:p w14:paraId="448E793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vAlign w:val="center"/>
          </w:tcPr>
          <w:p w14:paraId="28CC5D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31CF53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8F8AE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C45B550" w14:textId="77777777" w:rsidTr="001A12E3">
        <w:trPr>
          <w:trHeight w:val="324"/>
        </w:trPr>
        <w:tc>
          <w:tcPr>
            <w:tcW w:w="2210" w:type="dxa"/>
          </w:tcPr>
          <w:p w14:paraId="6BCF73D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109C2BD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5249BEA0"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7222E7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6 083,00</w:t>
            </w:r>
          </w:p>
        </w:tc>
        <w:tc>
          <w:tcPr>
            <w:tcW w:w="992" w:type="dxa"/>
            <w:vAlign w:val="center"/>
          </w:tcPr>
          <w:p w14:paraId="4024727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514890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2 869,60</w:t>
            </w:r>
          </w:p>
        </w:tc>
        <w:tc>
          <w:tcPr>
            <w:tcW w:w="993" w:type="dxa"/>
            <w:vAlign w:val="center"/>
          </w:tcPr>
          <w:p w14:paraId="67E24A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3 213,40</w:t>
            </w:r>
          </w:p>
        </w:tc>
        <w:tc>
          <w:tcPr>
            <w:tcW w:w="992" w:type="dxa"/>
          </w:tcPr>
          <w:p w14:paraId="6F5CAF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C5CC9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2FC3D5F" w14:textId="77777777" w:rsidTr="001A12E3">
        <w:tc>
          <w:tcPr>
            <w:tcW w:w="2210" w:type="dxa"/>
          </w:tcPr>
          <w:p w14:paraId="0949815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63F4118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2550DB2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29F45E1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57 000,0</w:t>
            </w:r>
          </w:p>
        </w:tc>
        <w:tc>
          <w:tcPr>
            <w:tcW w:w="992" w:type="dxa"/>
            <w:vAlign w:val="center"/>
          </w:tcPr>
          <w:p w14:paraId="1ECA09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47D08F0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28 500,0</w:t>
            </w:r>
          </w:p>
        </w:tc>
        <w:tc>
          <w:tcPr>
            <w:tcW w:w="993" w:type="dxa"/>
            <w:vAlign w:val="center"/>
          </w:tcPr>
          <w:p w14:paraId="270B9F5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28 500,0</w:t>
            </w:r>
          </w:p>
        </w:tc>
        <w:tc>
          <w:tcPr>
            <w:tcW w:w="992" w:type="dxa"/>
          </w:tcPr>
          <w:p w14:paraId="03EB9A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93038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7D687C4" w14:textId="77777777" w:rsidTr="001A12E3">
        <w:tc>
          <w:tcPr>
            <w:tcW w:w="2210" w:type="dxa"/>
          </w:tcPr>
          <w:p w14:paraId="41CB36B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2BFFABB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0A6C674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vAlign w:val="center"/>
          </w:tcPr>
          <w:p w14:paraId="7BC3AF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58 575,2</w:t>
            </w:r>
          </w:p>
        </w:tc>
        <w:tc>
          <w:tcPr>
            <w:tcW w:w="992" w:type="dxa"/>
            <w:vAlign w:val="center"/>
          </w:tcPr>
          <w:p w14:paraId="1D24C9D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vAlign w:val="center"/>
          </w:tcPr>
          <w:p w14:paraId="275EF0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26 021,1</w:t>
            </w:r>
          </w:p>
        </w:tc>
        <w:tc>
          <w:tcPr>
            <w:tcW w:w="993" w:type="dxa"/>
            <w:vAlign w:val="center"/>
          </w:tcPr>
          <w:p w14:paraId="0036901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32 554,1</w:t>
            </w:r>
          </w:p>
        </w:tc>
        <w:tc>
          <w:tcPr>
            <w:tcW w:w="992" w:type="dxa"/>
          </w:tcPr>
          <w:p w14:paraId="4842D0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650E1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32D39EE" w14:textId="77777777" w:rsidTr="001A12E3">
        <w:tc>
          <w:tcPr>
            <w:tcW w:w="2210" w:type="dxa"/>
          </w:tcPr>
          <w:p w14:paraId="6C232E16"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1CABF190"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0B5EE6A0"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2C23C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  </w:t>
            </w:r>
          </w:p>
        </w:tc>
        <w:tc>
          <w:tcPr>
            <w:tcW w:w="992" w:type="dxa"/>
          </w:tcPr>
          <w:p w14:paraId="008F337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  </w:t>
            </w:r>
          </w:p>
        </w:tc>
        <w:tc>
          <w:tcPr>
            <w:tcW w:w="992" w:type="dxa"/>
          </w:tcPr>
          <w:p w14:paraId="10B5C3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  </w:t>
            </w:r>
          </w:p>
        </w:tc>
        <w:tc>
          <w:tcPr>
            <w:tcW w:w="993" w:type="dxa"/>
          </w:tcPr>
          <w:p w14:paraId="2825877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 xml:space="preserve">0,0  </w:t>
            </w:r>
          </w:p>
        </w:tc>
        <w:tc>
          <w:tcPr>
            <w:tcW w:w="992" w:type="dxa"/>
          </w:tcPr>
          <w:p w14:paraId="42C98B3F"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2" w:type="dxa"/>
          </w:tcPr>
          <w:p w14:paraId="48EFD0E2"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r>
      <w:tr w:rsidR="001A12E3" w:rsidRPr="001A12E3" w14:paraId="1F5BF56E" w14:textId="77777777" w:rsidTr="001A12E3">
        <w:tc>
          <w:tcPr>
            <w:tcW w:w="2210" w:type="dxa"/>
          </w:tcPr>
          <w:p w14:paraId="6914326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color w:val="000000"/>
                <w:sz w:val="20"/>
                <w:szCs w:val="20"/>
              </w:rPr>
              <w:t>Основное мероприятие 3.2.1</w:t>
            </w:r>
          </w:p>
        </w:tc>
        <w:tc>
          <w:tcPr>
            <w:tcW w:w="3744" w:type="dxa"/>
          </w:tcPr>
          <w:p w14:paraId="46DE9C8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color w:val="000000"/>
                <w:sz w:val="20"/>
                <w:szCs w:val="20"/>
              </w:rPr>
              <w:t>Ликвидация очагов зарастания борщевика Сосновского</w:t>
            </w:r>
          </w:p>
        </w:tc>
        <w:tc>
          <w:tcPr>
            <w:tcW w:w="3261" w:type="dxa"/>
          </w:tcPr>
          <w:p w14:paraId="65285563"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tcPr>
          <w:p w14:paraId="5760AF7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350,0</w:t>
            </w:r>
          </w:p>
        </w:tc>
        <w:tc>
          <w:tcPr>
            <w:tcW w:w="992" w:type="dxa"/>
          </w:tcPr>
          <w:p w14:paraId="3337AB9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350,0</w:t>
            </w:r>
          </w:p>
        </w:tc>
        <w:tc>
          <w:tcPr>
            <w:tcW w:w="992" w:type="dxa"/>
          </w:tcPr>
          <w:p w14:paraId="79BF81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2E722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8257ED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18110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56AA5ED" w14:textId="77777777" w:rsidTr="001A12E3">
        <w:tc>
          <w:tcPr>
            <w:tcW w:w="2210" w:type="dxa"/>
          </w:tcPr>
          <w:p w14:paraId="25E3360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189DA0A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72294A9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5202CF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E6B02E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A5A86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5DE878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A69B0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392E51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D12F7DA" w14:textId="77777777" w:rsidTr="001A12E3">
        <w:tc>
          <w:tcPr>
            <w:tcW w:w="2210" w:type="dxa"/>
          </w:tcPr>
          <w:p w14:paraId="576C4C6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70BB634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5FDBA70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08A39F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82995F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E6AD0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22C488A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8BA97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942A72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31AC3B59" w14:textId="77777777" w:rsidTr="001A12E3">
        <w:tc>
          <w:tcPr>
            <w:tcW w:w="2210" w:type="dxa"/>
          </w:tcPr>
          <w:p w14:paraId="0BBB55F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2CDEA50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746EAAE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549F4F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350,0</w:t>
            </w:r>
          </w:p>
        </w:tc>
        <w:tc>
          <w:tcPr>
            <w:tcW w:w="992" w:type="dxa"/>
          </w:tcPr>
          <w:p w14:paraId="7EADB4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350,0</w:t>
            </w:r>
          </w:p>
        </w:tc>
        <w:tc>
          <w:tcPr>
            <w:tcW w:w="992" w:type="dxa"/>
          </w:tcPr>
          <w:p w14:paraId="68E84C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2D6F0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ACC6FD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FEA7C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C8BBA2C" w14:textId="77777777" w:rsidTr="001A12E3">
        <w:tc>
          <w:tcPr>
            <w:tcW w:w="2210" w:type="dxa"/>
          </w:tcPr>
          <w:p w14:paraId="376D985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027A986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34365E5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24CF35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C317E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BD508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6C801E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1FE86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C7195C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EC6BF5F" w14:textId="77777777" w:rsidTr="001A12E3">
        <w:tc>
          <w:tcPr>
            <w:tcW w:w="2210" w:type="dxa"/>
          </w:tcPr>
          <w:p w14:paraId="477223B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00D2104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15C869D6"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449106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C611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BA7DCF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1D4EAD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41FE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C821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6DA0D53" w14:textId="77777777" w:rsidTr="001A12E3">
        <w:tc>
          <w:tcPr>
            <w:tcW w:w="2210" w:type="dxa"/>
          </w:tcPr>
          <w:p w14:paraId="09A88365"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744" w:type="dxa"/>
          </w:tcPr>
          <w:p w14:paraId="20C5720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tcPr>
          <w:p w14:paraId="51B4B3E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C65E58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C2352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2256A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07E96B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3696B7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4D4E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B6E6A54" w14:textId="77777777" w:rsidTr="001A12E3">
        <w:tc>
          <w:tcPr>
            <w:tcW w:w="2210" w:type="dxa"/>
          </w:tcPr>
          <w:p w14:paraId="263E159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3.4.1</w:t>
            </w:r>
          </w:p>
        </w:tc>
        <w:tc>
          <w:tcPr>
            <w:tcW w:w="3744" w:type="dxa"/>
          </w:tcPr>
          <w:p w14:paraId="36CE7BF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Разработка и утверждение лесохозяйственного регламента в отношении лесов, расположенных в границах населенных пунктов Сыктывдинского района</w:t>
            </w:r>
          </w:p>
        </w:tc>
        <w:tc>
          <w:tcPr>
            <w:tcW w:w="3261" w:type="dxa"/>
          </w:tcPr>
          <w:p w14:paraId="2A75E10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xml:space="preserve">                              Всего:</w:t>
            </w:r>
          </w:p>
        </w:tc>
        <w:tc>
          <w:tcPr>
            <w:tcW w:w="1559" w:type="dxa"/>
          </w:tcPr>
          <w:p w14:paraId="0747D6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45,0</w:t>
            </w:r>
          </w:p>
        </w:tc>
        <w:tc>
          <w:tcPr>
            <w:tcW w:w="992" w:type="dxa"/>
          </w:tcPr>
          <w:p w14:paraId="6A05E5C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45,0</w:t>
            </w:r>
          </w:p>
        </w:tc>
        <w:tc>
          <w:tcPr>
            <w:tcW w:w="992" w:type="dxa"/>
          </w:tcPr>
          <w:p w14:paraId="7F4CEA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4C61C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F3713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F300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AADFAE9" w14:textId="77777777" w:rsidTr="001A12E3">
        <w:tc>
          <w:tcPr>
            <w:tcW w:w="2210" w:type="dxa"/>
          </w:tcPr>
          <w:p w14:paraId="65F2053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0BFBE2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26EE41C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1D5E027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A91C8F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5D803A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4B11CA0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4815C7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1C62CB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4F519691" w14:textId="77777777" w:rsidTr="001A12E3">
        <w:tc>
          <w:tcPr>
            <w:tcW w:w="2210" w:type="dxa"/>
          </w:tcPr>
          <w:p w14:paraId="5F7FB0D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0B0B73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5670D9B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25E536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7B22FD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9E154D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6481B0B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E658E8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919013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2A8F9EAC" w14:textId="77777777" w:rsidTr="001A12E3">
        <w:tc>
          <w:tcPr>
            <w:tcW w:w="2210" w:type="dxa"/>
          </w:tcPr>
          <w:p w14:paraId="080A1A0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69496B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0D65E79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19720C7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45,0</w:t>
            </w:r>
          </w:p>
        </w:tc>
        <w:tc>
          <w:tcPr>
            <w:tcW w:w="992" w:type="dxa"/>
          </w:tcPr>
          <w:p w14:paraId="4754A9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45,0</w:t>
            </w:r>
          </w:p>
        </w:tc>
        <w:tc>
          <w:tcPr>
            <w:tcW w:w="992" w:type="dxa"/>
          </w:tcPr>
          <w:p w14:paraId="15F22B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68926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699FA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C2D8D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6F09D4D" w14:textId="77777777" w:rsidTr="001A12E3">
        <w:tc>
          <w:tcPr>
            <w:tcW w:w="2210" w:type="dxa"/>
          </w:tcPr>
          <w:p w14:paraId="62C6F3B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5818FE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567A362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297C80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86B39F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49AF3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76AF0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87CA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06828C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BC17B4F" w14:textId="77777777" w:rsidTr="001A12E3">
        <w:tc>
          <w:tcPr>
            <w:tcW w:w="2210" w:type="dxa"/>
          </w:tcPr>
          <w:p w14:paraId="67CF725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C62EFA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1A91281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4DBC0A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F215D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F3BC8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38D33F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1046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7B00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CE1121A" w14:textId="77777777" w:rsidTr="001A12E3">
        <w:tc>
          <w:tcPr>
            <w:tcW w:w="2210" w:type="dxa"/>
          </w:tcPr>
          <w:p w14:paraId="78A466C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608D64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2C1091B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2B22C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86ED9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F8969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5B023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13E622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1491C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07D4B8C" w14:textId="77777777" w:rsidTr="001A12E3">
        <w:tc>
          <w:tcPr>
            <w:tcW w:w="2210" w:type="dxa"/>
          </w:tcPr>
          <w:p w14:paraId="318017D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3.5.1</w:t>
            </w:r>
          </w:p>
        </w:tc>
        <w:tc>
          <w:tcPr>
            <w:tcW w:w="3744" w:type="dxa"/>
          </w:tcPr>
          <w:p w14:paraId="1A1F1C8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дезинфекционных мероприятий на открытых пространствах населенных пунктов (места общего пользования) в целях недопущения распространения новой короновирусной инфекции (COVID-19) на территории Сыктывдинского района</w:t>
            </w:r>
          </w:p>
        </w:tc>
        <w:tc>
          <w:tcPr>
            <w:tcW w:w="3261" w:type="dxa"/>
          </w:tcPr>
          <w:p w14:paraId="3696FC5A"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xml:space="preserve">                              Всего:</w:t>
            </w:r>
          </w:p>
        </w:tc>
        <w:tc>
          <w:tcPr>
            <w:tcW w:w="1559" w:type="dxa"/>
          </w:tcPr>
          <w:p w14:paraId="595BEC3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530,3</w:t>
            </w:r>
          </w:p>
        </w:tc>
        <w:tc>
          <w:tcPr>
            <w:tcW w:w="992" w:type="dxa"/>
          </w:tcPr>
          <w:p w14:paraId="368142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530,3</w:t>
            </w:r>
          </w:p>
        </w:tc>
        <w:tc>
          <w:tcPr>
            <w:tcW w:w="992" w:type="dxa"/>
          </w:tcPr>
          <w:p w14:paraId="17EAEB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A531A6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29E6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F6F00C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394E7D1" w14:textId="77777777" w:rsidTr="001A12E3">
        <w:tc>
          <w:tcPr>
            <w:tcW w:w="2210" w:type="dxa"/>
          </w:tcPr>
          <w:p w14:paraId="11C82CB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768A0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13E532C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5AD983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59EB64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4C3C7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5D65B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B76648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7FCAD6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199313E8" w14:textId="77777777" w:rsidTr="001A12E3">
        <w:tc>
          <w:tcPr>
            <w:tcW w:w="2210" w:type="dxa"/>
          </w:tcPr>
          <w:p w14:paraId="028DF48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AEA89F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32BC18B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750DB7C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A4FC16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0BA84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1E8288E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0CB85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AD8C88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129E9B7F" w14:textId="77777777" w:rsidTr="001A12E3">
        <w:tc>
          <w:tcPr>
            <w:tcW w:w="2210" w:type="dxa"/>
          </w:tcPr>
          <w:p w14:paraId="3A6F6BC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F8733A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60D5262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6C2628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5,3</w:t>
            </w:r>
          </w:p>
        </w:tc>
        <w:tc>
          <w:tcPr>
            <w:tcW w:w="992" w:type="dxa"/>
            <w:vAlign w:val="center"/>
          </w:tcPr>
          <w:p w14:paraId="0EF31B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5,3</w:t>
            </w:r>
          </w:p>
        </w:tc>
        <w:tc>
          <w:tcPr>
            <w:tcW w:w="992" w:type="dxa"/>
          </w:tcPr>
          <w:p w14:paraId="1F6AA0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89863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93EC3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7EB8D7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FCC3BF0" w14:textId="77777777" w:rsidTr="001A12E3">
        <w:tc>
          <w:tcPr>
            <w:tcW w:w="2210" w:type="dxa"/>
          </w:tcPr>
          <w:p w14:paraId="69C0106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84150C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4CC3A4B9"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089338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525,0</w:t>
            </w:r>
          </w:p>
        </w:tc>
        <w:tc>
          <w:tcPr>
            <w:tcW w:w="992" w:type="dxa"/>
            <w:vAlign w:val="center"/>
          </w:tcPr>
          <w:p w14:paraId="12E2EB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525,0</w:t>
            </w:r>
          </w:p>
        </w:tc>
        <w:tc>
          <w:tcPr>
            <w:tcW w:w="992" w:type="dxa"/>
          </w:tcPr>
          <w:p w14:paraId="266934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D026D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2E82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4C079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34DA87A" w14:textId="77777777" w:rsidTr="001A12E3">
        <w:tc>
          <w:tcPr>
            <w:tcW w:w="2210" w:type="dxa"/>
          </w:tcPr>
          <w:p w14:paraId="592471B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62AF6D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194D220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3F2015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CD951F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82B2D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B75CD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1548C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3A4C60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4CEAF6F" w14:textId="77777777" w:rsidTr="001A12E3">
        <w:tc>
          <w:tcPr>
            <w:tcW w:w="2210" w:type="dxa"/>
          </w:tcPr>
          <w:p w14:paraId="4545110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5AC43E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261" w:type="dxa"/>
          </w:tcPr>
          <w:p w14:paraId="3CB55AB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465227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6E8649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668B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4FB02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C9C00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7CD29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BE9CDB5" w14:textId="77777777" w:rsidTr="001A12E3">
        <w:tc>
          <w:tcPr>
            <w:tcW w:w="2210" w:type="dxa"/>
          </w:tcPr>
          <w:p w14:paraId="782D079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Подпрограмма 4</w:t>
            </w:r>
          </w:p>
          <w:p w14:paraId="72893CF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p w14:paraId="15F5AFF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p w14:paraId="0D6C92E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3744" w:type="dxa"/>
          </w:tcPr>
          <w:p w14:paraId="194BE77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Обращение с твердыми коммунальными отходами</w:t>
            </w:r>
          </w:p>
        </w:tc>
        <w:tc>
          <w:tcPr>
            <w:tcW w:w="3261" w:type="dxa"/>
            <w:vAlign w:val="center"/>
          </w:tcPr>
          <w:p w14:paraId="0FFC2B6F" w14:textId="77777777" w:rsidR="001A12E3" w:rsidRPr="001A12E3" w:rsidRDefault="001A12E3" w:rsidP="001A12E3">
            <w:pPr>
              <w:spacing w:after="0" w:line="240" w:lineRule="auto"/>
              <w:jc w:val="center"/>
              <w:rPr>
                <w:rFonts w:ascii="Times New Roman" w:eastAsia="Times New Roman" w:hAnsi="Times New Roman" w:cs="Times New Roman"/>
                <w:b/>
                <w:snapToGrid w:val="0"/>
                <w:sz w:val="20"/>
                <w:szCs w:val="20"/>
              </w:rPr>
            </w:pPr>
            <w:r w:rsidRPr="001A12E3">
              <w:rPr>
                <w:rFonts w:ascii="Times New Roman" w:eastAsia="Times New Roman" w:hAnsi="Times New Roman" w:cs="Times New Roman"/>
                <w:b/>
                <w:snapToGrid w:val="0"/>
                <w:sz w:val="20"/>
                <w:szCs w:val="20"/>
              </w:rPr>
              <w:t>Всего:</w:t>
            </w:r>
          </w:p>
        </w:tc>
        <w:tc>
          <w:tcPr>
            <w:tcW w:w="1559" w:type="dxa"/>
            <w:vAlign w:val="center"/>
          </w:tcPr>
          <w:p w14:paraId="581AFB5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35,00</w:t>
            </w:r>
          </w:p>
        </w:tc>
        <w:tc>
          <w:tcPr>
            <w:tcW w:w="992" w:type="dxa"/>
            <w:vAlign w:val="center"/>
          </w:tcPr>
          <w:p w14:paraId="1E2842E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35,00</w:t>
            </w:r>
          </w:p>
        </w:tc>
        <w:tc>
          <w:tcPr>
            <w:tcW w:w="992" w:type="dxa"/>
            <w:vAlign w:val="center"/>
          </w:tcPr>
          <w:p w14:paraId="099B175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0,00</w:t>
            </w:r>
          </w:p>
        </w:tc>
        <w:tc>
          <w:tcPr>
            <w:tcW w:w="993" w:type="dxa"/>
            <w:vAlign w:val="center"/>
          </w:tcPr>
          <w:p w14:paraId="1DDA6D3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0,00</w:t>
            </w:r>
          </w:p>
        </w:tc>
        <w:tc>
          <w:tcPr>
            <w:tcW w:w="992" w:type="dxa"/>
            <w:vAlign w:val="center"/>
          </w:tcPr>
          <w:p w14:paraId="5F9DD62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c>
          <w:tcPr>
            <w:tcW w:w="992" w:type="dxa"/>
            <w:vAlign w:val="center"/>
          </w:tcPr>
          <w:p w14:paraId="452DDFA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sz w:val="20"/>
                <w:szCs w:val="20"/>
              </w:rPr>
              <w:t>0,0</w:t>
            </w:r>
          </w:p>
        </w:tc>
      </w:tr>
      <w:tr w:rsidR="001A12E3" w:rsidRPr="001A12E3" w14:paraId="1C671C79" w14:textId="77777777" w:rsidTr="001A12E3">
        <w:tc>
          <w:tcPr>
            <w:tcW w:w="2210" w:type="dxa"/>
          </w:tcPr>
          <w:p w14:paraId="2385498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B62C9C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7E3122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4D3B897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014FE9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07772F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4183647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8B15FA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7AF554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69F0E0EE" w14:textId="77777777" w:rsidTr="001A12E3">
        <w:tc>
          <w:tcPr>
            <w:tcW w:w="2210" w:type="dxa"/>
          </w:tcPr>
          <w:p w14:paraId="3ABC10B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BDA369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D6E01B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6044E42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DF0C29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8661DA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708D7B9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ECB58D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A1B71F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2BE242EA" w14:textId="77777777" w:rsidTr="001A12E3">
        <w:tc>
          <w:tcPr>
            <w:tcW w:w="2210" w:type="dxa"/>
          </w:tcPr>
          <w:p w14:paraId="58F20B7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8AF8C0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19AFB25"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11A1B3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362AA8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358C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05674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FC1F1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E5AC9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187FE72" w14:textId="77777777" w:rsidTr="001A12E3">
        <w:tc>
          <w:tcPr>
            <w:tcW w:w="2210" w:type="dxa"/>
          </w:tcPr>
          <w:p w14:paraId="222DDBB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4527A4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B29F99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1459031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5D8CF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9B00B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1A4F26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FF321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D6BF4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2447C39" w14:textId="77777777" w:rsidTr="001A12E3">
        <w:tc>
          <w:tcPr>
            <w:tcW w:w="2210" w:type="dxa"/>
          </w:tcPr>
          <w:p w14:paraId="3939388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33B4A9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4A98D1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2796D6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0BAF4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F2F7E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C0412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342536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287794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6724310" w14:textId="77777777" w:rsidTr="001A12E3">
        <w:tc>
          <w:tcPr>
            <w:tcW w:w="2210" w:type="dxa"/>
          </w:tcPr>
          <w:p w14:paraId="785E71F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471A1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4C022C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0A03A21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86CEA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57C3E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A64E0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AFAB55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F0B7A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596D76A" w14:textId="77777777" w:rsidTr="001A12E3">
        <w:tc>
          <w:tcPr>
            <w:tcW w:w="2210" w:type="dxa"/>
          </w:tcPr>
          <w:p w14:paraId="4883B90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4.1.1</w:t>
            </w:r>
          </w:p>
        </w:tc>
        <w:tc>
          <w:tcPr>
            <w:tcW w:w="3744" w:type="dxa"/>
          </w:tcPr>
          <w:p w14:paraId="005EBAFC" w14:textId="77777777" w:rsidR="001A12E3" w:rsidRPr="001A12E3" w:rsidRDefault="001A12E3" w:rsidP="001A12E3">
            <w:pPr>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Ликвидация несанкционированных свалок ТБО, в том числе реализация народных проектов прошедших отбор в рамках проекта «Народный бюджет»</w:t>
            </w:r>
          </w:p>
        </w:tc>
        <w:tc>
          <w:tcPr>
            <w:tcW w:w="3261" w:type="dxa"/>
            <w:vAlign w:val="center"/>
          </w:tcPr>
          <w:p w14:paraId="4D37FCCF"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77EA71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821B2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FD4EE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6E120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659FF8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450901C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B3879B0" w14:textId="77777777" w:rsidTr="001A12E3">
        <w:tc>
          <w:tcPr>
            <w:tcW w:w="2210" w:type="dxa"/>
          </w:tcPr>
          <w:p w14:paraId="06D2AAF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AF68F9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FEE777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A6A80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2C8E2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FB5F5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52A3047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2F06C3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C74E31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26FF6AD" w14:textId="77777777" w:rsidTr="001A12E3">
        <w:tc>
          <w:tcPr>
            <w:tcW w:w="2210" w:type="dxa"/>
          </w:tcPr>
          <w:p w14:paraId="20A145D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601B22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A1B987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FB41B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BA0AD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E38E66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47EC796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5FA38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B61651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144B4A8" w14:textId="77777777" w:rsidTr="001A12E3">
        <w:tc>
          <w:tcPr>
            <w:tcW w:w="2210" w:type="dxa"/>
          </w:tcPr>
          <w:p w14:paraId="7C57241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61046A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972FC1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3B3DB1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8C22B3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C00B51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2304A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1B79E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C3FA9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5FE634C" w14:textId="77777777" w:rsidTr="001A12E3">
        <w:tc>
          <w:tcPr>
            <w:tcW w:w="2210" w:type="dxa"/>
          </w:tcPr>
          <w:p w14:paraId="23D36A9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0AC3F3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B01716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316849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8CAF5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D4549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6315A9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6C4E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04FA2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6D46BF6" w14:textId="77777777" w:rsidTr="001A12E3">
        <w:tc>
          <w:tcPr>
            <w:tcW w:w="2210" w:type="dxa"/>
          </w:tcPr>
          <w:p w14:paraId="0B34110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77D4E9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D3DFBE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5DF4E9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7BF78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76D58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8F18E6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5F177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B7732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664349B" w14:textId="77777777" w:rsidTr="001A12E3">
        <w:tc>
          <w:tcPr>
            <w:tcW w:w="2210" w:type="dxa"/>
          </w:tcPr>
          <w:p w14:paraId="6E3E831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F3841E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C45237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636D8EE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D0F05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45805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FC583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75995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2C97A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8B23DC2" w14:textId="77777777" w:rsidTr="001A12E3">
        <w:tc>
          <w:tcPr>
            <w:tcW w:w="2210" w:type="dxa"/>
          </w:tcPr>
          <w:p w14:paraId="6D42F71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Основное мероприятие 4.1.2</w:t>
            </w:r>
          </w:p>
        </w:tc>
        <w:tc>
          <w:tcPr>
            <w:tcW w:w="3744" w:type="dxa"/>
          </w:tcPr>
          <w:p w14:paraId="3D0E5D4A" w14:textId="77777777" w:rsidR="001A12E3" w:rsidRPr="001A12E3" w:rsidRDefault="001A12E3" w:rsidP="001A12E3">
            <w:pPr>
              <w:spacing w:after="0" w:line="240" w:lineRule="auto"/>
              <w:ind w:firstLine="49"/>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color w:val="000000"/>
                <w:sz w:val="20"/>
                <w:szCs w:val="20"/>
              </w:rPr>
              <w:t>Реализация народных проектов прошедших отбор в рамках проекта «Народный бюджет»</w:t>
            </w:r>
          </w:p>
        </w:tc>
        <w:tc>
          <w:tcPr>
            <w:tcW w:w="3261" w:type="dxa"/>
            <w:vAlign w:val="center"/>
          </w:tcPr>
          <w:p w14:paraId="6B1DA63D"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6B7F618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0CC68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CD9AF5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1627557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E05D7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4138521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1A3BECA" w14:textId="77777777" w:rsidTr="001A12E3">
        <w:tc>
          <w:tcPr>
            <w:tcW w:w="2210" w:type="dxa"/>
          </w:tcPr>
          <w:p w14:paraId="58F8098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E934A6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39A25A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BA2BE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D6D37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20624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10BA14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DC3BE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982FFF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31E3F59F" w14:textId="77777777" w:rsidTr="001A12E3">
        <w:tc>
          <w:tcPr>
            <w:tcW w:w="2210" w:type="dxa"/>
          </w:tcPr>
          <w:p w14:paraId="61DB2D7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06BFF2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A285B9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94EF40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4F42B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64206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DFF8B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FA31F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001032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FC1CA33" w14:textId="77777777" w:rsidTr="001A12E3">
        <w:tc>
          <w:tcPr>
            <w:tcW w:w="2210" w:type="dxa"/>
          </w:tcPr>
          <w:p w14:paraId="11529C8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94C5AC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143A62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4B4973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BEA109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D8A94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882B9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A248BC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71305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C8F2309" w14:textId="77777777" w:rsidTr="001A12E3">
        <w:tc>
          <w:tcPr>
            <w:tcW w:w="2210" w:type="dxa"/>
          </w:tcPr>
          <w:p w14:paraId="48770BA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A07BD2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5F0115A"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55D68C8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22D9E0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B969B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7BD16D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2C66C4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D99B3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22052F9" w14:textId="77777777" w:rsidTr="001A12E3">
        <w:tc>
          <w:tcPr>
            <w:tcW w:w="2210" w:type="dxa"/>
          </w:tcPr>
          <w:p w14:paraId="6A3FB77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96DDD4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6CE6AC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vAlign w:val="center"/>
          </w:tcPr>
          <w:p w14:paraId="67E2E5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67AFE1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773942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8083C9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F0865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2031D0B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C22BAF3" w14:textId="77777777" w:rsidTr="001A12E3">
        <w:tc>
          <w:tcPr>
            <w:tcW w:w="2210" w:type="dxa"/>
          </w:tcPr>
          <w:p w14:paraId="1D1BDC2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0DA42E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04647C0"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033B7FC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CA26F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EACC77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56E08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4959A2B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EC379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457A36B" w14:textId="77777777" w:rsidTr="001A12E3">
        <w:tc>
          <w:tcPr>
            <w:tcW w:w="2210" w:type="dxa"/>
          </w:tcPr>
          <w:p w14:paraId="5B6AF45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4.2.1</w:t>
            </w:r>
          </w:p>
        </w:tc>
        <w:tc>
          <w:tcPr>
            <w:tcW w:w="3744" w:type="dxa"/>
          </w:tcPr>
          <w:p w14:paraId="312B7A9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Создание систем по раздельному накоплению отходов для обеспечения экологической и эффективной утилизации отходов</w:t>
            </w:r>
          </w:p>
        </w:tc>
        <w:tc>
          <w:tcPr>
            <w:tcW w:w="3261" w:type="dxa"/>
            <w:vAlign w:val="center"/>
          </w:tcPr>
          <w:p w14:paraId="6C0B421B"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06F3EFB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35,0</w:t>
            </w:r>
          </w:p>
        </w:tc>
        <w:tc>
          <w:tcPr>
            <w:tcW w:w="992" w:type="dxa"/>
            <w:vAlign w:val="center"/>
          </w:tcPr>
          <w:p w14:paraId="573ED960"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35,0</w:t>
            </w:r>
          </w:p>
        </w:tc>
        <w:tc>
          <w:tcPr>
            <w:tcW w:w="992" w:type="dxa"/>
            <w:vAlign w:val="center"/>
          </w:tcPr>
          <w:p w14:paraId="212618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D8DBF2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1EA08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A50AF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472267A" w14:textId="77777777" w:rsidTr="001A12E3">
        <w:tc>
          <w:tcPr>
            <w:tcW w:w="2210" w:type="dxa"/>
          </w:tcPr>
          <w:p w14:paraId="51250DB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58C417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0B8EC44"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114CCBB7" w14:textId="77777777" w:rsidR="001A12E3" w:rsidRPr="001A12E3" w:rsidRDefault="001A12E3" w:rsidP="001A12E3">
            <w:pPr>
              <w:spacing w:after="0" w:line="240" w:lineRule="auto"/>
              <w:jc w:val="center"/>
              <w:rPr>
                <w:rFonts w:ascii="Calibri" w:eastAsia="Times New Roman" w:hAnsi="Calibri" w:cs="Times New Roman"/>
              </w:rPr>
            </w:pPr>
          </w:p>
        </w:tc>
        <w:tc>
          <w:tcPr>
            <w:tcW w:w="992" w:type="dxa"/>
          </w:tcPr>
          <w:p w14:paraId="4A2FEB3F" w14:textId="77777777" w:rsidR="001A12E3" w:rsidRPr="001A12E3" w:rsidRDefault="001A12E3" w:rsidP="001A12E3">
            <w:pPr>
              <w:spacing w:after="0" w:line="240" w:lineRule="auto"/>
              <w:jc w:val="center"/>
              <w:rPr>
                <w:rFonts w:ascii="Calibri" w:eastAsia="Times New Roman" w:hAnsi="Calibri" w:cs="Times New Roman"/>
              </w:rPr>
            </w:pPr>
          </w:p>
        </w:tc>
        <w:tc>
          <w:tcPr>
            <w:tcW w:w="992" w:type="dxa"/>
          </w:tcPr>
          <w:p w14:paraId="2B60997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33EC524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C1E5FA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447E03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16544759" w14:textId="77777777" w:rsidTr="001A12E3">
        <w:tc>
          <w:tcPr>
            <w:tcW w:w="2210" w:type="dxa"/>
          </w:tcPr>
          <w:p w14:paraId="3A3AF78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335D9E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3F4EB5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5F5A847" w14:textId="77777777" w:rsidR="001A12E3" w:rsidRPr="001A12E3" w:rsidRDefault="001A12E3" w:rsidP="001A12E3">
            <w:pPr>
              <w:spacing w:after="0" w:line="240" w:lineRule="auto"/>
              <w:jc w:val="center"/>
              <w:rPr>
                <w:rFonts w:ascii="Calibri" w:eastAsia="Times New Roman" w:hAnsi="Calibri" w:cs="Times New Roman"/>
              </w:rPr>
            </w:pPr>
          </w:p>
        </w:tc>
        <w:tc>
          <w:tcPr>
            <w:tcW w:w="992" w:type="dxa"/>
          </w:tcPr>
          <w:p w14:paraId="5C456855" w14:textId="77777777" w:rsidR="001A12E3" w:rsidRPr="001A12E3" w:rsidRDefault="001A12E3" w:rsidP="001A12E3">
            <w:pPr>
              <w:spacing w:after="0" w:line="240" w:lineRule="auto"/>
              <w:jc w:val="center"/>
              <w:rPr>
                <w:rFonts w:ascii="Calibri" w:eastAsia="Times New Roman" w:hAnsi="Calibri" w:cs="Times New Roman"/>
              </w:rPr>
            </w:pPr>
          </w:p>
        </w:tc>
        <w:tc>
          <w:tcPr>
            <w:tcW w:w="992" w:type="dxa"/>
          </w:tcPr>
          <w:p w14:paraId="6DC07C1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0C6557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6E6E8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377646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64080A1" w14:textId="77777777" w:rsidTr="001A12E3">
        <w:tc>
          <w:tcPr>
            <w:tcW w:w="2210" w:type="dxa"/>
          </w:tcPr>
          <w:p w14:paraId="3A41D91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B31B38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CC00A2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3E52F734"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35,0</w:t>
            </w:r>
          </w:p>
        </w:tc>
        <w:tc>
          <w:tcPr>
            <w:tcW w:w="992" w:type="dxa"/>
          </w:tcPr>
          <w:p w14:paraId="0FE248BB"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35,0</w:t>
            </w:r>
          </w:p>
        </w:tc>
        <w:tc>
          <w:tcPr>
            <w:tcW w:w="992" w:type="dxa"/>
          </w:tcPr>
          <w:p w14:paraId="770CE2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452C9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70004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6AC2C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6F4FF84" w14:textId="77777777" w:rsidTr="001A12E3">
        <w:tc>
          <w:tcPr>
            <w:tcW w:w="2210" w:type="dxa"/>
          </w:tcPr>
          <w:p w14:paraId="5393827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D020C1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296B2E9"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5A5A6557"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8EEAC7F" w14:textId="77777777" w:rsidR="001A12E3" w:rsidRPr="001A12E3" w:rsidRDefault="001A12E3" w:rsidP="001A12E3">
            <w:pPr>
              <w:spacing w:after="0" w:line="240" w:lineRule="auto"/>
              <w:jc w:val="center"/>
              <w:rPr>
                <w:rFonts w:ascii="Calibri" w:eastAsia="Times New Roman" w:hAnsi="Calibri" w:cs="Times New Roman"/>
              </w:rPr>
            </w:pPr>
            <w:r w:rsidRPr="001A12E3">
              <w:rPr>
                <w:rFonts w:ascii="Times New Roman" w:eastAsia="Times New Roman" w:hAnsi="Times New Roman" w:cs="Times New Roman"/>
                <w:bCs/>
                <w:sz w:val="20"/>
                <w:szCs w:val="20"/>
              </w:rPr>
              <w:t>0,0</w:t>
            </w:r>
          </w:p>
        </w:tc>
        <w:tc>
          <w:tcPr>
            <w:tcW w:w="992" w:type="dxa"/>
          </w:tcPr>
          <w:p w14:paraId="575C619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E180B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75C2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FC36B3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5555800" w14:textId="77777777" w:rsidTr="001A12E3">
        <w:tc>
          <w:tcPr>
            <w:tcW w:w="2210" w:type="dxa"/>
          </w:tcPr>
          <w:p w14:paraId="7FFB190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EFC3CF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DBADF4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5513F4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9A6A9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9C9B7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AA404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15181C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EC96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B91B625" w14:textId="77777777" w:rsidTr="001A12E3">
        <w:tc>
          <w:tcPr>
            <w:tcW w:w="2210" w:type="dxa"/>
          </w:tcPr>
          <w:p w14:paraId="161DF31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6043D5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BB2B12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14266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6FA8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8F278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FEB7A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7D966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A4386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1E71067" w14:textId="77777777" w:rsidTr="001A12E3">
        <w:tc>
          <w:tcPr>
            <w:tcW w:w="2210" w:type="dxa"/>
          </w:tcPr>
          <w:p w14:paraId="10057E7D"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4.2.2</w:t>
            </w:r>
          </w:p>
        </w:tc>
        <w:tc>
          <w:tcPr>
            <w:tcW w:w="3744" w:type="dxa"/>
          </w:tcPr>
          <w:p w14:paraId="3DD23B1B"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Обустройство мест (площадок) накопления ТКО</w:t>
            </w:r>
          </w:p>
        </w:tc>
        <w:tc>
          <w:tcPr>
            <w:tcW w:w="3261" w:type="dxa"/>
          </w:tcPr>
          <w:p w14:paraId="45324F67"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Всего:</w:t>
            </w:r>
          </w:p>
        </w:tc>
        <w:tc>
          <w:tcPr>
            <w:tcW w:w="1559" w:type="dxa"/>
          </w:tcPr>
          <w:p w14:paraId="361CFF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1709CD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83EA4A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63F50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5FBEF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D15A1A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42AC695" w14:textId="77777777" w:rsidTr="001A12E3">
        <w:tc>
          <w:tcPr>
            <w:tcW w:w="2210" w:type="dxa"/>
          </w:tcPr>
          <w:p w14:paraId="486D3B20"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744" w:type="dxa"/>
          </w:tcPr>
          <w:p w14:paraId="21821045"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261" w:type="dxa"/>
          </w:tcPr>
          <w:p w14:paraId="15B6F226"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 том числе:</w:t>
            </w:r>
          </w:p>
        </w:tc>
        <w:tc>
          <w:tcPr>
            <w:tcW w:w="1559" w:type="dxa"/>
          </w:tcPr>
          <w:p w14:paraId="26744F6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7180E9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0F3C8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353A86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B70AF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CFEC07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87AE1EF" w14:textId="77777777" w:rsidTr="001A12E3">
        <w:tc>
          <w:tcPr>
            <w:tcW w:w="2210" w:type="dxa"/>
          </w:tcPr>
          <w:p w14:paraId="28114029"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744" w:type="dxa"/>
          </w:tcPr>
          <w:p w14:paraId="38D72C74"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261" w:type="dxa"/>
          </w:tcPr>
          <w:p w14:paraId="31D12387"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F4CAD2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B9BE3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67EE4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D0353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3B8A2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D49EFA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19F0DAFB" w14:textId="77777777" w:rsidTr="001A12E3">
        <w:tc>
          <w:tcPr>
            <w:tcW w:w="2210" w:type="dxa"/>
          </w:tcPr>
          <w:p w14:paraId="0D3A5DA0"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744" w:type="dxa"/>
          </w:tcPr>
          <w:p w14:paraId="132687C3"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261" w:type="dxa"/>
          </w:tcPr>
          <w:p w14:paraId="48330600"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местного бюджета</w:t>
            </w:r>
          </w:p>
        </w:tc>
        <w:tc>
          <w:tcPr>
            <w:tcW w:w="1559" w:type="dxa"/>
          </w:tcPr>
          <w:p w14:paraId="687A16B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EC79B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A93BF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136B3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A83A0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6B71D6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B21C4CB" w14:textId="77777777" w:rsidTr="001A12E3">
        <w:tc>
          <w:tcPr>
            <w:tcW w:w="2210" w:type="dxa"/>
          </w:tcPr>
          <w:p w14:paraId="480D96BD"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744" w:type="dxa"/>
          </w:tcPr>
          <w:p w14:paraId="4C5CBC68"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261" w:type="dxa"/>
          </w:tcPr>
          <w:p w14:paraId="1CB4C344"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республиканского бюджета РК</w:t>
            </w:r>
          </w:p>
        </w:tc>
        <w:tc>
          <w:tcPr>
            <w:tcW w:w="1559" w:type="dxa"/>
          </w:tcPr>
          <w:p w14:paraId="5DB3C7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4EF708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BE12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6D444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84713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9CA26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86F3079" w14:textId="77777777" w:rsidTr="001A12E3">
        <w:tc>
          <w:tcPr>
            <w:tcW w:w="2210" w:type="dxa"/>
          </w:tcPr>
          <w:p w14:paraId="498768F3"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744" w:type="dxa"/>
          </w:tcPr>
          <w:p w14:paraId="6AD21DDF"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261" w:type="dxa"/>
          </w:tcPr>
          <w:p w14:paraId="19D0EDEC"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федерального бюджета</w:t>
            </w:r>
          </w:p>
        </w:tc>
        <w:tc>
          <w:tcPr>
            <w:tcW w:w="1559" w:type="dxa"/>
          </w:tcPr>
          <w:p w14:paraId="7F443E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82208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C9E11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71935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D2B06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6B0D1D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0F8A2F6" w14:textId="77777777" w:rsidTr="001A12E3">
        <w:tc>
          <w:tcPr>
            <w:tcW w:w="2210" w:type="dxa"/>
          </w:tcPr>
          <w:p w14:paraId="6CA36619"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744" w:type="dxa"/>
          </w:tcPr>
          <w:p w14:paraId="5390CC9C"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3261" w:type="dxa"/>
          </w:tcPr>
          <w:p w14:paraId="75065C81"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средства от приносящей доход деятельности</w:t>
            </w:r>
          </w:p>
        </w:tc>
        <w:tc>
          <w:tcPr>
            <w:tcW w:w="1559" w:type="dxa"/>
          </w:tcPr>
          <w:p w14:paraId="1017A6E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66B482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CBB142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FFFC61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25F88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6157A1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80D76B3" w14:textId="77777777" w:rsidTr="001A12E3">
        <w:tc>
          <w:tcPr>
            <w:tcW w:w="2210" w:type="dxa"/>
          </w:tcPr>
          <w:p w14:paraId="4D90879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CAF807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3E0BE7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4FF85F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67B7E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B9DB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71532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344FB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874E8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8902E43" w14:textId="77777777" w:rsidTr="001A12E3">
        <w:tc>
          <w:tcPr>
            <w:tcW w:w="2210" w:type="dxa"/>
          </w:tcPr>
          <w:p w14:paraId="678FA7C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r w:rsidRPr="001A12E3">
              <w:rPr>
                <w:rFonts w:ascii="Times New Roman" w:eastAsia="Times New Roman" w:hAnsi="Times New Roman" w:cs="Times New Roman"/>
                <w:b/>
                <w:sz w:val="20"/>
                <w:szCs w:val="20"/>
              </w:rPr>
              <w:t xml:space="preserve">Подпрограмма 5 </w:t>
            </w:r>
          </w:p>
          <w:p w14:paraId="0D24C66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3744" w:type="dxa"/>
          </w:tcPr>
          <w:p w14:paraId="56DC24F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1A12E3">
              <w:rPr>
                <w:rFonts w:ascii="Times New Roman" w:eastAsia="Times New Roman" w:hAnsi="Times New Roman" w:cs="Times New Roman"/>
                <w:b/>
                <w:bCs/>
                <w:sz w:val="20"/>
                <w:szCs w:val="20"/>
              </w:rPr>
              <w:t>Развитие дорожной инфраструктуры</w:t>
            </w:r>
          </w:p>
        </w:tc>
        <w:tc>
          <w:tcPr>
            <w:tcW w:w="3261" w:type="dxa"/>
            <w:vAlign w:val="center"/>
          </w:tcPr>
          <w:p w14:paraId="56835034"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06A8BC6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140905,4</w:t>
            </w:r>
          </w:p>
        </w:tc>
        <w:tc>
          <w:tcPr>
            <w:tcW w:w="992" w:type="dxa"/>
            <w:vAlign w:val="center"/>
          </w:tcPr>
          <w:p w14:paraId="124F6E6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63840,1</w:t>
            </w:r>
          </w:p>
        </w:tc>
        <w:tc>
          <w:tcPr>
            <w:tcW w:w="992" w:type="dxa"/>
            <w:vAlign w:val="center"/>
          </w:tcPr>
          <w:p w14:paraId="0C4BB38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37983,2</w:t>
            </w:r>
          </w:p>
        </w:tc>
        <w:tc>
          <w:tcPr>
            <w:tcW w:w="993" w:type="dxa"/>
            <w:vAlign w:val="center"/>
          </w:tcPr>
          <w:p w14:paraId="4F33CFE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r w:rsidRPr="001A12E3">
              <w:rPr>
                <w:rFonts w:ascii="Times New Roman" w:eastAsia="Times New Roman" w:hAnsi="Times New Roman" w:cs="Times New Roman"/>
                <w:b/>
                <w:bCs/>
                <w:color w:val="000000"/>
                <w:sz w:val="20"/>
              </w:rPr>
              <w:t>39082,1</w:t>
            </w:r>
          </w:p>
        </w:tc>
        <w:tc>
          <w:tcPr>
            <w:tcW w:w="992" w:type="dxa"/>
            <w:vAlign w:val="center"/>
          </w:tcPr>
          <w:p w14:paraId="11BCE802"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c>
          <w:tcPr>
            <w:tcW w:w="992" w:type="dxa"/>
            <w:vAlign w:val="center"/>
          </w:tcPr>
          <w:p w14:paraId="171D4296" w14:textId="77777777" w:rsidR="001A12E3" w:rsidRPr="001A12E3" w:rsidRDefault="001A12E3" w:rsidP="001A12E3">
            <w:pPr>
              <w:spacing w:after="0" w:line="240" w:lineRule="auto"/>
              <w:jc w:val="center"/>
              <w:rPr>
                <w:rFonts w:ascii="Times New Roman" w:eastAsia="Times New Roman" w:hAnsi="Times New Roman" w:cs="Times New Roman"/>
                <w:b/>
                <w:bCs/>
                <w:color w:val="000000"/>
                <w:sz w:val="20"/>
              </w:rPr>
            </w:pPr>
            <w:r w:rsidRPr="001A12E3">
              <w:rPr>
                <w:rFonts w:ascii="Times New Roman" w:eastAsia="Times New Roman" w:hAnsi="Times New Roman" w:cs="Times New Roman"/>
                <w:b/>
                <w:bCs/>
                <w:color w:val="000000"/>
                <w:sz w:val="20"/>
              </w:rPr>
              <w:t>0,0</w:t>
            </w:r>
          </w:p>
        </w:tc>
      </w:tr>
      <w:tr w:rsidR="001A12E3" w:rsidRPr="001A12E3" w14:paraId="65D02BF1" w14:textId="77777777" w:rsidTr="001A12E3">
        <w:tc>
          <w:tcPr>
            <w:tcW w:w="2210" w:type="dxa"/>
          </w:tcPr>
          <w:p w14:paraId="2E4B9BE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5A8C56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6AA147A"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55E0632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C4909B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9077C71"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6F3DBA4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E208E6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20430C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764A373B" w14:textId="77777777" w:rsidTr="001A12E3">
        <w:tc>
          <w:tcPr>
            <w:tcW w:w="2210" w:type="dxa"/>
          </w:tcPr>
          <w:p w14:paraId="7E329AB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667047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924730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65E776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116FD9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A0C320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50E8D12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EAD648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CF60C7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144DB9D3" w14:textId="77777777" w:rsidTr="001A12E3">
        <w:tc>
          <w:tcPr>
            <w:tcW w:w="2210" w:type="dxa"/>
          </w:tcPr>
          <w:p w14:paraId="1835BD2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0A58E0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A458F3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6994C6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78056,5</w:t>
            </w:r>
          </w:p>
        </w:tc>
        <w:tc>
          <w:tcPr>
            <w:tcW w:w="992" w:type="dxa"/>
            <w:vAlign w:val="center"/>
          </w:tcPr>
          <w:p w14:paraId="0B9367E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30494,8</w:t>
            </w:r>
          </w:p>
        </w:tc>
        <w:tc>
          <w:tcPr>
            <w:tcW w:w="992" w:type="dxa"/>
            <w:vAlign w:val="center"/>
          </w:tcPr>
          <w:p w14:paraId="3104A7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23231,4</w:t>
            </w:r>
          </w:p>
        </w:tc>
        <w:tc>
          <w:tcPr>
            <w:tcW w:w="993" w:type="dxa"/>
            <w:vAlign w:val="center"/>
          </w:tcPr>
          <w:p w14:paraId="1AA49D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24330,3</w:t>
            </w:r>
          </w:p>
        </w:tc>
        <w:tc>
          <w:tcPr>
            <w:tcW w:w="992" w:type="dxa"/>
          </w:tcPr>
          <w:p w14:paraId="3847E4D9"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392324F6"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5B65636D" w14:textId="77777777" w:rsidTr="001A12E3">
        <w:tc>
          <w:tcPr>
            <w:tcW w:w="2210" w:type="dxa"/>
          </w:tcPr>
          <w:p w14:paraId="04DE9FE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BAA43D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DF9EC97"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77F65A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62848,9</w:t>
            </w:r>
          </w:p>
        </w:tc>
        <w:tc>
          <w:tcPr>
            <w:tcW w:w="992" w:type="dxa"/>
            <w:vAlign w:val="center"/>
          </w:tcPr>
          <w:p w14:paraId="40F55E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33345,3</w:t>
            </w:r>
          </w:p>
        </w:tc>
        <w:tc>
          <w:tcPr>
            <w:tcW w:w="992" w:type="dxa"/>
            <w:vAlign w:val="center"/>
          </w:tcPr>
          <w:p w14:paraId="2044AC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14751,8</w:t>
            </w:r>
          </w:p>
        </w:tc>
        <w:tc>
          <w:tcPr>
            <w:tcW w:w="993" w:type="dxa"/>
            <w:vAlign w:val="center"/>
          </w:tcPr>
          <w:p w14:paraId="059BC75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14751,8</w:t>
            </w:r>
          </w:p>
        </w:tc>
        <w:tc>
          <w:tcPr>
            <w:tcW w:w="992" w:type="dxa"/>
          </w:tcPr>
          <w:p w14:paraId="443BC1C1"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tcPr>
          <w:p w14:paraId="4384DED5"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55488A72" w14:textId="77777777" w:rsidTr="001A12E3">
        <w:tc>
          <w:tcPr>
            <w:tcW w:w="2210" w:type="dxa"/>
          </w:tcPr>
          <w:p w14:paraId="5BA4227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2CB0F3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3137E9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1DECE1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0,00</w:t>
            </w:r>
          </w:p>
        </w:tc>
        <w:tc>
          <w:tcPr>
            <w:tcW w:w="992" w:type="dxa"/>
          </w:tcPr>
          <w:p w14:paraId="238229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0,00</w:t>
            </w:r>
          </w:p>
        </w:tc>
        <w:tc>
          <w:tcPr>
            <w:tcW w:w="992" w:type="dxa"/>
          </w:tcPr>
          <w:p w14:paraId="538207A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0,00</w:t>
            </w:r>
          </w:p>
        </w:tc>
        <w:tc>
          <w:tcPr>
            <w:tcW w:w="993" w:type="dxa"/>
          </w:tcPr>
          <w:p w14:paraId="3E6C79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0,00</w:t>
            </w:r>
          </w:p>
        </w:tc>
        <w:tc>
          <w:tcPr>
            <w:tcW w:w="992" w:type="dxa"/>
          </w:tcPr>
          <w:p w14:paraId="6276141A"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2" w:type="dxa"/>
          </w:tcPr>
          <w:p w14:paraId="66EE0BD3"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r>
      <w:tr w:rsidR="001A12E3" w:rsidRPr="001A12E3" w14:paraId="6BB081A6" w14:textId="77777777" w:rsidTr="001A12E3">
        <w:tc>
          <w:tcPr>
            <w:tcW w:w="2210" w:type="dxa"/>
          </w:tcPr>
          <w:p w14:paraId="5AF42DB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48B0B2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537445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44666E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0,00</w:t>
            </w:r>
          </w:p>
        </w:tc>
        <w:tc>
          <w:tcPr>
            <w:tcW w:w="992" w:type="dxa"/>
          </w:tcPr>
          <w:p w14:paraId="4BE73BF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0,00</w:t>
            </w:r>
          </w:p>
        </w:tc>
        <w:tc>
          <w:tcPr>
            <w:tcW w:w="992" w:type="dxa"/>
          </w:tcPr>
          <w:p w14:paraId="00F4FA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0,00</w:t>
            </w:r>
          </w:p>
        </w:tc>
        <w:tc>
          <w:tcPr>
            <w:tcW w:w="993" w:type="dxa"/>
          </w:tcPr>
          <w:p w14:paraId="5142A2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rPr>
              <w:t>0,00</w:t>
            </w:r>
          </w:p>
        </w:tc>
        <w:tc>
          <w:tcPr>
            <w:tcW w:w="992" w:type="dxa"/>
          </w:tcPr>
          <w:p w14:paraId="0453BF6A"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c>
          <w:tcPr>
            <w:tcW w:w="992" w:type="dxa"/>
          </w:tcPr>
          <w:p w14:paraId="1BE2ED26" w14:textId="77777777" w:rsidR="001A12E3" w:rsidRPr="001A12E3" w:rsidRDefault="001A12E3" w:rsidP="001A12E3">
            <w:pPr>
              <w:spacing w:after="0" w:line="240" w:lineRule="auto"/>
              <w:jc w:val="center"/>
              <w:rPr>
                <w:rFonts w:ascii="Times New Roman" w:eastAsia="Times New Roman" w:hAnsi="Times New Roman" w:cs="Times New Roman"/>
                <w:sz w:val="20"/>
              </w:rPr>
            </w:pPr>
            <w:r w:rsidRPr="001A12E3">
              <w:rPr>
                <w:rFonts w:ascii="Times New Roman" w:eastAsia="Times New Roman" w:hAnsi="Times New Roman" w:cs="Times New Roman"/>
                <w:bCs/>
                <w:sz w:val="20"/>
                <w:szCs w:val="20"/>
              </w:rPr>
              <w:t>0,0</w:t>
            </w:r>
          </w:p>
        </w:tc>
      </w:tr>
      <w:tr w:rsidR="001A12E3" w:rsidRPr="001A12E3" w14:paraId="4A18A65D" w14:textId="77777777" w:rsidTr="001A12E3">
        <w:tc>
          <w:tcPr>
            <w:tcW w:w="2210" w:type="dxa"/>
          </w:tcPr>
          <w:p w14:paraId="6D6ABC0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2BB789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D0CEC1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p>
        </w:tc>
        <w:tc>
          <w:tcPr>
            <w:tcW w:w="1559" w:type="dxa"/>
          </w:tcPr>
          <w:p w14:paraId="53C984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4FA3A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EA4CB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532B412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D6E57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D261C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3C185E00" w14:textId="77777777" w:rsidTr="001A12E3">
        <w:tc>
          <w:tcPr>
            <w:tcW w:w="2210" w:type="dxa"/>
          </w:tcPr>
          <w:p w14:paraId="2EB3294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5.1.1</w:t>
            </w:r>
          </w:p>
        </w:tc>
        <w:tc>
          <w:tcPr>
            <w:tcW w:w="3744" w:type="dxa"/>
          </w:tcPr>
          <w:p w14:paraId="2A44884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Создание творческих пропагандистических материалов для проведения информационно-</w:t>
            </w:r>
            <w:r w:rsidRPr="001A12E3">
              <w:rPr>
                <w:rFonts w:ascii="Times New Roman" w:eastAsia="Times New Roman" w:hAnsi="Times New Roman" w:cs="Times New Roman"/>
                <w:sz w:val="20"/>
                <w:szCs w:val="20"/>
              </w:rPr>
              <w:lastRenderedPageBreak/>
              <w:t>пропагандистических компаний, направленных на снижение аварийности, смертности и травматизма на дорогах</w:t>
            </w:r>
          </w:p>
        </w:tc>
        <w:tc>
          <w:tcPr>
            <w:tcW w:w="3261" w:type="dxa"/>
          </w:tcPr>
          <w:p w14:paraId="222CD7B3"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lastRenderedPageBreak/>
              <w:t>Всего:</w:t>
            </w:r>
          </w:p>
        </w:tc>
        <w:tc>
          <w:tcPr>
            <w:tcW w:w="1559" w:type="dxa"/>
          </w:tcPr>
          <w:p w14:paraId="2D5BA19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F52836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B8802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BC37B5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55EE7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4DF785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36F1822" w14:textId="77777777" w:rsidTr="001A12E3">
        <w:tc>
          <w:tcPr>
            <w:tcW w:w="2210" w:type="dxa"/>
          </w:tcPr>
          <w:p w14:paraId="0DDAE91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22BD41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67468E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AE9F52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C6EEE0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6AF3F7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0C23854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49BD2A6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911301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3E547EAD" w14:textId="77777777" w:rsidTr="001A12E3">
        <w:tc>
          <w:tcPr>
            <w:tcW w:w="2210" w:type="dxa"/>
          </w:tcPr>
          <w:p w14:paraId="77FD9D4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78881B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AE5354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63AB36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502180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C602CD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50A60B3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D08997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DF4405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7C1BC7D9" w14:textId="77777777" w:rsidTr="001A12E3">
        <w:tc>
          <w:tcPr>
            <w:tcW w:w="2210" w:type="dxa"/>
          </w:tcPr>
          <w:p w14:paraId="4A8C9A7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F0EF5D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BF90EF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2CBF20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B48C64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1EB8A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435E1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22651C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31BC9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C707F99" w14:textId="77777777" w:rsidTr="001A12E3">
        <w:tc>
          <w:tcPr>
            <w:tcW w:w="2210" w:type="dxa"/>
          </w:tcPr>
          <w:p w14:paraId="50CEC23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6FED2D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8EA4CE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6F96185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C3149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9D7E9E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B35CF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6D5B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0551E1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02F7EC3" w14:textId="77777777" w:rsidTr="001A12E3">
        <w:tc>
          <w:tcPr>
            <w:tcW w:w="2210" w:type="dxa"/>
          </w:tcPr>
          <w:p w14:paraId="42DBD43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66A293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1BAE80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6A6473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AB71F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45EEA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BE27F1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B31CB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0469E3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FBD878B" w14:textId="77777777" w:rsidTr="001A12E3">
        <w:tc>
          <w:tcPr>
            <w:tcW w:w="2210" w:type="dxa"/>
          </w:tcPr>
          <w:p w14:paraId="191EEB4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2343CC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90DB860"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E67194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441DA4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D5F26E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663B7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A852A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C077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A88C722" w14:textId="77777777" w:rsidTr="001A12E3">
        <w:tc>
          <w:tcPr>
            <w:tcW w:w="2210" w:type="dxa"/>
          </w:tcPr>
          <w:p w14:paraId="75058DB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5.1.2</w:t>
            </w:r>
          </w:p>
        </w:tc>
        <w:tc>
          <w:tcPr>
            <w:tcW w:w="3744" w:type="dxa"/>
          </w:tcPr>
          <w:p w14:paraId="711AF52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информационно - пропагандистских мероприятий, с целью формирования у участников дорожного движения стереотипов законопослушного поведения на дороге.</w:t>
            </w:r>
          </w:p>
        </w:tc>
        <w:tc>
          <w:tcPr>
            <w:tcW w:w="3261" w:type="dxa"/>
            <w:vAlign w:val="center"/>
          </w:tcPr>
          <w:p w14:paraId="323CD308"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6278B4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4BAB77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C01FF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3C577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997A1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91EB81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3E074A3" w14:textId="77777777" w:rsidTr="001A12E3">
        <w:tc>
          <w:tcPr>
            <w:tcW w:w="2210" w:type="dxa"/>
          </w:tcPr>
          <w:p w14:paraId="7C4C447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4EB25E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C1AE4D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4EC8F91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F08FF6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73A417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40EF786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DEA19E0"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8EF6AC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5A11D044" w14:textId="77777777" w:rsidTr="001A12E3">
        <w:tc>
          <w:tcPr>
            <w:tcW w:w="2210" w:type="dxa"/>
          </w:tcPr>
          <w:p w14:paraId="04E7865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1191AC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B2460E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DA7B69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613E1B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3C73227"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2BDBC1A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8A037E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58E2AE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64C20F3C" w14:textId="77777777" w:rsidTr="001A12E3">
        <w:tc>
          <w:tcPr>
            <w:tcW w:w="2210" w:type="dxa"/>
          </w:tcPr>
          <w:p w14:paraId="786F987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C381BC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F8EEE39"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6955D2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778C8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155D4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4CA0A7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5FF33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A59DE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182DFCF" w14:textId="77777777" w:rsidTr="001A12E3">
        <w:tc>
          <w:tcPr>
            <w:tcW w:w="2210" w:type="dxa"/>
          </w:tcPr>
          <w:p w14:paraId="03CF5B4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4ED442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D5D5194"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600F95C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0F296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8BC72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E6364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6118E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9C84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830F188" w14:textId="77777777" w:rsidTr="001A12E3">
        <w:tc>
          <w:tcPr>
            <w:tcW w:w="2210" w:type="dxa"/>
          </w:tcPr>
          <w:p w14:paraId="04D0D00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9CA8A5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A2A22F7"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4D8C452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944F6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A9D6B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F9F16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521B0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883ED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953C2A3" w14:textId="77777777" w:rsidTr="001A12E3">
        <w:tc>
          <w:tcPr>
            <w:tcW w:w="2210" w:type="dxa"/>
          </w:tcPr>
          <w:p w14:paraId="38AEED5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9D3CA8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D0E093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E84713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9F792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9C6FA0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17252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9E168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77332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141E1E1" w14:textId="77777777" w:rsidTr="001A12E3">
        <w:tc>
          <w:tcPr>
            <w:tcW w:w="2210" w:type="dxa"/>
          </w:tcPr>
          <w:p w14:paraId="2D5EBD9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5.1.3</w:t>
            </w:r>
          </w:p>
        </w:tc>
        <w:tc>
          <w:tcPr>
            <w:tcW w:w="3744" w:type="dxa"/>
          </w:tcPr>
          <w:p w14:paraId="269CCDB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Проведение занятий с учащимися начальных классов по правилам безопасного поведения на дорогах</w:t>
            </w:r>
          </w:p>
        </w:tc>
        <w:tc>
          <w:tcPr>
            <w:tcW w:w="3261" w:type="dxa"/>
            <w:vAlign w:val="center"/>
          </w:tcPr>
          <w:p w14:paraId="688C6FE5"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6EAD87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235DA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6FEF1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D7D9B6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6BEAC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BFF03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83DEC06" w14:textId="77777777" w:rsidTr="001A12E3">
        <w:tc>
          <w:tcPr>
            <w:tcW w:w="2210" w:type="dxa"/>
          </w:tcPr>
          <w:p w14:paraId="3783721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8BCD82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FBC934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5069E49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0973C66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99045AD"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6ECDBDE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5FB7918"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B618BD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4ED1CE87" w14:textId="77777777" w:rsidTr="001A12E3">
        <w:tc>
          <w:tcPr>
            <w:tcW w:w="2210" w:type="dxa"/>
          </w:tcPr>
          <w:p w14:paraId="2A94A26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3265B4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18865D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38B6F78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E424EB4"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0D241B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0D3083D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93DBD7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7099940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53810755" w14:textId="77777777" w:rsidTr="001A12E3">
        <w:tc>
          <w:tcPr>
            <w:tcW w:w="2210" w:type="dxa"/>
          </w:tcPr>
          <w:p w14:paraId="61ECEB2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907314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3F979E3"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tcPr>
          <w:p w14:paraId="14C5A2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D045CA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B646B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68A991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1FA3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ECB978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A310774" w14:textId="77777777" w:rsidTr="001A12E3">
        <w:tc>
          <w:tcPr>
            <w:tcW w:w="2210" w:type="dxa"/>
          </w:tcPr>
          <w:p w14:paraId="18033A4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EE0371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AAE8A7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650366B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87CE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1B05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6B505E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9AF484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474A6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6C4BED7" w14:textId="77777777" w:rsidTr="001A12E3">
        <w:tc>
          <w:tcPr>
            <w:tcW w:w="2210" w:type="dxa"/>
          </w:tcPr>
          <w:p w14:paraId="75F7D15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F260B0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1812BD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437C72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840D78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9990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047FC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49E2C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31990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1F0B9E5" w14:textId="77777777" w:rsidTr="001A12E3">
        <w:tc>
          <w:tcPr>
            <w:tcW w:w="2210" w:type="dxa"/>
          </w:tcPr>
          <w:p w14:paraId="24DA23A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F95DC6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3358AD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081BA2F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74776D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A69D7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1F316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5C532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928EB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B423535" w14:textId="77777777" w:rsidTr="001A12E3">
        <w:tc>
          <w:tcPr>
            <w:tcW w:w="2210" w:type="dxa"/>
          </w:tcPr>
          <w:p w14:paraId="1B18604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5.1.4</w:t>
            </w:r>
          </w:p>
        </w:tc>
        <w:tc>
          <w:tcPr>
            <w:tcW w:w="3744" w:type="dxa"/>
          </w:tcPr>
          <w:p w14:paraId="1131843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3261" w:type="dxa"/>
            <w:vAlign w:val="center"/>
          </w:tcPr>
          <w:p w14:paraId="33A918D4"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792A4C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90,0</w:t>
            </w:r>
          </w:p>
        </w:tc>
        <w:tc>
          <w:tcPr>
            <w:tcW w:w="992" w:type="dxa"/>
            <w:vAlign w:val="center"/>
          </w:tcPr>
          <w:p w14:paraId="66C0735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2" w:type="dxa"/>
            <w:vAlign w:val="center"/>
          </w:tcPr>
          <w:p w14:paraId="0015854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3" w:type="dxa"/>
            <w:vAlign w:val="center"/>
          </w:tcPr>
          <w:p w14:paraId="54A6E93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2" w:type="dxa"/>
            <w:vAlign w:val="center"/>
          </w:tcPr>
          <w:p w14:paraId="224E60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3DD48E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29390AC" w14:textId="77777777" w:rsidTr="001A12E3">
        <w:tc>
          <w:tcPr>
            <w:tcW w:w="2210" w:type="dxa"/>
          </w:tcPr>
          <w:p w14:paraId="46001F0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DB405A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E4A6A0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17D37B5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730AEA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11A8E68E"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17A19DAB"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E2A78EC"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E6DBA5F"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3C0EE7CF" w14:textId="77777777" w:rsidTr="001A12E3">
        <w:tc>
          <w:tcPr>
            <w:tcW w:w="2210" w:type="dxa"/>
          </w:tcPr>
          <w:p w14:paraId="3221FF3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D49781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690D54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5D531D92"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58A251E3"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662C6839"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3" w:type="dxa"/>
          </w:tcPr>
          <w:p w14:paraId="50A74F16"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3D91ECEA"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c>
          <w:tcPr>
            <w:tcW w:w="992" w:type="dxa"/>
          </w:tcPr>
          <w:p w14:paraId="223A9265" w14:textId="77777777" w:rsidR="001A12E3" w:rsidRPr="001A12E3" w:rsidRDefault="001A12E3" w:rsidP="001A12E3">
            <w:pPr>
              <w:spacing w:after="0" w:line="240" w:lineRule="auto"/>
              <w:jc w:val="center"/>
              <w:rPr>
                <w:rFonts w:ascii="Times New Roman" w:eastAsia="Times New Roman" w:hAnsi="Times New Roman" w:cs="Times New Roman"/>
                <w:b/>
                <w:sz w:val="20"/>
                <w:szCs w:val="20"/>
              </w:rPr>
            </w:pPr>
          </w:p>
        </w:tc>
      </w:tr>
      <w:tr w:rsidR="001A12E3" w:rsidRPr="001A12E3" w14:paraId="5F389201" w14:textId="77777777" w:rsidTr="001A12E3">
        <w:tc>
          <w:tcPr>
            <w:tcW w:w="2210" w:type="dxa"/>
          </w:tcPr>
          <w:p w14:paraId="22DFD61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0257E7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972291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6BA06E7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90,0</w:t>
            </w:r>
          </w:p>
        </w:tc>
        <w:tc>
          <w:tcPr>
            <w:tcW w:w="992" w:type="dxa"/>
            <w:vAlign w:val="center"/>
          </w:tcPr>
          <w:p w14:paraId="04B9C7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2" w:type="dxa"/>
            <w:vAlign w:val="center"/>
          </w:tcPr>
          <w:p w14:paraId="662D53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3" w:type="dxa"/>
            <w:vAlign w:val="center"/>
          </w:tcPr>
          <w:p w14:paraId="73E4271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30,0</w:t>
            </w:r>
          </w:p>
        </w:tc>
        <w:tc>
          <w:tcPr>
            <w:tcW w:w="992" w:type="dxa"/>
          </w:tcPr>
          <w:p w14:paraId="12BCBDC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DC9511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07AE021" w14:textId="77777777" w:rsidTr="001A12E3">
        <w:tc>
          <w:tcPr>
            <w:tcW w:w="2210" w:type="dxa"/>
          </w:tcPr>
          <w:p w14:paraId="1846287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68B8A5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2460F8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14CEA0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5F170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A6B2D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CB785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791F4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561B5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B06736B" w14:textId="77777777" w:rsidTr="001A12E3">
        <w:tc>
          <w:tcPr>
            <w:tcW w:w="2210" w:type="dxa"/>
          </w:tcPr>
          <w:p w14:paraId="64F54CA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18A3D0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F54A67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0D81EF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CCFDE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D93B1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60553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5650E1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0DB603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EFFEC30" w14:textId="77777777" w:rsidTr="001A12E3">
        <w:tc>
          <w:tcPr>
            <w:tcW w:w="2210" w:type="dxa"/>
          </w:tcPr>
          <w:p w14:paraId="2186C97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AEC45F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5448C6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11CB922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9B1CA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4BB8AD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9C9BC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51AA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70FAA2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C2B3F1B" w14:textId="77777777" w:rsidTr="001A12E3">
        <w:tc>
          <w:tcPr>
            <w:tcW w:w="2210" w:type="dxa"/>
          </w:tcPr>
          <w:p w14:paraId="3B14F2F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bookmarkStart w:id="5" w:name="_Hlk31797651"/>
            <w:r w:rsidRPr="001A12E3">
              <w:rPr>
                <w:rFonts w:ascii="Times New Roman" w:eastAsia="Times New Roman" w:hAnsi="Times New Roman" w:cs="Times New Roman"/>
                <w:sz w:val="20"/>
                <w:szCs w:val="20"/>
              </w:rPr>
              <w:t>Основное мероприятие 5.2.1</w:t>
            </w:r>
          </w:p>
        </w:tc>
        <w:tc>
          <w:tcPr>
            <w:tcW w:w="3744" w:type="dxa"/>
          </w:tcPr>
          <w:p w14:paraId="2DB99538"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МО МР «Сыктывдинский», в том числе реализация народных проектов в сфере дорожной деятельности прошедших отбор в рамках проекта «Народный бюджет»</w:t>
            </w:r>
          </w:p>
        </w:tc>
        <w:tc>
          <w:tcPr>
            <w:tcW w:w="3261" w:type="dxa"/>
            <w:vAlign w:val="center"/>
          </w:tcPr>
          <w:p w14:paraId="439E549E"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2C2111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21908,9</w:t>
            </w:r>
          </w:p>
        </w:tc>
        <w:tc>
          <w:tcPr>
            <w:tcW w:w="992" w:type="dxa"/>
            <w:vAlign w:val="center"/>
          </w:tcPr>
          <w:p w14:paraId="0BBBA93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9506,4</w:t>
            </w:r>
          </w:p>
        </w:tc>
        <w:tc>
          <w:tcPr>
            <w:tcW w:w="992" w:type="dxa"/>
            <w:vAlign w:val="center"/>
          </w:tcPr>
          <w:p w14:paraId="3956A2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5651,8</w:t>
            </w:r>
          </w:p>
        </w:tc>
        <w:tc>
          <w:tcPr>
            <w:tcW w:w="993" w:type="dxa"/>
            <w:vAlign w:val="center"/>
          </w:tcPr>
          <w:p w14:paraId="4BB54E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6750,7</w:t>
            </w:r>
          </w:p>
        </w:tc>
        <w:tc>
          <w:tcPr>
            <w:tcW w:w="992" w:type="dxa"/>
            <w:vAlign w:val="center"/>
          </w:tcPr>
          <w:p w14:paraId="057FBDB6"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vAlign w:val="center"/>
          </w:tcPr>
          <w:p w14:paraId="109DAE0F"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bookmarkEnd w:id="5"/>
      <w:tr w:rsidR="001A12E3" w:rsidRPr="001A12E3" w14:paraId="6BD1A4EB" w14:textId="77777777" w:rsidTr="001A12E3">
        <w:tc>
          <w:tcPr>
            <w:tcW w:w="2210" w:type="dxa"/>
          </w:tcPr>
          <w:p w14:paraId="7220B77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C2C179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291EC5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6323F8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5FB8A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DFF5F1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58EF2E8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AD998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8AD4F8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F0DF4F6" w14:textId="77777777" w:rsidTr="001A12E3">
        <w:tc>
          <w:tcPr>
            <w:tcW w:w="2210" w:type="dxa"/>
          </w:tcPr>
          <w:p w14:paraId="64B0BD4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B5990C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613E92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24E536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877B6F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3B348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FFA9C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C52E7E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396E6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17D08369" w14:textId="77777777" w:rsidTr="001A12E3">
        <w:tc>
          <w:tcPr>
            <w:tcW w:w="2210" w:type="dxa"/>
          </w:tcPr>
          <w:p w14:paraId="457B44C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50B589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F529D2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5F64BF0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21908,9</w:t>
            </w:r>
          </w:p>
        </w:tc>
        <w:tc>
          <w:tcPr>
            <w:tcW w:w="992" w:type="dxa"/>
            <w:vAlign w:val="center"/>
          </w:tcPr>
          <w:p w14:paraId="37008CA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9506,4</w:t>
            </w:r>
          </w:p>
        </w:tc>
        <w:tc>
          <w:tcPr>
            <w:tcW w:w="992" w:type="dxa"/>
            <w:vAlign w:val="center"/>
          </w:tcPr>
          <w:p w14:paraId="2B202C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5651,8</w:t>
            </w:r>
          </w:p>
        </w:tc>
        <w:tc>
          <w:tcPr>
            <w:tcW w:w="993" w:type="dxa"/>
            <w:vAlign w:val="center"/>
          </w:tcPr>
          <w:p w14:paraId="0C4692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6750,7</w:t>
            </w:r>
          </w:p>
        </w:tc>
        <w:tc>
          <w:tcPr>
            <w:tcW w:w="992" w:type="dxa"/>
          </w:tcPr>
          <w:p w14:paraId="0A650BC0"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61807334"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0C0D8838" w14:textId="77777777" w:rsidTr="001A12E3">
        <w:tc>
          <w:tcPr>
            <w:tcW w:w="2210" w:type="dxa"/>
          </w:tcPr>
          <w:p w14:paraId="354E0DB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E71E72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2BD6E54"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783E57F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C19B9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079AE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726EC3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3FC8E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90BFD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1C8BDAD" w14:textId="77777777" w:rsidTr="001A12E3">
        <w:tc>
          <w:tcPr>
            <w:tcW w:w="2210" w:type="dxa"/>
          </w:tcPr>
          <w:p w14:paraId="7E2F7C7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EC612C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FCB55C1"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06A591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8CC95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8879B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DB2846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48D2C8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6F1B5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C7A64B5" w14:textId="77777777" w:rsidTr="001A12E3">
        <w:tc>
          <w:tcPr>
            <w:tcW w:w="2210" w:type="dxa"/>
          </w:tcPr>
          <w:p w14:paraId="3D219BD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D63987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0DBCFA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0BBA71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A9FD1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03D96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5BD478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96F00C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27D503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DBD2DE9" w14:textId="77777777" w:rsidTr="001A12E3">
        <w:tc>
          <w:tcPr>
            <w:tcW w:w="2210" w:type="dxa"/>
          </w:tcPr>
          <w:p w14:paraId="1E7645B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5.2.2</w:t>
            </w:r>
          </w:p>
        </w:tc>
        <w:tc>
          <w:tcPr>
            <w:tcW w:w="3744" w:type="dxa"/>
          </w:tcPr>
          <w:p w14:paraId="3A5DD67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Нанесение горизонтальной дорожной разметки</w:t>
            </w:r>
          </w:p>
        </w:tc>
        <w:tc>
          <w:tcPr>
            <w:tcW w:w="3261" w:type="dxa"/>
            <w:vAlign w:val="center"/>
          </w:tcPr>
          <w:p w14:paraId="3CF9BAFF"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538796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4162,6</w:t>
            </w:r>
          </w:p>
        </w:tc>
        <w:tc>
          <w:tcPr>
            <w:tcW w:w="992" w:type="dxa"/>
            <w:vAlign w:val="center"/>
          </w:tcPr>
          <w:p w14:paraId="13ADA8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1362,6</w:t>
            </w:r>
          </w:p>
        </w:tc>
        <w:tc>
          <w:tcPr>
            <w:tcW w:w="992" w:type="dxa"/>
            <w:vAlign w:val="center"/>
          </w:tcPr>
          <w:p w14:paraId="081E3FD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1400,0</w:t>
            </w:r>
          </w:p>
        </w:tc>
        <w:tc>
          <w:tcPr>
            <w:tcW w:w="993" w:type="dxa"/>
            <w:vAlign w:val="center"/>
          </w:tcPr>
          <w:p w14:paraId="0B8388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1400,0</w:t>
            </w:r>
          </w:p>
        </w:tc>
        <w:tc>
          <w:tcPr>
            <w:tcW w:w="992" w:type="dxa"/>
            <w:vAlign w:val="center"/>
          </w:tcPr>
          <w:p w14:paraId="500AF55E"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vAlign w:val="center"/>
          </w:tcPr>
          <w:p w14:paraId="4F73EFA3"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374230F0" w14:textId="77777777" w:rsidTr="001A12E3">
        <w:tc>
          <w:tcPr>
            <w:tcW w:w="2210" w:type="dxa"/>
          </w:tcPr>
          <w:p w14:paraId="4D971A7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8DFF4E4"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02C2B39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027126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9EE9E2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236F38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7129ED7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087E3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82F3C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1198176" w14:textId="77777777" w:rsidTr="001A12E3">
        <w:tc>
          <w:tcPr>
            <w:tcW w:w="2210" w:type="dxa"/>
          </w:tcPr>
          <w:p w14:paraId="015C27E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774868A"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C5A34F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0BB0104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C6D2E0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38B081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07C28D3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DB01A3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7E9D8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5F5F832E" w14:textId="77777777" w:rsidTr="001A12E3">
        <w:tc>
          <w:tcPr>
            <w:tcW w:w="2210" w:type="dxa"/>
          </w:tcPr>
          <w:p w14:paraId="2A887BE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1057C2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A78789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5AB85C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4162,6</w:t>
            </w:r>
          </w:p>
        </w:tc>
        <w:tc>
          <w:tcPr>
            <w:tcW w:w="992" w:type="dxa"/>
            <w:vAlign w:val="center"/>
          </w:tcPr>
          <w:p w14:paraId="6DB42F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1362,6</w:t>
            </w:r>
          </w:p>
        </w:tc>
        <w:tc>
          <w:tcPr>
            <w:tcW w:w="992" w:type="dxa"/>
            <w:vAlign w:val="center"/>
          </w:tcPr>
          <w:p w14:paraId="349665E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1400,0</w:t>
            </w:r>
          </w:p>
        </w:tc>
        <w:tc>
          <w:tcPr>
            <w:tcW w:w="993" w:type="dxa"/>
            <w:vAlign w:val="center"/>
          </w:tcPr>
          <w:p w14:paraId="08CF34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1400,0</w:t>
            </w:r>
          </w:p>
        </w:tc>
        <w:tc>
          <w:tcPr>
            <w:tcW w:w="992" w:type="dxa"/>
            <w:vAlign w:val="center"/>
          </w:tcPr>
          <w:p w14:paraId="1029113D"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vAlign w:val="center"/>
          </w:tcPr>
          <w:p w14:paraId="1286FB33"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5F40C197" w14:textId="77777777" w:rsidTr="001A12E3">
        <w:tc>
          <w:tcPr>
            <w:tcW w:w="2210" w:type="dxa"/>
          </w:tcPr>
          <w:p w14:paraId="6E3869A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539313D"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7E22AC6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133DC57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43CC2C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AD91F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469E9E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4E43E2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D584A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194D351" w14:textId="77777777" w:rsidTr="001A12E3">
        <w:tc>
          <w:tcPr>
            <w:tcW w:w="2210" w:type="dxa"/>
          </w:tcPr>
          <w:p w14:paraId="524FB23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674EB8E"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E7D7EE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vAlign w:val="center"/>
          </w:tcPr>
          <w:p w14:paraId="0F7B29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030195A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6ED6A1A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B052F4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0F4C2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8E1981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ED47008" w14:textId="77777777" w:rsidTr="001A12E3">
        <w:tc>
          <w:tcPr>
            <w:tcW w:w="2210" w:type="dxa"/>
          </w:tcPr>
          <w:p w14:paraId="257BBB4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6CC0EAD"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2D5BB6B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327CBF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6BF0C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A4F343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B93C2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E94E24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0B871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69A6801" w14:textId="77777777" w:rsidTr="001A12E3">
        <w:tc>
          <w:tcPr>
            <w:tcW w:w="2210" w:type="dxa"/>
          </w:tcPr>
          <w:p w14:paraId="46DACAF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5.2.3</w:t>
            </w:r>
          </w:p>
        </w:tc>
        <w:tc>
          <w:tcPr>
            <w:tcW w:w="3744" w:type="dxa"/>
          </w:tcPr>
          <w:p w14:paraId="52A9E47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Приведение пешеходных переходов в соответствии с национальными стандартами, вступившими в силу с </w:t>
            </w:r>
            <w:r w:rsidRPr="001A12E3">
              <w:rPr>
                <w:rFonts w:ascii="Times New Roman" w:eastAsia="Times New Roman" w:hAnsi="Times New Roman" w:cs="Times New Roman"/>
                <w:sz w:val="20"/>
                <w:szCs w:val="20"/>
              </w:rPr>
              <w:lastRenderedPageBreak/>
              <w:t>28.02.2014 года, в том числе разработка проектно-сметной документации</w:t>
            </w:r>
          </w:p>
        </w:tc>
        <w:tc>
          <w:tcPr>
            <w:tcW w:w="3261" w:type="dxa"/>
            <w:vAlign w:val="center"/>
          </w:tcPr>
          <w:p w14:paraId="5AAF5910"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lastRenderedPageBreak/>
              <w:t>Всего:</w:t>
            </w:r>
          </w:p>
        </w:tc>
        <w:tc>
          <w:tcPr>
            <w:tcW w:w="1559" w:type="dxa"/>
            <w:vAlign w:val="center"/>
          </w:tcPr>
          <w:p w14:paraId="13F8A9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3889,4</w:t>
            </w:r>
          </w:p>
        </w:tc>
        <w:tc>
          <w:tcPr>
            <w:tcW w:w="992" w:type="dxa"/>
            <w:vAlign w:val="center"/>
          </w:tcPr>
          <w:p w14:paraId="459917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590,2</w:t>
            </w:r>
          </w:p>
        </w:tc>
        <w:tc>
          <w:tcPr>
            <w:tcW w:w="992" w:type="dxa"/>
            <w:vAlign w:val="center"/>
          </w:tcPr>
          <w:p w14:paraId="1D309E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1649,6</w:t>
            </w:r>
          </w:p>
        </w:tc>
        <w:tc>
          <w:tcPr>
            <w:tcW w:w="993" w:type="dxa"/>
            <w:vAlign w:val="center"/>
          </w:tcPr>
          <w:p w14:paraId="6D2C44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1649,6</w:t>
            </w:r>
          </w:p>
        </w:tc>
        <w:tc>
          <w:tcPr>
            <w:tcW w:w="992" w:type="dxa"/>
            <w:vAlign w:val="center"/>
          </w:tcPr>
          <w:p w14:paraId="5642F176"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vAlign w:val="center"/>
          </w:tcPr>
          <w:p w14:paraId="61362E48"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05E7DA1D" w14:textId="77777777" w:rsidTr="001A12E3">
        <w:tc>
          <w:tcPr>
            <w:tcW w:w="2210" w:type="dxa"/>
          </w:tcPr>
          <w:p w14:paraId="1C94E52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726D2B8"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476EAB5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7BB11CC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4A9B9C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E49368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29BE93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F30F5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457586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19CBF970" w14:textId="77777777" w:rsidTr="001A12E3">
        <w:tc>
          <w:tcPr>
            <w:tcW w:w="2210" w:type="dxa"/>
          </w:tcPr>
          <w:p w14:paraId="2AA74AD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6EEE54A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48322F8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8565C5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421003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11342C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0AF5E0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5C3B2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FA3CB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4ABC0616" w14:textId="77777777" w:rsidTr="001A12E3">
        <w:tc>
          <w:tcPr>
            <w:tcW w:w="2210" w:type="dxa"/>
          </w:tcPr>
          <w:p w14:paraId="412D071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776E40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27171AD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3C6C8CF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3889,4</w:t>
            </w:r>
          </w:p>
        </w:tc>
        <w:tc>
          <w:tcPr>
            <w:tcW w:w="992" w:type="dxa"/>
            <w:vAlign w:val="center"/>
          </w:tcPr>
          <w:p w14:paraId="2B6956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590,2</w:t>
            </w:r>
          </w:p>
        </w:tc>
        <w:tc>
          <w:tcPr>
            <w:tcW w:w="992" w:type="dxa"/>
            <w:vAlign w:val="center"/>
          </w:tcPr>
          <w:p w14:paraId="033578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1649,6</w:t>
            </w:r>
          </w:p>
        </w:tc>
        <w:tc>
          <w:tcPr>
            <w:tcW w:w="993" w:type="dxa"/>
            <w:vAlign w:val="center"/>
          </w:tcPr>
          <w:p w14:paraId="3553430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1649,6</w:t>
            </w:r>
          </w:p>
        </w:tc>
        <w:tc>
          <w:tcPr>
            <w:tcW w:w="992" w:type="dxa"/>
          </w:tcPr>
          <w:p w14:paraId="563E850F"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37837F6B"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3F3E2184" w14:textId="77777777" w:rsidTr="001A12E3">
        <w:tc>
          <w:tcPr>
            <w:tcW w:w="2210" w:type="dxa"/>
          </w:tcPr>
          <w:p w14:paraId="2A42482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4BD6783A"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7DCF192A"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0D05672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35235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3C937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96E2FF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33268E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FEE2CE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88733B5" w14:textId="77777777" w:rsidTr="001A12E3">
        <w:tc>
          <w:tcPr>
            <w:tcW w:w="2210" w:type="dxa"/>
          </w:tcPr>
          <w:p w14:paraId="4D989F3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321E2A4"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7600949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0F51CE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0798B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1ECE62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845B51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5410E2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BC967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2562E0F" w14:textId="77777777" w:rsidTr="001A12E3">
        <w:tc>
          <w:tcPr>
            <w:tcW w:w="2210" w:type="dxa"/>
          </w:tcPr>
          <w:p w14:paraId="25D7A03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C2A2250"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57734A1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CEDB42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62478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2FEC5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989B82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36A19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85A11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CA8648E" w14:textId="77777777" w:rsidTr="001A12E3">
        <w:tc>
          <w:tcPr>
            <w:tcW w:w="2210" w:type="dxa"/>
          </w:tcPr>
          <w:p w14:paraId="0F31B7B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5.2.4</w:t>
            </w:r>
          </w:p>
        </w:tc>
        <w:tc>
          <w:tcPr>
            <w:tcW w:w="3744" w:type="dxa"/>
          </w:tcPr>
          <w:p w14:paraId="0160A44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Выполнение содержания автомобильных дорог общего пользования местного значения, находящихся в муниципальной собственности МО МР «Сыктывдинский»</w:t>
            </w:r>
          </w:p>
        </w:tc>
        <w:tc>
          <w:tcPr>
            <w:tcW w:w="3261" w:type="dxa"/>
            <w:vAlign w:val="center"/>
          </w:tcPr>
          <w:p w14:paraId="738BA46A"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4F2F682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81310,6</w:t>
            </w:r>
          </w:p>
        </w:tc>
        <w:tc>
          <w:tcPr>
            <w:tcW w:w="992" w:type="dxa"/>
            <w:vAlign w:val="center"/>
          </w:tcPr>
          <w:p w14:paraId="68BC5A7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26570,2</w:t>
            </w:r>
          </w:p>
        </w:tc>
        <w:tc>
          <w:tcPr>
            <w:tcW w:w="992" w:type="dxa"/>
            <w:vAlign w:val="center"/>
          </w:tcPr>
          <w:p w14:paraId="1CE86C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27370,2</w:t>
            </w:r>
          </w:p>
        </w:tc>
        <w:tc>
          <w:tcPr>
            <w:tcW w:w="993" w:type="dxa"/>
            <w:vAlign w:val="center"/>
          </w:tcPr>
          <w:p w14:paraId="1BA812E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27370,2</w:t>
            </w:r>
          </w:p>
        </w:tc>
        <w:tc>
          <w:tcPr>
            <w:tcW w:w="992" w:type="dxa"/>
            <w:vAlign w:val="center"/>
          </w:tcPr>
          <w:p w14:paraId="19E8CD21"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vAlign w:val="center"/>
          </w:tcPr>
          <w:p w14:paraId="131235D8"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44DC91E8" w14:textId="77777777" w:rsidTr="001A12E3">
        <w:tc>
          <w:tcPr>
            <w:tcW w:w="2210" w:type="dxa"/>
          </w:tcPr>
          <w:p w14:paraId="2326613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126B8B31"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42C789FA"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7C0517F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A75E2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76E264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7BE46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9927B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38588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18F6209" w14:textId="77777777" w:rsidTr="001A12E3">
        <w:tc>
          <w:tcPr>
            <w:tcW w:w="2210" w:type="dxa"/>
          </w:tcPr>
          <w:p w14:paraId="5CD64EC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24998F9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3226AFDB"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113545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3AA551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88F131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23DD55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D3301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8C6E6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3FB8CEDE" w14:textId="77777777" w:rsidTr="001A12E3">
        <w:tc>
          <w:tcPr>
            <w:tcW w:w="2210" w:type="dxa"/>
          </w:tcPr>
          <w:p w14:paraId="24B0F10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31A5F0C"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15BD253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144A02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38200,0</w:t>
            </w:r>
          </w:p>
        </w:tc>
        <w:tc>
          <w:tcPr>
            <w:tcW w:w="992" w:type="dxa"/>
            <w:vAlign w:val="center"/>
          </w:tcPr>
          <w:p w14:paraId="763DA0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12200,0</w:t>
            </w:r>
          </w:p>
        </w:tc>
        <w:tc>
          <w:tcPr>
            <w:tcW w:w="992" w:type="dxa"/>
            <w:vAlign w:val="center"/>
          </w:tcPr>
          <w:p w14:paraId="354B46D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13000,0</w:t>
            </w:r>
          </w:p>
        </w:tc>
        <w:tc>
          <w:tcPr>
            <w:tcW w:w="993" w:type="dxa"/>
            <w:vAlign w:val="center"/>
          </w:tcPr>
          <w:p w14:paraId="23E9DF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13000,0</w:t>
            </w:r>
          </w:p>
        </w:tc>
        <w:tc>
          <w:tcPr>
            <w:tcW w:w="992" w:type="dxa"/>
          </w:tcPr>
          <w:p w14:paraId="5E3D930C"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7B3F1FED"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1436D1FA" w14:textId="77777777" w:rsidTr="001A12E3">
        <w:tc>
          <w:tcPr>
            <w:tcW w:w="2210" w:type="dxa"/>
          </w:tcPr>
          <w:p w14:paraId="2FE4F99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E47A849"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1E0FEC9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63F3F7E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43110,6</w:t>
            </w:r>
          </w:p>
        </w:tc>
        <w:tc>
          <w:tcPr>
            <w:tcW w:w="992" w:type="dxa"/>
            <w:vAlign w:val="center"/>
          </w:tcPr>
          <w:p w14:paraId="217A48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14370,2</w:t>
            </w:r>
          </w:p>
        </w:tc>
        <w:tc>
          <w:tcPr>
            <w:tcW w:w="992" w:type="dxa"/>
            <w:vAlign w:val="center"/>
          </w:tcPr>
          <w:p w14:paraId="6B44484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14370,2</w:t>
            </w:r>
          </w:p>
        </w:tc>
        <w:tc>
          <w:tcPr>
            <w:tcW w:w="993" w:type="dxa"/>
            <w:vAlign w:val="center"/>
          </w:tcPr>
          <w:p w14:paraId="3594D32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14370,2</w:t>
            </w:r>
          </w:p>
        </w:tc>
        <w:tc>
          <w:tcPr>
            <w:tcW w:w="992" w:type="dxa"/>
          </w:tcPr>
          <w:p w14:paraId="297594F4"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1EE00BF1"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2EF44CDE" w14:textId="77777777" w:rsidTr="001A12E3">
        <w:tc>
          <w:tcPr>
            <w:tcW w:w="2210" w:type="dxa"/>
          </w:tcPr>
          <w:p w14:paraId="16222AD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7D2CE87"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2D49E90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077CD5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B047B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5F18C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EB8F6F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8E7D7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45D4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9BCE42D" w14:textId="77777777" w:rsidTr="001A12E3">
        <w:tc>
          <w:tcPr>
            <w:tcW w:w="2210" w:type="dxa"/>
          </w:tcPr>
          <w:p w14:paraId="6D35BB9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16B3D2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A15767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346E1AF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F0CE22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C4DA2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960E84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5BC31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FB68FF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F567E58" w14:textId="77777777" w:rsidTr="001A12E3">
        <w:tc>
          <w:tcPr>
            <w:tcW w:w="2210" w:type="dxa"/>
          </w:tcPr>
          <w:p w14:paraId="2E8A3AB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5.2.5</w:t>
            </w:r>
          </w:p>
        </w:tc>
        <w:tc>
          <w:tcPr>
            <w:tcW w:w="3744" w:type="dxa"/>
          </w:tcPr>
          <w:p w14:paraId="07FC1478"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Оборудование и содержание зимних автомобильных дорог общего пользования местного значения</w:t>
            </w:r>
          </w:p>
        </w:tc>
        <w:tc>
          <w:tcPr>
            <w:tcW w:w="3261" w:type="dxa"/>
            <w:vAlign w:val="center"/>
          </w:tcPr>
          <w:p w14:paraId="6CA9EEB9"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4E3812B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2294,8</w:t>
            </w:r>
          </w:p>
        </w:tc>
        <w:tc>
          <w:tcPr>
            <w:tcW w:w="992" w:type="dxa"/>
            <w:vAlign w:val="center"/>
          </w:tcPr>
          <w:p w14:paraId="5832B25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531,6</w:t>
            </w:r>
          </w:p>
        </w:tc>
        <w:tc>
          <w:tcPr>
            <w:tcW w:w="992" w:type="dxa"/>
            <w:vAlign w:val="center"/>
          </w:tcPr>
          <w:p w14:paraId="2BF0DF3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881,6</w:t>
            </w:r>
          </w:p>
        </w:tc>
        <w:tc>
          <w:tcPr>
            <w:tcW w:w="993" w:type="dxa"/>
            <w:vAlign w:val="center"/>
          </w:tcPr>
          <w:p w14:paraId="52AF32F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881,6</w:t>
            </w:r>
          </w:p>
        </w:tc>
        <w:tc>
          <w:tcPr>
            <w:tcW w:w="992" w:type="dxa"/>
            <w:vAlign w:val="center"/>
          </w:tcPr>
          <w:p w14:paraId="26440C19"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c>
          <w:tcPr>
            <w:tcW w:w="992" w:type="dxa"/>
            <w:vAlign w:val="center"/>
          </w:tcPr>
          <w:p w14:paraId="1B90DC0C" w14:textId="77777777" w:rsidR="001A12E3" w:rsidRPr="001A12E3" w:rsidRDefault="001A12E3" w:rsidP="001A12E3">
            <w:pPr>
              <w:spacing w:after="0" w:line="240" w:lineRule="auto"/>
              <w:jc w:val="center"/>
              <w:rPr>
                <w:rFonts w:ascii="Times New Roman" w:eastAsia="Times New Roman" w:hAnsi="Times New Roman" w:cs="Times New Roman"/>
                <w:bCs/>
                <w:color w:val="000000"/>
                <w:sz w:val="20"/>
              </w:rPr>
            </w:pPr>
            <w:r w:rsidRPr="001A12E3">
              <w:rPr>
                <w:rFonts w:ascii="Times New Roman" w:eastAsia="Times New Roman" w:hAnsi="Times New Roman" w:cs="Times New Roman"/>
                <w:bCs/>
                <w:sz w:val="20"/>
                <w:szCs w:val="20"/>
              </w:rPr>
              <w:t>0,0</w:t>
            </w:r>
          </w:p>
        </w:tc>
      </w:tr>
      <w:tr w:rsidR="001A12E3" w:rsidRPr="001A12E3" w14:paraId="130C8834" w14:textId="77777777" w:rsidTr="001A12E3">
        <w:tc>
          <w:tcPr>
            <w:tcW w:w="2210" w:type="dxa"/>
          </w:tcPr>
          <w:p w14:paraId="5439C27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6E660E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F1FE8D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56353E8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3AD80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214D6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46DE7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768DE1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D1C559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54F9A566" w14:textId="77777777" w:rsidTr="001A12E3">
        <w:tc>
          <w:tcPr>
            <w:tcW w:w="2210" w:type="dxa"/>
          </w:tcPr>
          <w:p w14:paraId="62D2008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D6AA8B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FD62E84"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06C3823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566CF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42B584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2DE547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FEA237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46014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77678BCE" w14:textId="77777777" w:rsidTr="001A12E3">
        <w:tc>
          <w:tcPr>
            <w:tcW w:w="2210" w:type="dxa"/>
          </w:tcPr>
          <w:p w14:paraId="084B18B1"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3FF019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8ECB5A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1C02940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1150,0</w:t>
            </w:r>
          </w:p>
        </w:tc>
        <w:tc>
          <w:tcPr>
            <w:tcW w:w="992" w:type="dxa"/>
            <w:vAlign w:val="center"/>
          </w:tcPr>
          <w:p w14:paraId="29F6874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150,0</w:t>
            </w:r>
          </w:p>
        </w:tc>
        <w:tc>
          <w:tcPr>
            <w:tcW w:w="992" w:type="dxa"/>
            <w:vAlign w:val="center"/>
          </w:tcPr>
          <w:p w14:paraId="71B0460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500,0</w:t>
            </w:r>
          </w:p>
        </w:tc>
        <w:tc>
          <w:tcPr>
            <w:tcW w:w="993" w:type="dxa"/>
            <w:vAlign w:val="center"/>
          </w:tcPr>
          <w:p w14:paraId="127B137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500,0</w:t>
            </w:r>
          </w:p>
        </w:tc>
        <w:tc>
          <w:tcPr>
            <w:tcW w:w="992" w:type="dxa"/>
          </w:tcPr>
          <w:p w14:paraId="16A7B559"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3AE4D260"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06712936" w14:textId="77777777" w:rsidTr="001A12E3">
        <w:tc>
          <w:tcPr>
            <w:tcW w:w="2210" w:type="dxa"/>
          </w:tcPr>
          <w:p w14:paraId="5A6B635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4CF8E4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991E2B5"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3CB2F3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1144,8</w:t>
            </w:r>
          </w:p>
        </w:tc>
        <w:tc>
          <w:tcPr>
            <w:tcW w:w="992" w:type="dxa"/>
            <w:vAlign w:val="center"/>
          </w:tcPr>
          <w:p w14:paraId="3846767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381,6</w:t>
            </w:r>
          </w:p>
        </w:tc>
        <w:tc>
          <w:tcPr>
            <w:tcW w:w="992" w:type="dxa"/>
            <w:vAlign w:val="center"/>
          </w:tcPr>
          <w:p w14:paraId="023B99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381,6</w:t>
            </w:r>
          </w:p>
        </w:tc>
        <w:tc>
          <w:tcPr>
            <w:tcW w:w="993" w:type="dxa"/>
            <w:vAlign w:val="center"/>
          </w:tcPr>
          <w:p w14:paraId="437728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381,6</w:t>
            </w:r>
          </w:p>
        </w:tc>
        <w:tc>
          <w:tcPr>
            <w:tcW w:w="992" w:type="dxa"/>
          </w:tcPr>
          <w:p w14:paraId="4D467014"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22468536"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01123080" w14:textId="77777777" w:rsidTr="001A12E3">
        <w:tc>
          <w:tcPr>
            <w:tcW w:w="2210" w:type="dxa"/>
          </w:tcPr>
          <w:p w14:paraId="3E469FC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66BB69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D485B8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3BED1FD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2EC53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F59A19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C9A18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EBAC62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E5013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58D0F0F" w14:textId="77777777" w:rsidTr="001A12E3">
        <w:tc>
          <w:tcPr>
            <w:tcW w:w="2210" w:type="dxa"/>
          </w:tcPr>
          <w:p w14:paraId="31DB552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65D701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9A0E71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7CCD8A2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43B157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9B2B7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83CDB5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1B73F4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E03096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BA2ECA4" w14:textId="77777777" w:rsidTr="001A12E3">
        <w:tc>
          <w:tcPr>
            <w:tcW w:w="2210" w:type="dxa"/>
          </w:tcPr>
          <w:p w14:paraId="1F878D7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5.2.6</w:t>
            </w:r>
          </w:p>
        </w:tc>
        <w:tc>
          <w:tcPr>
            <w:tcW w:w="3744" w:type="dxa"/>
          </w:tcPr>
          <w:p w14:paraId="2E4BC27D"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Межбюджетные трансферты бюджетам поселений из бюджета муниципального района на осуществлении полномочий в части содержания автомобильных дорог общего пользования местного значения, в соответствии с заключенными </w:t>
            </w:r>
            <w:r w:rsidRPr="001A12E3">
              <w:rPr>
                <w:rFonts w:ascii="Times New Roman" w:eastAsia="Times New Roman" w:hAnsi="Times New Roman" w:cs="Times New Roman"/>
                <w:sz w:val="20"/>
                <w:szCs w:val="20"/>
              </w:rPr>
              <w:lastRenderedPageBreak/>
              <w:t>соглашениями, в том числе реализация народных проектов в сфере дорожной деятельности прошедших отбор в рамках проекта «Народный бюджет»</w:t>
            </w:r>
          </w:p>
        </w:tc>
        <w:tc>
          <w:tcPr>
            <w:tcW w:w="3261" w:type="dxa"/>
            <w:vAlign w:val="center"/>
          </w:tcPr>
          <w:p w14:paraId="2B70F33A"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lastRenderedPageBreak/>
              <w:t>Всего:</w:t>
            </w:r>
          </w:p>
        </w:tc>
        <w:tc>
          <w:tcPr>
            <w:tcW w:w="1559" w:type="dxa"/>
            <w:vAlign w:val="center"/>
          </w:tcPr>
          <w:p w14:paraId="272FCC4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3622,2</w:t>
            </w:r>
          </w:p>
        </w:tc>
        <w:tc>
          <w:tcPr>
            <w:tcW w:w="992" w:type="dxa"/>
            <w:vAlign w:val="center"/>
          </w:tcPr>
          <w:p w14:paraId="6FBD13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3622,2</w:t>
            </w:r>
          </w:p>
        </w:tc>
        <w:tc>
          <w:tcPr>
            <w:tcW w:w="992" w:type="dxa"/>
            <w:vAlign w:val="center"/>
          </w:tcPr>
          <w:p w14:paraId="438F5C0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6DC9DE1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745A13F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EBD9FA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A80174C" w14:textId="77777777" w:rsidTr="001A12E3">
        <w:tc>
          <w:tcPr>
            <w:tcW w:w="2210" w:type="dxa"/>
          </w:tcPr>
          <w:p w14:paraId="045D05A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FAF9D3A"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0F2FC30B"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365A31F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D3BE10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D3536B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D7FFA0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1A763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DAEEB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6CE857DF" w14:textId="77777777" w:rsidTr="001A12E3">
        <w:tc>
          <w:tcPr>
            <w:tcW w:w="2210" w:type="dxa"/>
          </w:tcPr>
          <w:p w14:paraId="1F0AC08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A892068"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79AD316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044D7E4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BF180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AD0C0C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65817E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3D40D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90481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0C8C5086" w14:textId="77777777" w:rsidTr="001A12E3">
        <w:tc>
          <w:tcPr>
            <w:tcW w:w="2210" w:type="dxa"/>
          </w:tcPr>
          <w:p w14:paraId="2880007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519DE7C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31D0EF3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377606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3622,2</w:t>
            </w:r>
          </w:p>
        </w:tc>
        <w:tc>
          <w:tcPr>
            <w:tcW w:w="992" w:type="dxa"/>
            <w:vAlign w:val="center"/>
          </w:tcPr>
          <w:p w14:paraId="45F15B9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szCs w:val="20"/>
              </w:rPr>
              <w:t>3622,2</w:t>
            </w:r>
          </w:p>
        </w:tc>
        <w:tc>
          <w:tcPr>
            <w:tcW w:w="992" w:type="dxa"/>
          </w:tcPr>
          <w:p w14:paraId="5753A8D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F820D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4E262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01A506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26FBD4B" w14:textId="77777777" w:rsidTr="001A12E3">
        <w:tc>
          <w:tcPr>
            <w:tcW w:w="2210" w:type="dxa"/>
          </w:tcPr>
          <w:p w14:paraId="7DF9DFD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760E6942"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21E8F24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00A263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0BE05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4DEE5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6113C2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3DA68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E2AFE6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134F0A09" w14:textId="77777777" w:rsidTr="001A12E3">
        <w:tc>
          <w:tcPr>
            <w:tcW w:w="2210" w:type="dxa"/>
          </w:tcPr>
          <w:p w14:paraId="53BDBF5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31621EF5"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1C4A793E"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701A0A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1FE90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E0C546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0A0E08B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77161D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3C4787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92F97C7" w14:textId="77777777" w:rsidTr="001A12E3">
        <w:tc>
          <w:tcPr>
            <w:tcW w:w="2210" w:type="dxa"/>
          </w:tcPr>
          <w:p w14:paraId="5A40BEB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3744" w:type="dxa"/>
          </w:tcPr>
          <w:p w14:paraId="00E0EB84"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p>
        </w:tc>
        <w:tc>
          <w:tcPr>
            <w:tcW w:w="3261" w:type="dxa"/>
          </w:tcPr>
          <w:p w14:paraId="4FB7DE8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BE1988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8A50EB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F31771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7B3731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A5243C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0FF9C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E29CADA" w14:textId="77777777" w:rsidTr="001A12E3">
        <w:tc>
          <w:tcPr>
            <w:tcW w:w="2210" w:type="dxa"/>
          </w:tcPr>
          <w:p w14:paraId="41DE7A5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Основное мероприятие 5.2.7</w:t>
            </w:r>
          </w:p>
        </w:tc>
        <w:tc>
          <w:tcPr>
            <w:tcW w:w="3744" w:type="dxa"/>
          </w:tcPr>
          <w:p w14:paraId="0F076B24"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МО МР «Сыктывдинский» а также иной  документацией в сфере дорожной деятельности</w:t>
            </w:r>
          </w:p>
        </w:tc>
        <w:tc>
          <w:tcPr>
            <w:tcW w:w="3261" w:type="dxa"/>
            <w:vAlign w:val="center"/>
          </w:tcPr>
          <w:p w14:paraId="2AA60544"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3E24DC9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4808,3</w:t>
            </w:r>
          </w:p>
        </w:tc>
        <w:tc>
          <w:tcPr>
            <w:tcW w:w="992" w:type="dxa"/>
            <w:vAlign w:val="center"/>
          </w:tcPr>
          <w:p w14:paraId="272F735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2808,3</w:t>
            </w:r>
          </w:p>
        </w:tc>
        <w:tc>
          <w:tcPr>
            <w:tcW w:w="992" w:type="dxa"/>
            <w:vAlign w:val="center"/>
          </w:tcPr>
          <w:p w14:paraId="6269567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1000,0</w:t>
            </w:r>
          </w:p>
        </w:tc>
        <w:tc>
          <w:tcPr>
            <w:tcW w:w="993" w:type="dxa"/>
            <w:vAlign w:val="center"/>
          </w:tcPr>
          <w:p w14:paraId="7E27802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1000,0</w:t>
            </w:r>
          </w:p>
        </w:tc>
        <w:tc>
          <w:tcPr>
            <w:tcW w:w="992" w:type="dxa"/>
            <w:vAlign w:val="center"/>
          </w:tcPr>
          <w:p w14:paraId="4C6C3F58"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vAlign w:val="center"/>
          </w:tcPr>
          <w:p w14:paraId="6FC6F173"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41737176" w14:textId="77777777" w:rsidTr="001A12E3">
        <w:tc>
          <w:tcPr>
            <w:tcW w:w="2210" w:type="dxa"/>
          </w:tcPr>
          <w:p w14:paraId="6457F39F"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D2A003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F57159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7AE368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139E2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4A15C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5D6DE1F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B81D8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1F60038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95977FE" w14:textId="77777777" w:rsidTr="001A12E3">
        <w:tc>
          <w:tcPr>
            <w:tcW w:w="2210" w:type="dxa"/>
          </w:tcPr>
          <w:p w14:paraId="04D4908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9B9BB5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5552E8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7FE6F22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9E44E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69171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4AFAC0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266885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289539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4CFF069" w14:textId="77777777" w:rsidTr="001A12E3">
        <w:tc>
          <w:tcPr>
            <w:tcW w:w="2210" w:type="dxa"/>
          </w:tcPr>
          <w:p w14:paraId="685D097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5440EAE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98177F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56E502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4808,3</w:t>
            </w:r>
          </w:p>
        </w:tc>
        <w:tc>
          <w:tcPr>
            <w:tcW w:w="992" w:type="dxa"/>
            <w:vAlign w:val="center"/>
          </w:tcPr>
          <w:p w14:paraId="2A97D73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2808,3</w:t>
            </w:r>
          </w:p>
        </w:tc>
        <w:tc>
          <w:tcPr>
            <w:tcW w:w="992" w:type="dxa"/>
            <w:vAlign w:val="center"/>
          </w:tcPr>
          <w:p w14:paraId="1E282C6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1000,0</w:t>
            </w:r>
          </w:p>
        </w:tc>
        <w:tc>
          <w:tcPr>
            <w:tcW w:w="993" w:type="dxa"/>
            <w:vAlign w:val="center"/>
          </w:tcPr>
          <w:p w14:paraId="063B3F1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1000,0</w:t>
            </w:r>
          </w:p>
        </w:tc>
        <w:tc>
          <w:tcPr>
            <w:tcW w:w="992" w:type="dxa"/>
          </w:tcPr>
          <w:p w14:paraId="29EFEB29"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c>
          <w:tcPr>
            <w:tcW w:w="992" w:type="dxa"/>
          </w:tcPr>
          <w:p w14:paraId="741D5843" w14:textId="77777777" w:rsidR="001A12E3" w:rsidRPr="001A12E3" w:rsidRDefault="001A12E3" w:rsidP="001A12E3">
            <w:pPr>
              <w:spacing w:after="0" w:line="240" w:lineRule="auto"/>
              <w:jc w:val="center"/>
              <w:rPr>
                <w:rFonts w:ascii="Times New Roman" w:eastAsia="Times New Roman" w:hAnsi="Times New Roman" w:cs="Times New Roman"/>
                <w:color w:val="000000"/>
                <w:sz w:val="20"/>
              </w:rPr>
            </w:pPr>
            <w:r w:rsidRPr="001A12E3">
              <w:rPr>
                <w:rFonts w:ascii="Times New Roman" w:eastAsia="Times New Roman" w:hAnsi="Times New Roman" w:cs="Times New Roman"/>
                <w:bCs/>
                <w:sz w:val="20"/>
                <w:szCs w:val="20"/>
              </w:rPr>
              <w:t>0,0</w:t>
            </w:r>
          </w:p>
        </w:tc>
      </w:tr>
      <w:tr w:rsidR="001A12E3" w:rsidRPr="001A12E3" w14:paraId="6E0475A6" w14:textId="77777777" w:rsidTr="001A12E3">
        <w:tc>
          <w:tcPr>
            <w:tcW w:w="2210" w:type="dxa"/>
          </w:tcPr>
          <w:p w14:paraId="5846BF8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D2EF15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CED7922"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tcPr>
          <w:p w14:paraId="3D4D081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F3BFBD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39951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B19645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82BB81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04264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FFF2CAF" w14:textId="77777777" w:rsidTr="001A12E3">
        <w:tc>
          <w:tcPr>
            <w:tcW w:w="2210" w:type="dxa"/>
          </w:tcPr>
          <w:p w14:paraId="3C224CF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AEFED6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1739FC6"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3BC5457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A0704E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A54ED5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722C68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26F64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DC37F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41F17AE" w14:textId="77777777" w:rsidTr="001A12E3">
        <w:tc>
          <w:tcPr>
            <w:tcW w:w="2210" w:type="dxa"/>
          </w:tcPr>
          <w:p w14:paraId="2B6237F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209413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817AFF2"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6FC5D68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3C36C9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2A4A7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0771D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4AC190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948ACE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4EAFE75" w14:textId="77777777" w:rsidTr="001A12E3">
        <w:tc>
          <w:tcPr>
            <w:tcW w:w="2210" w:type="dxa"/>
          </w:tcPr>
          <w:p w14:paraId="27DC334C"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color w:val="000000"/>
                <w:sz w:val="20"/>
                <w:szCs w:val="20"/>
              </w:rPr>
              <w:t>Основное мероприятие 5.2.8</w:t>
            </w:r>
          </w:p>
        </w:tc>
        <w:tc>
          <w:tcPr>
            <w:tcW w:w="3744" w:type="dxa"/>
          </w:tcPr>
          <w:p w14:paraId="45A8B038" w14:textId="77777777" w:rsidR="001A12E3" w:rsidRPr="001A12E3" w:rsidRDefault="001A12E3" w:rsidP="001A12E3">
            <w:pPr>
              <w:spacing w:after="0" w:line="240" w:lineRule="auto"/>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Реализация отдельных мероприятий регионального проекта «Дорожная сеть» в части приведения в нормативное состояние автомобильных дорог местного значения и улиц в населенных пунктах административных центров муниципальных образований </w:t>
            </w:r>
          </w:p>
          <w:p w14:paraId="737D245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p>
        </w:tc>
        <w:tc>
          <w:tcPr>
            <w:tcW w:w="3261" w:type="dxa"/>
            <w:vAlign w:val="center"/>
          </w:tcPr>
          <w:p w14:paraId="22E903B1"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603F532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17493,5</w:t>
            </w:r>
          </w:p>
        </w:tc>
        <w:tc>
          <w:tcPr>
            <w:tcW w:w="992" w:type="dxa"/>
            <w:vAlign w:val="center"/>
          </w:tcPr>
          <w:p w14:paraId="7866AF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17493,5</w:t>
            </w:r>
          </w:p>
        </w:tc>
        <w:tc>
          <w:tcPr>
            <w:tcW w:w="992" w:type="dxa"/>
            <w:vAlign w:val="center"/>
          </w:tcPr>
          <w:p w14:paraId="167420A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0144E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26031DD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609CA82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026E00F9" w14:textId="77777777" w:rsidTr="001A12E3">
        <w:tc>
          <w:tcPr>
            <w:tcW w:w="2210" w:type="dxa"/>
          </w:tcPr>
          <w:p w14:paraId="7630D41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A45BE3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09E220F"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7D8D857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947304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B13F73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480020F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7FDAD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9EB497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54F4FD6C" w14:textId="77777777" w:rsidTr="001A12E3">
        <w:tc>
          <w:tcPr>
            <w:tcW w:w="2210" w:type="dxa"/>
          </w:tcPr>
          <w:p w14:paraId="5128006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6A49F9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48ABCA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0974C6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FDE1FE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77B02E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752B99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4B0BDE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2B7224A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0D4159E4" w14:textId="77777777" w:rsidTr="001A12E3">
        <w:tc>
          <w:tcPr>
            <w:tcW w:w="2210" w:type="dxa"/>
          </w:tcPr>
          <w:p w14:paraId="55AB018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C65B9F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59ADA46"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20B457B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174,9</w:t>
            </w:r>
          </w:p>
        </w:tc>
        <w:tc>
          <w:tcPr>
            <w:tcW w:w="992" w:type="dxa"/>
            <w:vAlign w:val="center"/>
          </w:tcPr>
          <w:p w14:paraId="4196E3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174,9</w:t>
            </w:r>
          </w:p>
        </w:tc>
        <w:tc>
          <w:tcPr>
            <w:tcW w:w="992" w:type="dxa"/>
          </w:tcPr>
          <w:p w14:paraId="5497DB5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60C5BBE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C70C2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B28F4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E82F1AC" w14:textId="77777777" w:rsidTr="001A12E3">
        <w:tc>
          <w:tcPr>
            <w:tcW w:w="2210" w:type="dxa"/>
          </w:tcPr>
          <w:p w14:paraId="1F223CE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F86F87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7F65D1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415F462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17318,5</w:t>
            </w:r>
          </w:p>
        </w:tc>
        <w:tc>
          <w:tcPr>
            <w:tcW w:w="992" w:type="dxa"/>
            <w:vAlign w:val="center"/>
          </w:tcPr>
          <w:p w14:paraId="7F13228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17318,5</w:t>
            </w:r>
          </w:p>
        </w:tc>
        <w:tc>
          <w:tcPr>
            <w:tcW w:w="992" w:type="dxa"/>
          </w:tcPr>
          <w:p w14:paraId="1C217A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B5238B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C5712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36ED8E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3E431D6" w14:textId="77777777" w:rsidTr="001A12E3">
        <w:tc>
          <w:tcPr>
            <w:tcW w:w="2210" w:type="dxa"/>
          </w:tcPr>
          <w:p w14:paraId="307E4DB2"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877630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71EFAA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1A83B7D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3133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C9D719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F1B0B6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B90BFE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B1E49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D665777" w14:textId="77777777" w:rsidTr="001A12E3">
        <w:tc>
          <w:tcPr>
            <w:tcW w:w="2210" w:type="dxa"/>
          </w:tcPr>
          <w:p w14:paraId="2458C39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C548AC9"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25D48CA"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FBE4C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22829E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80AAE3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1CC9758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7AD985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9B9866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6FE3C6CA" w14:textId="77777777" w:rsidTr="001A12E3">
        <w:tc>
          <w:tcPr>
            <w:tcW w:w="2210" w:type="dxa"/>
          </w:tcPr>
          <w:p w14:paraId="1A364A9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color w:val="000000"/>
                <w:sz w:val="20"/>
                <w:szCs w:val="20"/>
              </w:rPr>
              <w:t>Основное мероприятие 5.2.9</w:t>
            </w:r>
          </w:p>
        </w:tc>
        <w:tc>
          <w:tcPr>
            <w:tcW w:w="3744" w:type="dxa"/>
          </w:tcPr>
          <w:p w14:paraId="2FD8854F"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Реализация народных проектов в сфере дорожной деятельности, прошедших отбор в рамках проекта «Народный бюджет»</w:t>
            </w:r>
          </w:p>
        </w:tc>
        <w:tc>
          <w:tcPr>
            <w:tcW w:w="3261" w:type="dxa"/>
            <w:vAlign w:val="center"/>
          </w:tcPr>
          <w:p w14:paraId="207EE43E" w14:textId="77777777" w:rsidR="001A12E3" w:rsidRPr="001A12E3" w:rsidRDefault="001A12E3" w:rsidP="001A12E3">
            <w:pPr>
              <w:spacing w:after="0" w:line="240" w:lineRule="auto"/>
              <w:jc w:val="center"/>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3F06EF5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340,3</w:t>
            </w:r>
          </w:p>
        </w:tc>
        <w:tc>
          <w:tcPr>
            <w:tcW w:w="992" w:type="dxa"/>
            <w:vAlign w:val="center"/>
          </w:tcPr>
          <w:p w14:paraId="0819E8F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340,3</w:t>
            </w:r>
          </w:p>
        </w:tc>
        <w:tc>
          <w:tcPr>
            <w:tcW w:w="992" w:type="dxa"/>
            <w:vAlign w:val="center"/>
          </w:tcPr>
          <w:p w14:paraId="650B940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083A251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9AD895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517AD25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1A91516" w14:textId="77777777" w:rsidTr="001A12E3">
        <w:tc>
          <w:tcPr>
            <w:tcW w:w="2210" w:type="dxa"/>
          </w:tcPr>
          <w:p w14:paraId="104E3144"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2C4B72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6FB3F909"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tcPr>
          <w:p w14:paraId="6665B73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733B1C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538A4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291117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FAC124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746C96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22FDC549" w14:textId="77777777" w:rsidTr="001A12E3">
        <w:tc>
          <w:tcPr>
            <w:tcW w:w="2210" w:type="dxa"/>
          </w:tcPr>
          <w:p w14:paraId="5E9ACE5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3EA1E1E"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792482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tcPr>
          <w:p w14:paraId="41E7DA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76A7566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CABE09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tcPr>
          <w:p w14:paraId="38D44C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38AEB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4383667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5DB8571F" w14:textId="77777777" w:rsidTr="001A12E3">
        <w:tc>
          <w:tcPr>
            <w:tcW w:w="2210" w:type="dxa"/>
          </w:tcPr>
          <w:p w14:paraId="7C8638E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441659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1BE2EE8E"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6BE686D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40,3</w:t>
            </w:r>
          </w:p>
        </w:tc>
        <w:tc>
          <w:tcPr>
            <w:tcW w:w="992" w:type="dxa"/>
            <w:vAlign w:val="center"/>
          </w:tcPr>
          <w:p w14:paraId="05D0BED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40,3</w:t>
            </w:r>
          </w:p>
        </w:tc>
        <w:tc>
          <w:tcPr>
            <w:tcW w:w="992" w:type="dxa"/>
          </w:tcPr>
          <w:p w14:paraId="343680B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29F3FBC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00F470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3524BEC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5537B4A" w14:textId="77777777" w:rsidTr="001A12E3">
        <w:tc>
          <w:tcPr>
            <w:tcW w:w="2210" w:type="dxa"/>
          </w:tcPr>
          <w:p w14:paraId="03F3374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249B56D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65E24C1"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14B4ECF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300,0</w:t>
            </w:r>
          </w:p>
        </w:tc>
        <w:tc>
          <w:tcPr>
            <w:tcW w:w="992" w:type="dxa"/>
            <w:vAlign w:val="center"/>
          </w:tcPr>
          <w:p w14:paraId="7BF4568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300,0</w:t>
            </w:r>
          </w:p>
        </w:tc>
        <w:tc>
          <w:tcPr>
            <w:tcW w:w="992" w:type="dxa"/>
          </w:tcPr>
          <w:p w14:paraId="67A8C18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0161A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B0D6A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CC8258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338FEE2" w14:textId="77777777" w:rsidTr="001A12E3">
        <w:tc>
          <w:tcPr>
            <w:tcW w:w="2210" w:type="dxa"/>
          </w:tcPr>
          <w:p w14:paraId="5EAD8CE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303CE5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040FB793"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tcPr>
          <w:p w14:paraId="6A023F5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343FA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1DF15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36528A9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79CB2C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71826A6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640DC24" w14:textId="77777777" w:rsidTr="001A12E3">
        <w:tc>
          <w:tcPr>
            <w:tcW w:w="2210" w:type="dxa"/>
          </w:tcPr>
          <w:p w14:paraId="2C96FB8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373CDC5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34DE9F99"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tcPr>
          <w:p w14:paraId="5B9D72D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24AABA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5A7AC1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C829FD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A3AC3A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B70177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449B6174" w14:textId="77777777" w:rsidTr="001A12E3">
        <w:tc>
          <w:tcPr>
            <w:tcW w:w="2210" w:type="dxa"/>
          </w:tcPr>
          <w:p w14:paraId="214A157D"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color w:val="000000"/>
                <w:sz w:val="20"/>
                <w:szCs w:val="20"/>
              </w:rPr>
              <w:t>Основное мероприятие 5.3.1</w:t>
            </w:r>
          </w:p>
        </w:tc>
        <w:tc>
          <w:tcPr>
            <w:tcW w:w="3744" w:type="dxa"/>
          </w:tcPr>
          <w:p w14:paraId="32273008" w14:textId="77777777" w:rsidR="001A12E3" w:rsidRPr="001A12E3" w:rsidRDefault="001A12E3" w:rsidP="001A12E3">
            <w:pPr>
              <w:spacing w:after="0" w:line="240" w:lineRule="auto"/>
              <w:rPr>
                <w:rFonts w:ascii="Times New Roman" w:eastAsia="Times New Roman" w:hAnsi="Times New Roman" w:cs="Times New Roman"/>
                <w:snapToGrid w:val="0"/>
                <w:color w:val="000000"/>
                <w:sz w:val="20"/>
                <w:szCs w:val="20"/>
              </w:rPr>
            </w:pPr>
            <w:r w:rsidRPr="001A12E3">
              <w:rPr>
                <w:rFonts w:ascii="Times New Roman" w:eastAsia="Times New Roman" w:hAnsi="Times New Roman" w:cs="Times New Roman"/>
                <w:snapToGrid w:val="0"/>
                <w:color w:val="000000"/>
                <w:sz w:val="20"/>
                <w:szCs w:val="20"/>
              </w:rPr>
              <w:t>Проведение дезинфекционных мероприятий на открытых пространствах населенных пунктов в целях недопущения распространения новой короновирусной инфекции (COVID-19) (уборка, мойка остановок общественного транспорта, автопавильонов, наземных пешеходных переходов и элементов их обустройства с применением дезинфицирующих средств)</w:t>
            </w:r>
          </w:p>
        </w:tc>
        <w:tc>
          <w:tcPr>
            <w:tcW w:w="3261" w:type="dxa"/>
            <w:vAlign w:val="center"/>
          </w:tcPr>
          <w:p w14:paraId="246A71A8"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Всего:</w:t>
            </w:r>
          </w:p>
        </w:tc>
        <w:tc>
          <w:tcPr>
            <w:tcW w:w="1559" w:type="dxa"/>
            <w:vAlign w:val="center"/>
          </w:tcPr>
          <w:p w14:paraId="2297103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984,9</w:t>
            </w:r>
          </w:p>
        </w:tc>
        <w:tc>
          <w:tcPr>
            <w:tcW w:w="992" w:type="dxa"/>
            <w:vAlign w:val="center"/>
          </w:tcPr>
          <w:p w14:paraId="18554A0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color w:val="000000"/>
                <w:sz w:val="20"/>
              </w:rPr>
              <w:t>984,9</w:t>
            </w:r>
          </w:p>
        </w:tc>
        <w:tc>
          <w:tcPr>
            <w:tcW w:w="992" w:type="dxa"/>
            <w:vAlign w:val="center"/>
          </w:tcPr>
          <w:p w14:paraId="1B05855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vAlign w:val="center"/>
          </w:tcPr>
          <w:p w14:paraId="3DD87D0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354107A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vAlign w:val="center"/>
          </w:tcPr>
          <w:p w14:paraId="1AD0500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30279EB3" w14:textId="77777777" w:rsidTr="001A12E3">
        <w:tc>
          <w:tcPr>
            <w:tcW w:w="2210" w:type="dxa"/>
          </w:tcPr>
          <w:p w14:paraId="17F68678"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7916F93"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51724D44"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в том числе:</w:t>
            </w:r>
          </w:p>
        </w:tc>
        <w:tc>
          <w:tcPr>
            <w:tcW w:w="1559" w:type="dxa"/>
            <w:vAlign w:val="center"/>
          </w:tcPr>
          <w:p w14:paraId="290B1501"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vAlign w:val="center"/>
          </w:tcPr>
          <w:p w14:paraId="29317F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vAlign w:val="center"/>
          </w:tcPr>
          <w:p w14:paraId="6AE3548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vAlign w:val="center"/>
          </w:tcPr>
          <w:p w14:paraId="2E2EE49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5803253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0BB815C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48B07A68" w14:textId="77777777" w:rsidTr="001A12E3">
        <w:tc>
          <w:tcPr>
            <w:tcW w:w="2210" w:type="dxa"/>
          </w:tcPr>
          <w:p w14:paraId="7B001017"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4C76451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045F54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z w:val="20"/>
                <w:szCs w:val="20"/>
              </w:rPr>
              <w:t>Бюджет муниципального образования, из них за счет средств</w:t>
            </w:r>
          </w:p>
        </w:tc>
        <w:tc>
          <w:tcPr>
            <w:tcW w:w="1559" w:type="dxa"/>
            <w:vAlign w:val="center"/>
          </w:tcPr>
          <w:p w14:paraId="46E0524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vAlign w:val="center"/>
          </w:tcPr>
          <w:p w14:paraId="26C2512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vAlign w:val="center"/>
          </w:tcPr>
          <w:p w14:paraId="07B1193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3" w:type="dxa"/>
            <w:vAlign w:val="center"/>
          </w:tcPr>
          <w:p w14:paraId="3020519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62E6805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c>
          <w:tcPr>
            <w:tcW w:w="992" w:type="dxa"/>
          </w:tcPr>
          <w:p w14:paraId="3FD77BA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r w:rsidR="001A12E3" w:rsidRPr="001A12E3" w14:paraId="02DC876A" w14:textId="77777777" w:rsidTr="001A12E3">
        <w:tc>
          <w:tcPr>
            <w:tcW w:w="2210" w:type="dxa"/>
          </w:tcPr>
          <w:p w14:paraId="3554CA7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10E7F32D"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2D68C4D0"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местного бюджета</w:t>
            </w:r>
          </w:p>
        </w:tc>
        <w:tc>
          <w:tcPr>
            <w:tcW w:w="1559" w:type="dxa"/>
            <w:vAlign w:val="center"/>
          </w:tcPr>
          <w:p w14:paraId="275333A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9,9</w:t>
            </w:r>
          </w:p>
        </w:tc>
        <w:tc>
          <w:tcPr>
            <w:tcW w:w="992" w:type="dxa"/>
            <w:vAlign w:val="center"/>
          </w:tcPr>
          <w:p w14:paraId="3DF0A00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9,9</w:t>
            </w:r>
          </w:p>
        </w:tc>
        <w:tc>
          <w:tcPr>
            <w:tcW w:w="992" w:type="dxa"/>
          </w:tcPr>
          <w:p w14:paraId="5338D02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4596B30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15DD56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7CF9D9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7EFE2AC6" w14:textId="77777777" w:rsidTr="001A12E3">
        <w:tc>
          <w:tcPr>
            <w:tcW w:w="2210" w:type="dxa"/>
          </w:tcPr>
          <w:p w14:paraId="6143A8C6"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7BAEA7C5"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6671A5D"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республиканского бюджета РК</w:t>
            </w:r>
          </w:p>
        </w:tc>
        <w:tc>
          <w:tcPr>
            <w:tcW w:w="1559" w:type="dxa"/>
            <w:vAlign w:val="center"/>
          </w:tcPr>
          <w:p w14:paraId="6C6B4DE8"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975,0</w:t>
            </w:r>
          </w:p>
        </w:tc>
        <w:tc>
          <w:tcPr>
            <w:tcW w:w="992" w:type="dxa"/>
            <w:vAlign w:val="center"/>
          </w:tcPr>
          <w:p w14:paraId="6B989B5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color w:val="000000"/>
                <w:sz w:val="20"/>
              </w:rPr>
              <w:t>975,0</w:t>
            </w:r>
          </w:p>
        </w:tc>
        <w:tc>
          <w:tcPr>
            <w:tcW w:w="992" w:type="dxa"/>
          </w:tcPr>
          <w:p w14:paraId="588B4AC4"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72C0210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FC03C5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1CD6FEEA"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51B41566" w14:textId="77777777" w:rsidTr="001A12E3">
        <w:tc>
          <w:tcPr>
            <w:tcW w:w="2210" w:type="dxa"/>
          </w:tcPr>
          <w:p w14:paraId="77BBF0FA"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00189B30"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4B06375C"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 федерального бюджета</w:t>
            </w:r>
          </w:p>
        </w:tc>
        <w:tc>
          <w:tcPr>
            <w:tcW w:w="1559" w:type="dxa"/>
            <w:vAlign w:val="center"/>
          </w:tcPr>
          <w:p w14:paraId="4886A3B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7044263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17AA0F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87DD1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6DE6E73C"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E41E9D3"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r w:rsidR="001A12E3" w:rsidRPr="001A12E3" w14:paraId="2B0EB3C3" w14:textId="77777777" w:rsidTr="001A12E3">
        <w:tc>
          <w:tcPr>
            <w:tcW w:w="2210" w:type="dxa"/>
          </w:tcPr>
          <w:p w14:paraId="04A5CA6B"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744" w:type="dxa"/>
          </w:tcPr>
          <w:p w14:paraId="67530E9C" w14:textId="77777777" w:rsidR="001A12E3" w:rsidRPr="001A12E3" w:rsidRDefault="001A12E3" w:rsidP="001A12E3">
            <w:pPr>
              <w:spacing w:after="0" w:line="240" w:lineRule="auto"/>
              <w:ind w:firstLine="720"/>
              <w:rPr>
                <w:rFonts w:ascii="Times New Roman" w:eastAsia="Times New Roman" w:hAnsi="Times New Roman" w:cs="Times New Roman"/>
                <w:snapToGrid w:val="0"/>
                <w:color w:val="000000"/>
                <w:sz w:val="20"/>
                <w:szCs w:val="20"/>
              </w:rPr>
            </w:pPr>
          </w:p>
        </w:tc>
        <w:tc>
          <w:tcPr>
            <w:tcW w:w="3261" w:type="dxa"/>
          </w:tcPr>
          <w:p w14:paraId="78646929" w14:textId="77777777" w:rsidR="001A12E3" w:rsidRPr="001A12E3" w:rsidRDefault="001A12E3" w:rsidP="001A12E3">
            <w:pPr>
              <w:spacing w:after="0" w:line="240" w:lineRule="auto"/>
              <w:rPr>
                <w:rFonts w:ascii="Times New Roman" w:eastAsia="Times New Roman" w:hAnsi="Times New Roman" w:cs="Times New Roman"/>
                <w:snapToGrid w:val="0"/>
                <w:sz w:val="20"/>
                <w:szCs w:val="20"/>
              </w:rPr>
            </w:pPr>
            <w:r w:rsidRPr="001A12E3">
              <w:rPr>
                <w:rFonts w:ascii="Times New Roman" w:eastAsia="Times New Roman" w:hAnsi="Times New Roman" w:cs="Times New Roman"/>
                <w:snapToGrid w:val="0"/>
                <w:sz w:val="20"/>
                <w:szCs w:val="20"/>
              </w:rPr>
              <w:t>средства от приносящей доход деятельности</w:t>
            </w:r>
          </w:p>
        </w:tc>
        <w:tc>
          <w:tcPr>
            <w:tcW w:w="1559" w:type="dxa"/>
            <w:vAlign w:val="center"/>
          </w:tcPr>
          <w:p w14:paraId="3F2338B7"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0,0</w:t>
            </w:r>
          </w:p>
        </w:tc>
        <w:tc>
          <w:tcPr>
            <w:tcW w:w="992" w:type="dxa"/>
          </w:tcPr>
          <w:p w14:paraId="454390D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4C1818B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3" w:type="dxa"/>
          </w:tcPr>
          <w:p w14:paraId="5379F0F0"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081CFEB5"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c>
          <w:tcPr>
            <w:tcW w:w="992" w:type="dxa"/>
          </w:tcPr>
          <w:p w14:paraId="5B641F39"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bCs/>
                <w:sz w:val="20"/>
                <w:szCs w:val="20"/>
              </w:rPr>
              <w:t>0,0</w:t>
            </w:r>
          </w:p>
        </w:tc>
      </w:tr>
    </w:tbl>
    <w:p w14:paraId="6E130273" w14:textId="77777777" w:rsidR="001A12E3" w:rsidRPr="001A12E3" w:rsidRDefault="001A12E3" w:rsidP="001A12E3">
      <w:pPr>
        <w:spacing w:line="240" w:lineRule="auto"/>
        <w:ind w:right="-172" w:firstLine="720"/>
        <w:jc w:val="right"/>
        <w:rPr>
          <w:rFonts w:ascii="Times New Roman" w:eastAsia="Times New Roman" w:hAnsi="Times New Roman" w:cs="Times New Roman"/>
          <w:sz w:val="24"/>
          <w:szCs w:val="24"/>
        </w:rPr>
        <w:sectPr w:rsidR="001A12E3" w:rsidRPr="001A12E3" w:rsidSect="001A12E3">
          <w:pgSz w:w="16838" w:h="11905" w:orient="landscape"/>
          <w:pgMar w:top="992" w:right="1134" w:bottom="851" w:left="1134" w:header="720" w:footer="720" w:gutter="0"/>
          <w:cols w:space="720"/>
          <w:noEndnote/>
        </w:sectPr>
      </w:pPr>
    </w:p>
    <w:p w14:paraId="6A51E1F9"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 xml:space="preserve">Приложение 2 </w:t>
      </w:r>
    </w:p>
    <w:p w14:paraId="6256F262"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 Программе «</w:t>
      </w:r>
      <w:r w:rsidRPr="001A12E3">
        <w:rPr>
          <w:rFonts w:ascii="Times New Roman" w:eastAsia="Times New Roman" w:hAnsi="Times New Roman" w:cs="Times New Roman"/>
          <w:spacing w:val="-11"/>
          <w:sz w:val="24"/>
          <w:szCs w:val="24"/>
        </w:rPr>
        <w:t>Развитие энергетики, жилищно-коммунального и дорожного хозяйства</w:t>
      </w:r>
    </w:p>
    <w:p w14:paraId="3C9D8D24" w14:textId="77777777" w:rsidR="001A12E3" w:rsidRPr="001A12E3" w:rsidRDefault="001A12E3" w:rsidP="001A12E3">
      <w:pPr>
        <w:spacing w:after="0" w:line="240" w:lineRule="auto"/>
        <w:jc w:val="right"/>
        <w:rPr>
          <w:rFonts w:ascii="Times New Roman" w:eastAsia="Times New Roman" w:hAnsi="Times New Roman" w:cs="Times New Roman"/>
          <w:spacing w:val="-11"/>
          <w:sz w:val="24"/>
          <w:szCs w:val="24"/>
        </w:rPr>
      </w:pPr>
      <w:r w:rsidRPr="001A12E3">
        <w:rPr>
          <w:rFonts w:ascii="Times New Roman" w:eastAsia="Times New Roman" w:hAnsi="Times New Roman" w:cs="Times New Roman"/>
          <w:spacing w:val="-11"/>
          <w:sz w:val="24"/>
          <w:szCs w:val="24"/>
        </w:rPr>
        <w:t xml:space="preserve"> на территории муниципального образования муниципального района </w:t>
      </w:r>
    </w:p>
    <w:p w14:paraId="033C7B5E" w14:textId="77777777" w:rsidR="001A12E3" w:rsidRPr="001A12E3" w:rsidRDefault="001A12E3" w:rsidP="001A12E3">
      <w:pPr>
        <w:spacing w:after="0" w:line="240" w:lineRule="auto"/>
        <w:jc w:val="right"/>
        <w:rPr>
          <w:rFonts w:ascii="Times New Roman" w:eastAsia="Times New Roman" w:hAnsi="Times New Roman" w:cs="Times New Roman"/>
          <w:spacing w:val="-11"/>
          <w:sz w:val="24"/>
          <w:szCs w:val="24"/>
        </w:rPr>
      </w:pPr>
      <w:r w:rsidRPr="001A12E3">
        <w:rPr>
          <w:rFonts w:ascii="Times New Roman" w:eastAsia="Times New Roman" w:hAnsi="Times New Roman" w:cs="Times New Roman"/>
          <w:spacing w:val="-11"/>
          <w:sz w:val="24"/>
          <w:szCs w:val="24"/>
        </w:rPr>
        <w:t>«Сыктывдинский»</w:t>
      </w:r>
    </w:p>
    <w:p w14:paraId="42557E18" w14:textId="77777777" w:rsidR="001A12E3" w:rsidRPr="001A12E3" w:rsidRDefault="001A12E3" w:rsidP="001A12E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0"/>
          <w:szCs w:val="20"/>
        </w:rPr>
      </w:pPr>
    </w:p>
    <w:p w14:paraId="64D33A5B" w14:textId="77777777" w:rsidR="001A12E3" w:rsidRPr="001A12E3" w:rsidRDefault="001A12E3" w:rsidP="001A12E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0"/>
          <w:szCs w:val="20"/>
        </w:rPr>
      </w:pPr>
    </w:p>
    <w:p w14:paraId="1672AB86" w14:textId="77777777" w:rsidR="001A12E3" w:rsidRPr="001A12E3" w:rsidRDefault="001A12E3" w:rsidP="001A12E3">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0"/>
          <w:szCs w:val="20"/>
        </w:rPr>
      </w:pPr>
    </w:p>
    <w:p w14:paraId="482AEDD3"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Порядок </w:t>
      </w:r>
    </w:p>
    <w:p w14:paraId="31F28FB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предоставления и финансирования субсидий на возмещение убытков, </w:t>
      </w:r>
    </w:p>
    <w:p w14:paraId="417F638D"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возникающих в результате государственного регулирования цен на топливо твердое, реализуемое гражданам для нужд отопления на территории муниципального образования муниципального района «Сыктывдинский» на очередной финансовый год и плановый период</w:t>
      </w:r>
    </w:p>
    <w:p w14:paraId="4F1AE16D"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14:paraId="5546FE32"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lang w:val="en-US"/>
        </w:rPr>
        <w:t>I</w:t>
      </w:r>
      <w:r w:rsidRPr="001A12E3">
        <w:rPr>
          <w:rFonts w:ascii="Times New Roman" w:eastAsia="Times New Roman" w:hAnsi="Times New Roman" w:cs="Times New Roman"/>
          <w:b/>
          <w:sz w:val="24"/>
          <w:szCs w:val="24"/>
        </w:rPr>
        <w:t>. Общие положения</w:t>
      </w:r>
    </w:p>
    <w:p w14:paraId="1F9297B6" w14:textId="77777777" w:rsidR="001A12E3" w:rsidRPr="001A12E3" w:rsidRDefault="001A12E3" w:rsidP="001A12E3">
      <w:pPr>
        <w:widowControl w:val="0"/>
        <w:numPr>
          <w:ilvl w:val="1"/>
          <w:numId w:val="4"/>
        </w:numPr>
        <w:tabs>
          <w:tab w:val="left" w:pos="-14"/>
          <w:tab w:val="left" w:pos="629"/>
          <w:tab w:val="num" w:pos="1146"/>
        </w:tabs>
        <w:suppressAutoHyphens/>
        <w:autoSpaceDE w:val="0"/>
        <w:autoSpaceDN w:val="0"/>
        <w:adjustRightInd w:val="0"/>
        <w:spacing w:after="0" w:line="240" w:lineRule="auto"/>
        <w:ind w:left="13"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Настоящий Порядок определяет условия и порядок предоставления юридическим лицам и индивидуальным предпринимателям субсидий на возмещение убытков, возникающих в результате государственного регулирования цен на топливо твердое, реализуемое гражданам для нужд отопления (далее - субсидии), проживающим на территории муниципального образования муниципального района «Сыктывдинский» на очередной финансовый год и плановый период.</w:t>
      </w:r>
    </w:p>
    <w:p w14:paraId="55D2E8E6" w14:textId="77777777" w:rsidR="001A12E3" w:rsidRPr="001A12E3" w:rsidRDefault="001A12E3" w:rsidP="001A12E3">
      <w:pPr>
        <w:widowControl w:val="0"/>
        <w:tabs>
          <w:tab w:val="left" w:pos="-14"/>
          <w:tab w:val="left" w:pos="113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Настоящий Порядок разработан в целях возмещения юридическим лицам и индивидуальным предпринимателям </w:t>
      </w:r>
      <w:r w:rsidRPr="001A12E3">
        <w:rPr>
          <w:rFonts w:ascii="Times New Roman" w:eastAsia="Times New Roman" w:hAnsi="Times New Roman" w:cs="Times New Roman"/>
          <w:sz w:val="24"/>
          <w:szCs w:val="24"/>
          <w:lang w:eastAsia="ar-SA"/>
        </w:rPr>
        <w:t>убытков, возникающих в результате государственного регулирования цен на топливо твердое, реализуемое гражданам для нужд отопления</w:t>
      </w:r>
      <w:r w:rsidRPr="001A12E3">
        <w:rPr>
          <w:rFonts w:ascii="Times New Roman" w:eastAsia="Arial" w:hAnsi="Times New Roman" w:cs="Times New Roman"/>
          <w:sz w:val="24"/>
          <w:szCs w:val="24"/>
          <w:lang w:eastAsia="ar-SA"/>
        </w:rPr>
        <w:t xml:space="preserve"> в соответствии со </w:t>
      </w:r>
      <w:hyperlink r:id="rId18" w:history="1">
        <w:r w:rsidRPr="001A12E3">
          <w:rPr>
            <w:rFonts w:ascii="Times New Roman" w:eastAsia="Arial" w:hAnsi="Times New Roman" w:cs="Times New Roman"/>
            <w:sz w:val="24"/>
            <w:szCs w:val="24"/>
            <w:lang w:eastAsia="ar-SA"/>
          </w:rPr>
          <w:t>статьей 78</w:t>
        </w:r>
      </w:hyperlink>
      <w:r w:rsidRPr="001A12E3">
        <w:rPr>
          <w:rFonts w:ascii="Times New Roman" w:eastAsia="Arial" w:hAnsi="Times New Roman" w:cs="Times New Roman"/>
          <w:sz w:val="24"/>
          <w:szCs w:val="24"/>
          <w:lang w:eastAsia="ar-SA"/>
        </w:rPr>
        <w:t xml:space="preserve"> Бюджетного кодекса Российской Федерации и </w:t>
      </w:r>
      <w:hyperlink r:id="rId19" w:history="1">
        <w:r w:rsidRPr="001A12E3">
          <w:rPr>
            <w:rFonts w:ascii="Times New Roman" w:eastAsia="Arial" w:hAnsi="Times New Roman" w:cs="Times New Roman"/>
            <w:sz w:val="24"/>
            <w:szCs w:val="24"/>
            <w:lang w:eastAsia="ar-SA"/>
          </w:rPr>
          <w:t>постановлением</w:t>
        </w:r>
      </w:hyperlink>
      <w:r w:rsidRPr="001A12E3">
        <w:rPr>
          <w:rFonts w:ascii="Times New Roman" w:eastAsia="Arial" w:hAnsi="Times New Roman" w:cs="Times New Roman"/>
          <w:sz w:val="24"/>
          <w:szCs w:val="24"/>
          <w:lang w:eastAsia="ar-SA"/>
        </w:rPr>
        <w:t xml:space="preserve"> Правительства Российской Федерации от 06.09.2016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w:t>
      </w:r>
    </w:p>
    <w:p w14:paraId="173D99D9" w14:textId="77777777" w:rsidR="001A12E3" w:rsidRPr="001A12E3" w:rsidRDefault="001A12E3" w:rsidP="001A12E3">
      <w:pPr>
        <w:tabs>
          <w:tab w:val="left" w:pos="-14"/>
        </w:tabs>
        <w:autoSpaceDE w:val="0"/>
        <w:autoSpaceDN w:val="0"/>
        <w:adjustRightInd w:val="0"/>
        <w:spacing w:after="0" w:line="240" w:lineRule="auto"/>
        <w:ind w:firstLine="696"/>
        <w:jc w:val="both"/>
        <w:rPr>
          <w:rFonts w:ascii="Times New Roman" w:eastAsia="Arial" w:hAnsi="Times New Roman" w:cs="Times New Roman"/>
          <w:sz w:val="24"/>
          <w:szCs w:val="24"/>
        </w:rPr>
      </w:pPr>
      <w:r w:rsidRPr="001A12E3">
        <w:rPr>
          <w:rFonts w:ascii="Times New Roman" w:eastAsia="Times New Roman" w:hAnsi="Times New Roman" w:cs="Times New Roman"/>
          <w:sz w:val="24"/>
          <w:szCs w:val="24"/>
        </w:rPr>
        <w:t>Предоставление субсидий осуществляется в рамках реализации государственной программы Республики Коми «</w:t>
      </w:r>
      <w:r w:rsidRPr="001A12E3">
        <w:rPr>
          <w:rFonts w:ascii="Times New Roman" w:eastAsia="Calibri" w:hAnsi="Times New Roman" w:cs="Times New Roman"/>
          <w:sz w:val="24"/>
          <w:szCs w:val="24"/>
          <w:lang w:eastAsia="en-US"/>
        </w:rPr>
        <w:t>Развитие строительства, обеспечение доступным и комфортным жильем и коммунальными услугами граждан», утвержденной постановлением Правительства Республики Коми от 31.10.2019 года №520 и</w:t>
      </w:r>
      <w:r w:rsidRPr="001A12E3">
        <w:rPr>
          <w:rFonts w:ascii="Times New Roman" w:eastAsia="Times New Roman" w:hAnsi="Times New Roman" w:cs="Times New Roman"/>
          <w:sz w:val="24"/>
          <w:szCs w:val="24"/>
        </w:rPr>
        <w:t xml:space="preserve"> подпрограммы 1 «Комплексное развитие коммунальной инфраструктуры в МО МР «Сыктывдинский» муниципальной программы МО МР «Сыктывдинский» «Развитие энергетики, жилищно-коммунального и дорожного хозяйства на территории МО МР «Сыктывдинский».</w:t>
      </w:r>
    </w:p>
    <w:p w14:paraId="3143C897" w14:textId="77777777" w:rsidR="001A12E3" w:rsidRPr="001A12E3" w:rsidRDefault="001A12E3" w:rsidP="001A12E3">
      <w:pPr>
        <w:widowControl w:val="0"/>
        <w:numPr>
          <w:ilvl w:val="1"/>
          <w:numId w:val="4"/>
        </w:numPr>
        <w:tabs>
          <w:tab w:val="left" w:pos="-40"/>
          <w:tab w:val="left" w:pos="-14"/>
          <w:tab w:val="left" w:pos="603"/>
          <w:tab w:val="left" w:pos="993"/>
          <w:tab w:val="num" w:pos="1146"/>
        </w:tabs>
        <w:suppressAutoHyphens/>
        <w:autoSpaceDE w:val="0"/>
        <w:autoSpaceDN w:val="0"/>
        <w:adjustRightInd w:val="0"/>
        <w:spacing w:after="0" w:line="240" w:lineRule="auto"/>
        <w:ind w:left="0"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Отпуск топлива твердого населению, проживающему в домах с печным отоплением на территории муниципального района «Сыктывдинский», поставщиками топлива твердого осуществляется при предъявлении следующих документов:</w:t>
      </w:r>
    </w:p>
    <w:p w14:paraId="10730986" w14:textId="77777777" w:rsidR="001A12E3" w:rsidRPr="001A12E3" w:rsidRDefault="001A12E3" w:rsidP="001A12E3">
      <w:pPr>
        <w:widowControl w:val="0"/>
        <w:tabs>
          <w:tab w:val="left" w:pos="-40"/>
          <w:tab w:val="left" w:pos="-14"/>
          <w:tab w:val="left" w:pos="603"/>
          <w:tab w:val="left" w:pos="993"/>
        </w:tabs>
        <w:autoSpaceDE w:val="0"/>
        <w:autoSpaceDN w:val="0"/>
        <w:adjustRightInd w:val="0"/>
        <w:spacing w:after="0" w:line="240" w:lineRule="auto"/>
        <w:ind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справки с места жительства, содержащей сведения о размере общей площади жилого помещения, составе семьи гражданина и расчета годовой потребности семьи в твердом топливе;</w:t>
      </w:r>
    </w:p>
    <w:p w14:paraId="284103CB" w14:textId="77777777" w:rsidR="001A12E3" w:rsidRPr="001A12E3" w:rsidRDefault="001A12E3" w:rsidP="001A12E3">
      <w:pPr>
        <w:widowControl w:val="0"/>
        <w:tabs>
          <w:tab w:val="left" w:pos="-40"/>
          <w:tab w:val="left" w:pos="-14"/>
          <w:tab w:val="left" w:pos="603"/>
          <w:tab w:val="left" w:pos="993"/>
        </w:tabs>
        <w:autoSpaceDE w:val="0"/>
        <w:autoSpaceDN w:val="0"/>
        <w:adjustRightInd w:val="0"/>
        <w:spacing w:after="0" w:line="240" w:lineRule="auto"/>
        <w:ind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паспорта (предъявляется лично) с отметкой о прописке по месту жительства.</w:t>
      </w:r>
    </w:p>
    <w:p w14:paraId="613B395E" w14:textId="77777777" w:rsidR="001A12E3" w:rsidRPr="001A12E3" w:rsidRDefault="001A12E3" w:rsidP="001A12E3">
      <w:pPr>
        <w:widowControl w:val="0"/>
        <w:tabs>
          <w:tab w:val="left" w:pos="1134"/>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1.3. </w:t>
      </w:r>
      <w:r w:rsidRPr="001A12E3">
        <w:rPr>
          <w:rFonts w:ascii="Times New Roman" w:eastAsia="Arial" w:hAnsi="Times New Roman" w:cs="Times New Roman"/>
          <w:sz w:val="24"/>
          <w:szCs w:val="24"/>
          <w:lang w:eastAsia="ar-SA"/>
        </w:rPr>
        <w:t xml:space="preserve">Главным распорядителем средств бюджета МО МР «Сыктывдинский», осуществляющим предоставление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в пределах бюджетных ассигнований, предусмотренных в бюджете МО МР «Сыктывдинский» на соответствующий финансовый год и плановый период и лимитов бюджетных обязательств, утвержденных в установленном порядке на предоставление </w:t>
      </w:r>
      <w:r w:rsidRPr="001A12E3">
        <w:rPr>
          <w:rFonts w:ascii="Times New Roman" w:eastAsia="Arial" w:hAnsi="Times New Roman" w:cs="Times New Roman"/>
          <w:sz w:val="24"/>
          <w:szCs w:val="24"/>
          <w:lang w:eastAsia="ar-SA"/>
        </w:rPr>
        <w:lastRenderedPageBreak/>
        <w:t>субсидий, является администрация МО МР «Сыктывдинский» (далее – администрация района).</w:t>
      </w:r>
    </w:p>
    <w:p w14:paraId="3814B4F3" w14:textId="77777777" w:rsidR="001A12E3" w:rsidRPr="001A12E3" w:rsidRDefault="001A12E3" w:rsidP="001A12E3">
      <w:pPr>
        <w:widowControl w:val="0"/>
        <w:tabs>
          <w:tab w:val="left" w:pos="1134"/>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Уполномоченным органом по обеспечению взаимодействия с заявителями является отдел экономического развития администрации муниципального района «Сыктывдинский».</w:t>
      </w:r>
    </w:p>
    <w:p w14:paraId="0D6E940A" w14:textId="77777777" w:rsidR="001A12E3" w:rsidRPr="001A12E3" w:rsidRDefault="001A12E3" w:rsidP="001A12E3">
      <w:pPr>
        <w:widowControl w:val="0"/>
        <w:tabs>
          <w:tab w:val="left" w:pos="1134"/>
        </w:tabs>
        <w:suppressAutoHyphens/>
        <w:autoSpaceDE w:val="0"/>
        <w:spacing w:after="0" w:line="240" w:lineRule="auto"/>
        <w:ind w:firstLine="709"/>
        <w:jc w:val="both"/>
        <w:rPr>
          <w:rFonts w:ascii="Times New Roman" w:eastAsia="Arial" w:hAnsi="Times New Roman" w:cs="Times New Roman"/>
          <w:sz w:val="24"/>
          <w:szCs w:val="24"/>
          <w:lang w:eastAsia="ar-SA"/>
        </w:rPr>
      </w:pPr>
    </w:p>
    <w:p w14:paraId="6631FB3A" w14:textId="77777777" w:rsidR="001A12E3" w:rsidRPr="001A12E3" w:rsidRDefault="001A12E3" w:rsidP="001A12E3">
      <w:pPr>
        <w:widowControl w:val="0"/>
        <w:tabs>
          <w:tab w:val="left" w:pos="1134"/>
        </w:tabs>
        <w:suppressAutoHyphens/>
        <w:autoSpaceDE w:val="0"/>
        <w:spacing w:after="0" w:line="240" w:lineRule="auto"/>
        <w:ind w:firstLine="709"/>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lang w:val="en-US"/>
        </w:rPr>
        <w:t>II</w:t>
      </w:r>
      <w:r w:rsidRPr="001A12E3">
        <w:rPr>
          <w:rFonts w:ascii="Times New Roman" w:eastAsia="Times New Roman" w:hAnsi="Times New Roman" w:cs="Times New Roman"/>
          <w:b/>
          <w:bCs/>
          <w:sz w:val="24"/>
          <w:szCs w:val="24"/>
        </w:rPr>
        <w:t>. Условия и порядок предоставления субсидий</w:t>
      </w:r>
    </w:p>
    <w:p w14:paraId="267FD7BC" w14:textId="77777777" w:rsidR="001A12E3" w:rsidRPr="001A12E3" w:rsidRDefault="001A12E3" w:rsidP="00F93FF3">
      <w:pPr>
        <w:widowControl w:val="0"/>
        <w:numPr>
          <w:ilvl w:val="1"/>
          <w:numId w:val="8"/>
        </w:numPr>
        <w:tabs>
          <w:tab w:val="left" w:pos="-40"/>
          <w:tab w:val="left" w:pos="-14"/>
          <w:tab w:val="left" w:pos="1418"/>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Субсидии предоставляются юридическим лицам и индивидуальным предпринимателям (далее – поставщики топлива твердого), реализующим топливо твердое гражданам, проживающим в жилищном фонде с печным отоплением на территории муниципального образования муниципального района «Сыктывдинский» одновременно отвечающим следующим требованиям:</w:t>
      </w:r>
    </w:p>
    <w:p w14:paraId="1183FDD9"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1) имеющим заключение Министерства энергетики, жилищно-коммунального хозяйства и тарифов Республики Коми по результатам проведенной экспертизы расчёта цены на топливо твёрдое, реализуемое гражданам для нужд отопления на территории МО МР «Сыктывдинский»;</w:t>
      </w:r>
    </w:p>
    <w:p w14:paraId="0FAE2A4D"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2) не имеющим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14:paraId="279995DB"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3) не находящимся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для получателей субсидий - индивидуальных предпринимателей - не прекратившим деятельность в качестве индивидуального предпринимателя;</w:t>
      </w:r>
    </w:p>
    <w:p w14:paraId="4A16A9C8"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4) не являющимся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14:paraId="627C3279"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Ответственность за соблюдение вышеуказанных положений и достоверность представляемых сведений несут поставщики топлива твердого.</w:t>
      </w:r>
    </w:p>
    <w:p w14:paraId="51A93D79" w14:textId="77777777" w:rsidR="001A12E3" w:rsidRPr="001A12E3" w:rsidRDefault="001A12E3" w:rsidP="001A12E3">
      <w:pPr>
        <w:widowControl w:val="0"/>
        <w:tabs>
          <w:tab w:val="left" w:pos="-40"/>
          <w:tab w:val="left" w:pos="-14"/>
          <w:tab w:val="left" w:pos="993"/>
          <w:tab w:val="num" w:pos="143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2.2. Предоставление субсидий поставщикам топлива твердого осуществляется на основании Соглашений (Договоров) (далее – Договор), заключенных администрацией района с поставщиками топлива твердого, в пределах нормативов потребления топлива твердого населению, утвержденных в соответствии с действующим законодательством и в пределах лимитов, предоставленных из республиканского бюджета Республики Коми бюджету МО МР «Сыктывдинский» на очередной финансовый год. </w:t>
      </w:r>
    </w:p>
    <w:p w14:paraId="64A82BEA" w14:textId="77777777" w:rsidR="001A12E3" w:rsidRPr="001A12E3" w:rsidRDefault="001A12E3" w:rsidP="001A12E3">
      <w:pPr>
        <w:widowControl w:val="0"/>
        <w:tabs>
          <w:tab w:val="left" w:pos="-40"/>
          <w:tab w:val="left" w:pos="-14"/>
          <w:tab w:val="left" w:pos="603"/>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Типовая форма Договора утверждена приказом управления финансов администрации района от 29 июля 2020 года № 106-ОД. </w:t>
      </w:r>
    </w:p>
    <w:p w14:paraId="22A98B7F" w14:textId="77777777" w:rsidR="001A12E3" w:rsidRPr="001A12E3" w:rsidRDefault="001A12E3" w:rsidP="001A12E3">
      <w:pPr>
        <w:widowControl w:val="0"/>
        <w:tabs>
          <w:tab w:val="left" w:pos="-40"/>
          <w:tab w:val="left" w:pos="-14"/>
          <w:tab w:val="left" w:pos="603"/>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2.3. Для заключения Договора поставщики топлива твердого представляют в управление организационной и кадровой работы администрации МО МР «Сыктывдинский» (далее - управление организационной и кадровой работы) следующие документы:</w:t>
      </w:r>
    </w:p>
    <w:p w14:paraId="5D5958A8" w14:textId="77777777" w:rsidR="001A12E3" w:rsidRPr="001A12E3" w:rsidRDefault="001A12E3" w:rsidP="001A12E3">
      <w:pPr>
        <w:widowControl w:val="0"/>
        <w:tabs>
          <w:tab w:val="left" w:pos="-40"/>
          <w:tab w:val="left" w:pos="-14"/>
          <w:tab w:val="left" w:pos="603"/>
          <w:tab w:val="left" w:pos="993"/>
          <w:tab w:val="num" w:pos="1146"/>
        </w:tabs>
        <w:suppressAutoHyphens/>
        <w:autoSpaceDE w:val="0"/>
        <w:autoSpaceDN w:val="0"/>
        <w:adjustRightInd w:val="0"/>
        <w:spacing w:after="0" w:line="240" w:lineRule="auto"/>
        <w:ind w:firstLine="696"/>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1) </w:t>
      </w:r>
      <w:r w:rsidRPr="001A12E3">
        <w:rPr>
          <w:rFonts w:ascii="Times New Roman" w:eastAsia="Courier New CYR" w:hAnsi="Times New Roman" w:cs="Times New Roman"/>
          <w:sz w:val="24"/>
          <w:szCs w:val="24"/>
          <w:shd w:val="clear" w:color="auto" w:fill="FFFFFF"/>
        </w:rPr>
        <w:t xml:space="preserve">заявку на предоставление субсидии </w:t>
      </w:r>
      <w:r w:rsidRPr="001A12E3">
        <w:rPr>
          <w:rFonts w:ascii="Times New Roman" w:eastAsia="Times New Roman" w:hAnsi="Times New Roman" w:cs="Times New Roman"/>
          <w:sz w:val="24"/>
          <w:szCs w:val="24"/>
        </w:rPr>
        <w:t>на покрытие убытков, возникающих в результате государственного регулирования цен на топливо твердое, реализуемое гражданам для нужд отопления на территории муниципального образования муниципального района «Сыктывдинский» (Приложение 1);</w:t>
      </w:r>
    </w:p>
    <w:p w14:paraId="47AB16D9"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2) для юридических лиц – сведения из Единого государственного реестра </w:t>
      </w:r>
      <w:r w:rsidRPr="001A12E3">
        <w:rPr>
          <w:rFonts w:ascii="Times New Roman" w:eastAsia="Arial" w:hAnsi="Times New Roman" w:cs="Times New Roman"/>
          <w:sz w:val="24"/>
          <w:szCs w:val="24"/>
          <w:lang w:eastAsia="ar-SA"/>
        </w:rPr>
        <w:lastRenderedPageBreak/>
        <w:t>юридических лиц, для индивидуальных предпринимателей – сведения из Единого государственного реестра индивидуальных предпринимателей, с официального сайта ФНС России www.nalog.ru, сформированные не ранее чем за один месяц до дня представления заявки;</w:t>
      </w:r>
    </w:p>
    <w:p w14:paraId="0998594E"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3) справку об исполнении налогоплательщиком (плательщиком сборов,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ФНС России, сформированную не ранее чем за один месяц до дня представления заявки;</w:t>
      </w:r>
    </w:p>
    <w:p w14:paraId="34A6A9FA"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4) заключение Министерства энергетики, жилищно-коммунального хозяйства и тарифов Республики Коми по результатам проведенной экспертизы расчёта цены на топливо твёрдое, реализуемое гражданам для нужд отопления на территории МО МР «Сыктывдинский».</w:t>
      </w:r>
    </w:p>
    <w:p w14:paraId="78D3AED6"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Заявка на получение субсидии представляется в администрацию района претендентами на бумажном носителе самостоятельно, или через доверенное лицо, или в соответствии с договором гражданско-правового характера по доставке корреспонденции, осуществляемой почтовыми или не почтовыми организациями.</w:t>
      </w:r>
    </w:p>
    <w:p w14:paraId="6BE751D5"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Датой поступления заявки считается дата, указанная на штампе входящей регистрации.</w:t>
      </w:r>
    </w:p>
    <w:p w14:paraId="243B4F98"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Управление организационной и кадровой работы регистрирует заявку в день поступления и направляет её в отдел экономического развития администрации района (далее - отдел экономического развития). </w:t>
      </w:r>
    </w:p>
    <w:p w14:paraId="12692D66"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Отдел экономического развития проверяет полноту (комплектность), оформление представленных документов, их соответствие требованиям, установленным настоящим Порядком.</w:t>
      </w:r>
    </w:p>
    <w:p w14:paraId="67FF57DA"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Срок рассмотрения отделом экономического развития представленных документов не может превышать 10 рабочих дней со дня регистрации представленных документов.</w:t>
      </w:r>
    </w:p>
    <w:p w14:paraId="49DA3012" w14:textId="77777777" w:rsidR="001A12E3" w:rsidRPr="001A12E3" w:rsidRDefault="001A12E3" w:rsidP="001A12E3">
      <w:pPr>
        <w:widowControl w:val="0"/>
        <w:numPr>
          <w:ilvl w:val="1"/>
          <w:numId w:val="9"/>
        </w:numPr>
        <w:tabs>
          <w:tab w:val="left" w:pos="-40"/>
          <w:tab w:val="left" w:pos="-14"/>
          <w:tab w:val="left" w:pos="993"/>
          <w:tab w:val="left" w:pos="1134"/>
          <w:tab w:val="num" w:pos="1430"/>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Администрация района отказывает поставщику топлива твердого в заключении Договора в следующих случаях:</w:t>
      </w:r>
    </w:p>
    <w:p w14:paraId="5272EF44" w14:textId="77777777" w:rsidR="001A12E3" w:rsidRPr="001A12E3" w:rsidRDefault="001A12E3" w:rsidP="001A12E3">
      <w:pPr>
        <w:widowControl w:val="0"/>
        <w:numPr>
          <w:ilvl w:val="0"/>
          <w:numId w:val="7"/>
        </w:numPr>
        <w:tabs>
          <w:tab w:val="left" w:pos="-40"/>
          <w:tab w:val="left" w:pos="-14"/>
          <w:tab w:val="left" w:pos="603"/>
          <w:tab w:val="left" w:pos="993"/>
          <w:tab w:val="num" w:pos="1146"/>
          <w:tab w:val="num" w:pos="1430"/>
        </w:tabs>
        <w:suppressAutoHyphens/>
        <w:autoSpaceDE w:val="0"/>
        <w:autoSpaceDN w:val="0"/>
        <w:adjustRightInd w:val="0"/>
        <w:spacing w:after="0" w:line="240" w:lineRule="auto"/>
        <w:ind w:left="0" w:firstLine="696"/>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не представлены документы, определенные пунктом 2.3. Порядка, или представлены недостоверные сведения и документы;</w:t>
      </w:r>
    </w:p>
    <w:p w14:paraId="1E51DD8B" w14:textId="77777777" w:rsidR="001A12E3" w:rsidRPr="001A12E3" w:rsidRDefault="001A12E3" w:rsidP="001A12E3">
      <w:pPr>
        <w:widowControl w:val="0"/>
        <w:numPr>
          <w:ilvl w:val="0"/>
          <w:numId w:val="7"/>
        </w:numPr>
        <w:tabs>
          <w:tab w:val="left" w:pos="-40"/>
          <w:tab w:val="left" w:pos="-14"/>
          <w:tab w:val="left" w:pos="603"/>
          <w:tab w:val="left" w:pos="993"/>
          <w:tab w:val="num" w:pos="1146"/>
          <w:tab w:val="num" w:pos="1430"/>
        </w:tabs>
        <w:suppressAutoHyphens/>
        <w:autoSpaceDE w:val="0"/>
        <w:autoSpaceDN w:val="0"/>
        <w:adjustRightInd w:val="0"/>
        <w:spacing w:after="0" w:line="240" w:lineRule="auto"/>
        <w:ind w:left="0" w:firstLine="696"/>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юридическое лицо или индивидуальный предприниматель не соответствует требованиям, установленным пунктом 2.1. Порядка.</w:t>
      </w:r>
    </w:p>
    <w:p w14:paraId="45ACEF2B" w14:textId="77777777" w:rsidR="001A12E3" w:rsidRPr="001A12E3" w:rsidRDefault="001A12E3" w:rsidP="00F93FF3">
      <w:pPr>
        <w:widowControl w:val="0"/>
        <w:numPr>
          <w:ilvl w:val="1"/>
          <w:numId w:val="9"/>
        </w:numPr>
        <w:tabs>
          <w:tab w:val="left" w:pos="-40"/>
          <w:tab w:val="left" w:pos="-14"/>
          <w:tab w:val="left" w:pos="710"/>
          <w:tab w:val="num" w:pos="1430"/>
          <w:tab w:val="left" w:pos="1560"/>
        </w:tabs>
        <w:suppressAutoHyphens/>
        <w:autoSpaceDE w:val="0"/>
        <w:autoSpaceDN w:val="0"/>
        <w:adjustRightInd w:val="0"/>
        <w:spacing w:after="0" w:line="240" w:lineRule="auto"/>
        <w:ind w:left="0" w:firstLine="177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Срок подготовки Договора составляет не более 10 рабочих дней с окончания срока проверки документов, при условии их соответствия, установленным требованиям.</w:t>
      </w:r>
    </w:p>
    <w:p w14:paraId="16601E03" w14:textId="77777777" w:rsidR="001A12E3" w:rsidRPr="001A12E3" w:rsidRDefault="001A12E3" w:rsidP="00FA61A1">
      <w:pPr>
        <w:widowControl w:val="0"/>
        <w:numPr>
          <w:ilvl w:val="1"/>
          <w:numId w:val="9"/>
        </w:numPr>
        <w:tabs>
          <w:tab w:val="left" w:pos="-40"/>
          <w:tab w:val="left" w:pos="-14"/>
          <w:tab w:val="left" w:pos="710"/>
          <w:tab w:val="left" w:pos="1418"/>
        </w:tabs>
        <w:suppressAutoHyphens/>
        <w:autoSpaceDE w:val="0"/>
        <w:autoSpaceDN w:val="0"/>
        <w:adjustRightInd w:val="0"/>
        <w:spacing w:after="0" w:line="240" w:lineRule="auto"/>
        <w:ind w:left="0" w:firstLine="177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Финансовое обеспечение расходов, связанных с предоставлением субсидий поставщикам топлива твердого, осуществляется за счет и в пределах средств, предусмотренных на очередной финансовый год и плановый период на эти цели в республиканском бюджете Республики Коми бюджету муниципального образования  муниципального района   «Сыктывдинский».</w:t>
      </w:r>
    </w:p>
    <w:p w14:paraId="006C2752" w14:textId="77777777" w:rsidR="001A12E3" w:rsidRPr="001A12E3" w:rsidRDefault="001A12E3" w:rsidP="00FA61A1">
      <w:pPr>
        <w:widowControl w:val="0"/>
        <w:numPr>
          <w:ilvl w:val="1"/>
          <w:numId w:val="9"/>
        </w:numPr>
        <w:tabs>
          <w:tab w:val="left" w:pos="-40"/>
          <w:tab w:val="left" w:pos="-14"/>
          <w:tab w:val="left" w:pos="710"/>
          <w:tab w:val="left" w:pos="1418"/>
        </w:tabs>
        <w:suppressAutoHyphens/>
        <w:autoSpaceDE w:val="0"/>
        <w:autoSpaceDN w:val="0"/>
        <w:adjustRightInd w:val="0"/>
        <w:spacing w:after="0" w:line="240" w:lineRule="auto"/>
        <w:ind w:left="0" w:firstLine="177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Субсидии предоставляются из расчета фактических убытков поставщиков топлива твердого, определяемых как произведение объема фактически отпущенного  гражданам   топлива твердого на разницу между экономически обоснованным расчетом цены на реализуемое населению топливо твердое, установленным Министерством </w:t>
      </w:r>
      <w:r w:rsidRPr="001A12E3">
        <w:rPr>
          <w:rFonts w:ascii="Times New Roman" w:eastAsia="Times New Roman" w:hAnsi="Times New Roman" w:cs="Times New Roman"/>
          <w:color w:val="000000"/>
          <w:sz w:val="24"/>
          <w:szCs w:val="24"/>
          <w:shd w:val="clear" w:color="auto" w:fill="FFFFFF"/>
        </w:rPr>
        <w:t>энергетики, жилищно-коммунального хозяйства и тарифов Республики Коми</w:t>
      </w:r>
      <w:r w:rsidRPr="001A12E3">
        <w:rPr>
          <w:rFonts w:ascii="Times New Roman" w:eastAsia="Times New Roman" w:hAnsi="Times New Roman" w:cs="Times New Roman"/>
          <w:sz w:val="24"/>
          <w:szCs w:val="24"/>
        </w:rPr>
        <w:t xml:space="preserve"> для конкретного поставщика топлива твердого, и предельными розничными ценами на топливо твердое, установленными Правительством Республики Коми.</w:t>
      </w:r>
    </w:p>
    <w:p w14:paraId="502D1A2D" w14:textId="77777777" w:rsidR="001A12E3" w:rsidRPr="001A12E3" w:rsidRDefault="001A12E3" w:rsidP="001A12E3">
      <w:pPr>
        <w:widowControl w:val="0"/>
        <w:tabs>
          <w:tab w:val="left" w:pos="-40"/>
          <w:tab w:val="left" w:pos="-14"/>
          <w:tab w:val="left" w:pos="710"/>
          <w:tab w:val="left" w:pos="1134"/>
        </w:tabs>
        <w:suppressAutoHyphens/>
        <w:autoSpaceDE w:val="0"/>
        <w:autoSpaceDN w:val="0"/>
        <w:adjustRightInd w:val="0"/>
        <w:spacing w:after="0" w:line="240" w:lineRule="auto"/>
        <w:ind w:left="709"/>
        <w:contextualSpacing/>
        <w:jc w:val="both"/>
        <w:rPr>
          <w:rFonts w:ascii="Times New Roman" w:eastAsia="Times New Roman" w:hAnsi="Times New Roman" w:cs="Times New Roman"/>
          <w:sz w:val="24"/>
          <w:szCs w:val="24"/>
        </w:rPr>
      </w:pPr>
    </w:p>
    <w:p w14:paraId="6D5222B0" w14:textId="77777777" w:rsidR="001A12E3" w:rsidRPr="001A12E3" w:rsidRDefault="001A12E3" w:rsidP="001A12E3">
      <w:pPr>
        <w:widowControl w:val="0"/>
        <w:tabs>
          <w:tab w:val="left" w:pos="-40"/>
          <w:tab w:val="left" w:pos="-14"/>
          <w:tab w:val="left" w:pos="710"/>
          <w:tab w:val="left" w:pos="1134"/>
        </w:tabs>
        <w:suppressAutoHyphens/>
        <w:autoSpaceDE w:val="0"/>
        <w:autoSpaceDN w:val="0"/>
        <w:adjustRightInd w:val="0"/>
        <w:spacing w:after="0" w:line="240" w:lineRule="auto"/>
        <w:ind w:left="709"/>
        <w:contextualSpacing/>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lang w:val="en-US"/>
        </w:rPr>
        <w:t>III</w:t>
      </w:r>
      <w:r w:rsidRPr="001A12E3">
        <w:rPr>
          <w:rFonts w:ascii="Times New Roman" w:eastAsia="Times New Roman" w:hAnsi="Times New Roman" w:cs="Times New Roman"/>
          <w:b/>
          <w:bCs/>
          <w:sz w:val="24"/>
          <w:szCs w:val="24"/>
        </w:rPr>
        <w:t xml:space="preserve">. Требования к отчетности </w:t>
      </w:r>
    </w:p>
    <w:p w14:paraId="0309A64A" w14:textId="77777777" w:rsidR="001A12E3" w:rsidRPr="001A12E3" w:rsidRDefault="001A12E3" w:rsidP="001A12E3">
      <w:pPr>
        <w:widowControl w:val="0"/>
        <w:numPr>
          <w:ilvl w:val="1"/>
          <w:numId w:val="3"/>
        </w:numPr>
        <w:tabs>
          <w:tab w:val="left" w:pos="0"/>
          <w:tab w:val="left" w:pos="709"/>
          <w:tab w:val="left" w:pos="851"/>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Для перечисления субсидии поставщики топлива твердого ежемесячно, не позднее 5-го числа месяца, следующего за отчетным, представляют в управление </w:t>
      </w:r>
      <w:r w:rsidRPr="001A12E3">
        <w:rPr>
          <w:rFonts w:ascii="Times New Roman" w:eastAsia="Times New Roman" w:hAnsi="Times New Roman" w:cs="Times New Roman"/>
          <w:sz w:val="24"/>
          <w:szCs w:val="24"/>
        </w:rPr>
        <w:lastRenderedPageBreak/>
        <w:t>организационной и кадровой работы с сопроводительным письмом:</w:t>
      </w:r>
    </w:p>
    <w:p w14:paraId="243D0B2C"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а) отчет об убытках, возникающих в результате государственного регулирования тарифов на топливо твердое, реализуемое гражданам муниципального района «Сыктывдинский» (далее – Отчет), по форме согласно приложению № 2 к настоящему Порядку;</w:t>
      </w:r>
    </w:p>
    <w:p w14:paraId="54E269DB"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б) копии актов приема-передачи топлива твердого с приложением копий документов, подтверждающих перечисление гражданами финансовых средств поставщикам твердого топлива, по форме согласно приложению № 3 к настоящему Порядку, заверенные руководителем поставщика топлива твердого;</w:t>
      </w:r>
    </w:p>
    <w:p w14:paraId="0D03E35C"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в) списки-реестры граждан, получивших  топливо твердое, с указанием места жительства гражданина и годовой потребности гражданина в топливе твердом для нужд отопления, определенной в соответствии с установленными уполномоченным органом норм потребления  топлива твердого в расчете на 1 квадратный метр общей площади жилых помещений и размеров региональных стандартов нормативной площади жилого помещения, установленных в статье 1 Закона Республики Коми «О региональном стандарте нормативной площади жилого помещения и коммунальных услуг», но не более фактического размера занимаемой общей площади жилых помещений по форме согласно приложению № 4 к настоящему Порядку;</w:t>
      </w:r>
    </w:p>
    <w:p w14:paraId="6935EA01"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 копии справки гражданина с места его жительства - потребителя твердого топлива, указанной в первом абзаце пункта 1.2. Порядка;</w:t>
      </w:r>
    </w:p>
    <w:p w14:paraId="545F214C"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д) акты сверок взаимных расчетов между администрацией района и поставщиком твердого топлива;</w:t>
      </w:r>
    </w:p>
    <w:p w14:paraId="608D40E4"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е) акты (счета) на выполненные услуги, подписанные руководителем предприятия- поставщика твердого топлива;</w:t>
      </w:r>
    </w:p>
    <w:p w14:paraId="25FF5454" w14:textId="77777777" w:rsidR="001A12E3" w:rsidRPr="001A12E3" w:rsidRDefault="001A12E3" w:rsidP="001A12E3">
      <w:pPr>
        <w:widowControl w:val="0"/>
        <w:tabs>
          <w:tab w:val="left" w:pos="0"/>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A12E3">
        <w:rPr>
          <w:rFonts w:ascii="Times New Roman" w:eastAsia="Times New Roman" w:hAnsi="Times New Roman" w:cs="Times New Roman"/>
          <w:sz w:val="24"/>
          <w:szCs w:val="24"/>
        </w:rPr>
        <w:t>ж) счет-фактуру (счет) на сумму убытков, возникающих в результате государственного регулирования цен на топливо твердое, реализуемое гражданам и используемое для нужд отопления.</w:t>
      </w:r>
    </w:p>
    <w:p w14:paraId="4F52EAC3"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Администрация района вправе затребовать у поставщика топлива твердого дополнительную информацию для подтверждения сведений, содержащихся в Отчете.</w:t>
      </w:r>
    </w:p>
    <w:p w14:paraId="3B052949"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организационной и кадровой работы регистрирует представленные поставщиком топлива твердого документы в день их поступления и передает в отдел экономического развития в течение 1 рабочего дня.</w:t>
      </w:r>
    </w:p>
    <w:p w14:paraId="500DA551" w14:textId="77777777" w:rsidR="001A12E3" w:rsidRPr="001A12E3" w:rsidRDefault="001A12E3" w:rsidP="001A12E3">
      <w:pPr>
        <w:widowControl w:val="0"/>
        <w:numPr>
          <w:ilvl w:val="1"/>
          <w:numId w:val="3"/>
        </w:numPr>
        <w:tabs>
          <w:tab w:val="left" w:pos="0"/>
          <w:tab w:val="left" w:pos="709"/>
          <w:tab w:val="left" w:pos="993"/>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Отдел экономического развития в течение 3 рабочих дней с даты получения документов от управления организационной и кадровой работы проверяет их на правильность расчета убытков, возникающих в результате государственного регулирования цен на топливо твердое, реализуемое гражданам.</w:t>
      </w:r>
    </w:p>
    <w:p w14:paraId="368BFF6D"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В случае, если поставщиком топлива твердого представлены не все документы, предусмотренные пунктом 3.1. настоящего Порядка, а также в случае выявления ошибок в расчетах, отдел экономического развития возвращает документы поставщику топлива твердого.</w:t>
      </w:r>
    </w:p>
    <w:p w14:paraId="33D2BAC3"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Поставщик топлива твердого в течение 2-х рабочих дней устраняет допущенные нарушения и представляет все предусмотренные пунктом 3.1. настоящего Порядка документы в отдел экономического развития.</w:t>
      </w:r>
    </w:p>
    <w:p w14:paraId="36538D3A"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При предоставлении поставщиком(ами) топлива твердого всех предусмотренных пунктом 3.1. настоящего Порядка документов отдел экономического развития составляет сводный отчет об убытках, возникающих в результате государственного регулирования цен на топливо твердое, реализуемое гражданам для нужд отопления, по форме согласно приложению № 5 к настоящему Порядку (далее – Сводный отчет).</w:t>
      </w:r>
    </w:p>
    <w:p w14:paraId="3E5DC15D" w14:textId="77777777" w:rsidR="001A12E3" w:rsidRPr="001A12E3" w:rsidRDefault="001A12E3" w:rsidP="001A12E3">
      <w:pPr>
        <w:widowControl w:val="0"/>
        <w:tabs>
          <w:tab w:val="left" w:pos="0"/>
          <w:tab w:val="left" w:pos="603"/>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Сводный отчет подписывается начальником (заместителем) отдела экономического развития и заместителем руководителя администрации муниципального района, ответственным за данное направление деятельности.</w:t>
      </w:r>
    </w:p>
    <w:p w14:paraId="2DCFD7B7" w14:textId="77777777" w:rsidR="001A12E3" w:rsidRPr="001A12E3" w:rsidRDefault="001A12E3" w:rsidP="001A12E3">
      <w:pPr>
        <w:widowControl w:val="0"/>
        <w:tabs>
          <w:tab w:val="left" w:pos="0"/>
          <w:tab w:val="left" w:pos="709"/>
          <w:tab w:val="left" w:pos="851"/>
          <w:tab w:val="left" w:pos="993"/>
          <w:tab w:val="num" w:pos="143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 xml:space="preserve">3.3. Отдел экономического развития ежемесячно, не позднее 15-го числа месяца, следующего за отчетным, представляет в Министерство </w:t>
      </w:r>
      <w:r w:rsidRPr="001A12E3">
        <w:rPr>
          <w:rFonts w:ascii="Times New Roman" w:eastAsia="Times New Roman" w:hAnsi="Times New Roman" w:cs="Times New Roman"/>
          <w:color w:val="000000"/>
          <w:sz w:val="24"/>
          <w:szCs w:val="24"/>
          <w:shd w:val="clear" w:color="auto" w:fill="FFFFFF"/>
        </w:rPr>
        <w:t>энергетики, жилищно-коммунального хозяйства и тарифов Республики Коми (далее – Министерство)</w:t>
      </w:r>
      <w:r w:rsidRPr="001A12E3">
        <w:rPr>
          <w:rFonts w:ascii="Times New Roman" w:eastAsia="Times New Roman" w:hAnsi="Times New Roman" w:cs="Times New Roman"/>
          <w:sz w:val="24"/>
          <w:szCs w:val="24"/>
        </w:rPr>
        <w:t xml:space="preserve"> согласованные с управлением финансов, исполняющим местный бюджет:</w:t>
      </w:r>
    </w:p>
    <w:p w14:paraId="19935389" w14:textId="77777777" w:rsidR="001A12E3" w:rsidRPr="001A12E3" w:rsidRDefault="001A12E3" w:rsidP="001A12E3">
      <w:pPr>
        <w:tabs>
          <w:tab w:val="left" w:pos="0"/>
          <w:tab w:val="left" w:pos="709"/>
          <w:tab w:val="left" w:pos="993"/>
        </w:tabs>
        <w:suppressAutoHyphens/>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заявку и расчет фактической потребности в средствах на покрытие убытков, возникающих в результате государственного регулирования цен на топливо твердое, реализуемое гражданам в отчетном финансовом году, </w:t>
      </w:r>
    </w:p>
    <w:p w14:paraId="43F87042" w14:textId="77777777" w:rsidR="001A12E3" w:rsidRPr="001A12E3" w:rsidRDefault="001A12E3" w:rsidP="001A12E3">
      <w:pPr>
        <w:tabs>
          <w:tab w:val="left" w:pos="0"/>
          <w:tab w:val="left" w:pos="709"/>
          <w:tab w:val="left" w:pos="993"/>
        </w:tabs>
        <w:suppressAutoHyphens/>
        <w:spacing w:after="0" w:line="240" w:lineRule="auto"/>
        <w:ind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отчет об использовании средств на покрытие убытков, возникающих в результате государственного регулирования цен на топливо твердое, реализуемое гражданам в отчетном финансовом году, по формам, утвержденным нормативно-правовыми актами Республики Коми.  </w:t>
      </w:r>
    </w:p>
    <w:p w14:paraId="2CF76460" w14:textId="77777777" w:rsidR="001A12E3" w:rsidRPr="001A12E3" w:rsidRDefault="001A12E3" w:rsidP="00FA61A1">
      <w:pPr>
        <w:widowControl w:val="0"/>
        <w:numPr>
          <w:ilvl w:val="1"/>
          <w:numId w:val="10"/>
        </w:numPr>
        <w:tabs>
          <w:tab w:val="left" w:pos="0"/>
          <w:tab w:val="left" w:pos="709"/>
          <w:tab w:val="left" w:pos="993"/>
          <w:tab w:val="left" w:pos="1276"/>
        </w:tabs>
        <w:suppressAutoHyphens/>
        <w:autoSpaceDE w:val="0"/>
        <w:autoSpaceDN w:val="0"/>
        <w:adjustRightInd w:val="0"/>
        <w:spacing w:after="0" w:line="240" w:lineRule="auto"/>
        <w:ind w:left="0" w:firstLine="1636"/>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Субсидия перечисляется поставщикам топлива твердого не позднее 10 (десяти) рабочих дней со дня поступления на расчетный счет бюджета МО МР «Сыктывдинский» финансовых средств от Министерства, на счета получателя субсидии, открытые в учреждениях Центрального Банка Российской Федерации или кредитных организациях и указанные в представленных для рассмотрения документах на получение субсидии.</w:t>
      </w:r>
    </w:p>
    <w:p w14:paraId="29D28CE5" w14:textId="77777777" w:rsidR="001A12E3" w:rsidRPr="001A12E3" w:rsidRDefault="001A12E3" w:rsidP="00FA61A1">
      <w:pPr>
        <w:widowControl w:val="0"/>
        <w:numPr>
          <w:ilvl w:val="1"/>
          <w:numId w:val="10"/>
        </w:numPr>
        <w:tabs>
          <w:tab w:val="left" w:pos="0"/>
          <w:tab w:val="left" w:pos="603"/>
          <w:tab w:val="left" w:pos="709"/>
          <w:tab w:val="left" w:pos="993"/>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Контроль за правильностью и обоснованностью размера заявленных поставщиком топлива твердого убытков осуществляет отдел экономического развития в соответствии с пунктом 3.3. Порядка.</w:t>
      </w:r>
    </w:p>
    <w:p w14:paraId="0D73F4C0" w14:textId="77777777" w:rsidR="001A12E3" w:rsidRPr="001A12E3" w:rsidRDefault="001A12E3" w:rsidP="001A12E3">
      <w:pPr>
        <w:widowControl w:val="0"/>
        <w:tabs>
          <w:tab w:val="left" w:pos="-40"/>
          <w:tab w:val="left" w:pos="-14"/>
          <w:tab w:val="left" w:pos="603"/>
          <w:tab w:val="left" w:pos="993"/>
          <w:tab w:val="num" w:pos="1430"/>
        </w:tabs>
        <w:suppressAutoHyphens/>
        <w:autoSpaceDE w:val="0"/>
        <w:autoSpaceDN w:val="0"/>
        <w:adjustRightInd w:val="0"/>
        <w:spacing w:after="0" w:line="240" w:lineRule="auto"/>
        <w:ind w:left="696"/>
        <w:jc w:val="center"/>
        <w:rPr>
          <w:rFonts w:ascii="Times New Roman" w:eastAsia="Times New Roman" w:hAnsi="Times New Roman" w:cs="Times New Roman"/>
          <w:b/>
          <w:bCs/>
          <w:sz w:val="24"/>
          <w:szCs w:val="24"/>
        </w:rPr>
      </w:pPr>
      <w:r w:rsidRPr="001A12E3">
        <w:rPr>
          <w:rFonts w:ascii="Times New Roman" w:eastAsia="Times New Roman" w:hAnsi="Times New Roman" w:cs="Times New Roman"/>
          <w:b/>
          <w:bCs/>
          <w:sz w:val="24"/>
          <w:szCs w:val="24"/>
          <w:lang w:val="en-US"/>
        </w:rPr>
        <w:t>IV</w:t>
      </w:r>
      <w:r w:rsidRPr="001A12E3">
        <w:rPr>
          <w:rFonts w:ascii="Times New Roman" w:eastAsia="Times New Roman" w:hAnsi="Times New Roman" w:cs="Times New Roman"/>
          <w:b/>
          <w:bCs/>
          <w:sz w:val="24"/>
          <w:szCs w:val="24"/>
        </w:rPr>
        <w:t>. Контроль соблюдения условий, целей и порядка предоставления субсидии и ответственность за их нарушение</w:t>
      </w:r>
    </w:p>
    <w:p w14:paraId="34812F22" w14:textId="77777777" w:rsidR="001A12E3" w:rsidRPr="001A12E3" w:rsidRDefault="001A12E3" w:rsidP="001A12E3">
      <w:pPr>
        <w:widowControl w:val="0"/>
        <w:tabs>
          <w:tab w:val="left" w:pos="-40"/>
          <w:tab w:val="left" w:pos="-14"/>
          <w:tab w:val="left" w:pos="603"/>
          <w:tab w:val="left" w:pos="993"/>
          <w:tab w:val="num" w:pos="1430"/>
        </w:tabs>
        <w:suppressAutoHyphens/>
        <w:autoSpaceDE w:val="0"/>
        <w:autoSpaceDN w:val="0"/>
        <w:adjustRightInd w:val="0"/>
        <w:spacing w:after="0" w:line="240" w:lineRule="auto"/>
        <w:ind w:left="696"/>
        <w:jc w:val="center"/>
        <w:rPr>
          <w:rFonts w:ascii="Times New Roman" w:eastAsia="Times New Roman" w:hAnsi="Times New Roman" w:cs="Times New Roman"/>
          <w:b/>
          <w:bCs/>
          <w:sz w:val="24"/>
          <w:szCs w:val="24"/>
        </w:rPr>
      </w:pPr>
    </w:p>
    <w:p w14:paraId="5AFA0CD5" w14:textId="77777777" w:rsidR="001A12E3" w:rsidRPr="001A12E3" w:rsidRDefault="001A12E3" w:rsidP="001A12E3">
      <w:pPr>
        <w:widowControl w:val="0"/>
        <w:tabs>
          <w:tab w:val="left" w:pos="-40"/>
          <w:tab w:val="left" w:pos="-14"/>
          <w:tab w:val="left" w:pos="851"/>
          <w:tab w:val="left" w:pos="993"/>
          <w:tab w:val="num" w:pos="14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r w:rsidRPr="001A12E3">
        <w:rPr>
          <w:rFonts w:ascii="Times New Roman" w:eastAsia="Times New Roman" w:hAnsi="Times New Roman" w:cs="Times New Roman"/>
          <w:sz w:val="24"/>
          <w:szCs w:val="24"/>
        </w:rPr>
        <w:t>4.1. Соблюдение условий, целей, порядка предоставления субсидии подлежит обязательной проверке главным распорядителем и органами муниципального (государственного) финансового контроля.</w:t>
      </w:r>
    </w:p>
    <w:p w14:paraId="45CB2D48" w14:textId="77777777" w:rsidR="001A12E3" w:rsidRPr="001A12E3" w:rsidRDefault="001A12E3" w:rsidP="001A12E3">
      <w:pPr>
        <w:widowControl w:val="0"/>
        <w:tabs>
          <w:tab w:val="left" w:pos="-40"/>
          <w:tab w:val="left" w:pos="-14"/>
          <w:tab w:val="left" w:pos="851"/>
          <w:tab w:val="left" w:pos="993"/>
          <w:tab w:val="num" w:pos="143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A12E3">
        <w:rPr>
          <w:rFonts w:ascii="Times New Roman" w:eastAsia="Arial" w:hAnsi="Times New Roman" w:cs="Times New Roman"/>
          <w:sz w:val="24"/>
          <w:szCs w:val="24"/>
          <w:lang w:eastAsia="ar-SA"/>
        </w:rPr>
        <w:t>4.2. Для проведения проверки (ревизии) поставщик топлива твердого обязан представить проверяющим все первичные документы, связанные с реализацией топлива твердого.</w:t>
      </w:r>
    </w:p>
    <w:p w14:paraId="1E94FE32"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 Администрация района вправе приостановить перечисление субсидий поставщику топлива твердого до окончания сроков проведения проверок (ревизий), проводимых в соответствии с пунктом 3.5. Порядка.</w:t>
      </w:r>
    </w:p>
    <w:p w14:paraId="54E8923D"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О принятом решении отдел экономического развития извещает поставщика твердого топлива.</w:t>
      </w:r>
    </w:p>
    <w:p w14:paraId="793F1256"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 Решение о приостановлении перечисления субсидии поставщику топлива твердого принимается в следующих случаях:</w:t>
      </w:r>
    </w:p>
    <w:p w14:paraId="03AF67D4"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 документы, представленные поставщиком твердого топлива, не соответствуют требованиям, установленным пунктом 3.1. Порядка;</w:t>
      </w:r>
    </w:p>
    <w:p w14:paraId="7B2EE9C8" w14:textId="77777777" w:rsidR="001A12E3" w:rsidRPr="001A12E3" w:rsidRDefault="001A12E3" w:rsidP="001A12E3">
      <w:pPr>
        <w:tabs>
          <w:tab w:val="left" w:pos="-14"/>
          <w:tab w:val="left" w:pos="993"/>
        </w:tabs>
        <w:suppressAutoHyphens/>
        <w:autoSpaceDE w:val="0"/>
        <w:spacing w:after="0" w:line="240" w:lineRule="auto"/>
        <w:ind w:firstLine="709"/>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б) сведения, содержащиеся в представленных поставщиком топлива твердого документах, являются недостоверными или искаженными.</w:t>
      </w:r>
    </w:p>
    <w:p w14:paraId="51CB9F95" w14:textId="77777777" w:rsidR="001A12E3" w:rsidRPr="001A12E3" w:rsidRDefault="001A12E3" w:rsidP="001A12E3">
      <w:pPr>
        <w:tabs>
          <w:tab w:val="left" w:pos="-14"/>
          <w:tab w:val="left" w:pos="993"/>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4.3. В случае установления по результатам проверок (ревизий), проведенных в соответствии с пунктом 1.15 настоящего Порядка, фактов неправильного определения поставщиком топлива твердого размера заявленных убытков, в том числе и в случае представления документов, содержащих недостоверную информацию, излишне перечисленные субсидии:</w:t>
      </w:r>
    </w:p>
    <w:p w14:paraId="0BB5EFC6" w14:textId="77777777" w:rsidR="001A12E3" w:rsidRPr="001A12E3" w:rsidRDefault="001A12E3" w:rsidP="001A12E3">
      <w:pPr>
        <w:tabs>
          <w:tab w:val="left" w:pos="-14"/>
          <w:tab w:val="left" w:pos="993"/>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а) подлежат зачету отделом экономического развития в счет предстоящих платежей, а оставшаяся не возмещенной после проведения зачета сумма излишне перечисленной субсидии подлежит возврату поставщиком топлива твердого в бюджет муниципального района «Сыктывдинский»;</w:t>
      </w:r>
    </w:p>
    <w:p w14:paraId="5DBC2DD5" w14:textId="77777777" w:rsidR="001A12E3" w:rsidRPr="001A12E3" w:rsidRDefault="001A12E3" w:rsidP="001A12E3">
      <w:pPr>
        <w:tabs>
          <w:tab w:val="left" w:pos="-14"/>
          <w:tab w:val="left" w:pos="993"/>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б) подлежит возврату в бюджет муниципального района «Сыктывдинский» при установлении указанных фактов по окончании финансового года.</w:t>
      </w:r>
    </w:p>
    <w:p w14:paraId="17373958" w14:textId="77777777" w:rsidR="001A12E3" w:rsidRPr="001A12E3" w:rsidRDefault="001A12E3" w:rsidP="001A12E3">
      <w:pPr>
        <w:tabs>
          <w:tab w:val="left" w:pos="-14"/>
          <w:tab w:val="left" w:pos="993"/>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lastRenderedPageBreak/>
        <w:t>Излишне перечисленные субсидии возвращаются поставщиком топлива твердого в бюджет муниципального района «Сыктывдинский» в течение 10 десяти рабочих дней со дня получения уведомления от администрации района по устранению выявленных нарушений.</w:t>
      </w:r>
    </w:p>
    <w:p w14:paraId="3C9FAD33"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При выявлении администрацией района факта нарушений поставщиком топлива твердого условий, установленных Порядком или Договором, полученные бюджетные средства подлежат возврату в бюджет МО МР «Сыктывдинский» в течение 10 (десяти) банковских дней со дня получения соответствующего требования о возврате субсидии.</w:t>
      </w:r>
    </w:p>
    <w:p w14:paraId="54C45B43" w14:textId="77777777" w:rsidR="001A12E3" w:rsidRPr="001A12E3" w:rsidRDefault="001A12E3" w:rsidP="001A12E3">
      <w:pPr>
        <w:widowControl w:val="0"/>
        <w:tabs>
          <w:tab w:val="left" w:pos="-14"/>
        </w:tabs>
        <w:suppressAutoHyphens/>
        <w:autoSpaceDE w:val="0"/>
        <w:spacing w:after="0" w:line="240" w:lineRule="auto"/>
        <w:ind w:firstLine="696"/>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В случае невозврата полученных бюджетных средств в установленный срок, взысканию подлежит также сумма процентов за пользование денежными средствами в размере 1/365 ключевой ставки Банка России/в размере 1/366 ключевой ставки Банка России в високосном году, действовавшей в соответствующие периоды, за каждый день, начиная со дня, следующего за днем перечисления субсидии.</w:t>
      </w:r>
    </w:p>
    <w:p w14:paraId="0BEDFC19" w14:textId="77777777" w:rsidR="001A12E3" w:rsidRPr="001A12E3" w:rsidRDefault="001A12E3" w:rsidP="00FA61A1">
      <w:pPr>
        <w:widowControl w:val="0"/>
        <w:numPr>
          <w:ilvl w:val="1"/>
          <w:numId w:val="11"/>
        </w:numPr>
        <w:tabs>
          <w:tab w:val="left" w:pos="-14"/>
          <w:tab w:val="left" w:pos="993"/>
          <w:tab w:val="left" w:pos="1276"/>
        </w:tabs>
        <w:suppressAutoHyphens/>
        <w:autoSpaceDE w:val="0"/>
        <w:spacing w:after="0" w:line="240" w:lineRule="auto"/>
        <w:ind w:left="0" w:firstLine="709"/>
        <w:contextualSpacing/>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В случае неоднократного допущения повторяющихся ошибок в отчетах поставщиков топлива твердого (два месяца и более) администрация района вправе расторгнуть с ними договор в одностороннем порядке. </w:t>
      </w:r>
      <w:r w:rsidRPr="001A12E3">
        <w:rPr>
          <w:rFonts w:ascii="Times New Roman" w:eastAsia="Arial" w:hAnsi="Times New Roman" w:cs="Times New Roman"/>
          <w:sz w:val="24"/>
          <w:szCs w:val="24"/>
        </w:rPr>
        <w:t>Поставщик топлива твердого также вправе расторгнуть в одностороннем порядке заключенный с администрацией района договор. Сторона, решившая расторгнуть Договор, должна направить письменное уведомление о намерении расторгнуть Договор другой стороне не позднее, чем за десять дней до предполагаемого дня расторжения настоящего Договора.</w:t>
      </w:r>
    </w:p>
    <w:p w14:paraId="43ED0DFE"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783EAAFA" w14:textId="77777777" w:rsidR="001A12E3" w:rsidRPr="001A12E3" w:rsidRDefault="001A12E3" w:rsidP="001A12E3">
      <w:pPr>
        <w:widowControl w:val="0"/>
        <w:tabs>
          <w:tab w:val="left" w:pos="-14"/>
          <w:tab w:val="left" w:pos="993"/>
          <w:tab w:val="left" w:pos="1276"/>
        </w:tabs>
        <w:suppressAutoHyphens/>
        <w:autoSpaceDE w:val="0"/>
        <w:spacing w:after="0" w:line="240" w:lineRule="auto"/>
        <w:ind w:left="554"/>
        <w:contextualSpacing/>
        <w:jc w:val="right"/>
        <w:rPr>
          <w:rFonts w:ascii="Times New Roman" w:eastAsia="Arial" w:hAnsi="Times New Roman" w:cs="Times New Roman"/>
          <w:sz w:val="24"/>
          <w:szCs w:val="24"/>
          <w:lang w:eastAsia="ar-SA"/>
        </w:rPr>
      </w:pPr>
    </w:p>
    <w:p w14:paraId="173233A1" w14:textId="77777777" w:rsidR="001A12E3" w:rsidRPr="001A12E3" w:rsidRDefault="001A12E3" w:rsidP="001A12E3">
      <w:pPr>
        <w:widowControl w:val="0"/>
        <w:tabs>
          <w:tab w:val="left" w:pos="-14"/>
          <w:tab w:val="left" w:pos="993"/>
          <w:tab w:val="left" w:pos="1276"/>
        </w:tabs>
        <w:suppressAutoHyphens/>
        <w:autoSpaceDE w:val="0"/>
        <w:spacing w:after="0" w:line="240" w:lineRule="auto"/>
        <w:contextualSpacing/>
        <w:rPr>
          <w:rFonts w:ascii="Times New Roman" w:eastAsia="Arial" w:hAnsi="Times New Roman" w:cs="Times New Roman"/>
          <w:sz w:val="24"/>
          <w:szCs w:val="24"/>
          <w:lang w:eastAsia="ar-SA"/>
        </w:rPr>
      </w:pPr>
    </w:p>
    <w:p w14:paraId="7BF3763C" w14:textId="77777777" w:rsidR="001A12E3" w:rsidRPr="001A12E3" w:rsidRDefault="001A12E3" w:rsidP="001A12E3">
      <w:pPr>
        <w:widowControl w:val="0"/>
        <w:tabs>
          <w:tab w:val="left" w:pos="-14"/>
          <w:tab w:val="left" w:pos="993"/>
          <w:tab w:val="left" w:pos="1276"/>
        </w:tabs>
        <w:suppressAutoHyphens/>
        <w:autoSpaceDE w:val="0"/>
        <w:spacing w:after="0" w:line="240" w:lineRule="auto"/>
        <w:contextualSpacing/>
        <w:jc w:val="right"/>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Приложение № 1</w:t>
      </w:r>
    </w:p>
    <w:p w14:paraId="460BD854"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 Порядку предоставления и финансирования </w:t>
      </w:r>
    </w:p>
    <w:p w14:paraId="4F76E428"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1F1BC3FA"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073A0173"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57565205"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25958154"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738F427D"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59F6A07B" w14:textId="77777777" w:rsidR="001A12E3" w:rsidRPr="001A12E3" w:rsidRDefault="001A12E3" w:rsidP="001A12E3">
      <w:pPr>
        <w:autoSpaceDE w:val="0"/>
        <w:spacing w:after="0" w:line="240" w:lineRule="auto"/>
        <w:jc w:val="center"/>
        <w:rPr>
          <w:rFonts w:ascii="Times New Roman" w:eastAsia="Courier New CYR" w:hAnsi="Times New Roman" w:cs="Times New Roman"/>
          <w:b/>
          <w:bCs/>
          <w:sz w:val="24"/>
          <w:szCs w:val="24"/>
          <w:shd w:val="clear" w:color="auto" w:fill="FFFFFF"/>
        </w:rPr>
      </w:pPr>
      <w:r w:rsidRPr="001A12E3">
        <w:rPr>
          <w:rFonts w:ascii="Times New Roman" w:eastAsia="Courier New CYR" w:hAnsi="Times New Roman" w:cs="Times New Roman"/>
          <w:b/>
          <w:bCs/>
          <w:sz w:val="24"/>
          <w:szCs w:val="24"/>
          <w:shd w:val="clear" w:color="auto" w:fill="FFFFFF"/>
        </w:rPr>
        <w:t>Заявка</w:t>
      </w:r>
    </w:p>
    <w:p w14:paraId="65777E40" w14:textId="77777777" w:rsidR="001A12E3" w:rsidRPr="001A12E3" w:rsidRDefault="001A12E3" w:rsidP="001A12E3">
      <w:pPr>
        <w:autoSpaceDE w:val="0"/>
        <w:spacing w:after="0" w:line="240" w:lineRule="auto"/>
        <w:jc w:val="center"/>
        <w:rPr>
          <w:rFonts w:ascii="Times New Roman" w:eastAsia="Times New Roman" w:hAnsi="Times New Roman" w:cs="Times New Roman"/>
          <w:b/>
          <w:sz w:val="24"/>
          <w:szCs w:val="24"/>
        </w:rPr>
      </w:pPr>
      <w:r w:rsidRPr="001A12E3">
        <w:rPr>
          <w:rFonts w:ascii="Times New Roman" w:eastAsia="Courier New CYR" w:hAnsi="Times New Roman" w:cs="Times New Roman"/>
          <w:b/>
          <w:bCs/>
          <w:sz w:val="24"/>
          <w:szCs w:val="24"/>
          <w:shd w:val="clear" w:color="auto" w:fill="FFFFFF"/>
        </w:rPr>
        <w:t xml:space="preserve"> на </w:t>
      </w:r>
      <w:r w:rsidRPr="001A12E3">
        <w:rPr>
          <w:rFonts w:ascii="Times New Roman" w:eastAsia="Times New Roman" w:hAnsi="Times New Roman" w:cs="Times New Roman"/>
          <w:b/>
          <w:sz w:val="24"/>
          <w:szCs w:val="24"/>
        </w:rPr>
        <w:t xml:space="preserve">предоставления и финансирования субсидий на покрытие убытков, </w:t>
      </w:r>
    </w:p>
    <w:p w14:paraId="343348D9" w14:textId="77777777" w:rsidR="001A12E3" w:rsidRPr="001A12E3" w:rsidRDefault="001A12E3" w:rsidP="001A12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возникающих в результате государственного регулирования цен на топливо твердое, реализуемое гражданам для нужд отопления на территории муниципального образования муниципального района «Сыктывдинский» на очередной финансовый год и плановый период</w:t>
      </w:r>
    </w:p>
    <w:p w14:paraId="2E7E8061" w14:textId="77777777" w:rsidR="001A12E3" w:rsidRPr="001A12E3" w:rsidRDefault="001A12E3" w:rsidP="001A12E3">
      <w:pPr>
        <w:autoSpaceDE w:val="0"/>
        <w:spacing w:after="0" w:line="240" w:lineRule="auto"/>
        <w:rPr>
          <w:rFonts w:ascii="Times New Roman" w:eastAsia="Courier New CYR" w:hAnsi="Times New Roman" w:cs="Times New Roman"/>
          <w:bCs/>
          <w:sz w:val="24"/>
          <w:szCs w:val="24"/>
          <w:shd w:val="clear" w:color="auto" w:fill="FFFFFF"/>
        </w:rPr>
      </w:pPr>
    </w:p>
    <w:p w14:paraId="460FD105" w14:textId="77777777" w:rsidR="001A12E3" w:rsidRPr="001A12E3" w:rsidRDefault="001A12E3" w:rsidP="001A12E3">
      <w:pPr>
        <w:autoSpaceDE w:val="0"/>
        <w:jc w:val="both"/>
        <w:rPr>
          <w:rFonts w:ascii="Times New Roman" w:eastAsia="Courier New CYR" w:hAnsi="Times New Roman" w:cs="Times New Roman"/>
          <w:sz w:val="24"/>
          <w:szCs w:val="24"/>
          <w:shd w:val="clear" w:color="auto" w:fill="FFFFFF"/>
        </w:rPr>
      </w:pPr>
    </w:p>
    <w:p w14:paraId="67D2871A"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Наименование заявителя ______________________________________________________</w:t>
      </w:r>
    </w:p>
    <w:p w14:paraId="1295EBEE" w14:textId="77777777" w:rsidR="001A12E3" w:rsidRPr="001A12E3" w:rsidRDefault="001A12E3" w:rsidP="001A12E3">
      <w:pPr>
        <w:autoSpaceDE w:val="0"/>
        <w:spacing w:after="0"/>
        <w:jc w:val="center"/>
        <w:rPr>
          <w:rFonts w:ascii="Times New Roman" w:eastAsia="Courier New CYR" w:hAnsi="Times New Roman" w:cs="Times New Roman"/>
          <w:sz w:val="24"/>
          <w:szCs w:val="24"/>
          <w:shd w:val="clear" w:color="auto" w:fill="FFFFFF"/>
          <w:vertAlign w:val="superscript"/>
        </w:rPr>
      </w:pPr>
      <w:r w:rsidRPr="001A12E3">
        <w:rPr>
          <w:rFonts w:ascii="Times New Roman" w:eastAsia="Courier New CYR" w:hAnsi="Times New Roman" w:cs="Times New Roman"/>
          <w:sz w:val="24"/>
          <w:szCs w:val="24"/>
          <w:shd w:val="clear" w:color="auto" w:fill="FFFFFF"/>
          <w:vertAlign w:val="superscript"/>
        </w:rPr>
        <w:t>(полное наименование)</w:t>
      </w:r>
    </w:p>
    <w:p w14:paraId="1C88CA20"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ОГРН _____________________________________ дата регистрации __________________</w:t>
      </w:r>
    </w:p>
    <w:p w14:paraId="46BEFE19"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ИНН _____________________________ КПП (при наличии) _________________________</w:t>
      </w:r>
    </w:p>
    <w:p w14:paraId="2826E212"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Расчетный счет № ____________________________________________________________</w:t>
      </w:r>
    </w:p>
    <w:p w14:paraId="76BB8FF9"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в ______________________________________ БИК ________________________________</w:t>
      </w:r>
    </w:p>
    <w:p w14:paraId="148F2F95"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Корреспондентский счет № ____________________________________________________</w:t>
      </w:r>
    </w:p>
    <w:p w14:paraId="54211ECD"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Юридический адрес _________________________________________________________</w:t>
      </w:r>
    </w:p>
    <w:p w14:paraId="15A776BE"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Почтовый адрес (место нахождения) ____________________________________________</w:t>
      </w:r>
    </w:p>
    <w:p w14:paraId="54830973"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Телефон (__________) ______________ Факс _____________ E-mail __________________</w:t>
      </w:r>
    </w:p>
    <w:p w14:paraId="420E63FC"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lastRenderedPageBreak/>
        <w:t>Контактное лицо (ФИО, должность, телефон) ________________________________</w:t>
      </w:r>
    </w:p>
    <w:p w14:paraId="3D1E80E8"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ab/>
        <w:t>Настоящим гарантируем достоверность представленных в составе заявки сведений и подтверждаем, что</w:t>
      </w:r>
    </w:p>
    <w:p w14:paraId="56440D43" w14:textId="77777777" w:rsidR="001A12E3" w:rsidRPr="001A12E3" w:rsidRDefault="001A12E3" w:rsidP="001A12E3">
      <w:pPr>
        <w:autoSpaceDE w:val="0"/>
        <w:spacing w:after="0"/>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 xml:space="preserve"> ___________________________________________________________________________:</w:t>
      </w:r>
    </w:p>
    <w:p w14:paraId="0BBD9A09" w14:textId="77777777" w:rsidR="001A12E3" w:rsidRPr="001A12E3" w:rsidRDefault="001A12E3" w:rsidP="001A12E3">
      <w:pPr>
        <w:autoSpaceDE w:val="0"/>
        <w:spacing w:after="0"/>
        <w:jc w:val="center"/>
        <w:rPr>
          <w:rFonts w:ascii="Times New Roman" w:eastAsia="Courier New CYR" w:hAnsi="Times New Roman" w:cs="Times New Roman"/>
          <w:sz w:val="24"/>
          <w:szCs w:val="24"/>
          <w:shd w:val="clear" w:color="auto" w:fill="FFFFFF"/>
          <w:vertAlign w:val="superscript"/>
        </w:rPr>
      </w:pPr>
      <w:r w:rsidRPr="001A12E3">
        <w:rPr>
          <w:rFonts w:ascii="Times New Roman" w:eastAsia="Courier New CYR" w:hAnsi="Times New Roman" w:cs="Times New Roman"/>
          <w:sz w:val="24"/>
          <w:szCs w:val="24"/>
          <w:shd w:val="clear" w:color="auto" w:fill="FFFFFF"/>
          <w:vertAlign w:val="superscript"/>
        </w:rPr>
        <w:t>(наименование заявителя)</w:t>
      </w:r>
    </w:p>
    <w:p w14:paraId="03CB04D2" w14:textId="77777777" w:rsidR="001A12E3" w:rsidRPr="001A12E3" w:rsidRDefault="001A12E3" w:rsidP="00FA61A1">
      <w:pPr>
        <w:widowControl w:val="0"/>
        <w:numPr>
          <w:ilvl w:val="0"/>
          <w:numId w:val="1"/>
        </w:numPr>
        <w:suppressAutoHyphens/>
        <w:autoSpaceDE w:val="0"/>
        <w:spacing w:after="0" w:line="240" w:lineRule="auto"/>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является кредитной, страховой организацией, инвестиционным фондом, негосударственным пенсионным фондом, профессиональным участником рынка ценных бумаг, ломбардом; не является участником соглашений о разделе продукции;</w:t>
      </w:r>
    </w:p>
    <w:p w14:paraId="1E848C96" w14:textId="77777777" w:rsidR="001A12E3" w:rsidRPr="001A12E3" w:rsidRDefault="001A12E3" w:rsidP="00FA61A1">
      <w:pPr>
        <w:widowControl w:val="0"/>
        <w:numPr>
          <w:ilvl w:val="0"/>
          <w:numId w:val="1"/>
        </w:numPr>
        <w:tabs>
          <w:tab w:val="num" w:pos="709"/>
        </w:tabs>
        <w:suppressAutoHyphens/>
        <w:autoSpaceDE w:val="0"/>
        <w:spacing w:after="0" w:line="240" w:lineRule="auto"/>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осуществляет предпринимательскую деятельность в сфере игорного бизнеса;</w:t>
      </w:r>
    </w:p>
    <w:p w14:paraId="5E1214FB" w14:textId="77777777" w:rsidR="001A12E3" w:rsidRPr="001A12E3" w:rsidRDefault="001A12E3" w:rsidP="00FA61A1">
      <w:pPr>
        <w:widowControl w:val="0"/>
        <w:numPr>
          <w:ilvl w:val="0"/>
          <w:numId w:val="1"/>
        </w:numPr>
        <w:tabs>
          <w:tab w:val="num" w:pos="709"/>
        </w:tabs>
        <w:suppressAutoHyphens/>
        <w:autoSpaceDE w:val="0"/>
        <w:spacing w:after="0" w:line="240" w:lineRule="auto"/>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14:paraId="76BBCDC0" w14:textId="77777777" w:rsidR="001A12E3" w:rsidRPr="001A12E3" w:rsidRDefault="001A12E3" w:rsidP="00FA61A1">
      <w:pPr>
        <w:widowControl w:val="0"/>
        <w:numPr>
          <w:ilvl w:val="0"/>
          <w:numId w:val="1"/>
        </w:numPr>
        <w:suppressAutoHyphens/>
        <w:autoSpaceDE w:val="0"/>
        <w:spacing w:after="0" w:line="240" w:lineRule="auto"/>
        <w:jc w:val="both"/>
        <w:rPr>
          <w:rFonts w:ascii="Times New Roman" w:eastAsia="Courier New CYR" w:hAnsi="Times New Roman" w:cs="Times New Roman"/>
          <w:sz w:val="24"/>
          <w:szCs w:val="24"/>
          <w:shd w:val="clear" w:color="auto" w:fill="FFFFFF"/>
        </w:rPr>
      </w:pPr>
      <w:r w:rsidRPr="001A12E3">
        <w:rPr>
          <w:rFonts w:ascii="Times New Roman" w:eastAsia="Times New Roman" w:hAnsi="Times New Roman" w:cs="Times New Roman"/>
          <w:sz w:val="24"/>
          <w:szCs w:val="24"/>
        </w:rPr>
        <w:t>не находится в процессе реорганизации, ликвидации, банкротства, а для получателей субсидий - индивидуальных предпринимателей - не прекратившим деятельность в качестве индивидуального предпринимателя;</w:t>
      </w:r>
    </w:p>
    <w:p w14:paraId="1DD14686" w14:textId="77777777" w:rsidR="001A12E3" w:rsidRPr="001A12E3" w:rsidRDefault="001A12E3" w:rsidP="00FA61A1">
      <w:pPr>
        <w:widowControl w:val="0"/>
        <w:numPr>
          <w:ilvl w:val="0"/>
          <w:numId w:val="1"/>
        </w:numPr>
        <w:suppressAutoHyphens/>
        <w:autoSpaceDE w:val="0"/>
        <w:spacing w:after="0" w:line="240" w:lineRule="auto"/>
        <w:jc w:val="both"/>
        <w:rPr>
          <w:rFonts w:ascii="Times New Roman" w:eastAsia="Courier New CYR" w:hAnsi="Times New Roman" w:cs="Times New Roman"/>
          <w:sz w:val="24"/>
          <w:szCs w:val="24"/>
          <w:shd w:val="clear" w:color="auto" w:fill="FFFFFF"/>
        </w:rPr>
      </w:pPr>
      <w:r w:rsidRPr="001A12E3">
        <w:rPr>
          <w:rFonts w:ascii="Times New Roman" w:eastAsia="Times New Roman" w:hAnsi="Times New Roman" w:cs="Times New Roman"/>
          <w:sz w:val="24"/>
          <w:szCs w:val="24"/>
        </w:rPr>
        <w:t>не является иностранным юридическим лицом, а также российским юридическим лицом,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14:paraId="008B3B41" w14:textId="77777777" w:rsidR="001A12E3" w:rsidRPr="001A12E3" w:rsidRDefault="001A12E3" w:rsidP="00FA61A1">
      <w:pPr>
        <w:widowControl w:val="0"/>
        <w:numPr>
          <w:ilvl w:val="0"/>
          <w:numId w:val="1"/>
        </w:numPr>
        <w:tabs>
          <w:tab w:val="num" w:pos="709"/>
        </w:tabs>
        <w:suppressAutoHyphens/>
        <w:autoSpaceDE w:val="0"/>
        <w:spacing w:after="0" w:line="240" w:lineRule="auto"/>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имеет задолженности по уплате налогов, сборов, пеней и иных обязательных платежей в бюджетную систему Российской Федерации и внебюджетные фонды;</w:t>
      </w:r>
    </w:p>
    <w:p w14:paraId="786CE568" w14:textId="77777777" w:rsidR="001A12E3" w:rsidRPr="001A12E3" w:rsidRDefault="001A12E3" w:rsidP="001A12E3">
      <w:pPr>
        <w:widowControl w:val="0"/>
        <w:numPr>
          <w:ilvl w:val="0"/>
          <w:numId w:val="1"/>
        </w:numPr>
        <w:tabs>
          <w:tab w:val="num" w:pos="432"/>
        </w:tabs>
        <w:suppressAutoHyphens/>
        <w:autoSpaceDE w:val="0"/>
        <w:spacing w:after="0" w:line="240" w:lineRule="auto"/>
        <w:ind w:left="432" w:hanging="432"/>
        <w:jc w:val="both"/>
        <w:rPr>
          <w:rFonts w:ascii="Times New Roman" w:eastAsia="Courier New CYR" w:hAnsi="Times New Roman" w:cs="Times New Roman"/>
          <w:sz w:val="24"/>
          <w:szCs w:val="24"/>
          <w:shd w:val="clear" w:color="auto" w:fill="FFFFFF"/>
        </w:rPr>
      </w:pPr>
      <w:r w:rsidRPr="001A12E3">
        <w:rPr>
          <w:rFonts w:ascii="Times New Roman" w:eastAsia="Courier New CYR" w:hAnsi="Times New Roman" w:cs="Times New Roman"/>
          <w:sz w:val="24"/>
          <w:szCs w:val="24"/>
          <w:shd w:val="clear" w:color="auto" w:fill="FFFFFF"/>
        </w:rPr>
        <w:t>не имеет задолженности по заработной плате перед наемными работниками более 1 месяца.</w:t>
      </w:r>
    </w:p>
    <w:p w14:paraId="04A9BAD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E71E3C8"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Достоверность представленных данных гарантирую.</w:t>
      </w:r>
    </w:p>
    <w:p w14:paraId="723C5E6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0FE5AE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 заявке прилагаются следующие документы на __________ листах:</w:t>
      </w:r>
    </w:p>
    <w:p w14:paraId="08F12BE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w:t>
      </w:r>
    </w:p>
    <w:p w14:paraId="272DFF4E"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w:t>
      </w:r>
    </w:p>
    <w:p w14:paraId="2AA82AA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____________________________________________________________________________</w:t>
      </w:r>
    </w:p>
    <w:p w14:paraId="10782D6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w:t>
      </w:r>
    </w:p>
    <w:p w14:paraId="6D732DEC"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____________________________________________________________________________</w:t>
      </w:r>
    </w:p>
    <w:p w14:paraId="76B59E9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____________________________________________________________________________</w:t>
      </w:r>
    </w:p>
    <w:p w14:paraId="3091B10B"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041B0A9"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__" _____ 20__ года _____________/_____________/______________________</w:t>
      </w:r>
    </w:p>
    <w:p w14:paraId="5323300A"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(должность)    (подпись    (Фамилия Имя Отчество) руководителя)</w:t>
      </w:r>
    </w:p>
    <w:p w14:paraId="07F6D803"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М.П.</w:t>
      </w:r>
    </w:p>
    <w:p w14:paraId="23C99F8B"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8FA50AC"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5F57A4E"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3561AF12"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7F8609DF"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5435A307"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28BC167E"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52B7962C"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6808EAE0"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39278BDC"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3D2D53C2"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0EF31558"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1E86789C"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4E8D89EA"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Приложение № 2</w:t>
      </w:r>
    </w:p>
    <w:p w14:paraId="26F0A462"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 Порядку предоставления и финансирования </w:t>
      </w:r>
    </w:p>
    <w:p w14:paraId="78DF1D4A"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227389FC"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458143D1"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0B137668"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04B22038"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408AACCE"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p>
    <w:p w14:paraId="231437F9"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p>
    <w:p w14:paraId="59B41CD4"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ОТЧЕТ</w:t>
      </w:r>
    </w:p>
    <w:p w14:paraId="6DC2D4E4"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об убытках, возникающих в результате государственного</w:t>
      </w:r>
    </w:p>
    <w:p w14:paraId="666E33E6"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регулирования цен на топливо твердое, реализуемое</w:t>
      </w:r>
    </w:p>
    <w:p w14:paraId="2CC9EF2C"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 xml:space="preserve">гражданам муниципального образования </w:t>
      </w:r>
    </w:p>
    <w:p w14:paraId="59E9450C"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муниципального района «Сыктывдинский»</w:t>
      </w:r>
    </w:p>
    <w:p w14:paraId="650AC3EF"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за ________________  год</w:t>
      </w:r>
    </w:p>
    <w:p w14:paraId="690B9B36"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p>
    <w:tbl>
      <w:tblPr>
        <w:tblW w:w="9510" w:type="dxa"/>
        <w:tblInd w:w="93" w:type="dxa"/>
        <w:tblLayout w:type="fixed"/>
        <w:tblLook w:val="04A0" w:firstRow="1" w:lastRow="0" w:firstColumn="1" w:lastColumn="0" w:noHBand="0" w:noVBand="1"/>
      </w:tblPr>
      <w:tblGrid>
        <w:gridCol w:w="1007"/>
        <w:gridCol w:w="991"/>
        <w:gridCol w:w="991"/>
        <w:gridCol w:w="1276"/>
        <w:gridCol w:w="1418"/>
        <w:gridCol w:w="1134"/>
        <w:gridCol w:w="992"/>
        <w:gridCol w:w="992"/>
        <w:gridCol w:w="709"/>
      </w:tblGrid>
      <w:tr w:rsidR="001A12E3" w:rsidRPr="001A12E3" w14:paraId="2EE4C081" w14:textId="77777777" w:rsidTr="001A12E3">
        <w:trPr>
          <w:trHeight w:val="2358"/>
        </w:trPr>
        <w:tc>
          <w:tcPr>
            <w:tcW w:w="1008" w:type="dxa"/>
            <w:tcBorders>
              <w:top w:val="single" w:sz="4" w:space="0" w:color="auto"/>
              <w:left w:val="single" w:sz="4" w:space="0" w:color="auto"/>
              <w:bottom w:val="single" w:sz="4" w:space="0" w:color="auto"/>
              <w:right w:val="single" w:sz="4" w:space="0" w:color="auto"/>
            </w:tcBorders>
            <w:vAlign w:val="center"/>
            <w:hideMark/>
          </w:tcPr>
          <w:p w14:paraId="7D4E5C53"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Наименование поставщика топлива твердого</w:t>
            </w:r>
          </w:p>
        </w:tc>
        <w:tc>
          <w:tcPr>
            <w:tcW w:w="992" w:type="dxa"/>
            <w:tcBorders>
              <w:top w:val="single" w:sz="4" w:space="0" w:color="auto"/>
              <w:left w:val="nil"/>
              <w:bottom w:val="single" w:sz="4" w:space="0" w:color="auto"/>
              <w:right w:val="single" w:sz="4" w:space="0" w:color="auto"/>
            </w:tcBorders>
            <w:vAlign w:val="center"/>
            <w:hideMark/>
          </w:tcPr>
          <w:p w14:paraId="4238EA11"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Основание (НПА) о  возмещении субсидии</w:t>
            </w:r>
          </w:p>
        </w:tc>
        <w:tc>
          <w:tcPr>
            <w:tcW w:w="992" w:type="dxa"/>
            <w:tcBorders>
              <w:top w:val="single" w:sz="4" w:space="0" w:color="auto"/>
              <w:left w:val="nil"/>
              <w:bottom w:val="single" w:sz="4" w:space="0" w:color="auto"/>
              <w:right w:val="single" w:sz="4" w:space="0" w:color="auto"/>
            </w:tcBorders>
            <w:vAlign w:val="center"/>
            <w:hideMark/>
          </w:tcPr>
          <w:p w14:paraId="1C786937"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Наименование  вида топлива</w:t>
            </w:r>
          </w:p>
        </w:tc>
        <w:tc>
          <w:tcPr>
            <w:tcW w:w="1276" w:type="dxa"/>
            <w:tcBorders>
              <w:top w:val="single" w:sz="4" w:space="0" w:color="auto"/>
              <w:left w:val="nil"/>
              <w:bottom w:val="single" w:sz="4" w:space="0" w:color="auto"/>
              <w:right w:val="single" w:sz="4" w:space="0" w:color="auto"/>
            </w:tcBorders>
            <w:vAlign w:val="center"/>
            <w:hideMark/>
          </w:tcPr>
          <w:p w14:paraId="5269310E"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Фактически отпущено  населению топлива твердоготонн / плотн. куб. м,  (нарастающим итогом)</w:t>
            </w:r>
          </w:p>
        </w:tc>
        <w:tc>
          <w:tcPr>
            <w:tcW w:w="1418" w:type="dxa"/>
            <w:tcBorders>
              <w:top w:val="single" w:sz="4" w:space="0" w:color="auto"/>
              <w:left w:val="nil"/>
              <w:bottom w:val="single" w:sz="4" w:space="0" w:color="auto"/>
              <w:right w:val="single" w:sz="4" w:space="0" w:color="auto"/>
            </w:tcBorders>
            <w:vAlign w:val="center"/>
            <w:hideMark/>
          </w:tcPr>
          <w:p w14:paraId="288BCA44"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Установленная экономически  обоснованная цена твердого топлива, руб/тонн, плотн.куб. м (без НДС)   </w:t>
            </w:r>
          </w:p>
        </w:tc>
        <w:tc>
          <w:tcPr>
            <w:tcW w:w="1134" w:type="dxa"/>
            <w:tcBorders>
              <w:top w:val="single" w:sz="4" w:space="0" w:color="auto"/>
              <w:left w:val="nil"/>
              <w:bottom w:val="single" w:sz="4" w:space="0" w:color="auto"/>
              <w:right w:val="single" w:sz="4" w:space="0" w:color="auto"/>
            </w:tcBorders>
            <w:vAlign w:val="center"/>
            <w:hideMark/>
          </w:tcPr>
          <w:p w14:paraId="15DB66ED"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Установленная розничная цена твердого топлива, руб/тонн, плотн.куб. м (без НДС)     </w:t>
            </w:r>
          </w:p>
        </w:tc>
        <w:tc>
          <w:tcPr>
            <w:tcW w:w="992" w:type="dxa"/>
            <w:tcBorders>
              <w:top w:val="single" w:sz="4" w:space="0" w:color="auto"/>
              <w:left w:val="nil"/>
              <w:bottom w:val="single" w:sz="4" w:space="0" w:color="auto"/>
              <w:right w:val="single" w:sz="4" w:space="0" w:color="auto"/>
            </w:tcBorders>
            <w:vAlign w:val="center"/>
            <w:hideMark/>
          </w:tcPr>
          <w:p w14:paraId="1D084BDF"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Убытки, подлежащие возмещению,  рублей   </w:t>
            </w:r>
          </w:p>
        </w:tc>
        <w:tc>
          <w:tcPr>
            <w:tcW w:w="992" w:type="dxa"/>
            <w:tcBorders>
              <w:top w:val="single" w:sz="4" w:space="0" w:color="auto"/>
              <w:left w:val="nil"/>
              <w:bottom w:val="single" w:sz="4" w:space="0" w:color="auto"/>
              <w:right w:val="single" w:sz="4" w:space="0" w:color="auto"/>
            </w:tcBorders>
            <w:vAlign w:val="center"/>
            <w:hideMark/>
          </w:tcPr>
          <w:p w14:paraId="62535F36"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Возмещено с начала года,   рублей</w:t>
            </w:r>
          </w:p>
        </w:tc>
        <w:tc>
          <w:tcPr>
            <w:tcW w:w="709" w:type="dxa"/>
            <w:tcBorders>
              <w:top w:val="single" w:sz="4" w:space="0" w:color="auto"/>
              <w:left w:val="nil"/>
              <w:bottom w:val="single" w:sz="4" w:space="0" w:color="auto"/>
              <w:right w:val="single" w:sz="4" w:space="0" w:color="auto"/>
            </w:tcBorders>
            <w:vAlign w:val="center"/>
            <w:hideMark/>
          </w:tcPr>
          <w:p w14:paraId="3378731C"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Подлежит возмещению,   рублей   </w:t>
            </w:r>
          </w:p>
        </w:tc>
      </w:tr>
      <w:tr w:rsidR="001A12E3" w:rsidRPr="001A12E3" w14:paraId="574D3971" w14:textId="77777777" w:rsidTr="001A12E3">
        <w:trPr>
          <w:trHeight w:val="810"/>
        </w:trPr>
        <w:tc>
          <w:tcPr>
            <w:tcW w:w="1008" w:type="dxa"/>
            <w:tcBorders>
              <w:top w:val="nil"/>
              <w:left w:val="single" w:sz="4" w:space="0" w:color="auto"/>
              <w:bottom w:val="single" w:sz="4" w:space="0" w:color="auto"/>
              <w:right w:val="single" w:sz="4" w:space="0" w:color="auto"/>
            </w:tcBorders>
            <w:vAlign w:val="center"/>
            <w:hideMark/>
          </w:tcPr>
          <w:p w14:paraId="18B9EBB5"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w:t>
            </w:r>
          </w:p>
        </w:tc>
        <w:tc>
          <w:tcPr>
            <w:tcW w:w="992" w:type="dxa"/>
            <w:tcBorders>
              <w:top w:val="nil"/>
              <w:left w:val="nil"/>
              <w:bottom w:val="single" w:sz="4" w:space="0" w:color="auto"/>
              <w:right w:val="single" w:sz="4" w:space="0" w:color="auto"/>
            </w:tcBorders>
            <w:vAlign w:val="center"/>
            <w:hideMark/>
          </w:tcPr>
          <w:p w14:paraId="2F94463D"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w:t>
            </w:r>
          </w:p>
        </w:tc>
        <w:tc>
          <w:tcPr>
            <w:tcW w:w="992" w:type="dxa"/>
            <w:tcBorders>
              <w:top w:val="nil"/>
              <w:left w:val="nil"/>
              <w:bottom w:val="single" w:sz="4" w:space="0" w:color="auto"/>
              <w:right w:val="single" w:sz="4" w:space="0" w:color="auto"/>
            </w:tcBorders>
            <w:vAlign w:val="center"/>
            <w:hideMark/>
          </w:tcPr>
          <w:p w14:paraId="66575093"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w:t>
            </w:r>
          </w:p>
        </w:tc>
        <w:tc>
          <w:tcPr>
            <w:tcW w:w="1276" w:type="dxa"/>
            <w:tcBorders>
              <w:top w:val="nil"/>
              <w:left w:val="nil"/>
              <w:bottom w:val="single" w:sz="4" w:space="0" w:color="auto"/>
              <w:right w:val="single" w:sz="4" w:space="0" w:color="auto"/>
            </w:tcBorders>
            <w:vAlign w:val="center"/>
            <w:hideMark/>
          </w:tcPr>
          <w:p w14:paraId="3EBAFD01"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w:t>
            </w:r>
          </w:p>
        </w:tc>
        <w:tc>
          <w:tcPr>
            <w:tcW w:w="1418" w:type="dxa"/>
            <w:tcBorders>
              <w:top w:val="nil"/>
              <w:left w:val="nil"/>
              <w:bottom w:val="single" w:sz="4" w:space="0" w:color="auto"/>
              <w:right w:val="single" w:sz="4" w:space="0" w:color="auto"/>
            </w:tcBorders>
            <w:vAlign w:val="center"/>
            <w:hideMark/>
          </w:tcPr>
          <w:p w14:paraId="2688F4E5"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w:t>
            </w:r>
          </w:p>
        </w:tc>
        <w:tc>
          <w:tcPr>
            <w:tcW w:w="1134" w:type="dxa"/>
            <w:tcBorders>
              <w:top w:val="nil"/>
              <w:left w:val="nil"/>
              <w:bottom w:val="single" w:sz="4" w:space="0" w:color="auto"/>
              <w:right w:val="single" w:sz="4" w:space="0" w:color="auto"/>
            </w:tcBorders>
            <w:vAlign w:val="center"/>
            <w:hideMark/>
          </w:tcPr>
          <w:p w14:paraId="6F27AD63"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6</w:t>
            </w:r>
          </w:p>
        </w:tc>
        <w:tc>
          <w:tcPr>
            <w:tcW w:w="992" w:type="dxa"/>
            <w:tcBorders>
              <w:top w:val="nil"/>
              <w:left w:val="nil"/>
              <w:bottom w:val="single" w:sz="4" w:space="0" w:color="auto"/>
              <w:right w:val="single" w:sz="4" w:space="0" w:color="auto"/>
            </w:tcBorders>
            <w:vAlign w:val="center"/>
            <w:hideMark/>
          </w:tcPr>
          <w:p w14:paraId="603391A5"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7=гр.4х(гр. 5 - гр. 6)</w:t>
            </w:r>
          </w:p>
        </w:tc>
        <w:tc>
          <w:tcPr>
            <w:tcW w:w="992" w:type="dxa"/>
            <w:tcBorders>
              <w:top w:val="nil"/>
              <w:left w:val="nil"/>
              <w:bottom w:val="single" w:sz="4" w:space="0" w:color="auto"/>
              <w:right w:val="single" w:sz="4" w:space="0" w:color="auto"/>
            </w:tcBorders>
            <w:vAlign w:val="center"/>
            <w:hideMark/>
          </w:tcPr>
          <w:p w14:paraId="35674953"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w:t>
            </w:r>
          </w:p>
        </w:tc>
        <w:tc>
          <w:tcPr>
            <w:tcW w:w="709" w:type="dxa"/>
            <w:tcBorders>
              <w:top w:val="nil"/>
              <w:left w:val="nil"/>
              <w:bottom w:val="single" w:sz="4" w:space="0" w:color="auto"/>
              <w:right w:val="single" w:sz="4" w:space="0" w:color="auto"/>
            </w:tcBorders>
            <w:vAlign w:val="center"/>
            <w:hideMark/>
          </w:tcPr>
          <w:p w14:paraId="5674BB95"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9=гр. 7 - гр. 8</w:t>
            </w:r>
          </w:p>
        </w:tc>
      </w:tr>
      <w:tr w:rsidR="001A12E3" w:rsidRPr="001A12E3" w14:paraId="7550920B" w14:textId="77777777" w:rsidTr="001A12E3">
        <w:trPr>
          <w:trHeight w:val="319"/>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48A1769F" w14:textId="77777777" w:rsidR="001A12E3" w:rsidRPr="001A12E3" w:rsidRDefault="001A12E3" w:rsidP="001A12E3">
            <w:pPr>
              <w:numPr>
                <w:ilvl w:val="0"/>
                <w:numId w:val="5"/>
              </w:numPr>
              <w:spacing w:after="0" w:line="256" w:lineRule="auto"/>
              <w:contextualSpacing/>
              <w:jc w:val="center"/>
              <w:rPr>
                <w:rFonts w:ascii="Times New Roman" w:eastAsia="Times New Roman" w:hAnsi="Times New Roman" w:cs="Times New Roman"/>
                <w:sz w:val="24"/>
                <w:szCs w:val="24"/>
              </w:rPr>
            </w:pPr>
            <w:r w:rsidRPr="001A12E3">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твердогоустановлена с учетом доставки</w:t>
            </w:r>
            <w:r w:rsidRPr="001A12E3">
              <w:rPr>
                <w:rFonts w:ascii="Times New Roman" w:eastAsia="Times New Roman" w:hAnsi="Times New Roman" w:cs="Times New Roman"/>
                <w:sz w:val="32"/>
                <w:szCs w:val="32"/>
              </w:rPr>
              <w:t> </w:t>
            </w:r>
          </w:p>
        </w:tc>
      </w:tr>
      <w:tr w:rsidR="001A12E3" w:rsidRPr="001A12E3" w14:paraId="5C4BA42D" w14:textId="77777777" w:rsidTr="001A12E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2EFF997F"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1EB06D63"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7161370B"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39899729"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6E78C49A"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2A1B3771"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712AA850"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0C880318"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58EB7746"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r>
      <w:tr w:rsidR="001A12E3" w:rsidRPr="001A12E3" w14:paraId="065F31EC" w14:textId="77777777" w:rsidTr="001A12E3">
        <w:trPr>
          <w:trHeight w:val="84"/>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5CE633D4" w14:textId="77777777" w:rsidR="001A12E3" w:rsidRPr="001A12E3" w:rsidRDefault="001A12E3" w:rsidP="001A12E3">
            <w:pPr>
              <w:numPr>
                <w:ilvl w:val="0"/>
                <w:numId w:val="5"/>
              </w:numPr>
              <w:spacing w:after="0" w:line="256" w:lineRule="auto"/>
              <w:contextualSpacing/>
              <w:jc w:val="center"/>
              <w:rPr>
                <w:rFonts w:ascii="Times New Roman" w:eastAsia="Times New Roman" w:hAnsi="Times New Roman" w:cs="Times New Roman"/>
                <w:sz w:val="32"/>
                <w:szCs w:val="32"/>
              </w:rPr>
            </w:pPr>
            <w:r w:rsidRPr="001A12E3">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твердогоустановлена без  учета доставки</w:t>
            </w:r>
          </w:p>
        </w:tc>
      </w:tr>
      <w:tr w:rsidR="001A12E3" w:rsidRPr="001A12E3" w14:paraId="133D3AD4" w14:textId="77777777" w:rsidTr="001A12E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0D0ADF6A"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75298D38"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561B8186"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7844C5F9"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016BC890"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1EF9ED65"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7514EE31"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3F02C37A"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6811F051"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r>
    </w:tbl>
    <w:p w14:paraId="2F06A3F8" w14:textId="77777777" w:rsidR="001A12E3" w:rsidRPr="001A12E3" w:rsidRDefault="001A12E3" w:rsidP="001A12E3">
      <w:pPr>
        <w:suppressAutoHyphens/>
        <w:autoSpaceDE w:val="0"/>
        <w:spacing w:after="0" w:line="240" w:lineRule="auto"/>
        <w:jc w:val="both"/>
        <w:rPr>
          <w:rFonts w:ascii="Arial" w:eastAsia="Arial" w:hAnsi="Arial" w:cs="Arial"/>
          <w:sz w:val="20"/>
          <w:szCs w:val="20"/>
          <w:lang w:eastAsia="ar-SA"/>
        </w:rPr>
      </w:pPr>
    </w:p>
    <w:p w14:paraId="2CCD297A"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Справочно:</w:t>
      </w:r>
    </w:p>
    <w:p w14:paraId="55BCF2A1"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отпущено  топлива твердого  за последний месяц - скл. куб. м;</w:t>
      </w:r>
    </w:p>
    <w:p w14:paraId="4CB4E500"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экономически обоснованная цена топлива твердого, установленная Службой Республики Коми по тарифам (с НДС) - руб/скл. куб. м;</w:t>
      </w:r>
    </w:p>
    <w:p w14:paraId="52C21B06"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розничная цена твердого топлива, установленная Правительством Республики Коми (с НДС), руб/куб. м (с НДС), - руб/скл. куб. м.</w:t>
      </w:r>
    </w:p>
    <w:p w14:paraId="7B938FD7" w14:textId="77777777" w:rsidR="001A12E3" w:rsidRPr="001A12E3" w:rsidRDefault="001A12E3" w:rsidP="001A12E3">
      <w:pPr>
        <w:suppressAutoHyphens/>
        <w:autoSpaceDE w:val="0"/>
        <w:spacing w:after="0" w:line="240" w:lineRule="auto"/>
        <w:ind w:firstLine="540"/>
        <w:jc w:val="both"/>
        <w:rPr>
          <w:rFonts w:ascii="Times New Roman" w:eastAsia="Arial" w:hAnsi="Times New Roman" w:cs="Times New Roman"/>
          <w:sz w:val="24"/>
          <w:szCs w:val="24"/>
          <w:lang w:eastAsia="ar-SA"/>
        </w:rPr>
      </w:pPr>
    </w:p>
    <w:p w14:paraId="67022310"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Руководитель организации                         ________ (___________)           (подпись, Ф.И.О.)</w:t>
      </w:r>
    </w:p>
    <w:p w14:paraId="580815AC"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М.П.   </w:t>
      </w:r>
    </w:p>
    <w:p w14:paraId="493440CC"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p>
    <w:p w14:paraId="74A6BFBA"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«Проверено»</w:t>
      </w:r>
    </w:p>
    <w:p w14:paraId="3C1638CF"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Заведующий отделом экономического </w:t>
      </w:r>
    </w:p>
    <w:p w14:paraId="3B8E28F4"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развития администрации муниципального </w:t>
      </w:r>
    </w:p>
    <w:p w14:paraId="57C5E49E"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образования муниципального района «Сыктывдинский»    (__________) (подпись, Ф.И.О.)</w:t>
      </w:r>
    </w:p>
    <w:p w14:paraId="042738AE"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6FB61A7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p w14:paraId="38231EDA"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Приложение № 3 </w:t>
      </w:r>
    </w:p>
    <w:p w14:paraId="36636B56"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 Порядку предоставления и финансирования </w:t>
      </w:r>
    </w:p>
    <w:p w14:paraId="1F19896D"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31B9E381"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43599B96"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5FB2AD85"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64B7B3F6"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767FCCBD"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1FDE6FD7"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АКТ ПРИЕМА-ПЕРЕДАЧИ</w:t>
      </w:r>
    </w:p>
    <w:p w14:paraId="33754447"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топлива твердого</w:t>
      </w:r>
    </w:p>
    <w:p w14:paraId="34C921F9"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  _____________                                                                                                                    от _____________ 20__ г.</w:t>
      </w:r>
    </w:p>
    <w:p w14:paraId="2329208E"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p w14:paraId="7BD2ABEB"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ЗАПОЛНЯЕТСЯ ПОСТАВЩИКОМ ТОПЛИВА ТВЕРДОГО:</w:t>
      </w:r>
    </w:p>
    <w:p w14:paraId="5C1A4962"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______________________________________________________________________________________________</w:t>
      </w:r>
    </w:p>
    <w:p w14:paraId="777E2DE8"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(наименование поставщика)</w:t>
      </w:r>
    </w:p>
    <w:p w14:paraId="3EB42068"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поставил ______________________________________________________________________________________,</w:t>
      </w:r>
    </w:p>
    <w:p w14:paraId="1F4C0AD4"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(Ф.И.О.)</w:t>
      </w:r>
    </w:p>
    <w:p w14:paraId="434820B6"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xml:space="preserve">проживающему по адресу: _____________________________________________________________, </w:t>
      </w:r>
    </w:p>
    <w:p w14:paraId="411BBAB6"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bl>
      <w:tblPr>
        <w:tblStyle w:val="11"/>
        <w:tblW w:w="9781" w:type="dxa"/>
        <w:tblInd w:w="108" w:type="dxa"/>
        <w:tblLook w:val="04A0" w:firstRow="1" w:lastRow="0" w:firstColumn="1" w:lastColumn="0" w:noHBand="0" w:noVBand="1"/>
      </w:tblPr>
      <w:tblGrid>
        <w:gridCol w:w="851"/>
        <w:gridCol w:w="4678"/>
        <w:gridCol w:w="2410"/>
        <w:gridCol w:w="1842"/>
      </w:tblGrid>
      <w:tr w:rsidR="001A12E3" w:rsidRPr="001A12E3" w14:paraId="66944B5E" w14:textId="77777777" w:rsidTr="001A12E3">
        <w:tc>
          <w:tcPr>
            <w:tcW w:w="851" w:type="dxa"/>
          </w:tcPr>
          <w:p w14:paraId="5FD6B4BA"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п/п</w:t>
            </w:r>
          </w:p>
        </w:tc>
        <w:tc>
          <w:tcPr>
            <w:tcW w:w="4678" w:type="dxa"/>
          </w:tcPr>
          <w:p w14:paraId="4AE030E4"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Характеристика жилья</w:t>
            </w:r>
          </w:p>
        </w:tc>
        <w:tc>
          <w:tcPr>
            <w:tcW w:w="2410" w:type="dxa"/>
          </w:tcPr>
          <w:p w14:paraId="15C07532"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Единица измерения</w:t>
            </w:r>
          </w:p>
        </w:tc>
        <w:tc>
          <w:tcPr>
            <w:tcW w:w="1842" w:type="dxa"/>
          </w:tcPr>
          <w:p w14:paraId="135CB4E4"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Показатель</w:t>
            </w:r>
          </w:p>
        </w:tc>
      </w:tr>
      <w:tr w:rsidR="001A12E3" w:rsidRPr="001A12E3" w14:paraId="4CAB1EC4" w14:textId="77777777" w:rsidTr="001A12E3">
        <w:tc>
          <w:tcPr>
            <w:tcW w:w="851" w:type="dxa"/>
          </w:tcPr>
          <w:p w14:paraId="621C4C5C"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1.</w:t>
            </w:r>
          </w:p>
        </w:tc>
        <w:tc>
          <w:tcPr>
            <w:tcW w:w="4678" w:type="dxa"/>
          </w:tcPr>
          <w:p w14:paraId="72AA3EE2"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количество проживающих граждан</w:t>
            </w:r>
          </w:p>
        </w:tc>
        <w:tc>
          <w:tcPr>
            <w:tcW w:w="2410" w:type="dxa"/>
          </w:tcPr>
          <w:p w14:paraId="083B5FA9"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человек</w:t>
            </w:r>
          </w:p>
        </w:tc>
        <w:tc>
          <w:tcPr>
            <w:tcW w:w="1842" w:type="dxa"/>
          </w:tcPr>
          <w:p w14:paraId="68D19E19"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r w:rsidR="001A12E3" w:rsidRPr="001A12E3" w14:paraId="4D0C58BA" w14:textId="77777777" w:rsidTr="001A12E3">
        <w:tc>
          <w:tcPr>
            <w:tcW w:w="851" w:type="dxa"/>
          </w:tcPr>
          <w:p w14:paraId="5BC81E71"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2.</w:t>
            </w:r>
          </w:p>
        </w:tc>
        <w:tc>
          <w:tcPr>
            <w:tcW w:w="4678" w:type="dxa"/>
          </w:tcPr>
          <w:p w14:paraId="2744BBB4"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площадь жилья</w:t>
            </w:r>
          </w:p>
        </w:tc>
        <w:tc>
          <w:tcPr>
            <w:tcW w:w="2410" w:type="dxa"/>
          </w:tcPr>
          <w:p w14:paraId="12E1BC63"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кв.м</w:t>
            </w:r>
          </w:p>
        </w:tc>
        <w:tc>
          <w:tcPr>
            <w:tcW w:w="1842" w:type="dxa"/>
          </w:tcPr>
          <w:p w14:paraId="7904ED31"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r w:rsidR="001A12E3" w:rsidRPr="001A12E3" w14:paraId="264C4C66" w14:textId="77777777" w:rsidTr="001A12E3">
        <w:tc>
          <w:tcPr>
            <w:tcW w:w="851" w:type="dxa"/>
          </w:tcPr>
          <w:p w14:paraId="6DB4AF02"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w:t>
            </w:r>
          </w:p>
        </w:tc>
        <w:tc>
          <w:tcPr>
            <w:tcW w:w="4678" w:type="dxa"/>
          </w:tcPr>
          <w:p w14:paraId="47AADEF4"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sz w:val="20"/>
                <w:szCs w:val="20"/>
              </w:rPr>
              <w:t>норматив потребления топлива твердого*</w:t>
            </w:r>
          </w:p>
        </w:tc>
        <w:tc>
          <w:tcPr>
            <w:tcW w:w="2410" w:type="dxa"/>
          </w:tcPr>
          <w:p w14:paraId="013820F8"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кв.м</w:t>
            </w:r>
          </w:p>
        </w:tc>
        <w:tc>
          <w:tcPr>
            <w:tcW w:w="1842" w:type="dxa"/>
          </w:tcPr>
          <w:p w14:paraId="615573E7"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bl>
    <w:p w14:paraId="581B9E13"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p w14:paraId="368C2182"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топливо твердое со следующими характеристиками:</w:t>
      </w:r>
    </w:p>
    <w:tbl>
      <w:tblPr>
        <w:tblStyle w:val="11"/>
        <w:tblW w:w="9781" w:type="dxa"/>
        <w:tblInd w:w="108" w:type="dxa"/>
        <w:tblLayout w:type="fixed"/>
        <w:tblLook w:val="04A0" w:firstRow="1" w:lastRow="0" w:firstColumn="1" w:lastColumn="0" w:noHBand="0" w:noVBand="1"/>
      </w:tblPr>
      <w:tblGrid>
        <w:gridCol w:w="486"/>
        <w:gridCol w:w="932"/>
        <w:gridCol w:w="1276"/>
        <w:gridCol w:w="850"/>
        <w:gridCol w:w="992"/>
        <w:gridCol w:w="851"/>
        <w:gridCol w:w="1134"/>
        <w:gridCol w:w="1134"/>
        <w:gridCol w:w="985"/>
        <w:gridCol w:w="1141"/>
      </w:tblGrid>
      <w:tr w:rsidR="001A12E3" w:rsidRPr="001A12E3" w14:paraId="69AAE233" w14:textId="77777777" w:rsidTr="001A12E3">
        <w:tc>
          <w:tcPr>
            <w:tcW w:w="486" w:type="dxa"/>
          </w:tcPr>
          <w:p w14:paraId="38EE5391"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 п/п</w:t>
            </w:r>
          </w:p>
        </w:tc>
        <w:tc>
          <w:tcPr>
            <w:tcW w:w="932" w:type="dxa"/>
          </w:tcPr>
          <w:p w14:paraId="2A08A543"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Вид топлива твердого (дрова, уголь, биотопливо)</w:t>
            </w:r>
          </w:p>
        </w:tc>
        <w:tc>
          <w:tcPr>
            <w:tcW w:w="1276" w:type="dxa"/>
          </w:tcPr>
          <w:p w14:paraId="28B8CF09"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Единица измерения (складских  куб.м дров,  плотных  куб.м дров, тонн угля, тонн биотоплива)**</w:t>
            </w:r>
          </w:p>
        </w:tc>
        <w:tc>
          <w:tcPr>
            <w:tcW w:w="850" w:type="dxa"/>
          </w:tcPr>
          <w:p w14:paraId="54EB61FD"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Коли-чество</w:t>
            </w:r>
          </w:p>
        </w:tc>
        <w:tc>
          <w:tcPr>
            <w:tcW w:w="992" w:type="dxa"/>
          </w:tcPr>
          <w:p w14:paraId="651AF8F4"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Цена за единицу продукции, руб.</w:t>
            </w:r>
          </w:p>
        </w:tc>
        <w:tc>
          <w:tcPr>
            <w:tcW w:w="851" w:type="dxa"/>
          </w:tcPr>
          <w:p w14:paraId="56CDA4DF"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НДС/</w:t>
            </w:r>
          </w:p>
          <w:p w14:paraId="2A3ADEFF"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НДС не облагается</w:t>
            </w:r>
          </w:p>
        </w:tc>
        <w:tc>
          <w:tcPr>
            <w:tcW w:w="1134" w:type="dxa"/>
          </w:tcPr>
          <w:p w14:paraId="2F89AA44"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Стоимость продукции, руб.</w:t>
            </w:r>
          </w:p>
        </w:tc>
        <w:tc>
          <w:tcPr>
            <w:tcW w:w="1134" w:type="dxa"/>
          </w:tcPr>
          <w:p w14:paraId="4F55AD12"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 доставкой/</w:t>
            </w:r>
          </w:p>
          <w:p w14:paraId="24DD787D"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без доставки</w:t>
            </w:r>
          </w:p>
        </w:tc>
        <w:tc>
          <w:tcPr>
            <w:tcW w:w="985" w:type="dxa"/>
          </w:tcPr>
          <w:p w14:paraId="5F640AEE"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Цена доставки за единицу, руб.</w:t>
            </w:r>
          </w:p>
        </w:tc>
        <w:tc>
          <w:tcPr>
            <w:tcW w:w="1141" w:type="dxa"/>
          </w:tcPr>
          <w:p w14:paraId="1C043D28"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Стоимость доставки, руб.</w:t>
            </w:r>
          </w:p>
        </w:tc>
      </w:tr>
      <w:tr w:rsidR="001A12E3" w:rsidRPr="001A12E3" w14:paraId="2C37FF19" w14:textId="77777777" w:rsidTr="001A12E3">
        <w:tc>
          <w:tcPr>
            <w:tcW w:w="486" w:type="dxa"/>
          </w:tcPr>
          <w:p w14:paraId="5BB4A0FB"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1.</w:t>
            </w:r>
          </w:p>
        </w:tc>
        <w:tc>
          <w:tcPr>
            <w:tcW w:w="932" w:type="dxa"/>
          </w:tcPr>
          <w:p w14:paraId="3B90B0F3"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276" w:type="dxa"/>
          </w:tcPr>
          <w:p w14:paraId="38E1261B"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0" w:type="dxa"/>
          </w:tcPr>
          <w:p w14:paraId="307FACC1"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92" w:type="dxa"/>
          </w:tcPr>
          <w:p w14:paraId="2D1344E0"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1" w:type="dxa"/>
          </w:tcPr>
          <w:p w14:paraId="57461A45"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376A9B30"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0FD05D47"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85" w:type="dxa"/>
          </w:tcPr>
          <w:p w14:paraId="4797224B"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41" w:type="dxa"/>
          </w:tcPr>
          <w:p w14:paraId="0C0B6540"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r w:rsidR="001A12E3" w:rsidRPr="001A12E3" w14:paraId="3285BA1B" w14:textId="77777777" w:rsidTr="001A12E3">
        <w:tc>
          <w:tcPr>
            <w:tcW w:w="486" w:type="dxa"/>
          </w:tcPr>
          <w:p w14:paraId="7B423A6B"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2.</w:t>
            </w:r>
          </w:p>
        </w:tc>
        <w:tc>
          <w:tcPr>
            <w:tcW w:w="932" w:type="dxa"/>
          </w:tcPr>
          <w:p w14:paraId="36C820FE"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276" w:type="dxa"/>
          </w:tcPr>
          <w:p w14:paraId="36A68F82"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0" w:type="dxa"/>
          </w:tcPr>
          <w:p w14:paraId="2EDC42E6"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92" w:type="dxa"/>
          </w:tcPr>
          <w:p w14:paraId="52FF2EC5"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1" w:type="dxa"/>
          </w:tcPr>
          <w:p w14:paraId="22B224C5"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27394DF1"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5C6FEF1D"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85" w:type="dxa"/>
          </w:tcPr>
          <w:p w14:paraId="4D352033"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41" w:type="dxa"/>
          </w:tcPr>
          <w:p w14:paraId="0A211740"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r w:rsidR="001A12E3" w:rsidRPr="001A12E3" w14:paraId="60811B45" w14:textId="77777777" w:rsidTr="001A12E3">
        <w:tc>
          <w:tcPr>
            <w:tcW w:w="486" w:type="dxa"/>
          </w:tcPr>
          <w:p w14:paraId="4F417F11"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3.</w:t>
            </w:r>
          </w:p>
        </w:tc>
        <w:tc>
          <w:tcPr>
            <w:tcW w:w="932" w:type="dxa"/>
          </w:tcPr>
          <w:p w14:paraId="1EB4802D"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276" w:type="dxa"/>
          </w:tcPr>
          <w:p w14:paraId="0DA5FF64"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0" w:type="dxa"/>
          </w:tcPr>
          <w:p w14:paraId="344345EB"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92" w:type="dxa"/>
          </w:tcPr>
          <w:p w14:paraId="13DE10C1"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851" w:type="dxa"/>
          </w:tcPr>
          <w:p w14:paraId="4935816C"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24B2E6C0"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34" w:type="dxa"/>
          </w:tcPr>
          <w:p w14:paraId="7E4B1768"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985" w:type="dxa"/>
          </w:tcPr>
          <w:p w14:paraId="21CDF1CF"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c>
          <w:tcPr>
            <w:tcW w:w="1141" w:type="dxa"/>
          </w:tcPr>
          <w:p w14:paraId="74C263F1"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tc>
      </w:tr>
    </w:tbl>
    <w:p w14:paraId="540016AF"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p>
    <w:p w14:paraId="227311A4"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ЗАПОЛНЯЕТСЯ ПОКУПАТЕЛЕМ ТОПЛИВА ТВЕРДОГО:</w:t>
      </w:r>
    </w:p>
    <w:p w14:paraId="337880CB"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1) Топливо твердое с вышеуказанными характеристиками получил.</w:t>
      </w:r>
    </w:p>
    <w:p w14:paraId="30F1B8C6"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2) Претензий к качеству твердого топлива: не имею, имею (нужное подчеркнуть).</w:t>
      </w:r>
    </w:p>
    <w:p w14:paraId="444A5347" w14:textId="7E8CB13A"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__________________________________________________________________________________________________________________________________________________________________________________________</w:t>
      </w:r>
    </w:p>
    <w:p w14:paraId="7269B257"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(суть претензии)</w:t>
      </w:r>
    </w:p>
    <w:p w14:paraId="5BEBB4DB" w14:textId="77777777" w:rsidR="001A12E3" w:rsidRPr="001A12E3" w:rsidRDefault="001A12E3" w:rsidP="001A12E3">
      <w:pP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Настоящий Акт составлен в 2 (двух) экземплярах, по одному для каждой из сторон.</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721"/>
      </w:tblGrid>
      <w:tr w:rsidR="001A12E3" w:rsidRPr="001A12E3" w14:paraId="187310B3" w14:textId="77777777" w:rsidTr="001A12E3">
        <w:tc>
          <w:tcPr>
            <w:tcW w:w="4748" w:type="dxa"/>
          </w:tcPr>
          <w:p w14:paraId="7C861C22"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Поставщик:</w:t>
            </w:r>
          </w:p>
          <w:p w14:paraId="3FF237BE"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w:t>
            </w:r>
          </w:p>
          <w:p w14:paraId="4A51435F"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(наименование поставщика)</w:t>
            </w:r>
          </w:p>
          <w:p w14:paraId="2A927B10" w14:textId="77777777" w:rsidR="001A12E3" w:rsidRPr="001A12E3" w:rsidRDefault="001A12E3" w:rsidP="001A12E3">
            <w:pPr>
              <w:spacing w:after="0" w:line="240" w:lineRule="auto"/>
              <w:rPr>
                <w:rFonts w:ascii="Times New Roman" w:eastAsia="Times New Roman" w:hAnsi="Times New Roman" w:cs="Times New Roman"/>
                <w:bCs/>
                <w:sz w:val="20"/>
                <w:szCs w:val="20"/>
              </w:rPr>
            </w:pPr>
          </w:p>
          <w:p w14:paraId="5087EFB3"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_________________/__________</w:t>
            </w:r>
          </w:p>
          <w:p w14:paraId="0A038C88"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(подпись/ФИО ответственного лица)</w:t>
            </w:r>
          </w:p>
          <w:p w14:paraId="5118BFB3"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М.П.</w:t>
            </w:r>
          </w:p>
          <w:p w14:paraId="3D7F1D34" w14:textId="77777777" w:rsidR="001A12E3" w:rsidRPr="001A12E3" w:rsidRDefault="001A12E3" w:rsidP="001A12E3">
            <w:pPr>
              <w:spacing w:after="0" w:line="240" w:lineRule="auto"/>
              <w:rPr>
                <w:rFonts w:ascii="Times New Roman" w:eastAsia="Times New Roman" w:hAnsi="Times New Roman" w:cs="Times New Roman"/>
                <w:sz w:val="20"/>
                <w:szCs w:val="20"/>
              </w:rPr>
            </w:pPr>
          </w:p>
        </w:tc>
        <w:tc>
          <w:tcPr>
            <w:tcW w:w="4749" w:type="dxa"/>
          </w:tcPr>
          <w:p w14:paraId="5090324D"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lastRenderedPageBreak/>
              <w:t>Покупатель:</w:t>
            </w:r>
          </w:p>
          <w:p w14:paraId="46E688B7"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w:t>
            </w:r>
          </w:p>
          <w:p w14:paraId="1517BF08" w14:textId="77777777" w:rsidR="001A12E3" w:rsidRPr="001A12E3" w:rsidRDefault="001A12E3" w:rsidP="001A12E3">
            <w:pPr>
              <w:tabs>
                <w:tab w:val="num" w:pos="0"/>
              </w:tabs>
              <w:autoSpaceDE w:val="0"/>
              <w:autoSpaceDN w:val="0"/>
              <w:adjustRightInd w:val="0"/>
              <w:spacing w:after="0" w:line="240" w:lineRule="auto"/>
              <w:jc w:val="center"/>
              <w:outlineLvl w:val="0"/>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(Ф.И.О.)</w:t>
            </w:r>
          </w:p>
          <w:p w14:paraId="4B08549F" w14:textId="77777777" w:rsidR="001A12E3" w:rsidRPr="001A12E3" w:rsidRDefault="001A12E3" w:rsidP="001A12E3">
            <w:pPr>
              <w:spacing w:after="0" w:line="240" w:lineRule="auto"/>
              <w:rPr>
                <w:rFonts w:ascii="Times New Roman" w:eastAsia="Times New Roman" w:hAnsi="Times New Roman" w:cs="Times New Roman"/>
                <w:bCs/>
                <w:sz w:val="20"/>
                <w:szCs w:val="20"/>
              </w:rPr>
            </w:pPr>
          </w:p>
          <w:p w14:paraId="24E3906C" w14:textId="7677EB76" w:rsidR="001A12E3" w:rsidRPr="001A12E3" w:rsidRDefault="001A12E3" w:rsidP="00C74975">
            <w:pPr>
              <w:spacing w:after="0" w:line="240" w:lineRule="auto"/>
              <w:jc w:val="center"/>
              <w:rPr>
                <w:rFonts w:ascii="Times New Roman" w:eastAsia="Times New Roman" w:hAnsi="Times New Roman" w:cs="Times New Roman"/>
                <w:bCs/>
                <w:sz w:val="20"/>
                <w:szCs w:val="20"/>
              </w:rPr>
            </w:pPr>
            <w:r w:rsidRPr="001A12E3">
              <w:rPr>
                <w:rFonts w:ascii="Times New Roman" w:eastAsia="Times New Roman" w:hAnsi="Times New Roman" w:cs="Times New Roman"/>
                <w:bCs/>
                <w:sz w:val="20"/>
                <w:szCs w:val="20"/>
              </w:rPr>
              <w:t>_________________/__________(подпись/ФИО)</w:t>
            </w:r>
          </w:p>
          <w:p w14:paraId="492838EE" w14:textId="77777777" w:rsidR="001A12E3" w:rsidRPr="001A12E3" w:rsidRDefault="001A12E3" w:rsidP="001A12E3">
            <w:pPr>
              <w:spacing w:after="0" w:line="240" w:lineRule="auto"/>
              <w:jc w:val="center"/>
              <w:rPr>
                <w:rFonts w:ascii="Times New Roman" w:eastAsia="Times New Roman" w:hAnsi="Times New Roman" w:cs="Times New Roman"/>
                <w:bCs/>
                <w:sz w:val="20"/>
                <w:szCs w:val="20"/>
              </w:rPr>
            </w:pPr>
          </w:p>
          <w:p w14:paraId="271CD70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p>
        </w:tc>
      </w:tr>
    </w:tbl>
    <w:p w14:paraId="115469FD" w14:textId="77777777" w:rsidR="001A12E3" w:rsidRPr="001A12E3" w:rsidRDefault="001A12E3" w:rsidP="001A12E3">
      <w:pPr>
        <w:autoSpaceDE w:val="0"/>
        <w:autoSpaceDN w:val="0"/>
        <w:adjustRightInd w:val="0"/>
        <w:jc w:val="both"/>
        <w:rPr>
          <w:rFonts w:ascii="Times New Roman" w:eastAsia="Times New Roman" w:hAnsi="Times New Roman" w:cs="Times New Roman"/>
          <w:bCs/>
          <w:i/>
          <w:sz w:val="20"/>
          <w:szCs w:val="20"/>
        </w:rPr>
      </w:pPr>
      <w:r w:rsidRPr="001A12E3">
        <w:rPr>
          <w:rFonts w:ascii="Times New Roman" w:eastAsia="Times New Roman" w:hAnsi="Times New Roman" w:cs="Times New Roman"/>
          <w:bCs/>
          <w:i/>
          <w:sz w:val="20"/>
          <w:szCs w:val="20"/>
        </w:rPr>
        <w:t>*18 кв.м общей площади - на одного члена семьи, состоящей из трех и более человек/ 42 кв.м общей площади - на семью из двух человек/ 33 кв.м общей площади - на одинокого гражданина (ст.1 Закона Республики Коми от 28.06.2005 №54-РЗ «О региональном стандарте нормативной площади жилого помещения, используемом для расчета субсидий на оплату жилого помещения и коммунальных</w:t>
      </w:r>
      <w:r w:rsidRPr="001A12E3">
        <w:rPr>
          <w:rFonts w:ascii="Times New Roman" w:eastAsia="Times New Roman" w:hAnsi="Times New Roman" w:cs="Times New Roman"/>
          <w:i/>
          <w:iCs/>
          <w:sz w:val="20"/>
          <w:szCs w:val="20"/>
        </w:rPr>
        <w:t xml:space="preserve"> услуг»)</w:t>
      </w:r>
    </w:p>
    <w:p w14:paraId="6E72C2E8" w14:textId="77777777" w:rsidR="001A12E3" w:rsidRPr="001A12E3" w:rsidRDefault="001A12E3" w:rsidP="001A12E3">
      <w:pPr>
        <w:tabs>
          <w:tab w:val="num" w:pos="0"/>
        </w:tabs>
        <w:autoSpaceDE w:val="0"/>
        <w:autoSpaceDN w:val="0"/>
        <w:adjustRightInd w:val="0"/>
        <w:spacing w:after="0" w:line="240" w:lineRule="auto"/>
        <w:jc w:val="both"/>
        <w:outlineLvl w:val="0"/>
        <w:rPr>
          <w:rFonts w:ascii="Times New Roman" w:eastAsia="Times New Roman" w:hAnsi="Times New Roman" w:cs="Times New Roman"/>
          <w:sz w:val="20"/>
          <w:szCs w:val="20"/>
          <w:lang w:eastAsia="ar-SA"/>
        </w:rPr>
      </w:pPr>
      <w:r w:rsidRPr="001A12E3">
        <w:rPr>
          <w:rFonts w:ascii="Times New Roman" w:eastAsia="Times New Roman" w:hAnsi="Times New Roman" w:cs="Times New Roman"/>
          <w:bCs/>
          <w:i/>
          <w:sz w:val="20"/>
          <w:szCs w:val="20"/>
        </w:rPr>
        <w:t>**объем  фактически  поставленного  гражданину  топлива твердого  указывается  со  степенью  точности:  два знака после запятой, за исключением  отпуска  биотоплива  по отпуску которого указывается три знака после запятой.</w:t>
      </w:r>
    </w:p>
    <w:p w14:paraId="43AC40BB" w14:textId="77777777" w:rsidR="001A12E3" w:rsidRPr="001A12E3" w:rsidRDefault="001A12E3" w:rsidP="001A12E3">
      <w:pPr>
        <w:suppressAutoHyphens/>
        <w:autoSpaceDE w:val="0"/>
        <w:spacing w:after="0" w:line="240" w:lineRule="auto"/>
        <w:jc w:val="right"/>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Приложение № 4  </w:t>
      </w:r>
    </w:p>
    <w:p w14:paraId="423C28EA"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 Порядку предоставления и финансирования </w:t>
      </w:r>
    </w:p>
    <w:p w14:paraId="18FA70D4"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5AC723FF"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24BCC335"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78998C5C"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35AAA9E5"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6F44956C"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p>
    <w:p w14:paraId="35254B45"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Список-реестр</w:t>
      </w:r>
    </w:p>
    <w:p w14:paraId="72C5536E"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 xml:space="preserve">граждан, получивших топливо твердое </w:t>
      </w:r>
    </w:p>
    <w:p w14:paraId="171E9A1A"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от __________________________________________</w:t>
      </w:r>
    </w:p>
    <w:p w14:paraId="0C0A83BB"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(наименование организации)</w:t>
      </w:r>
    </w:p>
    <w:p w14:paraId="0A6C5DD3"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за ______________  год</w:t>
      </w:r>
    </w:p>
    <w:p w14:paraId="7A5826AA"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(месяц)</w:t>
      </w:r>
    </w:p>
    <w:p w14:paraId="22D03EBF" w14:textId="77777777" w:rsidR="001A12E3" w:rsidRPr="001A12E3" w:rsidRDefault="001A12E3" w:rsidP="001A12E3">
      <w:pPr>
        <w:suppressAutoHyphens/>
        <w:autoSpaceDE w:val="0"/>
        <w:spacing w:after="0" w:line="240" w:lineRule="auto"/>
        <w:jc w:val="center"/>
        <w:rPr>
          <w:rFonts w:ascii="Arial" w:eastAsia="Arial" w:hAnsi="Arial" w:cs="Arial"/>
          <w:sz w:val="20"/>
          <w:szCs w:val="20"/>
          <w:lang w:eastAsia="ar-SA"/>
        </w:rPr>
      </w:pPr>
    </w:p>
    <w:tbl>
      <w:tblPr>
        <w:tblW w:w="9360" w:type="dxa"/>
        <w:tblInd w:w="70" w:type="dxa"/>
        <w:tblLayout w:type="fixed"/>
        <w:tblCellMar>
          <w:left w:w="70" w:type="dxa"/>
          <w:right w:w="70" w:type="dxa"/>
        </w:tblCellMar>
        <w:tblLook w:val="04A0" w:firstRow="1" w:lastRow="0" w:firstColumn="1" w:lastColumn="0" w:noHBand="0" w:noVBand="1"/>
      </w:tblPr>
      <w:tblGrid>
        <w:gridCol w:w="567"/>
        <w:gridCol w:w="929"/>
        <w:gridCol w:w="772"/>
        <w:gridCol w:w="1419"/>
        <w:gridCol w:w="1560"/>
        <w:gridCol w:w="1560"/>
        <w:gridCol w:w="1135"/>
        <w:gridCol w:w="1418"/>
      </w:tblGrid>
      <w:tr w:rsidR="001A12E3" w:rsidRPr="001A12E3" w14:paraId="43097A99" w14:textId="77777777" w:rsidTr="001A12E3">
        <w:trPr>
          <w:cantSplit/>
          <w:trHeight w:val="637"/>
        </w:trPr>
        <w:tc>
          <w:tcPr>
            <w:tcW w:w="567" w:type="dxa"/>
            <w:tcBorders>
              <w:top w:val="single" w:sz="4" w:space="0" w:color="000000"/>
              <w:left w:val="single" w:sz="4" w:space="0" w:color="000000"/>
              <w:bottom w:val="single" w:sz="4" w:space="0" w:color="000000"/>
              <w:right w:val="nil"/>
            </w:tcBorders>
            <w:hideMark/>
          </w:tcPr>
          <w:p w14:paraId="2A03E9F3"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N </w:t>
            </w:r>
            <w:r w:rsidRPr="001A12E3">
              <w:rPr>
                <w:rFonts w:ascii="Times New Roman" w:eastAsia="Arial" w:hAnsi="Times New Roman" w:cs="Times New Roman"/>
                <w:sz w:val="20"/>
                <w:szCs w:val="20"/>
                <w:lang w:eastAsia="ar-SA"/>
              </w:rPr>
              <w:br/>
              <w:t>п/п</w:t>
            </w:r>
          </w:p>
        </w:tc>
        <w:tc>
          <w:tcPr>
            <w:tcW w:w="929" w:type="dxa"/>
            <w:tcBorders>
              <w:top w:val="single" w:sz="4" w:space="0" w:color="000000"/>
              <w:left w:val="single" w:sz="4" w:space="0" w:color="000000"/>
              <w:bottom w:val="single" w:sz="4" w:space="0" w:color="000000"/>
              <w:right w:val="nil"/>
            </w:tcBorders>
            <w:hideMark/>
          </w:tcPr>
          <w:p w14:paraId="7332CA78"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Ф.И.О.    </w:t>
            </w:r>
          </w:p>
        </w:tc>
        <w:tc>
          <w:tcPr>
            <w:tcW w:w="772" w:type="dxa"/>
            <w:tcBorders>
              <w:top w:val="single" w:sz="4" w:space="0" w:color="000000"/>
              <w:left w:val="single" w:sz="4" w:space="0" w:color="000000"/>
              <w:bottom w:val="single" w:sz="4" w:space="0" w:color="000000"/>
              <w:right w:val="nil"/>
            </w:tcBorders>
            <w:hideMark/>
          </w:tcPr>
          <w:p w14:paraId="7E8E4A76"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Адрес   </w:t>
            </w:r>
          </w:p>
        </w:tc>
        <w:tc>
          <w:tcPr>
            <w:tcW w:w="1418" w:type="dxa"/>
            <w:tcBorders>
              <w:top w:val="single" w:sz="4" w:space="0" w:color="000000"/>
              <w:left w:val="single" w:sz="4" w:space="0" w:color="000000"/>
              <w:bottom w:val="single" w:sz="4" w:space="0" w:color="000000"/>
              <w:right w:val="nil"/>
            </w:tcBorders>
            <w:hideMark/>
          </w:tcPr>
          <w:p w14:paraId="33CB8E39"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Общая    </w:t>
            </w:r>
            <w:r w:rsidRPr="001A12E3">
              <w:rPr>
                <w:rFonts w:ascii="Times New Roman" w:eastAsia="Arial" w:hAnsi="Times New Roman" w:cs="Times New Roman"/>
                <w:sz w:val="20"/>
                <w:szCs w:val="20"/>
                <w:lang w:eastAsia="ar-SA"/>
              </w:rPr>
              <w:br/>
              <w:t xml:space="preserve">отапливаемая </w:t>
            </w:r>
            <w:r w:rsidRPr="001A12E3">
              <w:rPr>
                <w:rFonts w:ascii="Times New Roman" w:eastAsia="Arial" w:hAnsi="Times New Roman" w:cs="Times New Roman"/>
                <w:sz w:val="20"/>
                <w:szCs w:val="20"/>
                <w:lang w:eastAsia="ar-SA"/>
              </w:rPr>
              <w:br/>
              <w:t xml:space="preserve">площадь, м2 </w:t>
            </w:r>
          </w:p>
        </w:tc>
        <w:tc>
          <w:tcPr>
            <w:tcW w:w="1559" w:type="dxa"/>
            <w:tcBorders>
              <w:top w:val="single" w:sz="4" w:space="0" w:color="000000"/>
              <w:left w:val="single" w:sz="4" w:space="0" w:color="000000"/>
              <w:bottom w:val="single" w:sz="4" w:space="0" w:color="000000"/>
              <w:right w:val="nil"/>
            </w:tcBorders>
            <w:hideMark/>
          </w:tcPr>
          <w:p w14:paraId="231BF634"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Количество проживающих, чел.</w:t>
            </w:r>
          </w:p>
        </w:tc>
        <w:tc>
          <w:tcPr>
            <w:tcW w:w="1559" w:type="dxa"/>
            <w:tcBorders>
              <w:top w:val="single" w:sz="4" w:space="0" w:color="000000"/>
              <w:left w:val="single" w:sz="4" w:space="0" w:color="000000"/>
              <w:bottom w:val="single" w:sz="4" w:space="0" w:color="000000"/>
              <w:right w:val="nil"/>
            </w:tcBorders>
            <w:hideMark/>
          </w:tcPr>
          <w:p w14:paraId="02C0E609"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Годовая потребность, куб.м. в топливе</w:t>
            </w:r>
          </w:p>
        </w:tc>
        <w:tc>
          <w:tcPr>
            <w:tcW w:w="1135" w:type="dxa"/>
            <w:tcBorders>
              <w:top w:val="single" w:sz="4" w:space="0" w:color="000000"/>
              <w:left w:val="single" w:sz="4" w:space="0" w:color="000000"/>
              <w:bottom w:val="single" w:sz="4" w:space="0" w:color="000000"/>
              <w:right w:val="nil"/>
            </w:tcBorders>
            <w:hideMark/>
          </w:tcPr>
          <w:p w14:paraId="3D45A323"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Объем     реализованного</w:t>
            </w:r>
            <w:r w:rsidRPr="001A12E3">
              <w:rPr>
                <w:rFonts w:ascii="Times New Roman" w:eastAsia="Arial" w:hAnsi="Times New Roman" w:cs="Times New Roman"/>
                <w:sz w:val="20"/>
                <w:szCs w:val="20"/>
                <w:lang w:eastAsia="ar-SA"/>
              </w:rPr>
              <w:br/>
              <w:t xml:space="preserve">топлива,    скл. м3    </w:t>
            </w:r>
          </w:p>
        </w:tc>
        <w:tc>
          <w:tcPr>
            <w:tcW w:w="1417" w:type="dxa"/>
            <w:tcBorders>
              <w:top w:val="single" w:sz="4" w:space="0" w:color="000000"/>
              <w:left w:val="single" w:sz="4" w:space="0" w:color="000000"/>
              <w:bottom w:val="single" w:sz="4" w:space="0" w:color="000000"/>
              <w:right w:val="single" w:sz="4" w:space="0" w:color="000000"/>
            </w:tcBorders>
            <w:hideMark/>
          </w:tcPr>
          <w:p w14:paraId="33905494"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Стоимость реализованного топлива, руб. </w:t>
            </w:r>
          </w:p>
        </w:tc>
      </w:tr>
      <w:tr w:rsidR="001A12E3" w:rsidRPr="001A12E3" w14:paraId="19257C62" w14:textId="77777777" w:rsidTr="001A12E3">
        <w:trPr>
          <w:cantSplit/>
          <w:trHeight w:val="255"/>
        </w:trPr>
        <w:tc>
          <w:tcPr>
            <w:tcW w:w="567" w:type="dxa"/>
            <w:tcBorders>
              <w:top w:val="single" w:sz="4" w:space="0" w:color="000000"/>
              <w:left w:val="single" w:sz="4" w:space="0" w:color="000000"/>
              <w:bottom w:val="single" w:sz="4" w:space="0" w:color="000000"/>
              <w:right w:val="nil"/>
            </w:tcBorders>
          </w:tcPr>
          <w:p w14:paraId="5DB10856"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tcPr>
          <w:p w14:paraId="6B99B364"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772" w:type="dxa"/>
            <w:tcBorders>
              <w:top w:val="single" w:sz="4" w:space="0" w:color="000000"/>
              <w:left w:val="single" w:sz="4" w:space="0" w:color="000000"/>
              <w:bottom w:val="single" w:sz="4" w:space="0" w:color="000000"/>
              <w:right w:val="nil"/>
            </w:tcBorders>
          </w:tcPr>
          <w:p w14:paraId="0283EF9B"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1A8BAC8E"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7B67939C"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4F96B837"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6425E939"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1D712858"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r w:rsidR="001A12E3" w:rsidRPr="001A12E3" w14:paraId="7B6C8498" w14:textId="77777777" w:rsidTr="001A12E3">
        <w:trPr>
          <w:cantSplit/>
          <w:trHeight w:val="255"/>
        </w:trPr>
        <w:tc>
          <w:tcPr>
            <w:tcW w:w="567" w:type="dxa"/>
            <w:tcBorders>
              <w:top w:val="single" w:sz="4" w:space="0" w:color="000000"/>
              <w:left w:val="single" w:sz="4" w:space="0" w:color="000000"/>
              <w:bottom w:val="single" w:sz="4" w:space="0" w:color="000000"/>
              <w:right w:val="nil"/>
            </w:tcBorders>
          </w:tcPr>
          <w:p w14:paraId="4E2168DC"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tcPr>
          <w:p w14:paraId="72C08EAB"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772" w:type="dxa"/>
            <w:tcBorders>
              <w:top w:val="single" w:sz="4" w:space="0" w:color="000000"/>
              <w:left w:val="single" w:sz="4" w:space="0" w:color="000000"/>
              <w:bottom w:val="single" w:sz="4" w:space="0" w:color="000000"/>
              <w:right w:val="nil"/>
            </w:tcBorders>
          </w:tcPr>
          <w:p w14:paraId="602E32A6"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675A064F"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03B0F625"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36DF9D11"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3B9974C9"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0922142C"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r w:rsidR="001A12E3" w:rsidRPr="001A12E3" w14:paraId="755E74DA" w14:textId="77777777" w:rsidTr="001A12E3">
        <w:trPr>
          <w:cantSplit/>
          <w:trHeight w:val="255"/>
        </w:trPr>
        <w:tc>
          <w:tcPr>
            <w:tcW w:w="567" w:type="dxa"/>
            <w:tcBorders>
              <w:top w:val="single" w:sz="4" w:space="0" w:color="000000"/>
              <w:left w:val="single" w:sz="4" w:space="0" w:color="000000"/>
              <w:bottom w:val="single" w:sz="4" w:space="0" w:color="000000"/>
              <w:right w:val="nil"/>
            </w:tcBorders>
          </w:tcPr>
          <w:p w14:paraId="0D27A64B"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929" w:type="dxa"/>
            <w:tcBorders>
              <w:top w:val="single" w:sz="4" w:space="0" w:color="000000"/>
              <w:left w:val="single" w:sz="4" w:space="0" w:color="000000"/>
              <w:bottom w:val="single" w:sz="4" w:space="0" w:color="000000"/>
              <w:right w:val="nil"/>
            </w:tcBorders>
            <w:hideMark/>
          </w:tcPr>
          <w:p w14:paraId="45235473" w14:textId="77777777" w:rsidR="001A12E3" w:rsidRPr="001A12E3" w:rsidRDefault="001A12E3" w:rsidP="001A12E3">
            <w:pPr>
              <w:suppressAutoHyphens/>
              <w:autoSpaceDE w:val="0"/>
              <w:snapToGrid w:val="0"/>
              <w:spacing w:after="0" w:line="256" w:lineRule="auto"/>
              <w:ind w:firstLine="72"/>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xml:space="preserve">Итого        </w:t>
            </w:r>
          </w:p>
        </w:tc>
        <w:tc>
          <w:tcPr>
            <w:tcW w:w="772" w:type="dxa"/>
            <w:tcBorders>
              <w:top w:val="single" w:sz="4" w:space="0" w:color="000000"/>
              <w:left w:val="single" w:sz="4" w:space="0" w:color="000000"/>
              <w:bottom w:val="single" w:sz="4" w:space="0" w:color="000000"/>
              <w:right w:val="nil"/>
            </w:tcBorders>
          </w:tcPr>
          <w:p w14:paraId="776BAB5F"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8" w:type="dxa"/>
            <w:tcBorders>
              <w:top w:val="single" w:sz="4" w:space="0" w:color="000000"/>
              <w:left w:val="single" w:sz="4" w:space="0" w:color="000000"/>
              <w:bottom w:val="single" w:sz="4" w:space="0" w:color="000000"/>
              <w:right w:val="nil"/>
            </w:tcBorders>
          </w:tcPr>
          <w:p w14:paraId="789A556B"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53CBD817"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nil"/>
            </w:tcBorders>
          </w:tcPr>
          <w:p w14:paraId="4E2DCBB0"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135" w:type="dxa"/>
            <w:tcBorders>
              <w:top w:val="single" w:sz="4" w:space="0" w:color="000000"/>
              <w:left w:val="single" w:sz="4" w:space="0" w:color="000000"/>
              <w:bottom w:val="single" w:sz="4" w:space="0" w:color="000000"/>
              <w:right w:val="nil"/>
            </w:tcBorders>
          </w:tcPr>
          <w:p w14:paraId="4DEBF6E7"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c>
          <w:tcPr>
            <w:tcW w:w="1417" w:type="dxa"/>
            <w:tcBorders>
              <w:top w:val="single" w:sz="4" w:space="0" w:color="000000"/>
              <w:left w:val="single" w:sz="4" w:space="0" w:color="000000"/>
              <w:bottom w:val="single" w:sz="4" w:space="0" w:color="000000"/>
              <w:right w:val="single" w:sz="4" w:space="0" w:color="000000"/>
            </w:tcBorders>
          </w:tcPr>
          <w:p w14:paraId="706BDF32" w14:textId="77777777" w:rsidR="001A12E3" w:rsidRPr="001A12E3" w:rsidRDefault="001A12E3" w:rsidP="001A12E3">
            <w:pPr>
              <w:suppressAutoHyphens/>
              <w:autoSpaceDE w:val="0"/>
              <w:snapToGrid w:val="0"/>
              <w:spacing w:after="0" w:line="256" w:lineRule="auto"/>
              <w:ind w:firstLine="720"/>
              <w:rPr>
                <w:rFonts w:ascii="Times New Roman" w:eastAsia="Arial" w:hAnsi="Times New Roman" w:cs="Times New Roman"/>
                <w:sz w:val="20"/>
                <w:szCs w:val="20"/>
                <w:lang w:eastAsia="ar-SA"/>
              </w:rPr>
            </w:pPr>
          </w:p>
        </w:tc>
      </w:tr>
    </w:tbl>
    <w:p w14:paraId="43B5BA6B"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sz w:val="24"/>
          <w:szCs w:val="24"/>
          <w:lang w:eastAsia="ar-SA"/>
        </w:rPr>
      </w:pPr>
    </w:p>
    <w:p w14:paraId="2DBD7204"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Руководитель организации                                             ___________________</w:t>
      </w:r>
    </w:p>
    <w:p w14:paraId="57CBC072"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М.П.</w:t>
      </w:r>
    </w:p>
    <w:p w14:paraId="3EA2A9B5"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p>
    <w:p w14:paraId="01556BDC"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45178800"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32C940DE"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6DCA53EC"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06026552"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24F5B383"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00F46F54"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3C5F889D"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3808B120"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407FDF82"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04AE51A0"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2E7E20F9"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37C3ACA0"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68C24A7E"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00B0B1D9"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15A37ECB"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3C43E4A0"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13A699EB"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796B889C"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p>
    <w:p w14:paraId="7E0C7DE0" w14:textId="77777777" w:rsidR="001A12E3" w:rsidRPr="001A12E3" w:rsidRDefault="001A12E3" w:rsidP="001A12E3">
      <w:pPr>
        <w:suppressAutoHyphens/>
        <w:autoSpaceDE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Приложение № 5</w:t>
      </w:r>
    </w:p>
    <w:p w14:paraId="4045EC1E"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к Порядку предоставления и финансирования </w:t>
      </w:r>
    </w:p>
    <w:p w14:paraId="55800A8C"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субсидий на покрытие убытков, возникающих в результате</w:t>
      </w:r>
    </w:p>
    <w:p w14:paraId="2C2179EC"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государственного регулирования цен на топливо твердое, реализуемое</w:t>
      </w:r>
    </w:p>
    <w:p w14:paraId="1B4F1D24"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гражданам для нужд отопления муниципального образования  </w:t>
      </w:r>
    </w:p>
    <w:p w14:paraId="451DAFB7"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муниципального района   «Сыктывдинский»</w:t>
      </w:r>
    </w:p>
    <w:p w14:paraId="1EEADDD1" w14:textId="77777777" w:rsidR="001A12E3" w:rsidRPr="001A12E3" w:rsidRDefault="001A12E3" w:rsidP="001A12E3">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 очередной финансовый год и плановый период</w:t>
      </w:r>
    </w:p>
    <w:p w14:paraId="334C68B4"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sz w:val="24"/>
          <w:szCs w:val="24"/>
          <w:lang w:eastAsia="ar-SA"/>
        </w:rPr>
      </w:pPr>
    </w:p>
    <w:p w14:paraId="155989B3"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СВОДНЫЙ ОТЧЕТ</w:t>
      </w:r>
    </w:p>
    <w:p w14:paraId="2704565F"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об убытках, возникающих в результате государственного</w:t>
      </w:r>
    </w:p>
    <w:p w14:paraId="6C7232C8"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регулирования цен на топливо твердое, реализуемое</w:t>
      </w:r>
    </w:p>
    <w:p w14:paraId="74130C4D"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 xml:space="preserve">гражданам муниципального образования </w:t>
      </w:r>
    </w:p>
    <w:p w14:paraId="19CBEAAC"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муниципального района «Сыктывдинский»</w:t>
      </w:r>
    </w:p>
    <w:p w14:paraId="3EF69656"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b/>
          <w:sz w:val="24"/>
          <w:szCs w:val="24"/>
          <w:lang w:eastAsia="ar-SA"/>
        </w:rPr>
      </w:pPr>
      <w:r w:rsidRPr="001A12E3">
        <w:rPr>
          <w:rFonts w:ascii="Times New Roman" w:eastAsia="Arial" w:hAnsi="Times New Roman" w:cs="Times New Roman"/>
          <w:b/>
          <w:sz w:val="24"/>
          <w:szCs w:val="24"/>
          <w:lang w:eastAsia="ar-SA"/>
        </w:rPr>
        <w:t>за ________________  год</w:t>
      </w:r>
    </w:p>
    <w:p w14:paraId="14F23085"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sz w:val="24"/>
          <w:szCs w:val="24"/>
          <w:lang w:eastAsia="ar-SA"/>
        </w:rPr>
      </w:pPr>
    </w:p>
    <w:tbl>
      <w:tblPr>
        <w:tblW w:w="9510" w:type="dxa"/>
        <w:tblInd w:w="93" w:type="dxa"/>
        <w:tblLayout w:type="fixed"/>
        <w:tblLook w:val="04A0" w:firstRow="1" w:lastRow="0" w:firstColumn="1" w:lastColumn="0" w:noHBand="0" w:noVBand="1"/>
      </w:tblPr>
      <w:tblGrid>
        <w:gridCol w:w="1007"/>
        <w:gridCol w:w="991"/>
        <w:gridCol w:w="991"/>
        <w:gridCol w:w="1276"/>
        <w:gridCol w:w="1418"/>
        <w:gridCol w:w="1134"/>
        <w:gridCol w:w="992"/>
        <w:gridCol w:w="992"/>
        <w:gridCol w:w="709"/>
      </w:tblGrid>
      <w:tr w:rsidR="001A12E3" w:rsidRPr="001A12E3" w14:paraId="68E346F3" w14:textId="77777777" w:rsidTr="001A12E3">
        <w:trPr>
          <w:trHeight w:val="2358"/>
        </w:trPr>
        <w:tc>
          <w:tcPr>
            <w:tcW w:w="1008" w:type="dxa"/>
            <w:tcBorders>
              <w:top w:val="single" w:sz="4" w:space="0" w:color="auto"/>
              <w:left w:val="single" w:sz="4" w:space="0" w:color="auto"/>
              <w:bottom w:val="single" w:sz="4" w:space="0" w:color="auto"/>
              <w:right w:val="single" w:sz="4" w:space="0" w:color="auto"/>
            </w:tcBorders>
            <w:vAlign w:val="center"/>
            <w:hideMark/>
          </w:tcPr>
          <w:p w14:paraId="2A3C188A"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Наименование поставщика топлива твердого</w:t>
            </w:r>
          </w:p>
        </w:tc>
        <w:tc>
          <w:tcPr>
            <w:tcW w:w="992" w:type="dxa"/>
            <w:tcBorders>
              <w:top w:val="single" w:sz="4" w:space="0" w:color="auto"/>
              <w:left w:val="nil"/>
              <w:bottom w:val="single" w:sz="4" w:space="0" w:color="auto"/>
              <w:right w:val="single" w:sz="4" w:space="0" w:color="auto"/>
            </w:tcBorders>
            <w:vAlign w:val="center"/>
            <w:hideMark/>
          </w:tcPr>
          <w:p w14:paraId="5E861EC7"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Основание (НПА) о  возмещении субсидии</w:t>
            </w:r>
          </w:p>
        </w:tc>
        <w:tc>
          <w:tcPr>
            <w:tcW w:w="992" w:type="dxa"/>
            <w:tcBorders>
              <w:top w:val="single" w:sz="4" w:space="0" w:color="auto"/>
              <w:left w:val="nil"/>
              <w:bottom w:val="single" w:sz="4" w:space="0" w:color="auto"/>
              <w:right w:val="single" w:sz="4" w:space="0" w:color="auto"/>
            </w:tcBorders>
            <w:vAlign w:val="center"/>
            <w:hideMark/>
          </w:tcPr>
          <w:p w14:paraId="5A579E6B"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Наименование  вида топлива</w:t>
            </w:r>
          </w:p>
        </w:tc>
        <w:tc>
          <w:tcPr>
            <w:tcW w:w="1276" w:type="dxa"/>
            <w:tcBorders>
              <w:top w:val="single" w:sz="4" w:space="0" w:color="auto"/>
              <w:left w:val="nil"/>
              <w:bottom w:val="single" w:sz="4" w:space="0" w:color="auto"/>
              <w:right w:val="single" w:sz="4" w:space="0" w:color="auto"/>
            </w:tcBorders>
            <w:vAlign w:val="center"/>
            <w:hideMark/>
          </w:tcPr>
          <w:p w14:paraId="6E655ED0"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Фактически отпущено  населению топлива твердоготонн / плотн. куб. м,  (нарастающим итогом)</w:t>
            </w:r>
          </w:p>
        </w:tc>
        <w:tc>
          <w:tcPr>
            <w:tcW w:w="1418" w:type="dxa"/>
            <w:tcBorders>
              <w:top w:val="single" w:sz="4" w:space="0" w:color="auto"/>
              <w:left w:val="nil"/>
              <w:bottom w:val="single" w:sz="4" w:space="0" w:color="auto"/>
              <w:right w:val="single" w:sz="4" w:space="0" w:color="auto"/>
            </w:tcBorders>
            <w:vAlign w:val="center"/>
            <w:hideMark/>
          </w:tcPr>
          <w:p w14:paraId="41F339A3"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Установленная экономически  обоснованная цена твердого топлива, руб/тонн, плотн.куб. м (без НДС)   </w:t>
            </w:r>
          </w:p>
        </w:tc>
        <w:tc>
          <w:tcPr>
            <w:tcW w:w="1134" w:type="dxa"/>
            <w:tcBorders>
              <w:top w:val="single" w:sz="4" w:space="0" w:color="auto"/>
              <w:left w:val="nil"/>
              <w:bottom w:val="single" w:sz="4" w:space="0" w:color="auto"/>
              <w:right w:val="single" w:sz="4" w:space="0" w:color="auto"/>
            </w:tcBorders>
            <w:vAlign w:val="center"/>
            <w:hideMark/>
          </w:tcPr>
          <w:p w14:paraId="2AF70798"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Установленная розничная цена твердого топлива, руб/тонн, плотн.куб. м (без НДС)     </w:t>
            </w:r>
          </w:p>
        </w:tc>
        <w:tc>
          <w:tcPr>
            <w:tcW w:w="992" w:type="dxa"/>
            <w:tcBorders>
              <w:top w:val="single" w:sz="4" w:space="0" w:color="auto"/>
              <w:left w:val="nil"/>
              <w:bottom w:val="single" w:sz="4" w:space="0" w:color="auto"/>
              <w:right w:val="single" w:sz="4" w:space="0" w:color="auto"/>
            </w:tcBorders>
            <w:vAlign w:val="center"/>
            <w:hideMark/>
          </w:tcPr>
          <w:p w14:paraId="61EB22D7"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Убытки, подлежащие возмещению,  рублей   </w:t>
            </w:r>
          </w:p>
        </w:tc>
        <w:tc>
          <w:tcPr>
            <w:tcW w:w="992" w:type="dxa"/>
            <w:tcBorders>
              <w:top w:val="single" w:sz="4" w:space="0" w:color="auto"/>
              <w:left w:val="nil"/>
              <w:bottom w:val="single" w:sz="4" w:space="0" w:color="auto"/>
              <w:right w:val="single" w:sz="4" w:space="0" w:color="auto"/>
            </w:tcBorders>
            <w:vAlign w:val="center"/>
            <w:hideMark/>
          </w:tcPr>
          <w:p w14:paraId="14A47D08"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Возмещено с начала года,   рублей</w:t>
            </w:r>
          </w:p>
        </w:tc>
        <w:tc>
          <w:tcPr>
            <w:tcW w:w="709" w:type="dxa"/>
            <w:tcBorders>
              <w:top w:val="single" w:sz="4" w:space="0" w:color="auto"/>
              <w:left w:val="nil"/>
              <w:bottom w:val="single" w:sz="4" w:space="0" w:color="auto"/>
              <w:right w:val="single" w:sz="4" w:space="0" w:color="auto"/>
            </w:tcBorders>
            <w:vAlign w:val="center"/>
            <w:hideMark/>
          </w:tcPr>
          <w:p w14:paraId="055D571A"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 xml:space="preserve">Подлежит возмещению,   рублей   </w:t>
            </w:r>
          </w:p>
        </w:tc>
      </w:tr>
      <w:tr w:rsidR="001A12E3" w:rsidRPr="001A12E3" w14:paraId="443E971E" w14:textId="77777777" w:rsidTr="001A12E3">
        <w:trPr>
          <w:trHeight w:val="810"/>
        </w:trPr>
        <w:tc>
          <w:tcPr>
            <w:tcW w:w="1008" w:type="dxa"/>
            <w:tcBorders>
              <w:top w:val="nil"/>
              <w:left w:val="single" w:sz="4" w:space="0" w:color="auto"/>
              <w:bottom w:val="single" w:sz="4" w:space="0" w:color="auto"/>
              <w:right w:val="single" w:sz="4" w:space="0" w:color="auto"/>
            </w:tcBorders>
            <w:vAlign w:val="center"/>
            <w:hideMark/>
          </w:tcPr>
          <w:p w14:paraId="7225D58E"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1</w:t>
            </w:r>
          </w:p>
        </w:tc>
        <w:tc>
          <w:tcPr>
            <w:tcW w:w="992" w:type="dxa"/>
            <w:tcBorders>
              <w:top w:val="nil"/>
              <w:left w:val="nil"/>
              <w:bottom w:val="single" w:sz="4" w:space="0" w:color="auto"/>
              <w:right w:val="single" w:sz="4" w:space="0" w:color="auto"/>
            </w:tcBorders>
            <w:vAlign w:val="center"/>
            <w:hideMark/>
          </w:tcPr>
          <w:p w14:paraId="307E9D67"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2</w:t>
            </w:r>
          </w:p>
        </w:tc>
        <w:tc>
          <w:tcPr>
            <w:tcW w:w="992" w:type="dxa"/>
            <w:tcBorders>
              <w:top w:val="nil"/>
              <w:left w:val="nil"/>
              <w:bottom w:val="single" w:sz="4" w:space="0" w:color="auto"/>
              <w:right w:val="single" w:sz="4" w:space="0" w:color="auto"/>
            </w:tcBorders>
            <w:vAlign w:val="center"/>
            <w:hideMark/>
          </w:tcPr>
          <w:p w14:paraId="046932CB"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3</w:t>
            </w:r>
          </w:p>
        </w:tc>
        <w:tc>
          <w:tcPr>
            <w:tcW w:w="1276" w:type="dxa"/>
            <w:tcBorders>
              <w:top w:val="nil"/>
              <w:left w:val="nil"/>
              <w:bottom w:val="single" w:sz="4" w:space="0" w:color="auto"/>
              <w:right w:val="single" w:sz="4" w:space="0" w:color="auto"/>
            </w:tcBorders>
            <w:vAlign w:val="center"/>
            <w:hideMark/>
          </w:tcPr>
          <w:p w14:paraId="52CE35F7"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4</w:t>
            </w:r>
          </w:p>
        </w:tc>
        <w:tc>
          <w:tcPr>
            <w:tcW w:w="1418" w:type="dxa"/>
            <w:tcBorders>
              <w:top w:val="nil"/>
              <w:left w:val="nil"/>
              <w:bottom w:val="single" w:sz="4" w:space="0" w:color="auto"/>
              <w:right w:val="single" w:sz="4" w:space="0" w:color="auto"/>
            </w:tcBorders>
            <w:vAlign w:val="center"/>
            <w:hideMark/>
          </w:tcPr>
          <w:p w14:paraId="4BF9229D"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5</w:t>
            </w:r>
          </w:p>
        </w:tc>
        <w:tc>
          <w:tcPr>
            <w:tcW w:w="1134" w:type="dxa"/>
            <w:tcBorders>
              <w:top w:val="nil"/>
              <w:left w:val="nil"/>
              <w:bottom w:val="single" w:sz="4" w:space="0" w:color="auto"/>
              <w:right w:val="single" w:sz="4" w:space="0" w:color="auto"/>
            </w:tcBorders>
            <w:vAlign w:val="center"/>
            <w:hideMark/>
          </w:tcPr>
          <w:p w14:paraId="2FB1D1BB"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6</w:t>
            </w:r>
          </w:p>
        </w:tc>
        <w:tc>
          <w:tcPr>
            <w:tcW w:w="992" w:type="dxa"/>
            <w:tcBorders>
              <w:top w:val="nil"/>
              <w:left w:val="nil"/>
              <w:bottom w:val="single" w:sz="4" w:space="0" w:color="auto"/>
              <w:right w:val="single" w:sz="4" w:space="0" w:color="auto"/>
            </w:tcBorders>
            <w:vAlign w:val="center"/>
            <w:hideMark/>
          </w:tcPr>
          <w:p w14:paraId="53C7AD9A"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7=гр.4х(гр. 5 - гр. 6)</w:t>
            </w:r>
          </w:p>
        </w:tc>
        <w:tc>
          <w:tcPr>
            <w:tcW w:w="992" w:type="dxa"/>
            <w:tcBorders>
              <w:top w:val="nil"/>
              <w:left w:val="nil"/>
              <w:bottom w:val="single" w:sz="4" w:space="0" w:color="auto"/>
              <w:right w:val="single" w:sz="4" w:space="0" w:color="auto"/>
            </w:tcBorders>
            <w:vAlign w:val="center"/>
            <w:hideMark/>
          </w:tcPr>
          <w:p w14:paraId="2E5BCF67"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8</w:t>
            </w:r>
          </w:p>
        </w:tc>
        <w:tc>
          <w:tcPr>
            <w:tcW w:w="709" w:type="dxa"/>
            <w:tcBorders>
              <w:top w:val="nil"/>
              <w:left w:val="nil"/>
              <w:bottom w:val="single" w:sz="4" w:space="0" w:color="auto"/>
              <w:right w:val="single" w:sz="4" w:space="0" w:color="auto"/>
            </w:tcBorders>
            <w:vAlign w:val="center"/>
            <w:hideMark/>
          </w:tcPr>
          <w:p w14:paraId="13306FD2" w14:textId="77777777" w:rsidR="001A12E3" w:rsidRPr="001A12E3" w:rsidRDefault="001A12E3" w:rsidP="001A12E3">
            <w:pPr>
              <w:spacing w:after="0" w:line="256"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0"/>
                <w:szCs w:val="20"/>
              </w:rPr>
              <w:t>9=гр. 7 - гр. 8</w:t>
            </w:r>
          </w:p>
        </w:tc>
      </w:tr>
      <w:tr w:rsidR="001A12E3" w:rsidRPr="001A12E3" w14:paraId="761D373A" w14:textId="77777777" w:rsidTr="001A12E3">
        <w:trPr>
          <w:trHeight w:val="319"/>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30382CD8" w14:textId="77777777" w:rsidR="001A12E3" w:rsidRPr="001A12E3" w:rsidRDefault="001A12E3" w:rsidP="001A12E3">
            <w:pPr>
              <w:numPr>
                <w:ilvl w:val="0"/>
                <w:numId w:val="6"/>
              </w:numPr>
              <w:spacing w:after="0" w:line="256" w:lineRule="auto"/>
              <w:contextualSpacing/>
              <w:jc w:val="center"/>
              <w:rPr>
                <w:rFonts w:ascii="Times New Roman" w:eastAsia="Times New Roman" w:hAnsi="Times New Roman" w:cs="Times New Roman"/>
                <w:sz w:val="24"/>
                <w:szCs w:val="24"/>
              </w:rPr>
            </w:pPr>
            <w:r w:rsidRPr="001A12E3">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твердогоустановлена с учетом доставки</w:t>
            </w:r>
            <w:r w:rsidRPr="001A12E3">
              <w:rPr>
                <w:rFonts w:ascii="Times New Roman" w:eastAsia="Times New Roman" w:hAnsi="Times New Roman" w:cs="Times New Roman"/>
                <w:sz w:val="32"/>
                <w:szCs w:val="32"/>
              </w:rPr>
              <w:t> </w:t>
            </w:r>
          </w:p>
        </w:tc>
      </w:tr>
      <w:tr w:rsidR="001A12E3" w:rsidRPr="001A12E3" w14:paraId="657A2DF6" w14:textId="77777777" w:rsidTr="001A12E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59DCA753"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010C13B7"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475D10EC"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585F057A"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5061F329"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58BA3D91"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7BD8BD10"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44DA0367"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7AC1522B"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r>
      <w:tr w:rsidR="001A12E3" w:rsidRPr="001A12E3" w14:paraId="51888682" w14:textId="77777777" w:rsidTr="001A12E3">
        <w:trPr>
          <w:trHeight w:val="84"/>
        </w:trPr>
        <w:tc>
          <w:tcPr>
            <w:tcW w:w="9513" w:type="dxa"/>
            <w:gridSpan w:val="9"/>
            <w:tcBorders>
              <w:top w:val="single" w:sz="4" w:space="0" w:color="auto"/>
              <w:left w:val="single" w:sz="4" w:space="0" w:color="auto"/>
              <w:bottom w:val="single" w:sz="4" w:space="0" w:color="auto"/>
              <w:right w:val="single" w:sz="4" w:space="0" w:color="auto"/>
            </w:tcBorders>
            <w:vAlign w:val="center"/>
            <w:hideMark/>
          </w:tcPr>
          <w:p w14:paraId="1B421767" w14:textId="77777777" w:rsidR="001A12E3" w:rsidRPr="001A12E3" w:rsidRDefault="001A12E3" w:rsidP="001A12E3">
            <w:pPr>
              <w:numPr>
                <w:ilvl w:val="0"/>
                <w:numId w:val="6"/>
              </w:numPr>
              <w:spacing w:after="0" w:line="256" w:lineRule="auto"/>
              <w:contextualSpacing/>
              <w:jc w:val="center"/>
              <w:rPr>
                <w:rFonts w:ascii="Times New Roman" w:eastAsia="Times New Roman" w:hAnsi="Times New Roman" w:cs="Times New Roman"/>
                <w:sz w:val="32"/>
                <w:szCs w:val="32"/>
              </w:rPr>
            </w:pPr>
            <w:r w:rsidRPr="001A12E3">
              <w:rPr>
                <w:rFonts w:ascii="Times New Roman" w:eastAsia="Arial" w:hAnsi="Times New Roman" w:cs="Times New Roman"/>
                <w:sz w:val="20"/>
                <w:szCs w:val="20"/>
                <w:lang w:eastAsia="ar-SA"/>
              </w:rPr>
              <w:t>Поставщики топлива твердого, которым экономически обоснованная цена топлива твердогоустановлена без  учета доставки</w:t>
            </w:r>
          </w:p>
        </w:tc>
      </w:tr>
      <w:tr w:rsidR="001A12E3" w:rsidRPr="001A12E3" w14:paraId="6C2853EE" w14:textId="77777777" w:rsidTr="001A12E3">
        <w:trPr>
          <w:trHeight w:val="84"/>
        </w:trPr>
        <w:tc>
          <w:tcPr>
            <w:tcW w:w="1008" w:type="dxa"/>
            <w:tcBorders>
              <w:top w:val="single" w:sz="4" w:space="0" w:color="auto"/>
              <w:left w:val="single" w:sz="4" w:space="0" w:color="auto"/>
              <w:bottom w:val="single" w:sz="4" w:space="0" w:color="auto"/>
              <w:right w:val="single" w:sz="4" w:space="0" w:color="auto"/>
            </w:tcBorders>
            <w:vAlign w:val="center"/>
          </w:tcPr>
          <w:p w14:paraId="7D9D1CFD"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0F6E081B"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vAlign w:val="center"/>
          </w:tcPr>
          <w:p w14:paraId="0B39A065"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vAlign w:val="center"/>
          </w:tcPr>
          <w:p w14:paraId="3CCAF917" w14:textId="77777777" w:rsidR="001A12E3" w:rsidRPr="001A12E3" w:rsidRDefault="001A12E3" w:rsidP="001A12E3">
            <w:pPr>
              <w:spacing w:after="0" w:line="256" w:lineRule="auto"/>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vAlign w:val="center"/>
          </w:tcPr>
          <w:p w14:paraId="51C2BC40"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1134" w:type="dxa"/>
            <w:tcBorders>
              <w:top w:val="single" w:sz="4" w:space="0" w:color="auto"/>
              <w:left w:val="nil"/>
              <w:bottom w:val="single" w:sz="4" w:space="0" w:color="auto"/>
              <w:right w:val="single" w:sz="4" w:space="0" w:color="auto"/>
            </w:tcBorders>
            <w:vAlign w:val="center"/>
          </w:tcPr>
          <w:p w14:paraId="36BCB55F"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0086DA5A"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992" w:type="dxa"/>
            <w:tcBorders>
              <w:top w:val="single" w:sz="4" w:space="0" w:color="auto"/>
              <w:left w:val="nil"/>
              <w:bottom w:val="single" w:sz="4" w:space="0" w:color="auto"/>
              <w:right w:val="single" w:sz="4" w:space="0" w:color="auto"/>
            </w:tcBorders>
            <w:vAlign w:val="center"/>
          </w:tcPr>
          <w:p w14:paraId="50736432"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c>
          <w:tcPr>
            <w:tcW w:w="709" w:type="dxa"/>
            <w:tcBorders>
              <w:top w:val="single" w:sz="4" w:space="0" w:color="auto"/>
              <w:left w:val="nil"/>
              <w:bottom w:val="single" w:sz="4" w:space="0" w:color="auto"/>
              <w:right w:val="single" w:sz="4" w:space="0" w:color="auto"/>
            </w:tcBorders>
            <w:vAlign w:val="center"/>
          </w:tcPr>
          <w:p w14:paraId="75D7A02A" w14:textId="77777777" w:rsidR="001A12E3" w:rsidRPr="001A12E3" w:rsidRDefault="001A12E3" w:rsidP="001A12E3">
            <w:pPr>
              <w:spacing w:after="0" w:line="256" w:lineRule="auto"/>
              <w:jc w:val="center"/>
              <w:rPr>
                <w:rFonts w:ascii="Times New Roman" w:eastAsia="Times New Roman" w:hAnsi="Times New Roman" w:cs="Times New Roman"/>
                <w:sz w:val="32"/>
                <w:szCs w:val="32"/>
              </w:rPr>
            </w:pPr>
          </w:p>
        </w:tc>
      </w:tr>
    </w:tbl>
    <w:p w14:paraId="6228C838"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Справочно:</w:t>
      </w:r>
    </w:p>
    <w:p w14:paraId="519608CD"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отпущено  топлива твердого  за последний месяц – плотн. куб. м;</w:t>
      </w:r>
    </w:p>
    <w:p w14:paraId="03DC6F00"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экономически обоснованная цена топлива твердого, установленная Службой Республики Коми по тарифам (с НДС) - руб/плотн. куб. м;</w:t>
      </w:r>
    </w:p>
    <w:p w14:paraId="3A9B1443"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r w:rsidRPr="001A12E3">
        <w:rPr>
          <w:rFonts w:ascii="Times New Roman" w:eastAsia="Arial" w:hAnsi="Times New Roman" w:cs="Times New Roman"/>
          <w:sz w:val="20"/>
          <w:szCs w:val="20"/>
          <w:lang w:eastAsia="ar-SA"/>
        </w:rPr>
        <w:t>- розничная цена твердого топлива, установленная Правительством Республики Коми (с НДС), руб/куб. м (с НДС), - руб/плотн. куб. м.</w:t>
      </w:r>
    </w:p>
    <w:p w14:paraId="6A653032"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p>
    <w:p w14:paraId="46F6D08B" w14:textId="77777777" w:rsidR="001A12E3" w:rsidRPr="001A12E3" w:rsidRDefault="001A12E3" w:rsidP="001A12E3">
      <w:pPr>
        <w:suppressAutoHyphens/>
        <w:autoSpaceDE w:val="0"/>
        <w:spacing w:after="0" w:line="240" w:lineRule="auto"/>
        <w:jc w:val="both"/>
        <w:rPr>
          <w:rFonts w:ascii="Times New Roman" w:eastAsia="Arial" w:hAnsi="Times New Roman" w:cs="Times New Roman"/>
          <w:sz w:val="20"/>
          <w:szCs w:val="20"/>
          <w:lang w:eastAsia="ar-SA"/>
        </w:rPr>
      </w:pPr>
    </w:p>
    <w:p w14:paraId="05AB514C"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Начальник отдела экономического развития</w:t>
      </w:r>
    </w:p>
    <w:p w14:paraId="185A7A33"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администрации муниципального образования муниципального района </w:t>
      </w:r>
    </w:p>
    <w:p w14:paraId="620EA2BC"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r w:rsidRPr="001A12E3">
        <w:rPr>
          <w:rFonts w:ascii="Times New Roman" w:eastAsia="Arial" w:hAnsi="Times New Roman" w:cs="Times New Roman"/>
          <w:sz w:val="24"/>
          <w:szCs w:val="24"/>
          <w:lang w:eastAsia="ar-SA"/>
        </w:rPr>
        <w:t xml:space="preserve"> «Сыктывдинский»</w:t>
      </w:r>
      <w:r w:rsidRPr="001A12E3">
        <w:rPr>
          <w:rFonts w:ascii="Times New Roman" w:eastAsia="Arial" w:hAnsi="Times New Roman" w:cs="Times New Roman"/>
          <w:sz w:val="20"/>
          <w:szCs w:val="20"/>
          <w:lang w:eastAsia="ar-SA"/>
        </w:rPr>
        <w:t xml:space="preserve">                                                           ______ (___________) (подпись, Ф.И.О.)</w:t>
      </w:r>
    </w:p>
    <w:p w14:paraId="6685E694" w14:textId="77777777" w:rsidR="001A12E3" w:rsidRPr="001A12E3" w:rsidRDefault="001A12E3" w:rsidP="001A12E3">
      <w:pPr>
        <w:suppressAutoHyphens/>
        <w:autoSpaceDE w:val="0"/>
        <w:spacing w:after="0" w:line="240" w:lineRule="auto"/>
        <w:jc w:val="center"/>
        <w:rPr>
          <w:rFonts w:ascii="Times New Roman" w:eastAsia="Arial" w:hAnsi="Times New Roman" w:cs="Times New Roman"/>
          <w:sz w:val="20"/>
          <w:szCs w:val="20"/>
          <w:lang w:eastAsia="ar-SA"/>
        </w:rPr>
      </w:pPr>
    </w:p>
    <w:p w14:paraId="39EBA544" w14:textId="77777777" w:rsidR="001A12E3" w:rsidRPr="001A12E3" w:rsidRDefault="001A12E3" w:rsidP="001A12E3">
      <w:pP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Заместитель руководителя администрации муниципального</w:t>
      </w:r>
    </w:p>
    <w:p w14:paraId="202FF1F4"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r w:rsidRPr="001A12E3">
        <w:rPr>
          <w:rFonts w:ascii="Times New Roman" w:eastAsia="Arial" w:hAnsi="Times New Roman" w:cs="Times New Roman"/>
          <w:sz w:val="24"/>
          <w:szCs w:val="24"/>
          <w:lang w:eastAsia="ar-SA"/>
        </w:rPr>
        <w:t xml:space="preserve"> образования муниципального района «Сыктывдинский____</w:t>
      </w:r>
      <w:r w:rsidRPr="001A12E3">
        <w:rPr>
          <w:rFonts w:ascii="Times New Roman" w:eastAsia="Arial" w:hAnsi="Times New Roman" w:cs="Times New Roman"/>
          <w:sz w:val="20"/>
          <w:szCs w:val="20"/>
          <w:lang w:eastAsia="ar-SA"/>
        </w:rPr>
        <w:t xml:space="preserve"> (___________) (подпись, Ф.И.О.)</w:t>
      </w:r>
    </w:p>
    <w:p w14:paraId="6A61E5B8" w14:textId="77777777" w:rsidR="001A12E3" w:rsidRPr="001A12E3" w:rsidRDefault="001A12E3" w:rsidP="001A12E3">
      <w:pPr>
        <w:suppressAutoHyphens/>
        <w:autoSpaceDE w:val="0"/>
        <w:spacing w:after="0" w:line="240" w:lineRule="auto"/>
        <w:rPr>
          <w:rFonts w:ascii="Times New Roman" w:eastAsia="Arial" w:hAnsi="Times New Roman" w:cs="Times New Roman"/>
          <w:sz w:val="20"/>
          <w:szCs w:val="20"/>
          <w:lang w:eastAsia="ar-SA"/>
        </w:rPr>
      </w:pPr>
    </w:p>
    <w:p w14:paraId="48B6BA01" w14:textId="77777777" w:rsidR="001A12E3" w:rsidRPr="001A12E3" w:rsidRDefault="001A12E3" w:rsidP="001A12E3">
      <w:pPr>
        <w:pBdr>
          <w:top w:val="single" w:sz="4" w:space="0" w:color="000000"/>
        </w:pBdr>
        <w:suppressAutoHyphens/>
        <w:autoSpaceDE w:val="0"/>
        <w:spacing w:after="0" w:line="240" w:lineRule="auto"/>
        <w:rPr>
          <w:rFonts w:ascii="Times New Roman" w:eastAsia="Arial" w:hAnsi="Times New Roman" w:cs="Times New Roman"/>
          <w:b/>
          <w:sz w:val="20"/>
          <w:szCs w:val="20"/>
          <w:lang w:eastAsia="ar-SA"/>
        </w:rPr>
      </w:pPr>
      <w:r w:rsidRPr="001A12E3">
        <w:rPr>
          <w:rFonts w:ascii="Times New Roman" w:eastAsia="Arial" w:hAnsi="Times New Roman" w:cs="Times New Roman"/>
          <w:b/>
          <w:sz w:val="20"/>
          <w:szCs w:val="20"/>
          <w:lang w:eastAsia="ar-SA"/>
        </w:rPr>
        <w:t>Согласовано:</w:t>
      </w:r>
    </w:p>
    <w:p w14:paraId="250AA35D" w14:textId="77777777" w:rsidR="001A12E3" w:rsidRPr="001A12E3" w:rsidRDefault="001A12E3" w:rsidP="001A12E3">
      <w:pPr>
        <w:pBdr>
          <w:top w:val="single" w:sz="4" w:space="0" w:color="000000"/>
        </w:pBdr>
        <w:suppressAutoHyphens/>
        <w:autoSpaceDE w:val="0"/>
        <w:spacing w:after="0" w:line="240" w:lineRule="auto"/>
        <w:rPr>
          <w:rFonts w:ascii="Times New Roman" w:eastAsia="Arial" w:hAnsi="Times New Roman" w:cs="Times New Roman"/>
          <w:sz w:val="24"/>
          <w:szCs w:val="24"/>
          <w:lang w:eastAsia="ar-SA"/>
        </w:rPr>
      </w:pPr>
      <w:r w:rsidRPr="001A12E3">
        <w:rPr>
          <w:rFonts w:ascii="Times New Roman" w:eastAsia="Arial" w:hAnsi="Times New Roman" w:cs="Times New Roman"/>
          <w:sz w:val="24"/>
          <w:szCs w:val="24"/>
          <w:lang w:eastAsia="ar-SA"/>
        </w:rPr>
        <w:t xml:space="preserve">Управление финансов муниципального образования муниципального района «Сыктывдинский»                                                             </w:t>
      </w:r>
      <w:r w:rsidRPr="001A12E3">
        <w:rPr>
          <w:rFonts w:ascii="Times New Roman" w:eastAsia="Arial" w:hAnsi="Times New Roman" w:cs="Times New Roman"/>
          <w:sz w:val="20"/>
          <w:szCs w:val="20"/>
          <w:lang w:eastAsia="ar-SA"/>
        </w:rPr>
        <w:t xml:space="preserve"> ______ (___________(подпись) Ф.И.О.)</w:t>
      </w:r>
      <w:r w:rsidRPr="001A12E3">
        <w:rPr>
          <w:rFonts w:ascii="Times New Roman" w:eastAsia="Arial" w:hAnsi="Times New Roman" w:cs="Times New Roman"/>
          <w:sz w:val="24"/>
          <w:szCs w:val="24"/>
          <w:lang w:eastAsia="ar-SA"/>
        </w:rPr>
        <w:t>».</w:t>
      </w:r>
    </w:p>
    <w:p w14:paraId="2429E8F3" w14:textId="77777777" w:rsidR="001A12E3" w:rsidRPr="001A12E3" w:rsidRDefault="001A12E3" w:rsidP="001A12E3">
      <w:pPr>
        <w:spacing w:after="0" w:line="240" w:lineRule="auto"/>
        <w:jc w:val="both"/>
        <w:rPr>
          <w:rFonts w:ascii="Times New Roman" w:eastAsia="Times New Roman" w:hAnsi="Times New Roman" w:cs="Times New Roman"/>
        </w:rPr>
      </w:pPr>
    </w:p>
    <w:p w14:paraId="76DA74A9" w14:textId="64F511DE" w:rsidR="001A12E3" w:rsidRDefault="001A12E3">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69ED150" w14:textId="77777777" w:rsidR="001A12E3" w:rsidRPr="001A12E3" w:rsidRDefault="001A12E3" w:rsidP="001A12E3">
      <w:pPr>
        <w:suppressAutoHyphens/>
        <w:spacing w:after="0" w:line="240" w:lineRule="auto"/>
        <w:jc w:val="right"/>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noProof/>
          <w:sz w:val="24"/>
          <w:szCs w:val="24"/>
          <w:u w:val="single"/>
        </w:rPr>
        <w:lastRenderedPageBreak/>
        <w:drawing>
          <wp:anchor distT="0" distB="0" distL="6401435" distR="6401435" simplePos="0" relativeHeight="251666432" behindDoc="0" locked="0" layoutInCell="1" allowOverlap="1" wp14:anchorId="0DC46BC5" wp14:editId="436729A7">
            <wp:simplePos x="0" y="0"/>
            <wp:positionH relativeFrom="margin">
              <wp:posOffset>2568575</wp:posOffset>
            </wp:positionH>
            <wp:positionV relativeFrom="paragraph">
              <wp:posOffset>0</wp:posOffset>
            </wp:positionV>
            <wp:extent cx="800100" cy="9969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p>
    <w:p w14:paraId="05D0BA6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ПОСТАНОВЛЕНИЕ</w:t>
      </w:r>
    </w:p>
    <w:p w14:paraId="338B3704" w14:textId="77777777" w:rsidR="001A12E3" w:rsidRPr="001A12E3" w:rsidRDefault="001A12E3" w:rsidP="001A12E3">
      <w:pPr>
        <w:pBdr>
          <w:bottom w:val="single" w:sz="4" w:space="1" w:color="000000"/>
        </w:pBd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 xml:space="preserve">администрации муниципального образования </w:t>
      </w:r>
    </w:p>
    <w:p w14:paraId="7ECA6021" w14:textId="77777777" w:rsidR="001A12E3" w:rsidRPr="001A12E3" w:rsidRDefault="001A12E3" w:rsidP="001A12E3">
      <w:pPr>
        <w:pBdr>
          <w:bottom w:val="single" w:sz="4" w:space="1" w:color="000000"/>
        </w:pBd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муниципального района «Сыктывдинский»</w:t>
      </w:r>
    </w:p>
    <w:p w14:paraId="34D6BD5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«Сыктывд</w:t>
      </w:r>
      <w:r w:rsidRPr="001A12E3">
        <w:rPr>
          <w:rFonts w:ascii="Times New Roman" w:eastAsia="Times New Roman" w:hAnsi="Times New Roman" w:cs="Times New Roman"/>
          <w:b/>
          <w:sz w:val="24"/>
          <w:szCs w:val="20"/>
          <w:lang w:val="en-US" w:eastAsia="ar-SA"/>
        </w:rPr>
        <w:t>i</w:t>
      </w:r>
      <w:r w:rsidRPr="001A12E3">
        <w:rPr>
          <w:rFonts w:ascii="Times New Roman" w:eastAsia="Times New Roman" w:hAnsi="Times New Roman" w:cs="Times New Roman"/>
          <w:b/>
          <w:sz w:val="24"/>
          <w:szCs w:val="20"/>
          <w:lang w:eastAsia="ar-SA"/>
        </w:rPr>
        <w:t>н» муниципальнöй районын</w:t>
      </w:r>
    </w:p>
    <w:p w14:paraId="2D2B578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муниципальнöй юкöнса администрациялöн</w:t>
      </w:r>
    </w:p>
    <w:p w14:paraId="72C8A49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Ш У Ö М</w:t>
      </w:r>
    </w:p>
    <w:p w14:paraId="165FF015" w14:textId="77777777" w:rsidR="001A12E3" w:rsidRPr="001A12E3" w:rsidRDefault="001A12E3" w:rsidP="001A12E3">
      <w:pPr>
        <w:suppressAutoHyphens/>
        <w:spacing w:before="280" w:after="0" w:line="240" w:lineRule="auto"/>
        <w:rPr>
          <w:rFonts w:ascii="Times New Roman" w:eastAsia="Times New Roman" w:hAnsi="Times New Roman" w:cs="Times New Roman"/>
          <w:sz w:val="24"/>
          <w:szCs w:val="24"/>
          <w:lang w:eastAsia="ar-SA"/>
        </w:rPr>
      </w:pPr>
    </w:p>
    <w:p w14:paraId="798A0F65" w14:textId="225332C0" w:rsidR="001A12E3" w:rsidRPr="001A12E3" w:rsidRDefault="001A12E3" w:rsidP="001A12E3">
      <w:pPr>
        <w:suppressAutoHyphens/>
        <w:spacing w:before="280"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от 2 октября 2020 года                                                                                                   № 10/1288</w:t>
      </w:r>
    </w:p>
    <w:tbl>
      <w:tblPr>
        <w:tblW w:w="6095" w:type="dxa"/>
        <w:tblInd w:w="55" w:type="dxa"/>
        <w:tblLayout w:type="fixed"/>
        <w:tblCellMar>
          <w:top w:w="55" w:type="dxa"/>
          <w:left w:w="55" w:type="dxa"/>
          <w:bottom w:w="55" w:type="dxa"/>
          <w:right w:w="55" w:type="dxa"/>
        </w:tblCellMar>
        <w:tblLook w:val="0000" w:firstRow="0" w:lastRow="0" w:firstColumn="0" w:lastColumn="0" w:noHBand="0" w:noVBand="0"/>
      </w:tblPr>
      <w:tblGrid>
        <w:gridCol w:w="4962"/>
        <w:gridCol w:w="1133"/>
      </w:tblGrid>
      <w:tr w:rsidR="001A12E3" w:rsidRPr="001A12E3" w14:paraId="25E31985" w14:textId="77777777" w:rsidTr="001A12E3">
        <w:trPr>
          <w:trHeight w:val="1779"/>
        </w:trPr>
        <w:tc>
          <w:tcPr>
            <w:tcW w:w="4962" w:type="dxa"/>
          </w:tcPr>
          <w:p w14:paraId="407D979E" w14:textId="77777777" w:rsidR="001A12E3" w:rsidRPr="001A12E3" w:rsidRDefault="001A12E3" w:rsidP="001A12E3">
            <w:pPr>
              <w:widowControl w:val="0"/>
              <w:suppressLineNumbers/>
              <w:suppressAutoHyphens/>
              <w:snapToGrid w:val="0"/>
              <w:spacing w:after="0" w:line="240" w:lineRule="auto"/>
              <w:ind w:right="-1"/>
              <w:jc w:val="both"/>
              <w:rPr>
                <w:rFonts w:ascii="Times New Roman" w:eastAsia="Lucida Sans Unicode" w:hAnsi="Times New Roman" w:cs="Times New Roman"/>
                <w:kern w:val="1"/>
                <w:sz w:val="24"/>
                <w:szCs w:val="24"/>
                <w:lang w:eastAsia="ar-SA"/>
              </w:rPr>
            </w:pPr>
          </w:p>
          <w:p w14:paraId="2D2E610A" w14:textId="77777777" w:rsidR="001A12E3" w:rsidRPr="00FA61A1" w:rsidRDefault="001A12E3" w:rsidP="001A12E3">
            <w:pPr>
              <w:autoSpaceDE w:val="0"/>
              <w:autoSpaceDN w:val="0"/>
              <w:adjustRightInd w:val="0"/>
              <w:spacing w:after="0" w:line="240" w:lineRule="auto"/>
              <w:jc w:val="both"/>
              <w:rPr>
                <w:rFonts w:ascii="Times New Roman" w:eastAsia="Times New Roman" w:hAnsi="Times New Roman" w:cs="Calibri"/>
                <w:b/>
                <w:bCs/>
                <w:sz w:val="20"/>
                <w:szCs w:val="20"/>
              </w:rPr>
            </w:pPr>
            <w:r w:rsidRPr="00FA61A1">
              <w:rPr>
                <w:rFonts w:ascii="Times New Roman" w:eastAsia="Times New Roman" w:hAnsi="Times New Roman" w:cs="Times New Roman"/>
                <w:bCs/>
                <w:sz w:val="20"/>
                <w:szCs w:val="20"/>
              </w:rPr>
              <w:t xml:space="preserve">О внесении изменений в приложение к постановлению администрации МО МР «Сыктывдинский» от 22 октября 2019 года № 10/1307 «Об </w:t>
            </w:r>
            <w:r w:rsidRPr="00FA61A1">
              <w:rPr>
                <w:rFonts w:ascii="Times New Roman" w:eastAsia="Times New Roman" w:hAnsi="Times New Roman" w:cs="Times New Roman"/>
                <w:sz w:val="20"/>
                <w:szCs w:val="20"/>
              </w:rPr>
              <w:t xml:space="preserve">утверждении муниципальной программы </w:t>
            </w:r>
            <w:r w:rsidRPr="00FA61A1">
              <w:rPr>
                <w:rFonts w:ascii="Times New Roman" w:eastAsia="Times New Roman" w:hAnsi="Times New Roman" w:cs="Times New Roman"/>
                <w:bCs/>
                <w:sz w:val="20"/>
                <w:szCs w:val="20"/>
              </w:rPr>
              <w:t xml:space="preserve">МО МР «Сыктывдинский» «Развитие экономики»  </w:t>
            </w:r>
          </w:p>
        </w:tc>
        <w:tc>
          <w:tcPr>
            <w:tcW w:w="1133" w:type="dxa"/>
          </w:tcPr>
          <w:p w14:paraId="674D91E6" w14:textId="77777777" w:rsidR="001A12E3" w:rsidRPr="001A12E3" w:rsidRDefault="001A12E3" w:rsidP="001A12E3">
            <w:pPr>
              <w:widowControl w:val="0"/>
              <w:suppressLineNumbers/>
              <w:suppressAutoHyphens/>
              <w:snapToGrid w:val="0"/>
              <w:spacing w:after="0" w:line="240" w:lineRule="auto"/>
              <w:ind w:left="-296" w:right="-1"/>
              <w:rPr>
                <w:rFonts w:ascii="Times New Roman" w:eastAsia="Lucida Sans Unicode" w:hAnsi="Times New Roman" w:cs="Times New Roman"/>
                <w:kern w:val="1"/>
                <w:sz w:val="24"/>
                <w:szCs w:val="24"/>
                <w:lang w:eastAsia="ar-SA"/>
              </w:rPr>
            </w:pPr>
          </w:p>
        </w:tc>
      </w:tr>
    </w:tbl>
    <w:p w14:paraId="1456CB8D" w14:textId="77777777" w:rsidR="001A12E3" w:rsidRPr="001A12E3" w:rsidRDefault="001A12E3" w:rsidP="001A12E3">
      <w:pPr>
        <w:suppressAutoHyphens/>
        <w:spacing w:after="0" w:line="240" w:lineRule="auto"/>
        <w:ind w:firstLine="708"/>
        <w:jc w:val="both"/>
        <w:rPr>
          <w:rFonts w:ascii="Times New Roman" w:eastAsia="Times New Roman" w:hAnsi="Times New Roman" w:cs="Times New Roman"/>
          <w:sz w:val="24"/>
          <w:szCs w:val="24"/>
          <w:lang w:eastAsia="ar-SA"/>
        </w:rPr>
      </w:pPr>
    </w:p>
    <w:p w14:paraId="60CB9798" w14:textId="77777777" w:rsidR="001A12E3" w:rsidRPr="001A12E3" w:rsidRDefault="001A12E3" w:rsidP="001A12E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Руководствуясь </w:t>
      </w:r>
      <w:hyperlink r:id="rId21" w:history="1">
        <w:r w:rsidRPr="001A12E3">
          <w:rPr>
            <w:rFonts w:ascii="Times New Roman" w:eastAsia="Times New Roman" w:hAnsi="Times New Roman" w:cs="Times New Roman"/>
            <w:sz w:val="24"/>
            <w:szCs w:val="24"/>
            <w:lang w:eastAsia="ar-SA"/>
          </w:rPr>
          <w:t>частью 1 статьи 179</w:t>
        </w:r>
      </w:hyperlink>
      <w:r w:rsidRPr="001A12E3">
        <w:rPr>
          <w:rFonts w:ascii="Times New Roman" w:eastAsia="Times New Roman" w:hAnsi="Times New Roman" w:cs="Times New Roman"/>
          <w:sz w:val="24"/>
          <w:szCs w:val="24"/>
          <w:lang w:eastAsia="ar-SA"/>
        </w:rPr>
        <w:t xml:space="preserve"> Бюджетного кодекса Российской Федерации, пунктом 9 части 1 статьи 17 Федерального закона от 06.10.2003 №131-ФЗ «Об общих принципах организации местного самоуправления в Российской Федерации», Федеральным законом от 28.06.2014 №172-ФЗ «О стратегическом планировании в Российской Федерации», </w:t>
      </w:r>
      <w:r w:rsidRPr="001A12E3">
        <w:rPr>
          <w:rFonts w:ascii="Times New Roman" w:eastAsia="Arial CYR" w:hAnsi="Times New Roman" w:cs="Times New Roman"/>
          <w:sz w:val="24"/>
          <w:szCs w:val="24"/>
          <w:lang w:eastAsia="ar-SA"/>
        </w:rPr>
        <w:t>постановлением администрации муниципального образования муниципального района «Сыктывдинский» от 30 марта 2018 года №3/263 «</w:t>
      </w:r>
      <w:r w:rsidRPr="001A12E3">
        <w:rPr>
          <w:rFonts w:ascii="Times New Roman" w:eastAsia="Times New Roman" w:hAnsi="Times New Roman" w:cs="Times New Roman"/>
          <w:sz w:val="24"/>
          <w:szCs w:val="24"/>
          <w:lang w:eastAsia="ar-SA"/>
        </w:rPr>
        <w:t xml:space="preserve">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муниципального образования «Сыктывдинский», </w:t>
      </w:r>
      <w:r w:rsidRPr="001A12E3">
        <w:rPr>
          <w:rFonts w:ascii="Times New Roman" w:eastAsia="Arial CYR" w:hAnsi="Times New Roman" w:cs="Times New Roman"/>
          <w:sz w:val="24"/>
          <w:szCs w:val="24"/>
          <w:lang w:eastAsia="ar-SA"/>
        </w:rPr>
        <w:t xml:space="preserve">постановлением администрации МО МР «Сыктывдинский» </w:t>
      </w:r>
      <w:r w:rsidRPr="001A12E3">
        <w:rPr>
          <w:rFonts w:ascii="Times New Roman" w:eastAsia="Times New Roman" w:hAnsi="Times New Roman" w:cs="Times New Roman"/>
          <w:sz w:val="24"/>
          <w:szCs w:val="24"/>
          <w:lang w:eastAsia="ar-SA"/>
        </w:rPr>
        <w:t>от 30 августа 2019 года № 8/999 «Об утверждении перечня муниципальных программ МО МР «Сыктывдинский»</w:t>
      </w:r>
      <w:r w:rsidRPr="001A12E3">
        <w:rPr>
          <w:rFonts w:ascii="Times New Roman" w:eastAsia="Arial CYR" w:hAnsi="Times New Roman" w:cs="Times New Roman"/>
          <w:sz w:val="24"/>
          <w:szCs w:val="24"/>
          <w:lang w:eastAsia="ar-SA"/>
        </w:rPr>
        <w:t xml:space="preserve">, </w:t>
      </w:r>
      <w:r w:rsidRPr="001A12E3">
        <w:rPr>
          <w:rFonts w:ascii="Times New Roman" w:eastAsia="Times New Roman" w:hAnsi="Times New Roman" w:cs="Times New Roman"/>
          <w:color w:val="000000"/>
          <w:sz w:val="24"/>
          <w:szCs w:val="24"/>
          <w:lang w:eastAsia="ar-SA"/>
        </w:rPr>
        <w:t>администрация муниципального образования муниципального района «Сыктывдинский»</w:t>
      </w:r>
    </w:p>
    <w:p w14:paraId="7D8384F9" w14:textId="77777777" w:rsidR="001A12E3" w:rsidRPr="001A12E3" w:rsidRDefault="001A12E3" w:rsidP="001A12E3">
      <w:pPr>
        <w:suppressAutoHyphens/>
        <w:spacing w:after="0" w:line="240" w:lineRule="auto"/>
        <w:ind w:firstLine="708"/>
        <w:jc w:val="both"/>
        <w:rPr>
          <w:rFonts w:ascii="Times New Roman" w:eastAsia="Times New Roman" w:hAnsi="Times New Roman" w:cs="Times New Roman"/>
          <w:sz w:val="24"/>
          <w:szCs w:val="24"/>
          <w:lang w:eastAsia="ar-SA"/>
        </w:rPr>
      </w:pPr>
    </w:p>
    <w:p w14:paraId="39912DBB" w14:textId="77777777" w:rsidR="001A12E3" w:rsidRPr="001A12E3" w:rsidRDefault="001A12E3" w:rsidP="001A12E3">
      <w:pPr>
        <w:suppressAutoHyphens/>
        <w:spacing w:after="0" w:line="240" w:lineRule="auto"/>
        <w:jc w:val="both"/>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ПОСТАНОВЛЯЕТ:</w:t>
      </w:r>
    </w:p>
    <w:p w14:paraId="119440B8" w14:textId="77777777" w:rsidR="001A12E3" w:rsidRPr="001A12E3" w:rsidRDefault="001A12E3" w:rsidP="001A12E3">
      <w:pPr>
        <w:suppressAutoHyphens/>
        <w:spacing w:after="0" w:line="240" w:lineRule="auto"/>
        <w:jc w:val="both"/>
        <w:rPr>
          <w:rFonts w:ascii="Times New Roman" w:eastAsia="Times New Roman" w:hAnsi="Times New Roman" w:cs="Times New Roman"/>
          <w:b/>
          <w:sz w:val="24"/>
          <w:szCs w:val="24"/>
          <w:lang w:eastAsia="ar-SA"/>
        </w:rPr>
      </w:pPr>
    </w:p>
    <w:p w14:paraId="7F8387E4" w14:textId="77777777" w:rsidR="001A12E3" w:rsidRPr="001A12E3" w:rsidRDefault="001A12E3" w:rsidP="00FA61A1">
      <w:pPr>
        <w:numPr>
          <w:ilvl w:val="0"/>
          <w:numId w:val="18"/>
        </w:numPr>
        <w:suppressLineNumbers/>
        <w:tabs>
          <w:tab w:val="left" w:pos="1276"/>
        </w:tabs>
        <w:suppressAutoHyphens/>
        <w:autoSpaceDE w:val="0"/>
        <w:autoSpaceDN w:val="0"/>
        <w:adjustRightInd w:val="0"/>
        <w:snapToGrid w:val="0"/>
        <w:spacing w:after="0" w:line="240" w:lineRule="auto"/>
        <w:ind w:left="0" w:firstLine="709"/>
        <w:jc w:val="both"/>
        <w:rPr>
          <w:rFonts w:ascii="Times New Roman" w:eastAsia="Lucida Sans Unicode" w:hAnsi="Times New Roman" w:cs="Times New Roman"/>
          <w:kern w:val="1"/>
          <w:sz w:val="24"/>
          <w:szCs w:val="24"/>
          <w:lang w:eastAsia="ar-SA"/>
        </w:rPr>
      </w:pPr>
      <w:r w:rsidRPr="001A12E3">
        <w:rPr>
          <w:rFonts w:ascii="Times New Roman" w:eastAsia="Lucida Sans Unicode" w:hAnsi="Times New Roman" w:cs="Times New Roman"/>
          <w:kern w:val="1"/>
          <w:sz w:val="24"/>
          <w:szCs w:val="24"/>
          <w:lang w:eastAsia="ar-SA"/>
        </w:rPr>
        <w:t xml:space="preserve">Внести в приложение к постановлению администрации муниципального образования муниципального района «Сыктывдинский» от </w:t>
      </w:r>
      <w:r w:rsidRPr="001A12E3">
        <w:rPr>
          <w:rFonts w:ascii="Times New Roman" w:eastAsia="Lucida Sans Unicode" w:hAnsi="Times New Roman" w:cs="Times New Roman"/>
          <w:bCs/>
          <w:kern w:val="1"/>
          <w:sz w:val="24"/>
          <w:szCs w:val="24"/>
          <w:lang w:eastAsia="ar-SA"/>
        </w:rPr>
        <w:t>22 октября 2019 года №10/1307</w:t>
      </w:r>
      <w:r w:rsidRPr="001A12E3">
        <w:rPr>
          <w:rFonts w:ascii="Times New Roman" w:eastAsia="Lucida Sans Unicode" w:hAnsi="Times New Roman" w:cs="Times New Roman"/>
          <w:kern w:val="1"/>
          <w:sz w:val="24"/>
          <w:szCs w:val="24"/>
          <w:lang w:eastAsia="ar-SA"/>
        </w:rPr>
        <w:t xml:space="preserve"> «Об </w:t>
      </w:r>
      <w:r w:rsidRPr="001A12E3">
        <w:rPr>
          <w:rFonts w:ascii="Times New Roman" w:eastAsia="Lucida Sans Unicode" w:hAnsi="Times New Roman" w:cs="Times New Roman"/>
          <w:bCs/>
          <w:kern w:val="1"/>
          <w:sz w:val="24"/>
          <w:szCs w:val="26"/>
          <w:lang w:eastAsia="ar-SA"/>
        </w:rPr>
        <w:t xml:space="preserve">утверждении муниципальной программы </w:t>
      </w:r>
      <w:r w:rsidRPr="001A12E3">
        <w:rPr>
          <w:rFonts w:ascii="Times New Roman" w:eastAsia="Lucida Sans Unicode" w:hAnsi="Times New Roman" w:cs="Times New Roman"/>
          <w:kern w:val="1"/>
          <w:sz w:val="24"/>
          <w:szCs w:val="24"/>
          <w:lang w:eastAsia="ar-SA"/>
        </w:rPr>
        <w:t>МО МР «Сыктывдинский» «Развитие экономики» изменения согласно приложению.</w:t>
      </w:r>
    </w:p>
    <w:p w14:paraId="740126BE" w14:textId="77777777" w:rsidR="001A12E3" w:rsidRPr="001A12E3" w:rsidRDefault="001A12E3" w:rsidP="00FA61A1">
      <w:pPr>
        <w:numPr>
          <w:ilvl w:val="0"/>
          <w:numId w:val="18"/>
        </w:numPr>
        <w:tabs>
          <w:tab w:val="left" w:pos="1276"/>
        </w:tabs>
        <w:suppressAutoHyphens/>
        <w:autoSpaceDE w:val="0"/>
        <w:autoSpaceDN w:val="0"/>
        <w:adjustRightInd w:val="0"/>
        <w:spacing w:after="0" w:line="240" w:lineRule="auto"/>
        <w:ind w:left="0" w:firstLine="425"/>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Контроль за исполнением данного постановления возложить на заместителя руководителя администрации муниципального района (Данилова Л.А.).</w:t>
      </w:r>
    </w:p>
    <w:p w14:paraId="6B383D08" w14:textId="77777777" w:rsidR="001A12E3" w:rsidRPr="001A12E3" w:rsidRDefault="001A12E3" w:rsidP="00FA61A1">
      <w:pPr>
        <w:numPr>
          <w:ilvl w:val="0"/>
          <w:numId w:val="18"/>
        </w:numPr>
        <w:tabs>
          <w:tab w:val="left" w:pos="1276"/>
        </w:tabs>
        <w:suppressAutoHyphens/>
        <w:autoSpaceDE w:val="0"/>
        <w:autoSpaceDN w:val="0"/>
        <w:adjustRightInd w:val="0"/>
        <w:spacing w:after="0" w:line="240" w:lineRule="auto"/>
        <w:ind w:left="0" w:firstLine="425"/>
        <w:jc w:val="both"/>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Настоящее постановление вступает в силу со дня его подписания.</w:t>
      </w:r>
    </w:p>
    <w:p w14:paraId="678A5F67" w14:textId="77777777" w:rsidR="001A12E3" w:rsidRPr="001A12E3" w:rsidRDefault="001A12E3" w:rsidP="001A12E3">
      <w:pPr>
        <w:autoSpaceDE w:val="0"/>
        <w:autoSpaceDN w:val="0"/>
        <w:adjustRightInd w:val="0"/>
        <w:spacing w:after="0" w:line="240" w:lineRule="auto"/>
        <w:jc w:val="both"/>
        <w:rPr>
          <w:rFonts w:ascii="Times New Roman" w:eastAsia="Times New Roman" w:hAnsi="Times New Roman" w:cs="Times New Roman"/>
          <w:bCs/>
          <w:sz w:val="24"/>
          <w:szCs w:val="24"/>
        </w:rPr>
      </w:pPr>
    </w:p>
    <w:p w14:paraId="427AEA3A"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0"/>
          <w:lang w:eastAsia="ar-SA"/>
        </w:rPr>
      </w:pPr>
      <w:r w:rsidRPr="001A12E3">
        <w:rPr>
          <w:rFonts w:ascii="Times New Roman" w:eastAsia="Times New Roman" w:hAnsi="Times New Roman" w:cs="Times New Roman"/>
          <w:sz w:val="24"/>
          <w:szCs w:val="20"/>
          <w:lang w:eastAsia="ar-SA"/>
        </w:rPr>
        <w:t xml:space="preserve">Первый заместитель руководителя </w:t>
      </w:r>
    </w:p>
    <w:p w14:paraId="00789DEC"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0"/>
          <w:lang w:eastAsia="ar-SA"/>
        </w:rPr>
      </w:pPr>
      <w:r w:rsidRPr="001A12E3">
        <w:rPr>
          <w:rFonts w:ascii="Times New Roman" w:eastAsia="Times New Roman" w:hAnsi="Times New Roman" w:cs="Times New Roman"/>
          <w:sz w:val="24"/>
          <w:szCs w:val="20"/>
          <w:lang w:eastAsia="ar-SA"/>
        </w:rPr>
        <w:t xml:space="preserve">администрации муниципального района                                                                   </w:t>
      </w:r>
      <w:r w:rsidRPr="001A12E3">
        <w:rPr>
          <w:rFonts w:ascii="Times New Roman" w:eastAsia="Times New Roman" w:hAnsi="Times New Roman" w:cs="Times New Roman"/>
          <w:sz w:val="24"/>
          <w:szCs w:val="24"/>
          <w:lang w:eastAsia="ar-SA"/>
        </w:rPr>
        <w:t>А.Н. Грищук</w:t>
      </w:r>
    </w:p>
    <w:p w14:paraId="2E4F1AF6"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p>
    <w:p w14:paraId="2BCA1A00"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p>
    <w:p w14:paraId="03542DAF"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p w14:paraId="4F694CD5"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Приложение к постановлению</w:t>
      </w:r>
    </w:p>
    <w:p w14:paraId="15B556B2"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администрации МО МР «Сыктывдинский»</w:t>
      </w:r>
    </w:p>
    <w:p w14:paraId="68CBAC26"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 от 2 октября 2020 года №10/1288</w:t>
      </w:r>
    </w:p>
    <w:p w14:paraId="68982490" w14:textId="77777777" w:rsidR="001A12E3" w:rsidRPr="001A12E3" w:rsidRDefault="001A12E3" w:rsidP="001A12E3">
      <w:pPr>
        <w:widowControl w:val="0"/>
        <w:suppressAutoHyphens/>
        <w:autoSpaceDE w:val="0"/>
        <w:autoSpaceDN w:val="0"/>
        <w:adjustRightInd w:val="0"/>
        <w:spacing w:after="0" w:line="240" w:lineRule="auto"/>
        <w:jc w:val="center"/>
        <w:outlineLvl w:val="0"/>
        <w:rPr>
          <w:rFonts w:ascii="Times New Roman" w:eastAsia="Times New Roman" w:hAnsi="Times New Roman" w:cs="Times New Roman"/>
          <w:b/>
          <w:sz w:val="24"/>
          <w:szCs w:val="20"/>
          <w:lang w:eastAsia="ar-SA"/>
        </w:rPr>
      </w:pPr>
    </w:p>
    <w:p w14:paraId="2FBFA4B2" w14:textId="77777777" w:rsidR="001A12E3" w:rsidRPr="001A12E3" w:rsidRDefault="001A12E3" w:rsidP="001A12E3">
      <w:pPr>
        <w:widowControl w:val="0"/>
        <w:suppressAutoHyphens/>
        <w:autoSpaceDE w:val="0"/>
        <w:autoSpaceDN w:val="0"/>
        <w:adjustRightInd w:val="0"/>
        <w:spacing w:after="0" w:line="240" w:lineRule="auto"/>
        <w:jc w:val="center"/>
        <w:outlineLvl w:val="0"/>
        <w:rPr>
          <w:rFonts w:ascii="Times New Roman" w:eastAsia="Times New Roman" w:hAnsi="Times New Roman" w:cs="Times New Roman"/>
          <w:b/>
          <w:sz w:val="24"/>
          <w:szCs w:val="20"/>
          <w:lang w:eastAsia="ar-SA"/>
        </w:rPr>
      </w:pPr>
    </w:p>
    <w:p w14:paraId="661E0838" w14:textId="77777777" w:rsidR="001A12E3" w:rsidRPr="001A12E3" w:rsidRDefault="001A12E3" w:rsidP="001A12E3">
      <w:pPr>
        <w:widowControl w:val="0"/>
        <w:suppressAutoHyphens/>
        <w:autoSpaceDE w:val="0"/>
        <w:autoSpaceDN w:val="0"/>
        <w:adjustRightInd w:val="0"/>
        <w:spacing w:after="0" w:line="240" w:lineRule="auto"/>
        <w:jc w:val="center"/>
        <w:outlineLvl w:val="0"/>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Изменения</w:t>
      </w:r>
    </w:p>
    <w:p w14:paraId="292E3818" w14:textId="77777777" w:rsidR="001A12E3" w:rsidRPr="001A12E3" w:rsidRDefault="001A12E3" w:rsidP="001A12E3">
      <w:pPr>
        <w:widowControl w:val="0"/>
        <w:suppressAutoHyphens/>
        <w:spacing w:after="0" w:line="240" w:lineRule="auto"/>
        <w:jc w:val="center"/>
        <w:rPr>
          <w:rFonts w:ascii="Arial" w:eastAsia="Lucida Sans Unicode" w:hAnsi="Arial" w:cs="Times New Roman"/>
          <w:b/>
          <w:bCs/>
          <w:kern w:val="1"/>
          <w:sz w:val="20"/>
          <w:szCs w:val="24"/>
          <w:lang w:eastAsia="en-US"/>
        </w:rPr>
      </w:pPr>
      <w:r w:rsidRPr="001A12E3">
        <w:rPr>
          <w:rFonts w:ascii="Times New Roman" w:eastAsia="Lucida Sans Unicode" w:hAnsi="Times New Roman" w:cs="Times New Roman"/>
          <w:b/>
          <w:kern w:val="1"/>
          <w:sz w:val="24"/>
          <w:szCs w:val="24"/>
          <w:lang w:eastAsia="en-US"/>
        </w:rPr>
        <w:t xml:space="preserve">в </w:t>
      </w:r>
      <w:r w:rsidRPr="001A12E3">
        <w:rPr>
          <w:rFonts w:ascii="Times New Roman" w:eastAsia="Lucida Sans Unicode" w:hAnsi="Times New Roman" w:cs="Times New Roman"/>
          <w:b/>
          <w:kern w:val="1"/>
          <w:sz w:val="24"/>
          <w:szCs w:val="24"/>
          <w:lang w:eastAsia="ar-SA"/>
        </w:rPr>
        <w:t xml:space="preserve">Приложение к постановлению </w:t>
      </w:r>
      <w:r w:rsidRPr="001A12E3">
        <w:rPr>
          <w:rFonts w:ascii="Times New Roman" w:eastAsia="Lucida Sans Unicode" w:hAnsi="Times New Roman" w:cs="Times New Roman"/>
          <w:b/>
          <w:kern w:val="1"/>
          <w:sz w:val="24"/>
          <w:szCs w:val="24"/>
          <w:lang w:eastAsia="en-US"/>
        </w:rPr>
        <w:t xml:space="preserve">администрации муниципального образования муниципального района «Сыктывдинский» </w:t>
      </w:r>
      <w:r w:rsidRPr="001A12E3">
        <w:rPr>
          <w:rFonts w:ascii="Times New Roman" w:eastAsia="Lucida Sans Unicode" w:hAnsi="Times New Roman" w:cs="Times New Roman"/>
          <w:b/>
          <w:bCs/>
          <w:kern w:val="1"/>
          <w:sz w:val="24"/>
          <w:szCs w:val="24"/>
          <w:lang w:eastAsia="en-US"/>
        </w:rPr>
        <w:t xml:space="preserve">от 22 октября 2019 года №10/1307 «Об </w:t>
      </w:r>
      <w:r w:rsidRPr="001A12E3">
        <w:rPr>
          <w:rFonts w:ascii="Times New Roman" w:eastAsia="Lucida Sans Unicode" w:hAnsi="Times New Roman" w:cs="Times New Roman"/>
          <w:b/>
          <w:bCs/>
          <w:kern w:val="1"/>
          <w:sz w:val="24"/>
          <w:szCs w:val="26"/>
          <w:lang w:eastAsia="en-US"/>
        </w:rPr>
        <w:t>утверждении муниципальной программы</w:t>
      </w:r>
      <w:r w:rsidRPr="001A12E3">
        <w:rPr>
          <w:rFonts w:ascii="Times New Roman" w:eastAsia="Lucida Sans Unicode" w:hAnsi="Times New Roman" w:cs="Times New Roman"/>
          <w:kern w:val="1"/>
          <w:sz w:val="24"/>
          <w:szCs w:val="26"/>
          <w:lang w:eastAsia="en-US"/>
        </w:rPr>
        <w:t xml:space="preserve"> </w:t>
      </w:r>
      <w:r w:rsidRPr="001A12E3">
        <w:rPr>
          <w:rFonts w:ascii="Times New Roman" w:eastAsia="Lucida Sans Unicode" w:hAnsi="Times New Roman" w:cs="Times New Roman"/>
          <w:b/>
          <w:bCs/>
          <w:kern w:val="1"/>
          <w:sz w:val="24"/>
          <w:szCs w:val="24"/>
          <w:lang w:eastAsia="en-US"/>
        </w:rPr>
        <w:t>МО МР «Сыктывдинский» «Развитие экономики»</w:t>
      </w:r>
    </w:p>
    <w:p w14:paraId="6D2AABD6" w14:textId="77777777" w:rsidR="001A12E3" w:rsidRPr="001A12E3" w:rsidRDefault="001A12E3" w:rsidP="001A12E3">
      <w:pPr>
        <w:widowControl w:val="0"/>
        <w:suppressAutoHyphens/>
        <w:autoSpaceDE w:val="0"/>
        <w:autoSpaceDN w:val="0"/>
        <w:adjustRightInd w:val="0"/>
        <w:spacing w:after="0" w:line="240" w:lineRule="auto"/>
        <w:outlineLvl w:val="0"/>
        <w:rPr>
          <w:rFonts w:ascii="Times New Roman" w:eastAsia="Times New Roman" w:hAnsi="Times New Roman" w:cs="Times New Roman"/>
          <w:sz w:val="24"/>
          <w:szCs w:val="24"/>
          <w:lang w:eastAsia="ar-SA"/>
        </w:rPr>
      </w:pPr>
    </w:p>
    <w:p w14:paraId="190F16A6" w14:textId="77777777" w:rsidR="001A12E3" w:rsidRPr="001A12E3" w:rsidRDefault="001A12E3" w:rsidP="00902736">
      <w:pPr>
        <w:numPr>
          <w:ilvl w:val="0"/>
          <w:numId w:val="19"/>
        </w:numPr>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rPr>
      </w:pPr>
      <w:r w:rsidRPr="001A12E3">
        <w:rPr>
          <w:rFonts w:ascii="Times New Roman" w:eastAsia="Times New Roman" w:hAnsi="Times New Roman" w:cs="Times New Roman"/>
          <w:sz w:val="24"/>
          <w:szCs w:val="24"/>
          <w:lang w:eastAsia="ar-SA"/>
        </w:rPr>
        <w:t>Строки «</w:t>
      </w:r>
      <w:r w:rsidRPr="001A12E3">
        <w:rPr>
          <w:rFonts w:ascii="Times New Roman" w:eastAsia="Times New Roman" w:hAnsi="Times New Roman" w:cs="Times New Roman"/>
          <w:sz w:val="24"/>
          <w:szCs w:val="24"/>
        </w:rPr>
        <w:t>Этапы и сроки реализации муниципальной программы» и</w:t>
      </w:r>
      <w:r w:rsidRPr="001A12E3">
        <w:rPr>
          <w:rFonts w:ascii="Times New Roman" w:eastAsia="Times New Roman" w:hAnsi="Times New Roman" w:cs="Times New Roman"/>
          <w:sz w:val="24"/>
          <w:szCs w:val="24"/>
          <w:lang w:eastAsia="ar-SA"/>
        </w:rPr>
        <w:t xml:space="preserve"> «</w:t>
      </w:r>
      <w:r w:rsidRPr="001A12E3">
        <w:rPr>
          <w:rFonts w:ascii="Times New Roman" w:eastAsia="Times New Roman" w:hAnsi="Times New Roman" w:cs="Times New Roman"/>
          <w:sz w:val="24"/>
          <w:szCs w:val="24"/>
        </w:rPr>
        <w:t xml:space="preserve">Объемы финансирования муниципальной программы» </w:t>
      </w:r>
      <w:r w:rsidRPr="001A12E3">
        <w:rPr>
          <w:rFonts w:ascii="Times New Roman" w:eastAsia="Times New Roman" w:hAnsi="Times New Roman" w:cs="Times New Roman"/>
          <w:sz w:val="24"/>
          <w:szCs w:val="24"/>
          <w:lang w:eastAsia="ar-SA"/>
        </w:rPr>
        <w:t>Паспорта</w:t>
      </w:r>
      <w:r w:rsidRPr="001A12E3">
        <w:rPr>
          <w:rFonts w:ascii="Times New Roman" w:eastAsia="Times New Roman" w:hAnsi="Times New Roman" w:cs="Times New Roman"/>
          <w:b/>
          <w:sz w:val="24"/>
          <w:szCs w:val="24"/>
          <w:lang w:eastAsia="ar-SA"/>
        </w:rPr>
        <w:t xml:space="preserve"> </w:t>
      </w:r>
      <w:r w:rsidRPr="001A12E3">
        <w:rPr>
          <w:rFonts w:ascii="Times New Roman" w:eastAsia="Times New Roman" w:hAnsi="Times New Roman" w:cs="Times New Roman"/>
          <w:bCs/>
          <w:sz w:val="24"/>
          <w:szCs w:val="24"/>
        </w:rPr>
        <w:t>муниципальной программы муниципального</w:t>
      </w:r>
      <w:r w:rsidRPr="001A12E3">
        <w:rPr>
          <w:rFonts w:ascii="Times New Roman" w:eastAsia="Times New Roman" w:hAnsi="Times New Roman" w:cs="Times New Roman"/>
          <w:bCs/>
          <w:sz w:val="24"/>
          <w:szCs w:val="24"/>
          <w:lang w:eastAsia="ar-SA"/>
        </w:rPr>
        <w:t xml:space="preserve"> образования муниципального района «Сыктывдинский» «Развитие экономики» изложить в следующей редакции:</w:t>
      </w:r>
    </w:p>
    <w:p w14:paraId="72E492FA" w14:textId="77777777" w:rsidR="001A12E3" w:rsidRPr="001A12E3" w:rsidRDefault="001A12E3" w:rsidP="001A12E3">
      <w:pPr>
        <w:widowControl w:val="0"/>
        <w:suppressAutoHyphens/>
        <w:autoSpaceDE w:val="0"/>
        <w:autoSpaceDN w:val="0"/>
        <w:adjustRightInd w:val="0"/>
        <w:spacing w:after="0" w:line="240" w:lineRule="auto"/>
        <w:ind w:firstLine="709"/>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w:t>
      </w:r>
    </w:p>
    <w:tbl>
      <w:tblPr>
        <w:tblStyle w:val="23"/>
        <w:tblW w:w="9214" w:type="dxa"/>
        <w:tblInd w:w="108" w:type="dxa"/>
        <w:tblLayout w:type="fixed"/>
        <w:tblLook w:val="04A0" w:firstRow="1" w:lastRow="0" w:firstColumn="1" w:lastColumn="0" w:noHBand="0" w:noVBand="1"/>
      </w:tblPr>
      <w:tblGrid>
        <w:gridCol w:w="2127"/>
        <w:gridCol w:w="7087"/>
      </w:tblGrid>
      <w:tr w:rsidR="001A12E3" w:rsidRPr="001A12E3" w14:paraId="632B177D" w14:textId="77777777" w:rsidTr="001A12E3">
        <w:tc>
          <w:tcPr>
            <w:tcW w:w="2127" w:type="dxa"/>
          </w:tcPr>
          <w:p w14:paraId="45E77542"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Этапы и сроки реализации муниципальной программы</w:t>
            </w:r>
          </w:p>
        </w:tc>
        <w:tc>
          <w:tcPr>
            <w:tcW w:w="7087" w:type="dxa"/>
          </w:tcPr>
          <w:p w14:paraId="5B8A494E"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Срок реализации Программы: 2020-2024 гг.</w:t>
            </w:r>
          </w:p>
        </w:tc>
      </w:tr>
      <w:tr w:rsidR="001A12E3" w:rsidRPr="001A12E3" w14:paraId="64D297C7" w14:textId="77777777" w:rsidTr="001A12E3">
        <w:tc>
          <w:tcPr>
            <w:tcW w:w="2127" w:type="dxa"/>
          </w:tcPr>
          <w:p w14:paraId="073114AB"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Объемы финансирования</w:t>
            </w:r>
          </w:p>
          <w:p w14:paraId="00F29A13"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муниципальной программы</w:t>
            </w:r>
          </w:p>
          <w:p w14:paraId="760D75FC"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7D742F64" w14:textId="77777777" w:rsidR="001A12E3" w:rsidRPr="001A12E3" w:rsidRDefault="001A12E3" w:rsidP="001A12E3">
            <w:pPr>
              <w:widowControl w:val="0"/>
              <w:suppressAutoHyphens/>
              <w:autoSpaceDE w:val="0"/>
              <w:autoSpaceDN w:val="0"/>
              <w:adjustRightInd w:val="0"/>
              <w:spacing w:after="0" w:line="240" w:lineRule="auto"/>
              <w:jc w:val="both"/>
              <w:outlineLvl w:val="1"/>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«Общий объём финансирования Программы на 2020-2024 годы предусматривается в размере 6682,3 тыс. рублей, в том числе:</w:t>
            </w:r>
          </w:p>
          <w:p w14:paraId="6D4B1BD1"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счет средств федерального бюджета – 0 тыс. рублей.</w:t>
            </w:r>
          </w:p>
          <w:p w14:paraId="757710F1"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бюджета Республики Коми – 500,0 тыс. рублей;</w:t>
            </w:r>
          </w:p>
          <w:p w14:paraId="73D1DCAB"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местного бюджета – 6182,3 тыс. рублей.</w:t>
            </w:r>
          </w:p>
          <w:p w14:paraId="550B7458"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Прогнозный объём финансирования Программы по годам составляет:</w:t>
            </w:r>
          </w:p>
          <w:p w14:paraId="337B4749"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за счёт средств федерального бюджета: </w:t>
            </w:r>
          </w:p>
          <w:p w14:paraId="1B6A83E7"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0 тыс. рублей;</w:t>
            </w:r>
          </w:p>
          <w:p w14:paraId="6052FA3A"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0 тыс. рублей;</w:t>
            </w:r>
          </w:p>
          <w:p w14:paraId="6A565D95"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0 тыс. рублей;</w:t>
            </w:r>
          </w:p>
          <w:p w14:paraId="0E510728"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2023 год – 0 тыс. рублей;</w:t>
            </w:r>
          </w:p>
          <w:p w14:paraId="558C3DD5"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2024 год – 0 тыс. рублей;</w:t>
            </w:r>
          </w:p>
          <w:p w14:paraId="002CE5FB"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бюджета Республики Коми:</w:t>
            </w:r>
          </w:p>
          <w:p w14:paraId="557F7A3E"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500,0 тыс. рублей;</w:t>
            </w:r>
          </w:p>
          <w:p w14:paraId="16816EE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0 тыс. рублей;</w:t>
            </w:r>
          </w:p>
          <w:p w14:paraId="7E873AC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0 тыс. рублей;</w:t>
            </w:r>
          </w:p>
          <w:p w14:paraId="24E6AF0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2023 год – 0 тыс. рублей;</w:t>
            </w:r>
          </w:p>
          <w:p w14:paraId="40D44A39"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2024 год – 0 тыс. рублей;</w:t>
            </w:r>
          </w:p>
          <w:p w14:paraId="2B304187"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местного бюджета:</w:t>
            </w:r>
          </w:p>
          <w:p w14:paraId="754EA331"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3288,0 тыс. рублей;</w:t>
            </w:r>
          </w:p>
          <w:p w14:paraId="64D7961F"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350,0 тыс. рублей;</w:t>
            </w:r>
          </w:p>
          <w:p w14:paraId="3DA6FEE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350,0 тыс. рублей;</w:t>
            </w:r>
          </w:p>
          <w:p w14:paraId="4A8D9D03"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2023 год – 2194,3 тыс. рублей;</w:t>
            </w:r>
          </w:p>
          <w:p w14:paraId="35CD65AA"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2024 год – 0 тыс. рублей.</w:t>
            </w:r>
          </w:p>
          <w:p w14:paraId="23C201FA" w14:textId="77777777" w:rsidR="001A12E3" w:rsidRPr="001A12E3" w:rsidRDefault="001A12E3" w:rsidP="001A12E3">
            <w:pPr>
              <w:tabs>
                <w:tab w:val="left" w:pos="851"/>
              </w:tabs>
              <w:spacing w:after="0" w:line="240" w:lineRule="auto"/>
              <w:ind w:left="34"/>
              <w:jc w:val="both"/>
              <w:rPr>
                <w:rFonts w:ascii="Times New Roman" w:eastAsia="Calibri" w:hAnsi="Times New Roman" w:cs="Times New Roman"/>
                <w:sz w:val="24"/>
                <w:szCs w:val="24"/>
              </w:rPr>
            </w:pPr>
            <w:r w:rsidRPr="001A12E3">
              <w:rPr>
                <w:rFonts w:ascii="Times New Roman" w:eastAsia="Calibri" w:hAnsi="Times New Roman" w:cs="Times New Roman"/>
                <w:sz w:val="24"/>
                <w:szCs w:val="24"/>
              </w:rPr>
              <w:t xml:space="preserve">Объём бюджетных ассигнований уточняется ежегодно при формировании бюджета </w:t>
            </w:r>
            <w:r w:rsidRPr="001A12E3">
              <w:rPr>
                <w:rFonts w:ascii="Times New Roman" w:eastAsia="Calibri" w:hAnsi="Times New Roman" w:cs="Times New Roman"/>
                <w:sz w:val="24"/>
                <w:szCs w:val="24"/>
                <w:lang w:eastAsia="en-US"/>
              </w:rPr>
              <w:t>МО МР «Сыктывдинский»</w:t>
            </w:r>
            <w:r w:rsidRPr="001A12E3">
              <w:rPr>
                <w:rFonts w:ascii="Times New Roman" w:eastAsia="Calibri" w:hAnsi="Times New Roman" w:cs="Times New Roman"/>
                <w:sz w:val="24"/>
                <w:szCs w:val="24"/>
              </w:rPr>
              <w:t xml:space="preserve"> на очередной финансовый год и плановый период и при внесении изменений в бюджет муниципального района «Сыктывдинский».</w:t>
            </w:r>
          </w:p>
        </w:tc>
      </w:tr>
    </w:tbl>
    <w:p w14:paraId="7E15A3D3"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w:t>
      </w:r>
    </w:p>
    <w:p w14:paraId="1F3AE37E" w14:textId="77777777" w:rsidR="001A12E3" w:rsidRPr="001A12E3" w:rsidRDefault="001A12E3" w:rsidP="00902736">
      <w:pPr>
        <w:numPr>
          <w:ilvl w:val="0"/>
          <w:numId w:val="19"/>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lastRenderedPageBreak/>
        <w:t>Строку «</w:t>
      </w:r>
      <w:r w:rsidRPr="001A12E3">
        <w:rPr>
          <w:rFonts w:ascii="Times New Roman" w:eastAsia="Times New Roman" w:hAnsi="Times New Roman" w:cs="Times New Roman"/>
          <w:sz w:val="24"/>
          <w:szCs w:val="24"/>
        </w:rPr>
        <w:t>Этапы и сроки реализации муниципальной подпрограммы»</w:t>
      </w:r>
      <w:r w:rsidRPr="001A12E3">
        <w:rPr>
          <w:rFonts w:ascii="Times New Roman" w:eastAsia="Times New Roman" w:hAnsi="Times New Roman" w:cs="Times New Roman"/>
          <w:sz w:val="24"/>
          <w:szCs w:val="24"/>
          <w:lang w:eastAsia="ar-SA"/>
        </w:rPr>
        <w:t xml:space="preserve"> Паспорта подпрограммы 1 «Стратегическое планирование в МО МР «Сыктывдинский» изложить в следующей редакции:</w:t>
      </w:r>
    </w:p>
    <w:p w14:paraId="31362CC5" w14:textId="77777777" w:rsidR="001A12E3" w:rsidRPr="001A12E3" w:rsidRDefault="001A12E3" w:rsidP="001A12E3">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ar-SA"/>
        </w:rPr>
      </w:pPr>
    </w:p>
    <w:p w14:paraId="06604CCC" w14:textId="77777777" w:rsidR="001A12E3" w:rsidRPr="001A12E3" w:rsidRDefault="001A12E3" w:rsidP="001A12E3">
      <w:pPr>
        <w:widowControl w:val="0"/>
        <w:suppressAutoHyphens/>
        <w:autoSpaceDE w:val="0"/>
        <w:autoSpaceDN w:val="0"/>
        <w:adjustRightInd w:val="0"/>
        <w:spacing w:after="0" w:line="240" w:lineRule="auto"/>
        <w:outlineLvl w:val="1"/>
        <w:rPr>
          <w:rFonts w:ascii="Times New Roman" w:eastAsia="Times New Roman" w:hAnsi="Times New Roman" w:cs="Times New Roman"/>
          <w:b/>
          <w:bCs/>
          <w:sz w:val="24"/>
          <w:szCs w:val="24"/>
          <w:lang w:eastAsia="ar-SA"/>
        </w:rPr>
      </w:pPr>
    </w:p>
    <w:p w14:paraId="376EEFAC" w14:textId="77777777" w:rsidR="001A12E3" w:rsidRPr="001A12E3" w:rsidRDefault="001A12E3" w:rsidP="001A12E3">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p>
    <w:p w14:paraId="35ED70DA" w14:textId="77777777" w:rsidR="001A12E3" w:rsidRPr="001A12E3" w:rsidRDefault="001A12E3" w:rsidP="001A12E3">
      <w:pPr>
        <w:widowControl w:val="0"/>
        <w:suppressAutoHyphens/>
        <w:autoSpaceDE w:val="0"/>
        <w:autoSpaceDN w:val="0"/>
        <w:adjustRightInd w:val="0"/>
        <w:spacing w:after="0" w:line="240" w:lineRule="auto"/>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087"/>
      </w:tblGrid>
      <w:tr w:rsidR="001A12E3" w:rsidRPr="001A12E3" w14:paraId="6A7BFD87" w14:textId="77777777" w:rsidTr="001A12E3">
        <w:tc>
          <w:tcPr>
            <w:tcW w:w="2127" w:type="dxa"/>
            <w:tcBorders>
              <w:top w:val="single" w:sz="4" w:space="0" w:color="auto"/>
              <w:left w:val="single" w:sz="4" w:space="0" w:color="auto"/>
              <w:bottom w:val="single" w:sz="4" w:space="0" w:color="auto"/>
              <w:right w:val="single" w:sz="4" w:space="0" w:color="auto"/>
            </w:tcBorders>
          </w:tcPr>
          <w:p w14:paraId="710F2D1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Этапы и сроки реализации подпрограммы</w:t>
            </w:r>
          </w:p>
        </w:tc>
        <w:tc>
          <w:tcPr>
            <w:tcW w:w="7087" w:type="dxa"/>
            <w:tcBorders>
              <w:top w:val="single" w:sz="4" w:space="0" w:color="auto"/>
              <w:left w:val="single" w:sz="4" w:space="0" w:color="auto"/>
              <w:bottom w:val="single" w:sz="4" w:space="0" w:color="auto"/>
              <w:right w:val="single" w:sz="4" w:space="0" w:color="auto"/>
            </w:tcBorders>
          </w:tcPr>
          <w:p w14:paraId="6E41B9A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Срок реализации подпрограммы –2020-2024 годы.</w:t>
            </w:r>
          </w:p>
        </w:tc>
      </w:tr>
    </w:tbl>
    <w:p w14:paraId="31BA175C" w14:textId="77777777" w:rsidR="001A12E3" w:rsidRPr="001A12E3" w:rsidRDefault="001A12E3" w:rsidP="001A12E3">
      <w:pPr>
        <w:widowControl w:val="0"/>
        <w:suppressAutoHyphens/>
        <w:autoSpaceDE w:val="0"/>
        <w:autoSpaceDN w:val="0"/>
        <w:adjustRightInd w:val="0"/>
        <w:spacing w:after="0" w:line="240" w:lineRule="auto"/>
        <w:jc w:val="right"/>
        <w:outlineLvl w:val="1"/>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w:t>
      </w:r>
    </w:p>
    <w:p w14:paraId="4B1EECCD" w14:textId="77777777" w:rsidR="001A12E3" w:rsidRPr="001A12E3" w:rsidRDefault="001A12E3" w:rsidP="00902736">
      <w:pPr>
        <w:widowControl w:val="0"/>
        <w:numPr>
          <w:ilvl w:val="0"/>
          <w:numId w:val="19"/>
        </w:numPr>
        <w:tabs>
          <w:tab w:val="left" w:pos="993"/>
        </w:tabs>
        <w:suppressAutoHyphens/>
        <w:autoSpaceDE w:val="0"/>
        <w:autoSpaceDN w:val="0"/>
        <w:adjustRightInd w:val="0"/>
        <w:spacing w:after="0" w:line="240" w:lineRule="auto"/>
        <w:ind w:left="0" w:firstLine="709"/>
        <w:contextualSpacing/>
        <w:jc w:val="both"/>
        <w:outlineLvl w:val="1"/>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sz w:val="24"/>
          <w:szCs w:val="24"/>
          <w:lang w:eastAsia="ar-SA"/>
        </w:rPr>
        <w:t>Строки «</w:t>
      </w:r>
      <w:r w:rsidRPr="001A12E3">
        <w:rPr>
          <w:rFonts w:ascii="Times New Roman" w:eastAsia="Times New Roman" w:hAnsi="Times New Roman" w:cs="Times New Roman"/>
          <w:sz w:val="24"/>
          <w:szCs w:val="24"/>
        </w:rPr>
        <w:t>Этапы и сроки реализации муниципальной подпрограммы» и</w:t>
      </w:r>
      <w:r w:rsidRPr="001A12E3">
        <w:rPr>
          <w:rFonts w:ascii="Times New Roman" w:eastAsia="Times New Roman" w:hAnsi="Times New Roman" w:cs="Times New Roman"/>
          <w:sz w:val="24"/>
          <w:szCs w:val="24"/>
          <w:lang w:eastAsia="ar-SA"/>
        </w:rPr>
        <w:t xml:space="preserve"> «</w:t>
      </w:r>
      <w:r w:rsidRPr="001A12E3">
        <w:rPr>
          <w:rFonts w:ascii="Times New Roman" w:eastAsia="Times New Roman" w:hAnsi="Times New Roman" w:cs="Times New Roman"/>
          <w:sz w:val="24"/>
          <w:szCs w:val="24"/>
        </w:rPr>
        <w:t xml:space="preserve">Объемы финансирования муниципальной подпрограммы» </w:t>
      </w:r>
      <w:r w:rsidRPr="001A12E3">
        <w:rPr>
          <w:rFonts w:ascii="Times New Roman" w:eastAsia="Times New Roman" w:hAnsi="Times New Roman" w:cs="Times New Roman"/>
          <w:sz w:val="24"/>
          <w:szCs w:val="24"/>
          <w:lang w:eastAsia="ar-SA"/>
        </w:rPr>
        <w:t>Паспорта подпрограммы 2 «Малое и среднее предпринимательство» изложить в следующей редакции:</w:t>
      </w:r>
    </w:p>
    <w:p w14:paraId="7C6F6024" w14:textId="77777777" w:rsidR="001A12E3" w:rsidRPr="001A12E3" w:rsidRDefault="001A12E3" w:rsidP="001A12E3">
      <w:pPr>
        <w:widowControl w:val="0"/>
        <w:suppressAutoHyphens/>
        <w:autoSpaceDE w:val="0"/>
        <w:autoSpaceDN w:val="0"/>
        <w:adjustRightInd w:val="0"/>
        <w:spacing w:after="0" w:line="240" w:lineRule="auto"/>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w:t>
      </w:r>
    </w:p>
    <w:tbl>
      <w:tblPr>
        <w:tblStyle w:val="23"/>
        <w:tblW w:w="9322" w:type="dxa"/>
        <w:tblLook w:val="04A0" w:firstRow="1" w:lastRow="0" w:firstColumn="1" w:lastColumn="0" w:noHBand="0" w:noVBand="1"/>
      </w:tblPr>
      <w:tblGrid>
        <w:gridCol w:w="2235"/>
        <w:gridCol w:w="7087"/>
      </w:tblGrid>
      <w:tr w:rsidR="001A12E3" w:rsidRPr="001A12E3" w14:paraId="1B3DA7D5" w14:textId="77777777" w:rsidTr="001A12E3">
        <w:tc>
          <w:tcPr>
            <w:tcW w:w="2235" w:type="dxa"/>
          </w:tcPr>
          <w:p w14:paraId="57C845F4"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bookmarkStart w:id="6" w:name="_Hlk46400449"/>
            <w:r w:rsidRPr="001A12E3">
              <w:rPr>
                <w:rFonts w:ascii="Times New Roman" w:eastAsia="Times New Roman" w:hAnsi="Times New Roman" w:cs="Times New Roman"/>
                <w:sz w:val="24"/>
                <w:szCs w:val="24"/>
              </w:rPr>
              <w:t>Этапы и сроки реализации</w:t>
            </w:r>
          </w:p>
          <w:p w14:paraId="39308BAA"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подпрограммы</w:t>
            </w:r>
          </w:p>
        </w:tc>
        <w:tc>
          <w:tcPr>
            <w:tcW w:w="7087" w:type="dxa"/>
          </w:tcPr>
          <w:p w14:paraId="166AD36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Срок реализации подпрограммы – 2020-2024 годы.</w:t>
            </w:r>
          </w:p>
        </w:tc>
      </w:tr>
      <w:tr w:rsidR="001A12E3" w:rsidRPr="001A12E3" w14:paraId="139BCA55" w14:textId="77777777" w:rsidTr="001A12E3">
        <w:tc>
          <w:tcPr>
            <w:tcW w:w="2235" w:type="dxa"/>
          </w:tcPr>
          <w:p w14:paraId="275C68C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Объемы финансирования</w:t>
            </w:r>
          </w:p>
          <w:p w14:paraId="1F2D52D2"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подпрограммы</w:t>
            </w:r>
          </w:p>
        </w:tc>
        <w:tc>
          <w:tcPr>
            <w:tcW w:w="7087" w:type="dxa"/>
          </w:tcPr>
          <w:p w14:paraId="28CF0DAB" w14:textId="77777777" w:rsidR="001A12E3" w:rsidRPr="001A12E3" w:rsidRDefault="001A12E3" w:rsidP="001A12E3">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rPr>
              <w:t xml:space="preserve">«Общий объём финансирования подпрограммы на 2020-2024 годы предусматривается в размере </w:t>
            </w:r>
            <w:r w:rsidRPr="001A12E3">
              <w:rPr>
                <w:rFonts w:ascii="Times New Roman" w:eastAsia="Times New Roman" w:hAnsi="Times New Roman" w:cs="Times New Roman"/>
                <w:sz w:val="24"/>
                <w:szCs w:val="24"/>
                <w:lang w:eastAsia="ar-SA"/>
              </w:rPr>
              <w:t>5682,3 тыс. рублей, в том числе:</w:t>
            </w:r>
          </w:p>
          <w:p w14:paraId="2A4C289F"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счет средств федерального бюджета – 0 тыс. рублей.</w:t>
            </w:r>
          </w:p>
          <w:p w14:paraId="46BF2AE3"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бюджета Республики Коми – 500,0 тыс. рублей;</w:t>
            </w:r>
          </w:p>
          <w:p w14:paraId="2EDD191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местного бюджета – 5182,3 тыс. рублей.</w:t>
            </w:r>
          </w:p>
          <w:p w14:paraId="73192E6C"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Прогнозный объём финансирования подпрограммы по годам составляет:</w:t>
            </w:r>
          </w:p>
          <w:p w14:paraId="2816CA9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за счёт средств федерального бюджета: </w:t>
            </w:r>
          </w:p>
          <w:p w14:paraId="0D67B9B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0 тыс. рублей;</w:t>
            </w:r>
          </w:p>
          <w:p w14:paraId="5F4D2CD3"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0 тыс. рублей;</w:t>
            </w:r>
          </w:p>
          <w:p w14:paraId="2EBD7817"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0 тыс. рублей;</w:t>
            </w:r>
          </w:p>
          <w:p w14:paraId="35B4D13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2023 год – 0 тыс. рублей;</w:t>
            </w:r>
          </w:p>
          <w:p w14:paraId="74CBE48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2024 год – 0 тыс. рублей;</w:t>
            </w:r>
          </w:p>
          <w:p w14:paraId="4D0BFBCB"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бюджета Республики Коми:</w:t>
            </w:r>
          </w:p>
          <w:p w14:paraId="5FC77D4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500,0 тыс. рублей;</w:t>
            </w:r>
          </w:p>
          <w:p w14:paraId="031DE12B"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0 тыс. рублей;</w:t>
            </w:r>
          </w:p>
          <w:p w14:paraId="2C53CFF7"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0 тыс. рублей;</w:t>
            </w:r>
          </w:p>
          <w:p w14:paraId="265E0A0E"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2023 год – 0 тыс. рублей;</w:t>
            </w:r>
          </w:p>
          <w:p w14:paraId="00B484F8"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2024 год – 0 тыс. рублей;</w:t>
            </w:r>
          </w:p>
          <w:p w14:paraId="285DD551"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местного бюджета:</w:t>
            </w:r>
          </w:p>
          <w:p w14:paraId="32CD593F" w14:textId="77777777" w:rsidR="001A12E3" w:rsidRPr="001A12E3" w:rsidRDefault="001A12E3" w:rsidP="001A12E3">
            <w:pPr>
              <w:suppressAutoHyphens/>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3288,0 тыс. рублей;</w:t>
            </w:r>
          </w:p>
          <w:p w14:paraId="0AE59C8B"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350,0 тыс. рублей;</w:t>
            </w:r>
          </w:p>
          <w:p w14:paraId="25B349BE" w14:textId="77777777" w:rsidR="001A12E3" w:rsidRPr="001A12E3" w:rsidRDefault="001A12E3" w:rsidP="001A12E3">
            <w:pPr>
              <w:widowControl w:val="0"/>
              <w:shd w:val="clear" w:color="auto" w:fill="FFFFFF"/>
              <w:tabs>
                <w:tab w:val="left" w:pos="317"/>
              </w:tab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350,0 тыс. рублей;</w:t>
            </w:r>
          </w:p>
          <w:p w14:paraId="6A20B38F"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2023 год – 1194,3 тыс. рублей;</w:t>
            </w:r>
          </w:p>
          <w:p w14:paraId="0395599F"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2024 год – 0 тыс. рублей.</w:t>
            </w:r>
          </w:p>
        </w:tc>
      </w:tr>
    </w:tbl>
    <w:bookmarkEnd w:id="6"/>
    <w:p w14:paraId="5AADE0BD" w14:textId="77777777" w:rsidR="001A12E3" w:rsidRPr="001A12E3" w:rsidRDefault="001A12E3" w:rsidP="001A12E3">
      <w:pPr>
        <w:widowControl w:val="0"/>
        <w:suppressAutoHyphens/>
        <w:autoSpaceDE w:val="0"/>
        <w:autoSpaceDN w:val="0"/>
        <w:adjustRightInd w:val="0"/>
        <w:spacing w:after="0" w:line="240" w:lineRule="auto"/>
        <w:jc w:val="right"/>
        <w:outlineLvl w:val="1"/>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w:t>
      </w:r>
    </w:p>
    <w:p w14:paraId="5B93A5E6" w14:textId="77777777" w:rsidR="001A12E3" w:rsidRPr="001A12E3" w:rsidRDefault="001A12E3" w:rsidP="00902736">
      <w:pPr>
        <w:widowControl w:val="0"/>
        <w:numPr>
          <w:ilvl w:val="0"/>
          <w:numId w:val="19"/>
        </w:numPr>
        <w:tabs>
          <w:tab w:val="left" w:pos="993"/>
        </w:tabs>
        <w:suppressAutoHyphens/>
        <w:autoSpaceDE w:val="0"/>
        <w:autoSpaceDN w:val="0"/>
        <w:adjustRightInd w:val="0"/>
        <w:spacing w:after="0" w:line="240" w:lineRule="auto"/>
        <w:ind w:left="0" w:firstLine="709"/>
        <w:contextualSpacing/>
        <w:jc w:val="both"/>
        <w:outlineLvl w:val="1"/>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sz w:val="24"/>
          <w:szCs w:val="24"/>
          <w:lang w:eastAsia="ar-SA"/>
        </w:rPr>
        <w:t>Строки «</w:t>
      </w:r>
      <w:r w:rsidRPr="001A12E3">
        <w:rPr>
          <w:rFonts w:ascii="Times New Roman" w:eastAsia="Times New Roman" w:hAnsi="Times New Roman" w:cs="Times New Roman"/>
          <w:sz w:val="24"/>
          <w:szCs w:val="24"/>
        </w:rPr>
        <w:t>Этапы и сроки реализации муниципальной подпрограммы» и</w:t>
      </w:r>
      <w:r w:rsidRPr="001A12E3">
        <w:rPr>
          <w:rFonts w:ascii="Times New Roman" w:eastAsia="Times New Roman" w:hAnsi="Times New Roman" w:cs="Times New Roman"/>
          <w:sz w:val="24"/>
          <w:szCs w:val="24"/>
          <w:lang w:eastAsia="ar-SA"/>
        </w:rPr>
        <w:t xml:space="preserve"> «</w:t>
      </w:r>
      <w:r w:rsidRPr="001A12E3">
        <w:rPr>
          <w:rFonts w:ascii="Times New Roman" w:eastAsia="Times New Roman" w:hAnsi="Times New Roman" w:cs="Times New Roman"/>
          <w:sz w:val="24"/>
          <w:szCs w:val="24"/>
        </w:rPr>
        <w:t xml:space="preserve">Объемы финансирования муниципальной подпрограммы» </w:t>
      </w:r>
      <w:r w:rsidRPr="001A12E3">
        <w:rPr>
          <w:rFonts w:ascii="Times New Roman" w:eastAsia="Times New Roman" w:hAnsi="Times New Roman" w:cs="Times New Roman"/>
          <w:sz w:val="24"/>
          <w:szCs w:val="24"/>
          <w:lang w:eastAsia="ar-SA"/>
        </w:rPr>
        <w:t xml:space="preserve">Паспорта подпрограммы 3 «Развитие </w:t>
      </w:r>
      <w:r w:rsidRPr="001A12E3">
        <w:rPr>
          <w:rFonts w:ascii="Times New Roman" w:eastAsia="Times New Roman" w:hAnsi="Times New Roman" w:cs="Times New Roman"/>
          <w:sz w:val="24"/>
          <w:szCs w:val="24"/>
        </w:rPr>
        <w:t>агропромышленного и рыбохозяйственного комплексов</w:t>
      </w:r>
      <w:r w:rsidRPr="001A12E3">
        <w:rPr>
          <w:rFonts w:ascii="Times New Roman" w:eastAsia="Times New Roman" w:hAnsi="Times New Roman" w:cs="Times New Roman"/>
          <w:b/>
          <w:sz w:val="24"/>
          <w:szCs w:val="24"/>
        </w:rPr>
        <w:t>»</w:t>
      </w:r>
      <w:r w:rsidRPr="001A12E3">
        <w:rPr>
          <w:rFonts w:ascii="Times New Roman" w:eastAsia="Times New Roman" w:hAnsi="Times New Roman" w:cs="Times New Roman"/>
          <w:sz w:val="24"/>
          <w:szCs w:val="24"/>
          <w:lang w:eastAsia="ar-SA"/>
        </w:rPr>
        <w:t xml:space="preserve"> изложить в следующей редакции:</w:t>
      </w:r>
    </w:p>
    <w:p w14:paraId="4A505054" w14:textId="77777777" w:rsidR="001A12E3" w:rsidRPr="001A12E3" w:rsidRDefault="001A12E3" w:rsidP="001A12E3">
      <w:pPr>
        <w:widowControl w:val="0"/>
        <w:suppressAutoHyphens/>
        <w:autoSpaceDE w:val="0"/>
        <w:autoSpaceDN w:val="0"/>
        <w:adjustRightInd w:val="0"/>
        <w:spacing w:after="0" w:line="240" w:lineRule="auto"/>
        <w:jc w:val="both"/>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w:t>
      </w:r>
    </w:p>
    <w:tbl>
      <w:tblPr>
        <w:tblW w:w="9356"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2269"/>
        <w:gridCol w:w="7087"/>
      </w:tblGrid>
      <w:tr w:rsidR="001A12E3" w:rsidRPr="001A12E3" w14:paraId="584EB549" w14:textId="77777777" w:rsidTr="001A12E3">
        <w:trPr>
          <w:trHeight w:val="600"/>
          <w:tblCellSpacing w:w="5" w:type="nil"/>
        </w:trPr>
        <w:tc>
          <w:tcPr>
            <w:tcW w:w="2269" w:type="dxa"/>
          </w:tcPr>
          <w:p w14:paraId="06269650"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Этапы и сроки</w:t>
            </w:r>
            <w:r w:rsidRPr="001A12E3">
              <w:rPr>
                <w:rFonts w:ascii="Times New Roman" w:eastAsia="Times New Roman" w:hAnsi="Times New Roman" w:cs="Times New Roman"/>
                <w:sz w:val="24"/>
                <w:szCs w:val="24"/>
              </w:rPr>
              <w:br/>
              <w:t xml:space="preserve">реализации   подпрограммы         </w:t>
            </w:r>
          </w:p>
        </w:tc>
        <w:tc>
          <w:tcPr>
            <w:tcW w:w="7087" w:type="dxa"/>
          </w:tcPr>
          <w:p w14:paraId="11612ED7"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Сроки реализации подпрограммы - 2020-2024 годы</w:t>
            </w:r>
          </w:p>
        </w:tc>
      </w:tr>
      <w:tr w:rsidR="001A12E3" w:rsidRPr="001A12E3" w14:paraId="564B7AB5" w14:textId="77777777" w:rsidTr="001A12E3">
        <w:trPr>
          <w:trHeight w:val="1200"/>
          <w:tblCellSpacing w:w="5" w:type="nil"/>
        </w:trPr>
        <w:tc>
          <w:tcPr>
            <w:tcW w:w="2269" w:type="dxa"/>
          </w:tcPr>
          <w:p w14:paraId="5E8DA0C9"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 xml:space="preserve">Объемы       </w:t>
            </w:r>
            <w:r w:rsidRPr="001A12E3">
              <w:rPr>
                <w:rFonts w:ascii="Times New Roman" w:eastAsia="Times New Roman" w:hAnsi="Times New Roman" w:cs="Times New Roman"/>
                <w:sz w:val="24"/>
                <w:szCs w:val="24"/>
              </w:rPr>
              <w:br/>
              <w:t xml:space="preserve">бюджетных    </w:t>
            </w:r>
            <w:r w:rsidRPr="001A12E3">
              <w:rPr>
                <w:rFonts w:ascii="Times New Roman" w:eastAsia="Times New Roman" w:hAnsi="Times New Roman" w:cs="Times New Roman"/>
                <w:sz w:val="24"/>
                <w:szCs w:val="24"/>
              </w:rPr>
              <w:br/>
              <w:t xml:space="preserve">ассигнований </w:t>
            </w:r>
            <w:r w:rsidRPr="001A12E3">
              <w:rPr>
                <w:rFonts w:ascii="Times New Roman" w:eastAsia="Times New Roman" w:hAnsi="Times New Roman" w:cs="Times New Roman"/>
                <w:sz w:val="24"/>
                <w:szCs w:val="24"/>
              </w:rPr>
              <w:br/>
              <w:t xml:space="preserve">подпрограммы         </w:t>
            </w:r>
          </w:p>
        </w:tc>
        <w:tc>
          <w:tcPr>
            <w:tcW w:w="7087" w:type="dxa"/>
          </w:tcPr>
          <w:p w14:paraId="7A5E351A" w14:textId="77777777" w:rsidR="001A12E3" w:rsidRPr="001A12E3" w:rsidRDefault="001A12E3" w:rsidP="001A12E3">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rPr>
              <w:t xml:space="preserve">«Общий объём финансирования подпрограммы на 2020-2024 годы предусматривается в размере </w:t>
            </w:r>
            <w:r w:rsidRPr="001A12E3">
              <w:rPr>
                <w:rFonts w:ascii="Times New Roman" w:eastAsia="Times New Roman" w:hAnsi="Times New Roman" w:cs="Times New Roman"/>
                <w:sz w:val="24"/>
                <w:szCs w:val="24"/>
                <w:lang w:eastAsia="ar-SA"/>
              </w:rPr>
              <w:t>1000,0 тыс. рублей, в том числе:</w:t>
            </w:r>
          </w:p>
          <w:p w14:paraId="0B2830D7"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счет средств федерального бюджета – 0 тыс. рублей.</w:t>
            </w:r>
          </w:p>
          <w:p w14:paraId="1FE66E77"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бюджета Республики Коми – 0 тыс. рублей;</w:t>
            </w:r>
          </w:p>
          <w:p w14:paraId="66289435"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местного бюджета – 1000,0 тыс. рублей.</w:t>
            </w:r>
          </w:p>
          <w:p w14:paraId="3DCAB24F"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Прогнозный объём финансирования подпрограммы по годам составляет:</w:t>
            </w:r>
          </w:p>
          <w:p w14:paraId="2427609C"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за счёт средств федерального бюджета: </w:t>
            </w:r>
          </w:p>
          <w:p w14:paraId="15B20755"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0 тыс. рублей;</w:t>
            </w:r>
          </w:p>
          <w:p w14:paraId="69D0065E"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0 тыс. рублей;</w:t>
            </w:r>
          </w:p>
          <w:p w14:paraId="6C9130B8"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0 тыс. рублей;</w:t>
            </w:r>
          </w:p>
          <w:p w14:paraId="1906E441"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2023 год – 0 тыс. рублей;</w:t>
            </w:r>
          </w:p>
          <w:p w14:paraId="386F4A2F"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2024 год – 0 тыс. рублей;</w:t>
            </w:r>
          </w:p>
          <w:p w14:paraId="207DCC3C"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бюджета Республики Коми:</w:t>
            </w:r>
          </w:p>
          <w:p w14:paraId="1510E78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0 тыс. рублей;</w:t>
            </w:r>
          </w:p>
          <w:p w14:paraId="448DDAD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0 тыс. рублей;</w:t>
            </w:r>
          </w:p>
          <w:p w14:paraId="11112C92"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0 тыс. рублей;</w:t>
            </w:r>
          </w:p>
          <w:p w14:paraId="5AE794EF"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2023 год – 0 тыс. рублей;</w:t>
            </w:r>
          </w:p>
          <w:p w14:paraId="0149820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2024 год – 0 тыс. рублей;</w:t>
            </w:r>
          </w:p>
          <w:p w14:paraId="7C0CE00F"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местного бюджета:</w:t>
            </w:r>
          </w:p>
          <w:p w14:paraId="14FCAA25"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0 тыс. рублей;</w:t>
            </w:r>
          </w:p>
          <w:p w14:paraId="3C1814D9"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0 тыс. рублей;</w:t>
            </w:r>
          </w:p>
          <w:p w14:paraId="02E4A6A5"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–0 тыс. рублей;</w:t>
            </w:r>
          </w:p>
          <w:p w14:paraId="18D9CB4E"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2023 год – 1000,0 тыс. рублей;</w:t>
            </w:r>
          </w:p>
          <w:p w14:paraId="76592E2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2024 год – 0 тыс. рублей.</w:t>
            </w:r>
          </w:p>
        </w:tc>
      </w:tr>
    </w:tbl>
    <w:p w14:paraId="28AF5FFA"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w:t>
      </w:r>
    </w:p>
    <w:p w14:paraId="150888D9" w14:textId="77777777" w:rsidR="001A12E3" w:rsidRPr="001A12E3" w:rsidRDefault="001A12E3" w:rsidP="00D94AF5">
      <w:pPr>
        <w:widowControl w:val="0"/>
        <w:numPr>
          <w:ilvl w:val="0"/>
          <w:numId w:val="24"/>
        </w:numPr>
        <w:tabs>
          <w:tab w:val="left" w:pos="993"/>
          <w:tab w:val="left" w:pos="1134"/>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В таблице № 3 «Информация по финансовому обеспечению муниципальной программы за счет средств бюджета муниципального района «Сыктывдинский» </w:t>
      </w:r>
      <w:r w:rsidRPr="001A12E3">
        <w:rPr>
          <w:rFonts w:ascii="Times New Roman" w:eastAsia="Times New Roman" w:hAnsi="Times New Roman" w:cs="Times New Roman"/>
          <w:bCs/>
          <w:sz w:val="24"/>
          <w:szCs w:val="24"/>
          <w:lang w:eastAsia="ar-SA"/>
        </w:rPr>
        <w:t xml:space="preserve">(с учетом средств межбюджетных трансфертов)» </w:t>
      </w:r>
      <w:r w:rsidRPr="001A12E3">
        <w:rPr>
          <w:rFonts w:ascii="Times New Roman" w:eastAsia="Times New Roman" w:hAnsi="Times New Roman" w:cs="Times New Roman"/>
          <w:sz w:val="24"/>
          <w:szCs w:val="24"/>
          <w:lang w:eastAsia="ar-SA"/>
        </w:rPr>
        <w:t>строки «Муниципальная программа», «Подпрограмма 2», «Подпрограмма 3», основные мероприятия и мероприятия подпрограмм 2, 3, изложить в следующей редакции:</w:t>
      </w:r>
    </w:p>
    <w:p w14:paraId="109A3EBF" w14:textId="77777777" w:rsidR="001A12E3" w:rsidRDefault="001A12E3" w:rsidP="001A12E3">
      <w:pPr>
        <w:suppressAutoHyphens/>
        <w:spacing w:after="0" w:line="240" w:lineRule="auto"/>
        <w:jc w:val="right"/>
        <w:rPr>
          <w:rFonts w:ascii="Times New Roman" w:eastAsia="Times New Roman" w:hAnsi="Times New Roman" w:cs="Times New Roman"/>
          <w:sz w:val="24"/>
          <w:szCs w:val="24"/>
          <w:lang w:eastAsia="ar-SA"/>
        </w:rPr>
        <w:sectPr w:rsidR="001A12E3">
          <w:headerReference w:type="default" r:id="rId22"/>
          <w:pgSz w:w="11906" w:h="16838"/>
          <w:pgMar w:top="1134" w:right="850" w:bottom="1134" w:left="1701" w:header="708" w:footer="708" w:gutter="0"/>
          <w:cols w:space="708"/>
          <w:docGrid w:linePitch="360"/>
        </w:sectPr>
      </w:pPr>
    </w:p>
    <w:p w14:paraId="1766112B" w14:textId="090EF5CE"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lastRenderedPageBreak/>
        <w:t>«Таблица 3</w:t>
      </w:r>
      <w:r w:rsidR="00FA61A1">
        <w:rPr>
          <w:rFonts w:ascii="Times New Roman" w:eastAsia="Times New Roman" w:hAnsi="Times New Roman" w:cs="Times New Roman"/>
          <w:sz w:val="24"/>
          <w:szCs w:val="24"/>
          <w:lang w:eastAsia="ar-SA"/>
        </w:rPr>
        <w:t>»</w:t>
      </w:r>
    </w:p>
    <w:p w14:paraId="41AD644E" w14:textId="77777777" w:rsidR="001A12E3" w:rsidRPr="001A12E3" w:rsidRDefault="001A12E3" w:rsidP="001A12E3">
      <w:pPr>
        <w:keepNext/>
        <w:keepLines/>
        <w:suppressAutoHyphens/>
        <w:spacing w:after="0" w:line="240" w:lineRule="auto"/>
        <w:jc w:val="center"/>
        <w:outlineLvl w:val="0"/>
        <w:rPr>
          <w:rFonts w:ascii="Times New Roman" w:eastAsia="Times New Roman" w:hAnsi="Times New Roman" w:cs="Times New Roman"/>
          <w:b/>
          <w:bCs/>
          <w:sz w:val="24"/>
          <w:szCs w:val="24"/>
          <w:lang w:eastAsia="ar-SA"/>
        </w:rPr>
      </w:pPr>
      <w:bookmarkStart w:id="7" w:name="Par545"/>
      <w:bookmarkEnd w:id="7"/>
      <w:r w:rsidRPr="001A12E3">
        <w:rPr>
          <w:rFonts w:ascii="Times New Roman" w:eastAsia="Times New Roman" w:hAnsi="Times New Roman" w:cs="Times New Roman"/>
          <w:b/>
          <w:bCs/>
          <w:sz w:val="24"/>
          <w:szCs w:val="24"/>
          <w:lang w:eastAsia="ar-SA"/>
        </w:rPr>
        <w:t xml:space="preserve">Информация по финансовому обеспечению муниципальной программы </w:t>
      </w:r>
    </w:p>
    <w:p w14:paraId="33EDDB54" w14:textId="77777777" w:rsidR="001A12E3" w:rsidRPr="001A12E3" w:rsidRDefault="001A12E3" w:rsidP="001A12E3">
      <w:pPr>
        <w:keepNext/>
        <w:keepLines/>
        <w:suppressAutoHyphens/>
        <w:spacing w:after="0" w:line="240" w:lineRule="auto"/>
        <w:jc w:val="center"/>
        <w:outlineLvl w:val="0"/>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за счет средств бюджета муниципального района «Сыктывдинский»</w:t>
      </w:r>
    </w:p>
    <w:p w14:paraId="4703FAEF"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(с учетом средств межбюджетных трансфертов)</w:t>
      </w:r>
    </w:p>
    <w:tbl>
      <w:tblPr>
        <w:tblStyle w:val="23"/>
        <w:tblW w:w="15197" w:type="dxa"/>
        <w:tblInd w:w="-176" w:type="dxa"/>
        <w:tblLayout w:type="fixed"/>
        <w:tblLook w:val="04A0" w:firstRow="1" w:lastRow="0" w:firstColumn="1" w:lastColumn="0" w:noHBand="0" w:noVBand="1"/>
      </w:tblPr>
      <w:tblGrid>
        <w:gridCol w:w="1731"/>
        <w:gridCol w:w="5103"/>
        <w:gridCol w:w="2258"/>
        <w:gridCol w:w="1144"/>
        <w:gridCol w:w="992"/>
        <w:gridCol w:w="992"/>
        <w:gridCol w:w="1135"/>
        <w:gridCol w:w="992"/>
        <w:gridCol w:w="850"/>
      </w:tblGrid>
      <w:tr w:rsidR="001A12E3" w:rsidRPr="001A12E3" w14:paraId="636E786C" w14:textId="77777777" w:rsidTr="001A12E3">
        <w:tc>
          <w:tcPr>
            <w:tcW w:w="1731" w:type="dxa"/>
            <w:vMerge w:val="restart"/>
          </w:tcPr>
          <w:p w14:paraId="7EBE7F5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Статус</w:t>
            </w:r>
          </w:p>
        </w:tc>
        <w:tc>
          <w:tcPr>
            <w:tcW w:w="5103" w:type="dxa"/>
            <w:vMerge w:val="restart"/>
          </w:tcPr>
          <w:p w14:paraId="6D28D2C6"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Наименование муниципальной программы, подпрограммы муниципальной программы, основного мероприятия</w:t>
            </w:r>
          </w:p>
        </w:tc>
        <w:tc>
          <w:tcPr>
            <w:tcW w:w="2258" w:type="dxa"/>
            <w:vMerge w:val="restart"/>
          </w:tcPr>
          <w:p w14:paraId="522AD49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Ответственный исполнитель, соисполнители,</w:t>
            </w:r>
          </w:p>
        </w:tc>
        <w:tc>
          <w:tcPr>
            <w:tcW w:w="6105" w:type="dxa"/>
            <w:gridSpan w:val="6"/>
          </w:tcPr>
          <w:p w14:paraId="5029820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Расходы, тыс. рублей</w:t>
            </w:r>
          </w:p>
        </w:tc>
      </w:tr>
      <w:tr w:rsidR="001A12E3" w:rsidRPr="001A12E3" w14:paraId="1CD26E16" w14:textId="77777777" w:rsidTr="001A12E3">
        <w:tc>
          <w:tcPr>
            <w:tcW w:w="1731" w:type="dxa"/>
            <w:vMerge/>
          </w:tcPr>
          <w:p w14:paraId="200EA95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p>
        </w:tc>
        <w:tc>
          <w:tcPr>
            <w:tcW w:w="5103" w:type="dxa"/>
            <w:vMerge/>
          </w:tcPr>
          <w:p w14:paraId="6D82595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p>
        </w:tc>
        <w:tc>
          <w:tcPr>
            <w:tcW w:w="2258" w:type="dxa"/>
            <w:vMerge/>
          </w:tcPr>
          <w:p w14:paraId="3CAA8BC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p>
        </w:tc>
        <w:tc>
          <w:tcPr>
            <w:tcW w:w="1144" w:type="dxa"/>
          </w:tcPr>
          <w:p w14:paraId="75C0AF5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0"/>
                <w:szCs w:val="20"/>
                <w:lang w:eastAsia="ar-SA"/>
              </w:rPr>
            </w:pPr>
            <w:r w:rsidRPr="001A12E3">
              <w:rPr>
                <w:rFonts w:ascii="Times New Roman" w:eastAsia="Times New Roman" w:hAnsi="Times New Roman" w:cs="Times New Roman"/>
                <w:b/>
                <w:sz w:val="20"/>
                <w:szCs w:val="20"/>
                <w:lang w:eastAsia="ar-SA"/>
              </w:rPr>
              <w:t>всего (с нарастающим итогом с начала реализации программы)</w:t>
            </w:r>
          </w:p>
        </w:tc>
        <w:tc>
          <w:tcPr>
            <w:tcW w:w="992" w:type="dxa"/>
          </w:tcPr>
          <w:p w14:paraId="7C13DEA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2020 год</w:t>
            </w:r>
          </w:p>
        </w:tc>
        <w:tc>
          <w:tcPr>
            <w:tcW w:w="992" w:type="dxa"/>
          </w:tcPr>
          <w:p w14:paraId="2152315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2021 год</w:t>
            </w:r>
          </w:p>
        </w:tc>
        <w:tc>
          <w:tcPr>
            <w:tcW w:w="1135" w:type="dxa"/>
          </w:tcPr>
          <w:p w14:paraId="693BD41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2022 год</w:t>
            </w:r>
          </w:p>
        </w:tc>
        <w:tc>
          <w:tcPr>
            <w:tcW w:w="992" w:type="dxa"/>
          </w:tcPr>
          <w:p w14:paraId="3745198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2023</w:t>
            </w:r>
          </w:p>
          <w:p w14:paraId="70F12456"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год</w:t>
            </w:r>
          </w:p>
        </w:tc>
        <w:tc>
          <w:tcPr>
            <w:tcW w:w="850" w:type="dxa"/>
          </w:tcPr>
          <w:p w14:paraId="6E0BDE5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 xml:space="preserve">2024 </w:t>
            </w:r>
          </w:p>
          <w:p w14:paraId="585DAD6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год</w:t>
            </w:r>
          </w:p>
        </w:tc>
      </w:tr>
      <w:tr w:rsidR="001A12E3" w:rsidRPr="001A12E3" w14:paraId="242DA217" w14:textId="77777777" w:rsidTr="001A12E3">
        <w:tc>
          <w:tcPr>
            <w:tcW w:w="1731" w:type="dxa"/>
          </w:tcPr>
          <w:p w14:paraId="4FD60CC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1</w:t>
            </w:r>
          </w:p>
        </w:tc>
        <w:tc>
          <w:tcPr>
            <w:tcW w:w="5103" w:type="dxa"/>
          </w:tcPr>
          <w:p w14:paraId="61B4C60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w:t>
            </w:r>
          </w:p>
        </w:tc>
        <w:tc>
          <w:tcPr>
            <w:tcW w:w="2258" w:type="dxa"/>
          </w:tcPr>
          <w:p w14:paraId="6F1E8416"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3</w:t>
            </w:r>
          </w:p>
        </w:tc>
        <w:tc>
          <w:tcPr>
            <w:tcW w:w="1144" w:type="dxa"/>
          </w:tcPr>
          <w:p w14:paraId="00BE3602"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4</w:t>
            </w:r>
          </w:p>
        </w:tc>
        <w:tc>
          <w:tcPr>
            <w:tcW w:w="992" w:type="dxa"/>
          </w:tcPr>
          <w:p w14:paraId="1C2AA18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5</w:t>
            </w:r>
          </w:p>
        </w:tc>
        <w:tc>
          <w:tcPr>
            <w:tcW w:w="992" w:type="dxa"/>
          </w:tcPr>
          <w:p w14:paraId="2A827CE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6</w:t>
            </w:r>
          </w:p>
        </w:tc>
        <w:tc>
          <w:tcPr>
            <w:tcW w:w="1135" w:type="dxa"/>
          </w:tcPr>
          <w:p w14:paraId="6AFD666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7</w:t>
            </w:r>
          </w:p>
        </w:tc>
        <w:tc>
          <w:tcPr>
            <w:tcW w:w="992" w:type="dxa"/>
          </w:tcPr>
          <w:p w14:paraId="164DF7B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8</w:t>
            </w:r>
          </w:p>
        </w:tc>
        <w:tc>
          <w:tcPr>
            <w:tcW w:w="850" w:type="dxa"/>
          </w:tcPr>
          <w:p w14:paraId="4823E5A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9</w:t>
            </w:r>
          </w:p>
        </w:tc>
      </w:tr>
      <w:tr w:rsidR="001A12E3" w:rsidRPr="001A12E3" w14:paraId="0E14DF07" w14:textId="77777777" w:rsidTr="001A12E3">
        <w:tc>
          <w:tcPr>
            <w:tcW w:w="1731" w:type="dxa"/>
          </w:tcPr>
          <w:p w14:paraId="05B01A3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Муниципальная </w:t>
            </w:r>
            <w:r w:rsidRPr="001A12E3">
              <w:rPr>
                <w:rFonts w:ascii="Times New Roman" w:eastAsia="Times New Roman" w:hAnsi="Times New Roman" w:cs="Times New Roman"/>
                <w:sz w:val="24"/>
                <w:szCs w:val="24"/>
              </w:rPr>
              <w:br/>
              <w:t xml:space="preserve">программа </w:t>
            </w:r>
          </w:p>
        </w:tc>
        <w:tc>
          <w:tcPr>
            <w:tcW w:w="5103" w:type="dxa"/>
          </w:tcPr>
          <w:p w14:paraId="4FEA328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Развитие экономики</w:t>
            </w:r>
          </w:p>
        </w:tc>
        <w:tc>
          <w:tcPr>
            <w:tcW w:w="2258" w:type="dxa"/>
          </w:tcPr>
          <w:p w14:paraId="66A145A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Всего </w:t>
            </w:r>
          </w:p>
        </w:tc>
        <w:tc>
          <w:tcPr>
            <w:tcW w:w="1144" w:type="dxa"/>
          </w:tcPr>
          <w:p w14:paraId="53F8EA2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6682,3</w:t>
            </w:r>
          </w:p>
        </w:tc>
        <w:tc>
          <w:tcPr>
            <w:tcW w:w="992" w:type="dxa"/>
          </w:tcPr>
          <w:p w14:paraId="0F3B007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3788,0</w:t>
            </w:r>
          </w:p>
        </w:tc>
        <w:tc>
          <w:tcPr>
            <w:tcW w:w="992" w:type="dxa"/>
          </w:tcPr>
          <w:p w14:paraId="658E384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350,0</w:t>
            </w:r>
          </w:p>
        </w:tc>
        <w:tc>
          <w:tcPr>
            <w:tcW w:w="1135" w:type="dxa"/>
          </w:tcPr>
          <w:p w14:paraId="1C114A6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350,0</w:t>
            </w:r>
          </w:p>
        </w:tc>
        <w:tc>
          <w:tcPr>
            <w:tcW w:w="992" w:type="dxa"/>
          </w:tcPr>
          <w:p w14:paraId="5E60A9C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2194,3</w:t>
            </w:r>
          </w:p>
        </w:tc>
        <w:tc>
          <w:tcPr>
            <w:tcW w:w="850" w:type="dxa"/>
          </w:tcPr>
          <w:p w14:paraId="3D5F5A3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27358C73" w14:textId="77777777" w:rsidTr="001A12E3">
        <w:tc>
          <w:tcPr>
            <w:tcW w:w="1731" w:type="dxa"/>
          </w:tcPr>
          <w:p w14:paraId="51BCCA5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Подпрограмма 2 </w:t>
            </w:r>
          </w:p>
        </w:tc>
        <w:tc>
          <w:tcPr>
            <w:tcW w:w="5103" w:type="dxa"/>
          </w:tcPr>
          <w:p w14:paraId="52AC1BD0" w14:textId="77777777" w:rsidR="001A12E3" w:rsidRPr="001A12E3" w:rsidRDefault="001A12E3" w:rsidP="001A12E3">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b/>
                <w:bCs/>
                <w:sz w:val="24"/>
                <w:szCs w:val="24"/>
                <w:lang w:eastAsia="ar-SA"/>
              </w:rPr>
              <w:t>Подпрограмма 2 «</w:t>
            </w:r>
            <w:r w:rsidRPr="001A12E3">
              <w:rPr>
                <w:rFonts w:ascii="Times New Roman" w:eastAsia="Times New Roman" w:hAnsi="Times New Roman" w:cs="Times New Roman"/>
                <w:b/>
                <w:sz w:val="24"/>
                <w:szCs w:val="24"/>
                <w:lang w:eastAsia="ar-SA"/>
              </w:rPr>
              <w:t>Малое и среднее предпринимательство в муниципальном районе «Сыктывдинский»</w:t>
            </w:r>
          </w:p>
        </w:tc>
        <w:tc>
          <w:tcPr>
            <w:tcW w:w="2258" w:type="dxa"/>
          </w:tcPr>
          <w:p w14:paraId="2FB3E61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ОЭР, ОЗО, ОИиАО</w:t>
            </w:r>
          </w:p>
        </w:tc>
        <w:tc>
          <w:tcPr>
            <w:tcW w:w="1144" w:type="dxa"/>
          </w:tcPr>
          <w:p w14:paraId="238EA692"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5682,3</w:t>
            </w:r>
          </w:p>
        </w:tc>
        <w:tc>
          <w:tcPr>
            <w:tcW w:w="992" w:type="dxa"/>
          </w:tcPr>
          <w:p w14:paraId="3298FAF1"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3788,0</w:t>
            </w:r>
          </w:p>
        </w:tc>
        <w:tc>
          <w:tcPr>
            <w:tcW w:w="992" w:type="dxa"/>
          </w:tcPr>
          <w:p w14:paraId="31DFC977"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350,0</w:t>
            </w:r>
          </w:p>
        </w:tc>
        <w:tc>
          <w:tcPr>
            <w:tcW w:w="1135" w:type="dxa"/>
          </w:tcPr>
          <w:p w14:paraId="7140B2DE"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350,0</w:t>
            </w:r>
          </w:p>
        </w:tc>
        <w:tc>
          <w:tcPr>
            <w:tcW w:w="992" w:type="dxa"/>
          </w:tcPr>
          <w:p w14:paraId="5A1AEA47"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1194,3</w:t>
            </w:r>
          </w:p>
        </w:tc>
        <w:tc>
          <w:tcPr>
            <w:tcW w:w="850" w:type="dxa"/>
          </w:tcPr>
          <w:p w14:paraId="559A9AE8"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0</w:t>
            </w:r>
          </w:p>
        </w:tc>
      </w:tr>
      <w:tr w:rsidR="001A12E3" w:rsidRPr="001A12E3" w14:paraId="03FCCB54" w14:textId="77777777" w:rsidTr="001A12E3">
        <w:trPr>
          <w:trHeight w:val="415"/>
        </w:trPr>
        <w:tc>
          <w:tcPr>
            <w:tcW w:w="1731" w:type="dxa"/>
          </w:tcPr>
          <w:p w14:paraId="4C59ED4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Задача </w:t>
            </w:r>
          </w:p>
        </w:tc>
        <w:tc>
          <w:tcPr>
            <w:tcW w:w="5103" w:type="dxa"/>
          </w:tcPr>
          <w:p w14:paraId="30F05393" w14:textId="77777777" w:rsidR="001A12E3" w:rsidRPr="001A12E3" w:rsidRDefault="001A12E3" w:rsidP="001A12E3">
            <w:pPr>
              <w:suppressAutoHyphens/>
              <w:autoSpaceDE w:val="0"/>
              <w:autoSpaceDN w:val="0"/>
              <w:adjustRightInd w:val="0"/>
              <w:spacing w:after="0" w:line="240" w:lineRule="auto"/>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sz w:val="24"/>
                <w:szCs w:val="24"/>
                <w:lang w:eastAsia="ar-SA"/>
              </w:rPr>
              <w:t>Формирование благоприятной среды для развития малого и среднего предпринимательства в муниципальном районе «Сыктывдинский», в том числе по реализации задач Национальных проектовв области развития малого и среднего предпринимательства</w:t>
            </w:r>
          </w:p>
        </w:tc>
        <w:tc>
          <w:tcPr>
            <w:tcW w:w="2258" w:type="dxa"/>
          </w:tcPr>
          <w:p w14:paraId="0EC2EA4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44" w:type="dxa"/>
          </w:tcPr>
          <w:p w14:paraId="66A237E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992" w:type="dxa"/>
          </w:tcPr>
          <w:p w14:paraId="7848574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992" w:type="dxa"/>
          </w:tcPr>
          <w:p w14:paraId="0A4983B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1135" w:type="dxa"/>
          </w:tcPr>
          <w:p w14:paraId="414E77B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992" w:type="dxa"/>
          </w:tcPr>
          <w:p w14:paraId="7A5393D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850" w:type="dxa"/>
          </w:tcPr>
          <w:p w14:paraId="735AF88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r>
      <w:tr w:rsidR="001A12E3" w:rsidRPr="001A12E3" w14:paraId="0D755B26" w14:textId="77777777" w:rsidTr="001A12E3">
        <w:tc>
          <w:tcPr>
            <w:tcW w:w="1731" w:type="dxa"/>
          </w:tcPr>
          <w:p w14:paraId="1411143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2.1.1.</w:t>
            </w:r>
          </w:p>
        </w:tc>
        <w:tc>
          <w:tcPr>
            <w:tcW w:w="5103" w:type="dxa"/>
          </w:tcPr>
          <w:p w14:paraId="6E41F68B" w14:textId="77777777" w:rsidR="001A12E3" w:rsidRPr="001A12E3" w:rsidRDefault="001A12E3" w:rsidP="001A12E3">
            <w:pPr>
              <w:tabs>
                <w:tab w:val="left" w:pos="3396"/>
              </w:tabs>
              <w:suppressAutoHyphens/>
              <w:spacing w:after="0" w:line="240" w:lineRule="auto"/>
              <w:contextualSpacing/>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Финансовая поддержка субъектов малого и среднего предпринимательства, в том числе в рамках регионального проекта «Расширение доступа субъектов МСП к финансовой </w:t>
            </w:r>
            <w:r w:rsidRPr="001A12E3">
              <w:rPr>
                <w:rFonts w:ascii="Times New Roman" w:eastAsia="Times New Roman" w:hAnsi="Times New Roman" w:cs="Times New Roman"/>
                <w:sz w:val="24"/>
                <w:szCs w:val="24"/>
                <w:lang w:eastAsia="ar-SA"/>
              </w:rPr>
              <w:lastRenderedPageBreak/>
              <w:t>поддержке, в том числе к льготному финансированию»</w:t>
            </w:r>
          </w:p>
        </w:tc>
        <w:tc>
          <w:tcPr>
            <w:tcW w:w="2258" w:type="dxa"/>
          </w:tcPr>
          <w:p w14:paraId="739C2DE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ОЭР</w:t>
            </w:r>
          </w:p>
        </w:tc>
        <w:tc>
          <w:tcPr>
            <w:tcW w:w="1144" w:type="dxa"/>
          </w:tcPr>
          <w:p w14:paraId="4999D70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5452,3</w:t>
            </w:r>
          </w:p>
        </w:tc>
        <w:tc>
          <w:tcPr>
            <w:tcW w:w="992" w:type="dxa"/>
          </w:tcPr>
          <w:p w14:paraId="2DDBE95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3738,0</w:t>
            </w:r>
          </w:p>
        </w:tc>
        <w:tc>
          <w:tcPr>
            <w:tcW w:w="992" w:type="dxa"/>
          </w:tcPr>
          <w:p w14:paraId="68944DE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300,0</w:t>
            </w:r>
          </w:p>
        </w:tc>
        <w:tc>
          <w:tcPr>
            <w:tcW w:w="1135" w:type="dxa"/>
          </w:tcPr>
          <w:p w14:paraId="1C7C9A5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300,0</w:t>
            </w:r>
          </w:p>
        </w:tc>
        <w:tc>
          <w:tcPr>
            <w:tcW w:w="992" w:type="dxa"/>
          </w:tcPr>
          <w:p w14:paraId="7338C647"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1114,3</w:t>
            </w:r>
          </w:p>
        </w:tc>
        <w:tc>
          <w:tcPr>
            <w:tcW w:w="850" w:type="dxa"/>
          </w:tcPr>
          <w:p w14:paraId="641B7C1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3C41F122" w14:textId="77777777" w:rsidTr="001A12E3">
        <w:tc>
          <w:tcPr>
            <w:tcW w:w="1731" w:type="dxa"/>
          </w:tcPr>
          <w:p w14:paraId="6A3688E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Мероприятие </w:t>
            </w:r>
          </w:p>
          <w:p w14:paraId="492E3C4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2.1.1.1.</w:t>
            </w:r>
          </w:p>
        </w:tc>
        <w:tc>
          <w:tcPr>
            <w:tcW w:w="5103" w:type="dxa"/>
          </w:tcPr>
          <w:p w14:paraId="0DCAC15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Субсидирование субъектам малого и среднего предпринимательства - лизингополучателей части затрат на уплату первого взноса (аванса) по договорам финансовой аренды (лизинга) </w:t>
            </w:r>
          </w:p>
        </w:tc>
        <w:tc>
          <w:tcPr>
            <w:tcW w:w="2258" w:type="dxa"/>
          </w:tcPr>
          <w:p w14:paraId="3667E8C5" w14:textId="77777777" w:rsidR="001A12E3" w:rsidRPr="001A12E3" w:rsidRDefault="001A12E3" w:rsidP="001A12E3">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4B598FF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1972,1</w:t>
            </w:r>
          </w:p>
        </w:tc>
        <w:tc>
          <w:tcPr>
            <w:tcW w:w="992" w:type="dxa"/>
          </w:tcPr>
          <w:p w14:paraId="45F45AE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872,1</w:t>
            </w:r>
          </w:p>
        </w:tc>
        <w:tc>
          <w:tcPr>
            <w:tcW w:w="992" w:type="dxa"/>
          </w:tcPr>
          <w:p w14:paraId="4A514DC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300,0</w:t>
            </w:r>
          </w:p>
        </w:tc>
        <w:tc>
          <w:tcPr>
            <w:tcW w:w="1135" w:type="dxa"/>
          </w:tcPr>
          <w:p w14:paraId="2C20B12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300,0</w:t>
            </w:r>
          </w:p>
        </w:tc>
        <w:tc>
          <w:tcPr>
            <w:tcW w:w="992" w:type="dxa"/>
          </w:tcPr>
          <w:p w14:paraId="7D39801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500,0</w:t>
            </w:r>
          </w:p>
        </w:tc>
        <w:tc>
          <w:tcPr>
            <w:tcW w:w="850" w:type="dxa"/>
          </w:tcPr>
          <w:p w14:paraId="21F4829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43B5CBAF" w14:textId="77777777" w:rsidTr="001A12E3">
        <w:tc>
          <w:tcPr>
            <w:tcW w:w="1731" w:type="dxa"/>
          </w:tcPr>
          <w:p w14:paraId="48CC73E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A12E3">
              <w:rPr>
                <w:rFonts w:ascii="Times New Roman" w:eastAsia="Times New Roman" w:hAnsi="Times New Roman" w:cs="Times New Roman"/>
                <w:color w:val="000000"/>
                <w:sz w:val="24"/>
                <w:szCs w:val="24"/>
              </w:rPr>
              <w:t>Мероприятие 2.1.1.2.</w:t>
            </w:r>
          </w:p>
        </w:tc>
        <w:tc>
          <w:tcPr>
            <w:tcW w:w="5103" w:type="dxa"/>
          </w:tcPr>
          <w:p w14:paraId="6686400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1A12E3">
              <w:rPr>
                <w:rFonts w:ascii="Times New Roman" w:eastAsia="Times New Roman" w:hAnsi="Times New Roman" w:cs="Times New Roman"/>
                <w:bCs/>
                <w:color w:val="000000"/>
                <w:sz w:val="24"/>
                <w:szCs w:val="24"/>
              </w:rPr>
              <w:t>Реализация проектов в рамках проекта «Народный бюджет»</w:t>
            </w:r>
          </w:p>
        </w:tc>
        <w:tc>
          <w:tcPr>
            <w:tcW w:w="2258" w:type="dxa"/>
          </w:tcPr>
          <w:p w14:paraId="475221DB" w14:textId="77777777" w:rsidR="001A12E3" w:rsidRPr="001A12E3" w:rsidRDefault="001A12E3" w:rsidP="001A12E3">
            <w:pPr>
              <w:suppressAutoHyphens/>
              <w:spacing w:after="0" w:line="240" w:lineRule="auto"/>
              <w:rPr>
                <w:rFonts w:ascii="Times New Roman" w:eastAsia="Times New Roman" w:hAnsi="Times New Roman" w:cs="Times New Roman"/>
                <w:color w:val="000000"/>
                <w:sz w:val="24"/>
                <w:szCs w:val="24"/>
                <w:lang w:eastAsia="ar-SA"/>
              </w:rPr>
            </w:pPr>
            <w:r w:rsidRPr="001A12E3">
              <w:rPr>
                <w:rFonts w:ascii="Times New Roman" w:eastAsia="Times New Roman" w:hAnsi="Times New Roman" w:cs="Times New Roman"/>
                <w:color w:val="000000"/>
                <w:sz w:val="24"/>
                <w:szCs w:val="24"/>
                <w:lang w:eastAsia="ar-SA"/>
              </w:rPr>
              <w:t>ОЭР</w:t>
            </w:r>
          </w:p>
        </w:tc>
        <w:tc>
          <w:tcPr>
            <w:tcW w:w="1144" w:type="dxa"/>
          </w:tcPr>
          <w:p w14:paraId="34E9B0F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686,3</w:t>
            </w:r>
          </w:p>
        </w:tc>
        <w:tc>
          <w:tcPr>
            <w:tcW w:w="992" w:type="dxa"/>
          </w:tcPr>
          <w:p w14:paraId="0435D3F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572,0</w:t>
            </w:r>
          </w:p>
        </w:tc>
        <w:tc>
          <w:tcPr>
            <w:tcW w:w="992" w:type="dxa"/>
          </w:tcPr>
          <w:p w14:paraId="20123A7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765AECB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937BC0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114,3</w:t>
            </w:r>
          </w:p>
        </w:tc>
        <w:tc>
          <w:tcPr>
            <w:tcW w:w="850" w:type="dxa"/>
          </w:tcPr>
          <w:p w14:paraId="0A358ED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73D6CDF0" w14:textId="77777777" w:rsidTr="001A12E3">
        <w:tc>
          <w:tcPr>
            <w:tcW w:w="1731" w:type="dxa"/>
          </w:tcPr>
          <w:p w14:paraId="3053E2E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Мероприятие </w:t>
            </w:r>
          </w:p>
          <w:p w14:paraId="1D3461B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A12E3">
              <w:rPr>
                <w:rFonts w:ascii="Times New Roman" w:eastAsia="Times New Roman" w:hAnsi="Times New Roman" w:cs="Times New Roman"/>
                <w:color w:val="000000"/>
                <w:sz w:val="24"/>
                <w:szCs w:val="24"/>
              </w:rPr>
              <w:t>2.1.1.3.</w:t>
            </w:r>
          </w:p>
        </w:tc>
        <w:tc>
          <w:tcPr>
            <w:tcW w:w="5103" w:type="dxa"/>
          </w:tcPr>
          <w:p w14:paraId="7D96040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1A12E3">
              <w:rPr>
                <w:rFonts w:ascii="Times New Roman" w:eastAsia="Times New Roman" w:hAnsi="Times New Roman" w:cs="Times New Roman"/>
                <w:sz w:val="24"/>
                <w:szCs w:val="24"/>
              </w:rPr>
              <w:t xml:space="preserve">Субсидирование части затрат субъектов малого и среднего предпринимательства, связанных с приобретением оборудования </w:t>
            </w:r>
            <w:r w:rsidRPr="001A12E3">
              <w:rPr>
                <w:rFonts w:ascii="Times New Roman" w:eastAsia="Calibri" w:hAnsi="Times New Roman" w:cs="Times New Roman"/>
                <w:sz w:val="24"/>
                <w:szCs w:val="24"/>
                <w:lang w:eastAsia="en-US"/>
              </w:rPr>
              <w:t>в целях создания и (или) развития либо модернизации производства товаров (работ, услуг)</w:t>
            </w:r>
          </w:p>
        </w:tc>
        <w:tc>
          <w:tcPr>
            <w:tcW w:w="2258" w:type="dxa"/>
          </w:tcPr>
          <w:p w14:paraId="7F261447" w14:textId="77777777" w:rsidR="001A12E3" w:rsidRPr="001A12E3" w:rsidRDefault="001A12E3" w:rsidP="001A12E3">
            <w:pPr>
              <w:suppressAutoHyphens/>
              <w:spacing w:after="0" w:line="240" w:lineRule="auto"/>
              <w:rPr>
                <w:rFonts w:ascii="Times New Roman" w:eastAsia="Times New Roman" w:hAnsi="Times New Roman" w:cs="Times New Roman"/>
                <w:color w:val="000000"/>
                <w:sz w:val="24"/>
                <w:szCs w:val="24"/>
                <w:lang w:eastAsia="ar-SA"/>
              </w:rPr>
            </w:pPr>
            <w:r w:rsidRPr="001A12E3">
              <w:rPr>
                <w:rFonts w:ascii="Times New Roman" w:eastAsia="Times New Roman" w:hAnsi="Times New Roman" w:cs="Times New Roman"/>
                <w:color w:val="000000"/>
                <w:sz w:val="24"/>
                <w:szCs w:val="24"/>
                <w:lang w:eastAsia="ar-SA"/>
              </w:rPr>
              <w:t>ОЭР</w:t>
            </w:r>
          </w:p>
        </w:tc>
        <w:tc>
          <w:tcPr>
            <w:tcW w:w="1144" w:type="dxa"/>
          </w:tcPr>
          <w:p w14:paraId="72E4D26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2793,9</w:t>
            </w:r>
          </w:p>
        </w:tc>
        <w:tc>
          <w:tcPr>
            <w:tcW w:w="992" w:type="dxa"/>
          </w:tcPr>
          <w:p w14:paraId="4F6918A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2293,9</w:t>
            </w:r>
          </w:p>
        </w:tc>
        <w:tc>
          <w:tcPr>
            <w:tcW w:w="992" w:type="dxa"/>
          </w:tcPr>
          <w:p w14:paraId="0DE2B68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4D810AF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A8DBEB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500,0</w:t>
            </w:r>
          </w:p>
        </w:tc>
        <w:tc>
          <w:tcPr>
            <w:tcW w:w="850" w:type="dxa"/>
          </w:tcPr>
          <w:p w14:paraId="5AD9E29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0CDEACC9" w14:textId="77777777" w:rsidTr="001A12E3">
        <w:tc>
          <w:tcPr>
            <w:tcW w:w="1731" w:type="dxa"/>
          </w:tcPr>
          <w:p w14:paraId="12A75F8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1A12E3">
              <w:rPr>
                <w:rFonts w:ascii="Times New Roman" w:eastAsia="Times New Roman" w:hAnsi="Times New Roman" w:cs="Times New Roman"/>
                <w:color w:val="000000"/>
                <w:sz w:val="24"/>
                <w:szCs w:val="24"/>
              </w:rPr>
              <w:t xml:space="preserve">Мероприятие 2.1.1.4 </w:t>
            </w:r>
          </w:p>
        </w:tc>
        <w:tc>
          <w:tcPr>
            <w:tcW w:w="5103" w:type="dxa"/>
          </w:tcPr>
          <w:p w14:paraId="3A08BB4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1A12E3">
              <w:rPr>
                <w:rFonts w:ascii="Times New Roman" w:eastAsia="Times New Roman" w:hAnsi="Times New Roman" w:cs="Times New Roman"/>
                <w:bCs/>
                <w:color w:val="000000"/>
                <w:sz w:val="24"/>
                <w:szCs w:val="24"/>
              </w:rPr>
              <w:t xml:space="preserve">Реализация мероприятий </w:t>
            </w:r>
            <w:r w:rsidRPr="001A12E3">
              <w:rPr>
                <w:rFonts w:ascii="Times New Roman" w:eastAsia="Times New Roman" w:hAnsi="Times New Roman" w:cs="Times New Roman"/>
                <w:sz w:val="24"/>
                <w:szCs w:val="24"/>
              </w:rPr>
              <w:t>регионального проекта «Расширение доступа субъектов МСП к финансовой поддержке, в том числе к льготному финансированию»</w:t>
            </w:r>
          </w:p>
        </w:tc>
        <w:tc>
          <w:tcPr>
            <w:tcW w:w="2258" w:type="dxa"/>
          </w:tcPr>
          <w:p w14:paraId="7C044DBA" w14:textId="77777777" w:rsidR="001A12E3" w:rsidRPr="001A12E3" w:rsidRDefault="001A12E3" w:rsidP="001A12E3">
            <w:pPr>
              <w:suppressAutoHyphens/>
              <w:spacing w:after="0" w:line="240" w:lineRule="auto"/>
              <w:rPr>
                <w:rFonts w:ascii="Times New Roman" w:eastAsia="Times New Roman" w:hAnsi="Times New Roman" w:cs="Times New Roman"/>
                <w:color w:val="000000"/>
                <w:sz w:val="24"/>
                <w:szCs w:val="24"/>
                <w:lang w:eastAsia="ar-SA"/>
              </w:rPr>
            </w:pPr>
            <w:r w:rsidRPr="001A12E3">
              <w:rPr>
                <w:rFonts w:ascii="Times New Roman" w:eastAsia="Times New Roman" w:hAnsi="Times New Roman" w:cs="Times New Roman"/>
                <w:color w:val="000000"/>
                <w:sz w:val="24"/>
                <w:szCs w:val="24"/>
                <w:lang w:eastAsia="ar-SA"/>
              </w:rPr>
              <w:t>ОЭР</w:t>
            </w:r>
          </w:p>
        </w:tc>
        <w:tc>
          <w:tcPr>
            <w:tcW w:w="1144" w:type="dxa"/>
          </w:tcPr>
          <w:p w14:paraId="4C26E3B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AFAA2C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4C44323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6F484EF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440A166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520B0C2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18D42E11" w14:textId="77777777" w:rsidTr="001A12E3">
        <w:tc>
          <w:tcPr>
            <w:tcW w:w="1731" w:type="dxa"/>
          </w:tcPr>
          <w:p w14:paraId="5597425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2.1.1.5.</w:t>
            </w:r>
          </w:p>
        </w:tc>
        <w:tc>
          <w:tcPr>
            <w:tcW w:w="5103" w:type="dxa"/>
          </w:tcPr>
          <w:p w14:paraId="26D984C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Мониторинг показателей   реализации регионального проекта «Расширение доступа субъектов МСП к финансовой поддержке, в том числе к льготному финансированию»</w:t>
            </w:r>
          </w:p>
        </w:tc>
        <w:tc>
          <w:tcPr>
            <w:tcW w:w="2258" w:type="dxa"/>
          </w:tcPr>
          <w:p w14:paraId="01C6EF4E"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47D73B3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708339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0B0A4B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13ACC1E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5985DB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215018C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2D0EC9E8" w14:textId="77777777" w:rsidTr="001A12E3">
        <w:tc>
          <w:tcPr>
            <w:tcW w:w="1731" w:type="dxa"/>
          </w:tcPr>
          <w:p w14:paraId="1EF8017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2.1.2</w:t>
            </w:r>
          </w:p>
        </w:tc>
        <w:tc>
          <w:tcPr>
            <w:tcW w:w="5103" w:type="dxa"/>
          </w:tcPr>
          <w:p w14:paraId="2B5E04E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4"/>
                <w:szCs w:val="24"/>
              </w:rPr>
            </w:pPr>
            <w:r w:rsidRPr="001A12E3">
              <w:rPr>
                <w:rFonts w:ascii="Times New Roman" w:eastAsia="Times New Roman" w:hAnsi="Times New Roman" w:cs="Times New Roman"/>
                <w:sz w:val="24"/>
                <w:szCs w:val="24"/>
              </w:rPr>
              <w:t>Кадровая поддержка субъектов малого и среднего предпринимательства</w:t>
            </w:r>
          </w:p>
        </w:tc>
        <w:tc>
          <w:tcPr>
            <w:tcW w:w="2258" w:type="dxa"/>
          </w:tcPr>
          <w:p w14:paraId="50EF12B8"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7EADFFE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43EF95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EF04FE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54362DE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D8BE0B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3A38B89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616BE81" w14:textId="77777777" w:rsidTr="001A12E3">
        <w:tc>
          <w:tcPr>
            <w:tcW w:w="1731" w:type="dxa"/>
          </w:tcPr>
          <w:p w14:paraId="2B649A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2.1.2.1.</w:t>
            </w:r>
          </w:p>
        </w:tc>
        <w:tc>
          <w:tcPr>
            <w:tcW w:w="5103" w:type="dxa"/>
          </w:tcPr>
          <w:p w14:paraId="4D8AFCA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4"/>
                <w:szCs w:val="24"/>
              </w:rPr>
            </w:pPr>
            <w:r w:rsidRPr="001A12E3">
              <w:rPr>
                <w:rFonts w:ascii="Times New Roman" w:eastAsia="Calibri" w:hAnsi="Times New Roman" w:cs="Times New Roman"/>
                <w:color w:val="333333"/>
                <w:sz w:val="24"/>
                <w:szCs w:val="24"/>
              </w:rPr>
              <w:t xml:space="preserve">Содействие в организации практического обучения работников, занятых в сфере малого и среднего предпринимательства, </w:t>
            </w:r>
          </w:p>
        </w:tc>
        <w:tc>
          <w:tcPr>
            <w:tcW w:w="2258" w:type="dxa"/>
          </w:tcPr>
          <w:p w14:paraId="680C5BAD"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3D25EC1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2DF0BF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1D9F15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510D94A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10D1EC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3F630DD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6104928A" w14:textId="77777777" w:rsidTr="001A12E3">
        <w:tc>
          <w:tcPr>
            <w:tcW w:w="1731" w:type="dxa"/>
          </w:tcPr>
          <w:p w14:paraId="41974D0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2.1.2.2.</w:t>
            </w:r>
          </w:p>
        </w:tc>
        <w:tc>
          <w:tcPr>
            <w:tcW w:w="5103" w:type="dxa"/>
          </w:tcPr>
          <w:p w14:paraId="6473E50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4"/>
                <w:szCs w:val="24"/>
              </w:rPr>
            </w:pPr>
            <w:r w:rsidRPr="001A12E3">
              <w:rPr>
                <w:rFonts w:ascii="Times New Roman" w:eastAsia="Calibri" w:hAnsi="Times New Roman" w:cs="Times New Roman"/>
                <w:color w:val="333333"/>
                <w:sz w:val="24"/>
                <w:szCs w:val="24"/>
              </w:rPr>
              <w:t>Сбор информации о кадровой потребности   предприятий и учреждений МО МР</w:t>
            </w:r>
          </w:p>
        </w:tc>
        <w:tc>
          <w:tcPr>
            <w:tcW w:w="2258" w:type="dxa"/>
          </w:tcPr>
          <w:p w14:paraId="4D2640AB"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4F8BB50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DAC2C9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136E03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0145600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D81942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4F1E85E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7F1815F1" w14:textId="77777777" w:rsidTr="001A12E3">
        <w:tc>
          <w:tcPr>
            <w:tcW w:w="1731" w:type="dxa"/>
          </w:tcPr>
          <w:p w14:paraId="07768FE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Основное мероприятие 2.1.3.</w:t>
            </w:r>
          </w:p>
        </w:tc>
        <w:tc>
          <w:tcPr>
            <w:tcW w:w="5103" w:type="dxa"/>
          </w:tcPr>
          <w:p w14:paraId="6A7A52BF"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Реализация отдельных мероприятий в рамках регионального проекта «Популяризация предпринимательства»</w:t>
            </w:r>
          </w:p>
        </w:tc>
        <w:tc>
          <w:tcPr>
            <w:tcW w:w="2258" w:type="dxa"/>
          </w:tcPr>
          <w:p w14:paraId="71C56970"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3D6AD7C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230,0</w:t>
            </w:r>
          </w:p>
        </w:tc>
        <w:tc>
          <w:tcPr>
            <w:tcW w:w="992" w:type="dxa"/>
          </w:tcPr>
          <w:p w14:paraId="46E51BA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50,0</w:t>
            </w:r>
          </w:p>
        </w:tc>
        <w:tc>
          <w:tcPr>
            <w:tcW w:w="992" w:type="dxa"/>
          </w:tcPr>
          <w:p w14:paraId="5E62A32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50,0</w:t>
            </w:r>
          </w:p>
        </w:tc>
        <w:tc>
          <w:tcPr>
            <w:tcW w:w="1135" w:type="dxa"/>
          </w:tcPr>
          <w:p w14:paraId="0919953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50,0</w:t>
            </w:r>
          </w:p>
        </w:tc>
        <w:tc>
          <w:tcPr>
            <w:tcW w:w="992" w:type="dxa"/>
          </w:tcPr>
          <w:p w14:paraId="357F13F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80,0</w:t>
            </w:r>
          </w:p>
        </w:tc>
        <w:tc>
          <w:tcPr>
            <w:tcW w:w="850" w:type="dxa"/>
          </w:tcPr>
          <w:p w14:paraId="672E87A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0208FE6C" w14:textId="77777777" w:rsidTr="001A12E3">
        <w:tc>
          <w:tcPr>
            <w:tcW w:w="1731" w:type="dxa"/>
          </w:tcPr>
          <w:p w14:paraId="5A0EC8C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2.1.3.1.</w:t>
            </w:r>
          </w:p>
        </w:tc>
        <w:tc>
          <w:tcPr>
            <w:tcW w:w="5103" w:type="dxa"/>
          </w:tcPr>
          <w:p w14:paraId="0439F289"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Организация и проведение мероприятий, способствующих формированию положительного образа предпринимателя среди населения МР «Сыктывдинский» и вовлечение граждан в предпринимательскую деятельность</w:t>
            </w:r>
          </w:p>
        </w:tc>
        <w:tc>
          <w:tcPr>
            <w:tcW w:w="2258" w:type="dxa"/>
          </w:tcPr>
          <w:p w14:paraId="3E1A1CA1"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0AC9226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13ABCE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56E268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0DC850B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8CCA61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3E0C89A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89BAC7D" w14:textId="77777777" w:rsidTr="001A12E3">
        <w:tc>
          <w:tcPr>
            <w:tcW w:w="1731" w:type="dxa"/>
          </w:tcPr>
          <w:p w14:paraId="2E151E4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Мероприятие </w:t>
            </w:r>
          </w:p>
          <w:p w14:paraId="7B3811C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2.1.3.2.</w:t>
            </w:r>
          </w:p>
        </w:tc>
        <w:tc>
          <w:tcPr>
            <w:tcW w:w="5103" w:type="dxa"/>
          </w:tcPr>
          <w:p w14:paraId="310E79F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4"/>
                <w:szCs w:val="24"/>
              </w:rPr>
            </w:pPr>
            <w:r w:rsidRPr="001A12E3">
              <w:rPr>
                <w:rFonts w:ascii="Times New Roman" w:eastAsia="Times New Roman" w:hAnsi="Times New Roman" w:cs="Times New Roman"/>
                <w:sz w:val="24"/>
                <w:szCs w:val="24"/>
              </w:rPr>
              <w:t xml:space="preserve">Формирование положительного образа предпринимательства в районе, путем размещения необходимых материалов на официальном сайте администрации муниципального района «Сыктывдинский» </w:t>
            </w:r>
            <w:hyperlink r:id="rId23" w:history="1">
              <w:r w:rsidRPr="001A12E3">
                <w:rPr>
                  <w:rFonts w:ascii="Times New Roman" w:eastAsia="Times New Roman" w:hAnsi="Times New Roman" w:cs="Times New Roman"/>
                  <w:color w:val="0000FF"/>
                  <w:sz w:val="24"/>
                  <w:szCs w:val="24"/>
                  <w:u w:val="single"/>
                  <w:lang w:val="en-US"/>
                </w:rPr>
                <w:t>www</w:t>
              </w:r>
              <w:r w:rsidRPr="001A12E3">
                <w:rPr>
                  <w:rFonts w:ascii="Times New Roman" w:eastAsia="Times New Roman" w:hAnsi="Times New Roman" w:cs="Times New Roman"/>
                  <w:color w:val="0000FF"/>
                  <w:sz w:val="24"/>
                  <w:szCs w:val="24"/>
                  <w:u w:val="single"/>
                </w:rPr>
                <w:t>.</w:t>
              </w:r>
              <w:r w:rsidRPr="001A12E3">
                <w:rPr>
                  <w:rFonts w:ascii="Times New Roman" w:eastAsia="Times New Roman" w:hAnsi="Times New Roman" w:cs="Times New Roman"/>
                  <w:color w:val="0000FF"/>
                  <w:sz w:val="24"/>
                  <w:szCs w:val="24"/>
                  <w:u w:val="single"/>
                  <w:lang w:val="en-US"/>
                </w:rPr>
                <w:t>syktyvdin</w:t>
              </w:r>
              <w:r w:rsidRPr="001A12E3">
                <w:rPr>
                  <w:rFonts w:ascii="Times New Roman" w:eastAsia="Times New Roman" w:hAnsi="Times New Roman" w:cs="Times New Roman"/>
                  <w:color w:val="0000FF"/>
                  <w:sz w:val="24"/>
                  <w:szCs w:val="24"/>
                  <w:u w:val="single"/>
                </w:rPr>
                <w:t>.</w:t>
              </w:r>
              <w:r w:rsidRPr="001A12E3">
                <w:rPr>
                  <w:rFonts w:ascii="Times New Roman" w:eastAsia="Times New Roman" w:hAnsi="Times New Roman" w:cs="Times New Roman"/>
                  <w:color w:val="0000FF"/>
                  <w:sz w:val="24"/>
                  <w:szCs w:val="24"/>
                  <w:u w:val="single"/>
                  <w:lang w:val="en-US"/>
                </w:rPr>
                <w:t>ru</w:t>
              </w:r>
            </w:hyperlink>
            <w:r w:rsidRPr="001A12E3">
              <w:rPr>
                <w:rFonts w:ascii="Times New Roman" w:eastAsia="Times New Roman" w:hAnsi="Times New Roman" w:cs="Times New Roman"/>
                <w:sz w:val="24"/>
                <w:szCs w:val="24"/>
              </w:rPr>
              <w:t xml:space="preserve"> и в районной газете «Наша жизнь» и в группе «Вконтакте»</w:t>
            </w:r>
          </w:p>
        </w:tc>
        <w:tc>
          <w:tcPr>
            <w:tcW w:w="2258" w:type="dxa"/>
          </w:tcPr>
          <w:p w14:paraId="136A2358"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69DAB14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230,0</w:t>
            </w:r>
          </w:p>
        </w:tc>
        <w:tc>
          <w:tcPr>
            <w:tcW w:w="992" w:type="dxa"/>
          </w:tcPr>
          <w:p w14:paraId="05D091A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50,0</w:t>
            </w:r>
          </w:p>
        </w:tc>
        <w:tc>
          <w:tcPr>
            <w:tcW w:w="992" w:type="dxa"/>
          </w:tcPr>
          <w:p w14:paraId="2D70230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50,0</w:t>
            </w:r>
          </w:p>
        </w:tc>
        <w:tc>
          <w:tcPr>
            <w:tcW w:w="1135" w:type="dxa"/>
          </w:tcPr>
          <w:p w14:paraId="41FCDDA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80,0</w:t>
            </w:r>
          </w:p>
        </w:tc>
        <w:tc>
          <w:tcPr>
            <w:tcW w:w="992" w:type="dxa"/>
          </w:tcPr>
          <w:p w14:paraId="1CD0DB5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80,0</w:t>
            </w:r>
          </w:p>
        </w:tc>
        <w:tc>
          <w:tcPr>
            <w:tcW w:w="850" w:type="dxa"/>
          </w:tcPr>
          <w:p w14:paraId="137A5F0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3F6FC9B4" w14:textId="77777777" w:rsidTr="001A12E3">
        <w:tc>
          <w:tcPr>
            <w:tcW w:w="1731" w:type="dxa"/>
          </w:tcPr>
          <w:p w14:paraId="67350C4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2.1.3.3.</w:t>
            </w:r>
          </w:p>
        </w:tc>
        <w:tc>
          <w:tcPr>
            <w:tcW w:w="5103" w:type="dxa"/>
          </w:tcPr>
          <w:p w14:paraId="7925DE74" w14:textId="77777777" w:rsidR="001A12E3" w:rsidRPr="001A12E3" w:rsidRDefault="001A12E3" w:rsidP="001A12E3">
            <w:pPr>
              <w:widowControl w:val="0"/>
              <w:tabs>
                <w:tab w:val="left" w:pos="0"/>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color w:val="333333"/>
                <w:sz w:val="24"/>
                <w:szCs w:val="24"/>
                <w:lang w:eastAsia="ar-SA"/>
              </w:rPr>
            </w:pPr>
            <w:r w:rsidRPr="001A12E3">
              <w:rPr>
                <w:rFonts w:ascii="Times New Roman" w:eastAsia="Times New Roman" w:hAnsi="Times New Roman" w:cs="Times New Roman"/>
                <w:sz w:val="24"/>
                <w:szCs w:val="24"/>
                <w:lang w:eastAsia="ar-SA"/>
              </w:rPr>
              <w:t xml:space="preserve">Оказание информационной и консультационной поддержки субъектам малого и среднего предпринимательства по интересующим их вопросам, в том числе о реализуемых мерах  государственной поддержки предпринимательства в Республике Коми. </w:t>
            </w:r>
          </w:p>
        </w:tc>
        <w:tc>
          <w:tcPr>
            <w:tcW w:w="2258" w:type="dxa"/>
          </w:tcPr>
          <w:p w14:paraId="3CD40B57"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2DC3E48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4F237D7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F91175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1C387D8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E339A1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5CABA1E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68004023" w14:textId="77777777" w:rsidTr="001A12E3">
        <w:tc>
          <w:tcPr>
            <w:tcW w:w="1731" w:type="dxa"/>
          </w:tcPr>
          <w:p w14:paraId="3E99D89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2.1.3.4.</w:t>
            </w:r>
          </w:p>
        </w:tc>
        <w:tc>
          <w:tcPr>
            <w:tcW w:w="5103" w:type="dxa"/>
          </w:tcPr>
          <w:p w14:paraId="2F178076" w14:textId="77777777" w:rsidR="001A12E3" w:rsidRPr="001A12E3" w:rsidRDefault="001A12E3" w:rsidP="001A12E3">
            <w:pPr>
              <w:widowControl w:val="0"/>
              <w:tabs>
                <w:tab w:val="left" w:pos="0"/>
                <w:tab w:val="left" w:pos="993"/>
              </w:tabs>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Содействие обеспечению деятельности информационно-маркетинговых центров малого и среднего предпринимательства на территориях муниципальных образований</w:t>
            </w:r>
          </w:p>
        </w:tc>
        <w:tc>
          <w:tcPr>
            <w:tcW w:w="2258" w:type="dxa"/>
          </w:tcPr>
          <w:p w14:paraId="33A7F3A7"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4D3B1DC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FF1C8B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9ADC62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0A97D6D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E1A5FB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54D7706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8DC78E1" w14:textId="77777777" w:rsidTr="001A12E3">
        <w:tc>
          <w:tcPr>
            <w:tcW w:w="1731" w:type="dxa"/>
          </w:tcPr>
          <w:p w14:paraId="6CA9704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2.1.3.5.</w:t>
            </w:r>
          </w:p>
        </w:tc>
        <w:tc>
          <w:tcPr>
            <w:tcW w:w="5103" w:type="dxa"/>
          </w:tcPr>
          <w:p w14:paraId="3B46484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4"/>
                <w:szCs w:val="24"/>
              </w:rPr>
            </w:pPr>
            <w:r w:rsidRPr="001A12E3">
              <w:rPr>
                <w:rFonts w:ascii="Times New Roman" w:eastAsia="Times New Roman" w:hAnsi="Times New Roman" w:cs="Times New Roman"/>
                <w:sz w:val="24"/>
                <w:szCs w:val="24"/>
              </w:rPr>
              <w:t>Организация и проведение районных мероприятий (совещаний, «круглых столов» и т.п.) отраслевой направленности в сфере малого и среднего предпринимательства</w:t>
            </w:r>
          </w:p>
        </w:tc>
        <w:tc>
          <w:tcPr>
            <w:tcW w:w="2258" w:type="dxa"/>
          </w:tcPr>
          <w:p w14:paraId="124F09C9"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7D37168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4567D67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B9C621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796BB65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43E107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4C0AE41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3730395" w14:textId="77777777" w:rsidTr="001A12E3">
        <w:tc>
          <w:tcPr>
            <w:tcW w:w="1731" w:type="dxa"/>
          </w:tcPr>
          <w:p w14:paraId="1D16309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Мероприятие 2.1.3.6.</w:t>
            </w:r>
          </w:p>
        </w:tc>
        <w:tc>
          <w:tcPr>
            <w:tcW w:w="5103" w:type="dxa"/>
          </w:tcPr>
          <w:p w14:paraId="7754184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Мониторинг показателей   реализации регионального проекта «Популяризация предпринимательства»</w:t>
            </w:r>
          </w:p>
        </w:tc>
        <w:tc>
          <w:tcPr>
            <w:tcW w:w="2258" w:type="dxa"/>
          </w:tcPr>
          <w:p w14:paraId="703457CC"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23191EA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5B8C12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BD6FDF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31DAA05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B44E8F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0DAA25A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93D7F74" w14:textId="77777777" w:rsidTr="001A12E3">
        <w:tc>
          <w:tcPr>
            <w:tcW w:w="1731" w:type="dxa"/>
          </w:tcPr>
          <w:p w14:paraId="7E5D406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2.1.4.</w:t>
            </w:r>
          </w:p>
        </w:tc>
        <w:tc>
          <w:tcPr>
            <w:tcW w:w="5103" w:type="dxa"/>
          </w:tcPr>
          <w:p w14:paraId="5A7C57A7"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Реализация отдельных мероприятий в рамках регионального проекта «Акселерация»</w:t>
            </w:r>
          </w:p>
        </w:tc>
        <w:tc>
          <w:tcPr>
            <w:tcW w:w="2258" w:type="dxa"/>
          </w:tcPr>
          <w:p w14:paraId="6F3B9056"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5B1D17F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62C7D8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3D94D8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727F526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9896C6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481142D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50800A7" w14:textId="77777777" w:rsidTr="001A12E3">
        <w:tc>
          <w:tcPr>
            <w:tcW w:w="1731" w:type="dxa"/>
          </w:tcPr>
          <w:p w14:paraId="274F671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2.1.4.1.</w:t>
            </w:r>
          </w:p>
        </w:tc>
        <w:tc>
          <w:tcPr>
            <w:tcW w:w="5103" w:type="dxa"/>
          </w:tcPr>
          <w:p w14:paraId="2C3206E4"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Исключено </w:t>
            </w:r>
          </w:p>
        </w:tc>
        <w:tc>
          <w:tcPr>
            <w:tcW w:w="2258" w:type="dxa"/>
          </w:tcPr>
          <w:p w14:paraId="163F1B24"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0E01046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812B27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055714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48E74F7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CDF60B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508D3A7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F5E480E" w14:textId="77777777" w:rsidTr="001A12E3">
        <w:tc>
          <w:tcPr>
            <w:tcW w:w="1731" w:type="dxa"/>
          </w:tcPr>
          <w:p w14:paraId="2F0DED5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2.1.4.2.</w:t>
            </w:r>
          </w:p>
        </w:tc>
        <w:tc>
          <w:tcPr>
            <w:tcW w:w="5103" w:type="dxa"/>
          </w:tcPr>
          <w:p w14:paraId="445636C9" w14:textId="77777777" w:rsidR="001A12E3" w:rsidRPr="001A12E3" w:rsidRDefault="001A12E3" w:rsidP="001A12E3">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Мониторинг показателей   реализации регионального проекта «Акселерация»</w:t>
            </w:r>
          </w:p>
        </w:tc>
        <w:tc>
          <w:tcPr>
            <w:tcW w:w="2258" w:type="dxa"/>
          </w:tcPr>
          <w:p w14:paraId="3A808840"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6FF7C0C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EACC2E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4BEF68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7D03AF1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1610BB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530AC61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018087F8" w14:textId="77777777" w:rsidTr="001A12E3">
        <w:tc>
          <w:tcPr>
            <w:tcW w:w="1731" w:type="dxa"/>
          </w:tcPr>
          <w:p w14:paraId="3EFF29E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2.1.5.</w:t>
            </w:r>
          </w:p>
        </w:tc>
        <w:tc>
          <w:tcPr>
            <w:tcW w:w="5103" w:type="dxa"/>
          </w:tcPr>
          <w:p w14:paraId="5DF7ADE7"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Реализация отдельных мероприятий в рамках регионального проекта «Улучшение условий ведения предпринимательской деятельности»</w:t>
            </w:r>
          </w:p>
        </w:tc>
        <w:tc>
          <w:tcPr>
            <w:tcW w:w="2258" w:type="dxa"/>
          </w:tcPr>
          <w:p w14:paraId="01D76418"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 ОЗО, ОИиАО</w:t>
            </w:r>
          </w:p>
        </w:tc>
        <w:tc>
          <w:tcPr>
            <w:tcW w:w="1144" w:type="dxa"/>
          </w:tcPr>
          <w:p w14:paraId="3F2792C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C36E6F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1484AB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1D66D0A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C5F7AC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45F5CB2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70C79DF6" w14:textId="77777777" w:rsidTr="001A12E3">
        <w:tc>
          <w:tcPr>
            <w:tcW w:w="1731" w:type="dxa"/>
          </w:tcPr>
          <w:p w14:paraId="3AECE9E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2.1.5.1.</w:t>
            </w:r>
          </w:p>
        </w:tc>
        <w:tc>
          <w:tcPr>
            <w:tcW w:w="5103" w:type="dxa"/>
          </w:tcPr>
          <w:p w14:paraId="2DD6B863" w14:textId="77777777" w:rsidR="001A12E3" w:rsidRPr="001A12E3" w:rsidRDefault="001A12E3" w:rsidP="001A12E3">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Обеспечение доступа субъектов МСП к предоставляемому на льготных условиях имуществу за счет увеличения общего количества объектов (в том числе неиспользуемых, неэффективно используемых или используемых не по назначению) в перечнях муниципального имущества</w:t>
            </w:r>
          </w:p>
        </w:tc>
        <w:tc>
          <w:tcPr>
            <w:tcW w:w="2258" w:type="dxa"/>
          </w:tcPr>
          <w:p w14:paraId="216C6F01"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 ОЗО, ОИиАО</w:t>
            </w:r>
          </w:p>
        </w:tc>
        <w:tc>
          <w:tcPr>
            <w:tcW w:w="1144" w:type="dxa"/>
          </w:tcPr>
          <w:p w14:paraId="57EB465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7F559C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A831F8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335C98D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25F548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1E3BA22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05819F47" w14:textId="77777777" w:rsidTr="001A12E3">
        <w:tc>
          <w:tcPr>
            <w:tcW w:w="1731" w:type="dxa"/>
          </w:tcPr>
          <w:p w14:paraId="3503CC4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2.1.5.2.</w:t>
            </w:r>
          </w:p>
        </w:tc>
        <w:tc>
          <w:tcPr>
            <w:tcW w:w="5103" w:type="dxa"/>
          </w:tcPr>
          <w:p w14:paraId="6DC04E1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4"/>
                <w:szCs w:val="24"/>
              </w:rPr>
            </w:pPr>
            <w:r w:rsidRPr="001A12E3">
              <w:rPr>
                <w:rFonts w:ascii="Times New Roman" w:eastAsia="Times New Roman" w:hAnsi="Times New Roman" w:cs="Times New Roman"/>
                <w:sz w:val="24"/>
                <w:szCs w:val="24"/>
              </w:rPr>
              <w:t>Предоставление в аренду муниципального имущества во владение и (или) пользование на долгосрочной основе субъектам малого и среднего предпринимательства</w:t>
            </w:r>
          </w:p>
        </w:tc>
        <w:tc>
          <w:tcPr>
            <w:tcW w:w="2258" w:type="dxa"/>
          </w:tcPr>
          <w:p w14:paraId="05812FE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ОЭР, ОЗО, ОИиАО</w:t>
            </w:r>
          </w:p>
        </w:tc>
        <w:tc>
          <w:tcPr>
            <w:tcW w:w="1144" w:type="dxa"/>
          </w:tcPr>
          <w:p w14:paraId="4816D56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F06BF1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0DEB9C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6B8A56B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52CBC1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1039691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1D380120" w14:textId="77777777" w:rsidTr="001A12E3">
        <w:tc>
          <w:tcPr>
            <w:tcW w:w="1731" w:type="dxa"/>
          </w:tcPr>
          <w:p w14:paraId="58C82D4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2.1.5.3.</w:t>
            </w:r>
          </w:p>
        </w:tc>
        <w:tc>
          <w:tcPr>
            <w:tcW w:w="5103" w:type="dxa"/>
          </w:tcPr>
          <w:p w14:paraId="127EB9E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Поддержание в актуальном состоянии Прогнозного плана приватизации муниципального имущества</w:t>
            </w:r>
          </w:p>
        </w:tc>
        <w:tc>
          <w:tcPr>
            <w:tcW w:w="2258" w:type="dxa"/>
          </w:tcPr>
          <w:p w14:paraId="22AE2E4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ОИиАО</w:t>
            </w:r>
          </w:p>
        </w:tc>
        <w:tc>
          <w:tcPr>
            <w:tcW w:w="1144" w:type="dxa"/>
          </w:tcPr>
          <w:p w14:paraId="0F323A7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4F933C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743551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2D25503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B83328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4336827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2E09431" w14:textId="77777777" w:rsidTr="001A12E3">
        <w:tc>
          <w:tcPr>
            <w:tcW w:w="1731" w:type="dxa"/>
          </w:tcPr>
          <w:p w14:paraId="088FDFB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2.1.5.4.</w:t>
            </w:r>
          </w:p>
        </w:tc>
        <w:tc>
          <w:tcPr>
            <w:tcW w:w="5103" w:type="dxa"/>
          </w:tcPr>
          <w:p w14:paraId="12859CEA" w14:textId="77777777" w:rsidR="001A12E3" w:rsidRPr="001A12E3" w:rsidRDefault="001A12E3" w:rsidP="001A12E3">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Проведение мероприятий по информированию населения МР «Сыктывдинский» о введении специального налогового режима для самозанятых граждан</w:t>
            </w:r>
          </w:p>
        </w:tc>
        <w:tc>
          <w:tcPr>
            <w:tcW w:w="2258" w:type="dxa"/>
          </w:tcPr>
          <w:p w14:paraId="2AE16A0B"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24ADE1D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DBDD7A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7065C9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0A1AAE3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C99ADD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6EAF371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2AD7F1A0" w14:textId="77777777" w:rsidTr="001A12E3">
        <w:tc>
          <w:tcPr>
            <w:tcW w:w="1731" w:type="dxa"/>
          </w:tcPr>
          <w:p w14:paraId="0CA1EFF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Мероприятие 2.1.5.5.</w:t>
            </w:r>
          </w:p>
        </w:tc>
        <w:tc>
          <w:tcPr>
            <w:tcW w:w="5103" w:type="dxa"/>
          </w:tcPr>
          <w:p w14:paraId="3B7EF014" w14:textId="77777777" w:rsidR="001A12E3" w:rsidRPr="001A12E3" w:rsidRDefault="001A12E3" w:rsidP="001A12E3">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Мониторинг показателей   реализации регионального проекта «Улучшение условий ведения предпринимательской деятельности»</w:t>
            </w:r>
          </w:p>
        </w:tc>
        <w:tc>
          <w:tcPr>
            <w:tcW w:w="2258" w:type="dxa"/>
          </w:tcPr>
          <w:p w14:paraId="0FCD0EF4"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48C3586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922E58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ACCF0F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4344398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B5F99B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0D9867E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474A4F9C" w14:textId="77777777" w:rsidTr="001A12E3">
        <w:tc>
          <w:tcPr>
            <w:tcW w:w="1731" w:type="dxa"/>
          </w:tcPr>
          <w:p w14:paraId="395D4AA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Подпрограмма 3</w:t>
            </w:r>
          </w:p>
        </w:tc>
        <w:tc>
          <w:tcPr>
            <w:tcW w:w="5103" w:type="dxa"/>
          </w:tcPr>
          <w:p w14:paraId="4B051BF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Развитие агропромышленного и рыбохозяйственного комплексов</w:t>
            </w:r>
          </w:p>
        </w:tc>
        <w:tc>
          <w:tcPr>
            <w:tcW w:w="2258" w:type="dxa"/>
          </w:tcPr>
          <w:p w14:paraId="1E0DC664" w14:textId="77777777" w:rsidR="001A12E3" w:rsidRPr="001A12E3" w:rsidRDefault="001A12E3" w:rsidP="001A12E3">
            <w:pPr>
              <w:suppressAutoHyphens/>
              <w:spacing w:after="0" w:line="240" w:lineRule="auto"/>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ОЭР, ОЗО, ОИиАО</w:t>
            </w:r>
          </w:p>
        </w:tc>
        <w:tc>
          <w:tcPr>
            <w:tcW w:w="1144" w:type="dxa"/>
          </w:tcPr>
          <w:p w14:paraId="1180BC01"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1000,0</w:t>
            </w:r>
          </w:p>
        </w:tc>
        <w:tc>
          <w:tcPr>
            <w:tcW w:w="992" w:type="dxa"/>
          </w:tcPr>
          <w:p w14:paraId="12B92564"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0</w:t>
            </w:r>
          </w:p>
        </w:tc>
        <w:tc>
          <w:tcPr>
            <w:tcW w:w="992" w:type="dxa"/>
          </w:tcPr>
          <w:p w14:paraId="63DC3B8D"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0</w:t>
            </w:r>
          </w:p>
        </w:tc>
        <w:tc>
          <w:tcPr>
            <w:tcW w:w="1135" w:type="dxa"/>
          </w:tcPr>
          <w:p w14:paraId="12E58257"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0</w:t>
            </w:r>
          </w:p>
        </w:tc>
        <w:tc>
          <w:tcPr>
            <w:tcW w:w="992" w:type="dxa"/>
          </w:tcPr>
          <w:p w14:paraId="09C60F96"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1000,0</w:t>
            </w:r>
          </w:p>
        </w:tc>
        <w:tc>
          <w:tcPr>
            <w:tcW w:w="850" w:type="dxa"/>
          </w:tcPr>
          <w:p w14:paraId="0E50A804"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0</w:t>
            </w:r>
          </w:p>
        </w:tc>
      </w:tr>
      <w:tr w:rsidR="001A12E3" w:rsidRPr="001A12E3" w14:paraId="58D05B04" w14:textId="77777777" w:rsidTr="001A12E3">
        <w:tc>
          <w:tcPr>
            <w:tcW w:w="1731" w:type="dxa"/>
          </w:tcPr>
          <w:p w14:paraId="08DCE95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Задача </w:t>
            </w:r>
          </w:p>
        </w:tc>
        <w:tc>
          <w:tcPr>
            <w:tcW w:w="5103" w:type="dxa"/>
          </w:tcPr>
          <w:p w14:paraId="1DEF938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sz w:val="24"/>
                <w:szCs w:val="24"/>
              </w:rPr>
              <w:t>Увеличение объемов и повышение конкурентоспособности продукции, объёмов товарного производства; стимулирование развития малых форм хозяйствования на селе и совершенствование системы кадрового обеспечения сельскохозяйственных предприятий района</w:t>
            </w:r>
          </w:p>
        </w:tc>
        <w:tc>
          <w:tcPr>
            <w:tcW w:w="2258" w:type="dxa"/>
          </w:tcPr>
          <w:p w14:paraId="0AFA95DB"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1144" w:type="dxa"/>
          </w:tcPr>
          <w:p w14:paraId="4A53ABC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992" w:type="dxa"/>
          </w:tcPr>
          <w:p w14:paraId="06F2CEF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992" w:type="dxa"/>
          </w:tcPr>
          <w:p w14:paraId="2BFB688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1135" w:type="dxa"/>
          </w:tcPr>
          <w:p w14:paraId="66E5A16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992" w:type="dxa"/>
          </w:tcPr>
          <w:p w14:paraId="126D427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c>
          <w:tcPr>
            <w:tcW w:w="850" w:type="dxa"/>
          </w:tcPr>
          <w:p w14:paraId="049B672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p>
        </w:tc>
      </w:tr>
      <w:tr w:rsidR="001A12E3" w:rsidRPr="001A12E3" w14:paraId="13A8683D" w14:textId="77777777" w:rsidTr="001A12E3">
        <w:tc>
          <w:tcPr>
            <w:tcW w:w="1731" w:type="dxa"/>
          </w:tcPr>
          <w:p w14:paraId="4C40963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Основное мероприятие </w:t>
            </w:r>
          </w:p>
          <w:p w14:paraId="64CFE68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3.1.1.</w:t>
            </w:r>
          </w:p>
        </w:tc>
        <w:tc>
          <w:tcPr>
            <w:tcW w:w="5103" w:type="dxa"/>
          </w:tcPr>
          <w:p w14:paraId="16CB3FA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Содействие развитию приоритетных отраслей сельского хозяйства (животноводства, перерабатывающего производства, рыбоводства и КФХ)</w:t>
            </w:r>
          </w:p>
        </w:tc>
        <w:tc>
          <w:tcPr>
            <w:tcW w:w="2258" w:type="dxa"/>
          </w:tcPr>
          <w:p w14:paraId="0E56B501"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2F6AA31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1000,0</w:t>
            </w:r>
          </w:p>
        </w:tc>
        <w:tc>
          <w:tcPr>
            <w:tcW w:w="992" w:type="dxa"/>
          </w:tcPr>
          <w:p w14:paraId="28FF2D8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0835AA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2A39B01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225C3D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1000,0</w:t>
            </w:r>
          </w:p>
        </w:tc>
        <w:tc>
          <w:tcPr>
            <w:tcW w:w="850" w:type="dxa"/>
          </w:tcPr>
          <w:p w14:paraId="7DD5F1C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75453DCA" w14:textId="77777777" w:rsidTr="001A12E3">
        <w:trPr>
          <w:trHeight w:val="710"/>
        </w:trPr>
        <w:tc>
          <w:tcPr>
            <w:tcW w:w="1731" w:type="dxa"/>
          </w:tcPr>
          <w:p w14:paraId="3EB39E9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3.1.1.1.</w:t>
            </w:r>
          </w:p>
        </w:tc>
        <w:tc>
          <w:tcPr>
            <w:tcW w:w="5103" w:type="dxa"/>
          </w:tcPr>
          <w:p w14:paraId="0BD7C3B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Подготовка ходатайств и заключений по участию субъектов АПК и КФХ в республиканских конкурсах на получение грантовой поддержки</w:t>
            </w:r>
          </w:p>
        </w:tc>
        <w:tc>
          <w:tcPr>
            <w:tcW w:w="2258" w:type="dxa"/>
          </w:tcPr>
          <w:p w14:paraId="6F7B7062"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6D934EF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474870C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411A8A0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322E40A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373282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63D81FB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098FB9C" w14:textId="77777777" w:rsidTr="001A12E3">
        <w:tc>
          <w:tcPr>
            <w:tcW w:w="1731" w:type="dxa"/>
          </w:tcPr>
          <w:p w14:paraId="7C6062D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3.1.1.2.</w:t>
            </w:r>
          </w:p>
        </w:tc>
        <w:tc>
          <w:tcPr>
            <w:tcW w:w="5103" w:type="dxa"/>
          </w:tcPr>
          <w:p w14:paraId="18BBF69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Проведение совещаний с субъектами АПК по популяризации создания ими потребительской кооперации на территории МО МР «Сыктывдинский».</w:t>
            </w:r>
          </w:p>
        </w:tc>
        <w:tc>
          <w:tcPr>
            <w:tcW w:w="2258" w:type="dxa"/>
          </w:tcPr>
          <w:p w14:paraId="7DF0EDA0"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1ED9185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987E6A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DA9343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1F460D9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D84E06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4DA1BB3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28704C09" w14:textId="77777777" w:rsidTr="001A12E3">
        <w:tc>
          <w:tcPr>
            <w:tcW w:w="1731" w:type="dxa"/>
          </w:tcPr>
          <w:p w14:paraId="17F9717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3.1.1.3.</w:t>
            </w:r>
          </w:p>
        </w:tc>
        <w:tc>
          <w:tcPr>
            <w:tcW w:w="5103" w:type="dxa"/>
          </w:tcPr>
          <w:p w14:paraId="57824A8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Согласование границ водных объектов под рыбопромысловые участки для товарного и промышленного рыбоводства, любительского и спортивного рыболовства</w:t>
            </w:r>
          </w:p>
        </w:tc>
        <w:tc>
          <w:tcPr>
            <w:tcW w:w="2258" w:type="dxa"/>
          </w:tcPr>
          <w:p w14:paraId="3C72F424"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210CD8A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4E054C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D208B5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548F566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9F2DC0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14EECE6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15D58918" w14:textId="77777777" w:rsidTr="001A12E3">
        <w:tc>
          <w:tcPr>
            <w:tcW w:w="1731" w:type="dxa"/>
          </w:tcPr>
          <w:p w14:paraId="7721C53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3.1.1.4.</w:t>
            </w:r>
          </w:p>
        </w:tc>
        <w:tc>
          <w:tcPr>
            <w:tcW w:w="5103" w:type="dxa"/>
          </w:tcPr>
          <w:p w14:paraId="6597C7E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Предоставление земельных участков для развития предприятий АПК, в том числе КФХ и ЛПХ граждан</w:t>
            </w:r>
          </w:p>
        </w:tc>
        <w:tc>
          <w:tcPr>
            <w:tcW w:w="2258" w:type="dxa"/>
          </w:tcPr>
          <w:p w14:paraId="0ADD3C72"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 ОЗО, ОИиАО</w:t>
            </w:r>
          </w:p>
        </w:tc>
        <w:tc>
          <w:tcPr>
            <w:tcW w:w="1144" w:type="dxa"/>
          </w:tcPr>
          <w:p w14:paraId="64648C1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0606FA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EA762A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46819C5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557390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2E33D74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03D5AD07" w14:textId="77777777" w:rsidTr="001A12E3">
        <w:tc>
          <w:tcPr>
            <w:tcW w:w="1731" w:type="dxa"/>
          </w:tcPr>
          <w:p w14:paraId="3BF9253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Мероприятие 3.1.1.5.</w:t>
            </w:r>
          </w:p>
        </w:tc>
        <w:tc>
          <w:tcPr>
            <w:tcW w:w="5103" w:type="dxa"/>
          </w:tcPr>
          <w:p w14:paraId="6014FA4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Реализация проектов в рамках «Народного бюджета»</w:t>
            </w:r>
          </w:p>
        </w:tc>
        <w:tc>
          <w:tcPr>
            <w:tcW w:w="2258" w:type="dxa"/>
          </w:tcPr>
          <w:p w14:paraId="1FD367F1"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0C4747B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597160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035605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0ABCBF5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6065EF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3D7670E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76418253" w14:textId="77777777" w:rsidTr="001A12E3">
        <w:tc>
          <w:tcPr>
            <w:tcW w:w="1731" w:type="dxa"/>
          </w:tcPr>
          <w:p w14:paraId="375BA2F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3.1.1.6.</w:t>
            </w:r>
          </w:p>
        </w:tc>
        <w:tc>
          <w:tcPr>
            <w:tcW w:w="5103" w:type="dxa"/>
          </w:tcPr>
          <w:p w14:paraId="5188754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Предоставление субсидий на строительство (реконструкцию) животноводческих помещений для содержания скота, обновление основных средств сельхозтоваропроизводителям, в том числе, осуществляющим реализацию сельскохозяйственной продукции.</w:t>
            </w:r>
          </w:p>
        </w:tc>
        <w:tc>
          <w:tcPr>
            <w:tcW w:w="2258" w:type="dxa"/>
          </w:tcPr>
          <w:p w14:paraId="7B086641"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0C47CBA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1000,0</w:t>
            </w:r>
          </w:p>
        </w:tc>
        <w:tc>
          <w:tcPr>
            <w:tcW w:w="992" w:type="dxa"/>
          </w:tcPr>
          <w:p w14:paraId="395D22E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4511ED1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5BC0482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A9D6CC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1000,0</w:t>
            </w:r>
          </w:p>
        </w:tc>
        <w:tc>
          <w:tcPr>
            <w:tcW w:w="850" w:type="dxa"/>
          </w:tcPr>
          <w:p w14:paraId="0463730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682209CB" w14:textId="77777777" w:rsidTr="001A12E3">
        <w:tc>
          <w:tcPr>
            <w:tcW w:w="1731" w:type="dxa"/>
          </w:tcPr>
          <w:p w14:paraId="4A31AAB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3.1.2.</w:t>
            </w:r>
          </w:p>
        </w:tc>
        <w:tc>
          <w:tcPr>
            <w:tcW w:w="5103" w:type="dxa"/>
          </w:tcPr>
          <w:p w14:paraId="6E6F961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Информационная поддержка и содействие кадровому обеспечению отрасли</w:t>
            </w:r>
          </w:p>
        </w:tc>
        <w:tc>
          <w:tcPr>
            <w:tcW w:w="2258" w:type="dxa"/>
          </w:tcPr>
          <w:p w14:paraId="49DD8EC7"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53BB388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074F49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1D7A19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385DFC5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8A54B3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4843B27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3D709504" w14:textId="77777777" w:rsidTr="001A12E3">
        <w:tc>
          <w:tcPr>
            <w:tcW w:w="1731" w:type="dxa"/>
          </w:tcPr>
          <w:p w14:paraId="7CDEA20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3.1.2.1.</w:t>
            </w:r>
          </w:p>
        </w:tc>
        <w:tc>
          <w:tcPr>
            <w:tcW w:w="5103" w:type="dxa"/>
          </w:tcPr>
          <w:p w14:paraId="03FB25B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Организация и участие субъектов АПК в районных, республиканских и всероссийских конкурсах мастерства и других мероприятиях</w:t>
            </w:r>
          </w:p>
        </w:tc>
        <w:tc>
          <w:tcPr>
            <w:tcW w:w="2258" w:type="dxa"/>
          </w:tcPr>
          <w:p w14:paraId="54E19280"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6CBE0FD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273898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57087D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3919187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2CCEF7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5B0A83D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0BD9F2B2" w14:textId="77777777" w:rsidTr="001A12E3">
        <w:tc>
          <w:tcPr>
            <w:tcW w:w="1731" w:type="dxa"/>
          </w:tcPr>
          <w:p w14:paraId="23117FF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3.1.2.2.</w:t>
            </w:r>
          </w:p>
        </w:tc>
        <w:tc>
          <w:tcPr>
            <w:tcW w:w="5103" w:type="dxa"/>
          </w:tcPr>
          <w:p w14:paraId="7167D5F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Информирование сельхозпроизводителей о формах поддержки, организация встреч, «круглых столов», совещаний, подготовка информационных материалов, буклетов</w:t>
            </w:r>
          </w:p>
        </w:tc>
        <w:tc>
          <w:tcPr>
            <w:tcW w:w="2258" w:type="dxa"/>
          </w:tcPr>
          <w:p w14:paraId="37884264"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0167D24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6FA4FA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4BCF529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6B9FB59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907593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59F7A0A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6CDAE70A" w14:textId="77777777" w:rsidTr="001A12E3">
        <w:tc>
          <w:tcPr>
            <w:tcW w:w="1731" w:type="dxa"/>
          </w:tcPr>
          <w:p w14:paraId="43403E9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3.1.3.</w:t>
            </w:r>
          </w:p>
        </w:tc>
        <w:tc>
          <w:tcPr>
            <w:tcW w:w="5103" w:type="dxa"/>
          </w:tcPr>
          <w:p w14:paraId="12AE6CA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Реализация отдельных мероприятий в рамках регионального проекта</w:t>
            </w:r>
            <w:r w:rsidRPr="001A12E3">
              <w:rPr>
                <w:rFonts w:ascii="Arial" w:eastAsia="Times New Roman" w:hAnsi="Arial" w:cs="Arial"/>
                <w:sz w:val="24"/>
                <w:szCs w:val="24"/>
              </w:rPr>
              <w:t xml:space="preserve"> </w:t>
            </w:r>
            <w:r w:rsidRPr="001A12E3">
              <w:rPr>
                <w:rFonts w:ascii="Times New Roman" w:eastAsia="Times New Roman" w:hAnsi="Times New Roman" w:cs="Times New Roman"/>
                <w:sz w:val="24"/>
                <w:szCs w:val="24"/>
              </w:rPr>
              <w:t>«Создание системы поддержки и развитие сельской кооперации на территории Республики Коми»</w:t>
            </w:r>
          </w:p>
        </w:tc>
        <w:tc>
          <w:tcPr>
            <w:tcW w:w="2258" w:type="dxa"/>
          </w:tcPr>
          <w:p w14:paraId="488BA3FA"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301E8F1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F63C34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146C8B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238FEDF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3A9583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72A9883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0AC43649" w14:textId="77777777" w:rsidTr="001A12E3">
        <w:tc>
          <w:tcPr>
            <w:tcW w:w="1731" w:type="dxa"/>
          </w:tcPr>
          <w:p w14:paraId="24DE54A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3.1.3.1.</w:t>
            </w:r>
          </w:p>
        </w:tc>
        <w:tc>
          <w:tcPr>
            <w:tcW w:w="5103" w:type="dxa"/>
          </w:tcPr>
          <w:p w14:paraId="00628BC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Участие в мероприятиях регионального проекта «Создание системы поддержки и развитие сельской кооперации на территории Республики Коми»</w:t>
            </w:r>
          </w:p>
        </w:tc>
        <w:tc>
          <w:tcPr>
            <w:tcW w:w="2258" w:type="dxa"/>
          </w:tcPr>
          <w:p w14:paraId="5F98DD21"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06682FA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5F8FAC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BB9675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32BED75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E57F0C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6EBE049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6A42DA8A" w14:textId="77777777" w:rsidTr="001A12E3">
        <w:tc>
          <w:tcPr>
            <w:tcW w:w="1731" w:type="dxa"/>
          </w:tcPr>
          <w:p w14:paraId="24633F0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3.1.3.2.</w:t>
            </w:r>
          </w:p>
        </w:tc>
        <w:tc>
          <w:tcPr>
            <w:tcW w:w="5103" w:type="dxa"/>
          </w:tcPr>
          <w:p w14:paraId="0E74AA7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Организация взаимодействия с органами исполнительной власти Республики Коми, АО «Микрокредитной компанией Республики Коми», специалистами региональных АО </w:t>
            </w:r>
            <w:r w:rsidRPr="001A12E3">
              <w:rPr>
                <w:rFonts w:ascii="Times New Roman" w:eastAsia="Times New Roman" w:hAnsi="Times New Roman" w:cs="Times New Roman"/>
                <w:sz w:val="24"/>
                <w:szCs w:val="24"/>
              </w:rPr>
              <w:lastRenderedPageBreak/>
              <w:t>«Россельхозбанк», ПАО «Сбербанк», отраслевыми союзами, ассоциациями по вопросам организации совместных рабочих встреч и совещаний</w:t>
            </w:r>
          </w:p>
        </w:tc>
        <w:tc>
          <w:tcPr>
            <w:tcW w:w="2258" w:type="dxa"/>
          </w:tcPr>
          <w:p w14:paraId="2CBD1577"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lastRenderedPageBreak/>
              <w:t>ОЭР</w:t>
            </w:r>
          </w:p>
        </w:tc>
        <w:tc>
          <w:tcPr>
            <w:tcW w:w="1144" w:type="dxa"/>
          </w:tcPr>
          <w:p w14:paraId="6CED357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329221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C0EDDE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216383D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1C5AD4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1795D61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7D8AC521" w14:textId="77777777" w:rsidTr="001A12E3">
        <w:tc>
          <w:tcPr>
            <w:tcW w:w="1731" w:type="dxa"/>
          </w:tcPr>
          <w:p w14:paraId="21C6DB1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3.1.3.3.</w:t>
            </w:r>
          </w:p>
        </w:tc>
        <w:tc>
          <w:tcPr>
            <w:tcW w:w="5103" w:type="dxa"/>
          </w:tcPr>
          <w:p w14:paraId="64CFDDF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Мониторинг показателей реализации регионального проекта «Создание системы поддержки и развитие сельской кооперации на территории Республики Коми»</w:t>
            </w:r>
          </w:p>
        </w:tc>
        <w:tc>
          <w:tcPr>
            <w:tcW w:w="2258" w:type="dxa"/>
          </w:tcPr>
          <w:p w14:paraId="15833A0E"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ОЭР</w:t>
            </w:r>
          </w:p>
        </w:tc>
        <w:tc>
          <w:tcPr>
            <w:tcW w:w="1144" w:type="dxa"/>
          </w:tcPr>
          <w:p w14:paraId="6656DF1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DB92B1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3B6812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5" w:type="dxa"/>
          </w:tcPr>
          <w:p w14:paraId="7B8645D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931D5D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850" w:type="dxa"/>
          </w:tcPr>
          <w:p w14:paraId="37E594D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bl>
    <w:p w14:paraId="4FB96D76" w14:textId="77777777" w:rsidR="001A12E3" w:rsidRPr="001A12E3" w:rsidRDefault="001A12E3" w:rsidP="001A12E3">
      <w:pPr>
        <w:spacing w:after="0" w:line="240" w:lineRule="auto"/>
        <w:ind w:firstLine="720"/>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w:t>
      </w:r>
    </w:p>
    <w:p w14:paraId="17A9260E" w14:textId="77777777" w:rsidR="001A12E3" w:rsidRPr="001A12E3" w:rsidRDefault="001A12E3" w:rsidP="00D94AF5">
      <w:pPr>
        <w:widowControl w:val="0"/>
        <w:numPr>
          <w:ilvl w:val="0"/>
          <w:numId w:val="24"/>
        </w:numPr>
        <w:tabs>
          <w:tab w:val="left" w:pos="993"/>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bookmarkStart w:id="8" w:name="_Hlk535576113"/>
      <w:r w:rsidRPr="001A12E3">
        <w:rPr>
          <w:rFonts w:ascii="Times New Roman" w:eastAsia="Times New Roman" w:hAnsi="Times New Roman" w:cs="Times New Roman"/>
          <w:sz w:val="24"/>
          <w:szCs w:val="24"/>
          <w:lang w:eastAsia="ar-SA"/>
        </w:rPr>
        <w:t>В таблице № 4 «</w:t>
      </w:r>
      <w:r w:rsidRPr="001A12E3">
        <w:rPr>
          <w:rFonts w:ascii="Times New Roman" w:eastAsia="Times New Roman" w:hAnsi="Times New Roman" w:cs="Times New Roman"/>
          <w:bCs/>
          <w:sz w:val="24"/>
          <w:szCs w:val="24"/>
        </w:rPr>
        <w:t>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w:t>
      </w:r>
      <w:r w:rsidRPr="001A12E3">
        <w:rPr>
          <w:rFonts w:ascii="Times New Roman" w:eastAsia="Times New Roman" w:hAnsi="Times New Roman" w:cs="Times New Roman"/>
          <w:bCs/>
          <w:sz w:val="24"/>
          <w:szCs w:val="24"/>
          <w:lang w:eastAsia="ar-SA"/>
        </w:rPr>
        <w:t xml:space="preserve">» </w:t>
      </w:r>
      <w:r w:rsidRPr="001A12E3">
        <w:rPr>
          <w:rFonts w:ascii="Times New Roman" w:eastAsia="Times New Roman" w:hAnsi="Times New Roman" w:cs="Times New Roman"/>
          <w:sz w:val="24"/>
          <w:szCs w:val="24"/>
          <w:lang w:eastAsia="ar-SA"/>
        </w:rPr>
        <w:t>строки «Муниципальная программа», «Подпрограмма 2», «Подпрограмма 3», и основные мероприятия подпрограмм 2, 3, изложить в следующей редакции</w:t>
      </w:r>
    </w:p>
    <w:p w14:paraId="4F25A6ED" w14:textId="77777777" w:rsidR="001A12E3" w:rsidRPr="001A12E3" w:rsidRDefault="001A12E3" w:rsidP="001A12E3">
      <w:pPr>
        <w:spacing w:after="0" w:line="240" w:lineRule="auto"/>
        <w:ind w:firstLine="720"/>
        <w:jc w:val="right"/>
        <w:rPr>
          <w:rFonts w:ascii="Times New Roman" w:eastAsia="Times New Roman" w:hAnsi="Times New Roman" w:cs="Times New Roman"/>
          <w:sz w:val="24"/>
          <w:szCs w:val="24"/>
        </w:rPr>
      </w:pPr>
    </w:p>
    <w:p w14:paraId="7281A2A5" w14:textId="77777777" w:rsidR="001A12E3" w:rsidRPr="001A12E3" w:rsidRDefault="001A12E3" w:rsidP="001A12E3">
      <w:pPr>
        <w:spacing w:after="0" w:line="240" w:lineRule="auto"/>
        <w:ind w:firstLine="720"/>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«Таблица 4</w:t>
      </w:r>
    </w:p>
    <w:p w14:paraId="724977E5"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w:t>
      </w:r>
    </w:p>
    <w:tbl>
      <w:tblPr>
        <w:tblStyle w:val="23"/>
        <w:tblW w:w="15197" w:type="dxa"/>
        <w:tblInd w:w="-176" w:type="dxa"/>
        <w:tblLayout w:type="fixed"/>
        <w:tblLook w:val="04A0" w:firstRow="1" w:lastRow="0" w:firstColumn="1" w:lastColumn="0" w:noHBand="0" w:noVBand="1"/>
      </w:tblPr>
      <w:tblGrid>
        <w:gridCol w:w="2156"/>
        <w:gridCol w:w="2722"/>
        <w:gridCol w:w="4365"/>
        <w:gridCol w:w="1418"/>
        <w:gridCol w:w="992"/>
        <w:gridCol w:w="909"/>
        <w:gridCol w:w="992"/>
        <w:gridCol w:w="934"/>
        <w:gridCol w:w="709"/>
      </w:tblGrid>
      <w:tr w:rsidR="001A12E3" w:rsidRPr="001A12E3" w14:paraId="6677F2CF" w14:textId="77777777" w:rsidTr="001A12E3">
        <w:tc>
          <w:tcPr>
            <w:tcW w:w="2156" w:type="dxa"/>
            <w:vMerge w:val="restart"/>
            <w:vAlign w:val="center"/>
          </w:tcPr>
          <w:p w14:paraId="07897206"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color w:val="000000"/>
                <w:sz w:val="24"/>
                <w:szCs w:val="24"/>
              </w:rPr>
            </w:pPr>
            <w:r w:rsidRPr="001A12E3">
              <w:rPr>
                <w:rFonts w:ascii="Times New Roman" w:eastAsia="Times New Roman" w:hAnsi="Times New Roman" w:cs="Times New Roman"/>
                <w:b/>
                <w:snapToGrid w:val="0"/>
                <w:color w:val="000000"/>
                <w:sz w:val="24"/>
                <w:szCs w:val="24"/>
              </w:rPr>
              <w:t>Статус</w:t>
            </w:r>
          </w:p>
        </w:tc>
        <w:tc>
          <w:tcPr>
            <w:tcW w:w="2722" w:type="dxa"/>
            <w:vMerge w:val="restart"/>
            <w:vAlign w:val="center"/>
          </w:tcPr>
          <w:p w14:paraId="3EE7FDF6"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color w:val="000000"/>
                <w:sz w:val="24"/>
                <w:szCs w:val="24"/>
              </w:rPr>
            </w:pPr>
            <w:r w:rsidRPr="001A12E3">
              <w:rPr>
                <w:rFonts w:ascii="Times New Roman" w:eastAsia="Times New Roman" w:hAnsi="Times New Roman" w:cs="Times New Roman"/>
                <w:b/>
                <w:snapToGrid w:val="0"/>
                <w:color w:val="000000"/>
                <w:sz w:val="24"/>
                <w:szCs w:val="24"/>
              </w:rPr>
              <w:t xml:space="preserve">Наименование муниципальной программы, подпрограммы муниципальной программы, ведомственной целевой программы, </w:t>
            </w:r>
          </w:p>
          <w:p w14:paraId="65069F88"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color w:val="000000"/>
                <w:sz w:val="24"/>
                <w:szCs w:val="24"/>
              </w:rPr>
            </w:pPr>
            <w:r w:rsidRPr="001A12E3">
              <w:rPr>
                <w:rFonts w:ascii="Times New Roman" w:eastAsia="Times New Roman" w:hAnsi="Times New Roman" w:cs="Times New Roman"/>
                <w:b/>
                <w:snapToGrid w:val="0"/>
                <w:color w:val="000000"/>
                <w:sz w:val="24"/>
                <w:szCs w:val="24"/>
              </w:rPr>
              <w:t>основного мероприятия</w:t>
            </w:r>
          </w:p>
        </w:tc>
        <w:tc>
          <w:tcPr>
            <w:tcW w:w="4365" w:type="dxa"/>
            <w:vMerge w:val="restart"/>
            <w:vAlign w:val="center"/>
          </w:tcPr>
          <w:p w14:paraId="4A230417"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color w:val="000000"/>
                <w:sz w:val="24"/>
                <w:szCs w:val="24"/>
              </w:rPr>
            </w:pPr>
            <w:r w:rsidRPr="001A12E3">
              <w:rPr>
                <w:rFonts w:ascii="Times New Roman" w:eastAsia="Times New Roman" w:hAnsi="Times New Roman" w:cs="Times New Roman"/>
                <w:b/>
                <w:snapToGrid w:val="0"/>
                <w:color w:val="000000"/>
                <w:sz w:val="24"/>
                <w:szCs w:val="24"/>
              </w:rPr>
              <w:t xml:space="preserve">Источник финансирования </w:t>
            </w:r>
          </w:p>
        </w:tc>
        <w:tc>
          <w:tcPr>
            <w:tcW w:w="5954" w:type="dxa"/>
            <w:gridSpan w:val="6"/>
          </w:tcPr>
          <w:p w14:paraId="3C60BE7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Оценка всего расходов (план), тыс. рублей</w:t>
            </w:r>
          </w:p>
        </w:tc>
      </w:tr>
      <w:tr w:rsidR="001A12E3" w:rsidRPr="001A12E3" w14:paraId="1293226F" w14:textId="77777777" w:rsidTr="001A12E3">
        <w:trPr>
          <w:trHeight w:val="1765"/>
        </w:trPr>
        <w:tc>
          <w:tcPr>
            <w:tcW w:w="2156" w:type="dxa"/>
            <w:vMerge/>
            <w:vAlign w:val="center"/>
          </w:tcPr>
          <w:p w14:paraId="22AADAA6"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2722" w:type="dxa"/>
            <w:vMerge/>
            <w:vAlign w:val="center"/>
          </w:tcPr>
          <w:p w14:paraId="0F92D7EB"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365" w:type="dxa"/>
            <w:vMerge/>
            <w:vAlign w:val="center"/>
          </w:tcPr>
          <w:p w14:paraId="0F71FC09"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1418" w:type="dxa"/>
          </w:tcPr>
          <w:p w14:paraId="22DE9873" w14:textId="77777777" w:rsidR="001A12E3" w:rsidRPr="001A12E3" w:rsidRDefault="001A12E3" w:rsidP="001A12E3">
            <w:pPr>
              <w:suppressAutoHyphens/>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всего (с нарастающим итогом с начала реализации программы)</w:t>
            </w:r>
          </w:p>
        </w:tc>
        <w:tc>
          <w:tcPr>
            <w:tcW w:w="992" w:type="dxa"/>
          </w:tcPr>
          <w:p w14:paraId="508B299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2020 год</w:t>
            </w:r>
          </w:p>
        </w:tc>
        <w:tc>
          <w:tcPr>
            <w:tcW w:w="909" w:type="dxa"/>
          </w:tcPr>
          <w:p w14:paraId="05C6D64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2021 год</w:t>
            </w:r>
          </w:p>
        </w:tc>
        <w:tc>
          <w:tcPr>
            <w:tcW w:w="992" w:type="dxa"/>
          </w:tcPr>
          <w:p w14:paraId="38172E8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2022 год</w:t>
            </w:r>
          </w:p>
        </w:tc>
        <w:tc>
          <w:tcPr>
            <w:tcW w:w="934" w:type="dxa"/>
          </w:tcPr>
          <w:p w14:paraId="6C607E2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2023 год</w:t>
            </w:r>
          </w:p>
        </w:tc>
        <w:tc>
          <w:tcPr>
            <w:tcW w:w="709" w:type="dxa"/>
          </w:tcPr>
          <w:p w14:paraId="4CD4963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2024 год</w:t>
            </w:r>
          </w:p>
        </w:tc>
      </w:tr>
      <w:tr w:rsidR="001A12E3" w:rsidRPr="001A12E3" w14:paraId="1C94E96C" w14:textId="77777777" w:rsidTr="001A12E3">
        <w:tc>
          <w:tcPr>
            <w:tcW w:w="2156" w:type="dxa"/>
          </w:tcPr>
          <w:p w14:paraId="319CB220"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sz w:val="24"/>
                <w:szCs w:val="24"/>
              </w:rPr>
            </w:pPr>
            <w:r w:rsidRPr="001A12E3">
              <w:rPr>
                <w:rFonts w:ascii="Times New Roman" w:eastAsia="Times New Roman" w:hAnsi="Times New Roman" w:cs="Times New Roman"/>
                <w:b/>
                <w:snapToGrid w:val="0"/>
                <w:sz w:val="24"/>
                <w:szCs w:val="24"/>
              </w:rPr>
              <w:t>Муниципальная программа</w:t>
            </w:r>
          </w:p>
        </w:tc>
        <w:tc>
          <w:tcPr>
            <w:tcW w:w="2722" w:type="dxa"/>
          </w:tcPr>
          <w:p w14:paraId="636A3922" w14:textId="77777777" w:rsidR="001A12E3" w:rsidRPr="001A12E3" w:rsidRDefault="001A12E3" w:rsidP="001A12E3">
            <w:pPr>
              <w:suppressAutoHyphens/>
              <w:spacing w:after="0" w:line="240" w:lineRule="auto"/>
              <w:rPr>
                <w:rFonts w:ascii="Times New Roman" w:eastAsia="Times New Roman" w:hAnsi="Times New Roman" w:cs="Times New Roman"/>
                <w:b/>
                <w:snapToGrid w:val="0"/>
                <w:sz w:val="24"/>
                <w:szCs w:val="24"/>
              </w:rPr>
            </w:pPr>
            <w:r w:rsidRPr="001A12E3">
              <w:rPr>
                <w:rFonts w:ascii="Times New Roman" w:eastAsia="Times New Roman" w:hAnsi="Times New Roman" w:cs="Times New Roman"/>
                <w:b/>
                <w:snapToGrid w:val="0"/>
                <w:sz w:val="24"/>
                <w:szCs w:val="24"/>
              </w:rPr>
              <w:t xml:space="preserve">Развитие экономики </w:t>
            </w:r>
          </w:p>
        </w:tc>
        <w:tc>
          <w:tcPr>
            <w:tcW w:w="4365" w:type="dxa"/>
          </w:tcPr>
          <w:p w14:paraId="7D1EC070" w14:textId="77777777" w:rsidR="001A12E3" w:rsidRPr="001A12E3" w:rsidRDefault="001A12E3" w:rsidP="001A12E3">
            <w:pPr>
              <w:suppressAutoHyphens/>
              <w:spacing w:after="0" w:line="240" w:lineRule="auto"/>
              <w:rPr>
                <w:rFonts w:ascii="Times New Roman" w:eastAsia="Times New Roman" w:hAnsi="Times New Roman" w:cs="Times New Roman"/>
                <w:b/>
                <w:snapToGrid w:val="0"/>
                <w:sz w:val="24"/>
                <w:szCs w:val="24"/>
              </w:rPr>
            </w:pPr>
            <w:r w:rsidRPr="001A12E3">
              <w:rPr>
                <w:rFonts w:ascii="Times New Roman" w:eastAsia="Times New Roman" w:hAnsi="Times New Roman" w:cs="Times New Roman"/>
                <w:b/>
                <w:snapToGrid w:val="0"/>
                <w:sz w:val="24"/>
                <w:szCs w:val="24"/>
              </w:rPr>
              <w:t>Всего:</w:t>
            </w:r>
          </w:p>
        </w:tc>
        <w:tc>
          <w:tcPr>
            <w:tcW w:w="1418" w:type="dxa"/>
          </w:tcPr>
          <w:p w14:paraId="1FC988E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sz w:val="24"/>
                <w:szCs w:val="24"/>
                <w:lang w:eastAsia="ar-SA"/>
              </w:rPr>
              <w:t>6682,3</w:t>
            </w:r>
          </w:p>
        </w:tc>
        <w:tc>
          <w:tcPr>
            <w:tcW w:w="992" w:type="dxa"/>
          </w:tcPr>
          <w:p w14:paraId="1195649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sz w:val="24"/>
                <w:szCs w:val="24"/>
                <w:lang w:eastAsia="ar-SA"/>
              </w:rPr>
              <w:t>3788,0</w:t>
            </w:r>
          </w:p>
        </w:tc>
        <w:tc>
          <w:tcPr>
            <w:tcW w:w="909" w:type="dxa"/>
          </w:tcPr>
          <w:p w14:paraId="2B403BC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sz w:val="24"/>
                <w:szCs w:val="24"/>
                <w:lang w:eastAsia="ar-SA"/>
              </w:rPr>
              <w:t>350,0</w:t>
            </w:r>
          </w:p>
        </w:tc>
        <w:tc>
          <w:tcPr>
            <w:tcW w:w="992" w:type="dxa"/>
          </w:tcPr>
          <w:p w14:paraId="5A4171F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sz w:val="24"/>
                <w:szCs w:val="24"/>
                <w:lang w:eastAsia="ar-SA"/>
              </w:rPr>
              <w:t>350,0</w:t>
            </w:r>
          </w:p>
        </w:tc>
        <w:tc>
          <w:tcPr>
            <w:tcW w:w="934" w:type="dxa"/>
          </w:tcPr>
          <w:p w14:paraId="1BBD1D0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sz w:val="24"/>
                <w:szCs w:val="24"/>
                <w:lang w:eastAsia="ar-SA"/>
              </w:rPr>
              <w:t>2194,3</w:t>
            </w:r>
          </w:p>
        </w:tc>
        <w:tc>
          <w:tcPr>
            <w:tcW w:w="709" w:type="dxa"/>
          </w:tcPr>
          <w:p w14:paraId="410FF77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sz w:val="24"/>
                <w:szCs w:val="24"/>
                <w:lang w:eastAsia="ar-SA"/>
              </w:rPr>
              <w:t>0</w:t>
            </w:r>
          </w:p>
        </w:tc>
      </w:tr>
      <w:tr w:rsidR="001A12E3" w:rsidRPr="001A12E3" w14:paraId="51FBAAD4" w14:textId="77777777" w:rsidTr="001A12E3">
        <w:tc>
          <w:tcPr>
            <w:tcW w:w="2156" w:type="dxa"/>
          </w:tcPr>
          <w:p w14:paraId="17CB8444" w14:textId="77777777" w:rsidR="001A12E3" w:rsidRPr="001A12E3" w:rsidRDefault="001A12E3" w:rsidP="001A12E3">
            <w:pPr>
              <w:suppressAutoHyphens/>
              <w:spacing w:after="0" w:line="240" w:lineRule="auto"/>
              <w:jc w:val="center"/>
              <w:rPr>
                <w:rFonts w:ascii="Times New Roman" w:eastAsia="Times New Roman" w:hAnsi="Times New Roman" w:cs="Times New Roman"/>
                <w:snapToGrid w:val="0"/>
                <w:sz w:val="24"/>
                <w:szCs w:val="24"/>
              </w:rPr>
            </w:pPr>
          </w:p>
        </w:tc>
        <w:tc>
          <w:tcPr>
            <w:tcW w:w="2722" w:type="dxa"/>
          </w:tcPr>
          <w:p w14:paraId="759DE8BC"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p>
        </w:tc>
        <w:tc>
          <w:tcPr>
            <w:tcW w:w="4365" w:type="dxa"/>
          </w:tcPr>
          <w:p w14:paraId="45F671CD"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1A78A8E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21F4812F"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3C0CA4B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4C16F21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27533E3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3F87A61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1A6A2EB6" w14:textId="77777777" w:rsidTr="001A12E3">
        <w:tc>
          <w:tcPr>
            <w:tcW w:w="2156" w:type="dxa"/>
            <w:vAlign w:val="center"/>
          </w:tcPr>
          <w:p w14:paraId="3ED56520"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p>
        </w:tc>
        <w:tc>
          <w:tcPr>
            <w:tcW w:w="2722" w:type="dxa"/>
            <w:vAlign w:val="center"/>
          </w:tcPr>
          <w:p w14:paraId="1B955BDD"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365" w:type="dxa"/>
          </w:tcPr>
          <w:p w14:paraId="4BF1DB97"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1882137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c>
          <w:tcPr>
            <w:tcW w:w="992" w:type="dxa"/>
          </w:tcPr>
          <w:p w14:paraId="5130728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c>
          <w:tcPr>
            <w:tcW w:w="909" w:type="dxa"/>
          </w:tcPr>
          <w:p w14:paraId="4AA6596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c>
          <w:tcPr>
            <w:tcW w:w="992" w:type="dxa"/>
          </w:tcPr>
          <w:p w14:paraId="6AC1366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c>
          <w:tcPr>
            <w:tcW w:w="934" w:type="dxa"/>
          </w:tcPr>
          <w:p w14:paraId="115234F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c>
          <w:tcPr>
            <w:tcW w:w="709" w:type="dxa"/>
          </w:tcPr>
          <w:p w14:paraId="19C7A0A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r>
      <w:tr w:rsidR="001A12E3" w:rsidRPr="001A12E3" w14:paraId="08A411E3" w14:textId="77777777" w:rsidTr="001A12E3">
        <w:tc>
          <w:tcPr>
            <w:tcW w:w="2156" w:type="dxa"/>
            <w:vAlign w:val="center"/>
          </w:tcPr>
          <w:p w14:paraId="768EB702"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p>
        </w:tc>
        <w:tc>
          <w:tcPr>
            <w:tcW w:w="2722" w:type="dxa"/>
            <w:vAlign w:val="center"/>
          </w:tcPr>
          <w:p w14:paraId="5C0FBF16"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365" w:type="dxa"/>
          </w:tcPr>
          <w:p w14:paraId="63229677"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40F34D8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6182,3</w:t>
            </w:r>
          </w:p>
        </w:tc>
        <w:tc>
          <w:tcPr>
            <w:tcW w:w="992" w:type="dxa"/>
          </w:tcPr>
          <w:p w14:paraId="50F1853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3288,0</w:t>
            </w:r>
          </w:p>
        </w:tc>
        <w:tc>
          <w:tcPr>
            <w:tcW w:w="909" w:type="dxa"/>
          </w:tcPr>
          <w:p w14:paraId="5C9054A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350,0</w:t>
            </w:r>
          </w:p>
        </w:tc>
        <w:tc>
          <w:tcPr>
            <w:tcW w:w="992" w:type="dxa"/>
          </w:tcPr>
          <w:p w14:paraId="280CD4C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350,0</w:t>
            </w:r>
          </w:p>
        </w:tc>
        <w:tc>
          <w:tcPr>
            <w:tcW w:w="934" w:type="dxa"/>
          </w:tcPr>
          <w:p w14:paraId="0F4A9F2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2194,3</w:t>
            </w:r>
          </w:p>
        </w:tc>
        <w:tc>
          <w:tcPr>
            <w:tcW w:w="709" w:type="dxa"/>
          </w:tcPr>
          <w:p w14:paraId="3CC9112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44E9BBD4" w14:textId="77777777" w:rsidTr="001A12E3">
        <w:tc>
          <w:tcPr>
            <w:tcW w:w="2156" w:type="dxa"/>
            <w:vAlign w:val="center"/>
          </w:tcPr>
          <w:p w14:paraId="194EE997"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p>
        </w:tc>
        <w:tc>
          <w:tcPr>
            <w:tcW w:w="2722" w:type="dxa"/>
            <w:vAlign w:val="center"/>
          </w:tcPr>
          <w:p w14:paraId="0363FB35"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365" w:type="dxa"/>
          </w:tcPr>
          <w:p w14:paraId="2DA8E052"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42B268E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500,0</w:t>
            </w:r>
          </w:p>
        </w:tc>
        <w:tc>
          <w:tcPr>
            <w:tcW w:w="992" w:type="dxa"/>
          </w:tcPr>
          <w:p w14:paraId="516E575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500,0</w:t>
            </w:r>
          </w:p>
        </w:tc>
        <w:tc>
          <w:tcPr>
            <w:tcW w:w="909" w:type="dxa"/>
          </w:tcPr>
          <w:p w14:paraId="1119185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AC6BD5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055B356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171CBF7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16E5060B" w14:textId="77777777" w:rsidTr="001A12E3">
        <w:tc>
          <w:tcPr>
            <w:tcW w:w="2156" w:type="dxa"/>
            <w:vAlign w:val="center"/>
          </w:tcPr>
          <w:p w14:paraId="55D78310"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p>
        </w:tc>
        <w:tc>
          <w:tcPr>
            <w:tcW w:w="2722" w:type="dxa"/>
            <w:vAlign w:val="center"/>
          </w:tcPr>
          <w:p w14:paraId="47CBEEDA"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365" w:type="dxa"/>
          </w:tcPr>
          <w:p w14:paraId="75970C91"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3EC9FBA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5C9165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6E6B7A3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C3CBC6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3114208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6C30602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1046E8BA" w14:textId="77777777" w:rsidTr="001A12E3">
        <w:tc>
          <w:tcPr>
            <w:tcW w:w="2156" w:type="dxa"/>
            <w:vAlign w:val="center"/>
          </w:tcPr>
          <w:p w14:paraId="6B259A0D"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p>
        </w:tc>
        <w:tc>
          <w:tcPr>
            <w:tcW w:w="2722" w:type="dxa"/>
            <w:vAlign w:val="center"/>
          </w:tcPr>
          <w:p w14:paraId="1C93DE8F"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365" w:type="dxa"/>
          </w:tcPr>
          <w:p w14:paraId="6FCDD4E9"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466DDAF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7F770EE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15846CF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14553C0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24ED0C3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34FAB03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3E8BB214" w14:textId="77777777" w:rsidTr="001A12E3">
        <w:tc>
          <w:tcPr>
            <w:tcW w:w="2156" w:type="dxa"/>
          </w:tcPr>
          <w:p w14:paraId="0B5AEAA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Подпрограмма 2</w:t>
            </w:r>
          </w:p>
          <w:p w14:paraId="39E8122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p>
          <w:p w14:paraId="170C6E8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2722" w:type="dxa"/>
          </w:tcPr>
          <w:p w14:paraId="52FA0D0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Малое и среднее предпринимательство</w:t>
            </w:r>
          </w:p>
        </w:tc>
        <w:tc>
          <w:tcPr>
            <w:tcW w:w="4365" w:type="dxa"/>
          </w:tcPr>
          <w:p w14:paraId="5DD1F43F" w14:textId="77777777" w:rsidR="001A12E3" w:rsidRPr="001A12E3" w:rsidRDefault="001A12E3" w:rsidP="001A12E3">
            <w:pPr>
              <w:suppressAutoHyphens/>
              <w:spacing w:after="0" w:line="240" w:lineRule="auto"/>
              <w:rPr>
                <w:rFonts w:ascii="Times New Roman" w:eastAsia="Times New Roman" w:hAnsi="Times New Roman" w:cs="Times New Roman"/>
                <w:b/>
                <w:snapToGrid w:val="0"/>
                <w:sz w:val="24"/>
                <w:szCs w:val="24"/>
              </w:rPr>
            </w:pPr>
            <w:r w:rsidRPr="001A12E3">
              <w:rPr>
                <w:rFonts w:ascii="Times New Roman" w:eastAsia="Times New Roman" w:hAnsi="Times New Roman" w:cs="Times New Roman"/>
                <w:b/>
                <w:snapToGrid w:val="0"/>
                <w:sz w:val="24"/>
                <w:szCs w:val="24"/>
              </w:rPr>
              <w:t>Всего:</w:t>
            </w:r>
          </w:p>
        </w:tc>
        <w:tc>
          <w:tcPr>
            <w:tcW w:w="1418" w:type="dxa"/>
          </w:tcPr>
          <w:p w14:paraId="5A93EBA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bCs/>
                <w:sz w:val="24"/>
                <w:szCs w:val="24"/>
                <w:lang w:eastAsia="ar-SA"/>
              </w:rPr>
              <w:t>5682,3</w:t>
            </w:r>
          </w:p>
        </w:tc>
        <w:tc>
          <w:tcPr>
            <w:tcW w:w="992" w:type="dxa"/>
          </w:tcPr>
          <w:p w14:paraId="77C44C8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bCs/>
                <w:sz w:val="24"/>
                <w:szCs w:val="24"/>
                <w:lang w:eastAsia="ar-SA"/>
              </w:rPr>
              <w:t>3788,0</w:t>
            </w:r>
          </w:p>
        </w:tc>
        <w:tc>
          <w:tcPr>
            <w:tcW w:w="909" w:type="dxa"/>
          </w:tcPr>
          <w:p w14:paraId="40B9596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bCs/>
                <w:sz w:val="24"/>
                <w:szCs w:val="24"/>
                <w:lang w:eastAsia="ar-SA"/>
              </w:rPr>
              <w:t>350,0</w:t>
            </w:r>
          </w:p>
        </w:tc>
        <w:tc>
          <w:tcPr>
            <w:tcW w:w="992" w:type="dxa"/>
          </w:tcPr>
          <w:p w14:paraId="21A75CE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bCs/>
                <w:sz w:val="24"/>
                <w:szCs w:val="24"/>
                <w:lang w:eastAsia="ar-SA"/>
              </w:rPr>
              <w:t>350,0</w:t>
            </w:r>
          </w:p>
        </w:tc>
        <w:tc>
          <w:tcPr>
            <w:tcW w:w="934" w:type="dxa"/>
          </w:tcPr>
          <w:p w14:paraId="2CA48C6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bCs/>
                <w:sz w:val="24"/>
                <w:szCs w:val="24"/>
                <w:lang w:eastAsia="ar-SA"/>
              </w:rPr>
              <w:t>1194,3</w:t>
            </w:r>
          </w:p>
        </w:tc>
        <w:tc>
          <w:tcPr>
            <w:tcW w:w="709" w:type="dxa"/>
          </w:tcPr>
          <w:p w14:paraId="3FABD80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0</w:t>
            </w:r>
          </w:p>
        </w:tc>
      </w:tr>
      <w:tr w:rsidR="001A12E3" w:rsidRPr="001A12E3" w14:paraId="719F62E4" w14:textId="77777777" w:rsidTr="001A12E3">
        <w:trPr>
          <w:trHeight w:val="150"/>
        </w:trPr>
        <w:tc>
          <w:tcPr>
            <w:tcW w:w="2156" w:type="dxa"/>
          </w:tcPr>
          <w:p w14:paraId="103B76D2"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544A09B0"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37629601" w14:textId="77777777" w:rsidR="001A12E3" w:rsidRPr="001A12E3" w:rsidRDefault="001A12E3" w:rsidP="001A12E3">
            <w:pPr>
              <w:suppressAutoHyphens/>
              <w:spacing w:after="0" w:line="240" w:lineRule="auto"/>
              <w:jc w:val="center"/>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5C2181DF"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0C803C3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2E934C5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63E4AC8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56BC7C3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17F6C99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6E2A6720" w14:textId="77777777" w:rsidTr="001A12E3">
        <w:tc>
          <w:tcPr>
            <w:tcW w:w="2156" w:type="dxa"/>
          </w:tcPr>
          <w:p w14:paraId="0AA1ACE8"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7772FF4B"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11B8D73C"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7B25DD5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76A9CD9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6B41ED0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5B30170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5EEFC1B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2EE6FAA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47FCF879" w14:textId="77777777" w:rsidTr="001A12E3">
        <w:tc>
          <w:tcPr>
            <w:tcW w:w="2156" w:type="dxa"/>
          </w:tcPr>
          <w:p w14:paraId="6BC338FF"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3B6E90F0"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1BBB1C3C"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7436E37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5182,3</w:t>
            </w:r>
          </w:p>
        </w:tc>
        <w:tc>
          <w:tcPr>
            <w:tcW w:w="992" w:type="dxa"/>
          </w:tcPr>
          <w:p w14:paraId="78C22D5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3288,0</w:t>
            </w:r>
          </w:p>
        </w:tc>
        <w:tc>
          <w:tcPr>
            <w:tcW w:w="909" w:type="dxa"/>
          </w:tcPr>
          <w:p w14:paraId="4C534BD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350,0</w:t>
            </w:r>
          </w:p>
        </w:tc>
        <w:tc>
          <w:tcPr>
            <w:tcW w:w="992" w:type="dxa"/>
          </w:tcPr>
          <w:p w14:paraId="32911EB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350,0</w:t>
            </w:r>
          </w:p>
        </w:tc>
        <w:tc>
          <w:tcPr>
            <w:tcW w:w="934" w:type="dxa"/>
          </w:tcPr>
          <w:p w14:paraId="04553C3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1194,3</w:t>
            </w:r>
          </w:p>
        </w:tc>
        <w:tc>
          <w:tcPr>
            <w:tcW w:w="709" w:type="dxa"/>
          </w:tcPr>
          <w:p w14:paraId="54F4A22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2D948E61" w14:textId="77777777" w:rsidTr="001A12E3">
        <w:tc>
          <w:tcPr>
            <w:tcW w:w="2156" w:type="dxa"/>
          </w:tcPr>
          <w:p w14:paraId="4ED5190A"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602E81BA"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7333A864"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1FCFECC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500,0</w:t>
            </w:r>
          </w:p>
        </w:tc>
        <w:tc>
          <w:tcPr>
            <w:tcW w:w="992" w:type="dxa"/>
          </w:tcPr>
          <w:p w14:paraId="06BB703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500,0</w:t>
            </w:r>
          </w:p>
        </w:tc>
        <w:tc>
          <w:tcPr>
            <w:tcW w:w="909" w:type="dxa"/>
          </w:tcPr>
          <w:p w14:paraId="5FCD240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BED15C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3168AA2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1754DC4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3AB9F587" w14:textId="77777777" w:rsidTr="001A12E3">
        <w:tc>
          <w:tcPr>
            <w:tcW w:w="2156" w:type="dxa"/>
          </w:tcPr>
          <w:p w14:paraId="3726E440"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6A0F29E3"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62C6E3F9"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0324A0A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F32D37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4BE6948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7DD074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256C77B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4D39BAA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E6DBA0F" w14:textId="77777777" w:rsidTr="001A12E3">
        <w:tc>
          <w:tcPr>
            <w:tcW w:w="2156" w:type="dxa"/>
          </w:tcPr>
          <w:p w14:paraId="0B0D0E9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0EF67D52"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213275ED"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27E2D55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441F7F6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767D54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356EFC5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7DD3316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A1B252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7FB690CC" w14:textId="77777777" w:rsidTr="001A12E3">
        <w:tc>
          <w:tcPr>
            <w:tcW w:w="2156" w:type="dxa"/>
          </w:tcPr>
          <w:p w14:paraId="0287D0A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2.1.1.</w:t>
            </w:r>
          </w:p>
        </w:tc>
        <w:tc>
          <w:tcPr>
            <w:tcW w:w="2722" w:type="dxa"/>
          </w:tcPr>
          <w:p w14:paraId="2F5D672C" w14:textId="77777777" w:rsidR="001A12E3" w:rsidRPr="001A12E3" w:rsidRDefault="001A12E3" w:rsidP="001A12E3">
            <w:pPr>
              <w:tabs>
                <w:tab w:val="left" w:pos="3396"/>
              </w:tabs>
              <w:suppressAutoHyphens/>
              <w:spacing w:after="0" w:line="240" w:lineRule="auto"/>
              <w:contextualSpacing/>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Финансовая поддержка субъектов малого и среднего предпринимательства, в том числе в рамках регионального проекта</w:t>
            </w:r>
          </w:p>
          <w:p w14:paraId="2D4BD329"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z w:val="24"/>
                <w:szCs w:val="24"/>
                <w:lang w:eastAsia="ar-SA"/>
              </w:rPr>
              <w:t>«Расширение доступа субъектов МСП к финансовой поддержке, в том числе к льготному финансированию»</w:t>
            </w:r>
          </w:p>
        </w:tc>
        <w:tc>
          <w:tcPr>
            <w:tcW w:w="4365" w:type="dxa"/>
          </w:tcPr>
          <w:p w14:paraId="50F0A402"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Всего:</w:t>
            </w:r>
          </w:p>
        </w:tc>
        <w:tc>
          <w:tcPr>
            <w:tcW w:w="1418" w:type="dxa"/>
          </w:tcPr>
          <w:p w14:paraId="3AD0D1F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5452,3</w:t>
            </w:r>
          </w:p>
        </w:tc>
        <w:tc>
          <w:tcPr>
            <w:tcW w:w="992" w:type="dxa"/>
          </w:tcPr>
          <w:p w14:paraId="7812F5F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3738,0</w:t>
            </w:r>
          </w:p>
        </w:tc>
        <w:tc>
          <w:tcPr>
            <w:tcW w:w="909" w:type="dxa"/>
          </w:tcPr>
          <w:p w14:paraId="0A74239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300,0</w:t>
            </w:r>
          </w:p>
        </w:tc>
        <w:tc>
          <w:tcPr>
            <w:tcW w:w="992" w:type="dxa"/>
          </w:tcPr>
          <w:p w14:paraId="2486E7C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300,0</w:t>
            </w:r>
          </w:p>
        </w:tc>
        <w:tc>
          <w:tcPr>
            <w:tcW w:w="934" w:type="dxa"/>
          </w:tcPr>
          <w:p w14:paraId="6676511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1114,3</w:t>
            </w:r>
          </w:p>
        </w:tc>
        <w:tc>
          <w:tcPr>
            <w:tcW w:w="709" w:type="dxa"/>
          </w:tcPr>
          <w:p w14:paraId="64111DF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5306E9FF" w14:textId="77777777" w:rsidTr="001A12E3">
        <w:tc>
          <w:tcPr>
            <w:tcW w:w="2156" w:type="dxa"/>
          </w:tcPr>
          <w:p w14:paraId="19DDD1A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6DC1C584"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3DC359D5"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0A5A040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3A59CE4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224C0B3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5A56C2A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4D77393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71D9FE8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2B1652EC" w14:textId="77777777" w:rsidTr="001A12E3">
        <w:tc>
          <w:tcPr>
            <w:tcW w:w="2156" w:type="dxa"/>
          </w:tcPr>
          <w:p w14:paraId="4B4BAAD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30E5AD5C"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76385F30"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6BA89A3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3E30170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55F1320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2119FEE2"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7D53D5A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14375DC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0FC66CB4" w14:textId="77777777" w:rsidTr="001A12E3">
        <w:tc>
          <w:tcPr>
            <w:tcW w:w="2156" w:type="dxa"/>
          </w:tcPr>
          <w:p w14:paraId="1277EC39"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1DADFAEF"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36806D74"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77F3D1A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5452,3</w:t>
            </w:r>
          </w:p>
        </w:tc>
        <w:tc>
          <w:tcPr>
            <w:tcW w:w="992" w:type="dxa"/>
          </w:tcPr>
          <w:p w14:paraId="5FBFF88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3238,0</w:t>
            </w:r>
          </w:p>
        </w:tc>
        <w:tc>
          <w:tcPr>
            <w:tcW w:w="909" w:type="dxa"/>
          </w:tcPr>
          <w:p w14:paraId="62AEE1E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300,0</w:t>
            </w:r>
          </w:p>
        </w:tc>
        <w:tc>
          <w:tcPr>
            <w:tcW w:w="992" w:type="dxa"/>
          </w:tcPr>
          <w:p w14:paraId="6A1D735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300,0</w:t>
            </w:r>
          </w:p>
        </w:tc>
        <w:tc>
          <w:tcPr>
            <w:tcW w:w="934" w:type="dxa"/>
          </w:tcPr>
          <w:p w14:paraId="06DDFC2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eastAsia="ar-SA"/>
              </w:rPr>
              <w:t>1114,3</w:t>
            </w:r>
          </w:p>
        </w:tc>
        <w:tc>
          <w:tcPr>
            <w:tcW w:w="709" w:type="dxa"/>
          </w:tcPr>
          <w:p w14:paraId="0D1F95E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2F5A88AB" w14:textId="77777777" w:rsidTr="001A12E3">
        <w:tc>
          <w:tcPr>
            <w:tcW w:w="2156" w:type="dxa"/>
          </w:tcPr>
          <w:p w14:paraId="4A44E831"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508C7F7C"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3903902A"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58BE661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500,0</w:t>
            </w:r>
          </w:p>
        </w:tc>
        <w:tc>
          <w:tcPr>
            <w:tcW w:w="992" w:type="dxa"/>
          </w:tcPr>
          <w:p w14:paraId="1B602B9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500,0</w:t>
            </w:r>
          </w:p>
        </w:tc>
        <w:tc>
          <w:tcPr>
            <w:tcW w:w="909" w:type="dxa"/>
          </w:tcPr>
          <w:p w14:paraId="5376385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795D648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0EE6B55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43C673F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28240473" w14:textId="77777777" w:rsidTr="001A12E3">
        <w:tc>
          <w:tcPr>
            <w:tcW w:w="2156" w:type="dxa"/>
          </w:tcPr>
          <w:p w14:paraId="3F39D0BA"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280949C9"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0760722C"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1A08C6C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DBE43A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6736B14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383B55B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5755444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7D28FAA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30037B2B" w14:textId="77777777" w:rsidTr="001A12E3">
        <w:tc>
          <w:tcPr>
            <w:tcW w:w="2156" w:type="dxa"/>
          </w:tcPr>
          <w:p w14:paraId="08CB8353"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0279CEF0"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1604811E"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45DA0AA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8D7A6B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6422E86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A3BC82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5279AA1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07E800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3851A794" w14:textId="77777777" w:rsidTr="001A12E3">
        <w:tc>
          <w:tcPr>
            <w:tcW w:w="2156" w:type="dxa"/>
          </w:tcPr>
          <w:p w14:paraId="1098F18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2.1.2.</w:t>
            </w:r>
          </w:p>
        </w:tc>
        <w:tc>
          <w:tcPr>
            <w:tcW w:w="2722" w:type="dxa"/>
          </w:tcPr>
          <w:p w14:paraId="567741E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Кадровая поддержка субъектов малого и среднего предпринимательства</w:t>
            </w:r>
          </w:p>
          <w:p w14:paraId="3829188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Cs/>
                <w:sz w:val="24"/>
                <w:szCs w:val="24"/>
              </w:rPr>
            </w:pPr>
          </w:p>
        </w:tc>
        <w:tc>
          <w:tcPr>
            <w:tcW w:w="4365" w:type="dxa"/>
          </w:tcPr>
          <w:p w14:paraId="1B9F07C7"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Всего:</w:t>
            </w:r>
          </w:p>
        </w:tc>
        <w:tc>
          <w:tcPr>
            <w:tcW w:w="1418" w:type="dxa"/>
          </w:tcPr>
          <w:p w14:paraId="3EFA262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1D95626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6EC0B6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87DC13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7B6B06B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53ECA3B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5427A86C" w14:textId="77777777" w:rsidTr="001A12E3">
        <w:tc>
          <w:tcPr>
            <w:tcW w:w="2156" w:type="dxa"/>
          </w:tcPr>
          <w:p w14:paraId="2F96BB8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44A4C697"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00637091"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01E218C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59DC992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7EEC4AB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49FC2FE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6AC71C9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739FCA7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69F49A12" w14:textId="77777777" w:rsidTr="001A12E3">
        <w:tc>
          <w:tcPr>
            <w:tcW w:w="2156" w:type="dxa"/>
          </w:tcPr>
          <w:p w14:paraId="10752C0D"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7A27A903"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5E8BE46E"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37C7320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6FD7A0E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3E4537C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007AAAF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7CFE548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43FD5D6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5D3F1042" w14:textId="77777777" w:rsidTr="001A12E3">
        <w:tc>
          <w:tcPr>
            <w:tcW w:w="2156" w:type="dxa"/>
          </w:tcPr>
          <w:p w14:paraId="67C78F1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6DC92411"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5879A1A7"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4D3B58B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78C71E2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9DD78F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1075923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0977FC1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5B0EAE3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F3EC6E8" w14:textId="77777777" w:rsidTr="001A12E3">
        <w:tc>
          <w:tcPr>
            <w:tcW w:w="2156" w:type="dxa"/>
          </w:tcPr>
          <w:p w14:paraId="575F935C"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08A51308"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3FD7CEE2"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552877B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C846EA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4F95129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4F63D1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15924AD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84EB9E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72B7B674" w14:textId="77777777" w:rsidTr="001A12E3">
        <w:tc>
          <w:tcPr>
            <w:tcW w:w="2156" w:type="dxa"/>
          </w:tcPr>
          <w:p w14:paraId="56619303"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7851C71B"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74506206"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4ACD6CE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45D7A2F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7C94081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60842A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15F3210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B478B4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52003A91" w14:textId="77777777" w:rsidTr="001A12E3">
        <w:tc>
          <w:tcPr>
            <w:tcW w:w="2156" w:type="dxa"/>
          </w:tcPr>
          <w:p w14:paraId="0CDF63CC"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71045310"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4DF3715E"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0F50F40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FAD571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27F355A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3D293C3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71F7AFF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46269A7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2FFDFA22" w14:textId="77777777" w:rsidTr="001A12E3">
        <w:tc>
          <w:tcPr>
            <w:tcW w:w="2156" w:type="dxa"/>
          </w:tcPr>
          <w:p w14:paraId="6DD3B22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2.1.3.</w:t>
            </w:r>
          </w:p>
        </w:tc>
        <w:tc>
          <w:tcPr>
            <w:tcW w:w="2722" w:type="dxa"/>
          </w:tcPr>
          <w:p w14:paraId="6D657394"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Реализация регионального проекта «Популяризация предпринимательства»</w:t>
            </w:r>
          </w:p>
          <w:p w14:paraId="680FDBA4"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436A0B8E"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Всего:</w:t>
            </w:r>
          </w:p>
        </w:tc>
        <w:tc>
          <w:tcPr>
            <w:tcW w:w="1418" w:type="dxa"/>
          </w:tcPr>
          <w:p w14:paraId="564A0C6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230,0</w:t>
            </w:r>
          </w:p>
        </w:tc>
        <w:tc>
          <w:tcPr>
            <w:tcW w:w="992" w:type="dxa"/>
          </w:tcPr>
          <w:p w14:paraId="71CB49C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w:t>
            </w:r>
          </w:p>
        </w:tc>
        <w:tc>
          <w:tcPr>
            <w:tcW w:w="909" w:type="dxa"/>
          </w:tcPr>
          <w:p w14:paraId="1EDB0AA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w:t>
            </w:r>
          </w:p>
        </w:tc>
        <w:tc>
          <w:tcPr>
            <w:tcW w:w="992" w:type="dxa"/>
          </w:tcPr>
          <w:p w14:paraId="54345FB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w:t>
            </w:r>
          </w:p>
        </w:tc>
        <w:tc>
          <w:tcPr>
            <w:tcW w:w="934" w:type="dxa"/>
          </w:tcPr>
          <w:p w14:paraId="7849C2E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80,0</w:t>
            </w:r>
          </w:p>
        </w:tc>
        <w:tc>
          <w:tcPr>
            <w:tcW w:w="709" w:type="dxa"/>
          </w:tcPr>
          <w:p w14:paraId="40C711A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492884C1" w14:textId="77777777" w:rsidTr="001A12E3">
        <w:tc>
          <w:tcPr>
            <w:tcW w:w="2156" w:type="dxa"/>
          </w:tcPr>
          <w:p w14:paraId="3D71AD7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4D1964A8"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62376F79"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03BC6B1F"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6E6648E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650761B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673C924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19C5989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4C7BEC6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61D47E86" w14:textId="77777777" w:rsidTr="001A12E3">
        <w:tc>
          <w:tcPr>
            <w:tcW w:w="2156" w:type="dxa"/>
          </w:tcPr>
          <w:p w14:paraId="3279C472"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0472053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253E9A26"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6DAC59C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07FC129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6C60E2DF"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5BEC669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1727B5B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6972528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080E6DD7" w14:textId="77777777" w:rsidTr="001A12E3">
        <w:tc>
          <w:tcPr>
            <w:tcW w:w="2156" w:type="dxa"/>
          </w:tcPr>
          <w:p w14:paraId="3006BC1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0D6A76E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48614142"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56114EA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230,0</w:t>
            </w:r>
          </w:p>
        </w:tc>
        <w:tc>
          <w:tcPr>
            <w:tcW w:w="992" w:type="dxa"/>
          </w:tcPr>
          <w:p w14:paraId="71042A8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w:t>
            </w:r>
          </w:p>
        </w:tc>
        <w:tc>
          <w:tcPr>
            <w:tcW w:w="909" w:type="dxa"/>
          </w:tcPr>
          <w:p w14:paraId="47E125A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w:t>
            </w:r>
          </w:p>
        </w:tc>
        <w:tc>
          <w:tcPr>
            <w:tcW w:w="992" w:type="dxa"/>
          </w:tcPr>
          <w:p w14:paraId="236F88E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50,0</w:t>
            </w:r>
          </w:p>
        </w:tc>
        <w:tc>
          <w:tcPr>
            <w:tcW w:w="934" w:type="dxa"/>
          </w:tcPr>
          <w:p w14:paraId="08E4206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80,0</w:t>
            </w:r>
          </w:p>
        </w:tc>
        <w:tc>
          <w:tcPr>
            <w:tcW w:w="709" w:type="dxa"/>
          </w:tcPr>
          <w:p w14:paraId="32BC978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447E6803" w14:textId="77777777" w:rsidTr="001A12E3">
        <w:tc>
          <w:tcPr>
            <w:tcW w:w="2156" w:type="dxa"/>
          </w:tcPr>
          <w:p w14:paraId="2C988961"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72DB1185"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593C1FDD"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729F478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38936D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220942D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85664E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05691B1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C40941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702A2A03" w14:textId="77777777" w:rsidTr="001A12E3">
        <w:tc>
          <w:tcPr>
            <w:tcW w:w="2156" w:type="dxa"/>
          </w:tcPr>
          <w:p w14:paraId="40690844"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186EF5F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73DFCA37"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6B5DA1F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21BF9B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647D21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C53E32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093E000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A934E2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20439E2" w14:textId="77777777" w:rsidTr="001A12E3">
        <w:tc>
          <w:tcPr>
            <w:tcW w:w="2156" w:type="dxa"/>
          </w:tcPr>
          <w:p w14:paraId="1C9AAFB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tcPr>
          <w:p w14:paraId="7553A9AA"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25A0C2B7"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235AA5F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79D08F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E6E7DB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3FDAC5D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46E42DC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3ABC39D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2966F184" w14:textId="77777777" w:rsidTr="001A12E3">
        <w:tc>
          <w:tcPr>
            <w:tcW w:w="2156" w:type="dxa"/>
          </w:tcPr>
          <w:p w14:paraId="572D7D3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Основное мероприятие 2.1.4.</w:t>
            </w:r>
          </w:p>
        </w:tc>
        <w:tc>
          <w:tcPr>
            <w:tcW w:w="2722" w:type="dxa"/>
          </w:tcPr>
          <w:p w14:paraId="0728EF2A"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Реализация регионального проекта «Акселерация»</w:t>
            </w:r>
          </w:p>
        </w:tc>
        <w:tc>
          <w:tcPr>
            <w:tcW w:w="4365" w:type="dxa"/>
          </w:tcPr>
          <w:p w14:paraId="486BC55F"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Всего</w:t>
            </w:r>
          </w:p>
        </w:tc>
        <w:tc>
          <w:tcPr>
            <w:tcW w:w="1418" w:type="dxa"/>
          </w:tcPr>
          <w:p w14:paraId="697FA04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035C58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9E782D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11925D4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3712107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4B0F6A1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4CB5C825" w14:textId="77777777" w:rsidTr="001A12E3">
        <w:tc>
          <w:tcPr>
            <w:tcW w:w="2156" w:type="dxa"/>
          </w:tcPr>
          <w:p w14:paraId="6D4C2F0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1EB49308"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10796703"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1C718E0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4B631F6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34B973D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499EA1E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65B5F2B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102DEBA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749D4C43" w14:textId="77777777" w:rsidTr="001A12E3">
        <w:tc>
          <w:tcPr>
            <w:tcW w:w="2156" w:type="dxa"/>
          </w:tcPr>
          <w:p w14:paraId="74CC1DE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55A4781E"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21A0F622"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370F4B0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60BDE26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6FA325E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60F1769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2A5E715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042E05B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3EBD7AD3" w14:textId="77777777" w:rsidTr="001A12E3">
        <w:tc>
          <w:tcPr>
            <w:tcW w:w="2156" w:type="dxa"/>
          </w:tcPr>
          <w:p w14:paraId="518394E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3FF5728F"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4638BAB4"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095F74A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E0B7F7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A25CCA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729D78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4B3DFEE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467D75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405303CA" w14:textId="77777777" w:rsidTr="001A12E3">
        <w:tc>
          <w:tcPr>
            <w:tcW w:w="2156" w:type="dxa"/>
          </w:tcPr>
          <w:p w14:paraId="061DD66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41B720E2"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2975546C"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1534704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17C5153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7ECC81C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69B871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179B128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3322278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71BF2D9B" w14:textId="77777777" w:rsidTr="001A12E3">
        <w:tc>
          <w:tcPr>
            <w:tcW w:w="2156" w:type="dxa"/>
          </w:tcPr>
          <w:p w14:paraId="4BC53A7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6861D301"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0BE8C866"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7C5CAE4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A96764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4943E97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4D5F6C9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60D6B7B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85220C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30AF0EE5" w14:textId="77777777" w:rsidTr="001A12E3">
        <w:tc>
          <w:tcPr>
            <w:tcW w:w="2156" w:type="dxa"/>
          </w:tcPr>
          <w:p w14:paraId="4E45749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5995AFD2"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5E8700A0"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7C2FE53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4789EA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326B77A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FDA660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588A3B3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4A0EB12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3110C43E" w14:textId="77777777" w:rsidTr="001A12E3">
        <w:tc>
          <w:tcPr>
            <w:tcW w:w="2156" w:type="dxa"/>
          </w:tcPr>
          <w:p w14:paraId="46DB25F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2.1.5.</w:t>
            </w:r>
          </w:p>
        </w:tc>
        <w:tc>
          <w:tcPr>
            <w:tcW w:w="2722" w:type="dxa"/>
          </w:tcPr>
          <w:p w14:paraId="604CF043"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Реализация регионального проекта «Улучшение условий ведения предпринимательской деятельности»</w:t>
            </w:r>
          </w:p>
        </w:tc>
        <w:tc>
          <w:tcPr>
            <w:tcW w:w="4365" w:type="dxa"/>
          </w:tcPr>
          <w:p w14:paraId="02AA31A1"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Всего:</w:t>
            </w:r>
          </w:p>
        </w:tc>
        <w:tc>
          <w:tcPr>
            <w:tcW w:w="1418" w:type="dxa"/>
          </w:tcPr>
          <w:p w14:paraId="563EA78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3CAEEA0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1D54C73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86A629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04541E4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A198BB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7A80B0E" w14:textId="77777777" w:rsidTr="001A12E3">
        <w:tc>
          <w:tcPr>
            <w:tcW w:w="2156" w:type="dxa"/>
          </w:tcPr>
          <w:p w14:paraId="6B45482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5BEED564"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747D3EA8"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03D9B15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5175F9D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35FEFB7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12019A7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62905ED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579419A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635C04C0" w14:textId="77777777" w:rsidTr="001A12E3">
        <w:tc>
          <w:tcPr>
            <w:tcW w:w="2156" w:type="dxa"/>
          </w:tcPr>
          <w:p w14:paraId="34BD028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5218060F"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7EAD4CAE"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5963AA3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5F86F04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56BBBE6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7B83AE7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05C8BE3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0134D856"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76762C8E" w14:textId="77777777" w:rsidTr="001A12E3">
        <w:tc>
          <w:tcPr>
            <w:tcW w:w="2156" w:type="dxa"/>
          </w:tcPr>
          <w:p w14:paraId="5C2F2BB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18ACFB5A"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3F336671"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31EDC01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8EFE1D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75B6DB2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301506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6476BAA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39E3E28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53765863" w14:textId="77777777" w:rsidTr="001A12E3">
        <w:tc>
          <w:tcPr>
            <w:tcW w:w="2156" w:type="dxa"/>
          </w:tcPr>
          <w:p w14:paraId="2E9849C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235363C9"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5127DF99"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01B9D8A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1B98A5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55FCCEE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E9A2D3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5BC6554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62C24FA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5ED9B6AE" w14:textId="77777777" w:rsidTr="001A12E3">
        <w:tc>
          <w:tcPr>
            <w:tcW w:w="2156" w:type="dxa"/>
          </w:tcPr>
          <w:p w14:paraId="7E29B9E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21CEFC37"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1CAE7D29"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6D0443B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7A5C72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DD6D62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5E2509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563B649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3F8EA84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AA0A543" w14:textId="77777777" w:rsidTr="001A12E3">
        <w:tc>
          <w:tcPr>
            <w:tcW w:w="2156" w:type="dxa"/>
          </w:tcPr>
          <w:p w14:paraId="61420EB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722" w:type="dxa"/>
          </w:tcPr>
          <w:p w14:paraId="3E3B9D0F"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p>
        </w:tc>
        <w:tc>
          <w:tcPr>
            <w:tcW w:w="4365" w:type="dxa"/>
          </w:tcPr>
          <w:p w14:paraId="100517BA"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2E6BF4C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7E9AC86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13068A7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7CFA742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2F47119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547A15B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2D1A0789" w14:textId="77777777" w:rsidTr="001A12E3">
        <w:tc>
          <w:tcPr>
            <w:tcW w:w="2156" w:type="dxa"/>
            <w:vMerge w:val="restart"/>
          </w:tcPr>
          <w:p w14:paraId="2FF0DE9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Подпрограмма 3</w:t>
            </w:r>
          </w:p>
          <w:p w14:paraId="4699471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2722" w:type="dxa"/>
            <w:vMerge w:val="restart"/>
          </w:tcPr>
          <w:p w14:paraId="0149023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Развитие агропромышленного и рыбохозяйственного комплексов </w:t>
            </w:r>
          </w:p>
        </w:tc>
        <w:tc>
          <w:tcPr>
            <w:tcW w:w="4365" w:type="dxa"/>
          </w:tcPr>
          <w:p w14:paraId="68E6CF0C"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Всего:</w:t>
            </w:r>
          </w:p>
        </w:tc>
        <w:tc>
          <w:tcPr>
            <w:tcW w:w="1418" w:type="dxa"/>
          </w:tcPr>
          <w:p w14:paraId="79A1DBB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1000,0</w:t>
            </w:r>
          </w:p>
        </w:tc>
        <w:tc>
          <w:tcPr>
            <w:tcW w:w="992" w:type="dxa"/>
          </w:tcPr>
          <w:p w14:paraId="5178124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661997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94A21A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5BF919C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1000,0</w:t>
            </w:r>
          </w:p>
        </w:tc>
        <w:tc>
          <w:tcPr>
            <w:tcW w:w="709" w:type="dxa"/>
          </w:tcPr>
          <w:p w14:paraId="7E5F67B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40F0D007" w14:textId="77777777" w:rsidTr="001A12E3">
        <w:tc>
          <w:tcPr>
            <w:tcW w:w="2156" w:type="dxa"/>
            <w:vMerge/>
          </w:tcPr>
          <w:p w14:paraId="5A9FCD9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3F9EE3E3"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4D9940A0"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0B5106B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3E7AF34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0DD45E2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272D238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09B9140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1C42923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3876F566" w14:textId="77777777" w:rsidTr="001A12E3">
        <w:tc>
          <w:tcPr>
            <w:tcW w:w="2156" w:type="dxa"/>
            <w:vMerge/>
          </w:tcPr>
          <w:p w14:paraId="71697A47"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7684D88C"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61745C48"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480525E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088AD58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512F272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18FE3EC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6CBB9EA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74C158C2"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64CEE502" w14:textId="77777777" w:rsidTr="001A12E3">
        <w:tc>
          <w:tcPr>
            <w:tcW w:w="2156" w:type="dxa"/>
            <w:vMerge/>
          </w:tcPr>
          <w:p w14:paraId="46B12BB0"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15E5CC6B"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2BDFD14E"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446D6C2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1000,0</w:t>
            </w:r>
          </w:p>
        </w:tc>
        <w:tc>
          <w:tcPr>
            <w:tcW w:w="992" w:type="dxa"/>
          </w:tcPr>
          <w:p w14:paraId="34DB3E0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59E78A4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2B0A9A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6E6A0A3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1000,0</w:t>
            </w:r>
          </w:p>
        </w:tc>
        <w:tc>
          <w:tcPr>
            <w:tcW w:w="709" w:type="dxa"/>
          </w:tcPr>
          <w:p w14:paraId="7515EA6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63CEBA4" w14:textId="77777777" w:rsidTr="001A12E3">
        <w:tc>
          <w:tcPr>
            <w:tcW w:w="2156" w:type="dxa"/>
            <w:vMerge/>
          </w:tcPr>
          <w:p w14:paraId="70346B58"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26070535"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765F8E01"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4AD7AEB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4F56106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33C0E1B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99F10B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3650953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4C79584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0236A8B3" w14:textId="77777777" w:rsidTr="001A12E3">
        <w:tc>
          <w:tcPr>
            <w:tcW w:w="2156" w:type="dxa"/>
            <w:vMerge/>
          </w:tcPr>
          <w:p w14:paraId="4A28EDD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1F38FCD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6849871F"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67D18C1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CF9759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3922585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75A3B39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242D3AE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7638F5B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D0D9223" w14:textId="77777777" w:rsidTr="001A12E3">
        <w:tc>
          <w:tcPr>
            <w:tcW w:w="2156" w:type="dxa"/>
            <w:vMerge/>
          </w:tcPr>
          <w:p w14:paraId="05F2986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46CD2B77"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48095DB8"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2A5D432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6E6B4F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6BB95A9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40D5648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557DF9F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5CEC372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52029E58" w14:textId="77777777" w:rsidTr="001A12E3">
        <w:tc>
          <w:tcPr>
            <w:tcW w:w="2156" w:type="dxa"/>
            <w:vMerge w:val="restart"/>
          </w:tcPr>
          <w:p w14:paraId="3CAC2BE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3.1.1</w:t>
            </w:r>
          </w:p>
        </w:tc>
        <w:tc>
          <w:tcPr>
            <w:tcW w:w="2722" w:type="dxa"/>
            <w:vMerge w:val="restart"/>
          </w:tcPr>
          <w:p w14:paraId="341DC31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Содействие развитию приоритетных отраслей сельского хозяйства (животноводства, перерабатывающего производства, рыбоводства и КФХ)</w:t>
            </w:r>
          </w:p>
        </w:tc>
        <w:tc>
          <w:tcPr>
            <w:tcW w:w="4365" w:type="dxa"/>
          </w:tcPr>
          <w:p w14:paraId="74D238B2"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Всего:</w:t>
            </w:r>
          </w:p>
        </w:tc>
        <w:tc>
          <w:tcPr>
            <w:tcW w:w="1418" w:type="dxa"/>
          </w:tcPr>
          <w:p w14:paraId="3FD601B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1000,0</w:t>
            </w:r>
          </w:p>
        </w:tc>
        <w:tc>
          <w:tcPr>
            <w:tcW w:w="992" w:type="dxa"/>
          </w:tcPr>
          <w:p w14:paraId="100CCFD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568DC5A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17E4055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21AC94A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1000,0</w:t>
            </w:r>
          </w:p>
        </w:tc>
        <w:tc>
          <w:tcPr>
            <w:tcW w:w="709" w:type="dxa"/>
          </w:tcPr>
          <w:p w14:paraId="74CF5BD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2933AA0A" w14:textId="77777777" w:rsidTr="001A12E3">
        <w:tc>
          <w:tcPr>
            <w:tcW w:w="2156" w:type="dxa"/>
            <w:vMerge/>
          </w:tcPr>
          <w:p w14:paraId="49817700"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06BF1D7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6CD9DEE7"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7D49361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7CADA31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2C5792B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36A5123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75B95CC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6328A44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787B7AC5" w14:textId="77777777" w:rsidTr="001A12E3">
        <w:tc>
          <w:tcPr>
            <w:tcW w:w="2156" w:type="dxa"/>
            <w:vMerge/>
          </w:tcPr>
          <w:p w14:paraId="3E0EFE7A"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604554AD"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5ECE6031"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2E4D0E7F"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5D31D7A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5C2C1B3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231D8B4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3F755C1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145ABFC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56F4796B" w14:textId="77777777" w:rsidTr="001A12E3">
        <w:tc>
          <w:tcPr>
            <w:tcW w:w="2156" w:type="dxa"/>
            <w:vMerge/>
          </w:tcPr>
          <w:p w14:paraId="3421DD17"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122B893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2B3B8588"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257E6CA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1000,0</w:t>
            </w:r>
          </w:p>
        </w:tc>
        <w:tc>
          <w:tcPr>
            <w:tcW w:w="992" w:type="dxa"/>
          </w:tcPr>
          <w:p w14:paraId="7E1A152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49A99F7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0B57FB5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4952014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1000,0</w:t>
            </w:r>
          </w:p>
        </w:tc>
        <w:tc>
          <w:tcPr>
            <w:tcW w:w="709" w:type="dxa"/>
          </w:tcPr>
          <w:p w14:paraId="6A082EB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14079297" w14:textId="77777777" w:rsidTr="001A12E3">
        <w:tc>
          <w:tcPr>
            <w:tcW w:w="2156" w:type="dxa"/>
            <w:vMerge/>
          </w:tcPr>
          <w:p w14:paraId="7BE2E964"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4B209445"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3BE4E71F"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578351B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3E4032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3D599ED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322ECC3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485CF90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31C9567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12224BEF" w14:textId="77777777" w:rsidTr="001A12E3">
        <w:tc>
          <w:tcPr>
            <w:tcW w:w="2156" w:type="dxa"/>
            <w:vMerge/>
          </w:tcPr>
          <w:p w14:paraId="018F5F89"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7450B27B"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56DBFCDD"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50808A1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E3F86F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1629014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3E21E08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34AF3A3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4159190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7B002DA1" w14:textId="77777777" w:rsidTr="001A12E3">
        <w:tc>
          <w:tcPr>
            <w:tcW w:w="2156" w:type="dxa"/>
            <w:vMerge/>
          </w:tcPr>
          <w:p w14:paraId="48C7C53F"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32E6EF48"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60767E7D"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3CDF596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F749B2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17711AD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9202EC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12AF85B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72A9E69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55D71FAB" w14:textId="77777777" w:rsidTr="001A12E3">
        <w:tc>
          <w:tcPr>
            <w:tcW w:w="2156" w:type="dxa"/>
            <w:vMerge w:val="restart"/>
          </w:tcPr>
          <w:p w14:paraId="50E386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3.1.2.</w:t>
            </w:r>
          </w:p>
        </w:tc>
        <w:tc>
          <w:tcPr>
            <w:tcW w:w="2722" w:type="dxa"/>
            <w:vMerge w:val="restart"/>
          </w:tcPr>
          <w:p w14:paraId="43AEB6C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Информационная поддержка и содействие кадровому обеспечению отрасли</w:t>
            </w:r>
          </w:p>
        </w:tc>
        <w:tc>
          <w:tcPr>
            <w:tcW w:w="4365" w:type="dxa"/>
          </w:tcPr>
          <w:p w14:paraId="20A7CAEA"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Всего:</w:t>
            </w:r>
          </w:p>
        </w:tc>
        <w:tc>
          <w:tcPr>
            <w:tcW w:w="1418" w:type="dxa"/>
          </w:tcPr>
          <w:p w14:paraId="602030D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4DFDE2D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1FF5652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436180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4A43B6D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2CAB6E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0AD8EAAC" w14:textId="77777777" w:rsidTr="001A12E3">
        <w:tc>
          <w:tcPr>
            <w:tcW w:w="2156" w:type="dxa"/>
            <w:vMerge/>
          </w:tcPr>
          <w:p w14:paraId="38E6D0F7"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09EB7883"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297AF8D5"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6DA8C28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7E3C2D0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659954E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465B855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4016A5B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3FDFE17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1E51D68D" w14:textId="77777777" w:rsidTr="001A12E3">
        <w:tc>
          <w:tcPr>
            <w:tcW w:w="2156" w:type="dxa"/>
            <w:vMerge/>
          </w:tcPr>
          <w:p w14:paraId="3EAF7F8F"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6DBD57D4"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13DF59C7"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7A83E136"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3063BE1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7D81552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65AC5AE2"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2027866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275C631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7D032D6F" w14:textId="77777777" w:rsidTr="001A12E3">
        <w:tc>
          <w:tcPr>
            <w:tcW w:w="2156" w:type="dxa"/>
            <w:vMerge/>
          </w:tcPr>
          <w:p w14:paraId="44A0A25C"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618173AB"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3E3F5591"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1EC26B7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3A1EBF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15E5D82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DA2AC0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54ADA00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3E0AAB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6FB2613" w14:textId="77777777" w:rsidTr="001A12E3">
        <w:tc>
          <w:tcPr>
            <w:tcW w:w="2156" w:type="dxa"/>
            <w:vMerge/>
          </w:tcPr>
          <w:p w14:paraId="7DF30989"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6FC1C3A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777CCE3D"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0A00E6E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FA6352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06521D3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1736BC9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29EDB3E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1F1AECC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19D6A55B" w14:textId="77777777" w:rsidTr="001A12E3">
        <w:tc>
          <w:tcPr>
            <w:tcW w:w="2156" w:type="dxa"/>
            <w:vMerge/>
          </w:tcPr>
          <w:p w14:paraId="4BF08A2F"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65F1FA66"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0F200648"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5A9DA8D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D63DC4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2B079B1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DD68E4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0B1C7B4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5EB3267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363E1E6E" w14:textId="77777777" w:rsidTr="001A12E3">
        <w:tc>
          <w:tcPr>
            <w:tcW w:w="2156" w:type="dxa"/>
            <w:vMerge/>
          </w:tcPr>
          <w:p w14:paraId="5A92418A"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37E92ECA"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07B4C531"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3CFD990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7E5870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6B79E25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3DEC484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2C9D48D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290169A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69F046B" w14:textId="77777777" w:rsidTr="001A12E3">
        <w:tc>
          <w:tcPr>
            <w:tcW w:w="2156" w:type="dxa"/>
            <w:vMerge w:val="restart"/>
          </w:tcPr>
          <w:p w14:paraId="08222CB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3.1.3.</w:t>
            </w:r>
          </w:p>
        </w:tc>
        <w:tc>
          <w:tcPr>
            <w:tcW w:w="2722" w:type="dxa"/>
            <w:vMerge w:val="restart"/>
          </w:tcPr>
          <w:p w14:paraId="221B332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Реализация регионального проекта «Создание системы поддержки и развитие сельской кооперации на территории Республики Коми»</w:t>
            </w:r>
          </w:p>
        </w:tc>
        <w:tc>
          <w:tcPr>
            <w:tcW w:w="4365" w:type="dxa"/>
          </w:tcPr>
          <w:p w14:paraId="0885B5D0"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Всего:</w:t>
            </w:r>
          </w:p>
        </w:tc>
        <w:tc>
          <w:tcPr>
            <w:tcW w:w="1418" w:type="dxa"/>
          </w:tcPr>
          <w:p w14:paraId="0C9C95D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E2D82E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6303559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11F7904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6167728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58A254E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6E966C05" w14:textId="77777777" w:rsidTr="001A12E3">
        <w:tc>
          <w:tcPr>
            <w:tcW w:w="2156" w:type="dxa"/>
            <w:vMerge/>
          </w:tcPr>
          <w:p w14:paraId="7D795E0D"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341A091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65DC890E"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418" w:type="dxa"/>
          </w:tcPr>
          <w:p w14:paraId="5882D106"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2D99C572"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7F38805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359FEF2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53A6A6E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3B5CB4F2"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286BB2BB" w14:textId="77777777" w:rsidTr="001A12E3">
        <w:tc>
          <w:tcPr>
            <w:tcW w:w="2156" w:type="dxa"/>
            <w:vMerge/>
          </w:tcPr>
          <w:p w14:paraId="1BBB004B"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7006F61D"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561CB191"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418" w:type="dxa"/>
          </w:tcPr>
          <w:p w14:paraId="25D4EB6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7457C58D"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09" w:type="dxa"/>
          </w:tcPr>
          <w:p w14:paraId="6642AB14"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92" w:type="dxa"/>
          </w:tcPr>
          <w:p w14:paraId="26AA1E0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934" w:type="dxa"/>
          </w:tcPr>
          <w:p w14:paraId="674E740A"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709" w:type="dxa"/>
          </w:tcPr>
          <w:p w14:paraId="47C695C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2F314BA3" w14:textId="77777777" w:rsidTr="001A12E3">
        <w:tc>
          <w:tcPr>
            <w:tcW w:w="2156" w:type="dxa"/>
            <w:vMerge/>
          </w:tcPr>
          <w:p w14:paraId="46B46A74"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1264B8AA"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3D0D010A"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418" w:type="dxa"/>
          </w:tcPr>
          <w:p w14:paraId="36EDA7B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647CB1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1B47AA6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7619C0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66AB3AC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51FB427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290F2A90" w14:textId="77777777" w:rsidTr="001A12E3">
        <w:tc>
          <w:tcPr>
            <w:tcW w:w="2156" w:type="dxa"/>
            <w:vMerge/>
          </w:tcPr>
          <w:p w14:paraId="112F6A7C"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6314C859"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2F56EC1A"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418" w:type="dxa"/>
          </w:tcPr>
          <w:p w14:paraId="34AC7F4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89ACA5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45512A6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55D446C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4BABEAD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1D5D8DA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3D0066A6" w14:textId="77777777" w:rsidTr="001A12E3">
        <w:tc>
          <w:tcPr>
            <w:tcW w:w="2156" w:type="dxa"/>
            <w:vMerge/>
          </w:tcPr>
          <w:p w14:paraId="45E09E52"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5526789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3FEE3484"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418" w:type="dxa"/>
          </w:tcPr>
          <w:p w14:paraId="3061941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2A7B95B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622B796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38DC474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75A7E5E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452BD11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75821AF4" w14:textId="77777777" w:rsidTr="001A12E3">
        <w:tc>
          <w:tcPr>
            <w:tcW w:w="2156" w:type="dxa"/>
            <w:vMerge/>
          </w:tcPr>
          <w:p w14:paraId="536EB03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2722" w:type="dxa"/>
            <w:vMerge/>
          </w:tcPr>
          <w:p w14:paraId="586C0E5E" w14:textId="77777777" w:rsidR="001A12E3" w:rsidRPr="001A12E3" w:rsidRDefault="001A12E3" w:rsidP="001A12E3">
            <w:pPr>
              <w:suppressAutoHyphens/>
              <w:spacing w:after="0" w:line="240" w:lineRule="auto"/>
              <w:ind w:firstLine="720"/>
              <w:rPr>
                <w:rFonts w:ascii="Times New Roman" w:eastAsia="Times New Roman" w:hAnsi="Times New Roman" w:cs="Times New Roman"/>
                <w:snapToGrid w:val="0"/>
                <w:color w:val="000000"/>
                <w:sz w:val="24"/>
                <w:szCs w:val="24"/>
              </w:rPr>
            </w:pPr>
          </w:p>
        </w:tc>
        <w:tc>
          <w:tcPr>
            <w:tcW w:w="4365" w:type="dxa"/>
          </w:tcPr>
          <w:p w14:paraId="44700FCE"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средства от приносящей доход деятельности</w:t>
            </w:r>
          </w:p>
        </w:tc>
        <w:tc>
          <w:tcPr>
            <w:tcW w:w="1418" w:type="dxa"/>
          </w:tcPr>
          <w:p w14:paraId="1A1B1BA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1D00393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09" w:type="dxa"/>
          </w:tcPr>
          <w:p w14:paraId="2C9F0C1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92" w:type="dxa"/>
          </w:tcPr>
          <w:p w14:paraId="6CA0329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934" w:type="dxa"/>
          </w:tcPr>
          <w:p w14:paraId="58C188F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709" w:type="dxa"/>
          </w:tcPr>
          <w:p w14:paraId="13B0824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bl>
    <w:bookmarkEnd w:id="8"/>
    <w:p w14:paraId="4609AA49" w14:textId="639FDC96" w:rsidR="001A12E3" w:rsidRDefault="001A12E3" w:rsidP="00FA61A1">
      <w:pPr>
        <w:widowControl w:val="0"/>
        <w:suppressAutoHyphens/>
        <w:autoSpaceDE w:val="0"/>
        <w:spacing w:after="0" w:line="240" w:lineRule="auto"/>
        <w:jc w:val="right"/>
        <w:outlineLvl w:val="2"/>
        <w:rPr>
          <w:rFonts w:ascii="Times New Roman" w:eastAsia="Times New Roman" w:hAnsi="Times New Roman" w:cs="Times New Roman"/>
          <w:sz w:val="24"/>
          <w:szCs w:val="24"/>
        </w:rPr>
      </w:pPr>
      <w:r w:rsidRPr="001A12E3">
        <w:rPr>
          <w:rFonts w:ascii="Times New Roman" w:eastAsia="Arial" w:hAnsi="Times New Roman" w:cs="Times New Roman"/>
          <w:sz w:val="24"/>
          <w:szCs w:val="24"/>
          <w:lang w:eastAsia="ar-SA"/>
        </w:rPr>
        <w:t>».</w:t>
      </w:r>
      <w:r>
        <w:rPr>
          <w:rFonts w:ascii="Times New Roman" w:eastAsia="Times New Roman" w:hAnsi="Times New Roman" w:cs="Times New Roman"/>
          <w:sz w:val="24"/>
          <w:szCs w:val="24"/>
        </w:rPr>
        <w:br w:type="page"/>
      </w:r>
    </w:p>
    <w:p w14:paraId="70607C44" w14:textId="77777777" w:rsidR="001A12E3" w:rsidRDefault="001A12E3" w:rsidP="001A12E3">
      <w:pPr>
        <w:spacing w:line="240" w:lineRule="auto"/>
        <w:ind w:right="-172"/>
        <w:rPr>
          <w:rFonts w:ascii="Times New Roman" w:eastAsia="Times New Roman" w:hAnsi="Times New Roman" w:cs="Times New Roman"/>
          <w:sz w:val="24"/>
          <w:szCs w:val="24"/>
        </w:rPr>
        <w:sectPr w:rsidR="001A12E3" w:rsidSect="001A12E3">
          <w:pgSz w:w="16838" w:h="11906" w:orient="landscape"/>
          <w:pgMar w:top="1701" w:right="1134" w:bottom="851" w:left="1134" w:header="709" w:footer="709" w:gutter="0"/>
          <w:cols w:space="708"/>
          <w:docGrid w:linePitch="360"/>
        </w:sectPr>
      </w:pPr>
    </w:p>
    <w:p w14:paraId="3386114E" w14:textId="0865D784" w:rsidR="001A12E3" w:rsidRPr="001A12E3" w:rsidRDefault="001A12E3" w:rsidP="001A12E3">
      <w:pPr>
        <w:spacing w:line="240" w:lineRule="auto"/>
        <w:ind w:right="-172"/>
        <w:rPr>
          <w:rFonts w:ascii="Times New Roman" w:eastAsia="Times New Roman" w:hAnsi="Times New Roman" w:cs="Times New Roman"/>
          <w:sz w:val="24"/>
          <w:szCs w:val="24"/>
        </w:rPr>
      </w:pPr>
    </w:p>
    <w:p w14:paraId="3952B142" w14:textId="77777777" w:rsidR="001A12E3" w:rsidRPr="001A12E3" w:rsidRDefault="001A12E3" w:rsidP="001A12E3">
      <w:pPr>
        <w:tabs>
          <w:tab w:val="left" w:pos="851"/>
        </w:tabs>
        <w:spacing w:after="0" w:line="240" w:lineRule="auto"/>
        <w:ind w:left="283"/>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 </w:t>
      </w:r>
    </w:p>
    <w:p w14:paraId="68DF8D58" w14:textId="77777777" w:rsidR="001A12E3" w:rsidRPr="001A12E3" w:rsidRDefault="001A12E3" w:rsidP="001A12E3">
      <w:pPr>
        <w:keepNext/>
        <w:tabs>
          <w:tab w:val="num" w:pos="432"/>
        </w:tabs>
        <w:suppressAutoHyphens/>
        <w:spacing w:after="0" w:line="240" w:lineRule="auto"/>
        <w:ind w:left="432" w:hanging="432"/>
        <w:jc w:val="right"/>
        <w:outlineLvl w:val="0"/>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noProof/>
          <w:sz w:val="28"/>
          <w:szCs w:val="20"/>
        </w:rPr>
        <w:drawing>
          <wp:anchor distT="0" distB="0" distL="6401435" distR="6401435" simplePos="0" relativeHeight="251668480" behindDoc="0" locked="0" layoutInCell="1" allowOverlap="1" wp14:anchorId="2E6E32D5" wp14:editId="54A0EBC5">
            <wp:simplePos x="0" y="0"/>
            <wp:positionH relativeFrom="margin">
              <wp:posOffset>2514600</wp:posOffset>
            </wp:positionH>
            <wp:positionV relativeFrom="paragraph">
              <wp:posOffset>-104775</wp:posOffset>
            </wp:positionV>
            <wp:extent cx="800100" cy="9969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p>
    <w:p w14:paraId="633E4E58" w14:textId="77777777" w:rsidR="001A12E3" w:rsidRPr="001A12E3" w:rsidRDefault="001A12E3" w:rsidP="001A12E3">
      <w:pPr>
        <w:suppressAutoHyphens/>
        <w:spacing w:after="0" w:line="240" w:lineRule="auto"/>
        <w:rPr>
          <w:rFonts w:ascii="Times New Roman" w:eastAsia="Times New Roman" w:hAnsi="Times New Roman" w:cs="Times New Roman"/>
          <w:sz w:val="20"/>
          <w:szCs w:val="20"/>
          <w:lang w:eastAsia="ar-SA"/>
        </w:rPr>
      </w:pPr>
    </w:p>
    <w:p w14:paraId="68507CF4" w14:textId="77777777" w:rsidR="001A12E3" w:rsidRPr="001A12E3" w:rsidRDefault="001A12E3" w:rsidP="001A12E3">
      <w:pPr>
        <w:widowControl w:val="0"/>
        <w:pBdr>
          <w:bottom w:val="single" w:sz="6" w:space="1" w:color="auto"/>
        </w:pBdr>
        <w:tabs>
          <w:tab w:val="left" w:pos="6840"/>
        </w:tabs>
        <w:suppressAutoHyphens/>
        <w:autoSpaceDN w:val="0"/>
        <w:spacing w:after="0" w:line="240" w:lineRule="auto"/>
        <w:jc w:val="center"/>
        <w:textAlignment w:val="baseline"/>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ПОСТАНОВЛЕНИЕ</w:t>
      </w:r>
    </w:p>
    <w:p w14:paraId="72D6878F" w14:textId="77777777" w:rsidR="001A12E3" w:rsidRPr="001A12E3" w:rsidRDefault="001A12E3" w:rsidP="001A12E3">
      <w:pPr>
        <w:widowControl w:val="0"/>
        <w:pBdr>
          <w:bottom w:val="single" w:sz="6" w:space="1" w:color="auto"/>
        </w:pBdr>
        <w:tabs>
          <w:tab w:val="left" w:pos="6840"/>
        </w:tabs>
        <w:suppressAutoHyphens/>
        <w:autoSpaceDN w:val="0"/>
        <w:spacing w:after="0" w:line="240" w:lineRule="auto"/>
        <w:jc w:val="center"/>
        <w:textAlignment w:val="baseline"/>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администрации муниципального образования</w:t>
      </w:r>
    </w:p>
    <w:p w14:paraId="2B1B80DF" w14:textId="77777777" w:rsidR="001A12E3" w:rsidRPr="001A12E3" w:rsidRDefault="001A12E3" w:rsidP="001A12E3">
      <w:pPr>
        <w:widowControl w:val="0"/>
        <w:pBdr>
          <w:bottom w:val="single" w:sz="6" w:space="1" w:color="auto"/>
        </w:pBdr>
        <w:tabs>
          <w:tab w:val="left" w:pos="6840"/>
        </w:tabs>
        <w:suppressAutoHyphens/>
        <w:autoSpaceDN w:val="0"/>
        <w:spacing w:after="0" w:line="240" w:lineRule="auto"/>
        <w:jc w:val="center"/>
        <w:textAlignment w:val="baseline"/>
        <w:rPr>
          <w:rFonts w:ascii="Times New Roman" w:eastAsia="Arial Unicode MS" w:hAnsi="Times New Roman" w:cs="Times New Roman"/>
          <w:b/>
          <w:kern w:val="3"/>
          <w:sz w:val="24"/>
          <w:szCs w:val="24"/>
        </w:rPr>
      </w:pPr>
      <w:r w:rsidRPr="001A12E3">
        <w:rPr>
          <w:rFonts w:ascii="Times New Roman" w:eastAsia="Times New Roman" w:hAnsi="Times New Roman" w:cs="Times New Roman"/>
          <w:b/>
          <w:sz w:val="24"/>
          <w:szCs w:val="24"/>
        </w:rPr>
        <w:t>муниципального района «Сыктывдинский»</w:t>
      </w:r>
    </w:p>
    <w:p w14:paraId="592BB1AB" w14:textId="77777777" w:rsidR="001A12E3" w:rsidRPr="001A12E3" w:rsidRDefault="001A12E3" w:rsidP="001A12E3">
      <w:pPr>
        <w:widowControl w:val="0"/>
        <w:tabs>
          <w:tab w:val="left" w:pos="6840"/>
        </w:tabs>
        <w:suppressAutoHyphens/>
        <w:autoSpaceDN w:val="0"/>
        <w:spacing w:after="0" w:line="240" w:lineRule="auto"/>
        <w:jc w:val="center"/>
        <w:textAlignment w:val="baseline"/>
        <w:rPr>
          <w:rFonts w:ascii="Times New Roman" w:eastAsia="Arial Unicode MS" w:hAnsi="Times New Roman" w:cs="Times New Roman"/>
          <w:b/>
          <w:kern w:val="3"/>
          <w:sz w:val="24"/>
          <w:szCs w:val="24"/>
        </w:rPr>
      </w:pPr>
      <w:r w:rsidRPr="001A12E3">
        <w:rPr>
          <w:rFonts w:ascii="Times New Roman" w:eastAsia="Arial Unicode MS" w:hAnsi="Times New Roman" w:cs="Times New Roman"/>
          <w:b/>
          <w:kern w:val="3"/>
          <w:sz w:val="24"/>
          <w:szCs w:val="24"/>
        </w:rPr>
        <w:t xml:space="preserve"> «Сыктывд</w:t>
      </w:r>
      <w:r w:rsidRPr="001A12E3">
        <w:rPr>
          <w:rFonts w:ascii="Times New Roman" w:eastAsia="Arial Unicode MS" w:hAnsi="Times New Roman" w:cs="Times New Roman"/>
          <w:b/>
          <w:kern w:val="3"/>
          <w:sz w:val="24"/>
          <w:szCs w:val="24"/>
          <w:lang w:val="en-US"/>
        </w:rPr>
        <w:t>i</w:t>
      </w:r>
      <w:r w:rsidRPr="001A12E3">
        <w:rPr>
          <w:rFonts w:ascii="Times New Roman" w:eastAsia="Arial Unicode MS" w:hAnsi="Times New Roman" w:cs="Times New Roman"/>
          <w:b/>
          <w:kern w:val="3"/>
          <w:sz w:val="24"/>
          <w:szCs w:val="24"/>
        </w:rPr>
        <w:t>н» муниципальнöй районын</w:t>
      </w:r>
    </w:p>
    <w:p w14:paraId="7C4BD1F9" w14:textId="77777777" w:rsidR="001A12E3" w:rsidRPr="001A12E3" w:rsidRDefault="001A12E3" w:rsidP="001A12E3">
      <w:pPr>
        <w:keepNext/>
        <w:tabs>
          <w:tab w:val="left" w:pos="6840"/>
        </w:tabs>
        <w:spacing w:after="0" w:line="240" w:lineRule="auto"/>
        <w:jc w:val="center"/>
        <w:outlineLvl w:val="0"/>
        <w:rPr>
          <w:rFonts w:ascii="Times New Roman" w:eastAsia="Times New Roman" w:hAnsi="Times New Roman" w:cs="Times New Roman"/>
          <w:b/>
          <w:sz w:val="24"/>
          <w:szCs w:val="24"/>
        </w:rPr>
      </w:pPr>
      <w:r w:rsidRPr="001A12E3">
        <w:rPr>
          <w:rFonts w:ascii="Times New Roman" w:eastAsia="Arial Unicode MS" w:hAnsi="Times New Roman" w:cs="Times New Roman"/>
          <w:b/>
          <w:kern w:val="3"/>
          <w:sz w:val="24"/>
          <w:szCs w:val="24"/>
        </w:rPr>
        <w:t>муниципальнöй юкöнса администрациялöн</w:t>
      </w:r>
    </w:p>
    <w:p w14:paraId="03C32A08" w14:textId="77777777" w:rsidR="001A12E3" w:rsidRPr="001A12E3" w:rsidRDefault="001A12E3" w:rsidP="001A12E3">
      <w:pPr>
        <w:keepNext/>
        <w:tabs>
          <w:tab w:val="left" w:pos="6840"/>
        </w:tabs>
        <w:spacing w:after="0" w:line="240" w:lineRule="auto"/>
        <w:jc w:val="center"/>
        <w:outlineLvl w:val="0"/>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ШУÖМ</w:t>
      </w:r>
    </w:p>
    <w:p w14:paraId="71303006" w14:textId="77777777" w:rsidR="001A12E3" w:rsidRPr="001A12E3" w:rsidRDefault="001A12E3" w:rsidP="001A12E3">
      <w:pPr>
        <w:suppressAutoHyphens/>
        <w:spacing w:after="0" w:line="240" w:lineRule="auto"/>
        <w:jc w:val="right"/>
        <w:rPr>
          <w:rFonts w:ascii="Times New Roman" w:eastAsia="Times New Roman" w:hAnsi="Times New Roman" w:cs="Times New Roman"/>
          <w:b/>
          <w:sz w:val="24"/>
          <w:szCs w:val="24"/>
          <w:lang w:eastAsia="ar-SA"/>
        </w:rPr>
      </w:pPr>
    </w:p>
    <w:p w14:paraId="60AF3C15" w14:textId="77777777" w:rsidR="001A12E3" w:rsidRPr="001A12E3" w:rsidRDefault="001A12E3" w:rsidP="001A12E3">
      <w:pPr>
        <w:suppressAutoHyphens/>
        <w:spacing w:after="0" w:line="240" w:lineRule="auto"/>
        <w:jc w:val="right"/>
        <w:rPr>
          <w:rFonts w:ascii="Times New Roman" w:eastAsia="Times New Roman" w:hAnsi="Times New Roman" w:cs="Times New Roman"/>
          <w:b/>
          <w:sz w:val="24"/>
          <w:szCs w:val="24"/>
          <w:lang w:eastAsia="ar-SA"/>
        </w:rPr>
      </w:pPr>
    </w:p>
    <w:p w14:paraId="3DA0CCAB"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от 2 октября 2020 года                                                                                                   № 10/1291</w:t>
      </w:r>
    </w:p>
    <w:p w14:paraId="5CD88A32"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4"/>
          <w:lang w:eastAsia="ar-SA"/>
        </w:rPr>
      </w:pPr>
    </w:p>
    <w:p w14:paraId="7A3A8457"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4"/>
          <w:lang w:eastAsia="ar-SA"/>
        </w:rPr>
      </w:pPr>
    </w:p>
    <w:p w14:paraId="31F3F830" w14:textId="77777777" w:rsidR="001A12E3" w:rsidRPr="00FA61A1" w:rsidRDefault="001A12E3" w:rsidP="001A12E3">
      <w:pPr>
        <w:suppressAutoHyphens/>
        <w:spacing w:after="0" w:line="240" w:lineRule="auto"/>
        <w:ind w:right="5387"/>
        <w:jc w:val="both"/>
        <w:rPr>
          <w:rFonts w:ascii="Times New Roman" w:eastAsia="Times New Roman" w:hAnsi="Times New Roman" w:cs="Times New Roman"/>
          <w:sz w:val="20"/>
          <w:szCs w:val="20"/>
          <w:lang w:eastAsia="ar-SA"/>
        </w:rPr>
      </w:pPr>
      <w:r w:rsidRPr="00FA61A1">
        <w:rPr>
          <w:rFonts w:ascii="Times New Roman" w:eastAsia="Times New Roman" w:hAnsi="Times New Roman" w:cs="Times New Roman"/>
          <w:sz w:val="20"/>
          <w:szCs w:val="20"/>
          <w:lang w:eastAsia="ar-SA"/>
        </w:rPr>
        <w:t>О введении временного ограничения на движение транспортных средств</w:t>
      </w:r>
    </w:p>
    <w:p w14:paraId="77852991" w14:textId="77777777" w:rsidR="001A12E3" w:rsidRPr="001A12E3" w:rsidRDefault="001A12E3" w:rsidP="001A12E3">
      <w:pPr>
        <w:suppressAutoHyphens/>
        <w:spacing w:after="0" w:line="240" w:lineRule="auto"/>
        <w:ind w:firstLine="720"/>
        <w:jc w:val="both"/>
        <w:rPr>
          <w:rFonts w:ascii="Times New Roman" w:eastAsia="Times New Roman" w:hAnsi="Times New Roman" w:cs="Times New Roman"/>
          <w:sz w:val="24"/>
          <w:szCs w:val="24"/>
          <w:lang w:eastAsia="ar-SA"/>
        </w:rPr>
      </w:pPr>
    </w:p>
    <w:p w14:paraId="4A98A19A" w14:textId="77777777" w:rsidR="001A12E3" w:rsidRPr="001A12E3" w:rsidRDefault="001A12E3" w:rsidP="001A12E3">
      <w:pPr>
        <w:suppressAutoHyphens/>
        <w:spacing w:after="0" w:line="240" w:lineRule="auto"/>
        <w:ind w:firstLine="720"/>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Руководствуясь пунктом 5 части 1 статьи 15 Федерального закона от 6 октября 2003 года № 131-ФЗ «Об общих принципах организации местного самоуправления в Российской Федерации», статьей 14 Федерального закона от 10 декабря 1995 года № 196-ФЗ «О безопасности дорожного движения», пунктом 12 статьи 13 Федерального  закона от 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Республики Коми от 10 апреля 2012 года № 134 «Об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целях сохранения автомобильных дорог общего пользования местного значения муниципального района,</w:t>
      </w:r>
      <w:r w:rsidRPr="001A12E3">
        <w:rPr>
          <w:rFonts w:ascii="Times New Roman" w:eastAsia="Times New Roman" w:hAnsi="Times New Roman" w:cs="Times New Roman"/>
          <w:sz w:val="20"/>
          <w:szCs w:val="20"/>
          <w:lang w:eastAsia="ar-SA"/>
        </w:rPr>
        <w:t xml:space="preserve"> </w:t>
      </w:r>
      <w:r w:rsidRPr="001A12E3">
        <w:rPr>
          <w:rFonts w:ascii="Times New Roman" w:eastAsia="Times New Roman" w:hAnsi="Times New Roman" w:cs="Times New Roman"/>
          <w:sz w:val="24"/>
          <w:szCs w:val="24"/>
          <w:lang w:eastAsia="ar-SA"/>
        </w:rPr>
        <w:t>обеспечения безопасности дорожного движения и обеспечения безопасности дорожного движения школьными автобусами,</w:t>
      </w:r>
      <w:r w:rsidRPr="001A12E3">
        <w:rPr>
          <w:rFonts w:ascii="Times New Roman" w:eastAsia="Times New Roman" w:hAnsi="Times New Roman" w:cs="Times New Roman"/>
          <w:b/>
          <w:sz w:val="24"/>
          <w:szCs w:val="24"/>
          <w:lang w:eastAsia="ar-SA"/>
        </w:rPr>
        <w:t xml:space="preserve"> </w:t>
      </w:r>
      <w:r w:rsidRPr="001A12E3">
        <w:rPr>
          <w:rFonts w:ascii="Times New Roman" w:eastAsia="Times New Roman" w:hAnsi="Times New Roman" w:cs="Times New Roman"/>
          <w:sz w:val="24"/>
          <w:szCs w:val="24"/>
          <w:lang w:eastAsia="ar-SA"/>
        </w:rPr>
        <w:t>администрация муниципального образования муниципального района «Сыктывдинский»</w:t>
      </w:r>
    </w:p>
    <w:p w14:paraId="5C7C6996" w14:textId="77777777" w:rsidR="001A12E3" w:rsidRPr="001A12E3" w:rsidRDefault="001A12E3" w:rsidP="001A12E3">
      <w:pPr>
        <w:suppressAutoHyphens/>
        <w:spacing w:after="0"/>
        <w:jc w:val="both"/>
        <w:rPr>
          <w:rFonts w:ascii="Times New Roman" w:eastAsia="Times New Roman" w:hAnsi="Times New Roman" w:cs="Times New Roman"/>
          <w:sz w:val="24"/>
          <w:szCs w:val="24"/>
          <w:lang w:eastAsia="ar-SA"/>
        </w:rPr>
      </w:pPr>
    </w:p>
    <w:p w14:paraId="2BEB74C3" w14:textId="77777777" w:rsidR="001A12E3" w:rsidRPr="001A12E3" w:rsidRDefault="001A12E3" w:rsidP="001A12E3">
      <w:pPr>
        <w:suppressAutoHyphens/>
        <w:spacing w:after="0"/>
        <w:jc w:val="both"/>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ПОСТАНОВЛЯЕТ:</w:t>
      </w:r>
    </w:p>
    <w:p w14:paraId="02EB2B72" w14:textId="77777777" w:rsidR="001A12E3" w:rsidRPr="001A12E3" w:rsidRDefault="001A12E3" w:rsidP="001A12E3">
      <w:pPr>
        <w:suppressAutoHyphens/>
        <w:spacing w:after="0"/>
        <w:ind w:firstLine="720"/>
        <w:jc w:val="both"/>
        <w:rPr>
          <w:rFonts w:ascii="Times New Roman" w:eastAsia="Times New Roman" w:hAnsi="Times New Roman" w:cs="Times New Roman"/>
          <w:b/>
          <w:sz w:val="24"/>
          <w:szCs w:val="24"/>
          <w:lang w:eastAsia="ar-SA"/>
        </w:rPr>
      </w:pPr>
    </w:p>
    <w:p w14:paraId="12EE5649" w14:textId="77777777" w:rsidR="001A12E3" w:rsidRPr="001A12E3" w:rsidRDefault="001A12E3" w:rsidP="00D94AF5">
      <w:pPr>
        <w:numPr>
          <w:ilvl w:val="0"/>
          <w:numId w:val="25"/>
        </w:numPr>
        <w:suppressAutoHyphens/>
        <w:spacing w:after="0" w:line="240" w:lineRule="auto"/>
        <w:ind w:left="0"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Ввести с 12 октября 2020 года по 10 ноября 2020 года временное ограничение на движение транспортных средств на автомобильных дорогах общего пользования местного значения муниципального района «Сыктывдинский» согласно приложению.</w:t>
      </w:r>
    </w:p>
    <w:p w14:paraId="5C70E5E4" w14:textId="77777777" w:rsidR="001A12E3" w:rsidRPr="001A12E3" w:rsidRDefault="001A12E3" w:rsidP="00D94AF5">
      <w:pPr>
        <w:numPr>
          <w:ilvl w:val="0"/>
          <w:numId w:val="25"/>
        </w:numPr>
        <w:suppressAutoHyphens/>
        <w:spacing w:after="0" w:line="240" w:lineRule="auto"/>
        <w:ind w:left="0"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Ограничение ввести путем установки временных дорожных знаков 3.11 «Ограничение массы» 8т.».</w:t>
      </w:r>
    </w:p>
    <w:p w14:paraId="72305595" w14:textId="77777777" w:rsidR="001A12E3" w:rsidRPr="001A12E3" w:rsidRDefault="001A12E3" w:rsidP="00D94AF5">
      <w:pPr>
        <w:numPr>
          <w:ilvl w:val="0"/>
          <w:numId w:val="25"/>
        </w:numPr>
        <w:suppressAutoHyphens/>
        <w:spacing w:after="0" w:line="240" w:lineRule="auto"/>
        <w:ind w:left="0"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Установить, что временное ограничение движения не распространяется:</w:t>
      </w:r>
    </w:p>
    <w:p w14:paraId="43503BB3" w14:textId="77777777" w:rsidR="001A12E3" w:rsidRPr="001A12E3" w:rsidRDefault="001A12E3" w:rsidP="001A12E3">
      <w:pPr>
        <w:suppressAutoHyphens/>
        <w:spacing w:after="0" w:line="240" w:lineRule="auto"/>
        <w:ind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на пассажирские перевозки автобусами, в том числе международные;</w:t>
      </w:r>
    </w:p>
    <w:p w14:paraId="780F248E" w14:textId="77777777" w:rsidR="001A12E3" w:rsidRPr="001A12E3" w:rsidRDefault="001A12E3" w:rsidP="001A12E3">
      <w:pPr>
        <w:suppressAutoHyphens/>
        <w:spacing w:after="0" w:line="240" w:lineRule="auto"/>
        <w:ind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 на перевозки пищевых продуктов, животных, лекарственных препаратов, топлива (бензин, дизельное топливо, судовое топливо, топливо для реактивных двигателей, топочный мазут и нефть для коммунальных котельных, газообразное топливо, </w:t>
      </w:r>
      <w:r w:rsidRPr="001A12E3">
        <w:rPr>
          <w:rFonts w:ascii="Times New Roman" w:eastAsia="Times New Roman" w:hAnsi="Times New Roman" w:cs="Times New Roman"/>
          <w:sz w:val="24"/>
          <w:szCs w:val="24"/>
          <w:lang w:eastAsia="ar-SA"/>
        </w:rPr>
        <w:lastRenderedPageBreak/>
        <w:t>топочные брикеты и пеллеты, дрова), семенного фонда, удобрений, почты и почтовых грузов;</w:t>
      </w:r>
    </w:p>
    <w:p w14:paraId="77FA5651" w14:textId="77777777" w:rsidR="001A12E3" w:rsidRPr="001A12E3" w:rsidRDefault="001A12E3" w:rsidP="001A12E3">
      <w:pPr>
        <w:suppressAutoHyphens/>
        <w:spacing w:after="0" w:line="240" w:lineRule="auto"/>
        <w:ind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на перевозку грузов, необходимых для ликвидации последствий стихийных бедствий или иных чрезвычайных ситуаций;</w:t>
      </w:r>
    </w:p>
    <w:p w14:paraId="59CE4FA5" w14:textId="77777777" w:rsidR="001A12E3" w:rsidRPr="001A12E3" w:rsidRDefault="001A12E3" w:rsidP="001A12E3">
      <w:pPr>
        <w:suppressAutoHyphens/>
        <w:spacing w:after="0" w:line="240" w:lineRule="auto"/>
        <w:ind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на перевозку грузов, необходимых для проведения в осенний период работ по капитальному и текущему ремонту объектов жилищно-коммунального хозяйства;</w:t>
      </w:r>
    </w:p>
    <w:p w14:paraId="5AD24E46" w14:textId="77777777" w:rsidR="001A12E3" w:rsidRPr="001A12E3" w:rsidRDefault="001A12E3" w:rsidP="001A12E3">
      <w:pPr>
        <w:suppressAutoHyphens/>
        <w:spacing w:after="0" w:line="240" w:lineRule="auto"/>
        <w:ind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на транспортировку дорожно-строительной и дорожно-эксплуатационной техники и материалов, применяемых при проведении аварийно-восстановительных работ, работ по капитальному ремонту, ремонту и содержанию автомобильных дорог;</w:t>
      </w:r>
    </w:p>
    <w:p w14:paraId="5111AB65" w14:textId="77777777" w:rsidR="001A12E3" w:rsidRPr="001A12E3" w:rsidRDefault="001A12E3" w:rsidP="001A12E3">
      <w:pPr>
        <w:suppressAutoHyphens/>
        <w:spacing w:after="0" w:line="240" w:lineRule="auto"/>
        <w:ind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на транспортировку твердых бытовых отходов;</w:t>
      </w:r>
    </w:p>
    <w:p w14:paraId="2DE924F9" w14:textId="77777777" w:rsidR="001A12E3" w:rsidRPr="001A12E3" w:rsidRDefault="001A12E3" w:rsidP="001A12E3">
      <w:pPr>
        <w:suppressAutoHyphens/>
        <w:spacing w:after="0" w:line="240" w:lineRule="auto"/>
        <w:ind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на транспортировку тяжеловесной техники, предназначенной для ликвидации лесных пожаров и прокладки минерализованных полос;</w:t>
      </w:r>
    </w:p>
    <w:p w14:paraId="643C31C8" w14:textId="77777777" w:rsidR="001A12E3" w:rsidRPr="001A12E3" w:rsidRDefault="001A12E3" w:rsidP="001A12E3">
      <w:pPr>
        <w:suppressAutoHyphens/>
        <w:spacing w:after="0" w:line="240" w:lineRule="auto"/>
        <w:ind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 на транспортные средства федеральных органов исполнительной власти, в которых федеральным законом предусмотрена военная служба. </w:t>
      </w:r>
    </w:p>
    <w:p w14:paraId="744EB0E0" w14:textId="77777777" w:rsidR="001A12E3" w:rsidRPr="001A12E3" w:rsidRDefault="001A12E3" w:rsidP="00D94AF5">
      <w:pPr>
        <w:numPr>
          <w:ilvl w:val="0"/>
          <w:numId w:val="25"/>
        </w:numPr>
        <w:suppressAutoHyphens/>
        <w:spacing w:after="0" w:line="240" w:lineRule="auto"/>
        <w:ind w:left="0"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Управлению жилищно-коммунального хозяйства администрации муниципального образования муниципального района «Сыктывдинский» направить данное постановление в администрации сельских поселений муниципального района «Сыктывдинский».</w:t>
      </w:r>
    </w:p>
    <w:p w14:paraId="09E47ECF" w14:textId="77777777" w:rsidR="001A12E3" w:rsidRPr="001A12E3" w:rsidRDefault="001A12E3" w:rsidP="00D94AF5">
      <w:pPr>
        <w:numPr>
          <w:ilvl w:val="0"/>
          <w:numId w:val="25"/>
        </w:numPr>
        <w:suppressAutoHyphens/>
        <w:spacing w:after="0" w:line="240" w:lineRule="auto"/>
        <w:ind w:left="0"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Отделу по работе с Советом и сельскими поселениями разместить на официальном сайте администрации района.</w:t>
      </w:r>
    </w:p>
    <w:p w14:paraId="1DE18160" w14:textId="77777777" w:rsidR="001A12E3" w:rsidRPr="001A12E3" w:rsidRDefault="001A12E3" w:rsidP="00D94AF5">
      <w:pPr>
        <w:numPr>
          <w:ilvl w:val="0"/>
          <w:numId w:val="25"/>
        </w:numPr>
        <w:suppressAutoHyphens/>
        <w:spacing w:after="0" w:line="240" w:lineRule="auto"/>
        <w:ind w:left="0"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Назначить ответственным за контроль исполнения введения ограничения заведующего сектором по дорожной деятельности управления жилищно-коммунального хозяйства администрации муниципального образования муниципального района «Сыктывдинский» (Ещенко И.С.)</w:t>
      </w:r>
    </w:p>
    <w:p w14:paraId="6F2CFFDC" w14:textId="77777777" w:rsidR="001A12E3" w:rsidRPr="001A12E3" w:rsidRDefault="001A12E3" w:rsidP="00D94AF5">
      <w:pPr>
        <w:numPr>
          <w:ilvl w:val="0"/>
          <w:numId w:val="25"/>
        </w:numPr>
        <w:suppressAutoHyphens/>
        <w:spacing w:after="0" w:line="240" w:lineRule="auto"/>
        <w:ind w:left="0"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Контроль за исполнением настоящего постановления возложить на заместителя руководителя администрации муниципального района (А.В. Коншин).</w:t>
      </w:r>
    </w:p>
    <w:p w14:paraId="2C609FC5" w14:textId="77777777" w:rsidR="001A12E3" w:rsidRPr="001A12E3" w:rsidRDefault="001A12E3" w:rsidP="00D94AF5">
      <w:pPr>
        <w:numPr>
          <w:ilvl w:val="0"/>
          <w:numId w:val="25"/>
        </w:numPr>
        <w:suppressAutoHyphens/>
        <w:spacing w:after="0" w:line="240" w:lineRule="auto"/>
        <w:ind w:left="0" w:firstLine="851"/>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Настоящее постановление вступает в силу со дня его опубликования.</w:t>
      </w:r>
    </w:p>
    <w:p w14:paraId="11DE245B"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4"/>
          <w:lang w:eastAsia="ar-SA"/>
        </w:rPr>
      </w:pPr>
    </w:p>
    <w:p w14:paraId="12257E18"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4"/>
          <w:lang w:eastAsia="ar-SA"/>
        </w:rPr>
      </w:pPr>
    </w:p>
    <w:p w14:paraId="436319B0"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4"/>
          <w:lang w:eastAsia="ar-SA"/>
        </w:rPr>
      </w:pPr>
    </w:p>
    <w:p w14:paraId="4BDD4CE7"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4"/>
          <w:lang w:eastAsia="ar-SA"/>
        </w:rPr>
      </w:pPr>
    </w:p>
    <w:p w14:paraId="03DC1D34" w14:textId="77777777" w:rsidR="001A12E3" w:rsidRPr="001A12E3" w:rsidRDefault="001A12E3" w:rsidP="001A12E3">
      <w:pPr>
        <w:tabs>
          <w:tab w:val="left" w:pos="7655"/>
          <w:tab w:val="left" w:pos="8647"/>
          <w:tab w:val="left" w:pos="9214"/>
        </w:tab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Заместитель руководителя администрации</w:t>
      </w:r>
    </w:p>
    <w:p w14:paraId="2E58FADB" w14:textId="2550F911" w:rsidR="001A12E3" w:rsidRPr="001A12E3" w:rsidRDefault="001A12E3" w:rsidP="001A12E3">
      <w:pPr>
        <w:tabs>
          <w:tab w:val="left" w:pos="7655"/>
          <w:tab w:val="left" w:pos="8647"/>
          <w:tab w:val="left" w:pos="9214"/>
        </w:tabs>
        <w:spacing w:after="0" w:line="240" w:lineRule="auto"/>
        <w:rPr>
          <w:rFonts w:ascii="Times New Roman" w:eastAsia="Arial" w:hAnsi="Times New Roman" w:cs="Times New Roman"/>
          <w:b/>
          <w:sz w:val="24"/>
          <w:szCs w:val="24"/>
        </w:rPr>
      </w:pPr>
      <w:r w:rsidRPr="001A12E3">
        <w:rPr>
          <w:rFonts w:ascii="Times New Roman" w:eastAsia="Times New Roman" w:hAnsi="Times New Roman" w:cs="Times New Roman"/>
          <w:sz w:val="24"/>
          <w:szCs w:val="24"/>
          <w:lang w:eastAsia="ar-SA"/>
        </w:rPr>
        <w:t>муниципального района                                                                                         В.Ю. Носов</w:t>
      </w:r>
    </w:p>
    <w:p w14:paraId="269C686B"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595EA7F0"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1F5D7E94"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60CDA5D1" w14:textId="77777777" w:rsidR="001A12E3" w:rsidRPr="001A12E3" w:rsidRDefault="001A12E3" w:rsidP="001A12E3">
      <w:pPr>
        <w:tabs>
          <w:tab w:val="left" w:pos="7655"/>
          <w:tab w:val="left" w:pos="8505"/>
        </w:tabs>
        <w:spacing w:after="0" w:line="240" w:lineRule="auto"/>
        <w:ind w:right="954"/>
        <w:rPr>
          <w:rFonts w:ascii="Times New Roman" w:eastAsia="Arial" w:hAnsi="Times New Roman" w:cs="Times New Roman"/>
          <w:b/>
          <w:sz w:val="24"/>
          <w:szCs w:val="24"/>
        </w:rPr>
      </w:pPr>
    </w:p>
    <w:p w14:paraId="4C5F29A7" w14:textId="77777777" w:rsidR="001A12E3" w:rsidRPr="001A12E3" w:rsidRDefault="001A12E3" w:rsidP="001A12E3">
      <w:pPr>
        <w:tabs>
          <w:tab w:val="left" w:pos="7655"/>
          <w:tab w:val="left" w:pos="8505"/>
        </w:tabs>
        <w:spacing w:after="0" w:line="240" w:lineRule="auto"/>
        <w:ind w:right="954"/>
        <w:rPr>
          <w:rFonts w:ascii="Times New Roman" w:eastAsia="Arial" w:hAnsi="Times New Roman" w:cs="Times New Roman"/>
          <w:b/>
          <w:sz w:val="24"/>
          <w:szCs w:val="24"/>
        </w:rPr>
      </w:pPr>
    </w:p>
    <w:p w14:paraId="79CDC6A1"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6649FBF5"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3F53CE61"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0D213A0E"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4EBCE441"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355D5F1B" w14:textId="2E6FCBE1" w:rsidR="00FA61A1" w:rsidRDefault="00FA61A1">
      <w:pPr>
        <w:spacing w:after="160" w:line="259" w:lineRule="auto"/>
        <w:rPr>
          <w:rFonts w:ascii="Times New Roman" w:eastAsia="Arial" w:hAnsi="Times New Roman" w:cs="Times New Roman"/>
          <w:b/>
          <w:sz w:val="24"/>
          <w:szCs w:val="24"/>
        </w:rPr>
      </w:pPr>
      <w:r>
        <w:rPr>
          <w:rFonts w:ascii="Times New Roman" w:eastAsia="Arial" w:hAnsi="Times New Roman" w:cs="Times New Roman"/>
          <w:b/>
          <w:sz w:val="24"/>
          <w:szCs w:val="24"/>
        </w:rPr>
        <w:br w:type="page"/>
      </w:r>
    </w:p>
    <w:p w14:paraId="11ED5440"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5A16582A" w14:textId="77777777" w:rsidR="001A12E3" w:rsidRPr="001A12E3" w:rsidRDefault="001A12E3" w:rsidP="001A12E3">
      <w:pPr>
        <w:tabs>
          <w:tab w:val="left" w:pos="7655"/>
          <w:tab w:val="left" w:pos="8505"/>
        </w:tabs>
        <w:spacing w:after="0" w:line="240" w:lineRule="auto"/>
        <w:ind w:right="954" w:firstLine="851"/>
        <w:jc w:val="center"/>
        <w:rPr>
          <w:rFonts w:ascii="Times New Roman" w:eastAsia="Arial" w:hAnsi="Times New Roman" w:cs="Times New Roman"/>
          <w:b/>
          <w:sz w:val="24"/>
          <w:szCs w:val="24"/>
        </w:rPr>
      </w:pPr>
    </w:p>
    <w:p w14:paraId="2641166E"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p>
    <w:p w14:paraId="2A064544"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p>
    <w:p w14:paraId="4D9C0A3C"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p>
    <w:p w14:paraId="7641730A"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p>
    <w:p w14:paraId="47E73F44"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Приложение к постановлению </w:t>
      </w:r>
    </w:p>
    <w:p w14:paraId="0D72FEA1"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администрации МО МР «Сыктывдинский»</w:t>
      </w:r>
    </w:p>
    <w:p w14:paraId="0F9F21AF"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от 2 октября 2020 года № 10/1291      </w:t>
      </w:r>
    </w:p>
    <w:p w14:paraId="66DBFD14" w14:textId="77777777" w:rsidR="001A12E3" w:rsidRPr="001A12E3" w:rsidRDefault="001A12E3" w:rsidP="001A12E3">
      <w:pPr>
        <w:spacing w:after="0" w:line="240" w:lineRule="auto"/>
        <w:jc w:val="right"/>
        <w:rPr>
          <w:rFonts w:ascii="Times New Roman" w:eastAsia="Times New Roman" w:hAnsi="Times New Roman" w:cs="Times New Roman"/>
          <w:sz w:val="24"/>
          <w:szCs w:val="24"/>
        </w:rPr>
      </w:pPr>
    </w:p>
    <w:p w14:paraId="2088E58C" w14:textId="77777777" w:rsidR="001A12E3" w:rsidRPr="001A12E3" w:rsidRDefault="001A12E3" w:rsidP="001A12E3">
      <w:pPr>
        <w:spacing w:after="0" w:line="240" w:lineRule="atLeast"/>
        <w:jc w:val="center"/>
        <w:rPr>
          <w:rFonts w:ascii="Times New Roman" w:eastAsia="Times New Roman" w:hAnsi="Times New Roman" w:cs="Times New Roman"/>
          <w:sz w:val="23"/>
          <w:szCs w:val="23"/>
        </w:rPr>
      </w:pPr>
      <w:r w:rsidRPr="001A12E3">
        <w:rPr>
          <w:rFonts w:ascii="Times New Roman" w:eastAsia="Times New Roman" w:hAnsi="Times New Roman" w:cs="Times New Roman"/>
          <w:sz w:val="23"/>
          <w:szCs w:val="23"/>
        </w:rPr>
        <w:t>Перечень автомобильных дорог общего пользования местного значения муниципального района «Сыктывдинский», где устанавливается временное ограничение движения транспортных средств</w:t>
      </w:r>
    </w:p>
    <w:p w14:paraId="3EDAFA4F" w14:textId="77777777" w:rsidR="001A12E3" w:rsidRPr="001A12E3" w:rsidRDefault="001A12E3" w:rsidP="001A12E3">
      <w:pPr>
        <w:spacing w:after="0" w:line="240" w:lineRule="atLeast"/>
        <w:jc w:val="center"/>
        <w:rPr>
          <w:rFonts w:ascii="Times New Roman" w:eastAsia="Times New Roman" w:hAnsi="Times New Roman" w:cs="Times New Roman"/>
          <w:sz w:val="23"/>
          <w:szCs w:val="23"/>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411"/>
        <w:gridCol w:w="1993"/>
        <w:gridCol w:w="1875"/>
        <w:gridCol w:w="1272"/>
        <w:gridCol w:w="1458"/>
      </w:tblGrid>
      <w:tr w:rsidR="001A12E3" w:rsidRPr="001A12E3" w14:paraId="127EED05" w14:textId="77777777" w:rsidTr="001A12E3">
        <w:trPr>
          <w:jc w:val="center"/>
        </w:trPr>
        <w:tc>
          <w:tcPr>
            <w:tcW w:w="280" w:type="pct"/>
            <w:shd w:val="clear" w:color="auto" w:fill="auto"/>
          </w:tcPr>
          <w:p w14:paraId="71C1895B"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п/п</w:t>
            </w:r>
          </w:p>
        </w:tc>
        <w:tc>
          <w:tcPr>
            <w:tcW w:w="1190" w:type="pct"/>
            <w:shd w:val="clear" w:color="auto" w:fill="auto"/>
          </w:tcPr>
          <w:p w14:paraId="28BF4E0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Идентификационный номер</w:t>
            </w:r>
          </w:p>
        </w:tc>
        <w:tc>
          <w:tcPr>
            <w:tcW w:w="1139" w:type="pct"/>
            <w:shd w:val="clear" w:color="auto" w:fill="auto"/>
          </w:tcPr>
          <w:p w14:paraId="4E21915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Наименование дороги</w:t>
            </w:r>
          </w:p>
        </w:tc>
        <w:tc>
          <w:tcPr>
            <w:tcW w:w="974" w:type="pct"/>
            <w:shd w:val="clear" w:color="auto" w:fill="auto"/>
          </w:tcPr>
          <w:p w14:paraId="78D1FA9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Протяженность, км</w:t>
            </w:r>
          </w:p>
        </w:tc>
        <w:tc>
          <w:tcPr>
            <w:tcW w:w="661" w:type="pct"/>
            <w:shd w:val="clear" w:color="auto" w:fill="auto"/>
          </w:tcPr>
          <w:p w14:paraId="2A885FD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Категория </w:t>
            </w:r>
          </w:p>
        </w:tc>
        <w:tc>
          <w:tcPr>
            <w:tcW w:w="757" w:type="pct"/>
            <w:shd w:val="clear" w:color="auto" w:fill="auto"/>
          </w:tcPr>
          <w:p w14:paraId="4CD13F8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Тип покрытия</w:t>
            </w:r>
          </w:p>
        </w:tc>
      </w:tr>
      <w:tr w:rsidR="001A12E3" w:rsidRPr="001A12E3" w14:paraId="1D8B0931" w14:textId="77777777" w:rsidTr="001A12E3">
        <w:trPr>
          <w:jc w:val="center"/>
        </w:trPr>
        <w:tc>
          <w:tcPr>
            <w:tcW w:w="280" w:type="pct"/>
            <w:shd w:val="clear" w:color="auto" w:fill="auto"/>
            <w:vAlign w:val="center"/>
          </w:tcPr>
          <w:p w14:paraId="2A579D8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1</w:t>
            </w:r>
            <w:r w:rsidRPr="001A12E3">
              <w:rPr>
                <w:rFonts w:ascii="Times New Roman" w:eastAsia="Times New Roman" w:hAnsi="Times New Roman" w:cs="Times New Roman"/>
                <w:sz w:val="24"/>
                <w:szCs w:val="24"/>
              </w:rPr>
              <w:t>.</w:t>
            </w:r>
          </w:p>
        </w:tc>
        <w:tc>
          <w:tcPr>
            <w:tcW w:w="1190" w:type="pct"/>
            <w:shd w:val="clear" w:color="auto" w:fill="auto"/>
            <w:vAlign w:val="center"/>
          </w:tcPr>
          <w:p w14:paraId="7E430D2B"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87 228 ОП МР 009</w:t>
            </w:r>
          </w:p>
        </w:tc>
        <w:tc>
          <w:tcPr>
            <w:tcW w:w="1139" w:type="pct"/>
            <w:shd w:val="clear" w:color="auto" w:fill="auto"/>
            <w:vAlign w:val="center"/>
          </w:tcPr>
          <w:p w14:paraId="6D5D359C"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Подъезд к д. Гавриловка</w:t>
            </w:r>
          </w:p>
        </w:tc>
        <w:tc>
          <w:tcPr>
            <w:tcW w:w="974" w:type="pct"/>
            <w:shd w:val="clear" w:color="auto" w:fill="auto"/>
            <w:vAlign w:val="center"/>
          </w:tcPr>
          <w:p w14:paraId="2BDE9FC7"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1,15</w:t>
            </w:r>
          </w:p>
        </w:tc>
        <w:tc>
          <w:tcPr>
            <w:tcW w:w="661" w:type="pct"/>
            <w:shd w:val="clear" w:color="auto" w:fill="auto"/>
            <w:vAlign w:val="center"/>
          </w:tcPr>
          <w:p w14:paraId="16A463BF"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IV</w:t>
            </w:r>
          </w:p>
        </w:tc>
        <w:tc>
          <w:tcPr>
            <w:tcW w:w="757" w:type="pct"/>
            <w:shd w:val="clear" w:color="auto" w:fill="auto"/>
            <w:vAlign w:val="center"/>
          </w:tcPr>
          <w:p w14:paraId="3B9350A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4FC68796" w14:textId="77777777" w:rsidTr="001A12E3">
        <w:trPr>
          <w:jc w:val="center"/>
        </w:trPr>
        <w:tc>
          <w:tcPr>
            <w:tcW w:w="280" w:type="pct"/>
            <w:shd w:val="clear" w:color="auto" w:fill="auto"/>
            <w:vAlign w:val="center"/>
          </w:tcPr>
          <w:p w14:paraId="79EC587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w:t>
            </w:r>
          </w:p>
        </w:tc>
        <w:tc>
          <w:tcPr>
            <w:tcW w:w="1190" w:type="pct"/>
            <w:shd w:val="clear" w:color="auto" w:fill="auto"/>
            <w:vAlign w:val="center"/>
          </w:tcPr>
          <w:p w14:paraId="7B09D75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87 228 ОП МР 012</w:t>
            </w:r>
          </w:p>
        </w:tc>
        <w:tc>
          <w:tcPr>
            <w:tcW w:w="1139" w:type="pct"/>
            <w:shd w:val="clear" w:color="auto" w:fill="auto"/>
            <w:vAlign w:val="center"/>
          </w:tcPr>
          <w:p w14:paraId="439815C7"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Подъезд к м. Соколовка</w:t>
            </w:r>
          </w:p>
        </w:tc>
        <w:tc>
          <w:tcPr>
            <w:tcW w:w="974" w:type="pct"/>
            <w:shd w:val="clear" w:color="auto" w:fill="auto"/>
            <w:vAlign w:val="center"/>
          </w:tcPr>
          <w:p w14:paraId="3C884B09"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5,7</w:t>
            </w:r>
          </w:p>
        </w:tc>
        <w:tc>
          <w:tcPr>
            <w:tcW w:w="661" w:type="pct"/>
            <w:shd w:val="clear" w:color="auto" w:fill="auto"/>
            <w:vAlign w:val="center"/>
          </w:tcPr>
          <w:p w14:paraId="53B366A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IV</w:t>
            </w:r>
          </w:p>
        </w:tc>
        <w:tc>
          <w:tcPr>
            <w:tcW w:w="757" w:type="pct"/>
            <w:shd w:val="clear" w:color="auto" w:fill="auto"/>
            <w:vAlign w:val="center"/>
          </w:tcPr>
          <w:p w14:paraId="2475A1A2"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переходный</w:t>
            </w:r>
          </w:p>
        </w:tc>
      </w:tr>
      <w:tr w:rsidR="001A12E3" w:rsidRPr="001A12E3" w14:paraId="6254779C" w14:textId="77777777" w:rsidTr="001A12E3">
        <w:trPr>
          <w:jc w:val="center"/>
        </w:trPr>
        <w:tc>
          <w:tcPr>
            <w:tcW w:w="280" w:type="pct"/>
            <w:shd w:val="clear" w:color="auto" w:fill="auto"/>
            <w:vAlign w:val="center"/>
          </w:tcPr>
          <w:p w14:paraId="0E4C672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3.</w:t>
            </w:r>
          </w:p>
        </w:tc>
        <w:tc>
          <w:tcPr>
            <w:tcW w:w="1190" w:type="pct"/>
            <w:shd w:val="clear" w:color="auto" w:fill="auto"/>
            <w:vAlign w:val="center"/>
          </w:tcPr>
          <w:p w14:paraId="241D041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87 228 ОП МР 025</w:t>
            </w:r>
          </w:p>
        </w:tc>
        <w:tc>
          <w:tcPr>
            <w:tcW w:w="1139" w:type="pct"/>
            <w:shd w:val="clear" w:color="auto" w:fill="auto"/>
            <w:vAlign w:val="center"/>
          </w:tcPr>
          <w:p w14:paraId="08332C3F"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 пст. Яснэг</w:t>
            </w:r>
          </w:p>
        </w:tc>
        <w:tc>
          <w:tcPr>
            <w:tcW w:w="974" w:type="pct"/>
            <w:shd w:val="clear" w:color="auto" w:fill="auto"/>
            <w:vAlign w:val="center"/>
          </w:tcPr>
          <w:p w14:paraId="2E351559"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2,5</w:t>
            </w:r>
          </w:p>
        </w:tc>
        <w:tc>
          <w:tcPr>
            <w:tcW w:w="661" w:type="pct"/>
            <w:shd w:val="clear" w:color="auto" w:fill="auto"/>
            <w:vAlign w:val="center"/>
          </w:tcPr>
          <w:p w14:paraId="4580D47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7A63D0F6"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68F67C3B" w14:textId="77777777" w:rsidTr="001A12E3">
        <w:trPr>
          <w:trHeight w:val="670"/>
          <w:jc w:val="center"/>
        </w:trPr>
        <w:tc>
          <w:tcPr>
            <w:tcW w:w="280" w:type="pct"/>
            <w:shd w:val="clear" w:color="auto" w:fill="auto"/>
            <w:vAlign w:val="center"/>
          </w:tcPr>
          <w:p w14:paraId="5D7D7A74"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4.</w:t>
            </w:r>
          </w:p>
        </w:tc>
        <w:tc>
          <w:tcPr>
            <w:tcW w:w="1190" w:type="pct"/>
            <w:shd w:val="clear" w:color="auto" w:fill="auto"/>
            <w:vAlign w:val="center"/>
          </w:tcPr>
          <w:p w14:paraId="31CFABB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87 228 ОП МР 026</w:t>
            </w:r>
          </w:p>
        </w:tc>
        <w:tc>
          <w:tcPr>
            <w:tcW w:w="1139" w:type="pct"/>
            <w:shd w:val="clear" w:color="auto" w:fill="auto"/>
            <w:vAlign w:val="center"/>
          </w:tcPr>
          <w:p w14:paraId="06FBD484"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пст. Позялэм – д. Большая Парма</w:t>
            </w:r>
          </w:p>
        </w:tc>
        <w:tc>
          <w:tcPr>
            <w:tcW w:w="974" w:type="pct"/>
            <w:shd w:val="clear" w:color="auto" w:fill="auto"/>
            <w:vAlign w:val="center"/>
          </w:tcPr>
          <w:p w14:paraId="06148C8C"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0,5</w:t>
            </w:r>
          </w:p>
        </w:tc>
        <w:tc>
          <w:tcPr>
            <w:tcW w:w="661" w:type="pct"/>
            <w:shd w:val="clear" w:color="auto" w:fill="auto"/>
            <w:vAlign w:val="center"/>
          </w:tcPr>
          <w:p w14:paraId="5D607A00"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5935331B"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676AD107" w14:textId="77777777" w:rsidTr="001A12E3">
        <w:trPr>
          <w:jc w:val="center"/>
        </w:trPr>
        <w:tc>
          <w:tcPr>
            <w:tcW w:w="280" w:type="pct"/>
            <w:shd w:val="clear" w:color="auto" w:fill="auto"/>
            <w:vAlign w:val="center"/>
          </w:tcPr>
          <w:p w14:paraId="5308D313"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w:t>
            </w:r>
          </w:p>
        </w:tc>
        <w:tc>
          <w:tcPr>
            <w:tcW w:w="1190" w:type="pct"/>
            <w:shd w:val="clear" w:color="auto" w:fill="auto"/>
            <w:vAlign w:val="center"/>
          </w:tcPr>
          <w:p w14:paraId="1496727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87 228 ОП МР 027</w:t>
            </w:r>
          </w:p>
        </w:tc>
        <w:tc>
          <w:tcPr>
            <w:tcW w:w="1139" w:type="pct"/>
            <w:shd w:val="clear" w:color="auto" w:fill="auto"/>
            <w:vAlign w:val="center"/>
          </w:tcPr>
          <w:p w14:paraId="6AB23504"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Подъезд к пст. Позялэм</w:t>
            </w:r>
          </w:p>
        </w:tc>
        <w:tc>
          <w:tcPr>
            <w:tcW w:w="974" w:type="pct"/>
            <w:shd w:val="clear" w:color="auto" w:fill="auto"/>
            <w:vAlign w:val="center"/>
          </w:tcPr>
          <w:p w14:paraId="51A8C8F9"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0,1</w:t>
            </w:r>
          </w:p>
        </w:tc>
        <w:tc>
          <w:tcPr>
            <w:tcW w:w="661" w:type="pct"/>
            <w:shd w:val="clear" w:color="auto" w:fill="auto"/>
            <w:vAlign w:val="center"/>
          </w:tcPr>
          <w:p w14:paraId="5332CF39"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5F44A495"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6E28B47E" w14:textId="77777777" w:rsidTr="001A12E3">
        <w:trPr>
          <w:trHeight w:val="810"/>
          <w:jc w:val="center"/>
        </w:trPr>
        <w:tc>
          <w:tcPr>
            <w:tcW w:w="280" w:type="pct"/>
            <w:shd w:val="clear" w:color="auto" w:fill="auto"/>
            <w:vAlign w:val="center"/>
          </w:tcPr>
          <w:p w14:paraId="07E1DEC6"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6.</w:t>
            </w:r>
          </w:p>
        </w:tc>
        <w:tc>
          <w:tcPr>
            <w:tcW w:w="1190" w:type="pct"/>
            <w:shd w:val="clear" w:color="auto" w:fill="auto"/>
            <w:vAlign w:val="center"/>
          </w:tcPr>
          <w:p w14:paraId="7F2C149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87 228 ОП МР 029</w:t>
            </w:r>
          </w:p>
        </w:tc>
        <w:tc>
          <w:tcPr>
            <w:tcW w:w="1139" w:type="pct"/>
            <w:shd w:val="clear" w:color="auto" w:fill="auto"/>
            <w:vAlign w:val="center"/>
          </w:tcPr>
          <w:p w14:paraId="591FBE33"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Подъезд к пст. Пычим</w:t>
            </w:r>
          </w:p>
        </w:tc>
        <w:tc>
          <w:tcPr>
            <w:tcW w:w="974" w:type="pct"/>
            <w:shd w:val="clear" w:color="auto" w:fill="auto"/>
            <w:vAlign w:val="center"/>
          </w:tcPr>
          <w:p w14:paraId="31D08B69"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4,5</w:t>
            </w:r>
          </w:p>
        </w:tc>
        <w:tc>
          <w:tcPr>
            <w:tcW w:w="661" w:type="pct"/>
            <w:shd w:val="clear" w:color="auto" w:fill="auto"/>
            <w:vAlign w:val="center"/>
          </w:tcPr>
          <w:p w14:paraId="28810FA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I</w:t>
            </w: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7A42C266"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26094130" w14:textId="77777777" w:rsidTr="001A12E3">
        <w:trPr>
          <w:jc w:val="center"/>
        </w:trPr>
        <w:tc>
          <w:tcPr>
            <w:tcW w:w="280" w:type="pct"/>
            <w:shd w:val="clear" w:color="auto" w:fill="auto"/>
            <w:vAlign w:val="center"/>
          </w:tcPr>
          <w:p w14:paraId="2AA1464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7.</w:t>
            </w:r>
          </w:p>
        </w:tc>
        <w:tc>
          <w:tcPr>
            <w:tcW w:w="1190" w:type="pct"/>
            <w:shd w:val="clear" w:color="auto" w:fill="auto"/>
            <w:vAlign w:val="center"/>
          </w:tcPr>
          <w:p w14:paraId="0811D90E"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4"/>
                <w:szCs w:val="24"/>
              </w:rPr>
              <w:t>87 228 ОП МР 030</w:t>
            </w:r>
          </w:p>
        </w:tc>
        <w:tc>
          <w:tcPr>
            <w:tcW w:w="1139" w:type="pct"/>
            <w:shd w:val="clear" w:color="auto" w:fill="auto"/>
            <w:vAlign w:val="center"/>
          </w:tcPr>
          <w:p w14:paraId="2FC09799"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Подъезд к д. Тупицино</w:t>
            </w:r>
          </w:p>
        </w:tc>
        <w:tc>
          <w:tcPr>
            <w:tcW w:w="974" w:type="pct"/>
            <w:shd w:val="clear" w:color="auto" w:fill="auto"/>
            <w:vAlign w:val="center"/>
          </w:tcPr>
          <w:p w14:paraId="0A849430"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0,5</w:t>
            </w:r>
          </w:p>
        </w:tc>
        <w:tc>
          <w:tcPr>
            <w:tcW w:w="661" w:type="pct"/>
            <w:shd w:val="clear" w:color="auto" w:fill="auto"/>
            <w:vAlign w:val="center"/>
          </w:tcPr>
          <w:p w14:paraId="1B35B37B"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7633387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1566BE39" w14:textId="77777777" w:rsidTr="001A12E3">
        <w:trPr>
          <w:jc w:val="center"/>
        </w:trPr>
        <w:tc>
          <w:tcPr>
            <w:tcW w:w="280" w:type="pct"/>
            <w:shd w:val="clear" w:color="auto" w:fill="auto"/>
            <w:vAlign w:val="center"/>
          </w:tcPr>
          <w:p w14:paraId="4C1684E9"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w:t>
            </w:r>
          </w:p>
        </w:tc>
        <w:tc>
          <w:tcPr>
            <w:tcW w:w="1190" w:type="pct"/>
            <w:shd w:val="clear" w:color="auto" w:fill="auto"/>
            <w:vAlign w:val="center"/>
          </w:tcPr>
          <w:p w14:paraId="16F5BA82"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4"/>
                <w:szCs w:val="24"/>
              </w:rPr>
              <w:t>87 228 ОП МР 031</w:t>
            </w:r>
          </w:p>
        </w:tc>
        <w:tc>
          <w:tcPr>
            <w:tcW w:w="1139" w:type="pct"/>
            <w:shd w:val="clear" w:color="auto" w:fill="auto"/>
            <w:vAlign w:val="center"/>
          </w:tcPr>
          <w:p w14:paraId="6C00DB39"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Подъезд к пст. Язель</w:t>
            </w:r>
          </w:p>
        </w:tc>
        <w:tc>
          <w:tcPr>
            <w:tcW w:w="974" w:type="pct"/>
            <w:shd w:val="clear" w:color="auto" w:fill="auto"/>
            <w:vAlign w:val="center"/>
          </w:tcPr>
          <w:p w14:paraId="77E71D47"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0,4</w:t>
            </w:r>
          </w:p>
        </w:tc>
        <w:tc>
          <w:tcPr>
            <w:tcW w:w="661" w:type="pct"/>
            <w:shd w:val="clear" w:color="auto" w:fill="auto"/>
            <w:vAlign w:val="center"/>
          </w:tcPr>
          <w:p w14:paraId="785B2B7E" w14:textId="77777777" w:rsidR="001A12E3" w:rsidRPr="001A12E3" w:rsidRDefault="001A12E3" w:rsidP="001A12E3">
            <w:pPr>
              <w:spacing w:after="0" w:line="240" w:lineRule="auto"/>
              <w:jc w:val="center"/>
              <w:rPr>
                <w:rFonts w:ascii="Times New Roman" w:eastAsia="Times New Roman" w:hAnsi="Times New Roman" w:cs="Times New Roman"/>
                <w:sz w:val="24"/>
                <w:szCs w:val="24"/>
                <w:lang w:val="en-US"/>
              </w:rPr>
            </w:pP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5CA086F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0F16B84B" w14:textId="77777777" w:rsidTr="001A12E3">
        <w:trPr>
          <w:jc w:val="center"/>
        </w:trPr>
        <w:tc>
          <w:tcPr>
            <w:tcW w:w="280" w:type="pct"/>
            <w:shd w:val="clear" w:color="auto" w:fill="auto"/>
            <w:vAlign w:val="center"/>
          </w:tcPr>
          <w:p w14:paraId="219C5A4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9.</w:t>
            </w:r>
          </w:p>
        </w:tc>
        <w:tc>
          <w:tcPr>
            <w:tcW w:w="1190" w:type="pct"/>
            <w:shd w:val="clear" w:color="auto" w:fill="auto"/>
            <w:vAlign w:val="center"/>
          </w:tcPr>
          <w:p w14:paraId="06408A99"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87 228 ОП МР 032</w:t>
            </w:r>
          </w:p>
        </w:tc>
        <w:tc>
          <w:tcPr>
            <w:tcW w:w="1139" w:type="pct"/>
            <w:shd w:val="clear" w:color="auto" w:fill="auto"/>
            <w:vAlign w:val="center"/>
          </w:tcPr>
          <w:p w14:paraId="7511CE85"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Подъезд к пст. Яснэг (от а/д м.Мыргаиб – с. Ыб – м. Волокул) (за исключением понтонного моста через переправу р.Сысола)</w:t>
            </w:r>
          </w:p>
        </w:tc>
        <w:tc>
          <w:tcPr>
            <w:tcW w:w="974" w:type="pct"/>
            <w:shd w:val="clear" w:color="auto" w:fill="auto"/>
            <w:vAlign w:val="center"/>
          </w:tcPr>
          <w:p w14:paraId="472CB456"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lang w:eastAsia="ar-SA"/>
              </w:rPr>
              <w:t>4,3</w:t>
            </w:r>
          </w:p>
        </w:tc>
        <w:tc>
          <w:tcPr>
            <w:tcW w:w="661" w:type="pct"/>
            <w:shd w:val="clear" w:color="auto" w:fill="auto"/>
            <w:vAlign w:val="center"/>
          </w:tcPr>
          <w:p w14:paraId="190F1000"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IV</w:t>
            </w:r>
          </w:p>
        </w:tc>
        <w:tc>
          <w:tcPr>
            <w:tcW w:w="757" w:type="pct"/>
            <w:shd w:val="clear" w:color="auto" w:fill="auto"/>
            <w:vAlign w:val="center"/>
          </w:tcPr>
          <w:p w14:paraId="71E591C9"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p>
        </w:tc>
      </w:tr>
      <w:tr w:rsidR="001A12E3" w:rsidRPr="001A12E3" w14:paraId="36AC6B79" w14:textId="77777777" w:rsidTr="001A12E3">
        <w:trPr>
          <w:jc w:val="center"/>
        </w:trPr>
        <w:tc>
          <w:tcPr>
            <w:tcW w:w="280" w:type="pct"/>
            <w:shd w:val="clear" w:color="auto" w:fill="auto"/>
            <w:vAlign w:val="center"/>
          </w:tcPr>
          <w:p w14:paraId="75A8DAD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w:t>
            </w:r>
          </w:p>
        </w:tc>
        <w:tc>
          <w:tcPr>
            <w:tcW w:w="1190" w:type="pct"/>
            <w:shd w:val="clear" w:color="auto" w:fill="auto"/>
            <w:vAlign w:val="center"/>
          </w:tcPr>
          <w:p w14:paraId="69E0D39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0"/>
                <w:szCs w:val="20"/>
                <w:lang w:eastAsia="ar-SA"/>
              </w:rPr>
            </w:pPr>
            <w:r w:rsidRPr="001A12E3">
              <w:rPr>
                <w:rFonts w:ascii="Times New Roman" w:eastAsia="Times New Roman" w:hAnsi="Times New Roman" w:cs="Times New Roman"/>
                <w:sz w:val="24"/>
                <w:szCs w:val="24"/>
                <w:lang w:eastAsia="ar-SA"/>
              </w:rPr>
              <w:t>87 228 ОП МР 033</w:t>
            </w:r>
          </w:p>
        </w:tc>
        <w:tc>
          <w:tcPr>
            <w:tcW w:w="1139" w:type="pct"/>
            <w:shd w:val="clear" w:color="auto" w:fill="auto"/>
            <w:vAlign w:val="center"/>
          </w:tcPr>
          <w:p w14:paraId="7121D4AA"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пст. Яснэг – пст. Кемьяр (от а/д Краснозатонский – Нювчим – Яснэг)</w:t>
            </w:r>
          </w:p>
        </w:tc>
        <w:tc>
          <w:tcPr>
            <w:tcW w:w="974" w:type="pct"/>
            <w:shd w:val="clear" w:color="auto" w:fill="auto"/>
            <w:vAlign w:val="center"/>
          </w:tcPr>
          <w:p w14:paraId="39E8804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20,0</w:t>
            </w:r>
          </w:p>
        </w:tc>
        <w:tc>
          <w:tcPr>
            <w:tcW w:w="661" w:type="pct"/>
            <w:shd w:val="clear" w:color="auto" w:fill="auto"/>
            <w:vAlign w:val="center"/>
          </w:tcPr>
          <w:p w14:paraId="278E342E" w14:textId="77777777" w:rsidR="001A12E3" w:rsidRPr="001A12E3" w:rsidRDefault="001A12E3" w:rsidP="001A12E3">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val="en-US" w:eastAsia="ar-SA"/>
              </w:rPr>
              <w:t>V</w:t>
            </w:r>
          </w:p>
        </w:tc>
        <w:tc>
          <w:tcPr>
            <w:tcW w:w="757" w:type="pct"/>
            <w:shd w:val="clear" w:color="auto" w:fill="auto"/>
            <w:vAlign w:val="center"/>
          </w:tcPr>
          <w:p w14:paraId="1574A361" w14:textId="77777777" w:rsidR="001A12E3" w:rsidRPr="001A12E3" w:rsidRDefault="001A12E3" w:rsidP="001A12E3">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грунтовый</w:t>
            </w:r>
          </w:p>
        </w:tc>
      </w:tr>
      <w:tr w:rsidR="001A12E3" w:rsidRPr="001A12E3" w14:paraId="778ED6E0" w14:textId="77777777" w:rsidTr="001A12E3">
        <w:trPr>
          <w:jc w:val="center"/>
        </w:trPr>
        <w:tc>
          <w:tcPr>
            <w:tcW w:w="280" w:type="pct"/>
            <w:shd w:val="clear" w:color="auto" w:fill="auto"/>
            <w:vAlign w:val="center"/>
          </w:tcPr>
          <w:p w14:paraId="0FA3D362"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11.</w:t>
            </w:r>
          </w:p>
        </w:tc>
        <w:tc>
          <w:tcPr>
            <w:tcW w:w="1190" w:type="pct"/>
            <w:shd w:val="clear" w:color="auto" w:fill="auto"/>
            <w:vAlign w:val="center"/>
          </w:tcPr>
          <w:p w14:paraId="1AF10296"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4"/>
                <w:szCs w:val="24"/>
              </w:rPr>
              <w:t>87 228 ОП МР 034</w:t>
            </w:r>
          </w:p>
        </w:tc>
        <w:tc>
          <w:tcPr>
            <w:tcW w:w="1139" w:type="pct"/>
            <w:shd w:val="clear" w:color="auto" w:fill="auto"/>
            <w:vAlign w:val="center"/>
          </w:tcPr>
          <w:p w14:paraId="2AFCFFDF"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 Озел – граница  Сыктывдинского района</w:t>
            </w:r>
          </w:p>
        </w:tc>
        <w:tc>
          <w:tcPr>
            <w:tcW w:w="974" w:type="pct"/>
            <w:shd w:val="clear" w:color="auto" w:fill="auto"/>
            <w:vAlign w:val="center"/>
          </w:tcPr>
          <w:p w14:paraId="46F0DD83"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5,4</w:t>
            </w:r>
          </w:p>
        </w:tc>
        <w:tc>
          <w:tcPr>
            <w:tcW w:w="661" w:type="pct"/>
            <w:shd w:val="clear" w:color="auto" w:fill="auto"/>
            <w:vAlign w:val="center"/>
          </w:tcPr>
          <w:p w14:paraId="216EB9B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2FD7742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47AE994F" w14:textId="77777777" w:rsidTr="001A12E3">
        <w:trPr>
          <w:jc w:val="center"/>
        </w:trPr>
        <w:tc>
          <w:tcPr>
            <w:tcW w:w="280" w:type="pct"/>
            <w:shd w:val="clear" w:color="auto" w:fill="auto"/>
            <w:vAlign w:val="center"/>
          </w:tcPr>
          <w:p w14:paraId="3DD634C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12.</w:t>
            </w:r>
          </w:p>
        </w:tc>
        <w:tc>
          <w:tcPr>
            <w:tcW w:w="1190" w:type="pct"/>
            <w:shd w:val="clear" w:color="auto" w:fill="auto"/>
            <w:vAlign w:val="center"/>
          </w:tcPr>
          <w:p w14:paraId="5DB2A0CF"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4"/>
                <w:szCs w:val="24"/>
              </w:rPr>
              <w:t>87 228 ОП МР 035</w:t>
            </w:r>
          </w:p>
        </w:tc>
        <w:tc>
          <w:tcPr>
            <w:tcW w:w="1139" w:type="pct"/>
            <w:shd w:val="clear" w:color="auto" w:fill="auto"/>
            <w:vAlign w:val="center"/>
          </w:tcPr>
          <w:p w14:paraId="28D01718"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 Озел – д. Сейты</w:t>
            </w:r>
          </w:p>
        </w:tc>
        <w:tc>
          <w:tcPr>
            <w:tcW w:w="974" w:type="pct"/>
            <w:shd w:val="clear" w:color="auto" w:fill="auto"/>
            <w:vAlign w:val="center"/>
          </w:tcPr>
          <w:p w14:paraId="5212AACA"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7,0</w:t>
            </w:r>
          </w:p>
        </w:tc>
        <w:tc>
          <w:tcPr>
            <w:tcW w:w="661" w:type="pct"/>
            <w:shd w:val="clear" w:color="auto" w:fill="auto"/>
            <w:vAlign w:val="center"/>
          </w:tcPr>
          <w:p w14:paraId="312EF4A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716B97E1"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1B9B54D8" w14:textId="77777777" w:rsidTr="001A12E3">
        <w:trPr>
          <w:jc w:val="center"/>
        </w:trPr>
        <w:tc>
          <w:tcPr>
            <w:tcW w:w="280" w:type="pct"/>
            <w:shd w:val="clear" w:color="auto" w:fill="auto"/>
            <w:vAlign w:val="center"/>
          </w:tcPr>
          <w:p w14:paraId="103C4E3C"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13.</w:t>
            </w:r>
          </w:p>
        </w:tc>
        <w:tc>
          <w:tcPr>
            <w:tcW w:w="1190" w:type="pct"/>
            <w:shd w:val="clear" w:color="auto" w:fill="auto"/>
            <w:vAlign w:val="center"/>
          </w:tcPr>
          <w:p w14:paraId="749201CD"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4"/>
                <w:szCs w:val="24"/>
              </w:rPr>
              <w:t>87 228 ОП МР 036</w:t>
            </w:r>
          </w:p>
        </w:tc>
        <w:tc>
          <w:tcPr>
            <w:tcW w:w="1139" w:type="pct"/>
            <w:shd w:val="clear" w:color="auto" w:fill="auto"/>
            <w:vAlign w:val="center"/>
          </w:tcPr>
          <w:p w14:paraId="205C038B"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пст. Яснэг – пст. Поинга</w:t>
            </w:r>
          </w:p>
        </w:tc>
        <w:tc>
          <w:tcPr>
            <w:tcW w:w="974" w:type="pct"/>
            <w:shd w:val="clear" w:color="auto" w:fill="auto"/>
            <w:vAlign w:val="center"/>
          </w:tcPr>
          <w:p w14:paraId="0500BEE5"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24,0</w:t>
            </w:r>
          </w:p>
        </w:tc>
        <w:tc>
          <w:tcPr>
            <w:tcW w:w="661" w:type="pct"/>
            <w:shd w:val="clear" w:color="auto" w:fill="auto"/>
            <w:vAlign w:val="center"/>
          </w:tcPr>
          <w:p w14:paraId="08A8110A"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32A268C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7BA1CA5C" w14:textId="77777777" w:rsidTr="001A12E3">
        <w:trPr>
          <w:jc w:val="center"/>
        </w:trPr>
        <w:tc>
          <w:tcPr>
            <w:tcW w:w="280" w:type="pct"/>
            <w:shd w:val="clear" w:color="auto" w:fill="auto"/>
            <w:vAlign w:val="center"/>
          </w:tcPr>
          <w:p w14:paraId="3112AA2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14.</w:t>
            </w:r>
          </w:p>
        </w:tc>
        <w:tc>
          <w:tcPr>
            <w:tcW w:w="1190" w:type="pct"/>
            <w:shd w:val="clear" w:color="auto" w:fill="auto"/>
            <w:vAlign w:val="center"/>
          </w:tcPr>
          <w:p w14:paraId="341753AB" w14:textId="77777777" w:rsidR="001A12E3" w:rsidRPr="001A12E3" w:rsidRDefault="001A12E3" w:rsidP="001A12E3">
            <w:pPr>
              <w:spacing w:after="0" w:line="240" w:lineRule="auto"/>
              <w:jc w:val="center"/>
              <w:rPr>
                <w:rFonts w:ascii="Times New Roman" w:eastAsia="Times New Roman" w:hAnsi="Times New Roman" w:cs="Times New Roman"/>
                <w:sz w:val="20"/>
                <w:szCs w:val="20"/>
              </w:rPr>
            </w:pPr>
            <w:r w:rsidRPr="001A12E3">
              <w:rPr>
                <w:rFonts w:ascii="Times New Roman" w:eastAsia="Times New Roman" w:hAnsi="Times New Roman" w:cs="Times New Roman"/>
                <w:sz w:val="24"/>
                <w:szCs w:val="24"/>
              </w:rPr>
              <w:t>87 228 ОП МР 037</w:t>
            </w:r>
          </w:p>
        </w:tc>
        <w:tc>
          <w:tcPr>
            <w:tcW w:w="1139" w:type="pct"/>
            <w:shd w:val="clear" w:color="auto" w:fill="auto"/>
            <w:vAlign w:val="center"/>
          </w:tcPr>
          <w:p w14:paraId="7DF1A05B" w14:textId="77777777" w:rsidR="001A12E3" w:rsidRPr="001A12E3" w:rsidRDefault="001A12E3" w:rsidP="001A12E3">
            <w:pPr>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пст. Кемьяр – пст. Мет-Устье</w:t>
            </w:r>
          </w:p>
        </w:tc>
        <w:tc>
          <w:tcPr>
            <w:tcW w:w="974" w:type="pct"/>
            <w:shd w:val="clear" w:color="auto" w:fill="auto"/>
            <w:vAlign w:val="center"/>
          </w:tcPr>
          <w:p w14:paraId="39A1D013" w14:textId="77777777" w:rsidR="001A12E3" w:rsidRPr="001A12E3" w:rsidRDefault="001A12E3" w:rsidP="001A12E3">
            <w:pPr>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4,0</w:t>
            </w:r>
          </w:p>
        </w:tc>
        <w:tc>
          <w:tcPr>
            <w:tcW w:w="661" w:type="pct"/>
            <w:shd w:val="clear" w:color="auto" w:fill="auto"/>
            <w:vAlign w:val="center"/>
          </w:tcPr>
          <w:p w14:paraId="0FB83D0D"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lang w:val="en-US"/>
              </w:rPr>
              <w:t>V</w:t>
            </w:r>
          </w:p>
        </w:tc>
        <w:tc>
          <w:tcPr>
            <w:tcW w:w="757" w:type="pct"/>
            <w:shd w:val="clear" w:color="auto" w:fill="auto"/>
            <w:vAlign w:val="center"/>
          </w:tcPr>
          <w:p w14:paraId="2A0ACE87"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грунтовый</w:t>
            </w:r>
          </w:p>
        </w:tc>
      </w:tr>
      <w:tr w:rsidR="001A12E3" w:rsidRPr="001A12E3" w14:paraId="58210751" w14:textId="77777777" w:rsidTr="001A12E3">
        <w:trPr>
          <w:jc w:val="center"/>
        </w:trPr>
        <w:tc>
          <w:tcPr>
            <w:tcW w:w="280" w:type="pct"/>
            <w:shd w:val="clear" w:color="auto" w:fill="auto"/>
            <w:vAlign w:val="center"/>
          </w:tcPr>
          <w:p w14:paraId="08DD29E8"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15.</w:t>
            </w:r>
          </w:p>
        </w:tc>
        <w:tc>
          <w:tcPr>
            <w:tcW w:w="1190" w:type="pct"/>
            <w:shd w:val="clear" w:color="auto" w:fill="auto"/>
            <w:vAlign w:val="center"/>
          </w:tcPr>
          <w:p w14:paraId="279D4DC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0"/>
                <w:lang w:eastAsia="ar-SA"/>
              </w:rPr>
            </w:pPr>
            <w:r w:rsidRPr="001A12E3">
              <w:rPr>
                <w:rFonts w:ascii="Times New Roman" w:eastAsia="Times New Roman" w:hAnsi="Times New Roman" w:cs="Times New Roman"/>
                <w:sz w:val="24"/>
                <w:szCs w:val="20"/>
                <w:lang w:eastAsia="ar-SA"/>
              </w:rPr>
              <w:t>87 228 ОП МР 038</w:t>
            </w:r>
          </w:p>
        </w:tc>
        <w:tc>
          <w:tcPr>
            <w:tcW w:w="1139" w:type="pct"/>
            <w:shd w:val="clear" w:color="auto" w:fill="auto"/>
          </w:tcPr>
          <w:p w14:paraId="58BD6A03" w14:textId="77777777" w:rsidR="001A12E3" w:rsidRPr="001A12E3" w:rsidRDefault="001A12E3" w:rsidP="001A12E3">
            <w:pPr>
              <w:suppressAutoHyphens/>
              <w:spacing w:after="0" w:line="240" w:lineRule="auto"/>
              <w:rPr>
                <w:rFonts w:ascii="Times New Roman" w:eastAsia="Times New Roman" w:hAnsi="Times New Roman" w:cs="Times New Roman"/>
                <w:sz w:val="24"/>
                <w:szCs w:val="20"/>
                <w:lang w:eastAsia="ar-SA"/>
              </w:rPr>
            </w:pPr>
            <w:r w:rsidRPr="001A12E3">
              <w:rPr>
                <w:rFonts w:ascii="Times New Roman" w:eastAsia="Times New Roman" w:hAnsi="Times New Roman" w:cs="Times New Roman"/>
                <w:sz w:val="24"/>
                <w:szCs w:val="20"/>
                <w:lang w:eastAsia="ar-SA"/>
              </w:rPr>
              <w:t>м. Койты – п. Мандач</w:t>
            </w:r>
          </w:p>
        </w:tc>
        <w:tc>
          <w:tcPr>
            <w:tcW w:w="974" w:type="pct"/>
            <w:shd w:val="clear" w:color="auto" w:fill="auto"/>
          </w:tcPr>
          <w:p w14:paraId="7598E10F"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25,0</w:t>
            </w:r>
          </w:p>
        </w:tc>
        <w:tc>
          <w:tcPr>
            <w:tcW w:w="661" w:type="pct"/>
            <w:shd w:val="clear" w:color="auto" w:fill="auto"/>
          </w:tcPr>
          <w:p w14:paraId="04FEF2D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0"/>
                <w:lang w:eastAsia="ar-SA"/>
              </w:rPr>
            </w:pPr>
            <w:r w:rsidRPr="001A12E3">
              <w:rPr>
                <w:rFonts w:ascii="Times New Roman" w:eastAsia="Times New Roman" w:hAnsi="Times New Roman" w:cs="Times New Roman"/>
                <w:sz w:val="24"/>
                <w:szCs w:val="20"/>
                <w:lang w:eastAsia="ar-SA"/>
              </w:rPr>
              <w:t>V</w:t>
            </w:r>
          </w:p>
        </w:tc>
        <w:tc>
          <w:tcPr>
            <w:tcW w:w="757" w:type="pct"/>
            <w:shd w:val="clear" w:color="auto" w:fill="auto"/>
          </w:tcPr>
          <w:p w14:paraId="43B6D54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0"/>
                <w:lang w:eastAsia="ar-SA"/>
              </w:rPr>
            </w:pPr>
            <w:r w:rsidRPr="001A12E3">
              <w:rPr>
                <w:rFonts w:ascii="Times New Roman" w:eastAsia="Times New Roman" w:hAnsi="Times New Roman" w:cs="Times New Roman"/>
                <w:sz w:val="24"/>
                <w:szCs w:val="20"/>
                <w:lang w:eastAsia="ar-SA"/>
              </w:rPr>
              <w:t>переходный</w:t>
            </w:r>
          </w:p>
        </w:tc>
      </w:tr>
      <w:tr w:rsidR="001A12E3" w:rsidRPr="001A12E3" w14:paraId="35E28825" w14:textId="77777777" w:rsidTr="001A12E3">
        <w:trPr>
          <w:jc w:val="center"/>
        </w:trPr>
        <w:tc>
          <w:tcPr>
            <w:tcW w:w="280" w:type="pct"/>
            <w:shd w:val="clear" w:color="auto" w:fill="auto"/>
            <w:vAlign w:val="center"/>
          </w:tcPr>
          <w:p w14:paraId="0622984E" w14:textId="77777777" w:rsidR="001A12E3" w:rsidRPr="001A12E3" w:rsidRDefault="001A12E3" w:rsidP="001A12E3">
            <w:pPr>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16.</w:t>
            </w:r>
          </w:p>
        </w:tc>
        <w:tc>
          <w:tcPr>
            <w:tcW w:w="1190" w:type="pct"/>
            <w:shd w:val="clear" w:color="auto" w:fill="auto"/>
            <w:vAlign w:val="center"/>
          </w:tcPr>
          <w:p w14:paraId="78398EB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87 228 ОП МР 048</w:t>
            </w:r>
          </w:p>
        </w:tc>
        <w:tc>
          <w:tcPr>
            <w:tcW w:w="1139" w:type="pct"/>
            <w:shd w:val="clear" w:color="auto" w:fill="auto"/>
            <w:vAlign w:val="center"/>
          </w:tcPr>
          <w:p w14:paraId="532442DE"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Дорога к огородам</w:t>
            </w:r>
          </w:p>
        </w:tc>
        <w:tc>
          <w:tcPr>
            <w:tcW w:w="974" w:type="pct"/>
            <w:shd w:val="clear" w:color="auto" w:fill="auto"/>
            <w:vAlign w:val="center"/>
          </w:tcPr>
          <w:p w14:paraId="3126106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0,6</w:t>
            </w:r>
          </w:p>
        </w:tc>
        <w:tc>
          <w:tcPr>
            <w:tcW w:w="661" w:type="pct"/>
            <w:shd w:val="clear" w:color="auto" w:fill="auto"/>
            <w:vAlign w:val="center"/>
          </w:tcPr>
          <w:p w14:paraId="1C4FD30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val="en-US" w:eastAsia="ar-SA"/>
              </w:rPr>
            </w:pPr>
            <w:r w:rsidRPr="001A12E3">
              <w:rPr>
                <w:rFonts w:ascii="Times New Roman" w:eastAsia="Times New Roman" w:hAnsi="Times New Roman" w:cs="Times New Roman"/>
                <w:sz w:val="24"/>
                <w:szCs w:val="24"/>
                <w:lang w:val="en-US" w:eastAsia="ar-SA"/>
              </w:rPr>
              <w:t>V</w:t>
            </w:r>
          </w:p>
        </w:tc>
        <w:tc>
          <w:tcPr>
            <w:tcW w:w="757" w:type="pct"/>
            <w:shd w:val="clear" w:color="auto" w:fill="auto"/>
            <w:vAlign w:val="center"/>
          </w:tcPr>
          <w:p w14:paraId="3D6063D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грунтовый</w:t>
            </w:r>
          </w:p>
        </w:tc>
      </w:tr>
    </w:tbl>
    <w:p w14:paraId="4E8DBBE6" w14:textId="77777777" w:rsidR="001A12E3" w:rsidRPr="001A12E3" w:rsidRDefault="001A12E3" w:rsidP="001A12E3">
      <w:pPr>
        <w:spacing w:after="0" w:line="240" w:lineRule="auto"/>
        <w:rPr>
          <w:rFonts w:ascii="Times New Roman" w:eastAsia="Arial" w:hAnsi="Times New Roman" w:cs="Times New Roman"/>
          <w:b/>
          <w:sz w:val="24"/>
          <w:szCs w:val="24"/>
        </w:rPr>
      </w:pPr>
    </w:p>
    <w:p w14:paraId="417E6BE2" w14:textId="33B6863A" w:rsidR="001A12E3" w:rsidRDefault="001A12E3">
      <w:pPr>
        <w:spacing w:after="160" w:line="259" w:lineRule="auto"/>
      </w:pPr>
      <w:r>
        <w:br w:type="page"/>
      </w:r>
    </w:p>
    <w:p w14:paraId="6BE72565" w14:textId="77777777" w:rsidR="001A12E3" w:rsidRPr="001A12E3" w:rsidRDefault="001A12E3" w:rsidP="001A12E3">
      <w:pPr>
        <w:widowControl w:val="0"/>
        <w:tabs>
          <w:tab w:val="left" w:pos="3288"/>
        </w:tabs>
        <w:suppressAutoHyphens/>
        <w:spacing w:after="0" w:line="240" w:lineRule="auto"/>
        <w:rPr>
          <w:rFonts w:ascii="Times New Roman" w:eastAsia="Arial Unicode MS" w:hAnsi="Times New Roman" w:cs="Times New Roman"/>
          <w:kern w:val="2"/>
          <w:sz w:val="28"/>
          <w:szCs w:val="28"/>
        </w:rPr>
      </w:pPr>
      <w:r w:rsidRPr="001A12E3">
        <w:rPr>
          <w:rFonts w:ascii="Arial" w:eastAsia="Arial Unicode MS" w:hAnsi="Arial" w:cs="Times New Roman"/>
          <w:noProof/>
          <w:kern w:val="2"/>
          <w:sz w:val="20"/>
          <w:szCs w:val="24"/>
        </w:rPr>
        <w:lastRenderedPageBreak/>
        <w:drawing>
          <wp:anchor distT="0" distB="0" distL="6401435" distR="6401435" simplePos="0" relativeHeight="251670528" behindDoc="0" locked="0" layoutInCell="1" allowOverlap="1" wp14:anchorId="3E912936" wp14:editId="61E6CE36">
            <wp:simplePos x="0" y="0"/>
            <wp:positionH relativeFrom="column">
              <wp:posOffset>2338070</wp:posOffset>
            </wp:positionH>
            <wp:positionV relativeFrom="paragraph">
              <wp:posOffset>-197485</wp:posOffset>
            </wp:positionV>
            <wp:extent cx="885190" cy="1022985"/>
            <wp:effectExtent l="0" t="0" r="0" b="571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190" cy="10229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D9277A6" w14:textId="77777777" w:rsidR="001A12E3" w:rsidRPr="001A12E3" w:rsidRDefault="001A12E3" w:rsidP="001A12E3">
      <w:pPr>
        <w:widowControl w:val="0"/>
        <w:tabs>
          <w:tab w:val="left" w:pos="2988"/>
          <w:tab w:val="right" w:pos="9070"/>
        </w:tabs>
        <w:suppressAutoHyphens/>
        <w:spacing w:after="0" w:line="240" w:lineRule="auto"/>
        <w:jc w:val="right"/>
        <w:rPr>
          <w:rFonts w:ascii="Times New Roman" w:eastAsia="Arial Unicode MS" w:hAnsi="Times New Roman" w:cs="Times New Roman"/>
          <w:b/>
          <w:kern w:val="2"/>
          <w:sz w:val="28"/>
          <w:szCs w:val="28"/>
        </w:rPr>
      </w:pPr>
      <w:r w:rsidRPr="001A12E3">
        <w:rPr>
          <w:rFonts w:ascii="Times New Roman" w:eastAsia="Arial Unicode MS" w:hAnsi="Times New Roman" w:cs="Times New Roman"/>
          <w:b/>
          <w:kern w:val="2"/>
          <w:sz w:val="28"/>
          <w:szCs w:val="28"/>
        </w:rPr>
        <w:tab/>
      </w:r>
    </w:p>
    <w:p w14:paraId="1704DAC6" w14:textId="77777777" w:rsidR="001A12E3" w:rsidRPr="001A12E3" w:rsidRDefault="001A12E3" w:rsidP="001A12E3">
      <w:pPr>
        <w:widowControl w:val="0"/>
        <w:suppressAutoHyphens/>
        <w:spacing w:after="0" w:line="240" w:lineRule="auto"/>
        <w:jc w:val="center"/>
        <w:rPr>
          <w:rFonts w:ascii="Times New Roman" w:eastAsia="Arial Unicode MS" w:hAnsi="Times New Roman" w:cs="Times New Roman"/>
          <w:b/>
          <w:kern w:val="2"/>
          <w:sz w:val="24"/>
          <w:szCs w:val="24"/>
        </w:rPr>
      </w:pPr>
      <w:r w:rsidRPr="001A12E3">
        <w:rPr>
          <w:rFonts w:ascii="Times New Roman" w:eastAsia="Arial Unicode MS" w:hAnsi="Times New Roman" w:cs="Times New Roman"/>
          <w:b/>
          <w:kern w:val="2"/>
          <w:sz w:val="24"/>
          <w:szCs w:val="24"/>
        </w:rPr>
        <w:t>ПОСТАНОВЛЕНИЕ</w:t>
      </w:r>
    </w:p>
    <w:p w14:paraId="30498BA3" w14:textId="77777777" w:rsidR="001A12E3" w:rsidRPr="001A12E3" w:rsidRDefault="001A12E3" w:rsidP="001A12E3">
      <w:pPr>
        <w:widowControl w:val="0"/>
        <w:pBdr>
          <w:bottom w:val="single" w:sz="4" w:space="1" w:color="000000"/>
        </w:pBdr>
        <w:tabs>
          <w:tab w:val="center" w:pos="4535"/>
          <w:tab w:val="left" w:pos="8052"/>
          <w:tab w:val="left" w:pos="8124"/>
        </w:tabs>
        <w:suppressAutoHyphens/>
        <w:spacing w:after="0" w:line="240" w:lineRule="auto"/>
        <w:rPr>
          <w:rFonts w:ascii="Times New Roman" w:eastAsia="Arial Unicode MS" w:hAnsi="Times New Roman" w:cs="Times New Roman"/>
          <w:b/>
          <w:bCs/>
          <w:kern w:val="2"/>
          <w:sz w:val="24"/>
          <w:szCs w:val="24"/>
        </w:rPr>
      </w:pPr>
      <w:r w:rsidRPr="001A12E3">
        <w:rPr>
          <w:rFonts w:ascii="Times New Roman" w:eastAsia="Arial Unicode MS" w:hAnsi="Times New Roman" w:cs="Times New Roman"/>
          <w:b/>
          <w:bCs/>
          <w:kern w:val="2"/>
          <w:sz w:val="24"/>
          <w:szCs w:val="24"/>
        </w:rPr>
        <w:tab/>
        <w:t>администрации муниципального образования</w:t>
      </w:r>
      <w:r w:rsidRPr="001A12E3">
        <w:rPr>
          <w:rFonts w:ascii="Times New Roman" w:eastAsia="Arial Unicode MS" w:hAnsi="Times New Roman" w:cs="Times New Roman"/>
          <w:b/>
          <w:bCs/>
          <w:kern w:val="2"/>
          <w:sz w:val="24"/>
          <w:szCs w:val="24"/>
        </w:rPr>
        <w:tab/>
      </w:r>
    </w:p>
    <w:p w14:paraId="107EBE6A" w14:textId="77777777" w:rsidR="001A12E3" w:rsidRPr="001A12E3" w:rsidRDefault="001A12E3" w:rsidP="001A12E3">
      <w:pPr>
        <w:widowControl w:val="0"/>
        <w:pBdr>
          <w:bottom w:val="single" w:sz="4" w:space="1" w:color="000000"/>
        </w:pBdr>
        <w:suppressAutoHyphens/>
        <w:spacing w:after="0" w:line="240" w:lineRule="auto"/>
        <w:jc w:val="center"/>
        <w:rPr>
          <w:rFonts w:ascii="Times New Roman" w:eastAsia="Arial Unicode MS" w:hAnsi="Times New Roman" w:cs="Times New Roman"/>
          <w:b/>
          <w:bCs/>
          <w:kern w:val="2"/>
          <w:sz w:val="24"/>
          <w:szCs w:val="24"/>
        </w:rPr>
      </w:pPr>
      <w:r w:rsidRPr="001A12E3">
        <w:rPr>
          <w:rFonts w:ascii="Times New Roman" w:eastAsia="Arial Unicode MS" w:hAnsi="Times New Roman" w:cs="Times New Roman"/>
          <w:b/>
          <w:bCs/>
          <w:kern w:val="2"/>
          <w:sz w:val="24"/>
          <w:szCs w:val="24"/>
        </w:rPr>
        <w:t>муниципального района «Сыктывдинский»</w:t>
      </w:r>
    </w:p>
    <w:p w14:paraId="695BA5F2" w14:textId="77777777" w:rsidR="001A12E3" w:rsidRPr="001A12E3" w:rsidRDefault="001A12E3" w:rsidP="001A12E3">
      <w:pPr>
        <w:widowControl w:val="0"/>
        <w:suppressAutoHyphens/>
        <w:spacing w:after="0" w:line="240" w:lineRule="auto"/>
        <w:jc w:val="center"/>
        <w:rPr>
          <w:rFonts w:ascii="Times New Roman" w:eastAsia="Arial Unicode MS" w:hAnsi="Times New Roman" w:cs="Times New Roman"/>
          <w:b/>
          <w:kern w:val="2"/>
          <w:sz w:val="24"/>
          <w:szCs w:val="24"/>
        </w:rPr>
      </w:pPr>
      <w:r w:rsidRPr="001A12E3">
        <w:rPr>
          <w:rFonts w:ascii="Times New Roman" w:eastAsia="Arial Unicode MS" w:hAnsi="Times New Roman" w:cs="Times New Roman"/>
          <w:b/>
          <w:kern w:val="2"/>
          <w:sz w:val="24"/>
          <w:szCs w:val="24"/>
        </w:rPr>
        <w:t>«Сыктывд</w:t>
      </w:r>
      <w:r w:rsidRPr="001A12E3">
        <w:rPr>
          <w:rFonts w:ascii="Times New Roman" w:eastAsia="Arial Unicode MS" w:hAnsi="Times New Roman" w:cs="Times New Roman"/>
          <w:b/>
          <w:kern w:val="2"/>
          <w:sz w:val="24"/>
          <w:szCs w:val="24"/>
          <w:lang w:val="en-US"/>
        </w:rPr>
        <w:t>i</w:t>
      </w:r>
      <w:r w:rsidRPr="001A12E3">
        <w:rPr>
          <w:rFonts w:ascii="Times New Roman" w:eastAsia="Arial Unicode MS" w:hAnsi="Times New Roman" w:cs="Times New Roman"/>
          <w:b/>
          <w:kern w:val="2"/>
          <w:sz w:val="24"/>
          <w:szCs w:val="24"/>
        </w:rPr>
        <w:t>н» муниципальнöй районын</w:t>
      </w:r>
    </w:p>
    <w:p w14:paraId="7BFA3304" w14:textId="77777777" w:rsidR="001A12E3" w:rsidRPr="001A12E3" w:rsidRDefault="001A12E3" w:rsidP="001A12E3">
      <w:pPr>
        <w:widowControl w:val="0"/>
        <w:suppressAutoHyphens/>
        <w:spacing w:after="0" w:line="240" w:lineRule="auto"/>
        <w:jc w:val="center"/>
        <w:rPr>
          <w:rFonts w:ascii="Times New Roman" w:eastAsia="Arial Unicode MS" w:hAnsi="Times New Roman" w:cs="Times New Roman"/>
          <w:b/>
          <w:kern w:val="2"/>
          <w:sz w:val="24"/>
          <w:szCs w:val="24"/>
        </w:rPr>
      </w:pPr>
      <w:r w:rsidRPr="001A12E3">
        <w:rPr>
          <w:rFonts w:ascii="Times New Roman" w:eastAsia="Arial Unicode MS" w:hAnsi="Times New Roman" w:cs="Times New Roman"/>
          <w:b/>
          <w:kern w:val="2"/>
          <w:sz w:val="24"/>
          <w:szCs w:val="24"/>
        </w:rPr>
        <w:t xml:space="preserve">муниципальнöй  юкöнса администрациялöн </w:t>
      </w:r>
    </w:p>
    <w:p w14:paraId="48841531" w14:textId="77777777" w:rsidR="001A12E3" w:rsidRPr="001A12E3" w:rsidRDefault="001A12E3" w:rsidP="00D94AF5">
      <w:pPr>
        <w:keepNext/>
        <w:widowControl w:val="0"/>
        <w:numPr>
          <w:ilvl w:val="0"/>
          <w:numId w:val="26"/>
        </w:numPr>
        <w:suppressAutoHyphens/>
        <w:spacing w:after="0" w:line="240" w:lineRule="auto"/>
        <w:jc w:val="center"/>
        <w:outlineLvl w:val="0"/>
        <w:rPr>
          <w:rFonts w:ascii="Times New Roman" w:eastAsia="Arial Unicode MS" w:hAnsi="Times New Roman" w:cs="Times New Roman"/>
          <w:b/>
          <w:kern w:val="2"/>
          <w:sz w:val="24"/>
          <w:szCs w:val="24"/>
        </w:rPr>
      </w:pPr>
      <w:r w:rsidRPr="001A12E3">
        <w:rPr>
          <w:rFonts w:ascii="Times New Roman" w:eastAsia="Arial Unicode MS" w:hAnsi="Times New Roman" w:cs="Times New Roman"/>
          <w:b/>
          <w:kern w:val="2"/>
          <w:sz w:val="24"/>
          <w:szCs w:val="24"/>
        </w:rPr>
        <w:t>ШУÖМ</w:t>
      </w:r>
    </w:p>
    <w:p w14:paraId="0E2DD2A5" w14:textId="77777777" w:rsidR="001A12E3" w:rsidRPr="001A12E3" w:rsidRDefault="001A12E3" w:rsidP="001A12E3">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0EF6AF41" w14:textId="77777777" w:rsidR="001A12E3" w:rsidRPr="001A12E3" w:rsidRDefault="001A12E3" w:rsidP="001A12E3">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28AE03A4" w14:textId="77777777" w:rsidR="001A12E3" w:rsidRPr="001A12E3" w:rsidRDefault="001A12E3" w:rsidP="001A12E3">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36CE78CE" w14:textId="77777777" w:rsidR="001A12E3" w:rsidRPr="001A12E3" w:rsidRDefault="001A12E3" w:rsidP="00D94AF5">
      <w:pPr>
        <w:keepNext/>
        <w:widowControl w:val="0"/>
        <w:numPr>
          <w:ilvl w:val="1"/>
          <w:numId w:val="26"/>
        </w:numPr>
        <w:tabs>
          <w:tab w:val="left" w:pos="0"/>
          <w:tab w:val="left" w:pos="9356"/>
        </w:tabs>
        <w:suppressAutoHyphens/>
        <w:spacing w:after="0" w:line="100" w:lineRule="atLeast"/>
        <w:jc w:val="both"/>
        <w:outlineLvl w:val="1"/>
        <w:rPr>
          <w:rFonts w:ascii="Times New Roman" w:eastAsia="Arial Unicode MS" w:hAnsi="Times New Roman" w:cs="Times New Roman"/>
          <w:kern w:val="2"/>
          <w:sz w:val="24"/>
          <w:szCs w:val="24"/>
        </w:rPr>
      </w:pPr>
      <w:r w:rsidRPr="001A12E3">
        <w:rPr>
          <w:rFonts w:ascii="Times New Roman" w:eastAsia="Arial Unicode MS" w:hAnsi="Times New Roman" w:cs="Times New Roman"/>
          <w:kern w:val="2"/>
          <w:sz w:val="24"/>
          <w:szCs w:val="24"/>
        </w:rPr>
        <w:t>от 5 октября 2020 года                                                                                                   № 10/1296</w:t>
      </w:r>
    </w:p>
    <w:p w14:paraId="29FD4297" w14:textId="77777777" w:rsidR="001A12E3" w:rsidRPr="001A12E3" w:rsidRDefault="001A12E3" w:rsidP="001A12E3">
      <w:pPr>
        <w:widowControl w:val="0"/>
        <w:tabs>
          <w:tab w:val="left" w:pos="8670"/>
        </w:tabs>
        <w:suppressAutoHyphens/>
        <w:spacing w:after="0" w:line="100" w:lineRule="atLeast"/>
        <w:rPr>
          <w:rFonts w:ascii="Times New Roman" w:eastAsia="Arial Unicode MS" w:hAnsi="Times New Roman" w:cs="Times New Roman"/>
          <w:kern w:val="2"/>
          <w:sz w:val="24"/>
          <w:szCs w:val="24"/>
        </w:rPr>
      </w:pPr>
    </w:p>
    <w:p w14:paraId="73F066D4" w14:textId="77777777" w:rsidR="001A12E3" w:rsidRPr="00FA61A1" w:rsidRDefault="001A12E3" w:rsidP="001A12E3">
      <w:pPr>
        <w:widowControl w:val="0"/>
        <w:tabs>
          <w:tab w:val="left" w:pos="540"/>
        </w:tabs>
        <w:suppressAutoHyphens/>
        <w:spacing w:after="0" w:line="100" w:lineRule="atLeast"/>
        <w:jc w:val="both"/>
        <w:rPr>
          <w:rFonts w:ascii="Times New Roman" w:eastAsia="Arial Unicode MS" w:hAnsi="Times New Roman" w:cs="Times New Roman"/>
          <w:kern w:val="2"/>
          <w:sz w:val="20"/>
          <w:szCs w:val="20"/>
        </w:rPr>
      </w:pPr>
      <w:r w:rsidRPr="00FA61A1">
        <w:rPr>
          <w:rFonts w:ascii="Times New Roman" w:eastAsia="Arial Unicode MS" w:hAnsi="Times New Roman" w:cs="Times New Roman"/>
          <w:kern w:val="2"/>
          <w:sz w:val="20"/>
          <w:szCs w:val="20"/>
        </w:rPr>
        <w:t>О награждении Почетной грамотой</w:t>
      </w:r>
    </w:p>
    <w:p w14:paraId="68A5DA42" w14:textId="77777777" w:rsidR="001A12E3" w:rsidRPr="00FA61A1" w:rsidRDefault="001A12E3" w:rsidP="001A12E3">
      <w:pPr>
        <w:widowControl w:val="0"/>
        <w:tabs>
          <w:tab w:val="left" w:pos="540"/>
        </w:tabs>
        <w:suppressAutoHyphens/>
        <w:spacing w:after="0" w:line="100" w:lineRule="atLeast"/>
        <w:jc w:val="both"/>
        <w:rPr>
          <w:rFonts w:ascii="Times New Roman" w:eastAsia="Arial Unicode MS" w:hAnsi="Times New Roman" w:cs="Times New Roman"/>
          <w:kern w:val="2"/>
          <w:sz w:val="20"/>
          <w:szCs w:val="20"/>
        </w:rPr>
      </w:pPr>
      <w:r w:rsidRPr="00FA61A1">
        <w:rPr>
          <w:rFonts w:ascii="Times New Roman" w:eastAsia="Arial Unicode MS" w:hAnsi="Times New Roman" w:cs="Times New Roman"/>
          <w:kern w:val="2"/>
          <w:sz w:val="20"/>
          <w:szCs w:val="20"/>
        </w:rPr>
        <w:t xml:space="preserve">администрации муниципального образования </w:t>
      </w:r>
    </w:p>
    <w:p w14:paraId="3DB310EF" w14:textId="77777777" w:rsidR="001A12E3" w:rsidRPr="00FA61A1" w:rsidRDefault="001A12E3" w:rsidP="001A12E3">
      <w:pPr>
        <w:widowControl w:val="0"/>
        <w:tabs>
          <w:tab w:val="left" w:pos="540"/>
          <w:tab w:val="left" w:pos="4536"/>
        </w:tabs>
        <w:suppressAutoHyphens/>
        <w:spacing w:after="0" w:line="100" w:lineRule="atLeast"/>
        <w:jc w:val="both"/>
        <w:rPr>
          <w:rFonts w:ascii="Times New Roman" w:eastAsia="Arial Unicode MS" w:hAnsi="Times New Roman" w:cs="Times New Roman"/>
          <w:kern w:val="2"/>
          <w:sz w:val="20"/>
          <w:szCs w:val="20"/>
        </w:rPr>
      </w:pPr>
      <w:r w:rsidRPr="00FA61A1">
        <w:rPr>
          <w:rFonts w:ascii="Times New Roman" w:eastAsia="Arial Unicode MS" w:hAnsi="Times New Roman" w:cs="Times New Roman"/>
          <w:kern w:val="2"/>
          <w:sz w:val="20"/>
          <w:szCs w:val="20"/>
        </w:rPr>
        <w:t>муниципального района «Сыктывдинский»</w:t>
      </w:r>
    </w:p>
    <w:p w14:paraId="199D7D70" w14:textId="77777777" w:rsidR="001A12E3" w:rsidRPr="001A12E3" w:rsidRDefault="001A12E3" w:rsidP="001A12E3">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p>
    <w:p w14:paraId="49E1F8A5" w14:textId="77777777" w:rsidR="001A12E3" w:rsidRPr="001A12E3" w:rsidRDefault="001A12E3" w:rsidP="001A12E3">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p>
    <w:p w14:paraId="7D0CAC4D" w14:textId="77777777" w:rsidR="001A12E3" w:rsidRPr="001A12E3" w:rsidRDefault="001A12E3" w:rsidP="001A12E3">
      <w:pPr>
        <w:widowControl w:val="0"/>
        <w:suppressAutoHyphens/>
        <w:spacing w:after="0" w:line="240" w:lineRule="auto"/>
        <w:ind w:firstLine="709"/>
        <w:jc w:val="both"/>
        <w:rPr>
          <w:rFonts w:ascii="Times New Roman" w:eastAsia="Arial Unicode MS" w:hAnsi="Times New Roman" w:cs="Times New Roman"/>
          <w:kern w:val="2"/>
          <w:sz w:val="24"/>
          <w:szCs w:val="24"/>
        </w:rPr>
      </w:pPr>
      <w:r w:rsidRPr="001A12E3">
        <w:rPr>
          <w:rFonts w:ascii="Times New Roman" w:eastAsia="Arial Unicode MS" w:hAnsi="Times New Roman" w:cs="Times New Roman"/>
          <w:kern w:val="2"/>
          <w:sz w:val="24"/>
          <w:szCs w:val="24"/>
        </w:rPr>
        <w:t>Руководствуясь пунктом 9 части 1 статьи 17 Федерального закона от 6 октября           2003 года № 131-ФЗ «Об общих принципах организации местного самоуправления в Российской Федерации», частью 6 статьи 5 Устава муниципального района «Сыктывдинский» Республики Коми, решением Совета муниципального образования  муниципального  района   «Сыктывдинский» Республики Коми от  27 февраля  2009  года     № 23/2-21 «О муниципальных наградах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6A3B086C" w14:textId="77777777" w:rsidR="001A12E3" w:rsidRPr="001A12E3" w:rsidRDefault="001A12E3" w:rsidP="001A12E3">
      <w:pPr>
        <w:widowControl w:val="0"/>
        <w:suppressAutoHyphens/>
        <w:spacing w:after="0" w:line="240" w:lineRule="auto"/>
        <w:ind w:firstLine="709"/>
        <w:jc w:val="both"/>
        <w:rPr>
          <w:rFonts w:ascii="Times New Roman" w:eastAsia="Arial Unicode MS" w:hAnsi="Times New Roman" w:cs="Times New Roman"/>
          <w:kern w:val="2"/>
          <w:sz w:val="24"/>
          <w:szCs w:val="24"/>
        </w:rPr>
      </w:pPr>
    </w:p>
    <w:p w14:paraId="75BEFA36" w14:textId="77777777" w:rsidR="001A12E3" w:rsidRPr="001A12E3" w:rsidRDefault="001A12E3" w:rsidP="001A12E3">
      <w:pPr>
        <w:widowControl w:val="0"/>
        <w:suppressAutoHyphens/>
        <w:spacing w:after="0" w:line="240" w:lineRule="auto"/>
        <w:jc w:val="both"/>
        <w:rPr>
          <w:rFonts w:ascii="Times New Roman" w:eastAsia="Arial Unicode MS" w:hAnsi="Times New Roman" w:cs="Times New Roman"/>
          <w:b/>
          <w:kern w:val="2"/>
          <w:sz w:val="24"/>
          <w:szCs w:val="24"/>
        </w:rPr>
      </w:pPr>
      <w:r w:rsidRPr="001A12E3">
        <w:rPr>
          <w:rFonts w:ascii="Times New Roman" w:eastAsia="Arial Unicode MS" w:hAnsi="Times New Roman" w:cs="Times New Roman"/>
          <w:b/>
          <w:kern w:val="2"/>
          <w:sz w:val="24"/>
          <w:szCs w:val="24"/>
        </w:rPr>
        <w:t>ПОСТАНОВЛЯЕТ:</w:t>
      </w:r>
    </w:p>
    <w:p w14:paraId="3A91E7CC" w14:textId="77777777" w:rsidR="001A12E3" w:rsidRPr="001A12E3" w:rsidRDefault="001A12E3" w:rsidP="001A12E3">
      <w:pPr>
        <w:widowControl w:val="0"/>
        <w:suppressAutoHyphens/>
        <w:spacing w:after="0" w:line="240" w:lineRule="auto"/>
        <w:ind w:firstLine="709"/>
        <w:jc w:val="both"/>
        <w:rPr>
          <w:rFonts w:ascii="Times New Roman" w:eastAsia="Arial Unicode MS" w:hAnsi="Times New Roman" w:cs="Times New Roman"/>
          <w:kern w:val="2"/>
          <w:sz w:val="24"/>
          <w:szCs w:val="24"/>
        </w:rPr>
      </w:pPr>
    </w:p>
    <w:p w14:paraId="0A765275" w14:textId="77777777" w:rsidR="001A12E3" w:rsidRPr="001A12E3" w:rsidRDefault="001A12E3" w:rsidP="001A12E3">
      <w:pPr>
        <w:widowControl w:val="0"/>
        <w:tabs>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t>1. Наградить Почётной грамотой администрации муниципального образования муниципального района «Сыктывдинский</w:t>
      </w:r>
      <w:r w:rsidRPr="001A12E3">
        <w:rPr>
          <w:rFonts w:ascii="Times New Roman" w:eastAsia="Calibri" w:hAnsi="Times New Roman" w:cs="Times New Roman"/>
          <w:sz w:val="24"/>
          <w:lang w:eastAsia="en-US"/>
        </w:rPr>
        <w:t xml:space="preserve">» </w:t>
      </w:r>
      <w:r w:rsidRPr="001A12E3">
        <w:rPr>
          <w:rFonts w:ascii="Times New Roman" w:eastAsia="Arial Unicode MS" w:hAnsi="Times New Roman" w:cs="Times New Roman"/>
          <w:kern w:val="2"/>
          <w:sz w:val="24"/>
          <w:szCs w:val="24"/>
          <w:lang w:eastAsia="en-US"/>
        </w:rPr>
        <w:t>за многолетний добросовестный труд:</w:t>
      </w:r>
    </w:p>
    <w:p w14:paraId="784601B5" w14:textId="77777777" w:rsidR="001A12E3" w:rsidRPr="001A12E3" w:rsidRDefault="001A12E3" w:rsidP="001A12E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t>- Габову Елену Ивановну, старшую медицинскую сестру Зеленецкой врачебной амбулатории Государственного бюджетного учреждения здравоохранения Республики Коми «Сыктывдинская центральная районная больница»;</w:t>
      </w:r>
    </w:p>
    <w:p w14:paraId="30BC673A" w14:textId="77777777" w:rsidR="001A12E3" w:rsidRPr="001A12E3" w:rsidRDefault="001A12E3" w:rsidP="001A12E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t>- Жорняк Валентину Ивановну, фельдшера Палевицкой врачебной амбулатории Государственного бюджетного учреждения здравоохранения Республики Коми «Сыктывдинская центральная районная больница»;</w:t>
      </w:r>
    </w:p>
    <w:p w14:paraId="46D0FA41" w14:textId="77777777" w:rsidR="001A12E3" w:rsidRPr="001A12E3" w:rsidRDefault="001A12E3" w:rsidP="001A12E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t>- Пикалеву Людмилу Васильевну, медицинскую сестру участкового педиатрического отделения поликлиники Государственного бюджетного учреждения здравоохранения Республики Коми «Сыктывдинская центральная районная больница»;</w:t>
      </w:r>
    </w:p>
    <w:p w14:paraId="5A1D75D0" w14:textId="77777777" w:rsidR="001A12E3" w:rsidRPr="001A12E3" w:rsidRDefault="001A12E3" w:rsidP="001A12E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t>- Яковченко Елену Михайловну, зубного врача Палевицкой врачебной амбулатории Государственного бюджетного учреждения здравоохранения Республики Коми «Сыктывдинская центральная районная больница»;</w:t>
      </w:r>
    </w:p>
    <w:p w14:paraId="373DA379" w14:textId="77777777" w:rsidR="001A12E3" w:rsidRPr="001A12E3" w:rsidRDefault="001A12E3" w:rsidP="001A12E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t>- Лыткина Сергея Вениаминовича, врача – оториноларинголога Государственного бюджетного учреждения здравоохранения Республики Коми «Сыктывдинская центральная районная больница»;</w:t>
      </w:r>
    </w:p>
    <w:p w14:paraId="52B53CE9" w14:textId="77777777" w:rsidR="001A12E3" w:rsidRPr="001A12E3" w:rsidRDefault="001A12E3" w:rsidP="001A12E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lastRenderedPageBreak/>
        <w:t>- Юшкову Галину Ивановну, заведующую – медицинскую сестру ФАП д. Красная Государственного бюджетного учреждения здравоохранения Республики Коми «Сыктывдинская центральная районная больница»;</w:t>
      </w:r>
    </w:p>
    <w:p w14:paraId="0DEE9C53" w14:textId="77777777" w:rsidR="001A12E3" w:rsidRPr="001A12E3" w:rsidRDefault="001A12E3" w:rsidP="001A12E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t>- Логинову Аграфену Ивановну, медицинскую сестру приемного покоя – терапевтического отделения стационара Государственного бюджетного учреждения здравоохранения Республики Коми «Сыктывдинская центральная районная больница».</w:t>
      </w:r>
    </w:p>
    <w:p w14:paraId="15EFE24A" w14:textId="77777777" w:rsidR="001A12E3" w:rsidRPr="001A12E3" w:rsidRDefault="001A12E3" w:rsidP="001A12E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t>2. Наградить Почётной грамотой администрации муниципального образования муниципального района «Сыктывдинский</w:t>
      </w:r>
      <w:r w:rsidRPr="001A12E3">
        <w:rPr>
          <w:rFonts w:ascii="Times New Roman" w:eastAsia="Calibri" w:hAnsi="Times New Roman" w:cs="Times New Roman"/>
          <w:sz w:val="24"/>
          <w:lang w:eastAsia="en-US"/>
        </w:rPr>
        <w:t xml:space="preserve">» </w:t>
      </w:r>
      <w:r w:rsidRPr="001A12E3">
        <w:rPr>
          <w:rFonts w:ascii="Times New Roman" w:eastAsia="Arial Unicode MS" w:hAnsi="Times New Roman" w:cs="Times New Roman"/>
          <w:kern w:val="2"/>
          <w:sz w:val="24"/>
          <w:szCs w:val="24"/>
          <w:lang w:eastAsia="en-US"/>
        </w:rPr>
        <w:t>за организацию эффективной и плодотворной работы Совета муниципального района «Сыктывдинский» в 2015 – 2020 годах:</w:t>
      </w:r>
    </w:p>
    <w:p w14:paraId="2EC8E4F6" w14:textId="77777777" w:rsidR="001A12E3" w:rsidRPr="001A12E3" w:rsidRDefault="001A12E3" w:rsidP="001A12E3">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1A12E3">
        <w:rPr>
          <w:rFonts w:ascii="Times New Roman" w:eastAsia="Arial Unicode MS" w:hAnsi="Times New Roman" w:cs="Times New Roman"/>
          <w:kern w:val="2"/>
          <w:sz w:val="24"/>
          <w:szCs w:val="24"/>
          <w:lang w:eastAsia="en-US"/>
        </w:rPr>
        <w:t>- Савинову Светлану Стефановну, главу муниципального района – председателя Совета муниципального района.</w:t>
      </w:r>
    </w:p>
    <w:p w14:paraId="6C046E0F" w14:textId="77777777" w:rsidR="001A12E3" w:rsidRPr="001A12E3" w:rsidRDefault="001A12E3" w:rsidP="001A12E3">
      <w:pPr>
        <w:widowControl w:val="0"/>
        <w:tabs>
          <w:tab w:val="left" w:pos="426"/>
        </w:tabs>
        <w:suppressAutoHyphens/>
        <w:spacing w:after="0" w:line="240" w:lineRule="auto"/>
        <w:ind w:firstLine="709"/>
        <w:jc w:val="both"/>
        <w:rPr>
          <w:rFonts w:ascii="Times New Roman" w:eastAsia="Arial Unicode MS" w:hAnsi="Times New Roman" w:cs="Times New Roman"/>
          <w:kern w:val="2"/>
          <w:sz w:val="24"/>
          <w:szCs w:val="24"/>
        </w:rPr>
      </w:pPr>
      <w:r w:rsidRPr="001A12E3">
        <w:rPr>
          <w:rFonts w:ascii="Times New Roman" w:eastAsia="Calibri" w:hAnsi="Times New Roman" w:cs="Times New Roman"/>
          <w:sz w:val="24"/>
          <w:lang w:eastAsia="en-US"/>
        </w:rPr>
        <w:t>3.</w:t>
      </w:r>
      <w:r w:rsidRPr="001A12E3">
        <w:rPr>
          <w:rFonts w:ascii="Times New Roman" w:eastAsia="Arial Unicode MS" w:hAnsi="Times New Roman" w:cs="Times New Roman"/>
          <w:kern w:val="2"/>
          <w:sz w:val="24"/>
          <w:szCs w:val="24"/>
        </w:rPr>
        <w:t xml:space="preserve"> Контроль за исполнением настоящего постановления возложить на заместителя руководителя администрации муниципального района (В.Ю. Носов).</w:t>
      </w:r>
    </w:p>
    <w:p w14:paraId="00FF143D" w14:textId="77777777" w:rsidR="001A12E3" w:rsidRPr="001A12E3" w:rsidRDefault="001A12E3" w:rsidP="001A12E3">
      <w:pPr>
        <w:spacing w:after="0" w:line="240" w:lineRule="auto"/>
        <w:ind w:firstLine="709"/>
        <w:contextualSpacing/>
        <w:jc w:val="both"/>
        <w:rPr>
          <w:rFonts w:ascii="Times New Roman" w:eastAsia="Calibri" w:hAnsi="Times New Roman" w:cs="Times New Roman"/>
          <w:sz w:val="24"/>
          <w:lang w:eastAsia="en-US"/>
        </w:rPr>
      </w:pPr>
      <w:r w:rsidRPr="001A12E3">
        <w:rPr>
          <w:rFonts w:ascii="Times New Roman" w:eastAsia="Calibri" w:hAnsi="Times New Roman" w:cs="Times New Roman"/>
          <w:sz w:val="24"/>
          <w:lang w:eastAsia="en-US"/>
        </w:rPr>
        <w:t>4. Настоящее постановление вступает в силу со дня его официального опубликования.</w:t>
      </w:r>
    </w:p>
    <w:p w14:paraId="54B81318" w14:textId="77777777" w:rsidR="001A12E3" w:rsidRPr="001A12E3" w:rsidRDefault="001A12E3" w:rsidP="001A12E3">
      <w:pPr>
        <w:spacing w:after="0" w:line="240" w:lineRule="auto"/>
        <w:ind w:firstLine="709"/>
        <w:contextualSpacing/>
        <w:jc w:val="both"/>
        <w:rPr>
          <w:rFonts w:ascii="Times New Roman" w:eastAsia="Calibri" w:hAnsi="Times New Roman" w:cs="Times New Roman"/>
          <w:sz w:val="24"/>
          <w:lang w:eastAsia="en-US"/>
        </w:rPr>
      </w:pPr>
    </w:p>
    <w:p w14:paraId="34C15CA2" w14:textId="77777777" w:rsidR="001A12E3" w:rsidRPr="001A12E3" w:rsidRDefault="001A12E3" w:rsidP="001A12E3">
      <w:pPr>
        <w:widowControl w:val="0"/>
        <w:suppressAutoHyphens/>
        <w:spacing w:after="0" w:line="100" w:lineRule="atLeast"/>
        <w:ind w:firstLine="709"/>
        <w:jc w:val="both"/>
        <w:rPr>
          <w:rFonts w:ascii="Times New Roman" w:eastAsia="Arial Unicode MS" w:hAnsi="Times New Roman" w:cs="Times New Roman"/>
          <w:kern w:val="2"/>
          <w:sz w:val="24"/>
          <w:szCs w:val="24"/>
        </w:rPr>
      </w:pPr>
    </w:p>
    <w:p w14:paraId="790B7AC8" w14:textId="77777777" w:rsidR="001A12E3" w:rsidRPr="001A12E3" w:rsidRDefault="001A12E3" w:rsidP="001A12E3">
      <w:pPr>
        <w:widowControl w:val="0"/>
        <w:suppressAutoHyphens/>
        <w:spacing w:after="0" w:line="240" w:lineRule="auto"/>
        <w:rPr>
          <w:rFonts w:ascii="Times New Roman" w:eastAsia="Arial Unicode MS" w:hAnsi="Times New Roman" w:cs="Times New Roman"/>
          <w:kern w:val="2"/>
          <w:sz w:val="24"/>
          <w:szCs w:val="24"/>
        </w:rPr>
      </w:pPr>
    </w:p>
    <w:p w14:paraId="487232E2" w14:textId="77777777" w:rsidR="001A12E3" w:rsidRPr="001A12E3" w:rsidRDefault="001A12E3" w:rsidP="001A12E3">
      <w:pPr>
        <w:widowControl w:val="0"/>
        <w:suppressAutoHyphens/>
        <w:spacing w:after="0" w:line="240" w:lineRule="auto"/>
        <w:rPr>
          <w:rFonts w:ascii="Times New Roman" w:eastAsia="Arial Unicode MS" w:hAnsi="Times New Roman" w:cs="Times New Roman"/>
          <w:kern w:val="2"/>
          <w:sz w:val="24"/>
          <w:szCs w:val="24"/>
        </w:rPr>
      </w:pPr>
      <w:r w:rsidRPr="001A12E3">
        <w:rPr>
          <w:rFonts w:ascii="Times New Roman" w:eastAsia="Arial Unicode MS" w:hAnsi="Times New Roman" w:cs="Times New Roman"/>
          <w:kern w:val="2"/>
          <w:sz w:val="24"/>
          <w:szCs w:val="24"/>
        </w:rPr>
        <w:t>Руководитель администрации</w:t>
      </w:r>
    </w:p>
    <w:p w14:paraId="6016D50D" w14:textId="77777777" w:rsidR="001A12E3" w:rsidRPr="001A12E3" w:rsidRDefault="001A12E3" w:rsidP="001A12E3">
      <w:pPr>
        <w:widowControl w:val="0"/>
        <w:suppressAutoHyphens/>
        <w:spacing w:after="0" w:line="240" w:lineRule="auto"/>
        <w:jc w:val="both"/>
        <w:rPr>
          <w:rFonts w:ascii="Times New Roman" w:eastAsia="Arial Unicode MS" w:hAnsi="Times New Roman" w:cs="Times New Roman"/>
          <w:kern w:val="2"/>
          <w:sz w:val="24"/>
          <w:szCs w:val="24"/>
        </w:rPr>
      </w:pPr>
      <w:r w:rsidRPr="001A12E3">
        <w:rPr>
          <w:rFonts w:ascii="Times New Roman" w:eastAsia="Arial Unicode MS" w:hAnsi="Times New Roman" w:cs="Times New Roman"/>
          <w:kern w:val="2"/>
          <w:sz w:val="24"/>
          <w:szCs w:val="24"/>
        </w:rPr>
        <w:t>муниципального района                                                                                       Л.Ю. Доронина</w:t>
      </w:r>
    </w:p>
    <w:p w14:paraId="66F84277" w14:textId="77777777" w:rsidR="001A12E3" w:rsidRPr="001A12E3" w:rsidRDefault="001A12E3" w:rsidP="001A12E3">
      <w:pPr>
        <w:spacing w:after="0" w:line="240" w:lineRule="auto"/>
        <w:ind w:firstLine="709"/>
        <w:rPr>
          <w:rFonts w:ascii="Times New Roman" w:eastAsia="Arial" w:hAnsi="Times New Roman" w:cs="Times New Roman"/>
          <w:b/>
          <w:sz w:val="24"/>
          <w:szCs w:val="24"/>
        </w:rPr>
      </w:pPr>
    </w:p>
    <w:p w14:paraId="5D1ABAE7" w14:textId="77777777" w:rsidR="001A12E3" w:rsidRPr="001A12E3" w:rsidRDefault="001A12E3" w:rsidP="001A12E3">
      <w:pPr>
        <w:spacing w:after="0" w:line="240" w:lineRule="auto"/>
        <w:jc w:val="center"/>
        <w:rPr>
          <w:rFonts w:ascii="Times New Roman" w:eastAsia="Arial" w:hAnsi="Times New Roman" w:cs="Times New Roman"/>
          <w:b/>
          <w:sz w:val="24"/>
          <w:szCs w:val="24"/>
        </w:rPr>
      </w:pPr>
    </w:p>
    <w:p w14:paraId="65810A6E" w14:textId="77777777" w:rsidR="001A12E3" w:rsidRPr="001A12E3" w:rsidRDefault="001A12E3" w:rsidP="001A12E3">
      <w:pPr>
        <w:spacing w:after="0" w:line="240" w:lineRule="auto"/>
        <w:jc w:val="center"/>
        <w:rPr>
          <w:rFonts w:ascii="Times New Roman" w:eastAsia="Arial" w:hAnsi="Times New Roman" w:cs="Times New Roman"/>
          <w:b/>
          <w:sz w:val="24"/>
          <w:szCs w:val="24"/>
        </w:rPr>
      </w:pPr>
    </w:p>
    <w:p w14:paraId="227A07FD" w14:textId="77777777" w:rsidR="001A12E3" w:rsidRPr="001A12E3" w:rsidRDefault="001A12E3" w:rsidP="001A12E3">
      <w:pPr>
        <w:widowControl w:val="0"/>
        <w:suppressAutoHyphens/>
        <w:spacing w:after="0" w:line="240" w:lineRule="auto"/>
        <w:rPr>
          <w:rFonts w:ascii="Arial" w:eastAsia="Arial Unicode MS" w:hAnsi="Arial" w:cs="Times New Roman"/>
          <w:kern w:val="2"/>
          <w:sz w:val="20"/>
          <w:szCs w:val="24"/>
        </w:rPr>
      </w:pPr>
    </w:p>
    <w:p w14:paraId="7C483D7A" w14:textId="506A15A7" w:rsidR="001A12E3" w:rsidRDefault="001A12E3">
      <w:pPr>
        <w:spacing w:after="160" w:line="259" w:lineRule="auto"/>
      </w:pPr>
      <w:r>
        <w:br w:type="page"/>
      </w:r>
    </w:p>
    <w:p w14:paraId="7D773520" w14:textId="77777777" w:rsidR="001A12E3" w:rsidRPr="0027181D" w:rsidRDefault="001A12E3" w:rsidP="001A12E3">
      <w:pPr>
        <w:tabs>
          <w:tab w:val="left" w:pos="851"/>
        </w:tabs>
        <w:spacing w:after="0" w:line="240" w:lineRule="auto"/>
        <w:ind w:left="283"/>
        <w:jc w:val="right"/>
        <w:rPr>
          <w:rFonts w:ascii="Times New Roman" w:eastAsia="Calibri" w:hAnsi="Times New Roman" w:cs="Times New Roman"/>
          <w:sz w:val="24"/>
          <w:szCs w:val="24"/>
          <w:highlight w:val="yellow"/>
          <w:lang w:eastAsia="en-US"/>
        </w:rPr>
      </w:pPr>
    </w:p>
    <w:p w14:paraId="613E0FD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noProof/>
          <w:sz w:val="20"/>
          <w:szCs w:val="20"/>
        </w:rPr>
        <w:drawing>
          <wp:anchor distT="0" distB="0" distL="6401435" distR="6401435" simplePos="0" relativeHeight="251672576" behindDoc="0" locked="0" layoutInCell="1" allowOverlap="1" wp14:anchorId="0E297E99" wp14:editId="68EA7E22">
            <wp:simplePos x="0" y="0"/>
            <wp:positionH relativeFrom="column">
              <wp:posOffset>2438400</wp:posOffset>
            </wp:positionH>
            <wp:positionV relativeFrom="paragraph">
              <wp:posOffset>120650</wp:posOffset>
            </wp:positionV>
            <wp:extent cx="840740" cy="1092200"/>
            <wp:effectExtent l="0" t="0" r="0" b="0"/>
            <wp:wrapTopAndBottom/>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0740" cy="1092200"/>
                    </a:xfrm>
                    <a:prstGeom prst="rect">
                      <a:avLst/>
                    </a:prstGeom>
                    <a:solidFill>
                      <a:srgbClr val="FFFFFF"/>
                    </a:solidFill>
                    <a:ln>
                      <a:noFill/>
                    </a:ln>
                  </pic:spPr>
                </pic:pic>
              </a:graphicData>
            </a:graphic>
          </wp:anchor>
        </w:drawing>
      </w:r>
    </w:p>
    <w:p w14:paraId="24F1ED9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ПОСТАНОВЛЕНИЕ</w:t>
      </w:r>
    </w:p>
    <w:p w14:paraId="70348ED2" w14:textId="77777777" w:rsidR="001A12E3" w:rsidRPr="001A12E3" w:rsidRDefault="001A12E3" w:rsidP="001A12E3">
      <w:pPr>
        <w:pBdr>
          <w:bottom w:val="single" w:sz="4" w:space="1" w:color="000000"/>
        </w:pBd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 xml:space="preserve"> администрации  муниципального образования            </w:t>
      </w:r>
    </w:p>
    <w:p w14:paraId="2B580DBE" w14:textId="77777777" w:rsidR="001A12E3" w:rsidRPr="001A12E3" w:rsidRDefault="001A12E3" w:rsidP="001A12E3">
      <w:pPr>
        <w:pBdr>
          <w:bottom w:val="single" w:sz="4" w:space="1" w:color="000000"/>
        </w:pBdr>
        <w:suppressAutoHyphens/>
        <w:spacing w:after="0" w:line="240" w:lineRule="auto"/>
        <w:jc w:val="center"/>
        <w:rPr>
          <w:rFonts w:ascii="Times New Roman" w:eastAsia="Times New Roman" w:hAnsi="Times New Roman" w:cs="Times New Roman"/>
          <w:b/>
          <w:sz w:val="24"/>
          <w:szCs w:val="20"/>
          <w:lang w:eastAsia="ar-SA"/>
        </w:rPr>
      </w:pPr>
      <w:r w:rsidRPr="001A12E3">
        <w:rPr>
          <w:rFonts w:ascii="Times New Roman" w:eastAsia="Times New Roman" w:hAnsi="Times New Roman" w:cs="Times New Roman"/>
          <w:b/>
          <w:sz w:val="24"/>
          <w:szCs w:val="20"/>
          <w:lang w:eastAsia="ar-SA"/>
        </w:rPr>
        <w:t>муниципального района «Сыктывдинский»</w:t>
      </w:r>
    </w:p>
    <w:p w14:paraId="6C140AD0"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0"/>
          <w:lang w:eastAsia="ar-SA"/>
        </w:rPr>
      </w:pPr>
      <w:r w:rsidRPr="001A12E3">
        <w:rPr>
          <w:rFonts w:ascii="Times New Roman" w:eastAsia="Times New Roman" w:hAnsi="Times New Roman" w:cs="Times New Roman"/>
          <w:b/>
          <w:bCs/>
          <w:sz w:val="24"/>
          <w:szCs w:val="20"/>
          <w:lang w:eastAsia="ar-SA"/>
        </w:rPr>
        <w:t>«Сыктывд</w:t>
      </w:r>
      <w:r w:rsidRPr="001A12E3">
        <w:rPr>
          <w:rFonts w:ascii="Times New Roman" w:eastAsia="Times New Roman" w:hAnsi="Times New Roman" w:cs="Times New Roman"/>
          <w:b/>
          <w:bCs/>
          <w:sz w:val="24"/>
          <w:szCs w:val="20"/>
          <w:lang w:val="en-US" w:eastAsia="ar-SA"/>
        </w:rPr>
        <w:t>i</w:t>
      </w:r>
      <w:r w:rsidRPr="001A12E3">
        <w:rPr>
          <w:rFonts w:ascii="Times New Roman" w:eastAsia="Times New Roman" w:hAnsi="Times New Roman" w:cs="Times New Roman"/>
          <w:b/>
          <w:bCs/>
          <w:sz w:val="24"/>
          <w:szCs w:val="20"/>
          <w:lang w:eastAsia="ar-SA"/>
        </w:rPr>
        <w:t xml:space="preserve">н» муниципальнöй районын </w:t>
      </w:r>
    </w:p>
    <w:p w14:paraId="57EFB0C4"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0"/>
          <w:lang w:eastAsia="ar-SA"/>
        </w:rPr>
      </w:pPr>
      <w:r w:rsidRPr="001A12E3">
        <w:rPr>
          <w:rFonts w:ascii="Times New Roman" w:eastAsia="Times New Roman" w:hAnsi="Times New Roman" w:cs="Times New Roman"/>
          <w:b/>
          <w:bCs/>
          <w:sz w:val="24"/>
          <w:szCs w:val="20"/>
          <w:lang w:eastAsia="ar-SA"/>
        </w:rPr>
        <w:t>муниципальнöй юконса администрациялöн</w:t>
      </w:r>
    </w:p>
    <w:p w14:paraId="215D3BED" w14:textId="77777777" w:rsidR="001A12E3" w:rsidRPr="001A12E3" w:rsidRDefault="001A12E3" w:rsidP="001A12E3">
      <w:pPr>
        <w:suppressAutoHyphens/>
        <w:spacing w:after="0" w:line="240" w:lineRule="auto"/>
        <w:jc w:val="center"/>
        <w:rPr>
          <w:rFonts w:ascii="Times New Roman" w:eastAsia="Times New Roman" w:hAnsi="Times New Roman" w:cs="Times New Roman"/>
          <w:b/>
          <w:bCs/>
          <w:sz w:val="24"/>
          <w:szCs w:val="20"/>
          <w:lang w:eastAsia="ar-SA"/>
        </w:rPr>
      </w:pPr>
      <w:r w:rsidRPr="001A12E3">
        <w:rPr>
          <w:rFonts w:ascii="Times New Roman" w:eastAsia="Times New Roman" w:hAnsi="Times New Roman" w:cs="Times New Roman"/>
          <w:b/>
          <w:bCs/>
          <w:sz w:val="24"/>
          <w:szCs w:val="20"/>
          <w:lang w:eastAsia="ar-SA"/>
        </w:rPr>
        <w:t>ШУÖМ</w:t>
      </w:r>
    </w:p>
    <w:p w14:paraId="10D0BC1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0"/>
          <w:lang w:eastAsia="ar-SA"/>
        </w:rPr>
      </w:pPr>
    </w:p>
    <w:p w14:paraId="32CC21F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0"/>
          <w:lang w:eastAsia="ar-SA"/>
        </w:rPr>
      </w:pPr>
    </w:p>
    <w:p w14:paraId="5C3F93E9" w14:textId="77777777" w:rsidR="001A12E3" w:rsidRPr="001A12E3" w:rsidRDefault="001A12E3" w:rsidP="001A12E3">
      <w:pPr>
        <w:suppressAutoHyphens/>
        <w:spacing w:after="0" w:line="240" w:lineRule="auto"/>
        <w:jc w:val="both"/>
        <w:rPr>
          <w:rFonts w:ascii="Times New Roman" w:eastAsia="Times New Roman" w:hAnsi="Times New Roman" w:cs="Times New Roman"/>
          <w:bCs/>
          <w:sz w:val="24"/>
          <w:szCs w:val="20"/>
          <w:lang w:eastAsia="ar-SA"/>
        </w:rPr>
      </w:pPr>
      <w:r w:rsidRPr="001A12E3">
        <w:rPr>
          <w:rFonts w:ascii="Times New Roman" w:eastAsia="Times New Roman" w:hAnsi="Times New Roman" w:cs="Times New Roman"/>
          <w:bCs/>
          <w:sz w:val="24"/>
          <w:szCs w:val="20"/>
          <w:lang w:eastAsia="ar-SA"/>
        </w:rPr>
        <w:t>от 5 октября 2020г.</w:t>
      </w:r>
      <w:r w:rsidRPr="001A12E3">
        <w:rPr>
          <w:rFonts w:ascii="Times New Roman" w:eastAsia="Times New Roman" w:hAnsi="Times New Roman" w:cs="Times New Roman"/>
          <w:bCs/>
          <w:sz w:val="24"/>
          <w:szCs w:val="20"/>
          <w:lang w:eastAsia="ar-SA"/>
        </w:rPr>
        <w:tab/>
      </w:r>
      <w:r w:rsidRPr="001A12E3">
        <w:rPr>
          <w:rFonts w:ascii="Times New Roman" w:eastAsia="Times New Roman" w:hAnsi="Times New Roman" w:cs="Times New Roman"/>
          <w:bCs/>
          <w:sz w:val="24"/>
          <w:szCs w:val="20"/>
          <w:lang w:eastAsia="ar-SA"/>
        </w:rPr>
        <w:tab/>
      </w:r>
      <w:r w:rsidRPr="001A12E3">
        <w:rPr>
          <w:rFonts w:ascii="Times New Roman" w:eastAsia="Times New Roman" w:hAnsi="Times New Roman" w:cs="Times New Roman"/>
          <w:bCs/>
          <w:sz w:val="24"/>
          <w:szCs w:val="20"/>
          <w:lang w:eastAsia="ar-SA"/>
        </w:rPr>
        <w:tab/>
      </w:r>
      <w:r w:rsidRPr="001A12E3">
        <w:rPr>
          <w:rFonts w:ascii="Times New Roman" w:eastAsia="Times New Roman" w:hAnsi="Times New Roman" w:cs="Times New Roman"/>
          <w:bCs/>
          <w:sz w:val="24"/>
          <w:szCs w:val="20"/>
          <w:lang w:eastAsia="ar-SA"/>
        </w:rPr>
        <w:tab/>
      </w:r>
      <w:r w:rsidRPr="001A12E3">
        <w:rPr>
          <w:rFonts w:ascii="Times New Roman" w:eastAsia="Times New Roman" w:hAnsi="Times New Roman" w:cs="Times New Roman"/>
          <w:bCs/>
          <w:sz w:val="24"/>
          <w:szCs w:val="20"/>
          <w:lang w:eastAsia="ar-SA"/>
        </w:rPr>
        <w:tab/>
      </w:r>
      <w:r w:rsidRPr="001A12E3">
        <w:rPr>
          <w:rFonts w:ascii="Times New Roman" w:eastAsia="Times New Roman" w:hAnsi="Times New Roman" w:cs="Times New Roman"/>
          <w:bCs/>
          <w:sz w:val="24"/>
          <w:szCs w:val="20"/>
          <w:lang w:eastAsia="ar-SA"/>
        </w:rPr>
        <w:tab/>
      </w:r>
      <w:r w:rsidRPr="001A12E3">
        <w:rPr>
          <w:rFonts w:ascii="Times New Roman" w:eastAsia="Times New Roman" w:hAnsi="Times New Roman" w:cs="Times New Roman"/>
          <w:bCs/>
          <w:sz w:val="24"/>
          <w:szCs w:val="20"/>
          <w:lang w:eastAsia="ar-SA"/>
        </w:rPr>
        <w:tab/>
      </w:r>
      <w:r w:rsidRPr="001A12E3">
        <w:rPr>
          <w:rFonts w:ascii="Times New Roman" w:eastAsia="Times New Roman" w:hAnsi="Times New Roman" w:cs="Times New Roman"/>
          <w:bCs/>
          <w:sz w:val="24"/>
          <w:szCs w:val="20"/>
          <w:lang w:eastAsia="ar-SA"/>
        </w:rPr>
        <w:tab/>
      </w:r>
      <w:r w:rsidRPr="001A12E3">
        <w:rPr>
          <w:rFonts w:ascii="Times New Roman" w:eastAsia="Times New Roman" w:hAnsi="Times New Roman" w:cs="Times New Roman"/>
          <w:bCs/>
          <w:sz w:val="24"/>
          <w:szCs w:val="20"/>
          <w:lang w:eastAsia="ar-SA"/>
        </w:rPr>
        <w:tab/>
        <w:t>№ 10/1300</w:t>
      </w:r>
    </w:p>
    <w:p w14:paraId="0E1A3EAB" w14:textId="77777777" w:rsidR="001A12E3" w:rsidRPr="001A12E3" w:rsidRDefault="001A12E3" w:rsidP="001A12E3">
      <w:pPr>
        <w:suppressAutoHyphens/>
        <w:spacing w:after="0" w:line="240" w:lineRule="auto"/>
        <w:jc w:val="both"/>
        <w:rPr>
          <w:rFonts w:ascii="Times New Roman" w:eastAsia="Times New Roman" w:hAnsi="Times New Roman" w:cs="Times New Roman"/>
          <w:bCs/>
          <w:sz w:val="24"/>
          <w:szCs w:val="20"/>
          <w:lang w:eastAsia="ar-SA"/>
        </w:rPr>
      </w:pPr>
    </w:p>
    <w:p w14:paraId="1FE2E49D" w14:textId="77777777" w:rsidR="001A12E3" w:rsidRPr="00FA61A1" w:rsidRDefault="001A12E3" w:rsidP="001A12E3">
      <w:pPr>
        <w:suppressAutoHyphens/>
        <w:spacing w:after="0" w:line="240" w:lineRule="auto"/>
        <w:jc w:val="both"/>
        <w:rPr>
          <w:rFonts w:ascii="Times New Roman" w:eastAsia="Times New Roman" w:hAnsi="Times New Roman" w:cs="Times New Roman"/>
          <w:bCs/>
          <w:sz w:val="20"/>
          <w:szCs w:val="20"/>
          <w:lang w:eastAsia="ar-SA"/>
        </w:rPr>
      </w:pPr>
      <w:bookmarkStart w:id="9" w:name="_Hlk42073182"/>
      <w:r w:rsidRPr="00FA61A1">
        <w:rPr>
          <w:rFonts w:ascii="Times New Roman" w:eastAsia="Times New Roman" w:hAnsi="Times New Roman" w:cs="Times New Roman"/>
          <w:bCs/>
          <w:sz w:val="20"/>
          <w:szCs w:val="20"/>
          <w:lang w:eastAsia="ar-SA"/>
        </w:rPr>
        <w:t xml:space="preserve">О внесении изменений в постановление </w:t>
      </w:r>
    </w:p>
    <w:p w14:paraId="5E69213E" w14:textId="77777777" w:rsidR="001A12E3" w:rsidRPr="00FA61A1" w:rsidRDefault="001A12E3" w:rsidP="001A12E3">
      <w:pPr>
        <w:suppressAutoHyphens/>
        <w:spacing w:after="0" w:line="240" w:lineRule="auto"/>
        <w:jc w:val="both"/>
        <w:rPr>
          <w:rFonts w:ascii="Times New Roman" w:eastAsia="Times New Roman" w:hAnsi="Times New Roman" w:cs="Times New Roman"/>
          <w:bCs/>
          <w:sz w:val="20"/>
          <w:szCs w:val="20"/>
          <w:lang w:eastAsia="ar-SA"/>
        </w:rPr>
      </w:pPr>
      <w:r w:rsidRPr="00FA61A1">
        <w:rPr>
          <w:rFonts w:ascii="Times New Roman" w:eastAsia="Times New Roman" w:hAnsi="Times New Roman" w:cs="Times New Roman"/>
          <w:bCs/>
          <w:sz w:val="20"/>
          <w:szCs w:val="20"/>
          <w:lang w:eastAsia="ar-SA"/>
        </w:rPr>
        <w:t xml:space="preserve">администрации муниципального образования </w:t>
      </w:r>
    </w:p>
    <w:p w14:paraId="022D28EF" w14:textId="77777777" w:rsidR="001A12E3" w:rsidRPr="00FA61A1" w:rsidRDefault="001A12E3" w:rsidP="001A12E3">
      <w:pPr>
        <w:suppressAutoHyphens/>
        <w:spacing w:after="0" w:line="240" w:lineRule="auto"/>
        <w:jc w:val="both"/>
        <w:rPr>
          <w:rFonts w:ascii="Times New Roman" w:eastAsia="Times New Roman" w:hAnsi="Times New Roman" w:cs="Times New Roman"/>
          <w:bCs/>
          <w:sz w:val="20"/>
          <w:szCs w:val="20"/>
          <w:lang w:eastAsia="ar-SA"/>
        </w:rPr>
      </w:pPr>
      <w:r w:rsidRPr="00FA61A1">
        <w:rPr>
          <w:rFonts w:ascii="Times New Roman" w:eastAsia="Times New Roman" w:hAnsi="Times New Roman" w:cs="Times New Roman"/>
          <w:bCs/>
          <w:sz w:val="20"/>
          <w:szCs w:val="20"/>
          <w:lang w:eastAsia="ar-SA"/>
        </w:rPr>
        <w:t>муниципального района «Сыктывдинский»</w:t>
      </w:r>
    </w:p>
    <w:p w14:paraId="19881166" w14:textId="77777777" w:rsidR="001A12E3" w:rsidRPr="00FA61A1" w:rsidRDefault="001A12E3" w:rsidP="001A12E3">
      <w:pPr>
        <w:suppressAutoHyphens/>
        <w:spacing w:after="0" w:line="240" w:lineRule="auto"/>
        <w:jc w:val="both"/>
        <w:rPr>
          <w:rFonts w:ascii="Times New Roman" w:eastAsia="Times New Roman" w:hAnsi="Times New Roman" w:cs="Times New Roman"/>
          <w:bCs/>
          <w:sz w:val="20"/>
          <w:szCs w:val="20"/>
          <w:lang w:eastAsia="ar-SA"/>
        </w:rPr>
      </w:pPr>
      <w:r w:rsidRPr="00FA61A1">
        <w:rPr>
          <w:rFonts w:ascii="Times New Roman" w:eastAsia="Times New Roman" w:hAnsi="Times New Roman" w:cs="Times New Roman"/>
          <w:bCs/>
          <w:sz w:val="20"/>
          <w:szCs w:val="20"/>
          <w:lang w:eastAsia="ar-SA"/>
        </w:rPr>
        <w:t xml:space="preserve">от 25 октября 2019 года № 10/1335 </w:t>
      </w:r>
      <w:bookmarkEnd w:id="9"/>
      <w:r w:rsidRPr="00FA61A1">
        <w:rPr>
          <w:rFonts w:ascii="Times New Roman" w:eastAsia="Times New Roman" w:hAnsi="Times New Roman" w:cs="Times New Roman"/>
          <w:bCs/>
          <w:sz w:val="20"/>
          <w:szCs w:val="20"/>
          <w:lang w:eastAsia="ar-SA"/>
        </w:rPr>
        <w:t xml:space="preserve">«Об утверждении </w:t>
      </w:r>
    </w:p>
    <w:p w14:paraId="14102EDB" w14:textId="77777777" w:rsidR="001A12E3" w:rsidRPr="00FA61A1" w:rsidRDefault="001A12E3" w:rsidP="001A12E3">
      <w:pPr>
        <w:suppressAutoHyphens/>
        <w:spacing w:after="0" w:line="240" w:lineRule="auto"/>
        <w:jc w:val="both"/>
        <w:rPr>
          <w:rFonts w:ascii="Times New Roman" w:eastAsia="Times New Roman" w:hAnsi="Times New Roman" w:cs="Times New Roman"/>
          <w:bCs/>
          <w:sz w:val="20"/>
          <w:szCs w:val="20"/>
          <w:lang w:eastAsia="ar-SA"/>
        </w:rPr>
      </w:pPr>
      <w:r w:rsidRPr="00FA61A1">
        <w:rPr>
          <w:rFonts w:ascii="Times New Roman" w:eastAsia="Times New Roman" w:hAnsi="Times New Roman" w:cs="Times New Roman"/>
          <w:bCs/>
          <w:sz w:val="20"/>
          <w:szCs w:val="20"/>
          <w:lang w:eastAsia="ar-SA"/>
        </w:rPr>
        <w:t>муниципальной программы МО МР «Сыктывдинский»</w:t>
      </w:r>
    </w:p>
    <w:p w14:paraId="4BE245E6" w14:textId="77777777" w:rsidR="001A12E3" w:rsidRPr="00FA61A1" w:rsidRDefault="001A12E3" w:rsidP="001A12E3">
      <w:pPr>
        <w:suppressAutoHyphens/>
        <w:spacing w:after="0" w:line="240" w:lineRule="auto"/>
        <w:jc w:val="both"/>
        <w:rPr>
          <w:rFonts w:ascii="Times New Roman" w:eastAsia="Times New Roman" w:hAnsi="Times New Roman" w:cs="Times New Roman"/>
          <w:bCs/>
          <w:sz w:val="20"/>
          <w:szCs w:val="20"/>
          <w:lang w:eastAsia="ar-SA"/>
        </w:rPr>
      </w:pPr>
      <w:r w:rsidRPr="00FA61A1">
        <w:rPr>
          <w:rFonts w:ascii="Times New Roman" w:eastAsia="Times New Roman" w:hAnsi="Times New Roman" w:cs="Times New Roman"/>
          <w:bCs/>
          <w:sz w:val="20"/>
          <w:szCs w:val="20"/>
          <w:lang w:eastAsia="ar-SA"/>
        </w:rPr>
        <w:t>«Развитие градостроительной деятельности</w:t>
      </w:r>
    </w:p>
    <w:p w14:paraId="42A06730" w14:textId="77777777" w:rsidR="001A12E3" w:rsidRPr="001A12E3" w:rsidRDefault="001A12E3" w:rsidP="001A12E3">
      <w:pPr>
        <w:suppressAutoHyphens/>
        <w:spacing w:after="0" w:line="240" w:lineRule="auto"/>
        <w:jc w:val="both"/>
        <w:rPr>
          <w:rFonts w:ascii="Times New Roman" w:eastAsia="Times New Roman" w:hAnsi="Times New Roman" w:cs="Times New Roman"/>
          <w:bCs/>
          <w:sz w:val="24"/>
          <w:szCs w:val="20"/>
          <w:lang w:eastAsia="ar-SA"/>
        </w:rPr>
      </w:pPr>
      <w:r w:rsidRPr="00FA61A1">
        <w:rPr>
          <w:rFonts w:ascii="Times New Roman" w:eastAsia="Times New Roman" w:hAnsi="Times New Roman" w:cs="Times New Roman"/>
          <w:bCs/>
          <w:sz w:val="20"/>
          <w:szCs w:val="20"/>
          <w:lang w:eastAsia="ar-SA"/>
        </w:rPr>
        <w:t>на территории МО МР «Сыктывдинский»»</w:t>
      </w:r>
    </w:p>
    <w:p w14:paraId="1EA38617"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4"/>
        </w:rPr>
      </w:pPr>
    </w:p>
    <w:p w14:paraId="025BD82E" w14:textId="77777777" w:rsidR="001A12E3" w:rsidRPr="001A12E3" w:rsidRDefault="001A12E3" w:rsidP="001A12E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rPr>
        <w:t>Руководствуясь статьей 179 Бюджетного кодекса Российской Федерации, Федеральным законом от 28 июня 2014 года № 172-ФЗ «О стратегическом планировании в Российской Федерации»</w:t>
      </w:r>
      <w:r w:rsidRPr="001A12E3">
        <w:rPr>
          <w:rFonts w:ascii="Times New Roman" w:eastAsia="Arial CYR" w:hAnsi="Times New Roman" w:cs="Times New Roman"/>
          <w:sz w:val="24"/>
          <w:szCs w:val="24"/>
          <w:lang w:eastAsia="ar-SA"/>
        </w:rPr>
        <w:t xml:space="preserve">, </w:t>
      </w:r>
      <w:r w:rsidRPr="001A12E3">
        <w:rPr>
          <w:rFonts w:ascii="Times New Roman" w:eastAsia="Times New Roman" w:hAnsi="Times New Roman" w:cs="Times New Roman"/>
          <w:sz w:val="24"/>
          <w:szCs w:val="24"/>
          <w:lang w:eastAsia="ar-SA"/>
        </w:rPr>
        <w:t>приказом Министерства экономики Республики Коми от 27 декабря 2017 года №  382 «Об утверждении рекомендаций по разработке, реализации и методике оценки эффективности муниципальных программ муниципальных образований в Республике Коми, п</w:t>
      </w:r>
      <w:r w:rsidRPr="001A12E3">
        <w:rPr>
          <w:rFonts w:ascii="Times New Roman" w:eastAsia="Arial CYR" w:hAnsi="Times New Roman" w:cs="Times New Roman"/>
          <w:sz w:val="24"/>
          <w:szCs w:val="24"/>
          <w:lang w:eastAsia="ar-SA"/>
        </w:rPr>
        <w:t>остановлением администрации муниципального образования муниципального района «Сыктывдинский» от 30 марта 2018 года №3/263 «</w:t>
      </w:r>
      <w:r w:rsidRPr="001A12E3">
        <w:rPr>
          <w:rFonts w:ascii="Times New Roman" w:eastAsia="Times New Roman" w:hAnsi="Times New Roman" w:cs="Times New Roman"/>
          <w:sz w:val="24"/>
          <w:szCs w:val="24"/>
          <w:lang w:eastAsia="ar-SA"/>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w:t>
      </w:r>
      <w:r w:rsidRPr="001A12E3">
        <w:rPr>
          <w:rFonts w:ascii="Times New Roman" w:eastAsia="Arial CYR" w:hAnsi="Times New Roman" w:cs="Times New Roman"/>
          <w:sz w:val="24"/>
          <w:szCs w:val="24"/>
          <w:lang w:eastAsia="ar-SA"/>
        </w:rPr>
        <w:t xml:space="preserve">, </w:t>
      </w:r>
      <w:r w:rsidRPr="001A12E3">
        <w:rPr>
          <w:rFonts w:ascii="Times New Roman" w:eastAsia="Times New Roman" w:hAnsi="Times New Roman" w:cs="Times New Roman"/>
          <w:color w:val="000000"/>
          <w:sz w:val="24"/>
          <w:szCs w:val="24"/>
          <w:lang w:eastAsia="ar-SA"/>
        </w:rPr>
        <w:t xml:space="preserve">администрация муниципального образования муниципального района «Сыктывдинский» </w:t>
      </w:r>
    </w:p>
    <w:p w14:paraId="18811C8D"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14:paraId="2C311DC6"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1A12E3">
        <w:rPr>
          <w:rFonts w:ascii="Times New Roman" w:eastAsia="Times New Roman" w:hAnsi="Times New Roman" w:cs="Times New Roman"/>
          <w:b/>
          <w:bCs/>
          <w:color w:val="000000"/>
          <w:sz w:val="24"/>
          <w:szCs w:val="24"/>
        </w:rPr>
        <w:t>ПОСТАНОВЛЯЕТ:</w:t>
      </w:r>
    </w:p>
    <w:p w14:paraId="7350098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p>
    <w:p w14:paraId="608A364A" w14:textId="77777777" w:rsidR="001A12E3" w:rsidRPr="001A12E3" w:rsidRDefault="001A12E3" w:rsidP="001A12E3">
      <w:pPr>
        <w:numPr>
          <w:ilvl w:val="0"/>
          <w:numId w:val="3"/>
        </w:numPr>
        <w:tabs>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color w:val="000000"/>
          <w:sz w:val="24"/>
          <w:szCs w:val="24"/>
          <w:lang w:eastAsia="ar-SA"/>
        </w:rPr>
      </w:pPr>
      <w:r w:rsidRPr="001A12E3">
        <w:rPr>
          <w:rFonts w:ascii="Times New Roman" w:eastAsia="Times New Roman" w:hAnsi="Times New Roman" w:cs="Times New Roman"/>
          <w:color w:val="000000"/>
          <w:sz w:val="24"/>
          <w:szCs w:val="24"/>
          <w:lang w:eastAsia="ar-SA"/>
        </w:rPr>
        <w:t xml:space="preserve">Приложение к постановлению администрации муниципального образования муниципального района «Сыктывдинский» от 25 октября 2019 года № 10/1335 «Об утверждении муниципальной программы МО МР «Сыктывдинский» «Развитие градостроительной деятельности на территории МО МР «Сыктывдинский» (далее Постановление) изложить в редакции согласно приложению к настоящему постановлению. </w:t>
      </w:r>
    </w:p>
    <w:p w14:paraId="3151A234" w14:textId="77777777" w:rsidR="001A12E3" w:rsidRPr="001A12E3" w:rsidRDefault="001A12E3" w:rsidP="001A12E3">
      <w:pPr>
        <w:numPr>
          <w:ilvl w:val="0"/>
          <w:numId w:val="3"/>
        </w:numPr>
        <w:tabs>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color w:val="000000"/>
          <w:sz w:val="24"/>
          <w:szCs w:val="24"/>
          <w:lang w:eastAsia="ar-SA"/>
        </w:rPr>
        <w:t>Контроль за исполнением настоящего постановления возложить на первого заместителя руководителя администрации муниципального района (Грищук А.Н.).</w:t>
      </w:r>
    </w:p>
    <w:p w14:paraId="23C87F42" w14:textId="77777777" w:rsidR="001A12E3" w:rsidRPr="001A12E3" w:rsidRDefault="001A12E3" w:rsidP="001A12E3">
      <w:pPr>
        <w:numPr>
          <w:ilvl w:val="0"/>
          <w:numId w:val="3"/>
        </w:numPr>
        <w:tabs>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color w:val="000000"/>
          <w:sz w:val="24"/>
          <w:szCs w:val="24"/>
          <w:lang w:eastAsia="ar-SA"/>
        </w:rPr>
        <w:t xml:space="preserve">Настоящее постановление подлежит официальному опубликованию </w:t>
      </w:r>
    </w:p>
    <w:p w14:paraId="5DC6BCB3" w14:textId="77777777" w:rsidR="001A12E3" w:rsidRPr="001A12E3" w:rsidRDefault="001A12E3" w:rsidP="001A12E3">
      <w:pPr>
        <w:tabs>
          <w:tab w:val="left" w:pos="1134"/>
        </w:tabs>
        <w:suppressAutoHyphens/>
        <w:autoSpaceDE w:val="0"/>
        <w:autoSpaceDN w:val="0"/>
        <w:adjustRightInd w:val="0"/>
        <w:spacing w:after="0" w:line="240" w:lineRule="auto"/>
        <w:ind w:left="709"/>
        <w:contextualSpacing/>
        <w:jc w:val="both"/>
        <w:rPr>
          <w:rFonts w:ascii="Times New Roman" w:eastAsia="Times New Roman" w:hAnsi="Times New Roman" w:cs="Times New Roman"/>
          <w:sz w:val="24"/>
          <w:szCs w:val="24"/>
          <w:lang w:eastAsia="ar-SA"/>
        </w:rPr>
      </w:pPr>
    </w:p>
    <w:p w14:paraId="2C4201EF" w14:textId="77777777" w:rsidR="001A12E3" w:rsidRPr="001A12E3" w:rsidRDefault="001A12E3" w:rsidP="001A12E3">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Руководитель администрации </w:t>
      </w:r>
    </w:p>
    <w:p w14:paraId="7B50FEAB" w14:textId="77777777" w:rsidR="001A12E3" w:rsidRPr="001A12E3" w:rsidRDefault="001A12E3" w:rsidP="001A12E3">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муниципального района                                             </w:t>
      </w:r>
      <w:r w:rsidRPr="001A12E3">
        <w:rPr>
          <w:rFonts w:ascii="Times New Roman" w:eastAsia="Times New Roman" w:hAnsi="Times New Roman" w:cs="Times New Roman"/>
          <w:sz w:val="24"/>
          <w:szCs w:val="24"/>
          <w:lang w:eastAsia="ar-SA"/>
        </w:rPr>
        <w:tab/>
      </w:r>
      <w:r w:rsidRPr="001A12E3">
        <w:rPr>
          <w:rFonts w:ascii="Times New Roman" w:eastAsia="Times New Roman" w:hAnsi="Times New Roman" w:cs="Times New Roman"/>
          <w:sz w:val="24"/>
          <w:szCs w:val="24"/>
          <w:lang w:eastAsia="ar-SA"/>
        </w:rPr>
        <w:tab/>
      </w:r>
      <w:r w:rsidRPr="001A12E3">
        <w:rPr>
          <w:rFonts w:ascii="Times New Roman" w:eastAsia="Times New Roman" w:hAnsi="Times New Roman" w:cs="Times New Roman"/>
          <w:sz w:val="24"/>
          <w:szCs w:val="24"/>
          <w:lang w:eastAsia="ar-SA"/>
        </w:rPr>
        <w:tab/>
        <w:t xml:space="preserve">        Л.Ю. Доронина</w:t>
      </w:r>
    </w:p>
    <w:p w14:paraId="6D46E5F2" w14:textId="77777777" w:rsidR="001A12E3" w:rsidRPr="001A12E3" w:rsidRDefault="001A12E3" w:rsidP="001A12E3">
      <w:pPr>
        <w:tabs>
          <w:tab w:val="left" w:pos="851"/>
        </w:tabs>
        <w:spacing w:after="0" w:line="240" w:lineRule="auto"/>
        <w:ind w:left="5812"/>
        <w:jc w:val="both"/>
        <w:rPr>
          <w:rFonts w:ascii="Times New Roman" w:eastAsia="Calibri" w:hAnsi="Times New Roman" w:cs="Times New Roman"/>
          <w:sz w:val="24"/>
          <w:szCs w:val="24"/>
          <w:lang w:eastAsia="en-US"/>
        </w:rPr>
      </w:pPr>
      <w:r w:rsidRPr="001A12E3">
        <w:rPr>
          <w:rFonts w:ascii="Times New Roman" w:eastAsia="Calibri" w:hAnsi="Times New Roman" w:cs="Times New Roman"/>
          <w:sz w:val="24"/>
          <w:szCs w:val="24"/>
          <w:lang w:eastAsia="en-US"/>
        </w:rPr>
        <w:lastRenderedPageBreak/>
        <w:t>Приложение к постановлению администрации муниципального образования муниципального района «Сыктывдинский»</w:t>
      </w:r>
    </w:p>
    <w:p w14:paraId="53F0709F" w14:textId="77777777" w:rsidR="001A12E3" w:rsidRPr="001A12E3" w:rsidRDefault="001A12E3" w:rsidP="001A12E3">
      <w:pPr>
        <w:tabs>
          <w:tab w:val="left" w:pos="851"/>
        </w:tabs>
        <w:spacing w:after="0" w:line="240" w:lineRule="auto"/>
        <w:ind w:left="5812"/>
        <w:jc w:val="both"/>
        <w:rPr>
          <w:rFonts w:ascii="Calibri" w:eastAsia="Calibri" w:hAnsi="Calibri" w:cs="Times New Roman"/>
          <w:sz w:val="28"/>
          <w:szCs w:val="28"/>
          <w:lang w:eastAsia="en-US"/>
        </w:rPr>
      </w:pPr>
      <w:r w:rsidRPr="001A12E3">
        <w:rPr>
          <w:rFonts w:ascii="Times New Roman" w:eastAsia="Calibri" w:hAnsi="Times New Roman" w:cs="Times New Roman"/>
          <w:sz w:val="24"/>
          <w:szCs w:val="24"/>
          <w:lang w:eastAsia="en-US"/>
        </w:rPr>
        <w:t>от 5 октября 2020г. № 10/1300</w:t>
      </w:r>
    </w:p>
    <w:p w14:paraId="4A1D5968"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14:paraId="62FBB5DC"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14:paraId="6D7C92E9"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14:paraId="5F1CD440" w14:textId="77777777" w:rsidR="001A12E3" w:rsidRPr="001A12E3" w:rsidRDefault="001A12E3" w:rsidP="001A12E3">
      <w:pPr>
        <w:widowControl w:val="0"/>
        <w:suppressAutoHyphens/>
        <w:autoSpaceDE w:val="0"/>
        <w:autoSpaceDN w:val="0"/>
        <w:adjustRightInd w:val="0"/>
        <w:spacing w:after="0" w:line="240" w:lineRule="auto"/>
        <w:rPr>
          <w:rFonts w:ascii="Times New Roman" w:eastAsia="Times New Roman" w:hAnsi="Times New Roman" w:cs="Times New Roman"/>
          <w:b/>
          <w:sz w:val="28"/>
          <w:szCs w:val="28"/>
          <w:lang w:eastAsia="ar-SA"/>
        </w:rPr>
      </w:pPr>
    </w:p>
    <w:p w14:paraId="700792C2" w14:textId="77777777" w:rsidR="001A12E3" w:rsidRPr="001A12E3" w:rsidRDefault="001A12E3" w:rsidP="001A12E3">
      <w:pPr>
        <w:widowControl w:val="0"/>
        <w:suppressAutoHyphens/>
        <w:autoSpaceDE w:val="0"/>
        <w:autoSpaceDN w:val="0"/>
        <w:adjustRightInd w:val="0"/>
        <w:spacing w:after="0" w:line="240" w:lineRule="auto"/>
        <w:jc w:val="center"/>
        <w:rPr>
          <w:rFonts w:ascii="Times New Roman" w:eastAsia="Times New Roman" w:hAnsi="Times New Roman" w:cs="Times New Roman"/>
          <w:b/>
          <w:sz w:val="32"/>
          <w:szCs w:val="32"/>
          <w:lang w:eastAsia="ar-SA"/>
        </w:rPr>
      </w:pPr>
      <w:r w:rsidRPr="001A12E3">
        <w:rPr>
          <w:rFonts w:ascii="Times New Roman" w:eastAsia="Times New Roman" w:hAnsi="Times New Roman" w:cs="Times New Roman"/>
          <w:b/>
          <w:sz w:val="32"/>
          <w:szCs w:val="32"/>
          <w:lang w:eastAsia="ar-SA"/>
        </w:rPr>
        <w:t xml:space="preserve">Муниципальная программа </w:t>
      </w:r>
    </w:p>
    <w:p w14:paraId="6D9611D0" w14:textId="77777777" w:rsidR="001A12E3" w:rsidRPr="001A12E3" w:rsidRDefault="001A12E3" w:rsidP="001A12E3">
      <w:pPr>
        <w:widowControl w:val="0"/>
        <w:suppressAutoHyphens/>
        <w:autoSpaceDE w:val="0"/>
        <w:autoSpaceDN w:val="0"/>
        <w:adjustRightInd w:val="0"/>
        <w:spacing w:after="0" w:line="240" w:lineRule="auto"/>
        <w:jc w:val="center"/>
        <w:rPr>
          <w:rFonts w:ascii="Times New Roman" w:eastAsia="Times New Roman" w:hAnsi="Times New Roman" w:cs="Times New Roman"/>
          <w:b/>
          <w:sz w:val="32"/>
          <w:szCs w:val="32"/>
          <w:lang w:eastAsia="ar-SA"/>
        </w:rPr>
      </w:pPr>
      <w:r w:rsidRPr="001A12E3">
        <w:rPr>
          <w:rFonts w:ascii="Times New Roman" w:eastAsia="Times New Roman" w:hAnsi="Times New Roman" w:cs="Times New Roman"/>
          <w:b/>
          <w:sz w:val="32"/>
          <w:szCs w:val="32"/>
          <w:lang w:eastAsia="ar-SA"/>
        </w:rPr>
        <w:t xml:space="preserve">муниципального образования  </w:t>
      </w:r>
    </w:p>
    <w:p w14:paraId="313643C9" w14:textId="77777777" w:rsidR="001A12E3" w:rsidRPr="001A12E3" w:rsidRDefault="001A12E3" w:rsidP="001A12E3">
      <w:pPr>
        <w:widowControl w:val="0"/>
        <w:suppressAutoHyphens/>
        <w:autoSpaceDE w:val="0"/>
        <w:autoSpaceDN w:val="0"/>
        <w:adjustRightInd w:val="0"/>
        <w:spacing w:after="0" w:line="240" w:lineRule="auto"/>
        <w:jc w:val="center"/>
        <w:rPr>
          <w:rFonts w:ascii="Times New Roman" w:eastAsia="Times New Roman" w:hAnsi="Times New Roman" w:cs="Times New Roman"/>
          <w:b/>
          <w:sz w:val="32"/>
          <w:szCs w:val="32"/>
          <w:lang w:eastAsia="ar-SA"/>
        </w:rPr>
      </w:pPr>
      <w:r w:rsidRPr="001A12E3">
        <w:rPr>
          <w:rFonts w:ascii="Times New Roman" w:eastAsia="Times New Roman" w:hAnsi="Times New Roman" w:cs="Times New Roman"/>
          <w:b/>
          <w:sz w:val="32"/>
          <w:szCs w:val="32"/>
          <w:lang w:eastAsia="ar-SA"/>
        </w:rPr>
        <w:t xml:space="preserve">муниципального района «Сыктывдинский» </w:t>
      </w:r>
    </w:p>
    <w:p w14:paraId="09D34D2A" w14:textId="77777777" w:rsidR="001A12E3" w:rsidRPr="001A12E3" w:rsidRDefault="001A12E3" w:rsidP="001A12E3">
      <w:pPr>
        <w:widowControl w:val="0"/>
        <w:suppressAutoHyphens/>
        <w:autoSpaceDE w:val="0"/>
        <w:autoSpaceDN w:val="0"/>
        <w:adjustRightInd w:val="0"/>
        <w:spacing w:after="0" w:line="240" w:lineRule="auto"/>
        <w:jc w:val="center"/>
        <w:rPr>
          <w:rFonts w:ascii="Times New Roman" w:eastAsia="Times New Roman" w:hAnsi="Times New Roman" w:cs="Times New Roman"/>
          <w:b/>
          <w:sz w:val="32"/>
          <w:szCs w:val="32"/>
          <w:u w:val="single"/>
          <w:lang w:eastAsia="ar-SA"/>
        </w:rPr>
      </w:pPr>
      <w:r w:rsidRPr="001A12E3">
        <w:rPr>
          <w:rFonts w:ascii="Times New Roman" w:eastAsia="Times New Roman" w:hAnsi="Times New Roman" w:cs="Times New Roman"/>
          <w:b/>
          <w:sz w:val="32"/>
          <w:szCs w:val="32"/>
          <w:u w:val="single"/>
          <w:lang w:eastAsia="ar-SA"/>
        </w:rPr>
        <w:t>«Развитие градостроительной деятельности на территории МО МР «Сыктывдинский»</w:t>
      </w:r>
    </w:p>
    <w:p w14:paraId="0A440141"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32"/>
          <w:szCs w:val="32"/>
          <w:lang w:eastAsia="ar-SA"/>
        </w:rPr>
      </w:pPr>
    </w:p>
    <w:p w14:paraId="6DF0C88B"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494A6399"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45DBBC06"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19C90B0C"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50B98F2B"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79B64D38"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61BD4D0F"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3642320F"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24873BB9"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730AEC9D"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05243D06"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5A45B791"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Ответственный исполнитель (исполнитель): </w:t>
      </w:r>
    </w:p>
    <w:p w14:paraId="3FA00BD8"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Кузнецова Татьяна Ивановна, </w:t>
      </w:r>
    </w:p>
    <w:p w14:paraId="79F332F5"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начальник управления архитектуры </w:t>
      </w:r>
    </w:p>
    <w:p w14:paraId="01F6EAE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администрации муниципального района,</w:t>
      </w:r>
    </w:p>
    <w:p w14:paraId="789D4F3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тел. 8/82130/7-15-08, факс 8/82130/7-16-65,</w:t>
      </w:r>
    </w:p>
    <w:p w14:paraId="45F5DC63"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712309@</w:t>
      </w:r>
      <w:r w:rsidRPr="001A12E3">
        <w:rPr>
          <w:rFonts w:ascii="Times New Roman" w:eastAsia="Times New Roman" w:hAnsi="Times New Roman" w:cs="Times New Roman"/>
          <w:sz w:val="24"/>
          <w:szCs w:val="24"/>
          <w:lang w:val="en-US" w:eastAsia="ar-SA"/>
        </w:rPr>
        <w:t>mail</w:t>
      </w:r>
      <w:r w:rsidRPr="001A12E3">
        <w:rPr>
          <w:rFonts w:ascii="Times New Roman" w:eastAsia="Times New Roman" w:hAnsi="Times New Roman" w:cs="Times New Roman"/>
          <w:sz w:val="24"/>
          <w:szCs w:val="24"/>
          <w:lang w:eastAsia="ar-SA"/>
        </w:rPr>
        <w:t>.</w:t>
      </w:r>
      <w:r w:rsidRPr="001A12E3">
        <w:rPr>
          <w:rFonts w:ascii="Times New Roman" w:eastAsia="Times New Roman" w:hAnsi="Times New Roman" w:cs="Times New Roman"/>
          <w:sz w:val="24"/>
          <w:szCs w:val="24"/>
          <w:lang w:val="en-US" w:eastAsia="ar-SA"/>
        </w:rPr>
        <w:t>ru</w:t>
      </w:r>
    </w:p>
    <w:p w14:paraId="04148AE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23205CBD"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rPr>
      </w:pPr>
    </w:p>
    <w:p w14:paraId="2B927C54"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rPr>
      </w:pPr>
    </w:p>
    <w:p w14:paraId="2DB868CD"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rPr>
      </w:pPr>
    </w:p>
    <w:p w14:paraId="1699427D"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rPr>
      </w:pPr>
    </w:p>
    <w:p w14:paraId="109869DD"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rPr>
      </w:pPr>
    </w:p>
    <w:p w14:paraId="4221FC75"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Начальник управления архитектуры </w:t>
      </w:r>
    </w:p>
    <w:p w14:paraId="2CDEDEAF"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администрации муниципального района                                                   Т.И. Кузнецова </w:t>
      </w:r>
    </w:p>
    <w:p w14:paraId="7D11B2AB" w14:textId="77777777" w:rsidR="001A12E3" w:rsidRPr="001A12E3" w:rsidRDefault="001A12E3" w:rsidP="001A12E3">
      <w:pPr>
        <w:suppressAutoHyphens/>
        <w:spacing w:after="0" w:line="240" w:lineRule="auto"/>
        <w:rPr>
          <w:rFonts w:ascii="Times New Roman" w:eastAsia="Times New Roman" w:hAnsi="Times New Roman" w:cs="Times New Roman"/>
          <w:sz w:val="24"/>
          <w:szCs w:val="24"/>
        </w:rPr>
      </w:pPr>
    </w:p>
    <w:p w14:paraId="2B0034D2"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41F728F1"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41EA786C"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5B1A9D07"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2706EE8F"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4FFAB5B2"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60194E05"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45D30649"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4BA4EAA5"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10CAAAC3"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4A05C71E" w14:textId="77777777" w:rsidR="001A12E3" w:rsidRPr="001A12E3" w:rsidRDefault="001A12E3" w:rsidP="001A12E3">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ПАСПОРТ</w:t>
      </w:r>
    </w:p>
    <w:p w14:paraId="5AB4A04A"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rPr>
        <w:t xml:space="preserve">муниципальной программы  </w:t>
      </w:r>
      <w:r w:rsidRPr="001A12E3">
        <w:rPr>
          <w:rFonts w:ascii="Times New Roman" w:eastAsia="Times New Roman" w:hAnsi="Times New Roman" w:cs="Times New Roman"/>
          <w:b/>
          <w:sz w:val="24"/>
          <w:szCs w:val="24"/>
          <w:lang w:eastAsia="ar-SA"/>
        </w:rPr>
        <w:t xml:space="preserve">муниципального образования </w:t>
      </w:r>
    </w:p>
    <w:p w14:paraId="5E762148"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муниципального района «Сыктывдинский»</w:t>
      </w:r>
    </w:p>
    <w:p w14:paraId="74E79E4C"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«Развитие градостроительной деятельности на территории МО МР «Сыктывдинский» (далее Программа)</w:t>
      </w:r>
    </w:p>
    <w:p w14:paraId="74B0ACF6" w14:textId="77777777" w:rsidR="001A12E3" w:rsidRPr="001A12E3" w:rsidRDefault="001A12E3" w:rsidP="001A12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tbl>
      <w:tblPr>
        <w:tblStyle w:val="36"/>
        <w:tblW w:w="9214" w:type="dxa"/>
        <w:tblInd w:w="108" w:type="dxa"/>
        <w:tblLayout w:type="fixed"/>
        <w:tblLook w:val="04A0" w:firstRow="1" w:lastRow="0" w:firstColumn="1" w:lastColumn="0" w:noHBand="0" w:noVBand="1"/>
      </w:tblPr>
      <w:tblGrid>
        <w:gridCol w:w="2127"/>
        <w:gridCol w:w="7087"/>
      </w:tblGrid>
      <w:tr w:rsidR="001A12E3" w:rsidRPr="001A12E3" w14:paraId="24D6E6BF" w14:textId="77777777" w:rsidTr="001A12E3">
        <w:tc>
          <w:tcPr>
            <w:tcW w:w="2127" w:type="dxa"/>
          </w:tcPr>
          <w:p w14:paraId="38E8542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Ответственный исполнитель</w:t>
            </w:r>
          </w:p>
          <w:p w14:paraId="43F21119"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муниципальной программы</w:t>
            </w:r>
          </w:p>
        </w:tc>
        <w:tc>
          <w:tcPr>
            <w:tcW w:w="7087" w:type="dxa"/>
          </w:tcPr>
          <w:p w14:paraId="3886C24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i/>
                <w:sz w:val="24"/>
                <w:szCs w:val="24"/>
              </w:rPr>
            </w:pPr>
            <w:r w:rsidRPr="001A12E3">
              <w:rPr>
                <w:rFonts w:ascii="Times New Roman" w:eastAsia="Times New Roman" w:hAnsi="Times New Roman" w:cs="Times New Roman"/>
                <w:sz w:val="24"/>
                <w:szCs w:val="24"/>
                <w:lang w:eastAsia="ar-SA"/>
              </w:rPr>
              <w:t>Управление архитектуры администрации муниципального образования муниципального района «Сыктывдинский» (далее – Управление)</w:t>
            </w:r>
          </w:p>
        </w:tc>
      </w:tr>
      <w:tr w:rsidR="001A12E3" w:rsidRPr="001A12E3" w14:paraId="066F54BA" w14:textId="77777777" w:rsidTr="001A12E3">
        <w:tc>
          <w:tcPr>
            <w:tcW w:w="2127" w:type="dxa"/>
          </w:tcPr>
          <w:p w14:paraId="635EEA87"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1A12E3">
              <w:rPr>
                <w:rFonts w:ascii="Times New Roman" w:eastAsia="Times New Roman" w:hAnsi="Times New Roman" w:cs="Times New Roman"/>
                <w:color w:val="000000"/>
                <w:sz w:val="24"/>
                <w:szCs w:val="24"/>
              </w:rPr>
              <w:t>Цель муниципальной программы</w:t>
            </w:r>
          </w:p>
          <w:p w14:paraId="4B581F4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7087" w:type="dxa"/>
          </w:tcPr>
          <w:p w14:paraId="0EB49F4B"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bookmarkStart w:id="10" w:name="_Hlk20931116"/>
            <w:r w:rsidRPr="001A12E3">
              <w:rPr>
                <w:rFonts w:ascii="Times New Roman" w:eastAsia="Times New Roman" w:hAnsi="Times New Roman" w:cs="Times New Roman"/>
                <w:color w:val="000000"/>
                <w:sz w:val="24"/>
                <w:szCs w:val="24"/>
                <w:lang w:eastAsia="ar-SA"/>
              </w:rPr>
              <w:t xml:space="preserve">Создание условий для устойчивого развития градостроительной деятельности на территории МО МР «Сыктывдинский» </w:t>
            </w:r>
          </w:p>
          <w:bookmarkEnd w:id="10"/>
          <w:p w14:paraId="424FB213"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p>
        </w:tc>
      </w:tr>
      <w:tr w:rsidR="001A12E3" w:rsidRPr="001A12E3" w14:paraId="7B8615A3" w14:textId="77777777" w:rsidTr="001A12E3">
        <w:tc>
          <w:tcPr>
            <w:tcW w:w="2127" w:type="dxa"/>
          </w:tcPr>
          <w:p w14:paraId="78122488"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Задачи муниципальной программы</w:t>
            </w:r>
          </w:p>
          <w:p w14:paraId="6B1061C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6E82F5C3" w14:textId="77777777" w:rsidR="001A12E3" w:rsidRPr="001A12E3" w:rsidRDefault="001A12E3" w:rsidP="00902736">
            <w:pPr>
              <w:widowControl w:val="0"/>
              <w:numPr>
                <w:ilvl w:val="0"/>
                <w:numId w:val="20"/>
              </w:numPr>
              <w:tabs>
                <w:tab w:val="left" w:pos="317"/>
              </w:tabs>
              <w:suppressAutoHyphen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ar-SA"/>
              </w:rPr>
            </w:pPr>
            <w:bookmarkStart w:id="11" w:name="_Hlk46745796"/>
            <w:r w:rsidRPr="001A12E3">
              <w:rPr>
                <w:rFonts w:ascii="Times New Roman" w:eastAsia="Times New Roman" w:hAnsi="Times New Roman" w:cs="Times New Roman"/>
                <w:sz w:val="24"/>
                <w:szCs w:val="24"/>
                <w:lang w:eastAsia="ar-SA"/>
              </w:rPr>
              <w:t>Обеспечение МО МР «Сыктывдинский» документами территориального планирования, градостроительного зонирования, нормативами градостроительного проектирования</w:t>
            </w:r>
          </w:p>
          <w:p w14:paraId="311B3326" w14:textId="77777777" w:rsidR="001A12E3" w:rsidRPr="001A12E3" w:rsidRDefault="001A12E3" w:rsidP="00902736">
            <w:pPr>
              <w:widowControl w:val="0"/>
              <w:numPr>
                <w:ilvl w:val="0"/>
                <w:numId w:val="20"/>
              </w:numPr>
              <w:tabs>
                <w:tab w:val="left" w:pos="317"/>
              </w:tabs>
              <w:suppressAutoHyphen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Создание условий современного развития территории муниципального района с использованием документации планировки территорий для обеспечения градостроительной деятельности и развития архитектуры. </w:t>
            </w:r>
            <w:bookmarkEnd w:id="11"/>
          </w:p>
        </w:tc>
      </w:tr>
      <w:tr w:rsidR="001A12E3" w:rsidRPr="001A12E3" w14:paraId="1F499F47" w14:textId="77777777" w:rsidTr="001A12E3">
        <w:tc>
          <w:tcPr>
            <w:tcW w:w="2127" w:type="dxa"/>
          </w:tcPr>
          <w:p w14:paraId="61F91070"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Целевые индикаторы и показатели муниципальной программы</w:t>
            </w:r>
          </w:p>
          <w:p w14:paraId="2AF88D34"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1C4DC8AD" w14:textId="77777777" w:rsidR="001A12E3" w:rsidRPr="001A12E3" w:rsidRDefault="001A12E3" w:rsidP="00902736">
            <w:pPr>
              <w:widowControl w:val="0"/>
              <w:numPr>
                <w:ilvl w:val="0"/>
                <w:numId w:val="21"/>
              </w:numPr>
              <w:shd w:val="clear" w:color="auto" w:fill="FFFFFF"/>
              <w:tabs>
                <w:tab w:val="left" w:pos="317"/>
                <w:tab w:val="left" w:pos="601"/>
              </w:tabs>
              <w:suppressAutoHyphen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Наличие Генеральных планов в сельских поселениях МО МР «Сыктывдинский»</w:t>
            </w:r>
          </w:p>
          <w:p w14:paraId="6F1864F2" w14:textId="77777777" w:rsidR="001A12E3" w:rsidRPr="001A12E3" w:rsidRDefault="001A12E3" w:rsidP="00902736">
            <w:pPr>
              <w:widowControl w:val="0"/>
              <w:numPr>
                <w:ilvl w:val="0"/>
                <w:numId w:val="21"/>
              </w:numPr>
              <w:shd w:val="clear" w:color="auto" w:fill="FFFFFF"/>
              <w:tabs>
                <w:tab w:val="left" w:pos="317"/>
                <w:tab w:val="left" w:pos="601"/>
              </w:tabs>
              <w:suppressAutoHyphen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Количество утвержденных Правил землепользования и застройки сельских поселений МО МР «Сыктывдинский» (далее Правила), с внесенными в них изменениями, предусмотренными Градостроительным кодексом;</w:t>
            </w:r>
          </w:p>
          <w:p w14:paraId="15E5786D" w14:textId="77777777" w:rsidR="001A12E3" w:rsidRPr="001A12E3" w:rsidRDefault="001A12E3" w:rsidP="00902736">
            <w:pPr>
              <w:widowControl w:val="0"/>
              <w:numPr>
                <w:ilvl w:val="0"/>
                <w:numId w:val="21"/>
              </w:numPr>
              <w:shd w:val="clear" w:color="auto" w:fill="FFFFFF"/>
              <w:tabs>
                <w:tab w:val="left" w:pos="317"/>
                <w:tab w:val="left" w:pos="601"/>
              </w:tabs>
              <w:suppressAutoHyphen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Количество утвержденных проектов планировки и проектов межевания территории и реализованных на их основании объектов;</w:t>
            </w:r>
          </w:p>
        </w:tc>
      </w:tr>
      <w:tr w:rsidR="001A12E3" w:rsidRPr="001A12E3" w14:paraId="4FF5B41B" w14:textId="77777777" w:rsidTr="001A12E3">
        <w:tc>
          <w:tcPr>
            <w:tcW w:w="2127" w:type="dxa"/>
          </w:tcPr>
          <w:p w14:paraId="66702AA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Этапы и сроки реализации муниципальной программы</w:t>
            </w:r>
          </w:p>
        </w:tc>
        <w:tc>
          <w:tcPr>
            <w:tcW w:w="7087" w:type="dxa"/>
          </w:tcPr>
          <w:p w14:paraId="78221E6A"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Срок реализации Программы: 2020-2022гг.</w:t>
            </w:r>
          </w:p>
        </w:tc>
      </w:tr>
      <w:tr w:rsidR="001A12E3" w:rsidRPr="001A12E3" w14:paraId="3515EE67" w14:textId="77777777" w:rsidTr="001A12E3">
        <w:tc>
          <w:tcPr>
            <w:tcW w:w="2127" w:type="dxa"/>
          </w:tcPr>
          <w:p w14:paraId="200B435B"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Объемы финансирования</w:t>
            </w:r>
          </w:p>
          <w:p w14:paraId="6B23C1D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муниципальной программы</w:t>
            </w:r>
          </w:p>
          <w:p w14:paraId="55D02F65"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2EB70AE3" w14:textId="77777777" w:rsidR="001A12E3" w:rsidRPr="006B35CD" w:rsidRDefault="001A12E3" w:rsidP="001A12E3">
            <w:pPr>
              <w:widowControl w:val="0"/>
              <w:suppressAutoHyphens/>
              <w:autoSpaceDE w:val="0"/>
              <w:autoSpaceDN w:val="0"/>
              <w:adjustRightInd w:val="0"/>
              <w:spacing w:after="0" w:line="240" w:lineRule="auto"/>
              <w:jc w:val="both"/>
              <w:outlineLvl w:val="1"/>
              <w:rPr>
                <w:rFonts w:ascii="Times New Roman" w:eastAsia="Times New Roman" w:hAnsi="Times New Roman" w:cs="Times New Roman"/>
                <w:color w:val="000000" w:themeColor="text1"/>
                <w:sz w:val="24"/>
                <w:szCs w:val="24"/>
              </w:rPr>
            </w:pPr>
            <w:r w:rsidRPr="006B35CD">
              <w:rPr>
                <w:rFonts w:ascii="Times New Roman" w:eastAsia="Times New Roman" w:hAnsi="Times New Roman" w:cs="Times New Roman"/>
                <w:color w:val="000000" w:themeColor="text1"/>
                <w:sz w:val="24"/>
                <w:szCs w:val="24"/>
              </w:rPr>
              <w:t>«Общий объём финансирования Программы на 2020-2022 годы предусматривается в размере 3208,8 тыс. рублей, в том числе:</w:t>
            </w:r>
          </w:p>
          <w:p w14:paraId="3F296E19" w14:textId="77777777" w:rsidR="001A12E3" w:rsidRPr="006B35CD" w:rsidRDefault="001A12E3" w:rsidP="001A12E3">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6B35CD">
              <w:rPr>
                <w:rFonts w:ascii="Times New Roman" w:eastAsia="Times New Roman" w:hAnsi="Times New Roman" w:cs="Times New Roman"/>
                <w:color w:val="000000" w:themeColor="text1"/>
                <w:sz w:val="24"/>
                <w:szCs w:val="24"/>
              </w:rPr>
              <w:t>За счет средств федерального бюджета – 0 тыс. рублей.</w:t>
            </w:r>
          </w:p>
          <w:p w14:paraId="3371816F" w14:textId="77777777" w:rsidR="001A12E3" w:rsidRPr="006B35CD" w:rsidRDefault="001A12E3" w:rsidP="001A12E3">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6B35CD">
              <w:rPr>
                <w:rFonts w:ascii="Times New Roman" w:eastAsia="Times New Roman" w:hAnsi="Times New Roman" w:cs="Times New Roman"/>
                <w:color w:val="000000" w:themeColor="text1"/>
                <w:sz w:val="24"/>
                <w:szCs w:val="24"/>
              </w:rPr>
              <w:t>За счёт средств бюджета Республики Коми – 2953,4 тыс. рублей;</w:t>
            </w:r>
          </w:p>
          <w:p w14:paraId="247F5CB0" w14:textId="77777777" w:rsidR="001A12E3" w:rsidRPr="006B35CD" w:rsidRDefault="001A12E3" w:rsidP="001A12E3">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6B35CD">
              <w:rPr>
                <w:rFonts w:ascii="Times New Roman" w:eastAsia="Times New Roman" w:hAnsi="Times New Roman" w:cs="Times New Roman"/>
                <w:color w:val="000000" w:themeColor="text1"/>
                <w:sz w:val="24"/>
                <w:szCs w:val="24"/>
              </w:rPr>
              <w:t>за счёт средств местного бюджета – 255,4 тыс. рублей;</w:t>
            </w:r>
          </w:p>
          <w:p w14:paraId="45138BDA" w14:textId="77777777" w:rsidR="001A12E3" w:rsidRPr="006B35CD" w:rsidRDefault="001A12E3" w:rsidP="001A12E3">
            <w:pPr>
              <w:suppressAutoHyphens/>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6B35CD">
              <w:rPr>
                <w:rFonts w:ascii="Times New Roman" w:eastAsia="Times New Roman" w:hAnsi="Times New Roman" w:cs="Times New Roman"/>
                <w:color w:val="000000" w:themeColor="text1"/>
                <w:sz w:val="24"/>
                <w:szCs w:val="24"/>
              </w:rPr>
              <w:t>Прогнозный объём финансирования Программы по годам составляет:</w:t>
            </w:r>
          </w:p>
          <w:p w14:paraId="19E901B7"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за счёт средств федерального бюджета </w:t>
            </w:r>
          </w:p>
          <w:p w14:paraId="1AF382F4"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0 тыс. рублей;</w:t>
            </w:r>
          </w:p>
          <w:p w14:paraId="0AF38A55"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0 тыс. рублей;</w:t>
            </w:r>
          </w:p>
          <w:p w14:paraId="3C0EA17E"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0 тыс. рублей;</w:t>
            </w:r>
          </w:p>
          <w:p w14:paraId="1856249C"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бюджета Республики Коми:</w:t>
            </w:r>
          </w:p>
          <w:p w14:paraId="3BC7333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1906,3 тыс. рублей;</w:t>
            </w:r>
          </w:p>
          <w:p w14:paraId="6405785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2021 год – 1047,1 тыс. рублей;</w:t>
            </w:r>
          </w:p>
          <w:p w14:paraId="40E65887"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2022год – 0 тыс. рублей;</w:t>
            </w:r>
          </w:p>
          <w:p w14:paraId="5FDF125A"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за счёт средств местного бюджета:</w:t>
            </w:r>
          </w:p>
          <w:p w14:paraId="0BCFE25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 год – 100,3 тыс. рублей;</w:t>
            </w:r>
          </w:p>
          <w:p w14:paraId="412AB65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2021 год – 55,1 тыс. рублей;</w:t>
            </w:r>
          </w:p>
          <w:p w14:paraId="1EA1EAD2"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2022 год – 100,0 тыс. рублей;</w:t>
            </w:r>
          </w:p>
          <w:p w14:paraId="44BA2B24" w14:textId="77777777" w:rsidR="001A12E3" w:rsidRPr="001A12E3" w:rsidRDefault="001A12E3" w:rsidP="001A12E3">
            <w:pPr>
              <w:tabs>
                <w:tab w:val="left" w:pos="851"/>
              </w:tabs>
              <w:spacing w:after="0" w:line="240" w:lineRule="auto"/>
              <w:ind w:left="34"/>
              <w:jc w:val="both"/>
              <w:rPr>
                <w:rFonts w:ascii="Times New Roman" w:eastAsia="Calibri" w:hAnsi="Times New Roman" w:cs="Times New Roman"/>
                <w:sz w:val="24"/>
                <w:szCs w:val="24"/>
              </w:rPr>
            </w:pPr>
            <w:r w:rsidRPr="001A12E3">
              <w:rPr>
                <w:rFonts w:ascii="Times New Roman" w:eastAsia="Calibri" w:hAnsi="Times New Roman" w:cs="Times New Roman"/>
                <w:sz w:val="24"/>
                <w:szCs w:val="24"/>
              </w:rPr>
              <w:t xml:space="preserve">Объём бюджетных ассигнований уточняется ежегодно при формировании бюджета </w:t>
            </w:r>
            <w:r w:rsidRPr="001A12E3">
              <w:rPr>
                <w:rFonts w:ascii="Times New Roman" w:eastAsia="Calibri" w:hAnsi="Times New Roman" w:cs="Times New Roman"/>
                <w:sz w:val="24"/>
                <w:szCs w:val="24"/>
                <w:lang w:eastAsia="en-US"/>
              </w:rPr>
              <w:t>МО МР «Сыктывдинский»</w:t>
            </w:r>
            <w:r w:rsidRPr="001A12E3">
              <w:rPr>
                <w:rFonts w:ascii="Times New Roman" w:eastAsia="Calibri" w:hAnsi="Times New Roman" w:cs="Times New Roman"/>
                <w:sz w:val="24"/>
                <w:szCs w:val="24"/>
              </w:rPr>
              <w:t xml:space="preserve"> на очередной финансовый год и плановый период и при внесении изменений в бюджет муниципального района «Сыктывдинский».</w:t>
            </w:r>
          </w:p>
        </w:tc>
      </w:tr>
      <w:tr w:rsidR="001A12E3" w:rsidRPr="001A12E3" w14:paraId="32CBF103" w14:textId="77777777" w:rsidTr="001A12E3">
        <w:tc>
          <w:tcPr>
            <w:tcW w:w="2127" w:type="dxa"/>
          </w:tcPr>
          <w:p w14:paraId="2567B598"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Ожидаемые результаты реализации</w:t>
            </w:r>
          </w:p>
          <w:p w14:paraId="16AE4956"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муниципальной программы</w:t>
            </w:r>
          </w:p>
          <w:p w14:paraId="374015CD" w14:textId="77777777" w:rsidR="001A12E3" w:rsidRPr="001A12E3" w:rsidRDefault="001A12E3" w:rsidP="001A12E3">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30911DBC" w14:textId="77777777" w:rsidR="001A12E3" w:rsidRPr="001A12E3" w:rsidRDefault="001A12E3" w:rsidP="001A12E3">
            <w:pPr>
              <w:widowControl w:val="0"/>
              <w:shd w:val="clear" w:color="auto" w:fill="FFFFFF"/>
              <w:tabs>
                <w:tab w:val="left" w:pos="317"/>
              </w:tabs>
              <w:suppressAutoHyphens/>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Реализация Программы позволит достичь следующих конечных результатов:</w:t>
            </w:r>
          </w:p>
          <w:p w14:paraId="4A2E7AFB" w14:textId="77777777" w:rsidR="001A12E3" w:rsidRPr="001A12E3" w:rsidRDefault="001A12E3" w:rsidP="00D94AF5">
            <w:pPr>
              <w:widowControl w:val="0"/>
              <w:numPr>
                <w:ilvl w:val="0"/>
                <w:numId w:val="29"/>
              </w:numPr>
              <w:shd w:val="clear" w:color="auto" w:fill="FFFFFF"/>
              <w:tabs>
                <w:tab w:val="left" w:pos="317"/>
              </w:tabs>
              <w:suppressAutoHyphen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Увеличение Генеральных планов сельских поселений МО МР «Сыктывдинский»;</w:t>
            </w:r>
          </w:p>
          <w:p w14:paraId="7430C62C" w14:textId="77777777" w:rsidR="001A12E3" w:rsidRPr="001A12E3" w:rsidRDefault="001A12E3" w:rsidP="00D94AF5">
            <w:pPr>
              <w:widowControl w:val="0"/>
              <w:numPr>
                <w:ilvl w:val="0"/>
                <w:numId w:val="29"/>
              </w:numPr>
              <w:shd w:val="clear" w:color="auto" w:fill="FFFFFF"/>
              <w:tabs>
                <w:tab w:val="left" w:pos="317"/>
              </w:tabs>
              <w:suppressAutoHyphen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Увеличение откорректированных Правил землепользования и застройки сельских поселений МО МР «Сыктывдинский» (далее Правила), с внесенными в них изменениями, предусмотренными Градостроительным кодексом;</w:t>
            </w:r>
          </w:p>
          <w:p w14:paraId="0E2F81C5" w14:textId="77777777" w:rsidR="001A12E3" w:rsidRPr="001A12E3" w:rsidRDefault="001A12E3" w:rsidP="00D94AF5">
            <w:pPr>
              <w:widowControl w:val="0"/>
              <w:numPr>
                <w:ilvl w:val="0"/>
                <w:numId w:val="29"/>
              </w:numPr>
              <w:shd w:val="clear" w:color="auto" w:fill="FFFFFF"/>
              <w:tabs>
                <w:tab w:val="left" w:pos="317"/>
              </w:tabs>
              <w:suppressAutoHyphen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Поставленные на государственный кадастровый учет уточненные и вновь сформированные земельные участки, в соответствии с утвержденными проектами планировки и проектами межевания территории проектами.</w:t>
            </w:r>
          </w:p>
          <w:p w14:paraId="4F9218BD" w14:textId="77777777" w:rsidR="001A12E3" w:rsidRPr="001A12E3" w:rsidRDefault="001A12E3" w:rsidP="00D94AF5">
            <w:pPr>
              <w:widowControl w:val="0"/>
              <w:numPr>
                <w:ilvl w:val="0"/>
                <w:numId w:val="29"/>
              </w:numPr>
              <w:shd w:val="clear" w:color="auto" w:fill="FFFFFF"/>
              <w:tabs>
                <w:tab w:val="left" w:pos="317"/>
              </w:tabs>
              <w:suppressAutoHyphen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Поставленные на кадастровый учет земельные участки, на основании утвержденной документации по планировке территории, с целью реализации программы «</w:t>
            </w:r>
            <w:r w:rsidRPr="001A12E3">
              <w:rPr>
                <w:rFonts w:ascii="Times New Roman" w:eastAsia="Times New Roman" w:hAnsi="Times New Roman" w:cs="Times New Roman"/>
                <w:bCs/>
                <w:sz w:val="24"/>
                <w:szCs w:val="24"/>
                <w:lang w:eastAsia="ar-SA"/>
              </w:rPr>
              <w:t>Переселение граждан из аварийного жилищного фонда в 2019-2025 годах»</w:t>
            </w:r>
          </w:p>
        </w:tc>
      </w:tr>
    </w:tbl>
    <w:p w14:paraId="54E9DE93" w14:textId="77777777" w:rsidR="001A12E3" w:rsidRPr="001A12E3" w:rsidRDefault="001A12E3" w:rsidP="001A12E3">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lang w:eastAsia="ar-SA"/>
        </w:rPr>
      </w:pPr>
    </w:p>
    <w:p w14:paraId="2B0C891E" w14:textId="77777777" w:rsidR="001A12E3" w:rsidRPr="001A12E3" w:rsidRDefault="001A12E3" w:rsidP="001A12E3">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lang w:eastAsia="ar-SA"/>
        </w:rPr>
      </w:pPr>
    </w:p>
    <w:p w14:paraId="1AF503F7" w14:textId="77777777" w:rsidR="001A12E3" w:rsidRPr="001A12E3" w:rsidRDefault="001A12E3" w:rsidP="001A12E3">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Приоритеты, цели, задачи  муниципальной программы в соответствующей сфере социально-экономического развития МО МР «Сыктывдинский»</w:t>
      </w:r>
    </w:p>
    <w:p w14:paraId="44A5D9D2" w14:textId="77777777" w:rsidR="001A12E3" w:rsidRPr="001A12E3" w:rsidRDefault="001A12E3" w:rsidP="001A12E3">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ar-SA"/>
        </w:rPr>
      </w:pPr>
    </w:p>
    <w:p w14:paraId="29A224E2" w14:textId="77777777" w:rsidR="001A12E3" w:rsidRPr="001A12E3" w:rsidRDefault="001A12E3" w:rsidP="001A12E3">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 xml:space="preserve">Главной целью Программы является </w:t>
      </w:r>
      <w:r w:rsidRPr="001A12E3">
        <w:rPr>
          <w:rFonts w:ascii="Times New Roman" w:eastAsia="Times New Roman" w:hAnsi="Times New Roman" w:cs="Times New Roman"/>
          <w:sz w:val="24"/>
          <w:szCs w:val="24"/>
          <w:lang w:eastAsia="ar-SA"/>
        </w:rPr>
        <w:t>обеспечение муниципального образования муниципального района «Сыктывдинский» документами территориального планирования, в соответствии с требованиями действующего законодательства.</w:t>
      </w:r>
    </w:p>
    <w:p w14:paraId="4C6DB28A" w14:textId="77777777" w:rsidR="001A12E3" w:rsidRPr="001A12E3" w:rsidRDefault="001A12E3" w:rsidP="001A12E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bookmarkStart w:id="12" w:name="_Hlk20903040"/>
      <w:r w:rsidRPr="001A12E3">
        <w:rPr>
          <w:rFonts w:ascii="Times New Roman" w:eastAsia="Times New Roman" w:hAnsi="Times New Roman" w:cs="Times New Roman"/>
          <w:bCs/>
          <w:sz w:val="24"/>
          <w:szCs w:val="24"/>
          <w:lang w:eastAsia="ar-SA"/>
        </w:rPr>
        <w:t>Программ соответствуют приоритетам политики в сфере градостроительного развития муниципального района. Программой обеспечена взаимосвязь с другими стратегическими документами муниципального образования.</w:t>
      </w:r>
    </w:p>
    <w:p w14:paraId="27673A11" w14:textId="77777777" w:rsidR="001A12E3" w:rsidRPr="001A12E3" w:rsidRDefault="001A12E3" w:rsidP="001A12E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Приоритетами в сфере реализации Программы являются:</w:t>
      </w:r>
    </w:p>
    <w:p w14:paraId="3E2B612A" w14:textId="77777777" w:rsidR="001A12E3" w:rsidRPr="001A12E3" w:rsidRDefault="001A12E3" w:rsidP="00902736">
      <w:pPr>
        <w:widowControl w:val="0"/>
        <w:numPr>
          <w:ilvl w:val="0"/>
          <w:numId w:val="22"/>
        </w:numPr>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sz w:val="24"/>
          <w:szCs w:val="24"/>
          <w:lang w:eastAsia="ar-SA"/>
        </w:rPr>
        <w:t>долгосрочное планирование градостроительного развития территории муниципального района «Сыктывдинский»;</w:t>
      </w:r>
    </w:p>
    <w:p w14:paraId="213B4A92" w14:textId="77777777" w:rsidR="001A12E3" w:rsidRPr="001A12E3" w:rsidRDefault="001A12E3" w:rsidP="00902736">
      <w:pPr>
        <w:widowControl w:val="0"/>
        <w:numPr>
          <w:ilvl w:val="0"/>
          <w:numId w:val="22"/>
        </w:numPr>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 xml:space="preserve">создание условий современного развития территории муниципального района с использованием документации планировки территорий для обеспечения градостроительной деятельности и развития архитектуры. </w:t>
      </w:r>
    </w:p>
    <w:p w14:paraId="7AA8935C" w14:textId="77777777" w:rsidR="001A12E3" w:rsidRPr="001A12E3" w:rsidRDefault="001A12E3" w:rsidP="00902736">
      <w:pPr>
        <w:widowControl w:val="0"/>
        <w:numPr>
          <w:ilvl w:val="0"/>
          <w:numId w:val="22"/>
        </w:numPr>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современное проектирование вновь возводимых кварталов на основе комплексной застройки территорий;</w:t>
      </w:r>
    </w:p>
    <w:p w14:paraId="302A25D6" w14:textId="77777777" w:rsidR="001A12E3" w:rsidRPr="001A12E3" w:rsidRDefault="001A12E3" w:rsidP="00902736">
      <w:pPr>
        <w:widowControl w:val="0"/>
        <w:numPr>
          <w:ilvl w:val="0"/>
          <w:numId w:val="22"/>
        </w:numPr>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 xml:space="preserve">привлечение инвесторов для строительства на территории МО МР «Сыктывдинский». </w:t>
      </w:r>
    </w:p>
    <w:p w14:paraId="5BFA4E7E" w14:textId="77777777" w:rsidR="001A12E3" w:rsidRPr="001A12E3" w:rsidRDefault="001A12E3" w:rsidP="001A12E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Для достижения цели Программы б</w:t>
      </w:r>
      <w:bookmarkStart w:id="13" w:name="sub_1021"/>
      <w:r w:rsidRPr="001A12E3">
        <w:rPr>
          <w:rFonts w:ascii="Times New Roman" w:eastAsia="Times New Roman" w:hAnsi="Times New Roman" w:cs="Times New Roman"/>
          <w:bCs/>
          <w:sz w:val="24"/>
          <w:szCs w:val="24"/>
          <w:lang w:eastAsia="ar-SA"/>
        </w:rPr>
        <w:t>удут решаться следующие задачи:</w:t>
      </w:r>
    </w:p>
    <w:p w14:paraId="2CA22A1E" w14:textId="77777777" w:rsidR="001A12E3" w:rsidRPr="001A12E3" w:rsidRDefault="001A12E3" w:rsidP="001A12E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1.</w:t>
      </w:r>
      <w:r w:rsidRPr="001A12E3">
        <w:rPr>
          <w:rFonts w:ascii="Times New Roman" w:eastAsia="Times New Roman" w:hAnsi="Times New Roman" w:cs="Times New Roman"/>
          <w:bCs/>
          <w:sz w:val="24"/>
          <w:szCs w:val="24"/>
          <w:lang w:eastAsia="ar-SA"/>
        </w:rPr>
        <w:tab/>
        <w:t xml:space="preserve">Обеспечение МО МР «Сыктывдинский» документами территориального планирования, градостроительного зонирования, нормативами градостроительного проектирования. Для этого будут приведены в соответствие с действующим </w:t>
      </w:r>
      <w:r w:rsidRPr="001A12E3">
        <w:rPr>
          <w:rFonts w:ascii="Times New Roman" w:eastAsia="Times New Roman" w:hAnsi="Times New Roman" w:cs="Times New Roman"/>
          <w:bCs/>
          <w:sz w:val="24"/>
          <w:szCs w:val="24"/>
          <w:lang w:eastAsia="ar-SA"/>
        </w:rPr>
        <w:lastRenderedPageBreak/>
        <w:t>законодательством документы территориального планирования МО МР «Сыктывдинский», на основе которых разрабатывается документация по планировке территории и выдается разрешительная документация на строительство и реконструкцию объектов.</w:t>
      </w:r>
    </w:p>
    <w:p w14:paraId="64367B6A" w14:textId="77777777" w:rsidR="001A12E3" w:rsidRPr="001A12E3" w:rsidRDefault="001A12E3" w:rsidP="001A12E3">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2.</w:t>
      </w:r>
      <w:r w:rsidRPr="001A12E3">
        <w:rPr>
          <w:rFonts w:ascii="Times New Roman" w:eastAsia="Times New Roman" w:hAnsi="Times New Roman" w:cs="Times New Roman"/>
          <w:bCs/>
          <w:sz w:val="24"/>
          <w:szCs w:val="24"/>
          <w:lang w:eastAsia="ar-SA"/>
        </w:rPr>
        <w:tab/>
        <w:t>Создание условий современного развития территории муниципального района с использованием документации по планировке территорий для обеспечения градостроительной деятельности и развития архитектуры. Для</w:t>
      </w:r>
      <w:bookmarkEnd w:id="13"/>
      <w:r w:rsidRPr="001A12E3">
        <w:rPr>
          <w:rFonts w:ascii="Times New Roman" w:eastAsia="Times New Roman" w:hAnsi="Times New Roman" w:cs="Times New Roman"/>
          <w:bCs/>
          <w:sz w:val="24"/>
          <w:szCs w:val="24"/>
          <w:lang w:eastAsia="ar-SA"/>
        </w:rPr>
        <w:t xml:space="preserve"> этого будут разработаны проекты планировок и проекты межевания территории на вновь создаваемых элементах  планировочной структуры, а также в существующей застройке, путем приведения территории в соответствии с законодательством.  </w:t>
      </w:r>
    </w:p>
    <w:p w14:paraId="19298C65" w14:textId="77777777" w:rsidR="001A12E3" w:rsidRPr="001A12E3" w:rsidRDefault="001A12E3" w:rsidP="001A12E3">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Реализация Программы позволит обеспечить дальнейшее развитие градостроительства муниципального района, что, в свою очередь, приведет к повышению уровня жизни населения Сыктывдинского района.</w:t>
      </w:r>
    </w:p>
    <w:bookmarkEnd w:id="12"/>
    <w:p w14:paraId="69FBADF8" w14:textId="77777777" w:rsidR="001A12E3" w:rsidRPr="001A12E3" w:rsidRDefault="001A12E3" w:rsidP="001A12E3">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Выполнению поставленных задач могут помешать риски, сложившиеся под воздействием негативных факторов и имеющихся в районе социально-экономических проблем.</w:t>
      </w:r>
    </w:p>
    <w:p w14:paraId="774DF488" w14:textId="77777777" w:rsidR="001A12E3" w:rsidRPr="001A12E3" w:rsidRDefault="001A12E3" w:rsidP="001A12E3">
      <w:pPr>
        <w:widowControl w:val="0"/>
        <w:autoSpaceDE w:val="0"/>
        <w:autoSpaceDN w:val="0"/>
        <w:adjustRightInd w:val="0"/>
        <w:spacing w:after="0" w:line="240" w:lineRule="auto"/>
        <w:ind w:firstLine="851"/>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Основными рисками при реализации Программы являются:</w:t>
      </w:r>
    </w:p>
    <w:p w14:paraId="04AB05C3" w14:textId="77777777" w:rsidR="001A12E3" w:rsidRPr="001A12E3" w:rsidRDefault="001A12E3" w:rsidP="00D94AF5">
      <w:pPr>
        <w:widowControl w:val="0"/>
        <w:numPr>
          <w:ilvl w:val="0"/>
          <w:numId w:val="27"/>
        </w:numPr>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риск неэффективности организации и управления процессом реализации программных мероприятий;</w:t>
      </w:r>
    </w:p>
    <w:p w14:paraId="3008C329" w14:textId="77777777" w:rsidR="001A12E3" w:rsidRPr="001A12E3" w:rsidRDefault="001A12E3" w:rsidP="00D94AF5">
      <w:pPr>
        <w:widowControl w:val="0"/>
        <w:numPr>
          <w:ilvl w:val="0"/>
          <w:numId w:val="27"/>
        </w:numPr>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риск, связанный с недостаточностью средств, предусмотренных на реализацию мероприятий Программы;</w:t>
      </w:r>
    </w:p>
    <w:p w14:paraId="5B33D402" w14:textId="77777777" w:rsidR="001A12E3" w:rsidRPr="001A12E3" w:rsidRDefault="001A12E3" w:rsidP="00D94AF5">
      <w:pPr>
        <w:widowControl w:val="0"/>
        <w:numPr>
          <w:ilvl w:val="0"/>
          <w:numId w:val="27"/>
        </w:numPr>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незаинтересованность подрядных организаций к выполнению необходимых работ для реализации Программы, приводящая к снижению объема мероприятий;</w:t>
      </w:r>
    </w:p>
    <w:p w14:paraId="6E5941F1" w14:textId="77777777" w:rsidR="001A12E3" w:rsidRPr="001A12E3" w:rsidRDefault="001A12E3" w:rsidP="00D94AF5">
      <w:pPr>
        <w:widowControl w:val="0"/>
        <w:numPr>
          <w:ilvl w:val="0"/>
          <w:numId w:val="27"/>
        </w:numPr>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низкий уровень вовлеченности граждан в создание современных проектов развития муниципального района;</w:t>
      </w:r>
    </w:p>
    <w:p w14:paraId="7143A5FF" w14:textId="77777777" w:rsidR="001A12E3" w:rsidRPr="001A12E3" w:rsidRDefault="001A12E3" w:rsidP="001A12E3">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С целью минимизации влияния рисков на достижение цели и запланированных результатов ответственным исполнителем в процессе реализации Программы возможно принятие следующих общих мер:</w:t>
      </w:r>
    </w:p>
    <w:p w14:paraId="4B4413C2" w14:textId="77777777" w:rsidR="001A12E3" w:rsidRPr="001A12E3" w:rsidRDefault="001A12E3" w:rsidP="00D94AF5">
      <w:pPr>
        <w:widowControl w:val="0"/>
        <w:numPr>
          <w:ilvl w:val="0"/>
          <w:numId w:val="28"/>
        </w:numPr>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мониторинг реализации Программы, позволяющий отслеживать выполнение запланированных мероприятий и достижения промежуточных показателей и индикаторов Программы;</w:t>
      </w:r>
    </w:p>
    <w:p w14:paraId="0DB6D784" w14:textId="77777777" w:rsidR="001A12E3" w:rsidRPr="001A12E3" w:rsidRDefault="001A12E3" w:rsidP="00D94AF5">
      <w:pPr>
        <w:widowControl w:val="0"/>
        <w:numPr>
          <w:ilvl w:val="0"/>
          <w:numId w:val="28"/>
        </w:numPr>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принятие решений, направленных на достижение эффективного взаимодействия исполнителей, а также осуществление контроля качества ее выполнения;</w:t>
      </w:r>
    </w:p>
    <w:p w14:paraId="3A7694DB" w14:textId="77777777" w:rsidR="001A12E3" w:rsidRPr="001A12E3" w:rsidRDefault="001A12E3" w:rsidP="00D94AF5">
      <w:pPr>
        <w:widowControl w:val="0"/>
        <w:numPr>
          <w:ilvl w:val="0"/>
          <w:numId w:val="28"/>
        </w:numPr>
        <w:suppressAutoHyphens/>
        <w:autoSpaceDE w:val="0"/>
        <w:autoSpaceDN w:val="0"/>
        <w:adjustRightInd w:val="0"/>
        <w:spacing w:after="0" w:line="240" w:lineRule="auto"/>
        <w:ind w:left="0" w:firstLine="851"/>
        <w:contextualSpacing/>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оперативное реагирование на изменение факторов внешней и внутренней среды и внесение соответствующих корректировок в Программу.</w:t>
      </w:r>
    </w:p>
    <w:p w14:paraId="72396E59" w14:textId="77777777" w:rsidR="001A12E3" w:rsidRPr="001A12E3" w:rsidRDefault="001A12E3" w:rsidP="001A12E3">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1A12E3">
        <w:rPr>
          <w:rFonts w:ascii="Times New Roman" w:eastAsia="Times New Roman" w:hAnsi="Times New Roman" w:cs="Times New Roman"/>
          <w:bCs/>
          <w:sz w:val="24"/>
          <w:szCs w:val="24"/>
          <w:lang w:eastAsia="ar-SA"/>
        </w:rPr>
        <w:t>Принятие общих мер по управлению рисками осуществляется ответственным исполнителем Программы в процессе мониторинга реализации Программы и оценки ее эффективности и результативности.</w:t>
      </w:r>
    </w:p>
    <w:p w14:paraId="204B2F8A" w14:textId="77777777" w:rsidR="001A12E3" w:rsidRPr="001A12E3" w:rsidRDefault="001A12E3" w:rsidP="001A12E3">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p>
    <w:p w14:paraId="7F6B877D"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sectPr w:rsidR="001A12E3" w:rsidRPr="001A12E3" w:rsidSect="000E7BEC">
          <w:footerReference w:type="default" r:id="rId26"/>
          <w:pgSz w:w="11905" w:h="16838"/>
          <w:pgMar w:top="709" w:right="851" w:bottom="709" w:left="1843" w:header="720" w:footer="720" w:gutter="0"/>
          <w:cols w:space="720"/>
          <w:noEndnote/>
        </w:sectPr>
      </w:pPr>
    </w:p>
    <w:p w14:paraId="5B39B5C1"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4FFE83F4"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Таблица 1</w:t>
      </w:r>
    </w:p>
    <w:p w14:paraId="7219157C"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Перечень и сведения о целевых индикаторах и показателях муниципальной программы и подпрограмм</w:t>
      </w:r>
    </w:p>
    <w:tbl>
      <w:tblPr>
        <w:tblStyle w:val="36"/>
        <w:tblW w:w="15593" w:type="dxa"/>
        <w:tblInd w:w="-176" w:type="dxa"/>
        <w:tblLayout w:type="fixed"/>
        <w:tblLook w:val="04A0" w:firstRow="1" w:lastRow="0" w:firstColumn="1" w:lastColumn="0" w:noHBand="0" w:noVBand="1"/>
      </w:tblPr>
      <w:tblGrid>
        <w:gridCol w:w="710"/>
        <w:gridCol w:w="7087"/>
        <w:gridCol w:w="1701"/>
        <w:gridCol w:w="1417"/>
        <w:gridCol w:w="1134"/>
        <w:gridCol w:w="1134"/>
        <w:gridCol w:w="1276"/>
        <w:gridCol w:w="1134"/>
      </w:tblGrid>
      <w:tr w:rsidR="001A12E3" w:rsidRPr="001A12E3" w14:paraId="1E26C01A" w14:textId="77777777" w:rsidTr="001A12E3">
        <w:tc>
          <w:tcPr>
            <w:tcW w:w="710" w:type="dxa"/>
            <w:vMerge w:val="restart"/>
          </w:tcPr>
          <w:p w14:paraId="475A1AD3"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 п/п</w:t>
            </w:r>
          </w:p>
        </w:tc>
        <w:tc>
          <w:tcPr>
            <w:tcW w:w="7087" w:type="dxa"/>
            <w:vMerge w:val="restart"/>
          </w:tcPr>
          <w:p w14:paraId="66C3F654"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Наименование целевого индикатора (показателя)</w:t>
            </w:r>
          </w:p>
        </w:tc>
        <w:tc>
          <w:tcPr>
            <w:tcW w:w="1701" w:type="dxa"/>
            <w:vMerge w:val="restart"/>
          </w:tcPr>
          <w:p w14:paraId="06CDE104"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Ед. изм.</w:t>
            </w:r>
          </w:p>
        </w:tc>
        <w:tc>
          <w:tcPr>
            <w:tcW w:w="6095" w:type="dxa"/>
            <w:gridSpan w:val="5"/>
          </w:tcPr>
          <w:p w14:paraId="233E0A88"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Значения индикатора (показателя)</w:t>
            </w:r>
          </w:p>
        </w:tc>
      </w:tr>
      <w:tr w:rsidR="001A12E3" w:rsidRPr="001A12E3" w14:paraId="3D277FA1" w14:textId="77777777" w:rsidTr="001A12E3">
        <w:tc>
          <w:tcPr>
            <w:tcW w:w="710" w:type="dxa"/>
            <w:vMerge/>
          </w:tcPr>
          <w:p w14:paraId="4FA45DDE"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p>
        </w:tc>
        <w:tc>
          <w:tcPr>
            <w:tcW w:w="7087" w:type="dxa"/>
            <w:vMerge/>
          </w:tcPr>
          <w:p w14:paraId="6FB1DEDE"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p>
        </w:tc>
        <w:tc>
          <w:tcPr>
            <w:tcW w:w="1701" w:type="dxa"/>
            <w:vMerge/>
          </w:tcPr>
          <w:p w14:paraId="15BFE6F5"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p>
        </w:tc>
        <w:tc>
          <w:tcPr>
            <w:tcW w:w="1417" w:type="dxa"/>
          </w:tcPr>
          <w:p w14:paraId="7E0C05AA"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2018</w:t>
            </w:r>
          </w:p>
          <w:p w14:paraId="2E424198"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факт</w:t>
            </w:r>
          </w:p>
        </w:tc>
        <w:tc>
          <w:tcPr>
            <w:tcW w:w="1134" w:type="dxa"/>
          </w:tcPr>
          <w:p w14:paraId="3EDB415B"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2019</w:t>
            </w:r>
          </w:p>
          <w:p w14:paraId="7C67116D"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оценка</w:t>
            </w:r>
          </w:p>
        </w:tc>
        <w:tc>
          <w:tcPr>
            <w:tcW w:w="1134" w:type="dxa"/>
          </w:tcPr>
          <w:p w14:paraId="19148CD8"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2020</w:t>
            </w:r>
          </w:p>
          <w:p w14:paraId="446BF2E4"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план</w:t>
            </w:r>
          </w:p>
        </w:tc>
        <w:tc>
          <w:tcPr>
            <w:tcW w:w="1276" w:type="dxa"/>
          </w:tcPr>
          <w:p w14:paraId="7C51E60C"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2021</w:t>
            </w:r>
          </w:p>
          <w:p w14:paraId="6CF356AA"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план</w:t>
            </w:r>
          </w:p>
        </w:tc>
        <w:tc>
          <w:tcPr>
            <w:tcW w:w="1134" w:type="dxa"/>
          </w:tcPr>
          <w:p w14:paraId="4E509EC9"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2022</w:t>
            </w:r>
          </w:p>
          <w:p w14:paraId="05E85592"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план</w:t>
            </w:r>
          </w:p>
        </w:tc>
      </w:tr>
      <w:tr w:rsidR="001A12E3" w:rsidRPr="001A12E3" w14:paraId="74BDEA4E" w14:textId="77777777" w:rsidTr="001A12E3">
        <w:trPr>
          <w:trHeight w:val="203"/>
        </w:trPr>
        <w:tc>
          <w:tcPr>
            <w:tcW w:w="710" w:type="dxa"/>
          </w:tcPr>
          <w:p w14:paraId="2F58292B"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1</w:t>
            </w:r>
          </w:p>
        </w:tc>
        <w:tc>
          <w:tcPr>
            <w:tcW w:w="7087" w:type="dxa"/>
          </w:tcPr>
          <w:p w14:paraId="64301CC1"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w:t>
            </w:r>
          </w:p>
        </w:tc>
        <w:tc>
          <w:tcPr>
            <w:tcW w:w="1701" w:type="dxa"/>
          </w:tcPr>
          <w:p w14:paraId="24CBF28E"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3</w:t>
            </w:r>
          </w:p>
        </w:tc>
        <w:tc>
          <w:tcPr>
            <w:tcW w:w="1417" w:type="dxa"/>
          </w:tcPr>
          <w:p w14:paraId="3F24EE47"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4</w:t>
            </w:r>
          </w:p>
        </w:tc>
        <w:tc>
          <w:tcPr>
            <w:tcW w:w="1134" w:type="dxa"/>
          </w:tcPr>
          <w:p w14:paraId="06D5F895"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5</w:t>
            </w:r>
          </w:p>
        </w:tc>
        <w:tc>
          <w:tcPr>
            <w:tcW w:w="1134" w:type="dxa"/>
          </w:tcPr>
          <w:p w14:paraId="59AE16FD"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6</w:t>
            </w:r>
          </w:p>
        </w:tc>
        <w:tc>
          <w:tcPr>
            <w:tcW w:w="1276" w:type="dxa"/>
          </w:tcPr>
          <w:p w14:paraId="06B4BDDB"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7</w:t>
            </w:r>
          </w:p>
        </w:tc>
        <w:tc>
          <w:tcPr>
            <w:tcW w:w="1134" w:type="dxa"/>
          </w:tcPr>
          <w:p w14:paraId="5EE43B25"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8</w:t>
            </w:r>
          </w:p>
        </w:tc>
      </w:tr>
      <w:tr w:rsidR="001A12E3" w:rsidRPr="001A12E3" w14:paraId="132EFD43" w14:textId="77777777" w:rsidTr="001A12E3">
        <w:tc>
          <w:tcPr>
            <w:tcW w:w="15593" w:type="dxa"/>
            <w:gridSpan w:val="8"/>
            <w:vAlign w:val="center"/>
          </w:tcPr>
          <w:p w14:paraId="34D2B9CF"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 xml:space="preserve">Задача 1. Обеспечение МО МР «Сыктывдинский» документами территориального планирования, градостроительного зонирования, нормативами градостроительного проектирования </w:t>
            </w:r>
          </w:p>
        </w:tc>
      </w:tr>
      <w:tr w:rsidR="001A12E3" w:rsidRPr="001A12E3" w14:paraId="08EC3D1D" w14:textId="77777777" w:rsidTr="001A12E3">
        <w:trPr>
          <w:trHeight w:val="241"/>
        </w:trPr>
        <w:tc>
          <w:tcPr>
            <w:tcW w:w="710" w:type="dxa"/>
          </w:tcPr>
          <w:p w14:paraId="0CB6BCA0"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w:t>
            </w:r>
          </w:p>
        </w:tc>
        <w:tc>
          <w:tcPr>
            <w:tcW w:w="7087" w:type="dxa"/>
          </w:tcPr>
          <w:p w14:paraId="596EEBF6"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Количество утвержденных Генеральных планов сельских поселений МО МР «Сыктывдинский»</w:t>
            </w:r>
          </w:p>
        </w:tc>
        <w:tc>
          <w:tcPr>
            <w:tcW w:w="1701" w:type="dxa"/>
          </w:tcPr>
          <w:p w14:paraId="0F5F3228"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единицы</w:t>
            </w:r>
          </w:p>
        </w:tc>
        <w:tc>
          <w:tcPr>
            <w:tcW w:w="1417" w:type="dxa"/>
          </w:tcPr>
          <w:p w14:paraId="5213F0B0"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w:t>
            </w:r>
          </w:p>
        </w:tc>
        <w:tc>
          <w:tcPr>
            <w:tcW w:w="1134" w:type="dxa"/>
          </w:tcPr>
          <w:p w14:paraId="620566B4"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134" w:type="dxa"/>
          </w:tcPr>
          <w:p w14:paraId="0441EE45"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7</w:t>
            </w:r>
          </w:p>
        </w:tc>
        <w:tc>
          <w:tcPr>
            <w:tcW w:w="1276" w:type="dxa"/>
          </w:tcPr>
          <w:p w14:paraId="705E8F9A"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w:t>
            </w:r>
          </w:p>
        </w:tc>
        <w:tc>
          <w:tcPr>
            <w:tcW w:w="1134" w:type="dxa"/>
          </w:tcPr>
          <w:p w14:paraId="76B7EC2C"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w:t>
            </w:r>
          </w:p>
        </w:tc>
      </w:tr>
      <w:tr w:rsidR="001A12E3" w:rsidRPr="001A12E3" w14:paraId="44ED4BDB" w14:textId="77777777" w:rsidTr="001A12E3">
        <w:tc>
          <w:tcPr>
            <w:tcW w:w="710" w:type="dxa"/>
          </w:tcPr>
          <w:p w14:paraId="69F12F04"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w:t>
            </w:r>
          </w:p>
        </w:tc>
        <w:tc>
          <w:tcPr>
            <w:tcW w:w="7087" w:type="dxa"/>
          </w:tcPr>
          <w:p w14:paraId="64A5901B"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Количество утвержденных Правил землепользования и застройки поселений МО МР «Сыктывдинский», с внесенными в них изменениями, предусмотренными Градостроительным кодексом  </w:t>
            </w:r>
          </w:p>
        </w:tc>
        <w:tc>
          <w:tcPr>
            <w:tcW w:w="1701" w:type="dxa"/>
          </w:tcPr>
          <w:p w14:paraId="3E964BFA"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единиц</w:t>
            </w:r>
          </w:p>
        </w:tc>
        <w:tc>
          <w:tcPr>
            <w:tcW w:w="1417" w:type="dxa"/>
          </w:tcPr>
          <w:p w14:paraId="26ED8C70"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w:t>
            </w:r>
          </w:p>
        </w:tc>
        <w:tc>
          <w:tcPr>
            <w:tcW w:w="1134" w:type="dxa"/>
          </w:tcPr>
          <w:p w14:paraId="02317DA2"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w:t>
            </w:r>
          </w:p>
        </w:tc>
        <w:tc>
          <w:tcPr>
            <w:tcW w:w="1134" w:type="dxa"/>
          </w:tcPr>
          <w:p w14:paraId="3FAD5444"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7</w:t>
            </w:r>
          </w:p>
        </w:tc>
        <w:tc>
          <w:tcPr>
            <w:tcW w:w="1276" w:type="dxa"/>
          </w:tcPr>
          <w:p w14:paraId="7786992E"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w:t>
            </w:r>
          </w:p>
        </w:tc>
        <w:tc>
          <w:tcPr>
            <w:tcW w:w="1134" w:type="dxa"/>
          </w:tcPr>
          <w:p w14:paraId="01AF80D0"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w:t>
            </w:r>
          </w:p>
        </w:tc>
      </w:tr>
      <w:tr w:rsidR="001A12E3" w:rsidRPr="001A12E3" w14:paraId="0564721F" w14:textId="77777777" w:rsidTr="001A12E3">
        <w:tc>
          <w:tcPr>
            <w:tcW w:w="710" w:type="dxa"/>
          </w:tcPr>
          <w:p w14:paraId="5E83F56A"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tc>
        <w:tc>
          <w:tcPr>
            <w:tcW w:w="7087" w:type="dxa"/>
          </w:tcPr>
          <w:p w14:paraId="076AC0B9"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tc>
        <w:tc>
          <w:tcPr>
            <w:tcW w:w="1701" w:type="dxa"/>
          </w:tcPr>
          <w:p w14:paraId="25702B30"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tc>
        <w:tc>
          <w:tcPr>
            <w:tcW w:w="1417" w:type="dxa"/>
          </w:tcPr>
          <w:p w14:paraId="5B3589D5"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tc>
        <w:tc>
          <w:tcPr>
            <w:tcW w:w="1134" w:type="dxa"/>
          </w:tcPr>
          <w:p w14:paraId="2FF58F77"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tc>
        <w:tc>
          <w:tcPr>
            <w:tcW w:w="1134" w:type="dxa"/>
          </w:tcPr>
          <w:p w14:paraId="7A8D8EF6"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tc>
        <w:tc>
          <w:tcPr>
            <w:tcW w:w="1276" w:type="dxa"/>
          </w:tcPr>
          <w:p w14:paraId="23B25F31"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tc>
        <w:tc>
          <w:tcPr>
            <w:tcW w:w="1134" w:type="dxa"/>
          </w:tcPr>
          <w:p w14:paraId="0CFA9CF7"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tc>
      </w:tr>
      <w:tr w:rsidR="001A12E3" w:rsidRPr="001A12E3" w14:paraId="752BE2BA" w14:textId="77777777" w:rsidTr="001A12E3">
        <w:tc>
          <w:tcPr>
            <w:tcW w:w="15593" w:type="dxa"/>
            <w:gridSpan w:val="8"/>
          </w:tcPr>
          <w:p w14:paraId="797AC030"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b/>
                <w:iCs/>
                <w:sz w:val="24"/>
                <w:szCs w:val="24"/>
                <w:lang w:eastAsia="ar-SA"/>
              </w:rPr>
              <w:t>Задача 2. Создание условий современного развития территории муниципального района с использованием документации планировки территорий для обеспечения градостроительной деятельности и развития архитектуры.</w:t>
            </w:r>
          </w:p>
        </w:tc>
      </w:tr>
      <w:tr w:rsidR="001A12E3" w:rsidRPr="001A12E3" w14:paraId="084C6C13" w14:textId="77777777" w:rsidTr="001A12E3">
        <w:tc>
          <w:tcPr>
            <w:tcW w:w="710" w:type="dxa"/>
          </w:tcPr>
          <w:p w14:paraId="2FA5EBFD"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w:t>
            </w:r>
          </w:p>
        </w:tc>
        <w:tc>
          <w:tcPr>
            <w:tcW w:w="7087" w:type="dxa"/>
          </w:tcPr>
          <w:p w14:paraId="0B5B0A7A"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Количество утвержденных проектов планировки и проектов межевания территории и реализованных на их основании объектов</w:t>
            </w:r>
          </w:p>
        </w:tc>
        <w:tc>
          <w:tcPr>
            <w:tcW w:w="1701" w:type="dxa"/>
          </w:tcPr>
          <w:p w14:paraId="3EAD9B53"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единиц</w:t>
            </w:r>
          </w:p>
        </w:tc>
        <w:tc>
          <w:tcPr>
            <w:tcW w:w="1417" w:type="dxa"/>
          </w:tcPr>
          <w:p w14:paraId="252C910D"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w:t>
            </w:r>
          </w:p>
        </w:tc>
        <w:tc>
          <w:tcPr>
            <w:tcW w:w="1134" w:type="dxa"/>
          </w:tcPr>
          <w:p w14:paraId="39C567A8"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w:t>
            </w:r>
          </w:p>
        </w:tc>
        <w:tc>
          <w:tcPr>
            <w:tcW w:w="1134" w:type="dxa"/>
          </w:tcPr>
          <w:p w14:paraId="652659E4"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w:t>
            </w:r>
          </w:p>
        </w:tc>
        <w:tc>
          <w:tcPr>
            <w:tcW w:w="1276" w:type="dxa"/>
          </w:tcPr>
          <w:p w14:paraId="0B537312"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w:t>
            </w:r>
          </w:p>
        </w:tc>
        <w:tc>
          <w:tcPr>
            <w:tcW w:w="1134" w:type="dxa"/>
          </w:tcPr>
          <w:p w14:paraId="1B723AF4"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w:t>
            </w:r>
          </w:p>
        </w:tc>
      </w:tr>
    </w:tbl>
    <w:p w14:paraId="76DAC8AD"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42518265"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4C0425BF"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5628EE0C"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7B411E25"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0C2E5ED7"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69F91912"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1443C5DF"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070AB8EF"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41654FCA"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66B2BD3D"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7212CA96"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55F2DF3E" w14:textId="77777777" w:rsidR="001A12E3" w:rsidRPr="001A12E3" w:rsidRDefault="001A12E3" w:rsidP="001A12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616B2603" w14:textId="77777777" w:rsidR="001A12E3" w:rsidRPr="001A12E3" w:rsidRDefault="001A12E3" w:rsidP="001A12E3">
      <w:pPr>
        <w:widowControl w:val="0"/>
        <w:suppressAutoHyphens/>
        <w:autoSpaceDE w:val="0"/>
        <w:autoSpaceDN w:val="0"/>
        <w:adjustRightInd w:val="0"/>
        <w:spacing w:after="0" w:line="240" w:lineRule="auto"/>
        <w:ind w:left="-142"/>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lastRenderedPageBreak/>
        <w:t>Таблица  2</w:t>
      </w:r>
    </w:p>
    <w:p w14:paraId="669E2EC8" w14:textId="77777777" w:rsidR="001A12E3" w:rsidRPr="001A12E3" w:rsidRDefault="001A12E3" w:rsidP="001A12E3">
      <w:pPr>
        <w:widowControl w:val="0"/>
        <w:suppressAutoHyphens/>
        <w:autoSpaceDE w:val="0"/>
        <w:autoSpaceDN w:val="0"/>
        <w:adjustRightInd w:val="0"/>
        <w:spacing w:after="0" w:line="240" w:lineRule="auto"/>
        <w:ind w:left="-142"/>
        <w:jc w:val="right"/>
        <w:rPr>
          <w:rFonts w:ascii="Times New Roman" w:eastAsia="Times New Roman" w:hAnsi="Times New Roman" w:cs="Times New Roman"/>
          <w:sz w:val="24"/>
          <w:szCs w:val="24"/>
          <w:lang w:eastAsia="ar-SA"/>
        </w:rPr>
      </w:pPr>
    </w:p>
    <w:p w14:paraId="5D75ABDC" w14:textId="77777777" w:rsidR="001A12E3" w:rsidRPr="001A12E3" w:rsidRDefault="001A12E3" w:rsidP="001A12E3">
      <w:pPr>
        <w:widowControl w:val="0"/>
        <w:suppressAutoHyphens/>
        <w:autoSpaceDE w:val="0"/>
        <w:autoSpaceDN w:val="0"/>
        <w:adjustRightInd w:val="0"/>
        <w:spacing w:after="0" w:line="240" w:lineRule="auto"/>
        <w:ind w:left="-142"/>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Перечень и характеристики основных мероприятий муниципальной программы</w:t>
      </w:r>
    </w:p>
    <w:p w14:paraId="064F04C5" w14:textId="77777777" w:rsidR="001A12E3" w:rsidRPr="001A12E3" w:rsidRDefault="001A12E3" w:rsidP="001A12E3">
      <w:pPr>
        <w:widowControl w:val="0"/>
        <w:suppressAutoHyphens/>
        <w:autoSpaceDE w:val="0"/>
        <w:autoSpaceDN w:val="0"/>
        <w:adjustRightInd w:val="0"/>
        <w:spacing w:after="0" w:line="240" w:lineRule="auto"/>
        <w:ind w:left="-142"/>
        <w:rPr>
          <w:rFonts w:ascii="Times New Roman" w:eastAsia="Times New Roman" w:hAnsi="Times New Roman" w:cs="Times New Roman"/>
          <w:b/>
          <w:sz w:val="24"/>
          <w:szCs w:val="24"/>
          <w:lang w:eastAsia="ar-SA"/>
        </w:rPr>
      </w:pPr>
    </w:p>
    <w:tbl>
      <w:tblPr>
        <w:tblW w:w="16063" w:type="dxa"/>
        <w:tblCellSpacing w:w="5" w:type="nil"/>
        <w:tblInd w:w="-209" w:type="dxa"/>
        <w:tblLayout w:type="fixed"/>
        <w:tblCellMar>
          <w:left w:w="75" w:type="dxa"/>
          <w:right w:w="75" w:type="dxa"/>
        </w:tblCellMar>
        <w:tblLook w:val="0000" w:firstRow="0" w:lastRow="0" w:firstColumn="0" w:lastColumn="0" w:noHBand="0" w:noVBand="0"/>
      </w:tblPr>
      <w:tblGrid>
        <w:gridCol w:w="1904"/>
        <w:gridCol w:w="1149"/>
        <w:gridCol w:w="1685"/>
        <w:gridCol w:w="1543"/>
        <w:gridCol w:w="17"/>
        <w:gridCol w:w="834"/>
        <w:gridCol w:w="17"/>
        <w:gridCol w:w="833"/>
        <w:gridCol w:w="17"/>
        <w:gridCol w:w="2975"/>
        <w:gridCol w:w="2110"/>
        <w:gridCol w:w="17"/>
        <w:gridCol w:w="2838"/>
        <w:gridCol w:w="124"/>
      </w:tblGrid>
      <w:tr w:rsidR="001A12E3" w:rsidRPr="001A12E3" w14:paraId="5D7CEED3" w14:textId="77777777" w:rsidTr="001A12E3">
        <w:trPr>
          <w:gridAfter w:val="1"/>
          <w:wAfter w:w="124" w:type="dxa"/>
          <w:trHeight w:val="276"/>
          <w:tblCellSpacing w:w="5" w:type="nil"/>
        </w:trPr>
        <w:tc>
          <w:tcPr>
            <w:tcW w:w="1904" w:type="dxa"/>
            <w:vMerge w:val="restart"/>
            <w:tcBorders>
              <w:top w:val="single" w:sz="4" w:space="0" w:color="auto"/>
              <w:left w:val="single" w:sz="4" w:space="0" w:color="auto"/>
              <w:bottom w:val="single" w:sz="4" w:space="0" w:color="auto"/>
              <w:right w:val="single" w:sz="4" w:space="0" w:color="auto"/>
            </w:tcBorders>
          </w:tcPr>
          <w:p w14:paraId="2076B7FC"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N </w:t>
            </w:r>
            <w:r w:rsidRPr="001A12E3">
              <w:rPr>
                <w:rFonts w:ascii="Times New Roman" w:eastAsia="Times New Roman" w:hAnsi="Times New Roman" w:cs="Times New Roman"/>
                <w:b/>
                <w:sz w:val="24"/>
                <w:szCs w:val="24"/>
              </w:rPr>
              <w:br/>
              <w:t>п/п</w:t>
            </w:r>
          </w:p>
        </w:tc>
        <w:tc>
          <w:tcPr>
            <w:tcW w:w="2834" w:type="dxa"/>
            <w:gridSpan w:val="2"/>
            <w:vMerge w:val="restart"/>
            <w:tcBorders>
              <w:top w:val="single" w:sz="4" w:space="0" w:color="auto"/>
              <w:left w:val="single" w:sz="4" w:space="0" w:color="auto"/>
              <w:bottom w:val="single" w:sz="4" w:space="0" w:color="auto"/>
              <w:right w:val="single" w:sz="4" w:space="0" w:color="auto"/>
            </w:tcBorders>
          </w:tcPr>
          <w:p w14:paraId="057CFDCA"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Номер и </w:t>
            </w:r>
            <w:r w:rsidRPr="001A12E3">
              <w:rPr>
                <w:rFonts w:ascii="Times New Roman" w:eastAsia="Times New Roman" w:hAnsi="Times New Roman" w:cs="Times New Roman"/>
                <w:b/>
                <w:sz w:val="24"/>
                <w:szCs w:val="24"/>
              </w:rPr>
              <w:br/>
              <w:t xml:space="preserve">наименование </w:t>
            </w:r>
            <w:r w:rsidRPr="001A12E3">
              <w:rPr>
                <w:rFonts w:ascii="Times New Roman" w:eastAsia="Times New Roman" w:hAnsi="Times New Roman" w:cs="Times New Roman"/>
                <w:b/>
                <w:sz w:val="24"/>
                <w:szCs w:val="24"/>
              </w:rPr>
              <w:br/>
              <w:t>ведомственной</w:t>
            </w:r>
            <w:r w:rsidRPr="001A12E3">
              <w:rPr>
                <w:rFonts w:ascii="Times New Roman" w:eastAsia="Times New Roman" w:hAnsi="Times New Roman" w:cs="Times New Roman"/>
                <w:b/>
                <w:sz w:val="24"/>
                <w:szCs w:val="24"/>
              </w:rPr>
              <w:br/>
              <w:t xml:space="preserve"> целевой программы, основного </w:t>
            </w:r>
            <w:r w:rsidRPr="001A12E3">
              <w:rPr>
                <w:rFonts w:ascii="Times New Roman" w:eastAsia="Times New Roman" w:hAnsi="Times New Roman" w:cs="Times New Roman"/>
                <w:b/>
                <w:sz w:val="24"/>
                <w:szCs w:val="24"/>
              </w:rPr>
              <w:br/>
              <w:t xml:space="preserve"> мероприятия</w:t>
            </w:r>
          </w:p>
        </w:tc>
        <w:tc>
          <w:tcPr>
            <w:tcW w:w="1560" w:type="dxa"/>
            <w:gridSpan w:val="2"/>
            <w:vMerge w:val="restart"/>
            <w:tcBorders>
              <w:top w:val="single" w:sz="4" w:space="0" w:color="auto"/>
              <w:left w:val="single" w:sz="4" w:space="0" w:color="auto"/>
              <w:bottom w:val="single" w:sz="4" w:space="0" w:color="auto"/>
              <w:right w:val="single" w:sz="4" w:space="0" w:color="auto"/>
            </w:tcBorders>
          </w:tcPr>
          <w:p w14:paraId="2720ED8D"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Ответственный исполнитель ВЦП, основного мероприятия</w:t>
            </w:r>
          </w:p>
        </w:tc>
        <w:tc>
          <w:tcPr>
            <w:tcW w:w="851" w:type="dxa"/>
            <w:gridSpan w:val="2"/>
            <w:vMerge w:val="restart"/>
            <w:tcBorders>
              <w:top w:val="single" w:sz="4" w:space="0" w:color="auto"/>
              <w:left w:val="single" w:sz="4" w:space="0" w:color="auto"/>
              <w:bottom w:val="single" w:sz="4" w:space="0" w:color="auto"/>
              <w:right w:val="single" w:sz="4" w:space="0" w:color="auto"/>
            </w:tcBorders>
          </w:tcPr>
          <w:p w14:paraId="3545F26B"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Срок </w:t>
            </w:r>
            <w:r w:rsidRPr="001A12E3">
              <w:rPr>
                <w:rFonts w:ascii="Times New Roman" w:eastAsia="Times New Roman" w:hAnsi="Times New Roman" w:cs="Times New Roman"/>
                <w:b/>
                <w:sz w:val="24"/>
                <w:szCs w:val="24"/>
              </w:rPr>
              <w:br/>
              <w:t xml:space="preserve"> начала </w:t>
            </w:r>
            <w:r w:rsidRPr="001A12E3">
              <w:rPr>
                <w:rFonts w:ascii="Times New Roman" w:eastAsia="Times New Roman" w:hAnsi="Times New Roman" w:cs="Times New Roman"/>
                <w:b/>
                <w:sz w:val="24"/>
                <w:szCs w:val="24"/>
              </w:rPr>
              <w:br/>
              <w:t>реализации</w:t>
            </w:r>
          </w:p>
        </w:tc>
        <w:tc>
          <w:tcPr>
            <w:tcW w:w="850" w:type="dxa"/>
            <w:gridSpan w:val="2"/>
            <w:vMerge w:val="restart"/>
            <w:tcBorders>
              <w:top w:val="single" w:sz="4" w:space="0" w:color="auto"/>
              <w:left w:val="single" w:sz="4" w:space="0" w:color="auto"/>
              <w:right w:val="single" w:sz="4" w:space="0" w:color="auto"/>
            </w:tcBorders>
          </w:tcPr>
          <w:p w14:paraId="5771D58D"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Срок </w:t>
            </w:r>
            <w:r w:rsidRPr="001A12E3">
              <w:rPr>
                <w:rFonts w:ascii="Times New Roman" w:eastAsia="Times New Roman" w:hAnsi="Times New Roman" w:cs="Times New Roman"/>
                <w:b/>
                <w:sz w:val="24"/>
                <w:szCs w:val="24"/>
              </w:rPr>
              <w:br/>
              <w:t xml:space="preserve">окончания </w:t>
            </w:r>
            <w:r w:rsidRPr="001A12E3">
              <w:rPr>
                <w:rFonts w:ascii="Times New Roman" w:eastAsia="Times New Roman" w:hAnsi="Times New Roman" w:cs="Times New Roman"/>
                <w:b/>
                <w:sz w:val="24"/>
                <w:szCs w:val="24"/>
              </w:rPr>
              <w:br/>
              <w:t>реализации</w:t>
            </w:r>
          </w:p>
        </w:tc>
        <w:tc>
          <w:tcPr>
            <w:tcW w:w="2975" w:type="dxa"/>
            <w:vMerge w:val="restart"/>
            <w:tcBorders>
              <w:top w:val="single" w:sz="4" w:space="0" w:color="auto"/>
              <w:left w:val="single" w:sz="4" w:space="0" w:color="auto"/>
              <w:bottom w:val="single" w:sz="4" w:space="0" w:color="auto"/>
              <w:right w:val="single" w:sz="4" w:space="0" w:color="auto"/>
            </w:tcBorders>
          </w:tcPr>
          <w:p w14:paraId="451A6487"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Ожидаемый непосредственный результат (краткое  описание) за отчетный год</w:t>
            </w:r>
          </w:p>
        </w:tc>
        <w:tc>
          <w:tcPr>
            <w:tcW w:w="2127" w:type="dxa"/>
            <w:gridSpan w:val="2"/>
            <w:vMerge w:val="restart"/>
            <w:tcBorders>
              <w:top w:val="single" w:sz="4" w:space="0" w:color="auto"/>
              <w:left w:val="single" w:sz="4" w:space="0" w:color="auto"/>
              <w:bottom w:val="single" w:sz="4" w:space="0" w:color="auto"/>
              <w:right w:val="single" w:sz="4" w:space="0" w:color="auto"/>
            </w:tcBorders>
          </w:tcPr>
          <w:p w14:paraId="208F74DF"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Основные направления реализации основного мероприятия, раскрывающие его содержание</w:t>
            </w:r>
          </w:p>
        </w:tc>
        <w:tc>
          <w:tcPr>
            <w:tcW w:w="2838" w:type="dxa"/>
            <w:vMerge w:val="restart"/>
            <w:tcBorders>
              <w:top w:val="single" w:sz="4" w:space="0" w:color="auto"/>
              <w:left w:val="single" w:sz="4" w:space="0" w:color="auto"/>
              <w:bottom w:val="single" w:sz="4" w:space="0" w:color="auto"/>
              <w:right w:val="single" w:sz="4" w:space="0" w:color="auto"/>
            </w:tcBorders>
          </w:tcPr>
          <w:p w14:paraId="3A836315"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Связь с  показателями </w:t>
            </w:r>
            <w:r w:rsidRPr="001A12E3">
              <w:rPr>
                <w:rFonts w:ascii="Times New Roman" w:eastAsia="Times New Roman" w:hAnsi="Times New Roman" w:cs="Times New Roman"/>
                <w:b/>
                <w:sz w:val="24"/>
                <w:szCs w:val="24"/>
              </w:rPr>
              <w:br/>
              <w:t>муниципальной</w:t>
            </w:r>
            <w:r w:rsidRPr="001A12E3">
              <w:rPr>
                <w:rFonts w:ascii="Times New Roman" w:eastAsia="Times New Roman" w:hAnsi="Times New Roman" w:cs="Times New Roman"/>
                <w:b/>
                <w:sz w:val="24"/>
                <w:szCs w:val="24"/>
              </w:rPr>
              <w:br/>
              <w:t xml:space="preserve"> программы </w:t>
            </w:r>
            <w:r w:rsidRPr="001A12E3">
              <w:rPr>
                <w:rFonts w:ascii="Times New Roman" w:eastAsia="Times New Roman" w:hAnsi="Times New Roman" w:cs="Times New Roman"/>
                <w:b/>
                <w:sz w:val="24"/>
                <w:szCs w:val="24"/>
              </w:rPr>
              <w:br/>
              <w:t>(подпрограммы)</w:t>
            </w:r>
          </w:p>
        </w:tc>
      </w:tr>
      <w:tr w:rsidR="001A12E3" w:rsidRPr="001A12E3" w14:paraId="66143484" w14:textId="77777777" w:rsidTr="001A12E3">
        <w:trPr>
          <w:gridAfter w:val="1"/>
          <w:wAfter w:w="124" w:type="dxa"/>
          <w:trHeight w:val="276"/>
          <w:tblCellSpacing w:w="5" w:type="nil"/>
        </w:trPr>
        <w:tc>
          <w:tcPr>
            <w:tcW w:w="1904" w:type="dxa"/>
            <w:vMerge/>
            <w:tcBorders>
              <w:left w:val="single" w:sz="4" w:space="0" w:color="auto"/>
              <w:bottom w:val="single" w:sz="4" w:space="0" w:color="auto"/>
              <w:right w:val="single" w:sz="4" w:space="0" w:color="auto"/>
            </w:tcBorders>
          </w:tcPr>
          <w:p w14:paraId="1CE2F876" w14:textId="77777777" w:rsidR="001A12E3" w:rsidRPr="001A12E3" w:rsidRDefault="001A12E3" w:rsidP="001A12E3">
            <w:pPr>
              <w:widowControl w:val="0"/>
              <w:autoSpaceDE w:val="0"/>
              <w:autoSpaceDN w:val="0"/>
              <w:adjustRightInd w:val="0"/>
              <w:spacing w:after="0" w:line="240" w:lineRule="auto"/>
              <w:ind w:left="-142"/>
              <w:rPr>
                <w:rFonts w:ascii="Times New Roman" w:eastAsia="Times New Roman" w:hAnsi="Times New Roman" w:cs="Times New Roman"/>
                <w:b/>
                <w:sz w:val="24"/>
                <w:szCs w:val="24"/>
              </w:rPr>
            </w:pPr>
          </w:p>
        </w:tc>
        <w:tc>
          <w:tcPr>
            <w:tcW w:w="2834" w:type="dxa"/>
            <w:gridSpan w:val="2"/>
            <w:vMerge/>
            <w:tcBorders>
              <w:left w:val="single" w:sz="4" w:space="0" w:color="auto"/>
              <w:bottom w:val="single" w:sz="4" w:space="0" w:color="auto"/>
              <w:right w:val="single" w:sz="4" w:space="0" w:color="auto"/>
            </w:tcBorders>
          </w:tcPr>
          <w:p w14:paraId="4A62783F" w14:textId="77777777" w:rsidR="001A12E3" w:rsidRPr="001A12E3" w:rsidRDefault="001A12E3" w:rsidP="001A12E3">
            <w:pPr>
              <w:widowControl w:val="0"/>
              <w:autoSpaceDE w:val="0"/>
              <w:autoSpaceDN w:val="0"/>
              <w:adjustRightInd w:val="0"/>
              <w:spacing w:after="0" w:line="240" w:lineRule="auto"/>
              <w:ind w:left="-142"/>
              <w:rPr>
                <w:rFonts w:ascii="Times New Roman" w:eastAsia="Times New Roman" w:hAnsi="Times New Roman" w:cs="Times New Roman"/>
                <w:b/>
                <w:sz w:val="24"/>
                <w:szCs w:val="24"/>
              </w:rPr>
            </w:pPr>
          </w:p>
        </w:tc>
        <w:tc>
          <w:tcPr>
            <w:tcW w:w="1560" w:type="dxa"/>
            <w:gridSpan w:val="2"/>
            <w:vMerge/>
            <w:tcBorders>
              <w:left w:val="single" w:sz="4" w:space="0" w:color="auto"/>
              <w:bottom w:val="single" w:sz="4" w:space="0" w:color="auto"/>
              <w:right w:val="single" w:sz="4" w:space="0" w:color="auto"/>
            </w:tcBorders>
          </w:tcPr>
          <w:p w14:paraId="3EABD743" w14:textId="77777777" w:rsidR="001A12E3" w:rsidRPr="001A12E3" w:rsidRDefault="001A12E3" w:rsidP="001A12E3">
            <w:pPr>
              <w:widowControl w:val="0"/>
              <w:autoSpaceDE w:val="0"/>
              <w:autoSpaceDN w:val="0"/>
              <w:adjustRightInd w:val="0"/>
              <w:spacing w:after="0" w:line="240" w:lineRule="auto"/>
              <w:ind w:left="-142"/>
              <w:rPr>
                <w:rFonts w:ascii="Times New Roman" w:eastAsia="Times New Roman" w:hAnsi="Times New Roman" w:cs="Times New Roman"/>
                <w:b/>
                <w:sz w:val="24"/>
                <w:szCs w:val="24"/>
              </w:rPr>
            </w:pPr>
          </w:p>
        </w:tc>
        <w:tc>
          <w:tcPr>
            <w:tcW w:w="851" w:type="dxa"/>
            <w:gridSpan w:val="2"/>
            <w:vMerge/>
            <w:tcBorders>
              <w:left w:val="single" w:sz="4" w:space="0" w:color="auto"/>
              <w:bottom w:val="single" w:sz="4" w:space="0" w:color="auto"/>
              <w:right w:val="single" w:sz="4" w:space="0" w:color="auto"/>
            </w:tcBorders>
          </w:tcPr>
          <w:p w14:paraId="616DFF07" w14:textId="77777777" w:rsidR="001A12E3" w:rsidRPr="001A12E3" w:rsidRDefault="001A12E3" w:rsidP="001A12E3">
            <w:pPr>
              <w:widowControl w:val="0"/>
              <w:autoSpaceDE w:val="0"/>
              <w:autoSpaceDN w:val="0"/>
              <w:adjustRightInd w:val="0"/>
              <w:spacing w:after="0" w:line="240" w:lineRule="auto"/>
              <w:ind w:left="-142"/>
              <w:rPr>
                <w:rFonts w:ascii="Times New Roman" w:eastAsia="Times New Roman" w:hAnsi="Times New Roman" w:cs="Times New Roman"/>
                <w:b/>
                <w:sz w:val="24"/>
                <w:szCs w:val="24"/>
              </w:rPr>
            </w:pPr>
          </w:p>
        </w:tc>
        <w:tc>
          <w:tcPr>
            <w:tcW w:w="850" w:type="dxa"/>
            <w:gridSpan w:val="2"/>
            <w:vMerge/>
            <w:tcBorders>
              <w:left w:val="single" w:sz="4" w:space="0" w:color="auto"/>
              <w:bottom w:val="single" w:sz="4" w:space="0" w:color="auto"/>
              <w:right w:val="single" w:sz="4" w:space="0" w:color="auto"/>
            </w:tcBorders>
          </w:tcPr>
          <w:p w14:paraId="53DD99A4" w14:textId="77777777" w:rsidR="001A12E3" w:rsidRPr="001A12E3" w:rsidRDefault="001A12E3" w:rsidP="001A12E3">
            <w:pPr>
              <w:widowControl w:val="0"/>
              <w:autoSpaceDE w:val="0"/>
              <w:autoSpaceDN w:val="0"/>
              <w:adjustRightInd w:val="0"/>
              <w:spacing w:after="0" w:line="240" w:lineRule="auto"/>
              <w:ind w:left="-142"/>
              <w:rPr>
                <w:rFonts w:ascii="Times New Roman" w:eastAsia="Times New Roman" w:hAnsi="Times New Roman" w:cs="Times New Roman"/>
                <w:b/>
                <w:sz w:val="24"/>
                <w:szCs w:val="24"/>
              </w:rPr>
            </w:pPr>
          </w:p>
        </w:tc>
        <w:tc>
          <w:tcPr>
            <w:tcW w:w="2975" w:type="dxa"/>
            <w:vMerge/>
            <w:tcBorders>
              <w:left w:val="single" w:sz="4" w:space="0" w:color="auto"/>
              <w:bottom w:val="single" w:sz="4" w:space="0" w:color="auto"/>
              <w:right w:val="single" w:sz="4" w:space="0" w:color="auto"/>
            </w:tcBorders>
          </w:tcPr>
          <w:p w14:paraId="775C0A35" w14:textId="77777777" w:rsidR="001A12E3" w:rsidRPr="001A12E3" w:rsidRDefault="001A12E3" w:rsidP="001A12E3">
            <w:pPr>
              <w:widowControl w:val="0"/>
              <w:autoSpaceDE w:val="0"/>
              <w:autoSpaceDN w:val="0"/>
              <w:adjustRightInd w:val="0"/>
              <w:spacing w:after="0" w:line="240" w:lineRule="auto"/>
              <w:ind w:left="-142"/>
              <w:rPr>
                <w:rFonts w:ascii="Times New Roman" w:eastAsia="Times New Roman" w:hAnsi="Times New Roman" w:cs="Times New Roman"/>
                <w:b/>
                <w:sz w:val="24"/>
                <w:szCs w:val="24"/>
              </w:rPr>
            </w:pPr>
          </w:p>
        </w:tc>
        <w:tc>
          <w:tcPr>
            <w:tcW w:w="2127" w:type="dxa"/>
            <w:gridSpan w:val="2"/>
            <w:vMerge/>
            <w:tcBorders>
              <w:left w:val="single" w:sz="4" w:space="0" w:color="auto"/>
              <w:bottom w:val="single" w:sz="4" w:space="0" w:color="auto"/>
              <w:right w:val="single" w:sz="4" w:space="0" w:color="auto"/>
            </w:tcBorders>
          </w:tcPr>
          <w:p w14:paraId="21008718" w14:textId="77777777" w:rsidR="001A12E3" w:rsidRPr="001A12E3" w:rsidRDefault="001A12E3" w:rsidP="001A12E3">
            <w:pPr>
              <w:widowControl w:val="0"/>
              <w:autoSpaceDE w:val="0"/>
              <w:autoSpaceDN w:val="0"/>
              <w:adjustRightInd w:val="0"/>
              <w:spacing w:after="0" w:line="240" w:lineRule="auto"/>
              <w:ind w:left="-142"/>
              <w:rPr>
                <w:rFonts w:ascii="Times New Roman" w:eastAsia="Times New Roman" w:hAnsi="Times New Roman" w:cs="Times New Roman"/>
                <w:b/>
                <w:sz w:val="24"/>
                <w:szCs w:val="24"/>
              </w:rPr>
            </w:pPr>
          </w:p>
        </w:tc>
        <w:tc>
          <w:tcPr>
            <w:tcW w:w="2838" w:type="dxa"/>
            <w:vMerge/>
            <w:tcBorders>
              <w:left w:val="single" w:sz="4" w:space="0" w:color="auto"/>
              <w:bottom w:val="single" w:sz="4" w:space="0" w:color="auto"/>
              <w:right w:val="single" w:sz="4" w:space="0" w:color="auto"/>
            </w:tcBorders>
          </w:tcPr>
          <w:p w14:paraId="2C4B76AA" w14:textId="77777777" w:rsidR="001A12E3" w:rsidRPr="001A12E3" w:rsidRDefault="001A12E3" w:rsidP="001A12E3">
            <w:pPr>
              <w:widowControl w:val="0"/>
              <w:autoSpaceDE w:val="0"/>
              <w:autoSpaceDN w:val="0"/>
              <w:adjustRightInd w:val="0"/>
              <w:spacing w:after="0" w:line="240" w:lineRule="auto"/>
              <w:ind w:left="-142"/>
              <w:rPr>
                <w:rFonts w:ascii="Times New Roman" w:eastAsia="Times New Roman" w:hAnsi="Times New Roman" w:cs="Times New Roman"/>
                <w:b/>
                <w:sz w:val="24"/>
                <w:szCs w:val="24"/>
              </w:rPr>
            </w:pPr>
          </w:p>
        </w:tc>
      </w:tr>
      <w:tr w:rsidR="001A12E3" w:rsidRPr="001A12E3" w14:paraId="6288DB20" w14:textId="77777777" w:rsidTr="001A12E3">
        <w:trPr>
          <w:gridAfter w:val="1"/>
          <w:wAfter w:w="124" w:type="dxa"/>
          <w:tblCellSpacing w:w="5" w:type="nil"/>
        </w:trPr>
        <w:tc>
          <w:tcPr>
            <w:tcW w:w="1904" w:type="dxa"/>
            <w:tcBorders>
              <w:left w:val="single" w:sz="4" w:space="0" w:color="auto"/>
              <w:bottom w:val="single" w:sz="4" w:space="0" w:color="auto"/>
              <w:right w:val="single" w:sz="4" w:space="0" w:color="auto"/>
            </w:tcBorders>
          </w:tcPr>
          <w:p w14:paraId="302FA736"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1</w:t>
            </w:r>
          </w:p>
        </w:tc>
        <w:tc>
          <w:tcPr>
            <w:tcW w:w="2834" w:type="dxa"/>
            <w:gridSpan w:val="2"/>
            <w:tcBorders>
              <w:left w:val="single" w:sz="4" w:space="0" w:color="auto"/>
              <w:bottom w:val="single" w:sz="4" w:space="0" w:color="auto"/>
              <w:right w:val="single" w:sz="4" w:space="0" w:color="auto"/>
            </w:tcBorders>
          </w:tcPr>
          <w:p w14:paraId="2F2E94BD"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w:t>
            </w:r>
          </w:p>
        </w:tc>
        <w:tc>
          <w:tcPr>
            <w:tcW w:w="1560" w:type="dxa"/>
            <w:gridSpan w:val="2"/>
            <w:tcBorders>
              <w:left w:val="single" w:sz="4" w:space="0" w:color="auto"/>
              <w:bottom w:val="single" w:sz="4" w:space="0" w:color="auto"/>
              <w:right w:val="single" w:sz="4" w:space="0" w:color="auto"/>
            </w:tcBorders>
          </w:tcPr>
          <w:p w14:paraId="290CF37F"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3</w:t>
            </w:r>
          </w:p>
        </w:tc>
        <w:tc>
          <w:tcPr>
            <w:tcW w:w="851" w:type="dxa"/>
            <w:gridSpan w:val="2"/>
            <w:tcBorders>
              <w:left w:val="single" w:sz="4" w:space="0" w:color="auto"/>
              <w:bottom w:val="single" w:sz="4" w:space="0" w:color="auto"/>
              <w:right w:val="single" w:sz="4" w:space="0" w:color="auto"/>
            </w:tcBorders>
          </w:tcPr>
          <w:p w14:paraId="70E62AFF"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4</w:t>
            </w:r>
          </w:p>
        </w:tc>
        <w:tc>
          <w:tcPr>
            <w:tcW w:w="850" w:type="dxa"/>
            <w:gridSpan w:val="2"/>
            <w:tcBorders>
              <w:left w:val="single" w:sz="4" w:space="0" w:color="auto"/>
              <w:bottom w:val="single" w:sz="4" w:space="0" w:color="auto"/>
              <w:right w:val="single" w:sz="4" w:space="0" w:color="auto"/>
            </w:tcBorders>
          </w:tcPr>
          <w:p w14:paraId="490C6D00"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5</w:t>
            </w:r>
          </w:p>
        </w:tc>
        <w:tc>
          <w:tcPr>
            <w:tcW w:w="2975" w:type="dxa"/>
            <w:tcBorders>
              <w:left w:val="single" w:sz="4" w:space="0" w:color="auto"/>
              <w:bottom w:val="single" w:sz="4" w:space="0" w:color="auto"/>
              <w:right w:val="single" w:sz="4" w:space="0" w:color="auto"/>
            </w:tcBorders>
          </w:tcPr>
          <w:p w14:paraId="7CBE7648"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6</w:t>
            </w:r>
          </w:p>
        </w:tc>
        <w:tc>
          <w:tcPr>
            <w:tcW w:w="2127" w:type="dxa"/>
            <w:gridSpan w:val="2"/>
            <w:tcBorders>
              <w:left w:val="single" w:sz="4" w:space="0" w:color="auto"/>
              <w:bottom w:val="single" w:sz="4" w:space="0" w:color="auto"/>
              <w:right w:val="single" w:sz="4" w:space="0" w:color="auto"/>
            </w:tcBorders>
          </w:tcPr>
          <w:p w14:paraId="31CCADD4"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7</w:t>
            </w:r>
          </w:p>
        </w:tc>
        <w:tc>
          <w:tcPr>
            <w:tcW w:w="2838" w:type="dxa"/>
            <w:tcBorders>
              <w:left w:val="single" w:sz="4" w:space="0" w:color="auto"/>
              <w:bottom w:val="single" w:sz="4" w:space="0" w:color="auto"/>
              <w:right w:val="single" w:sz="4" w:space="0" w:color="auto"/>
            </w:tcBorders>
          </w:tcPr>
          <w:p w14:paraId="143579A8"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8</w:t>
            </w:r>
          </w:p>
        </w:tc>
      </w:tr>
      <w:tr w:rsidR="001A12E3" w:rsidRPr="001A12E3" w14:paraId="5D842FBE" w14:textId="77777777" w:rsidTr="001A12E3">
        <w:trPr>
          <w:gridAfter w:val="1"/>
          <w:wAfter w:w="124" w:type="dxa"/>
          <w:tblCellSpacing w:w="5" w:type="nil"/>
        </w:trPr>
        <w:tc>
          <w:tcPr>
            <w:tcW w:w="15939" w:type="dxa"/>
            <w:gridSpan w:val="13"/>
            <w:tcBorders>
              <w:left w:val="single" w:sz="4" w:space="0" w:color="auto"/>
              <w:bottom w:val="single" w:sz="4" w:space="0" w:color="auto"/>
              <w:right w:val="single" w:sz="4" w:space="0" w:color="auto"/>
            </w:tcBorders>
          </w:tcPr>
          <w:p w14:paraId="374B443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b/>
                <w:i/>
                <w:sz w:val="24"/>
                <w:szCs w:val="24"/>
              </w:rPr>
              <w:t xml:space="preserve">Задача 1. </w:t>
            </w:r>
            <w:r w:rsidRPr="001A12E3">
              <w:rPr>
                <w:rFonts w:ascii="Times New Roman" w:eastAsia="Times New Roman" w:hAnsi="Times New Roman" w:cs="Times New Roman"/>
                <w:sz w:val="24"/>
                <w:szCs w:val="24"/>
              </w:rPr>
              <w:t>Обеспечение МО МР «Сыктывдинский» документами территориального планирования, градостроительного зонирования, нормативами градостроительного проектирования</w:t>
            </w:r>
          </w:p>
        </w:tc>
      </w:tr>
      <w:tr w:rsidR="001A12E3" w:rsidRPr="001A12E3" w14:paraId="1436DC77" w14:textId="77777777" w:rsidTr="001A12E3">
        <w:trPr>
          <w:gridAfter w:val="1"/>
          <w:wAfter w:w="124" w:type="dxa"/>
          <w:tblCellSpacing w:w="5" w:type="nil"/>
        </w:trPr>
        <w:tc>
          <w:tcPr>
            <w:tcW w:w="1904" w:type="dxa"/>
            <w:tcBorders>
              <w:left w:val="single" w:sz="4" w:space="0" w:color="auto"/>
              <w:bottom w:val="single" w:sz="4" w:space="0" w:color="auto"/>
              <w:right w:val="single" w:sz="4" w:space="0" w:color="auto"/>
            </w:tcBorders>
          </w:tcPr>
          <w:p w14:paraId="33287659"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w:t>
            </w:r>
          </w:p>
          <w:p w14:paraId="32510482"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1.1</w:t>
            </w:r>
          </w:p>
        </w:tc>
        <w:tc>
          <w:tcPr>
            <w:tcW w:w="2834" w:type="dxa"/>
            <w:gridSpan w:val="2"/>
            <w:tcBorders>
              <w:left w:val="single" w:sz="4" w:space="0" w:color="auto"/>
              <w:bottom w:val="single" w:sz="4" w:space="0" w:color="auto"/>
              <w:right w:val="single" w:sz="4" w:space="0" w:color="auto"/>
            </w:tcBorders>
          </w:tcPr>
          <w:p w14:paraId="6926B056" w14:textId="77777777" w:rsidR="001A12E3" w:rsidRPr="001A12E3" w:rsidRDefault="001A12E3" w:rsidP="001A12E3">
            <w:pPr>
              <w:widowControl w:val="0"/>
              <w:autoSpaceDE w:val="0"/>
              <w:autoSpaceDN w:val="0"/>
              <w:adjustRightInd w:val="0"/>
              <w:spacing w:after="0" w:line="240" w:lineRule="auto"/>
              <w:ind w:left="63"/>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Внесение изменений в генеральный план с/п «Выльгорт» </w:t>
            </w:r>
          </w:p>
        </w:tc>
        <w:tc>
          <w:tcPr>
            <w:tcW w:w="1543" w:type="dxa"/>
            <w:tcBorders>
              <w:left w:val="single" w:sz="4" w:space="0" w:color="auto"/>
              <w:bottom w:val="single" w:sz="4" w:space="0" w:color="auto"/>
              <w:right w:val="single" w:sz="4" w:space="0" w:color="auto"/>
            </w:tcBorders>
          </w:tcPr>
          <w:p w14:paraId="0C47CD8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851" w:type="dxa"/>
            <w:gridSpan w:val="2"/>
            <w:tcBorders>
              <w:left w:val="single" w:sz="4" w:space="0" w:color="auto"/>
              <w:bottom w:val="single" w:sz="4" w:space="0" w:color="auto"/>
              <w:right w:val="single" w:sz="4" w:space="0" w:color="auto"/>
            </w:tcBorders>
          </w:tcPr>
          <w:p w14:paraId="39A4784E"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2020г. </w:t>
            </w:r>
          </w:p>
        </w:tc>
        <w:tc>
          <w:tcPr>
            <w:tcW w:w="850" w:type="dxa"/>
            <w:gridSpan w:val="2"/>
            <w:tcBorders>
              <w:left w:val="single" w:sz="4" w:space="0" w:color="auto"/>
              <w:bottom w:val="single" w:sz="4" w:space="0" w:color="auto"/>
              <w:right w:val="single" w:sz="4" w:space="0" w:color="auto"/>
            </w:tcBorders>
          </w:tcPr>
          <w:p w14:paraId="75A80E04"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Контроль - ежегодно</w:t>
            </w:r>
          </w:p>
        </w:tc>
        <w:tc>
          <w:tcPr>
            <w:tcW w:w="2992" w:type="dxa"/>
            <w:gridSpan w:val="2"/>
            <w:tcBorders>
              <w:left w:val="single" w:sz="4" w:space="0" w:color="auto"/>
              <w:bottom w:val="single" w:sz="4" w:space="0" w:color="auto"/>
              <w:right w:val="single" w:sz="4" w:space="0" w:color="auto"/>
            </w:tcBorders>
          </w:tcPr>
          <w:p w14:paraId="4B2EACCF" w14:textId="77777777" w:rsidR="001A12E3" w:rsidRPr="001A12E3" w:rsidRDefault="001A12E3" w:rsidP="001A12E3">
            <w:pPr>
              <w:widowControl w:val="0"/>
              <w:tabs>
                <w:tab w:val="left" w:pos="412"/>
              </w:tabs>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Утвержденный генеральный план сельского поселения</w:t>
            </w:r>
          </w:p>
          <w:p w14:paraId="58A856B1" w14:textId="77777777" w:rsidR="001A12E3" w:rsidRPr="001A12E3" w:rsidRDefault="001A12E3" w:rsidP="001A12E3">
            <w:pPr>
              <w:widowControl w:val="0"/>
              <w:tabs>
                <w:tab w:val="left" w:pos="412"/>
              </w:tabs>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«Выльгорт». </w:t>
            </w:r>
          </w:p>
        </w:tc>
        <w:tc>
          <w:tcPr>
            <w:tcW w:w="2110" w:type="dxa"/>
            <w:tcBorders>
              <w:left w:val="single" w:sz="4" w:space="0" w:color="auto"/>
              <w:bottom w:val="single" w:sz="4" w:space="0" w:color="auto"/>
              <w:right w:val="single" w:sz="4" w:space="0" w:color="auto"/>
            </w:tcBorders>
          </w:tcPr>
          <w:p w14:paraId="4D12A7C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Описание границ сельского поселения, утверждение генерального плана</w:t>
            </w:r>
          </w:p>
        </w:tc>
        <w:tc>
          <w:tcPr>
            <w:tcW w:w="2855" w:type="dxa"/>
            <w:gridSpan w:val="2"/>
            <w:tcBorders>
              <w:left w:val="single" w:sz="4" w:space="0" w:color="auto"/>
              <w:bottom w:val="single" w:sz="4" w:space="0" w:color="auto"/>
              <w:right w:val="single" w:sz="4" w:space="0" w:color="auto"/>
            </w:tcBorders>
          </w:tcPr>
          <w:p w14:paraId="5FBC6C11" w14:textId="77777777" w:rsidR="001A12E3" w:rsidRPr="001A12E3" w:rsidRDefault="001A12E3" w:rsidP="001A12E3">
            <w:pPr>
              <w:widowControl w:val="0"/>
              <w:shd w:val="clear" w:color="auto" w:fill="FFFFFF"/>
              <w:tabs>
                <w:tab w:val="left" w:pos="317"/>
                <w:tab w:val="left" w:pos="601"/>
              </w:tabs>
              <w:autoSpaceDE w:val="0"/>
              <w:autoSpaceDN w:val="0"/>
              <w:adjustRightInd w:val="0"/>
              <w:spacing w:after="0" w:line="240" w:lineRule="auto"/>
              <w:jc w:val="both"/>
              <w:rPr>
                <w:rFonts w:ascii="Times New Roman" w:eastAsia="Times New Roman" w:hAnsi="Times New Roman" w:cs="Times New Roman"/>
                <w:sz w:val="23"/>
                <w:szCs w:val="23"/>
                <w:lang w:eastAsia="ar-SA"/>
              </w:rPr>
            </w:pPr>
            <w:r w:rsidRPr="001A12E3">
              <w:rPr>
                <w:rFonts w:ascii="Times New Roman" w:eastAsia="Times New Roman" w:hAnsi="Times New Roman" w:cs="Times New Roman"/>
                <w:sz w:val="23"/>
                <w:szCs w:val="23"/>
                <w:lang w:eastAsia="ar-SA"/>
              </w:rPr>
              <w:t>Один утвержденный генеральный план с/п «Выльгорт»</w:t>
            </w:r>
          </w:p>
          <w:p w14:paraId="5A8AA709" w14:textId="77777777" w:rsidR="001A12E3" w:rsidRPr="001A12E3" w:rsidRDefault="001A12E3" w:rsidP="001A12E3">
            <w:pPr>
              <w:suppressAutoHyphens/>
              <w:spacing w:after="0" w:line="240" w:lineRule="auto"/>
              <w:ind w:left="-142"/>
              <w:jc w:val="both"/>
              <w:rPr>
                <w:rFonts w:ascii="Times New Roman" w:eastAsia="Times New Roman" w:hAnsi="Times New Roman" w:cs="Times New Roman"/>
                <w:sz w:val="23"/>
                <w:szCs w:val="23"/>
                <w:lang w:eastAsia="ar-SA"/>
              </w:rPr>
            </w:pPr>
          </w:p>
        </w:tc>
      </w:tr>
      <w:tr w:rsidR="001A12E3" w:rsidRPr="001A12E3" w14:paraId="7FBA8343" w14:textId="77777777" w:rsidTr="001A12E3">
        <w:tblPrEx>
          <w:tblCellSpacing w:w="0" w:type="nil"/>
          <w:tblBorders>
            <w:top w:val="single" w:sz="4" w:space="0" w:color="auto"/>
          </w:tblBorders>
          <w:tblCellMar>
            <w:left w:w="108" w:type="dxa"/>
            <w:right w:w="108" w:type="dxa"/>
          </w:tblCellMar>
        </w:tblPrEx>
        <w:trPr>
          <w:gridBefore w:val="2"/>
          <w:wBefore w:w="3053" w:type="dxa"/>
          <w:trHeight w:val="100"/>
        </w:trPr>
        <w:tc>
          <w:tcPr>
            <w:tcW w:w="13010" w:type="dxa"/>
            <w:gridSpan w:val="12"/>
          </w:tcPr>
          <w:p w14:paraId="17B46CB1" w14:textId="77777777" w:rsidR="001A12E3" w:rsidRPr="001A12E3" w:rsidRDefault="001A12E3" w:rsidP="001A12E3">
            <w:pPr>
              <w:widowControl w:val="0"/>
              <w:autoSpaceDE w:val="0"/>
              <w:autoSpaceDN w:val="0"/>
              <w:adjustRightInd w:val="0"/>
              <w:spacing w:after="0" w:line="240" w:lineRule="auto"/>
              <w:ind w:left="-142" w:hanging="63"/>
              <w:jc w:val="center"/>
              <w:rPr>
                <w:rFonts w:ascii="Times New Roman" w:eastAsia="Times New Roman" w:hAnsi="Times New Roman" w:cs="Times New Roman"/>
                <w:sz w:val="23"/>
                <w:szCs w:val="23"/>
              </w:rPr>
            </w:pPr>
          </w:p>
        </w:tc>
      </w:tr>
      <w:tr w:rsidR="001A12E3" w:rsidRPr="001A12E3" w14:paraId="2FA36B1D" w14:textId="77777777" w:rsidTr="001A12E3">
        <w:trPr>
          <w:gridAfter w:val="1"/>
          <w:wAfter w:w="124" w:type="dxa"/>
          <w:tblCellSpacing w:w="5" w:type="nil"/>
        </w:trPr>
        <w:tc>
          <w:tcPr>
            <w:tcW w:w="1904" w:type="dxa"/>
            <w:tcBorders>
              <w:left w:val="single" w:sz="4" w:space="0" w:color="auto"/>
              <w:bottom w:val="single" w:sz="4" w:space="0" w:color="auto"/>
              <w:right w:val="single" w:sz="4" w:space="0" w:color="auto"/>
            </w:tcBorders>
          </w:tcPr>
          <w:p w14:paraId="314A8DB0"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w:t>
            </w:r>
          </w:p>
          <w:p w14:paraId="142A6598"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1.2</w:t>
            </w:r>
          </w:p>
        </w:tc>
        <w:tc>
          <w:tcPr>
            <w:tcW w:w="2834" w:type="dxa"/>
            <w:gridSpan w:val="2"/>
            <w:tcBorders>
              <w:left w:val="single" w:sz="4" w:space="0" w:color="auto"/>
              <w:bottom w:val="single" w:sz="4" w:space="0" w:color="auto"/>
              <w:right w:val="single" w:sz="4" w:space="0" w:color="auto"/>
            </w:tcBorders>
          </w:tcPr>
          <w:p w14:paraId="398824BA" w14:textId="77777777" w:rsidR="001A12E3" w:rsidRPr="001A12E3" w:rsidRDefault="001A12E3" w:rsidP="001A12E3">
            <w:pPr>
              <w:widowControl w:val="0"/>
              <w:autoSpaceDE w:val="0"/>
              <w:autoSpaceDN w:val="0"/>
              <w:adjustRightInd w:val="0"/>
              <w:spacing w:after="0" w:line="240" w:lineRule="auto"/>
              <w:ind w:left="63"/>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генеральных планов, правил землепользования и застройки и документации по планировке территорий  муниципальных образований</w:t>
            </w:r>
          </w:p>
        </w:tc>
        <w:tc>
          <w:tcPr>
            <w:tcW w:w="1543" w:type="dxa"/>
            <w:tcBorders>
              <w:left w:val="single" w:sz="4" w:space="0" w:color="auto"/>
              <w:bottom w:val="single" w:sz="4" w:space="0" w:color="auto"/>
              <w:right w:val="single" w:sz="4" w:space="0" w:color="auto"/>
            </w:tcBorders>
          </w:tcPr>
          <w:p w14:paraId="36F5C95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851" w:type="dxa"/>
            <w:gridSpan w:val="2"/>
            <w:tcBorders>
              <w:left w:val="single" w:sz="4" w:space="0" w:color="auto"/>
              <w:bottom w:val="single" w:sz="4" w:space="0" w:color="auto"/>
              <w:right w:val="single" w:sz="4" w:space="0" w:color="auto"/>
            </w:tcBorders>
          </w:tcPr>
          <w:p w14:paraId="0E3ACDCE"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2020-2021 </w:t>
            </w:r>
          </w:p>
        </w:tc>
        <w:tc>
          <w:tcPr>
            <w:tcW w:w="850" w:type="dxa"/>
            <w:gridSpan w:val="2"/>
            <w:tcBorders>
              <w:left w:val="single" w:sz="4" w:space="0" w:color="auto"/>
              <w:bottom w:val="single" w:sz="4" w:space="0" w:color="auto"/>
              <w:right w:val="single" w:sz="4" w:space="0" w:color="auto"/>
            </w:tcBorders>
          </w:tcPr>
          <w:p w14:paraId="00F60339" w14:textId="77777777" w:rsidR="001A12E3" w:rsidRPr="001A12E3" w:rsidRDefault="001A12E3" w:rsidP="001A12E3">
            <w:pPr>
              <w:widowControl w:val="0"/>
              <w:autoSpaceDE w:val="0"/>
              <w:autoSpaceDN w:val="0"/>
              <w:adjustRightInd w:val="0"/>
              <w:spacing w:after="0" w:line="240" w:lineRule="auto"/>
              <w:ind w:left="-142"/>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Контроль-ежегодно  </w:t>
            </w:r>
          </w:p>
        </w:tc>
        <w:tc>
          <w:tcPr>
            <w:tcW w:w="2992" w:type="dxa"/>
            <w:gridSpan w:val="2"/>
            <w:tcBorders>
              <w:left w:val="single" w:sz="4" w:space="0" w:color="auto"/>
              <w:bottom w:val="single" w:sz="4" w:space="0" w:color="auto"/>
              <w:right w:val="single" w:sz="4" w:space="0" w:color="auto"/>
            </w:tcBorders>
          </w:tcPr>
          <w:p w14:paraId="78E65BB3" w14:textId="77777777" w:rsidR="001A12E3" w:rsidRPr="001A12E3" w:rsidRDefault="001A12E3" w:rsidP="001A12E3">
            <w:pPr>
              <w:widowControl w:val="0"/>
              <w:tabs>
                <w:tab w:val="left" w:pos="412"/>
              </w:tabs>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Утвержденные генеральные планы и правила землепользования и застройки сельских поселений муниципального района «Сыктывдинский»  </w:t>
            </w:r>
          </w:p>
        </w:tc>
        <w:tc>
          <w:tcPr>
            <w:tcW w:w="2110" w:type="dxa"/>
            <w:tcBorders>
              <w:left w:val="single" w:sz="4" w:space="0" w:color="auto"/>
              <w:bottom w:val="single" w:sz="4" w:space="0" w:color="auto"/>
              <w:right w:val="single" w:sz="4" w:space="0" w:color="auto"/>
            </w:tcBorders>
          </w:tcPr>
          <w:p w14:paraId="3858D27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Выполнение работ по координатному описанию местоположения границ населенных пунктов и территориальных зон в ПЗЗ</w:t>
            </w:r>
          </w:p>
        </w:tc>
        <w:tc>
          <w:tcPr>
            <w:tcW w:w="2855" w:type="dxa"/>
            <w:gridSpan w:val="2"/>
            <w:tcBorders>
              <w:left w:val="single" w:sz="4" w:space="0" w:color="auto"/>
              <w:bottom w:val="single" w:sz="4" w:space="0" w:color="auto"/>
              <w:right w:val="single" w:sz="4" w:space="0" w:color="auto"/>
            </w:tcBorders>
          </w:tcPr>
          <w:p w14:paraId="429029E1" w14:textId="77777777" w:rsidR="001A12E3" w:rsidRPr="001A12E3" w:rsidRDefault="001A12E3" w:rsidP="001A12E3">
            <w:pPr>
              <w:suppressAutoHyphens/>
              <w:spacing w:after="0" w:line="240" w:lineRule="auto"/>
              <w:jc w:val="both"/>
              <w:rPr>
                <w:rFonts w:ascii="Times New Roman" w:eastAsia="Times New Roman" w:hAnsi="Times New Roman" w:cs="Times New Roman"/>
                <w:sz w:val="23"/>
                <w:szCs w:val="23"/>
                <w:lang w:eastAsia="ar-SA"/>
              </w:rPr>
            </w:pPr>
            <w:r w:rsidRPr="001A12E3">
              <w:rPr>
                <w:rFonts w:ascii="Times New Roman" w:eastAsia="Times New Roman" w:hAnsi="Times New Roman" w:cs="Times New Roman"/>
                <w:sz w:val="23"/>
                <w:szCs w:val="23"/>
                <w:lang w:eastAsia="ar-SA"/>
              </w:rPr>
              <w:t xml:space="preserve">11 утверждённых генеральных планов и 12 утвержденных правил землепользования и застройки сельских поселений Сыктывдинского района  </w:t>
            </w:r>
          </w:p>
        </w:tc>
      </w:tr>
      <w:tr w:rsidR="001A12E3" w:rsidRPr="001A12E3" w14:paraId="600EA1CE" w14:textId="77777777" w:rsidTr="001A12E3">
        <w:trPr>
          <w:gridAfter w:val="1"/>
          <w:wAfter w:w="124" w:type="dxa"/>
          <w:tblCellSpacing w:w="5" w:type="nil"/>
        </w:trPr>
        <w:tc>
          <w:tcPr>
            <w:tcW w:w="15939" w:type="dxa"/>
            <w:gridSpan w:val="13"/>
            <w:tcBorders>
              <w:top w:val="single" w:sz="4" w:space="0" w:color="auto"/>
              <w:left w:val="single" w:sz="4" w:space="0" w:color="auto"/>
              <w:bottom w:val="single" w:sz="4" w:space="0" w:color="auto"/>
              <w:right w:val="single" w:sz="4" w:space="0" w:color="auto"/>
            </w:tcBorders>
          </w:tcPr>
          <w:p w14:paraId="2B51113A" w14:textId="77777777" w:rsidR="001A12E3" w:rsidRPr="001A12E3" w:rsidRDefault="001A12E3" w:rsidP="001A12E3">
            <w:pPr>
              <w:suppressAutoHyphens/>
              <w:spacing w:after="0" w:line="240" w:lineRule="auto"/>
              <w:jc w:val="both"/>
              <w:rPr>
                <w:rFonts w:ascii="Times New Roman" w:eastAsia="Times New Roman" w:hAnsi="Times New Roman" w:cs="Times New Roman"/>
                <w:sz w:val="24"/>
                <w:szCs w:val="24"/>
                <w:lang w:eastAsia="ar-SA"/>
              </w:rPr>
            </w:pPr>
            <w:r w:rsidRPr="001A12E3">
              <w:rPr>
                <w:rFonts w:ascii="Times New Roman" w:eastAsia="Times New Roman" w:hAnsi="Times New Roman" w:cs="Times New Roman"/>
                <w:b/>
                <w:bCs/>
                <w:i/>
                <w:iCs/>
                <w:sz w:val="24"/>
                <w:szCs w:val="24"/>
                <w:lang w:eastAsia="ar-SA"/>
              </w:rPr>
              <w:t xml:space="preserve">Задача </w:t>
            </w:r>
            <w:r w:rsidRPr="001A12E3">
              <w:rPr>
                <w:rFonts w:ascii="Times New Roman" w:eastAsia="Times New Roman" w:hAnsi="Times New Roman" w:cs="Times New Roman"/>
                <w:b/>
                <w:bCs/>
                <w:i/>
                <w:iCs/>
                <w:sz w:val="24"/>
                <w:szCs w:val="24"/>
                <w:lang w:val="en-US" w:eastAsia="ar-SA"/>
              </w:rPr>
              <w:t>II</w:t>
            </w:r>
            <w:r w:rsidRPr="001A12E3">
              <w:rPr>
                <w:rFonts w:ascii="Times New Roman" w:eastAsia="Times New Roman" w:hAnsi="Times New Roman" w:cs="Times New Roman"/>
                <w:b/>
                <w:bCs/>
                <w:i/>
                <w:iCs/>
                <w:sz w:val="24"/>
                <w:szCs w:val="24"/>
                <w:lang w:eastAsia="ar-SA"/>
              </w:rPr>
              <w:t>.</w:t>
            </w:r>
            <w:r w:rsidRPr="001A12E3">
              <w:rPr>
                <w:rFonts w:ascii="Times New Roman" w:eastAsia="Times New Roman" w:hAnsi="Times New Roman" w:cs="Times New Roman"/>
                <w:sz w:val="24"/>
                <w:szCs w:val="24"/>
                <w:lang w:eastAsia="ar-SA"/>
              </w:rPr>
              <w:t xml:space="preserve"> </w:t>
            </w:r>
            <w:bookmarkStart w:id="14" w:name="_Hlk49511281"/>
            <w:r w:rsidRPr="001A12E3">
              <w:rPr>
                <w:rFonts w:ascii="Times New Roman" w:eastAsia="Times New Roman" w:hAnsi="Times New Roman" w:cs="Times New Roman"/>
                <w:sz w:val="24"/>
                <w:szCs w:val="24"/>
                <w:lang w:eastAsia="ar-SA"/>
              </w:rPr>
              <w:t>Создание условий современного развития территории муниципального района с использованием документации планировки территорий для обеспечения градостроительной деятельности и развития архитектуры.</w:t>
            </w:r>
            <w:bookmarkEnd w:id="14"/>
          </w:p>
        </w:tc>
      </w:tr>
    </w:tbl>
    <w:p w14:paraId="2C623D78"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p>
    <w:tbl>
      <w:tblPr>
        <w:tblStyle w:val="36"/>
        <w:tblW w:w="15340" w:type="dxa"/>
        <w:tblInd w:w="-318" w:type="dxa"/>
        <w:tblLayout w:type="fixed"/>
        <w:tblLook w:val="04A0" w:firstRow="1" w:lastRow="0" w:firstColumn="1" w:lastColumn="0" w:noHBand="0" w:noVBand="1"/>
      </w:tblPr>
      <w:tblGrid>
        <w:gridCol w:w="2408"/>
        <w:gridCol w:w="2441"/>
        <w:gridCol w:w="1560"/>
        <w:gridCol w:w="850"/>
        <w:gridCol w:w="851"/>
        <w:gridCol w:w="2976"/>
        <w:gridCol w:w="2127"/>
        <w:gridCol w:w="2127"/>
      </w:tblGrid>
      <w:tr w:rsidR="001A12E3" w:rsidRPr="001A12E3" w14:paraId="506B5397" w14:textId="77777777" w:rsidTr="001A12E3">
        <w:tc>
          <w:tcPr>
            <w:tcW w:w="2408" w:type="dxa"/>
          </w:tcPr>
          <w:p w14:paraId="4FDCF21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Основное мероприятие 2.1</w:t>
            </w:r>
          </w:p>
        </w:tc>
        <w:tc>
          <w:tcPr>
            <w:tcW w:w="2441" w:type="dxa"/>
          </w:tcPr>
          <w:p w14:paraId="6A3F6F5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Разработка проектов планировки и проектов межевания территории на территории Сыктывдинского района  </w:t>
            </w:r>
          </w:p>
        </w:tc>
        <w:tc>
          <w:tcPr>
            <w:tcW w:w="1560" w:type="dxa"/>
          </w:tcPr>
          <w:p w14:paraId="1E9F051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850" w:type="dxa"/>
          </w:tcPr>
          <w:p w14:paraId="55923A5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2020</w:t>
            </w:r>
          </w:p>
        </w:tc>
        <w:tc>
          <w:tcPr>
            <w:tcW w:w="851" w:type="dxa"/>
          </w:tcPr>
          <w:p w14:paraId="65D3E06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ежегодно</w:t>
            </w:r>
          </w:p>
        </w:tc>
        <w:tc>
          <w:tcPr>
            <w:tcW w:w="2976" w:type="dxa"/>
          </w:tcPr>
          <w:p w14:paraId="0C55E63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Утверждённый проект межевания территории</w:t>
            </w:r>
          </w:p>
        </w:tc>
        <w:tc>
          <w:tcPr>
            <w:tcW w:w="2127" w:type="dxa"/>
          </w:tcPr>
          <w:p w14:paraId="566D379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Уточнение границ земельного участка и постановка на кадастровый учет</w:t>
            </w:r>
          </w:p>
        </w:tc>
        <w:tc>
          <w:tcPr>
            <w:tcW w:w="2127" w:type="dxa"/>
          </w:tcPr>
          <w:p w14:paraId="36FAD93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 xml:space="preserve">1 утверждённый проект межевания территории </w:t>
            </w:r>
          </w:p>
        </w:tc>
      </w:tr>
    </w:tbl>
    <w:p w14:paraId="4072AE6F"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p>
    <w:p w14:paraId="0A9AA55B"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p>
    <w:p w14:paraId="69C63D0B"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p>
    <w:p w14:paraId="7520B68B" w14:textId="77777777" w:rsidR="001A12E3" w:rsidRPr="001A12E3" w:rsidRDefault="001A12E3" w:rsidP="001A12E3">
      <w:pPr>
        <w:suppressAutoHyphens/>
        <w:spacing w:after="0" w:line="240" w:lineRule="auto"/>
        <w:jc w:val="right"/>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Таблица  3</w:t>
      </w:r>
    </w:p>
    <w:p w14:paraId="0307F3C0" w14:textId="77777777" w:rsidR="001A12E3" w:rsidRPr="001A12E3" w:rsidRDefault="001A12E3" w:rsidP="001A12E3">
      <w:pPr>
        <w:keepNext/>
        <w:keepLines/>
        <w:suppressAutoHyphens/>
        <w:spacing w:after="0" w:line="240" w:lineRule="auto"/>
        <w:jc w:val="center"/>
        <w:outlineLvl w:val="0"/>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 xml:space="preserve">Информация по финансовому обеспечению муниципальной программы </w:t>
      </w:r>
    </w:p>
    <w:p w14:paraId="631ECCF6" w14:textId="77777777" w:rsidR="001A12E3" w:rsidRPr="001A12E3" w:rsidRDefault="001A12E3" w:rsidP="001A12E3">
      <w:pPr>
        <w:keepNext/>
        <w:keepLines/>
        <w:suppressAutoHyphens/>
        <w:spacing w:after="0" w:line="240" w:lineRule="auto"/>
        <w:jc w:val="center"/>
        <w:outlineLvl w:val="0"/>
        <w:rPr>
          <w:rFonts w:ascii="Times New Roman" w:eastAsia="Times New Roman" w:hAnsi="Times New Roman" w:cs="Times New Roman"/>
          <w:b/>
          <w:bCs/>
          <w:sz w:val="24"/>
          <w:szCs w:val="24"/>
          <w:lang w:eastAsia="ar-SA"/>
        </w:rPr>
      </w:pPr>
      <w:r w:rsidRPr="001A12E3">
        <w:rPr>
          <w:rFonts w:ascii="Times New Roman" w:eastAsia="Times New Roman" w:hAnsi="Times New Roman" w:cs="Times New Roman"/>
          <w:b/>
          <w:bCs/>
          <w:sz w:val="24"/>
          <w:szCs w:val="24"/>
          <w:lang w:eastAsia="ar-SA"/>
        </w:rPr>
        <w:t>за счет средств бюджета муниципального района «Сыктывдинский»</w:t>
      </w:r>
    </w:p>
    <w:p w14:paraId="2FA9ECC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(с учетом средств межбюджетных трансфертов)</w:t>
      </w:r>
    </w:p>
    <w:tbl>
      <w:tblPr>
        <w:tblStyle w:val="36"/>
        <w:tblW w:w="16001" w:type="dxa"/>
        <w:tblInd w:w="-318" w:type="dxa"/>
        <w:tblLayout w:type="fixed"/>
        <w:tblLook w:val="04A0" w:firstRow="1" w:lastRow="0" w:firstColumn="1" w:lastColumn="0" w:noHBand="0" w:noVBand="1"/>
      </w:tblPr>
      <w:tblGrid>
        <w:gridCol w:w="2408"/>
        <w:gridCol w:w="6525"/>
        <w:gridCol w:w="2256"/>
        <w:gridCol w:w="1590"/>
        <w:gridCol w:w="1280"/>
        <w:gridCol w:w="950"/>
        <w:gridCol w:w="992"/>
      </w:tblGrid>
      <w:tr w:rsidR="001A12E3" w:rsidRPr="001A12E3" w14:paraId="1ACECE74" w14:textId="77777777" w:rsidTr="001A12E3">
        <w:tc>
          <w:tcPr>
            <w:tcW w:w="2408" w:type="dxa"/>
            <w:vMerge w:val="restart"/>
          </w:tcPr>
          <w:p w14:paraId="24ECB4D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Статус</w:t>
            </w:r>
          </w:p>
        </w:tc>
        <w:tc>
          <w:tcPr>
            <w:tcW w:w="6525" w:type="dxa"/>
            <w:vMerge w:val="restart"/>
          </w:tcPr>
          <w:p w14:paraId="27E2078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Наименование муниципальной программы, подпрограммы муниципальной программы, основного мероприятия</w:t>
            </w:r>
          </w:p>
        </w:tc>
        <w:tc>
          <w:tcPr>
            <w:tcW w:w="2256" w:type="dxa"/>
            <w:vMerge w:val="restart"/>
          </w:tcPr>
          <w:p w14:paraId="2546953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Ответственный исполнитель, соисполнители,</w:t>
            </w:r>
          </w:p>
        </w:tc>
        <w:tc>
          <w:tcPr>
            <w:tcW w:w="4812" w:type="dxa"/>
            <w:gridSpan w:val="4"/>
          </w:tcPr>
          <w:p w14:paraId="1FD71F0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Расходы, тыс. рублей</w:t>
            </w:r>
          </w:p>
        </w:tc>
      </w:tr>
      <w:tr w:rsidR="001A12E3" w:rsidRPr="001A12E3" w14:paraId="660106E9" w14:textId="77777777" w:rsidTr="001A12E3">
        <w:tc>
          <w:tcPr>
            <w:tcW w:w="2408" w:type="dxa"/>
            <w:vMerge/>
          </w:tcPr>
          <w:p w14:paraId="0AD2E95F"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p>
        </w:tc>
        <w:tc>
          <w:tcPr>
            <w:tcW w:w="6525" w:type="dxa"/>
            <w:vMerge/>
          </w:tcPr>
          <w:p w14:paraId="584FA1F3"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p>
        </w:tc>
        <w:tc>
          <w:tcPr>
            <w:tcW w:w="2256" w:type="dxa"/>
            <w:vMerge/>
          </w:tcPr>
          <w:p w14:paraId="0204C936"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p>
        </w:tc>
        <w:tc>
          <w:tcPr>
            <w:tcW w:w="1590" w:type="dxa"/>
          </w:tcPr>
          <w:p w14:paraId="0CA7DF9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0"/>
                <w:szCs w:val="20"/>
                <w:lang w:eastAsia="ar-SA"/>
              </w:rPr>
            </w:pPr>
            <w:r w:rsidRPr="001A12E3">
              <w:rPr>
                <w:rFonts w:ascii="Times New Roman" w:eastAsia="Times New Roman" w:hAnsi="Times New Roman" w:cs="Times New Roman"/>
                <w:b/>
                <w:sz w:val="20"/>
                <w:szCs w:val="20"/>
                <w:lang w:eastAsia="ar-SA"/>
              </w:rPr>
              <w:t>всего (с нарастающим итогом с начала реализации программы)</w:t>
            </w:r>
          </w:p>
        </w:tc>
        <w:tc>
          <w:tcPr>
            <w:tcW w:w="1280" w:type="dxa"/>
          </w:tcPr>
          <w:p w14:paraId="1F39FFA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2020</w:t>
            </w:r>
          </w:p>
          <w:p w14:paraId="0F105E15"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год</w:t>
            </w:r>
          </w:p>
        </w:tc>
        <w:tc>
          <w:tcPr>
            <w:tcW w:w="950" w:type="dxa"/>
          </w:tcPr>
          <w:p w14:paraId="01F6025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2021</w:t>
            </w:r>
          </w:p>
          <w:p w14:paraId="55C58AD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год</w:t>
            </w:r>
          </w:p>
        </w:tc>
        <w:tc>
          <w:tcPr>
            <w:tcW w:w="992" w:type="dxa"/>
          </w:tcPr>
          <w:p w14:paraId="166CC652"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2022 год</w:t>
            </w:r>
          </w:p>
        </w:tc>
      </w:tr>
      <w:tr w:rsidR="001A12E3" w:rsidRPr="001A12E3" w14:paraId="7FAB6116" w14:textId="77777777" w:rsidTr="001A12E3">
        <w:tc>
          <w:tcPr>
            <w:tcW w:w="2408" w:type="dxa"/>
          </w:tcPr>
          <w:p w14:paraId="507311A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1</w:t>
            </w:r>
          </w:p>
        </w:tc>
        <w:tc>
          <w:tcPr>
            <w:tcW w:w="6525" w:type="dxa"/>
          </w:tcPr>
          <w:p w14:paraId="69791AE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2</w:t>
            </w:r>
          </w:p>
        </w:tc>
        <w:tc>
          <w:tcPr>
            <w:tcW w:w="2256" w:type="dxa"/>
          </w:tcPr>
          <w:p w14:paraId="660A8EBF"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3</w:t>
            </w:r>
          </w:p>
        </w:tc>
        <w:tc>
          <w:tcPr>
            <w:tcW w:w="1590" w:type="dxa"/>
          </w:tcPr>
          <w:p w14:paraId="3E132C6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4</w:t>
            </w:r>
          </w:p>
        </w:tc>
        <w:tc>
          <w:tcPr>
            <w:tcW w:w="1280" w:type="dxa"/>
          </w:tcPr>
          <w:p w14:paraId="009A237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5</w:t>
            </w:r>
          </w:p>
        </w:tc>
        <w:tc>
          <w:tcPr>
            <w:tcW w:w="950" w:type="dxa"/>
          </w:tcPr>
          <w:p w14:paraId="344E3AE2"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6</w:t>
            </w:r>
          </w:p>
        </w:tc>
        <w:tc>
          <w:tcPr>
            <w:tcW w:w="992" w:type="dxa"/>
          </w:tcPr>
          <w:p w14:paraId="3835B69C"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lang w:eastAsia="ar-SA"/>
              </w:rPr>
            </w:pPr>
            <w:r w:rsidRPr="001A12E3">
              <w:rPr>
                <w:rFonts w:ascii="Times New Roman" w:eastAsia="Times New Roman" w:hAnsi="Times New Roman" w:cs="Times New Roman"/>
                <w:b/>
                <w:sz w:val="24"/>
                <w:szCs w:val="24"/>
                <w:lang w:eastAsia="ar-SA"/>
              </w:rPr>
              <w:t>7</w:t>
            </w:r>
          </w:p>
        </w:tc>
      </w:tr>
      <w:tr w:rsidR="001A12E3" w:rsidRPr="001A12E3" w14:paraId="0FC95692" w14:textId="77777777" w:rsidTr="001A12E3">
        <w:tc>
          <w:tcPr>
            <w:tcW w:w="2408" w:type="dxa"/>
          </w:tcPr>
          <w:p w14:paraId="6CB88C6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Муниципальная </w:t>
            </w:r>
            <w:r w:rsidRPr="001A12E3">
              <w:rPr>
                <w:rFonts w:ascii="Times New Roman" w:eastAsia="Times New Roman" w:hAnsi="Times New Roman" w:cs="Times New Roman"/>
                <w:sz w:val="24"/>
                <w:szCs w:val="24"/>
              </w:rPr>
              <w:br/>
              <w:t xml:space="preserve">программа </w:t>
            </w:r>
          </w:p>
        </w:tc>
        <w:tc>
          <w:tcPr>
            <w:tcW w:w="6525" w:type="dxa"/>
          </w:tcPr>
          <w:p w14:paraId="7EEFAF6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Развитие градостроительной деятельности на территории МО МР «Сыктывдинский»</w:t>
            </w:r>
          </w:p>
        </w:tc>
        <w:tc>
          <w:tcPr>
            <w:tcW w:w="2256" w:type="dxa"/>
          </w:tcPr>
          <w:p w14:paraId="4C29B83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Всего </w:t>
            </w:r>
          </w:p>
        </w:tc>
        <w:tc>
          <w:tcPr>
            <w:tcW w:w="1590" w:type="dxa"/>
          </w:tcPr>
          <w:p w14:paraId="778E260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3208,8</w:t>
            </w:r>
          </w:p>
        </w:tc>
        <w:tc>
          <w:tcPr>
            <w:tcW w:w="1280" w:type="dxa"/>
          </w:tcPr>
          <w:p w14:paraId="2355858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2006,6</w:t>
            </w:r>
          </w:p>
        </w:tc>
        <w:tc>
          <w:tcPr>
            <w:tcW w:w="950" w:type="dxa"/>
          </w:tcPr>
          <w:p w14:paraId="22F1564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1102,2</w:t>
            </w:r>
          </w:p>
        </w:tc>
        <w:tc>
          <w:tcPr>
            <w:tcW w:w="992" w:type="dxa"/>
          </w:tcPr>
          <w:p w14:paraId="1F86C1E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100,0</w:t>
            </w:r>
          </w:p>
        </w:tc>
      </w:tr>
      <w:tr w:rsidR="001A12E3" w:rsidRPr="001A12E3" w14:paraId="2995F63C" w14:textId="77777777" w:rsidTr="001A12E3">
        <w:tc>
          <w:tcPr>
            <w:tcW w:w="2408" w:type="dxa"/>
          </w:tcPr>
          <w:p w14:paraId="3A0AD37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 xml:space="preserve">Задача 1 </w:t>
            </w:r>
          </w:p>
        </w:tc>
        <w:tc>
          <w:tcPr>
            <w:tcW w:w="6525" w:type="dxa"/>
          </w:tcPr>
          <w:p w14:paraId="4C6041F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Обеспечение МО МР «Сыктывдинский» документами территориального планирования, градостроительного зонирования, нормативами градостроительного проектирования</w:t>
            </w:r>
          </w:p>
        </w:tc>
        <w:tc>
          <w:tcPr>
            <w:tcW w:w="2256" w:type="dxa"/>
          </w:tcPr>
          <w:p w14:paraId="23CEAB1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90" w:type="dxa"/>
          </w:tcPr>
          <w:p w14:paraId="4A868AD0" w14:textId="77777777" w:rsidR="001A12E3" w:rsidRPr="006B35CD" w:rsidRDefault="001A12E3" w:rsidP="001A12E3">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6B35CD">
              <w:rPr>
                <w:rFonts w:ascii="Times New Roman" w:eastAsia="Times New Roman" w:hAnsi="Times New Roman" w:cs="Times New Roman"/>
                <w:color w:val="000000" w:themeColor="text1"/>
                <w:sz w:val="24"/>
                <w:szCs w:val="24"/>
                <w:lang w:eastAsia="ar-SA"/>
              </w:rPr>
              <w:t>3358,8</w:t>
            </w:r>
          </w:p>
        </w:tc>
        <w:tc>
          <w:tcPr>
            <w:tcW w:w="1280" w:type="dxa"/>
          </w:tcPr>
          <w:p w14:paraId="26883843" w14:textId="77777777" w:rsidR="001A12E3" w:rsidRPr="006B35CD" w:rsidRDefault="001A12E3" w:rsidP="001A12E3">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6B35CD">
              <w:rPr>
                <w:rFonts w:ascii="Times New Roman" w:eastAsia="Times New Roman" w:hAnsi="Times New Roman" w:cs="Times New Roman"/>
                <w:color w:val="000000" w:themeColor="text1"/>
                <w:sz w:val="24"/>
                <w:szCs w:val="24"/>
                <w:lang w:eastAsia="ar-SA"/>
              </w:rPr>
              <w:t>2156,6</w:t>
            </w:r>
          </w:p>
        </w:tc>
        <w:tc>
          <w:tcPr>
            <w:tcW w:w="950" w:type="dxa"/>
          </w:tcPr>
          <w:p w14:paraId="52E32EFE" w14:textId="77777777" w:rsidR="001A12E3" w:rsidRPr="006B35CD" w:rsidRDefault="001A12E3" w:rsidP="001A12E3">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6B35CD">
              <w:rPr>
                <w:rFonts w:ascii="Times New Roman" w:eastAsia="Times New Roman" w:hAnsi="Times New Roman" w:cs="Times New Roman"/>
                <w:color w:val="000000" w:themeColor="text1"/>
                <w:sz w:val="24"/>
                <w:szCs w:val="24"/>
                <w:lang w:eastAsia="ar-SA"/>
              </w:rPr>
              <w:t>1102,2</w:t>
            </w:r>
          </w:p>
        </w:tc>
        <w:tc>
          <w:tcPr>
            <w:tcW w:w="992" w:type="dxa"/>
          </w:tcPr>
          <w:p w14:paraId="708E9924" w14:textId="77777777" w:rsidR="001A12E3" w:rsidRPr="006B35CD" w:rsidRDefault="001A12E3" w:rsidP="001A12E3">
            <w:pPr>
              <w:suppressAutoHyphens/>
              <w:spacing w:after="0" w:line="240" w:lineRule="auto"/>
              <w:jc w:val="center"/>
              <w:rPr>
                <w:rFonts w:ascii="Times New Roman" w:eastAsia="Times New Roman" w:hAnsi="Times New Roman" w:cs="Times New Roman"/>
                <w:color w:val="000000" w:themeColor="text1"/>
                <w:sz w:val="24"/>
                <w:szCs w:val="24"/>
                <w:lang w:eastAsia="ar-SA"/>
              </w:rPr>
            </w:pPr>
            <w:r w:rsidRPr="006B35CD">
              <w:rPr>
                <w:rFonts w:ascii="Times New Roman" w:eastAsia="Times New Roman" w:hAnsi="Times New Roman" w:cs="Times New Roman"/>
                <w:color w:val="000000" w:themeColor="text1"/>
                <w:sz w:val="24"/>
                <w:szCs w:val="24"/>
                <w:lang w:eastAsia="ar-SA"/>
              </w:rPr>
              <w:t>100,0</w:t>
            </w:r>
          </w:p>
        </w:tc>
      </w:tr>
      <w:tr w:rsidR="001A12E3" w:rsidRPr="001A12E3" w14:paraId="03091F8D" w14:textId="77777777" w:rsidTr="001A12E3">
        <w:tc>
          <w:tcPr>
            <w:tcW w:w="2408" w:type="dxa"/>
          </w:tcPr>
          <w:p w14:paraId="791434E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1.1.</w:t>
            </w:r>
          </w:p>
        </w:tc>
        <w:tc>
          <w:tcPr>
            <w:tcW w:w="6525" w:type="dxa"/>
          </w:tcPr>
          <w:p w14:paraId="173DC12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Внесение изменений в Генеральный план с/п «Выльгорт»</w:t>
            </w:r>
          </w:p>
        </w:tc>
        <w:tc>
          <w:tcPr>
            <w:tcW w:w="2256" w:type="dxa"/>
          </w:tcPr>
          <w:p w14:paraId="3728DDF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Начальник Управления архитектуры  </w:t>
            </w:r>
          </w:p>
        </w:tc>
        <w:tc>
          <w:tcPr>
            <w:tcW w:w="1590" w:type="dxa"/>
          </w:tcPr>
          <w:p w14:paraId="35D77DC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280" w:type="dxa"/>
          </w:tcPr>
          <w:p w14:paraId="2700441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5040B3D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D40339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1F6AC85E" w14:textId="77777777" w:rsidTr="001A12E3">
        <w:tc>
          <w:tcPr>
            <w:tcW w:w="2408" w:type="dxa"/>
          </w:tcPr>
          <w:p w14:paraId="100C0DF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1.1.1</w:t>
            </w:r>
          </w:p>
        </w:tc>
        <w:tc>
          <w:tcPr>
            <w:tcW w:w="6525" w:type="dxa"/>
          </w:tcPr>
          <w:p w14:paraId="3980508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Корректировка графической части документа территориального планирования</w:t>
            </w:r>
          </w:p>
        </w:tc>
        <w:tc>
          <w:tcPr>
            <w:tcW w:w="2256" w:type="dxa"/>
          </w:tcPr>
          <w:p w14:paraId="0A9DA0A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Начальник управления архитектуры  </w:t>
            </w:r>
          </w:p>
        </w:tc>
        <w:tc>
          <w:tcPr>
            <w:tcW w:w="1590" w:type="dxa"/>
          </w:tcPr>
          <w:p w14:paraId="5C28480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280" w:type="dxa"/>
          </w:tcPr>
          <w:p w14:paraId="10604B4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59358E2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69A7AE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40623961" w14:textId="77777777" w:rsidTr="001A12E3">
        <w:tc>
          <w:tcPr>
            <w:tcW w:w="2408" w:type="dxa"/>
          </w:tcPr>
          <w:p w14:paraId="5E9571C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Мероприятие 1.1.2</w:t>
            </w:r>
          </w:p>
        </w:tc>
        <w:tc>
          <w:tcPr>
            <w:tcW w:w="6525" w:type="dxa"/>
          </w:tcPr>
          <w:p w14:paraId="263A988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Корректировка текстовой части документа территориального планирования</w:t>
            </w:r>
          </w:p>
        </w:tc>
        <w:tc>
          <w:tcPr>
            <w:tcW w:w="2256" w:type="dxa"/>
          </w:tcPr>
          <w:p w14:paraId="30FAB74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Начальник управления архитектуры  </w:t>
            </w:r>
          </w:p>
        </w:tc>
        <w:tc>
          <w:tcPr>
            <w:tcW w:w="1590" w:type="dxa"/>
          </w:tcPr>
          <w:p w14:paraId="1D56142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280" w:type="dxa"/>
          </w:tcPr>
          <w:p w14:paraId="0A4F211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18B42BF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306A12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29027F6" w14:textId="77777777" w:rsidTr="001A12E3">
        <w:tc>
          <w:tcPr>
            <w:tcW w:w="2408" w:type="dxa"/>
          </w:tcPr>
          <w:p w14:paraId="134005A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1.1.3</w:t>
            </w:r>
          </w:p>
        </w:tc>
        <w:tc>
          <w:tcPr>
            <w:tcW w:w="6525" w:type="dxa"/>
          </w:tcPr>
          <w:p w14:paraId="1A2568C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Согласование проекта изменений генерального плана с/п «Выльгорт»</w:t>
            </w:r>
          </w:p>
        </w:tc>
        <w:tc>
          <w:tcPr>
            <w:tcW w:w="2256" w:type="dxa"/>
          </w:tcPr>
          <w:p w14:paraId="2830777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Начальник управления архитектуры</w:t>
            </w:r>
          </w:p>
        </w:tc>
        <w:tc>
          <w:tcPr>
            <w:tcW w:w="1590" w:type="dxa"/>
          </w:tcPr>
          <w:p w14:paraId="6664421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280" w:type="dxa"/>
          </w:tcPr>
          <w:p w14:paraId="2F490E4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20B4A48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4D18FC3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791E67F1" w14:textId="77777777" w:rsidTr="001A12E3">
        <w:tc>
          <w:tcPr>
            <w:tcW w:w="2408" w:type="dxa"/>
          </w:tcPr>
          <w:p w14:paraId="7F59F6B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color w:val="FF0000"/>
                <w:sz w:val="24"/>
                <w:szCs w:val="24"/>
              </w:rPr>
            </w:pPr>
            <w:r w:rsidRPr="001A12E3">
              <w:rPr>
                <w:rFonts w:ascii="Times New Roman" w:eastAsia="Times New Roman" w:hAnsi="Times New Roman" w:cs="Times New Roman"/>
                <w:color w:val="FF0000"/>
                <w:sz w:val="24"/>
                <w:szCs w:val="24"/>
              </w:rPr>
              <w:t>Мероприятие 1.1.4</w:t>
            </w:r>
          </w:p>
        </w:tc>
        <w:tc>
          <w:tcPr>
            <w:tcW w:w="6525" w:type="dxa"/>
          </w:tcPr>
          <w:p w14:paraId="395B797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Утверждение генерального плана с/п «Выльгорт»</w:t>
            </w:r>
          </w:p>
        </w:tc>
        <w:tc>
          <w:tcPr>
            <w:tcW w:w="2256" w:type="dxa"/>
          </w:tcPr>
          <w:p w14:paraId="05509F8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Начальник управления архитектуры</w:t>
            </w:r>
          </w:p>
        </w:tc>
        <w:tc>
          <w:tcPr>
            <w:tcW w:w="1590" w:type="dxa"/>
          </w:tcPr>
          <w:p w14:paraId="0104E63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1280" w:type="dxa"/>
          </w:tcPr>
          <w:p w14:paraId="33FFD21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782AE86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123E53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32A20A16" w14:textId="77777777" w:rsidTr="001A12E3">
        <w:tc>
          <w:tcPr>
            <w:tcW w:w="2408" w:type="dxa"/>
          </w:tcPr>
          <w:p w14:paraId="1E86826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1.2</w:t>
            </w:r>
          </w:p>
        </w:tc>
        <w:tc>
          <w:tcPr>
            <w:tcW w:w="6525" w:type="dxa"/>
          </w:tcPr>
          <w:p w14:paraId="2944D0E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генеральных планов, правил землепользования и застройки и документации по планировке территорий  муниципальных образований</w:t>
            </w:r>
          </w:p>
        </w:tc>
        <w:tc>
          <w:tcPr>
            <w:tcW w:w="2256" w:type="dxa"/>
          </w:tcPr>
          <w:p w14:paraId="5010007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архитектуры</w:t>
            </w:r>
          </w:p>
        </w:tc>
        <w:tc>
          <w:tcPr>
            <w:tcW w:w="1590" w:type="dxa"/>
          </w:tcPr>
          <w:p w14:paraId="10EDE1E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3208,8</w:t>
            </w:r>
          </w:p>
        </w:tc>
        <w:tc>
          <w:tcPr>
            <w:tcW w:w="1280" w:type="dxa"/>
          </w:tcPr>
          <w:p w14:paraId="1100B94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2006,6</w:t>
            </w:r>
          </w:p>
        </w:tc>
        <w:tc>
          <w:tcPr>
            <w:tcW w:w="950" w:type="dxa"/>
          </w:tcPr>
          <w:p w14:paraId="63D1C35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1102,2</w:t>
            </w:r>
          </w:p>
        </w:tc>
        <w:tc>
          <w:tcPr>
            <w:tcW w:w="992" w:type="dxa"/>
          </w:tcPr>
          <w:p w14:paraId="0140EBC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100,0</w:t>
            </w:r>
          </w:p>
        </w:tc>
      </w:tr>
      <w:tr w:rsidR="001A12E3" w:rsidRPr="001A12E3" w14:paraId="74071B4E" w14:textId="77777777" w:rsidTr="001A12E3">
        <w:tc>
          <w:tcPr>
            <w:tcW w:w="2408" w:type="dxa"/>
          </w:tcPr>
          <w:p w14:paraId="0D69AAD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1.2.1</w:t>
            </w:r>
          </w:p>
        </w:tc>
        <w:tc>
          <w:tcPr>
            <w:tcW w:w="6525" w:type="dxa"/>
          </w:tcPr>
          <w:p w14:paraId="29CBA59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«Нювчим»</w:t>
            </w:r>
          </w:p>
        </w:tc>
        <w:tc>
          <w:tcPr>
            <w:tcW w:w="2256" w:type="dxa"/>
          </w:tcPr>
          <w:p w14:paraId="049CDC9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архитектуры</w:t>
            </w:r>
          </w:p>
        </w:tc>
        <w:tc>
          <w:tcPr>
            <w:tcW w:w="1590" w:type="dxa"/>
          </w:tcPr>
          <w:p w14:paraId="10C6CA8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200,8</w:t>
            </w:r>
          </w:p>
        </w:tc>
        <w:tc>
          <w:tcPr>
            <w:tcW w:w="1280" w:type="dxa"/>
          </w:tcPr>
          <w:p w14:paraId="3553A9E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200,8</w:t>
            </w:r>
          </w:p>
        </w:tc>
        <w:tc>
          <w:tcPr>
            <w:tcW w:w="950" w:type="dxa"/>
          </w:tcPr>
          <w:p w14:paraId="65AA5F8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4203E6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47DEB9D4" w14:textId="77777777" w:rsidTr="001A12E3">
        <w:tc>
          <w:tcPr>
            <w:tcW w:w="2408" w:type="dxa"/>
          </w:tcPr>
          <w:p w14:paraId="4FAF8562"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1.2.2.</w:t>
            </w:r>
          </w:p>
        </w:tc>
        <w:tc>
          <w:tcPr>
            <w:tcW w:w="6525" w:type="dxa"/>
          </w:tcPr>
          <w:p w14:paraId="1B9CD8C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«Зеленец»</w:t>
            </w:r>
          </w:p>
        </w:tc>
        <w:tc>
          <w:tcPr>
            <w:tcW w:w="2256" w:type="dxa"/>
          </w:tcPr>
          <w:p w14:paraId="6B35B59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1590" w:type="dxa"/>
          </w:tcPr>
          <w:p w14:paraId="0683630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400,9</w:t>
            </w:r>
          </w:p>
        </w:tc>
        <w:tc>
          <w:tcPr>
            <w:tcW w:w="1280" w:type="dxa"/>
          </w:tcPr>
          <w:p w14:paraId="7979E36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400,9</w:t>
            </w:r>
          </w:p>
        </w:tc>
        <w:tc>
          <w:tcPr>
            <w:tcW w:w="950" w:type="dxa"/>
          </w:tcPr>
          <w:p w14:paraId="541679B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7D47D5B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396F687A" w14:textId="77777777" w:rsidTr="001A12E3">
        <w:tc>
          <w:tcPr>
            <w:tcW w:w="2408" w:type="dxa"/>
          </w:tcPr>
          <w:p w14:paraId="468BC6A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bookmarkStart w:id="15" w:name="_Hlk42003814"/>
            <w:r w:rsidRPr="001A12E3">
              <w:rPr>
                <w:rFonts w:ascii="Times New Roman" w:eastAsia="Times New Roman" w:hAnsi="Times New Roman" w:cs="Times New Roman"/>
                <w:sz w:val="24"/>
                <w:szCs w:val="24"/>
              </w:rPr>
              <w:t>Мероприятие 1.2.3</w:t>
            </w:r>
          </w:p>
        </w:tc>
        <w:tc>
          <w:tcPr>
            <w:tcW w:w="6525" w:type="dxa"/>
          </w:tcPr>
          <w:p w14:paraId="7B5160F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«Пажга»</w:t>
            </w:r>
          </w:p>
        </w:tc>
        <w:tc>
          <w:tcPr>
            <w:tcW w:w="2256" w:type="dxa"/>
          </w:tcPr>
          <w:p w14:paraId="7C02C61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архитектуры</w:t>
            </w:r>
          </w:p>
        </w:tc>
        <w:tc>
          <w:tcPr>
            <w:tcW w:w="1590" w:type="dxa"/>
          </w:tcPr>
          <w:p w14:paraId="1175534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292,4</w:t>
            </w:r>
          </w:p>
        </w:tc>
        <w:tc>
          <w:tcPr>
            <w:tcW w:w="1280" w:type="dxa"/>
          </w:tcPr>
          <w:p w14:paraId="5D08307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292,4</w:t>
            </w:r>
          </w:p>
        </w:tc>
        <w:tc>
          <w:tcPr>
            <w:tcW w:w="950" w:type="dxa"/>
          </w:tcPr>
          <w:p w14:paraId="1E3934F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3B2478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bookmarkEnd w:id="15"/>
      <w:tr w:rsidR="001A12E3" w:rsidRPr="001A12E3" w14:paraId="52A7FF5F" w14:textId="77777777" w:rsidTr="001A12E3">
        <w:tc>
          <w:tcPr>
            <w:tcW w:w="2408" w:type="dxa"/>
          </w:tcPr>
          <w:p w14:paraId="0207E70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1.2.4</w:t>
            </w:r>
          </w:p>
        </w:tc>
        <w:tc>
          <w:tcPr>
            <w:tcW w:w="6525" w:type="dxa"/>
          </w:tcPr>
          <w:p w14:paraId="04363E0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«Выльгорт»</w:t>
            </w:r>
          </w:p>
        </w:tc>
        <w:tc>
          <w:tcPr>
            <w:tcW w:w="2256" w:type="dxa"/>
          </w:tcPr>
          <w:p w14:paraId="2FF54CA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архитектуры</w:t>
            </w:r>
          </w:p>
        </w:tc>
        <w:tc>
          <w:tcPr>
            <w:tcW w:w="1590" w:type="dxa"/>
          </w:tcPr>
          <w:p w14:paraId="708AC4E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466,1</w:t>
            </w:r>
          </w:p>
        </w:tc>
        <w:tc>
          <w:tcPr>
            <w:tcW w:w="1280" w:type="dxa"/>
          </w:tcPr>
          <w:p w14:paraId="16AFBFF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466,1</w:t>
            </w:r>
          </w:p>
        </w:tc>
        <w:tc>
          <w:tcPr>
            <w:tcW w:w="950" w:type="dxa"/>
          </w:tcPr>
          <w:p w14:paraId="6F656A2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20A7710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577374E9" w14:textId="77777777" w:rsidTr="001A12E3">
        <w:tc>
          <w:tcPr>
            <w:tcW w:w="2408" w:type="dxa"/>
          </w:tcPr>
          <w:p w14:paraId="11FCB39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1.2.5</w:t>
            </w:r>
          </w:p>
        </w:tc>
        <w:tc>
          <w:tcPr>
            <w:tcW w:w="6525" w:type="dxa"/>
          </w:tcPr>
          <w:p w14:paraId="26822D5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«Часово»</w:t>
            </w:r>
          </w:p>
        </w:tc>
        <w:tc>
          <w:tcPr>
            <w:tcW w:w="2256" w:type="dxa"/>
          </w:tcPr>
          <w:p w14:paraId="6B11ACF4"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1590" w:type="dxa"/>
          </w:tcPr>
          <w:p w14:paraId="20250AB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170,8</w:t>
            </w:r>
          </w:p>
        </w:tc>
        <w:tc>
          <w:tcPr>
            <w:tcW w:w="1280" w:type="dxa"/>
          </w:tcPr>
          <w:p w14:paraId="481A0FD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170,8</w:t>
            </w:r>
          </w:p>
        </w:tc>
        <w:tc>
          <w:tcPr>
            <w:tcW w:w="950" w:type="dxa"/>
          </w:tcPr>
          <w:p w14:paraId="2ADE656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30E4E00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20582883" w14:textId="77777777" w:rsidTr="001A12E3">
        <w:tc>
          <w:tcPr>
            <w:tcW w:w="2408" w:type="dxa"/>
          </w:tcPr>
          <w:p w14:paraId="0358FEF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1.2.6.</w:t>
            </w:r>
          </w:p>
        </w:tc>
        <w:tc>
          <w:tcPr>
            <w:tcW w:w="6525" w:type="dxa"/>
          </w:tcPr>
          <w:p w14:paraId="083A07E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«Шошка»</w:t>
            </w:r>
          </w:p>
        </w:tc>
        <w:tc>
          <w:tcPr>
            <w:tcW w:w="2256" w:type="dxa"/>
          </w:tcPr>
          <w:p w14:paraId="354EB96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1590" w:type="dxa"/>
          </w:tcPr>
          <w:p w14:paraId="282CA2D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132,6</w:t>
            </w:r>
          </w:p>
        </w:tc>
        <w:tc>
          <w:tcPr>
            <w:tcW w:w="1280" w:type="dxa"/>
          </w:tcPr>
          <w:p w14:paraId="537062A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132,6</w:t>
            </w:r>
          </w:p>
        </w:tc>
        <w:tc>
          <w:tcPr>
            <w:tcW w:w="950" w:type="dxa"/>
          </w:tcPr>
          <w:p w14:paraId="1984A7B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1123AAB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046F6FB2" w14:textId="77777777" w:rsidTr="001A12E3">
        <w:tc>
          <w:tcPr>
            <w:tcW w:w="2408" w:type="dxa"/>
          </w:tcPr>
          <w:p w14:paraId="7116E5C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1.2.7</w:t>
            </w:r>
          </w:p>
        </w:tc>
        <w:tc>
          <w:tcPr>
            <w:tcW w:w="6525" w:type="dxa"/>
          </w:tcPr>
          <w:p w14:paraId="167917D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«Ыб»</w:t>
            </w:r>
          </w:p>
        </w:tc>
        <w:tc>
          <w:tcPr>
            <w:tcW w:w="2256" w:type="dxa"/>
          </w:tcPr>
          <w:p w14:paraId="3E94A7B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1590" w:type="dxa"/>
          </w:tcPr>
          <w:p w14:paraId="67F1EC3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343,0</w:t>
            </w:r>
          </w:p>
        </w:tc>
        <w:tc>
          <w:tcPr>
            <w:tcW w:w="1280" w:type="dxa"/>
          </w:tcPr>
          <w:p w14:paraId="46FF0B2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343,0</w:t>
            </w:r>
          </w:p>
        </w:tc>
        <w:tc>
          <w:tcPr>
            <w:tcW w:w="950" w:type="dxa"/>
          </w:tcPr>
          <w:p w14:paraId="415C0B4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32A2F9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0F7F3D85" w14:textId="77777777" w:rsidTr="001A12E3">
        <w:tc>
          <w:tcPr>
            <w:tcW w:w="2408" w:type="dxa"/>
          </w:tcPr>
          <w:p w14:paraId="421CC4F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1.2.8</w:t>
            </w:r>
          </w:p>
        </w:tc>
        <w:tc>
          <w:tcPr>
            <w:tcW w:w="6525" w:type="dxa"/>
          </w:tcPr>
          <w:p w14:paraId="64BD75F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«Мандач»</w:t>
            </w:r>
          </w:p>
        </w:tc>
        <w:tc>
          <w:tcPr>
            <w:tcW w:w="2256" w:type="dxa"/>
          </w:tcPr>
          <w:p w14:paraId="53635667"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архитектуры</w:t>
            </w:r>
          </w:p>
        </w:tc>
        <w:tc>
          <w:tcPr>
            <w:tcW w:w="1590" w:type="dxa"/>
          </w:tcPr>
          <w:p w14:paraId="24F686C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79,9</w:t>
            </w:r>
          </w:p>
        </w:tc>
        <w:tc>
          <w:tcPr>
            <w:tcW w:w="1280" w:type="dxa"/>
          </w:tcPr>
          <w:p w14:paraId="209E816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7BD7FE5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79,9</w:t>
            </w:r>
          </w:p>
        </w:tc>
        <w:tc>
          <w:tcPr>
            <w:tcW w:w="992" w:type="dxa"/>
          </w:tcPr>
          <w:p w14:paraId="28458EA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18DF736C" w14:textId="77777777" w:rsidTr="001A12E3">
        <w:tc>
          <w:tcPr>
            <w:tcW w:w="2408" w:type="dxa"/>
          </w:tcPr>
          <w:p w14:paraId="1F67D36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1.2.9</w:t>
            </w:r>
          </w:p>
        </w:tc>
        <w:tc>
          <w:tcPr>
            <w:tcW w:w="6525" w:type="dxa"/>
          </w:tcPr>
          <w:p w14:paraId="6D26308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«Яснэг»</w:t>
            </w:r>
          </w:p>
        </w:tc>
        <w:tc>
          <w:tcPr>
            <w:tcW w:w="2256" w:type="dxa"/>
          </w:tcPr>
          <w:p w14:paraId="6D2136AF"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архитектуры</w:t>
            </w:r>
          </w:p>
        </w:tc>
        <w:tc>
          <w:tcPr>
            <w:tcW w:w="1590" w:type="dxa"/>
          </w:tcPr>
          <w:p w14:paraId="2E3BD0E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307,8</w:t>
            </w:r>
          </w:p>
        </w:tc>
        <w:tc>
          <w:tcPr>
            <w:tcW w:w="1280" w:type="dxa"/>
          </w:tcPr>
          <w:p w14:paraId="47C94AF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104CB50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307,8</w:t>
            </w:r>
          </w:p>
        </w:tc>
        <w:tc>
          <w:tcPr>
            <w:tcW w:w="992" w:type="dxa"/>
          </w:tcPr>
          <w:p w14:paraId="69CA81B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499AC0E0" w14:textId="77777777" w:rsidTr="001A12E3">
        <w:tc>
          <w:tcPr>
            <w:tcW w:w="2408" w:type="dxa"/>
          </w:tcPr>
          <w:p w14:paraId="4F5BA83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1.2.10</w:t>
            </w:r>
          </w:p>
        </w:tc>
        <w:tc>
          <w:tcPr>
            <w:tcW w:w="6525" w:type="dxa"/>
          </w:tcPr>
          <w:p w14:paraId="0A50FF6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«Палевицы»</w:t>
            </w:r>
          </w:p>
        </w:tc>
        <w:tc>
          <w:tcPr>
            <w:tcW w:w="2256" w:type="dxa"/>
          </w:tcPr>
          <w:p w14:paraId="6061E4F5"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1590" w:type="dxa"/>
          </w:tcPr>
          <w:p w14:paraId="2699781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255,8</w:t>
            </w:r>
          </w:p>
        </w:tc>
        <w:tc>
          <w:tcPr>
            <w:tcW w:w="1280" w:type="dxa"/>
          </w:tcPr>
          <w:p w14:paraId="68A142E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0D90805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255,8</w:t>
            </w:r>
          </w:p>
        </w:tc>
        <w:tc>
          <w:tcPr>
            <w:tcW w:w="992" w:type="dxa"/>
          </w:tcPr>
          <w:p w14:paraId="7B9977ED"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1E29E5AF" w14:textId="77777777" w:rsidTr="001A12E3">
        <w:tc>
          <w:tcPr>
            <w:tcW w:w="2408" w:type="dxa"/>
          </w:tcPr>
          <w:p w14:paraId="50E61BEE"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1.2.11</w:t>
            </w:r>
          </w:p>
        </w:tc>
        <w:tc>
          <w:tcPr>
            <w:tcW w:w="6525" w:type="dxa"/>
          </w:tcPr>
          <w:p w14:paraId="26CA490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Разработка генерального плана и правил землепользования и </w:t>
            </w:r>
            <w:r w:rsidRPr="001A12E3">
              <w:rPr>
                <w:rFonts w:ascii="Times New Roman" w:eastAsia="Times New Roman" w:hAnsi="Times New Roman" w:cs="Times New Roman"/>
                <w:sz w:val="24"/>
                <w:szCs w:val="24"/>
              </w:rPr>
              <w:lastRenderedPageBreak/>
              <w:t>застройки сп «Лэзым»</w:t>
            </w:r>
          </w:p>
        </w:tc>
        <w:tc>
          <w:tcPr>
            <w:tcW w:w="2256" w:type="dxa"/>
          </w:tcPr>
          <w:p w14:paraId="3960B45D"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lastRenderedPageBreak/>
              <w:t xml:space="preserve">Управление </w:t>
            </w:r>
            <w:r w:rsidRPr="001A12E3">
              <w:rPr>
                <w:rFonts w:ascii="Times New Roman" w:eastAsia="Times New Roman" w:hAnsi="Times New Roman" w:cs="Times New Roman"/>
                <w:sz w:val="24"/>
                <w:szCs w:val="24"/>
              </w:rPr>
              <w:lastRenderedPageBreak/>
              <w:t>архитектуры</w:t>
            </w:r>
          </w:p>
        </w:tc>
        <w:tc>
          <w:tcPr>
            <w:tcW w:w="1590" w:type="dxa"/>
          </w:tcPr>
          <w:p w14:paraId="4DF4224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lastRenderedPageBreak/>
              <w:t>159,0</w:t>
            </w:r>
          </w:p>
        </w:tc>
        <w:tc>
          <w:tcPr>
            <w:tcW w:w="1280" w:type="dxa"/>
          </w:tcPr>
          <w:p w14:paraId="29D5185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6F130A0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159,0</w:t>
            </w:r>
          </w:p>
        </w:tc>
        <w:tc>
          <w:tcPr>
            <w:tcW w:w="992" w:type="dxa"/>
          </w:tcPr>
          <w:p w14:paraId="4873D11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31F64F9F" w14:textId="77777777" w:rsidTr="001A12E3">
        <w:tc>
          <w:tcPr>
            <w:tcW w:w="2408" w:type="dxa"/>
          </w:tcPr>
          <w:p w14:paraId="485D1B21"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1.2.12</w:t>
            </w:r>
          </w:p>
        </w:tc>
        <w:tc>
          <w:tcPr>
            <w:tcW w:w="6525" w:type="dxa"/>
          </w:tcPr>
          <w:p w14:paraId="36E68F7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«Озел»</w:t>
            </w:r>
          </w:p>
        </w:tc>
        <w:tc>
          <w:tcPr>
            <w:tcW w:w="2256" w:type="dxa"/>
          </w:tcPr>
          <w:p w14:paraId="46199C5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архитектуры</w:t>
            </w:r>
          </w:p>
        </w:tc>
        <w:tc>
          <w:tcPr>
            <w:tcW w:w="1590" w:type="dxa"/>
          </w:tcPr>
          <w:p w14:paraId="5F8FC1F2"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56,4</w:t>
            </w:r>
          </w:p>
        </w:tc>
        <w:tc>
          <w:tcPr>
            <w:tcW w:w="1280" w:type="dxa"/>
          </w:tcPr>
          <w:p w14:paraId="291042E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6FE421B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56,4</w:t>
            </w:r>
          </w:p>
        </w:tc>
        <w:tc>
          <w:tcPr>
            <w:tcW w:w="992" w:type="dxa"/>
          </w:tcPr>
          <w:p w14:paraId="1DED417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1AC63F6D" w14:textId="77777777" w:rsidTr="001A12E3">
        <w:tc>
          <w:tcPr>
            <w:tcW w:w="2408" w:type="dxa"/>
          </w:tcPr>
          <w:p w14:paraId="5159603A"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1.2.13</w:t>
            </w:r>
          </w:p>
        </w:tc>
        <w:tc>
          <w:tcPr>
            <w:tcW w:w="6525" w:type="dxa"/>
          </w:tcPr>
          <w:p w14:paraId="6CCD6643"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генерального плана и правил землепользования и застройки сп «Слудка»</w:t>
            </w:r>
          </w:p>
        </w:tc>
        <w:tc>
          <w:tcPr>
            <w:tcW w:w="2256" w:type="dxa"/>
          </w:tcPr>
          <w:p w14:paraId="1ED9065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1590" w:type="dxa"/>
          </w:tcPr>
          <w:p w14:paraId="06D4DD9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243,3</w:t>
            </w:r>
          </w:p>
        </w:tc>
        <w:tc>
          <w:tcPr>
            <w:tcW w:w="1280" w:type="dxa"/>
          </w:tcPr>
          <w:p w14:paraId="2F45ED9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50" w:type="dxa"/>
          </w:tcPr>
          <w:p w14:paraId="28B82D0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243,3</w:t>
            </w:r>
          </w:p>
        </w:tc>
        <w:tc>
          <w:tcPr>
            <w:tcW w:w="992" w:type="dxa"/>
          </w:tcPr>
          <w:p w14:paraId="3CA4D68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6B6F826E" w14:textId="77777777" w:rsidTr="001A12E3">
        <w:tc>
          <w:tcPr>
            <w:tcW w:w="2408" w:type="dxa"/>
          </w:tcPr>
          <w:p w14:paraId="427BF849"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b/>
                <w:bCs/>
                <w:sz w:val="24"/>
                <w:szCs w:val="24"/>
                <w:lang w:val="en-US"/>
              </w:rPr>
            </w:pPr>
            <w:r w:rsidRPr="001A12E3">
              <w:rPr>
                <w:rFonts w:ascii="Times New Roman" w:eastAsia="Times New Roman" w:hAnsi="Times New Roman" w:cs="Times New Roman"/>
                <w:b/>
                <w:bCs/>
                <w:sz w:val="24"/>
                <w:szCs w:val="24"/>
              </w:rPr>
              <w:t xml:space="preserve">Задача </w:t>
            </w:r>
            <w:r w:rsidRPr="001A12E3">
              <w:rPr>
                <w:rFonts w:ascii="Times New Roman" w:eastAsia="Times New Roman" w:hAnsi="Times New Roman" w:cs="Times New Roman"/>
                <w:b/>
                <w:bCs/>
                <w:sz w:val="24"/>
                <w:szCs w:val="24"/>
                <w:lang w:val="en-US"/>
              </w:rPr>
              <w:t>2</w:t>
            </w:r>
          </w:p>
        </w:tc>
        <w:tc>
          <w:tcPr>
            <w:tcW w:w="6525" w:type="dxa"/>
          </w:tcPr>
          <w:p w14:paraId="28F0F17F"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Создание условий современного развития территории муниципального района с использованием документации планировки территорий для обеспечения градостроительной деятельности и развития архитектуры.</w:t>
            </w:r>
          </w:p>
        </w:tc>
        <w:tc>
          <w:tcPr>
            <w:tcW w:w="2256" w:type="dxa"/>
          </w:tcPr>
          <w:p w14:paraId="3E6D5AF8"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1590" w:type="dxa"/>
          </w:tcPr>
          <w:p w14:paraId="0447C10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150,0</w:t>
            </w:r>
          </w:p>
        </w:tc>
        <w:tc>
          <w:tcPr>
            <w:tcW w:w="1280" w:type="dxa"/>
          </w:tcPr>
          <w:p w14:paraId="4FC4D05B"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150,0</w:t>
            </w:r>
          </w:p>
        </w:tc>
        <w:tc>
          <w:tcPr>
            <w:tcW w:w="950" w:type="dxa"/>
          </w:tcPr>
          <w:p w14:paraId="4C7A105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01D1DF4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4AFE653B" w14:textId="77777777" w:rsidTr="001A12E3">
        <w:tc>
          <w:tcPr>
            <w:tcW w:w="2408" w:type="dxa"/>
          </w:tcPr>
          <w:p w14:paraId="2FEB956C"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Основное мероприятие 2.1</w:t>
            </w:r>
          </w:p>
        </w:tc>
        <w:tc>
          <w:tcPr>
            <w:tcW w:w="6525" w:type="dxa"/>
          </w:tcPr>
          <w:p w14:paraId="7BD02A85"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Разработка проектов планировки и проектов межевания территории на территории Сыктывдинского района  </w:t>
            </w:r>
          </w:p>
        </w:tc>
        <w:tc>
          <w:tcPr>
            <w:tcW w:w="2256" w:type="dxa"/>
          </w:tcPr>
          <w:p w14:paraId="7BFC2BCB"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Управление архитектуры</w:t>
            </w:r>
          </w:p>
        </w:tc>
        <w:tc>
          <w:tcPr>
            <w:tcW w:w="1590" w:type="dxa"/>
          </w:tcPr>
          <w:p w14:paraId="1429182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150,0</w:t>
            </w:r>
          </w:p>
        </w:tc>
        <w:tc>
          <w:tcPr>
            <w:tcW w:w="1280" w:type="dxa"/>
          </w:tcPr>
          <w:p w14:paraId="078FC74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150,0</w:t>
            </w:r>
          </w:p>
        </w:tc>
        <w:tc>
          <w:tcPr>
            <w:tcW w:w="950" w:type="dxa"/>
          </w:tcPr>
          <w:p w14:paraId="31DC394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688ED7E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r w:rsidR="001A12E3" w:rsidRPr="001A12E3" w14:paraId="6224FE46" w14:textId="77777777" w:rsidTr="001A12E3">
        <w:tc>
          <w:tcPr>
            <w:tcW w:w="2408" w:type="dxa"/>
          </w:tcPr>
          <w:p w14:paraId="1C7E62E0"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Мероприятие 2.1.1</w:t>
            </w:r>
          </w:p>
        </w:tc>
        <w:tc>
          <w:tcPr>
            <w:tcW w:w="6525" w:type="dxa"/>
          </w:tcPr>
          <w:p w14:paraId="37A3E811" w14:textId="77777777" w:rsidR="001A12E3" w:rsidRPr="001A12E3" w:rsidRDefault="001A12E3" w:rsidP="001A12E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Разработка проекта межевания территории, с целью разделения земельного участка с кадастровым номером 11:04:1001018:9</w:t>
            </w:r>
          </w:p>
        </w:tc>
        <w:tc>
          <w:tcPr>
            <w:tcW w:w="2256" w:type="dxa"/>
          </w:tcPr>
          <w:p w14:paraId="260AB2F6" w14:textId="77777777" w:rsidR="001A12E3" w:rsidRPr="001A12E3" w:rsidRDefault="001A12E3" w:rsidP="001A12E3">
            <w:pPr>
              <w:widowControl w:val="0"/>
              <w:autoSpaceDE w:val="0"/>
              <w:autoSpaceDN w:val="0"/>
              <w:adjustRightInd w:val="0"/>
              <w:spacing w:after="0" w:line="240" w:lineRule="auto"/>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 xml:space="preserve">Управление архитектуры </w:t>
            </w:r>
          </w:p>
        </w:tc>
        <w:tc>
          <w:tcPr>
            <w:tcW w:w="1590" w:type="dxa"/>
          </w:tcPr>
          <w:p w14:paraId="0380589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150,0</w:t>
            </w:r>
          </w:p>
        </w:tc>
        <w:tc>
          <w:tcPr>
            <w:tcW w:w="1280" w:type="dxa"/>
          </w:tcPr>
          <w:p w14:paraId="6DD36EC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150,0</w:t>
            </w:r>
          </w:p>
        </w:tc>
        <w:tc>
          <w:tcPr>
            <w:tcW w:w="950" w:type="dxa"/>
          </w:tcPr>
          <w:p w14:paraId="634E6F0F"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c>
          <w:tcPr>
            <w:tcW w:w="992" w:type="dxa"/>
          </w:tcPr>
          <w:p w14:paraId="53078277"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lang w:eastAsia="ar-SA"/>
              </w:rPr>
            </w:pPr>
            <w:r w:rsidRPr="001A12E3">
              <w:rPr>
                <w:rFonts w:ascii="Times New Roman" w:eastAsia="Times New Roman" w:hAnsi="Times New Roman" w:cs="Times New Roman"/>
                <w:sz w:val="24"/>
                <w:szCs w:val="24"/>
                <w:lang w:eastAsia="ar-SA"/>
              </w:rPr>
              <w:t>0</w:t>
            </w:r>
          </w:p>
        </w:tc>
      </w:tr>
    </w:tbl>
    <w:p w14:paraId="403BA49D" w14:textId="77777777" w:rsidR="001A12E3" w:rsidRPr="001A12E3" w:rsidRDefault="001A12E3" w:rsidP="001A12E3">
      <w:pPr>
        <w:spacing w:after="0" w:line="240" w:lineRule="auto"/>
        <w:ind w:firstLine="720"/>
        <w:jc w:val="right"/>
        <w:rPr>
          <w:rFonts w:ascii="Times New Roman" w:eastAsia="Times New Roman" w:hAnsi="Times New Roman" w:cs="Times New Roman"/>
          <w:sz w:val="24"/>
          <w:szCs w:val="24"/>
        </w:rPr>
      </w:pPr>
    </w:p>
    <w:p w14:paraId="4B26E510" w14:textId="77777777" w:rsidR="001A12E3" w:rsidRPr="001A12E3" w:rsidRDefault="001A12E3" w:rsidP="001A12E3">
      <w:pPr>
        <w:spacing w:after="0" w:line="240" w:lineRule="auto"/>
        <w:ind w:firstLine="720"/>
        <w:jc w:val="right"/>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Таблица 4</w:t>
      </w:r>
    </w:p>
    <w:p w14:paraId="2E2E8256"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Ресурсное обеспечение и прогнозная (справочная) оценка расходов местного бюджета на реализацию целей муниципальной программы</w:t>
      </w:r>
    </w:p>
    <w:p w14:paraId="494AE9D2" w14:textId="77777777" w:rsidR="001A12E3" w:rsidRPr="001A12E3" w:rsidRDefault="001A12E3" w:rsidP="001A12E3">
      <w:pPr>
        <w:suppressAutoHyphens/>
        <w:spacing w:after="0" w:line="240" w:lineRule="auto"/>
        <w:rPr>
          <w:rFonts w:ascii="Times New Roman" w:eastAsia="Times New Roman" w:hAnsi="Times New Roman" w:cs="Times New Roman"/>
          <w:b/>
          <w:sz w:val="24"/>
          <w:szCs w:val="24"/>
        </w:rPr>
      </w:pPr>
    </w:p>
    <w:tbl>
      <w:tblPr>
        <w:tblStyle w:val="36"/>
        <w:tblW w:w="15961" w:type="dxa"/>
        <w:tblInd w:w="-176" w:type="dxa"/>
        <w:tblLayout w:type="fixed"/>
        <w:tblLook w:val="04A0" w:firstRow="1" w:lastRow="0" w:firstColumn="1" w:lastColumn="0" w:noHBand="0" w:noVBand="1"/>
      </w:tblPr>
      <w:tblGrid>
        <w:gridCol w:w="1560"/>
        <w:gridCol w:w="3969"/>
        <w:gridCol w:w="4961"/>
        <w:gridCol w:w="1760"/>
        <w:gridCol w:w="1388"/>
        <w:gridCol w:w="1134"/>
        <w:gridCol w:w="1189"/>
      </w:tblGrid>
      <w:tr w:rsidR="001A12E3" w:rsidRPr="001A12E3" w14:paraId="3D765E08" w14:textId="77777777" w:rsidTr="001A12E3">
        <w:tc>
          <w:tcPr>
            <w:tcW w:w="1560" w:type="dxa"/>
            <w:vMerge w:val="restart"/>
            <w:vAlign w:val="center"/>
          </w:tcPr>
          <w:p w14:paraId="59F8E931"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color w:val="000000"/>
                <w:sz w:val="24"/>
                <w:szCs w:val="24"/>
              </w:rPr>
            </w:pPr>
            <w:r w:rsidRPr="001A12E3">
              <w:rPr>
                <w:rFonts w:ascii="Times New Roman" w:eastAsia="Times New Roman" w:hAnsi="Times New Roman" w:cs="Times New Roman"/>
                <w:b/>
                <w:snapToGrid w:val="0"/>
                <w:color w:val="000000"/>
                <w:sz w:val="24"/>
                <w:szCs w:val="24"/>
              </w:rPr>
              <w:t>Статус</w:t>
            </w:r>
          </w:p>
        </w:tc>
        <w:tc>
          <w:tcPr>
            <w:tcW w:w="3969" w:type="dxa"/>
            <w:vMerge w:val="restart"/>
            <w:vAlign w:val="center"/>
          </w:tcPr>
          <w:p w14:paraId="3D16D6B7"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color w:val="000000"/>
                <w:sz w:val="24"/>
                <w:szCs w:val="24"/>
              </w:rPr>
            </w:pPr>
            <w:r w:rsidRPr="001A12E3">
              <w:rPr>
                <w:rFonts w:ascii="Times New Roman" w:eastAsia="Times New Roman" w:hAnsi="Times New Roman" w:cs="Times New Roman"/>
                <w:b/>
                <w:snapToGrid w:val="0"/>
                <w:color w:val="000000"/>
                <w:sz w:val="24"/>
                <w:szCs w:val="24"/>
              </w:rPr>
              <w:t xml:space="preserve">Наименование муниципальной программы, подпрограммы муниципальной программы, ведомственной целевой программы, </w:t>
            </w:r>
          </w:p>
          <w:p w14:paraId="3038031F"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color w:val="000000"/>
                <w:sz w:val="24"/>
                <w:szCs w:val="24"/>
              </w:rPr>
            </w:pPr>
            <w:r w:rsidRPr="001A12E3">
              <w:rPr>
                <w:rFonts w:ascii="Times New Roman" w:eastAsia="Times New Roman" w:hAnsi="Times New Roman" w:cs="Times New Roman"/>
                <w:b/>
                <w:snapToGrid w:val="0"/>
                <w:color w:val="000000"/>
                <w:sz w:val="24"/>
                <w:szCs w:val="24"/>
              </w:rPr>
              <w:t>основного мероприятия</w:t>
            </w:r>
          </w:p>
        </w:tc>
        <w:tc>
          <w:tcPr>
            <w:tcW w:w="4961" w:type="dxa"/>
            <w:vMerge w:val="restart"/>
            <w:vAlign w:val="center"/>
          </w:tcPr>
          <w:p w14:paraId="6FDC9187"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color w:val="000000"/>
                <w:sz w:val="24"/>
                <w:szCs w:val="24"/>
              </w:rPr>
            </w:pPr>
            <w:r w:rsidRPr="001A12E3">
              <w:rPr>
                <w:rFonts w:ascii="Times New Roman" w:eastAsia="Times New Roman" w:hAnsi="Times New Roman" w:cs="Times New Roman"/>
                <w:b/>
                <w:snapToGrid w:val="0"/>
                <w:color w:val="000000"/>
                <w:sz w:val="24"/>
                <w:szCs w:val="24"/>
              </w:rPr>
              <w:t xml:space="preserve">Источник финансирования </w:t>
            </w:r>
          </w:p>
        </w:tc>
        <w:tc>
          <w:tcPr>
            <w:tcW w:w="5471" w:type="dxa"/>
            <w:gridSpan w:val="4"/>
          </w:tcPr>
          <w:p w14:paraId="7BC7DD01"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Оценка всего расходов (план), тыс. рублей</w:t>
            </w:r>
          </w:p>
        </w:tc>
      </w:tr>
      <w:tr w:rsidR="001A12E3" w:rsidRPr="001A12E3" w14:paraId="58589E4D" w14:textId="77777777" w:rsidTr="001A12E3">
        <w:trPr>
          <w:trHeight w:val="1765"/>
        </w:trPr>
        <w:tc>
          <w:tcPr>
            <w:tcW w:w="1560" w:type="dxa"/>
            <w:vMerge/>
            <w:vAlign w:val="center"/>
          </w:tcPr>
          <w:p w14:paraId="01023DB0"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3969" w:type="dxa"/>
            <w:vMerge/>
            <w:vAlign w:val="center"/>
          </w:tcPr>
          <w:p w14:paraId="4E05482D"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961" w:type="dxa"/>
            <w:vMerge/>
            <w:vAlign w:val="center"/>
          </w:tcPr>
          <w:p w14:paraId="3BAECBE1"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1760" w:type="dxa"/>
          </w:tcPr>
          <w:p w14:paraId="3BD03A66" w14:textId="77777777" w:rsidR="001A12E3" w:rsidRPr="001A12E3" w:rsidRDefault="001A12E3" w:rsidP="001A12E3">
            <w:pPr>
              <w:suppressAutoHyphens/>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всего (с нарастающим итогом с начала реализации программы)</w:t>
            </w:r>
          </w:p>
        </w:tc>
        <w:tc>
          <w:tcPr>
            <w:tcW w:w="1388" w:type="dxa"/>
          </w:tcPr>
          <w:p w14:paraId="3E5D35B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2020 год</w:t>
            </w:r>
          </w:p>
        </w:tc>
        <w:tc>
          <w:tcPr>
            <w:tcW w:w="1134" w:type="dxa"/>
          </w:tcPr>
          <w:p w14:paraId="18E2A572" w14:textId="77777777" w:rsidR="001A12E3" w:rsidRPr="001A12E3" w:rsidRDefault="001A12E3" w:rsidP="001A12E3">
            <w:pPr>
              <w:suppressAutoHyphens/>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2021 год</w:t>
            </w:r>
          </w:p>
        </w:tc>
        <w:tc>
          <w:tcPr>
            <w:tcW w:w="1189" w:type="dxa"/>
          </w:tcPr>
          <w:p w14:paraId="49F1B279" w14:textId="77777777" w:rsidR="001A12E3" w:rsidRPr="001A12E3" w:rsidRDefault="001A12E3" w:rsidP="001A12E3">
            <w:pPr>
              <w:suppressAutoHyphens/>
              <w:spacing w:after="0" w:line="240" w:lineRule="auto"/>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2022 год</w:t>
            </w:r>
          </w:p>
        </w:tc>
      </w:tr>
      <w:tr w:rsidR="001A12E3" w:rsidRPr="001A12E3" w14:paraId="1D5445E3" w14:textId="77777777" w:rsidTr="001A12E3">
        <w:tc>
          <w:tcPr>
            <w:tcW w:w="1560" w:type="dxa"/>
          </w:tcPr>
          <w:p w14:paraId="5ABDE1B6" w14:textId="77777777" w:rsidR="001A12E3" w:rsidRPr="001A12E3" w:rsidRDefault="001A12E3" w:rsidP="001A12E3">
            <w:pPr>
              <w:suppressAutoHyphens/>
              <w:spacing w:after="0" w:line="240" w:lineRule="auto"/>
              <w:jc w:val="center"/>
              <w:rPr>
                <w:rFonts w:ascii="Times New Roman" w:eastAsia="Times New Roman" w:hAnsi="Times New Roman" w:cs="Times New Roman"/>
                <w:b/>
                <w:snapToGrid w:val="0"/>
                <w:sz w:val="24"/>
                <w:szCs w:val="24"/>
              </w:rPr>
            </w:pPr>
            <w:r w:rsidRPr="001A12E3">
              <w:rPr>
                <w:rFonts w:ascii="Times New Roman" w:eastAsia="Times New Roman" w:hAnsi="Times New Roman" w:cs="Times New Roman"/>
                <w:b/>
                <w:snapToGrid w:val="0"/>
                <w:sz w:val="24"/>
                <w:szCs w:val="24"/>
              </w:rPr>
              <w:t>Муниципальная программа</w:t>
            </w:r>
          </w:p>
        </w:tc>
        <w:tc>
          <w:tcPr>
            <w:tcW w:w="3969" w:type="dxa"/>
          </w:tcPr>
          <w:p w14:paraId="4188F8FB" w14:textId="77777777" w:rsidR="001A12E3" w:rsidRPr="001A12E3" w:rsidRDefault="001A12E3" w:rsidP="001A12E3">
            <w:pPr>
              <w:suppressAutoHyphens/>
              <w:spacing w:after="0" w:line="240" w:lineRule="auto"/>
              <w:rPr>
                <w:rFonts w:ascii="Times New Roman" w:eastAsia="Times New Roman" w:hAnsi="Times New Roman" w:cs="Times New Roman"/>
                <w:b/>
                <w:snapToGrid w:val="0"/>
                <w:sz w:val="24"/>
                <w:szCs w:val="24"/>
              </w:rPr>
            </w:pPr>
            <w:r w:rsidRPr="001A12E3">
              <w:rPr>
                <w:rFonts w:ascii="Times New Roman" w:eastAsia="Times New Roman" w:hAnsi="Times New Roman" w:cs="Times New Roman"/>
                <w:b/>
                <w:snapToGrid w:val="0"/>
                <w:sz w:val="24"/>
                <w:szCs w:val="24"/>
              </w:rPr>
              <w:t>Развитие градостроительной деятельности на территории МО МР «Сыктывдинский»</w:t>
            </w:r>
          </w:p>
        </w:tc>
        <w:tc>
          <w:tcPr>
            <w:tcW w:w="4961" w:type="dxa"/>
          </w:tcPr>
          <w:p w14:paraId="3EC4844F" w14:textId="77777777" w:rsidR="001A12E3" w:rsidRPr="001A12E3" w:rsidRDefault="001A12E3" w:rsidP="001A12E3">
            <w:pPr>
              <w:suppressAutoHyphens/>
              <w:spacing w:after="0" w:line="240" w:lineRule="auto"/>
              <w:rPr>
                <w:rFonts w:ascii="Times New Roman" w:eastAsia="Times New Roman" w:hAnsi="Times New Roman" w:cs="Times New Roman"/>
                <w:b/>
                <w:snapToGrid w:val="0"/>
                <w:sz w:val="24"/>
                <w:szCs w:val="24"/>
              </w:rPr>
            </w:pPr>
            <w:r w:rsidRPr="001A12E3">
              <w:rPr>
                <w:rFonts w:ascii="Times New Roman" w:eastAsia="Times New Roman" w:hAnsi="Times New Roman" w:cs="Times New Roman"/>
                <w:b/>
                <w:snapToGrid w:val="0"/>
                <w:sz w:val="24"/>
                <w:szCs w:val="24"/>
              </w:rPr>
              <w:t>Всего:</w:t>
            </w:r>
          </w:p>
        </w:tc>
        <w:tc>
          <w:tcPr>
            <w:tcW w:w="1760" w:type="dxa"/>
          </w:tcPr>
          <w:p w14:paraId="14149D59"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3358,8</w:t>
            </w:r>
          </w:p>
        </w:tc>
        <w:tc>
          <w:tcPr>
            <w:tcW w:w="1388" w:type="dxa"/>
          </w:tcPr>
          <w:p w14:paraId="75E5203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2156,8</w:t>
            </w:r>
          </w:p>
        </w:tc>
        <w:tc>
          <w:tcPr>
            <w:tcW w:w="1134" w:type="dxa"/>
          </w:tcPr>
          <w:p w14:paraId="7211E9B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1102,2</w:t>
            </w:r>
          </w:p>
        </w:tc>
        <w:tc>
          <w:tcPr>
            <w:tcW w:w="1189" w:type="dxa"/>
          </w:tcPr>
          <w:p w14:paraId="34402EE8"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r w:rsidRPr="001A12E3">
              <w:rPr>
                <w:rFonts w:ascii="Times New Roman" w:eastAsia="Times New Roman" w:hAnsi="Times New Roman" w:cs="Times New Roman"/>
                <w:b/>
                <w:sz w:val="24"/>
                <w:szCs w:val="24"/>
              </w:rPr>
              <w:t>100,0</w:t>
            </w:r>
          </w:p>
        </w:tc>
      </w:tr>
      <w:tr w:rsidR="001A12E3" w:rsidRPr="001A12E3" w14:paraId="71E24655" w14:textId="77777777" w:rsidTr="001A12E3">
        <w:tc>
          <w:tcPr>
            <w:tcW w:w="1560" w:type="dxa"/>
          </w:tcPr>
          <w:p w14:paraId="4509D381" w14:textId="77777777" w:rsidR="001A12E3" w:rsidRPr="001A12E3" w:rsidRDefault="001A12E3" w:rsidP="001A12E3">
            <w:pPr>
              <w:suppressAutoHyphens/>
              <w:spacing w:after="0" w:line="240" w:lineRule="auto"/>
              <w:jc w:val="center"/>
              <w:rPr>
                <w:rFonts w:ascii="Times New Roman" w:eastAsia="Times New Roman" w:hAnsi="Times New Roman" w:cs="Times New Roman"/>
                <w:snapToGrid w:val="0"/>
                <w:sz w:val="24"/>
                <w:szCs w:val="24"/>
              </w:rPr>
            </w:pPr>
          </w:p>
        </w:tc>
        <w:tc>
          <w:tcPr>
            <w:tcW w:w="3969" w:type="dxa"/>
          </w:tcPr>
          <w:p w14:paraId="2503E4FD"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p>
        </w:tc>
        <w:tc>
          <w:tcPr>
            <w:tcW w:w="4961" w:type="dxa"/>
          </w:tcPr>
          <w:p w14:paraId="217491AF"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в том числе:</w:t>
            </w:r>
          </w:p>
        </w:tc>
        <w:tc>
          <w:tcPr>
            <w:tcW w:w="1760" w:type="dxa"/>
          </w:tcPr>
          <w:p w14:paraId="10059CE7"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1388" w:type="dxa"/>
          </w:tcPr>
          <w:p w14:paraId="4260F17B"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1134" w:type="dxa"/>
          </w:tcPr>
          <w:p w14:paraId="1C1CD1EE"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c>
          <w:tcPr>
            <w:tcW w:w="1189" w:type="dxa"/>
          </w:tcPr>
          <w:p w14:paraId="18AE4D90" w14:textId="77777777" w:rsidR="001A12E3" w:rsidRPr="001A12E3" w:rsidRDefault="001A12E3" w:rsidP="001A12E3">
            <w:pPr>
              <w:suppressAutoHyphens/>
              <w:spacing w:after="0" w:line="240" w:lineRule="auto"/>
              <w:jc w:val="center"/>
              <w:rPr>
                <w:rFonts w:ascii="Times New Roman" w:eastAsia="Times New Roman" w:hAnsi="Times New Roman" w:cs="Times New Roman"/>
                <w:b/>
                <w:sz w:val="24"/>
                <w:szCs w:val="24"/>
              </w:rPr>
            </w:pPr>
          </w:p>
        </w:tc>
      </w:tr>
      <w:tr w:rsidR="001A12E3" w:rsidRPr="001A12E3" w14:paraId="64E2E305" w14:textId="77777777" w:rsidTr="001A12E3">
        <w:tc>
          <w:tcPr>
            <w:tcW w:w="1560" w:type="dxa"/>
            <w:vAlign w:val="center"/>
          </w:tcPr>
          <w:p w14:paraId="10B10D7D"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p>
        </w:tc>
        <w:tc>
          <w:tcPr>
            <w:tcW w:w="3969" w:type="dxa"/>
            <w:vAlign w:val="center"/>
          </w:tcPr>
          <w:p w14:paraId="735F2962"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961" w:type="dxa"/>
          </w:tcPr>
          <w:p w14:paraId="24C37E8D"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z w:val="24"/>
                <w:szCs w:val="24"/>
              </w:rPr>
              <w:t>Бюджет муниципального образования, из них за счет средств</w:t>
            </w:r>
          </w:p>
        </w:tc>
        <w:tc>
          <w:tcPr>
            <w:tcW w:w="1760" w:type="dxa"/>
          </w:tcPr>
          <w:p w14:paraId="7ADABB1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c>
          <w:tcPr>
            <w:tcW w:w="1388" w:type="dxa"/>
          </w:tcPr>
          <w:p w14:paraId="34475ED5"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c>
          <w:tcPr>
            <w:tcW w:w="1134" w:type="dxa"/>
          </w:tcPr>
          <w:p w14:paraId="310DDB5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c>
          <w:tcPr>
            <w:tcW w:w="1189" w:type="dxa"/>
          </w:tcPr>
          <w:p w14:paraId="7BA4306E"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p>
        </w:tc>
      </w:tr>
      <w:tr w:rsidR="001A12E3" w:rsidRPr="001A12E3" w14:paraId="3768E46D" w14:textId="77777777" w:rsidTr="001A12E3">
        <w:tc>
          <w:tcPr>
            <w:tcW w:w="1560" w:type="dxa"/>
            <w:vAlign w:val="center"/>
          </w:tcPr>
          <w:p w14:paraId="6F2C28C8"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p>
        </w:tc>
        <w:tc>
          <w:tcPr>
            <w:tcW w:w="3969" w:type="dxa"/>
            <w:vAlign w:val="center"/>
          </w:tcPr>
          <w:p w14:paraId="0C256510"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961" w:type="dxa"/>
          </w:tcPr>
          <w:p w14:paraId="11A2D994"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местного бюджета</w:t>
            </w:r>
          </w:p>
        </w:tc>
        <w:tc>
          <w:tcPr>
            <w:tcW w:w="1760" w:type="dxa"/>
          </w:tcPr>
          <w:p w14:paraId="2F81B02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405,4</w:t>
            </w:r>
          </w:p>
        </w:tc>
        <w:tc>
          <w:tcPr>
            <w:tcW w:w="1388" w:type="dxa"/>
          </w:tcPr>
          <w:p w14:paraId="1D5064A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250,3</w:t>
            </w:r>
          </w:p>
        </w:tc>
        <w:tc>
          <w:tcPr>
            <w:tcW w:w="1134" w:type="dxa"/>
          </w:tcPr>
          <w:p w14:paraId="3032E869"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55,1</w:t>
            </w:r>
          </w:p>
        </w:tc>
        <w:tc>
          <w:tcPr>
            <w:tcW w:w="1189" w:type="dxa"/>
          </w:tcPr>
          <w:p w14:paraId="2C0ADA6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100,0</w:t>
            </w:r>
          </w:p>
        </w:tc>
      </w:tr>
      <w:tr w:rsidR="001A12E3" w:rsidRPr="001A12E3" w14:paraId="0CD801E8" w14:textId="77777777" w:rsidTr="001A12E3">
        <w:tc>
          <w:tcPr>
            <w:tcW w:w="1560" w:type="dxa"/>
            <w:vAlign w:val="center"/>
          </w:tcPr>
          <w:p w14:paraId="4E1008FB"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bookmarkStart w:id="16" w:name="_Hlk22649063"/>
          </w:p>
        </w:tc>
        <w:tc>
          <w:tcPr>
            <w:tcW w:w="3969" w:type="dxa"/>
            <w:vAlign w:val="center"/>
          </w:tcPr>
          <w:p w14:paraId="583567CA"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961" w:type="dxa"/>
          </w:tcPr>
          <w:p w14:paraId="13DB8BB9"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республиканского бюджета РК</w:t>
            </w:r>
          </w:p>
        </w:tc>
        <w:tc>
          <w:tcPr>
            <w:tcW w:w="1760" w:type="dxa"/>
          </w:tcPr>
          <w:p w14:paraId="688BFBC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2953,4</w:t>
            </w:r>
          </w:p>
        </w:tc>
        <w:tc>
          <w:tcPr>
            <w:tcW w:w="1388" w:type="dxa"/>
          </w:tcPr>
          <w:p w14:paraId="5D476E7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1906,3</w:t>
            </w:r>
          </w:p>
        </w:tc>
        <w:tc>
          <w:tcPr>
            <w:tcW w:w="1134" w:type="dxa"/>
          </w:tcPr>
          <w:p w14:paraId="1864BAC6"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1047,1</w:t>
            </w:r>
          </w:p>
        </w:tc>
        <w:tc>
          <w:tcPr>
            <w:tcW w:w="1189" w:type="dxa"/>
          </w:tcPr>
          <w:p w14:paraId="6B5DE99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7C9F3CDB" w14:textId="77777777" w:rsidTr="001A12E3">
        <w:tc>
          <w:tcPr>
            <w:tcW w:w="1560" w:type="dxa"/>
            <w:vAlign w:val="center"/>
          </w:tcPr>
          <w:p w14:paraId="55CDDB0D"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p>
        </w:tc>
        <w:tc>
          <w:tcPr>
            <w:tcW w:w="3969" w:type="dxa"/>
            <w:vAlign w:val="center"/>
          </w:tcPr>
          <w:p w14:paraId="55595D49"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961" w:type="dxa"/>
          </w:tcPr>
          <w:p w14:paraId="605C9202"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федерального бюджета</w:t>
            </w:r>
          </w:p>
        </w:tc>
        <w:tc>
          <w:tcPr>
            <w:tcW w:w="1760" w:type="dxa"/>
          </w:tcPr>
          <w:p w14:paraId="5A5A446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1388" w:type="dxa"/>
          </w:tcPr>
          <w:p w14:paraId="53FFBA13"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1134" w:type="dxa"/>
          </w:tcPr>
          <w:p w14:paraId="149258C0"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1189" w:type="dxa"/>
          </w:tcPr>
          <w:p w14:paraId="4D637C2A"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tr w:rsidR="001A12E3" w:rsidRPr="001A12E3" w14:paraId="0E22EE3C" w14:textId="77777777" w:rsidTr="001A12E3">
        <w:tc>
          <w:tcPr>
            <w:tcW w:w="1560" w:type="dxa"/>
            <w:vAlign w:val="center"/>
          </w:tcPr>
          <w:p w14:paraId="03EEA974"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b/>
                <w:snapToGrid w:val="0"/>
                <w:color w:val="000000"/>
                <w:sz w:val="24"/>
                <w:szCs w:val="24"/>
              </w:rPr>
            </w:pPr>
          </w:p>
        </w:tc>
        <w:tc>
          <w:tcPr>
            <w:tcW w:w="3969" w:type="dxa"/>
            <w:vAlign w:val="center"/>
          </w:tcPr>
          <w:p w14:paraId="75E77F69" w14:textId="77777777" w:rsidR="001A12E3" w:rsidRPr="001A12E3" w:rsidRDefault="001A12E3" w:rsidP="001A12E3">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4961" w:type="dxa"/>
          </w:tcPr>
          <w:p w14:paraId="4D0FC8CB"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средства от приносящей доход деятельности</w:t>
            </w:r>
          </w:p>
        </w:tc>
        <w:tc>
          <w:tcPr>
            <w:tcW w:w="1760" w:type="dxa"/>
          </w:tcPr>
          <w:p w14:paraId="7196F214"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1388" w:type="dxa"/>
          </w:tcPr>
          <w:p w14:paraId="46D1DD68"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1134" w:type="dxa"/>
          </w:tcPr>
          <w:p w14:paraId="7C27A73C"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c>
          <w:tcPr>
            <w:tcW w:w="1189" w:type="dxa"/>
          </w:tcPr>
          <w:p w14:paraId="18479B71" w14:textId="77777777" w:rsidR="001A12E3" w:rsidRPr="001A12E3" w:rsidRDefault="001A12E3" w:rsidP="001A12E3">
            <w:pPr>
              <w:suppressAutoHyphens/>
              <w:spacing w:after="0" w:line="240" w:lineRule="auto"/>
              <w:jc w:val="center"/>
              <w:rPr>
                <w:rFonts w:ascii="Times New Roman" w:eastAsia="Times New Roman" w:hAnsi="Times New Roman" w:cs="Times New Roman"/>
                <w:sz w:val="24"/>
                <w:szCs w:val="24"/>
              </w:rPr>
            </w:pPr>
            <w:r w:rsidRPr="001A12E3">
              <w:rPr>
                <w:rFonts w:ascii="Times New Roman" w:eastAsia="Times New Roman" w:hAnsi="Times New Roman" w:cs="Times New Roman"/>
                <w:sz w:val="24"/>
                <w:szCs w:val="24"/>
              </w:rPr>
              <w:t>0</w:t>
            </w:r>
          </w:p>
        </w:tc>
      </w:tr>
      <w:bookmarkEnd w:id="16"/>
      <w:tr w:rsidR="001A12E3" w:rsidRPr="001A12E3" w14:paraId="372C5621" w14:textId="77777777" w:rsidTr="001A12E3">
        <w:tc>
          <w:tcPr>
            <w:tcW w:w="1560" w:type="dxa"/>
          </w:tcPr>
          <w:p w14:paraId="6D1A1F67"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r w:rsidRPr="001A12E3">
              <w:rPr>
                <w:rFonts w:ascii="Times New Roman" w:eastAsia="Times New Roman" w:hAnsi="Times New Roman" w:cs="Times New Roman"/>
                <w:bCs/>
                <w:snapToGrid w:val="0"/>
                <w:color w:val="000000"/>
                <w:sz w:val="24"/>
                <w:szCs w:val="24"/>
              </w:rPr>
              <w:t>Основное мероприятие 1.1.</w:t>
            </w:r>
          </w:p>
        </w:tc>
        <w:tc>
          <w:tcPr>
            <w:tcW w:w="3969" w:type="dxa"/>
          </w:tcPr>
          <w:p w14:paraId="1E33A7AF"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color w:val="000000"/>
                <w:sz w:val="24"/>
                <w:szCs w:val="24"/>
              </w:rPr>
              <w:t>Внесение изменений в генеральный план  с/п «Выльгорт»</w:t>
            </w:r>
          </w:p>
        </w:tc>
        <w:tc>
          <w:tcPr>
            <w:tcW w:w="4961" w:type="dxa"/>
          </w:tcPr>
          <w:p w14:paraId="3EB4A264" w14:textId="77777777" w:rsidR="001A12E3" w:rsidRPr="001A12E3" w:rsidRDefault="001A12E3" w:rsidP="001A12E3">
            <w:pPr>
              <w:suppressAutoHyphens/>
              <w:spacing w:after="0" w:line="240" w:lineRule="auto"/>
              <w:rPr>
                <w:rFonts w:ascii="Times New Roman" w:eastAsia="Times New Roman" w:hAnsi="Times New Roman" w:cs="Times New Roman"/>
                <w:bCs/>
                <w:snapToGrid w:val="0"/>
                <w:sz w:val="24"/>
                <w:szCs w:val="24"/>
              </w:rPr>
            </w:pPr>
            <w:r w:rsidRPr="001A12E3">
              <w:rPr>
                <w:rFonts w:ascii="Times New Roman" w:eastAsia="Times New Roman" w:hAnsi="Times New Roman" w:cs="Times New Roman"/>
                <w:bCs/>
                <w:snapToGrid w:val="0"/>
                <w:sz w:val="24"/>
                <w:szCs w:val="24"/>
              </w:rPr>
              <w:t>- местный бюджет</w:t>
            </w:r>
          </w:p>
        </w:tc>
        <w:tc>
          <w:tcPr>
            <w:tcW w:w="1760" w:type="dxa"/>
          </w:tcPr>
          <w:p w14:paraId="32C6AA8C"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388" w:type="dxa"/>
          </w:tcPr>
          <w:p w14:paraId="0A899CFF"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5C5897D6"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4DC5C53B"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354B62E0" w14:textId="77777777" w:rsidTr="001A12E3">
        <w:tc>
          <w:tcPr>
            <w:tcW w:w="1560" w:type="dxa"/>
          </w:tcPr>
          <w:p w14:paraId="3AF106D5"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bookmarkStart w:id="17" w:name="_Hlk22649141"/>
          </w:p>
        </w:tc>
        <w:tc>
          <w:tcPr>
            <w:tcW w:w="3969" w:type="dxa"/>
          </w:tcPr>
          <w:p w14:paraId="4B9FE0DC"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4F823CB3"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республиканский бюджет РК</w:t>
            </w:r>
          </w:p>
        </w:tc>
        <w:tc>
          <w:tcPr>
            <w:tcW w:w="1760" w:type="dxa"/>
          </w:tcPr>
          <w:p w14:paraId="525F84A1"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388" w:type="dxa"/>
          </w:tcPr>
          <w:p w14:paraId="356FFA04"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23D74A04"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153F37C6"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5480A65A" w14:textId="77777777" w:rsidTr="001A12E3">
        <w:tc>
          <w:tcPr>
            <w:tcW w:w="1560" w:type="dxa"/>
          </w:tcPr>
          <w:p w14:paraId="281CEAD7"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786A0E2C"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17AEA68C"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федеральный бюджет</w:t>
            </w:r>
          </w:p>
        </w:tc>
        <w:tc>
          <w:tcPr>
            <w:tcW w:w="1760" w:type="dxa"/>
          </w:tcPr>
          <w:p w14:paraId="22380661"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388" w:type="dxa"/>
          </w:tcPr>
          <w:p w14:paraId="5A596F95"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341A97BF"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7B3C5472"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1736F759" w14:textId="77777777" w:rsidTr="001A12E3">
        <w:tc>
          <w:tcPr>
            <w:tcW w:w="1560" w:type="dxa"/>
          </w:tcPr>
          <w:p w14:paraId="667ABE28"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0DDE0137"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18E1580D"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средства от приносящей доход деятельности</w:t>
            </w:r>
          </w:p>
        </w:tc>
        <w:tc>
          <w:tcPr>
            <w:tcW w:w="1760" w:type="dxa"/>
          </w:tcPr>
          <w:p w14:paraId="17FB9FA0"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388" w:type="dxa"/>
          </w:tcPr>
          <w:p w14:paraId="2B2779BE"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247645D7"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68621E72"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21CBFFB0" w14:textId="77777777" w:rsidTr="001A12E3">
        <w:tc>
          <w:tcPr>
            <w:tcW w:w="1560" w:type="dxa"/>
          </w:tcPr>
          <w:p w14:paraId="32BBD571"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bookmarkStart w:id="18" w:name="_Hlk49511649"/>
            <w:bookmarkEnd w:id="17"/>
            <w:r w:rsidRPr="001A12E3">
              <w:rPr>
                <w:rFonts w:ascii="Times New Roman" w:eastAsia="Times New Roman" w:hAnsi="Times New Roman" w:cs="Times New Roman"/>
                <w:bCs/>
                <w:snapToGrid w:val="0"/>
                <w:color w:val="000000"/>
                <w:sz w:val="24"/>
                <w:szCs w:val="24"/>
              </w:rPr>
              <w:t>Основное мероприятие  1.2</w:t>
            </w:r>
          </w:p>
        </w:tc>
        <w:tc>
          <w:tcPr>
            <w:tcW w:w="3969" w:type="dxa"/>
          </w:tcPr>
          <w:p w14:paraId="6AF82E29" w14:textId="77777777" w:rsidR="001A12E3" w:rsidRPr="001A12E3" w:rsidRDefault="001A12E3" w:rsidP="001A12E3">
            <w:pPr>
              <w:suppressAutoHyphens/>
              <w:spacing w:after="0" w:line="240" w:lineRule="auto"/>
              <w:jc w:val="both"/>
              <w:rPr>
                <w:rFonts w:ascii="Times New Roman" w:eastAsia="Times New Roman" w:hAnsi="Times New Roman" w:cs="Times New Roman"/>
                <w:snapToGrid w:val="0"/>
                <w:color w:val="000000"/>
              </w:rPr>
            </w:pPr>
            <w:r w:rsidRPr="001A12E3">
              <w:rPr>
                <w:rFonts w:ascii="Times New Roman" w:eastAsia="Times New Roman" w:hAnsi="Times New Roman" w:cs="Times New Roman"/>
              </w:rPr>
              <w:t>Разработка генеральных планов, правил землепользования и застройки и документации по планировке территорий  муниципальных образований</w:t>
            </w:r>
          </w:p>
        </w:tc>
        <w:tc>
          <w:tcPr>
            <w:tcW w:w="4961" w:type="dxa"/>
          </w:tcPr>
          <w:p w14:paraId="4E0FBA21" w14:textId="77777777" w:rsidR="001A12E3" w:rsidRPr="001A12E3" w:rsidRDefault="001A12E3" w:rsidP="001A12E3">
            <w:pPr>
              <w:suppressAutoHyphens/>
              <w:spacing w:after="0" w:line="240" w:lineRule="auto"/>
              <w:rPr>
                <w:rFonts w:ascii="Times New Roman" w:eastAsia="Times New Roman" w:hAnsi="Times New Roman" w:cs="Times New Roman"/>
                <w:bCs/>
                <w:snapToGrid w:val="0"/>
                <w:sz w:val="24"/>
                <w:szCs w:val="24"/>
              </w:rPr>
            </w:pPr>
          </w:p>
        </w:tc>
        <w:tc>
          <w:tcPr>
            <w:tcW w:w="1760" w:type="dxa"/>
          </w:tcPr>
          <w:p w14:paraId="4C6458BB"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2953,4</w:t>
            </w:r>
          </w:p>
        </w:tc>
        <w:tc>
          <w:tcPr>
            <w:tcW w:w="1388" w:type="dxa"/>
          </w:tcPr>
          <w:p w14:paraId="40ACE87B"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1906,3</w:t>
            </w:r>
          </w:p>
        </w:tc>
        <w:tc>
          <w:tcPr>
            <w:tcW w:w="1134" w:type="dxa"/>
          </w:tcPr>
          <w:p w14:paraId="445F9BC3"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1047,1</w:t>
            </w:r>
          </w:p>
        </w:tc>
        <w:tc>
          <w:tcPr>
            <w:tcW w:w="1189" w:type="dxa"/>
          </w:tcPr>
          <w:p w14:paraId="22E762F4"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100,0</w:t>
            </w:r>
          </w:p>
        </w:tc>
      </w:tr>
      <w:tr w:rsidR="001A12E3" w:rsidRPr="001A12E3" w14:paraId="0C37BE81" w14:textId="77777777" w:rsidTr="001A12E3">
        <w:tc>
          <w:tcPr>
            <w:tcW w:w="1560" w:type="dxa"/>
          </w:tcPr>
          <w:p w14:paraId="2A1CBCA2"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2B7D6772"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04F65D08"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республиканский бюджет РК</w:t>
            </w:r>
          </w:p>
        </w:tc>
        <w:tc>
          <w:tcPr>
            <w:tcW w:w="1760" w:type="dxa"/>
          </w:tcPr>
          <w:p w14:paraId="7A5B9C7F"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3108,8</w:t>
            </w:r>
          </w:p>
        </w:tc>
        <w:tc>
          <w:tcPr>
            <w:tcW w:w="1388" w:type="dxa"/>
          </w:tcPr>
          <w:p w14:paraId="278FB4DE"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2006,6</w:t>
            </w:r>
          </w:p>
        </w:tc>
        <w:tc>
          <w:tcPr>
            <w:tcW w:w="1134" w:type="dxa"/>
          </w:tcPr>
          <w:p w14:paraId="4F1A5E85"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1102,2</w:t>
            </w:r>
          </w:p>
        </w:tc>
        <w:tc>
          <w:tcPr>
            <w:tcW w:w="1189" w:type="dxa"/>
          </w:tcPr>
          <w:p w14:paraId="41A90529"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4D509428" w14:textId="77777777" w:rsidTr="001A12E3">
        <w:tc>
          <w:tcPr>
            <w:tcW w:w="1560" w:type="dxa"/>
          </w:tcPr>
          <w:p w14:paraId="51940EB7"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380550A2"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3EF31BA3"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федеральный бюджет</w:t>
            </w:r>
          </w:p>
        </w:tc>
        <w:tc>
          <w:tcPr>
            <w:tcW w:w="1760" w:type="dxa"/>
          </w:tcPr>
          <w:p w14:paraId="0F780C51"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388" w:type="dxa"/>
          </w:tcPr>
          <w:p w14:paraId="0B7D3993"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5E166E14"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1D89DF84"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57D448D8" w14:textId="77777777" w:rsidTr="001A12E3">
        <w:tc>
          <w:tcPr>
            <w:tcW w:w="1560" w:type="dxa"/>
          </w:tcPr>
          <w:p w14:paraId="2750AE21"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5D34FB88"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54A27E8D"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средства от приносящей доход деятельности</w:t>
            </w:r>
          </w:p>
        </w:tc>
        <w:tc>
          <w:tcPr>
            <w:tcW w:w="1760" w:type="dxa"/>
          </w:tcPr>
          <w:p w14:paraId="78DDC182"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388" w:type="dxa"/>
          </w:tcPr>
          <w:p w14:paraId="6E5593B5"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64106DC7"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65506234"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7ABA98A0" w14:textId="77777777" w:rsidTr="001A12E3">
        <w:tc>
          <w:tcPr>
            <w:tcW w:w="1560" w:type="dxa"/>
          </w:tcPr>
          <w:p w14:paraId="05FB6C26"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1970B3F1"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4961" w:type="dxa"/>
          </w:tcPr>
          <w:p w14:paraId="13B3D8A1" w14:textId="77777777" w:rsidR="001A12E3" w:rsidRPr="001A12E3" w:rsidRDefault="001A12E3" w:rsidP="001A12E3">
            <w:pPr>
              <w:suppressAutoHyphens/>
              <w:spacing w:after="0" w:line="240" w:lineRule="auto"/>
              <w:rPr>
                <w:rFonts w:ascii="Times New Roman" w:eastAsia="Times New Roman" w:hAnsi="Times New Roman" w:cs="Times New Roman"/>
                <w:bCs/>
                <w:snapToGrid w:val="0"/>
                <w:sz w:val="24"/>
                <w:szCs w:val="24"/>
              </w:rPr>
            </w:pPr>
            <w:r w:rsidRPr="001A12E3">
              <w:rPr>
                <w:rFonts w:ascii="Times New Roman" w:eastAsia="Times New Roman" w:hAnsi="Times New Roman" w:cs="Times New Roman"/>
                <w:bCs/>
                <w:snapToGrid w:val="0"/>
                <w:sz w:val="24"/>
                <w:szCs w:val="24"/>
              </w:rPr>
              <w:t xml:space="preserve">- местный бюджет </w:t>
            </w:r>
          </w:p>
        </w:tc>
        <w:tc>
          <w:tcPr>
            <w:tcW w:w="1760" w:type="dxa"/>
          </w:tcPr>
          <w:p w14:paraId="758A552D"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255,4</w:t>
            </w:r>
          </w:p>
        </w:tc>
        <w:tc>
          <w:tcPr>
            <w:tcW w:w="1388" w:type="dxa"/>
          </w:tcPr>
          <w:p w14:paraId="56F2A47F"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100,3</w:t>
            </w:r>
          </w:p>
        </w:tc>
        <w:tc>
          <w:tcPr>
            <w:tcW w:w="1134" w:type="dxa"/>
          </w:tcPr>
          <w:p w14:paraId="359D6D6F"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55,1</w:t>
            </w:r>
          </w:p>
        </w:tc>
        <w:tc>
          <w:tcPr>
            <w:tcW w:w="1189" w:type="dxa"/>
          </w:tcPr>
          <w:p w14:paraId="737C183C"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100,0</w:t>
            </w:r>
          </w:p>
        </w:tc>
      </w:tr>
      <w:tr w:rsidR="001A12E3" w:rsidRPr="001A12E3" w14:paraId="63C30F74" w14:textId="77777777" w:rsidTr="001A12E3">
        <w:tc>
          <w:tcPr>
            <w:tcW w:w="1560" w:type="dxa"/>
          </w:tcPr>
          <w:p w14:paraId="637E2271"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78FC2DAD"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7D7143E0"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p>
        </w:tc>
        <w:tc>
          <w:tcPr>
            <w:tcW w:w="1760" w:type="dxa"/>
          </w:tcPr>
          <w:p w14:paraId="7D45D64B"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p>
        </w:tc>
        <w:tc>
          <w:tcPr>
            <w:tcW w:w="1388" w:type="dxa"/>
          </w:tcPr>
          <w:p w14:paraId="7B3AE711"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p>
        </w:tc>
        <w:tc>
          <w:tcPr>
            <w:tcW w:w="1134" w:type="dxa"/>
          </w:tcPr>
          <w:p w14:paraId="1DBF5FB4"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p>
        </w:tc>
        <w:tc>
          <w:tcPr>
            <w:tcW w:w="1189" w:type="dxa"/>
          </w:tcPr>
          <w:p w14:paraId="51C73EDA"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p>
        </w:tc>
      </w:tr>
      <w:bookmarkEnd w:id="18"/>
      <w:tr w:rsidR="001A12E3" w:rsidRPr="001A12E3" w14:paraId="51812A78" w14:textId="77777777" w:rsidTr="001A12E3">
        <w:tc>
          <w:tcPr>
            <w:tcW w:w="1560" w:type="dxa"/>
          </w:tcPr>
          <w:p w14:paraId="4D34C250"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r w:rsidRPr="001A12E3">
              <w:rPr>
                <w:rFonts w:ascii="Times New Roman" w:eastAsia="Times New Roman" w:hAnsi="Times New Roman" w:cs="Times New Roman"/>
                <w:bCs/>
                <w:snapToGrid w:val="0"/>
                <w:color w:val="000000"/>
                <w:sz w:val="24"/>
                <w:szCs w:val="24"/>
              </w:rPr>
              <w:t>Основное мероприятие  2.1</w:t>
            </w:r>
          </w:p>
        </w:tc>
        <w:tc>
          <w:tcPr>
            <w:tcW w:w="3969" w:type="dxa"/>
          </w:tcPr>
          <w:p w14:paraId="7C0F437C" w14:textId="77777777" w:rsidR="001A12E3" w:rsidRPr="001A12E3" w:rsidRDefault="001A12E3" w:rsidP="001A12E3">
            <w:pPr>
              <w:suppressAutoHyphens/>
              <w:spacing w:after="0" w:line="240" w:lineRule="auto"/>
              <w:jc w:val="both"/>
              <w:rPr>
                <w:rFonts w:ascii="Times New Roman" w:eastAsia="Times New Roman" w:hAnsi="Times New Roman" w:cs="Times New Roman"/>
                <w:snapToGrid w:val="0"/>
                <w:color w:val="000000"/>
              </w:rPr>
            </w:pPr>
            <w:r w:rsidRPr="001A12E3">
              <w:rPr>
                <w:rFonts w:ascii="Times New Roman" w:eastAsia="Times New Roman" w:hAnsi="Times New Roman" w:cs="Times New Roman"/>
              </w:rPr>
              <w:t xml:space="preserve">Разработка проектов планировки и проектов межевания территории на территории Сыктывдинского района  </w:t>
            </w:r>
          </w:p>
        </w:tc>
        <w:tc>
          <w:tcPr>
            <w:tcW w:w="4961" w:type="dxa"/>
          </w:tcPr>
          <w:p w14:paraId="709CF6BD" w14:textId="77777777" w:rsidR="001A12E3" w:rsidRPr="001A12E3" w:rsidRDefault="001A12E3" w:rsidP="001A12E3">
            <w:pPr>
              <w:suppressAutoHyphens/>
              <w:spacing w:after="0" w:line="240" w:lineRule="auto"/>
              <w:rPr>
                <w:rFonts w:ascii="Times New Roman" w:eastAsia="Times New Roman" w:hAnsi="Times New Roman" w:cs="Times New Roman"/>
                <w:bCs/>
                <w:snapToGrid w:val="0"/>
                <w:sz w:val="24"/>
                <w:szCs w:val="24"/>
              </w:rPr>
            </w:pPr>
          </w:p>
        </w:tc>
        <w:tc>
          <w:tcPr>
            <w:tcW w:w="1760" w:type="dxa"/>
          </w:tcPr>
          <w:p w14:paraId="50B292E4"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150,0</w:t>
            </w:r>
          </w:p>
        </w:tc>
        <w:tc>
          <w:tcPr>
            <w:tcW w:w="1388" w:type="dxa"/>
          </w:tcPr>
          <w:p w14:paraId="6DBA13C3"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1694FF00"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6D0770D9"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67227F6F" w14:textId="77777777" w:rsidTr="001A12E3">
        <w:tc>
          <w:tcPr>
            <w:tcW w:w="1560" w:type="dxa"/>
          </w:tcPr>
          <w:p w14:paraId="63471E53"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3A634319"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0D11F3F8"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r w:rsidRPr="001A12E3">
              <w:rPr>
                <w:rFonts w:ascii="Times New Roman" w:eastAsia="Times New Roman" w:hAnsi="Times New Roman" w:cs="Times New Roman"/>
                <w:snapToGrid w:val="0"/>
                <w:sz w:val="24"/>
                <w:szCs w:val="24"/>
              </w:rPr>
              <w:t>- республиканский бюджет РК</w:t>
            </w:r>
          </w:p>
        </w:tc>
        <w:tc>
          <w:tcPr>
            <w:tcW w:w="1760" w:type="dxa"/>
          </w:tcPr>
          <w:p w14:paraId="04C93B6D"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388" w:type="dxa"/>
          </w:tcPr>
          <w:p w14:paraId="36F97F44"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1C943629"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7CEE904B"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403DE58E" w14:textId="77777777" w:rsidTr="001A12E3">
        <w:tc>
          <w:tcPr>
            <w:tcW w:w="1560" w:type="dxa"/>
          </w:tcPr>
          <w:p w14:paraId="317FBEA2"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0CC1299E"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696640ED"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федеральный бюджет</w:t>
            </w:r>
          </w:p>
        </w:tc>
        <w:tc>
          <w:tcPr>
            <w:tcW w:w="1760" w:type="dxa"/>
          </w:tcPr>
          <w:p w14:paraId="12D5BC96"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388" w:type="dxa"/>
          </w:tcPr>
          <w:p w14:paraId="2CB07CF7"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09B6EB99"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4978F438"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277910E3" w14:textId="77777777" w:rsidTr="001A12E3">
        <w:tc>
          <w:tcPr>
            <w:tcW w:w="1560" w:type="dxa"/>
          </w:tcPr>
          <w:p w14:paraId="219C50EE"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04D973DC"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253E77A5"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r w:rsidRPr="001A12E3">
              <w:rPr>
                <w:rFonts w:ascii="Times New Roman" w:eastAsia="Times New Roman" w:hAnsi="Times New Roman" w:cs="Times New Roman"/>
                <w:snapToGrid w:val="0"/>
                <w:sz w:val="24"/>
                <w:szCs w:val="24"/>
              </w:rPr>
              <w:t>- средства от приносящей доход деятельности</w:t>
            </w:r>
          </w:p>
        </w:tc>
        <w:tc>
          <w:tcPr>
            <w:tcW w:w="1760" w:type="dxa"/>
          </w:tcPr>
          <w:p w14:paraId="6880BBAC"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388" w:type="dxa"/>
          </w:tcPr>
          <w:p w14:paraId="2DACA14F"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52B515C9"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0811A1CE"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688D7F3B" w14:textId="77777777" w:rsidTr="001A12E3">
        <w:tc>
          <w:tcPr>
            <w:tcW w:w="1560" w:type="dxa"/>
          </w:tcPr>
          <w:p w14:paraId="6A899F04"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3CA65264"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4961" w:type="dxa"/>
          </w:tcPr>
          <w:p w14:paraId="53B39C6B" w14:textId="77777777" w:rsidR="001A12E3" w:rsidRPr="001A12E3" w:rsidRDefault="001A12E3" w:rsidP="001A12E3">
            <w:pPr>
              <w:suppressAutoHyphens/>
              <w:spacing w:after="0" w:line="240" w:lineRule="auto"/>
              <w:rPr>
                <w:rFonts w:ascii="Times New Roman" w:eastAsia="Times New Roman" w:hAnsi="Times New Roman" w:cs="Times New Roman"/>
                <w:bCs/>
                <w:snapToGrid w:val="0"/>
                <w:sz w:val="24"/>
                <w:szCs w:val="24"/>
              </w:rPr>
            </w:pPr>
            <w:r w:rsidRPr="001A12E3">
              <w:rPr>
                <w:rFonts w:ascii="Times New Roman" w:eastAsia="Times New Roman" w:hAnsi="Times New Roman" w:cs="Times New Roman"/>
                <w:bCs/>
                <w:snapToGrid w:val="0"/>
                <w:sz w:val="24"/>
                <w:szCs w:val="24"/>
              </w:rPr>
              <w:t xml:space="preserve">- местный бюджет </w:t>
            </w:r>
          </w:p>
        </w:tc>
        <w:tc>
          <w:tcPr>
            <w:tcW w:w="1760" w:type="dxa"/>
          </w:tcPr>
          <w:p w14:paraId="2C84A9C3"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150,0</w:t>
            </w:r>
          </w:p>
        </w:tc>
        <w:tc>
          <w:tcPr>
            <w:tcW w:w="1388" w:type="dxa"/>
          </w:tcPr>
          <w:p w14:paraId="78715F19"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34" w:type="dxa"/>
          </w:tcPr>
          <w:p w14:paraId="305A4A4E"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c>
          <w:tcPr>
            <w:tcW w:w="1189" w:type="dxa"/>
          </w:tcPr>
          <w:p w14:paraId="12E14E82"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r w:rsidRPr="001A12E3">
              <w:rPr>
                <w:rFonts w:ascii="Times New Roman" w:eastAsia="Times New Roman" w:hAnsi="Times New Roman" w:cs="Times New Roman"/>
                <w:bCs/>
                <w:sz w:val="24"/>
                <w:szCs w:val="24"/>
              </w:rPr>
              <w:t>0</w:t>
            </w:r>
          </w:p>
        </w:tc>
      </w:tr>
      <w:tr w:rsidR="001A12E3" w:rsidRPr="001A12E3" w14:paraId="19BA69C2" w14:textId="77777777" w:rsidTr="001A12E3">
        <w:tc>
          <w:tcPr>
            <w:tcW w:w="1560" w:type="dxa"/>
          </w:tcPr>
          <w:p w14:paraId="1756E882" w14:textId="77777777" w:rsidR="001A12E3" w:rsidRPr="001A12E3" w:rsidRDefault="001A12E3" w:rsidP="001A12E3">
            <w:pPr>
              <w:suppressAutoHyphens/>
              <w:spacing w:after="0" w:line="240" w:lineRule="auto"/>
              <w:rPr>
                <w:rFonts w:ascii="Times New Roman" w:eastAsia="Times New Roman" w:hAnsi="Times New Roman" w:cs="Times New Roman"/>
                <w:bCs/>
                <w:snapToGrid w:val="0"/>
                <w:color w:val="000000"/>
                <w:sz w:val="24"/>
                <w:szCs w:val="24"/>
              </w:rPr>
            </w:pPr>
          </w:p>
        </w:tc>
        <w:tc>
          <w:tcPr>
            <w:tcW w:w="3969" w:type="dxa"/>
          </w:tcPr>
          <w:p w14:paraId="7C22702E" w14:textId="77777777" w:rsidR="001A12E3" w:rsidRPr="001A12E3" w:rsidRDefault="001A12E3" w:rsidP="001A12E3">
            <w:pPr>
              <w:suppressAutoHyphens/>
              <w:spacing w:after="0" w:line="240" w:lineRule="auto"/>
              <w:rPr>
                <w:rFonts w:ascii="Times New Roman" w:eastAsia="Times New Roman" w:hAnsi="Times New Roman" w:cs="Times New Roman"/>
                <w:snapToGrid w:val="0"/>
                <w:color w:val="000000"/>
                <w:sz w:val="24"/>
                <w:szCs w:val="24"/>
              </w:rPr>
            </w:pPr>
          </w:p>
        </w:tc>
        <w:tc>
          <w:tcPr>
            <w:tcW w:w="4961" w:type="dxa"/>
          </w:tcPr>
          <w:p w14:paraId="50369450" w14:textId="77777777" w:rsidR="001A12E3" w:rsidRPr="001A12E3" w:rsidRDefault="001A12E3" w:rsidP="001A12E3">
            <w:pPr>
              <w:suppressAutoHyphens/>
              <w:spacing w:after="0" w:line="240" w:lineRule="auto"/>
              <w:rPr>
                <w:rFonts w:ascii="Times New Roman" w:eastAsia="Times New Roman" w:hAnsi="Times New Roman" w:cs="Times New Roman"/>
                <w:snapToGrid w:val="0"/>
                <w:sz w:val="24"/>
                <w:szCs w:val="24"/>
              </w:rPr>
            </w:pPr>
          </w:p>
        </w:tc>
        <w:tc>
          <w:tcPr>
            <w:tcW w:w="1760" w:type="dxa"/>
          </w:tcPr>
          <w:p w14:paraId="58E4A7CA"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p>
        </w:tc>
        <w:tc>
          <w:tcPr>
            <w:tcW w:w="1388" w:type="dxa"/>
          </w:tcPr>
          <w:p w14:paraId="5705CB58"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p>
        </w:tc>
        <w:tc>
          <w:tcPr>
            <w:tcW w:w="1134" w:type="dxa"/>
          </w:tcPr>
          <w:p w14:paraId="1456DC71"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p>
        </w:tc>
        <w:tc>
          <w:tcPr>
            <w:tcW w:w="1189" w:type="dxa"/>
          </w:tcPr>
          <w:p w14:paraId="63539CFC" w14:textId="77777777" w:rsidR="001A12E3" w:rsidRPr="001A12E3" w:rsidRDefault="001A12E3" w:rsidP="001A12E3">
            <w:pPr>
              <w:suppressAutoHyphens/>
              <w:spacing w:after="0" w:line="240" w:lineRule="auto"/>
              <w:jc w:val="center"/>
              <w:rPr>
                <w:rFonts w:ascii="Times New Roman" w:eastAsia="Times New Roman" w:hAnsi="Times New Roman" w:cs="Times New Roman"/>
                <w:bCs/>
                <w:sz w:val="24"/>
                <w:szCs w:val="24"/>
              </w:rPr>
            </w:pPr>
          </w:p>
        </w:tc>
      </w:tr>
    </w:tbl>
    <w:p w14:paraId="1F77F4C5" w14:textId="77777777" w:rsidR="001A12E3" w:rsidRPr="001A12E3" w:rsidRDefault="001A12E3" w:rsidP="001A12E3">
      <w:pPr>
        <w:tabs>
          <w:tab w:val="left" w:pos="0"/>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sectPr w:rsidR="001A12E3" w:rsidRPr="001A12E3" w:rsidSect="000E7BEC">
          <w:pgSz w:w="16838" w:h="11905" w:orient="landscape"/>
          <w:pgMar w:top="1134" w:right="253" w:bottom="709" w:left="851" w:header="720" w:footer="720" w:gutter="0"/>
          <w:cols w:space="720"/>
          <w:noEndnote/>
          <w:docGrid w:linePitch="299"/>
        </w:sectPr>
      </w:pPr>
    </w:p>
    <w:p w14:paraId="52B94A13" w14:textId="6B88470C" w:rsidR="002B082D" w:rsidRPr="002B082D" w:rsidRDefault="002B082D" w:rsidP="002B082D">
      <w:pPr>
        <w:widowControl w:val="0"/>
        <w:suppressAutoHyphens/>
        <w:spacing w:after="0" w:line="240" w:lineRule="auto"/>
        <w:jc w:val="right"/>
        <w:rPr>
          <w:rFonts w:ascii="Times New Roman" w:eastAsia="Arial Unicode MS" w:hAnsi="Times New Roman" w:cs="Tahoma"/>
          <w:b/>
          <w:bCs/>
          <w:color w:val="000000"/>
          <w:sz w:val="24"/>
          <w:szCs w:val="24"/>
          <w:lang w:eastAsia="en-US" w:bidi="en-US"/>
        </w:rPr>
      </w:pPr>
      <w:r w:rsidRPr="002B082D">
        <w:rPr>
          <w:rFonts w:ascii="Times New Roman" w:eastAsia="Arial Unicode MS" w:hAnsi="Times New Roman" w:cs="Tahoma"/>
          <w:noProof/>
          <w:color w:val="000000"/>
          <w:sz w:val="28"/>
          <w:szCs w:val="28"/>
          <w:lang w:val="en-US" w:eastAsia="en-US" w:bidi="en-US"/>
        </w:rPr>
        <w:lastRenderedPageBreak/>
        <w:drawing>
          <wp:anchor distT="0" distB="0" distL="6401435" distR="6401435" simplePos="0" relativeHeight="251674624" behindDoc="0" locked="0" layoutInCell="1" allowOverlap="1" wp14:anchorId="7EB70505" wp14:editId="7367ADED">
            <wp:simplePos x="0" y="0"/>
            <wp:positionH relativeFrom="page">
              <wp:posOffset>3644265</wp:posOffset>
            </wp:positionH>
            <wp:positionV relativeFrom="paragraph">
              <wp:posOffset>285750</wp:posOffset>
            </wp:positionV>
            <wp:extent cx="806450" cy="988060"/>
            <wp:effectExtent l="0" t="0" r="0" b="254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6450" cy="988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95B9F28" w14:textId="77777777" w:rsidR="002B082D" w:rsidRPr="002B082D" w:rsidRDefault="002B082D" w:rsidP="002B082D">
      <w:pPr>
        <w:keepNext/>
        <w:widowControl w:val="0"/>
        <w:tabs>
          <w:tab w:val="num" w:pos="432"/>
        </w:tabs>
        <w:suppressAutoHyphens/>
        <w:spacing w:after="0" w:line="240" w:lineRule="auto"/>
        <w:ind w:left="432" w:hanging="432"/>
        <w:jc w:val="center"/>
        <w:outlineLvl w:val="0"/>
        <w:rPr>
          <w:rFonts w:ascii="Times New Roman" w:eastAsia="Arial Unicode MS" w:hAnsi="Times New Roman" w:cs="Tahoma"/>
          <w:b/>
          <w:color w:val="000000"/>
          <w:sz w:val="24"/>
          <w:szCs w:val="24"/>
          <w:lang w:eastAsia="en-US" w:bidi="en-US"/>
        </w:rPr>
      </w:pPr>
      <w:r w:rsidRPr="002B082D">
        <w:rPr>
          <w:rFonts w:ascii="Times New Roman" w:eastAsia="Arial Unicode MS" w:hAnsi="Times New Roman" w:cs="Tahoma"/>
          <w:b/>
          <w:color w:val="000000"/>
          <w:sz w:val="24"/>
          <w:szCs w:val="24"/>
          <w:lang w:eastAsia="en-US" w:bidi="en-US"/>
        </w:rPr>
        <w:t>ПОСТАНОВЛЕНИЕ</w:t>
      </w:r>
    </w:p>
    <w:p w14:paraId="3AF59CB8" w14:textId="77777777" w:rsidR="002B082D" w:rsidRPr="002B082D" w:rsidRDefault="002B082D" w:rsidP="002B082D">
      <w:pPr>
        <w:widowControl w:val="0"/>
        <w:suppressAutoHyphens/>
        <w:spacing w:after="0" w:line="240" w:lineRule="auto"/>
        <w:jc w:val="center"/>
        <w:rPr>
          <w:rFonts w:ascii="Times New Roman" w:eastAsia="Arial Unicode MS" w:hAnsi="Times New Roman" w:cs="Tahoma"/>
          <w:b/>
          <w:color w:val="000000"/>
          <w:sz w:val="24"/>
          <w:szCs w:val="24"/>
          <w:lang w:eastAsia="en-US" w:bidi="en-US"/>
        </w:rPr>
      </w:pPr>
      <w:r w:rsidRPr="002B082D">
        <w:rPr>
          <w:rFonts w:ascii="Times New Roman" w:eastAsia="Arial Unicode MS" w:hAnsi="Times New Roman" w:cs="Tahoma"/>
          <w:b/>
          <w:color w:val="000000"/>
          <w:sz w:val="24"/>
          <w:szCs w:val="24"/>
          <w:lang w:eastAsia="en-US" w:bidi="en-US"/>
        </w:rPr>
        <w:t>администрации муниципального образования</w:t>
      </w:r>
    </w:p>
    <w:p w14:paraId="7B8A1ADA" w14:textId="77777777" w:rsidR="002B082D" w:rsidRPr="002B082D" w:rsidRDefault="002B082D" w:rsidP="002B082D">
      <w:pPr>
        <w:widowControl w:val="0"/>
        <w:suppressAutoHyphens/>
        <w:spacing w:after="0" w:line="240" w:lineRule="auto"/>
        <w:jc w:val="center"/>
        <w:rPr>
          <w:rFonts w:ascii="Times New Roman" w:eastAsia="Arial Unicode MS" w:hAnsi="Times New Roman" w:cs="Tahoma"/>
          <w:b/>
          <w:color w:val="000000"/>
          <w:sz w:val="24"/>
          <w:szCs w:val="24"/>
          <w:lang w:eastAsia="en-US" w:bidi="en-US"/>
        </w:rPr>
      </w:pPr>
      <w:r w:rsidRPr="002B082D">
        <w:rPr>
          <w:rFonts w:ascii="Times New Roman" w:eastAsia="Arial Unicode MS" w:hAnsi="Times New Roman" w:cs="Tahoma"/>
          <w:b/>
          <w:color w:val="000000"/>
          <w:sz w:val="24"/>
          <w:szCs w:val="24"/>
          <w:lang w:eastAsia="en-US" w:bidi="en-US"/>
        </w:rPr>
        <w:t>муниципального района «Сыктывдинский»</w:t>
      </w:r>
    </w:p>
    <w:p w14:paraId="7C351F7E" w14:textId="684F2B88" w:rsidR="002B082D" w:rsidRPr="002B082D" w:rsidRDefault="002B082D" w:rsidP="002B082D">
      <w:pPr>
        <w:widowControl w:val="0"/>
        <w:suppressAutoHyphens/>
        <w:spacing w:after="0" w:line="240" w:lineRule="auto"/>
        <w:jc w:val="center"/>
        <w:outlineLvl w:val="0"/>
        <w:rPr>
          <w:rFonts w:ascii="Times New Roman" w:eastAsia="Arial Unicode MS" w:hAnsi="Times New Roman" w:cs="Tahoma"/>
          <w:b/>
          <w:bCs/>
          <w:color w:val="000000"/>
          <w:sz w:val="24"/>
          <w:szCs w:val="24"/>
          <w:lang w:eastAsia="en-US" w:bidi="en-US"/>
        </w:rPr>
      </w:pPr>
      <w:r w:rsidRPr="002B082D">
        <w:rPr>
          <w:rFonts w:ascii="Times New Roman" w:eastAsia="Arial Unicode MS" w:hAnsi="Times New Roman" w:cs="Tahoma"/>
          <w:noProof/>
          <w:color w:val="000000"/>
          <w:sz w:val="24"/>
          <w:szCs w:val="24"/>
          <w:lang w:val="en-US" w:eastAsia="en-US" w:bidi="en-US"/>
        </w:rPr>
        <mc:AlternateContent>
          <mc:Choice Requires="wps">
            <w:drawing>
              <wp:anchor distT="0" distB="0" distL="114300" distR="114300" simplePos="0" relativeHeight="251675648" behindDoc="0" locked="0" layoutInCell="1" allowOverlap="1" wp14:anchorId="4E489CEF" wp14:editId="282681D2">
                <wp:simplePos x="0" y="0"/>
                <wp:positionH relativeFrom="column">
                  <wp:posOffset>-114300</wp:posOffset>
                </wp:positionH>
                <wp:positionV relativeFrom="paragraph">
                  <wp:posOffset>38100</wp:posOffset>
                </wp:positionV>
                <wp:extent cx="6515100" cy="0"/>
                <wp:effectExtent l="13335" t="7620" r="5715"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6BE46" id="Прямая соединительная линия 4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"/>
            </w:pict>
          </mc:Fallback>
        </mc:AlternateContent>
      </w:r>
      <w:r w:rsidRPr="002B082D">
        <w:rPr>
          <w:rFonts w:ascii="Times New Roman" w:eastAsia="Arial Unicode MS" w:hAnsi="Times New Roman" w:cs="Tahoma"/>
          <w:b/>
          <w:bCs/>
          <w:color w:val="000000"/>
          <w:sz w:val="24"/>
          <w:szCs w:val="24"/>
          <w:lang w:eastAsia="en-US" w:bidi="en-US"/>
        </w:rPr>
        <w:t>«Сыктывд</w:t>
      </w:r>
      <w:r w:rsidRPr="002B082D">
        <w:rPr>
          <w:rFonts w:ascii="Times New Roman" w:eastAsia="Arial Unicode MS" w:hAnsi="Times New Roman" w:cs="Tahoma"/>
          <w:b/>
          <w:bCs/>
          <w:color w:val="000000"/>
          <w:sz w:val="24"/>
          <w:szCs w:val="24"/>
          <w:lang w:val="en-US" w:eastAsia="en-US" w:bidi="en-US"/>
        </w:rPr>
        <w:t>i</w:t>
      </w:r>
      <w:r w:rsidRPr="002B082D">
        <w:rPr>
          <w:rFonts w:ascii="Times New Roman" w:eastAsia="Arial Unicode MS" w:hAnsi="Times New Roman" w:cs="Tahoma"/>
          <w:b/>
          <w:bCs/>
          <w:color w:val="000000"/>
          <w:sz w:val="24"/>
          <w:szCs w:val="24"/>
          <w:lang w:eastAsia="en-US" w:bidi="en-US"/>
        </w:rPr>
        <w:t>н» муниципальнöй район</w:t>
      </w:r>
      <w:r w:rsidRPr="002B082D">
        <w:rPr>
          <w:rFonts w:ascii="Times New Roman" w:eastAsia="A" w:hAnsi="Times New Roman" w:cs="Tahoma"/>
          <w:b/>
          <w:bCs/>
          <w:color w:val="000000"/>
          <w:sz w:val="24"/>
          <w:szCs w:val="24"/>
          <w:lang w:eastAsia="en-US" w:bidi="en-US"/>
        </w:rPr>
        <w:t>ын</w:t>
      </w:r>
    </w:p>
    <w:p w14:paraId="1D06202F" w14:textId="77777777" w:rsidR="002B082D" w:rsidRPr="002B082D" w:rsidRDefault="002B082D" w:rsidP="002B082D">
      <w:pPr>
        <w:widowControl w:val="0"/>
        <w:suppressAutoHyphens/>
        <w:spacing w:after="0" w:line="240" w:lineRule="auto"/>
        <w:jc w:val="center"/>
        <w:rPr>
          <w:rFonts w:ascii="Times New Roman" w:eastAsia="Arial Unicode MS" w:hAnsi="Times New Roman" w:cs="Tahoma"/>
          <w:b/>
          <w:color w:val="000000"/>
          <w:sz w:val="24"/>
          <w:szCs w:val="24"/>
          <w:lang w:eastAsia="en-US" w:bidi="en-US"/>
        </w:rPr>
      </w:pPr>
      <w:r w:rsidRPr="002B082D">
        <w:rPr>
          <w:rFonts w:ascii="Times New Roman" w:eastAsia="Arial Unicode MS" w:hAnsi="Times New Roman" w:cs="Tahoma"/>
          <w:b/>
          <w:bCs/>
          <w:color w:val="000000"/>
          <w:sz w:val="24"/>
          <w:szCs w:val="24"/>
          <w:lang w:eastAsia="en-US" w:bidi="en-US"/>
        </w:rPr>
        <w:t xml:space="preserve">муниципальнöй </w:t>
      </w:r>
      <w:r w:rsidRPr="002B082D">
        <w:rPr>
          <w:rFonts w:ascii="Times New Roman" w:eastAsia="A" w:hAnsi="Times New Roman" w:cs="Tahoma"/>
          <w:b/>
          <w:bCs/>
          <w:color w:val="000000"/>
          <w:sz w:val="24"/>
          <w:szCs w:val="24"/>
          <w:lang w:eastAsia="en-US" w:bidi="en-US"/>
        </w:rPr>
        <w:t>юк</w:t>
      </w:r>
      <w:r w:rsidRPr="002B082D">
        <w:rPr>
          <w:rFonts w:ascii="Times New Roman" w:eastAsia="Arial Unicode MS" w:hAnsi="Times New Roman" w:cs="Tahoma"/>
          <w:b/>
          <w:bCs/>
          <w:color w:val="000000"/>
          <w:sz w:val="24"/>
          <w:szCs w:val="24"/>
          <w:lang w:eastAsia="en-US" w:bidi="en-US"/>
        </w:rPr>
        <w:t>ö</w:t>
      </w:r>
      <w:r w:rsidRPr="002B082D">
        <w:rPr>
          <w:rFonts w:ascii="Times New Roman" w:eastAsia="A" w:hAnsi="Times New Roman" w:cs="Tahoma"/>
          <w:b/>
          <w:bCs/>
          <w:color w:val="000000"/>
          <w:sz w:val="24"/>
          <w:szCs w:val="24"/>
          <w:lang w:eastAsia="en-US" w:bidi="en-US"/>
        </w:rPr>
        <w:t>нса</w:t>
      </w:r>
      <w:r w:rsidRPr="002B082D">
        <w:rPr>
          <w:rFonts w:ascii="Times New Roman" w:eastAsia="Arial Unicode MS" w:hAnsi="Times New Roman" w:cs="Tahoma"/>
          <w:b/>
          <w:bCs/>
          <w:color w:val="000000"/>
          <w:sz w:val="24"/>
          <w:szCs w:val="24"/>
          <w:lang w:eastAsia="en-US" w:bidi="en-US"/>
        </w:rPr>
        <w:t xml:space="preserve"> </w:t>
      </w:r>
      <w:r w:rsidRPr="002B082D">
        <w:rPr>
          <w:rFonts w:ascii="Times New Roman" w:eastAsia="A" w:hAnsi="Times New Roman" w:cs="Tahoma"/>
          <w:b/>
          <w:bCs/>
          <w:color w:val="000000"/>
          <w:sz w:val="24"/>
          <w:szCs w:val="24"/>
          <w:lang w:eastAsia="en-US" w:bidi="en-US"/>
        </w:rPr>
        <w:t>а</w:t>
      </w:r>
      <w:r w:rsidRPr="002B082D">
        <w:rPr>
          <w:rFonts w:ascii="Times New Roman" w:eastAsia="Arial Unicode MS" w:hAnsi="Times New Roman" w:cs="Tahoma"/>
          <w:b/>
          <w:bCs/>
          <w:color w:val="000000"/>
          <w:sz w:val="24"/>
          <w:szCs w:val="24"/>
          <w:lang w:eastAsia="en-US" w:bidi="en-US"/>
        </w:rPr>
        <w:t>дминистрациялöн</w:t>
      </w:r>
    </w:p>
    <w:p w14:paraId="0F0D64D9" w14:textId="77777777" w:rsidR="002B082D" w:rsidRPr="002B082D" w:rsidRDefault="002B082D" w:rsidP="002B082D">
      <w:pPr>
        <w:widowControl w:val="0"/>
        <w:suppressAutoHyphens/>
        <w:spacing w:after="0" w:line="240" w:lineRule="auto"/>
        <w:jc w:val="center"/>
        <w:outlineLvl w:val="0"/>
        <w:rPr>
          <w:rFonts w:ascii="Times New Roman" w:eastAsia="A" w:hAnsi="Times New Roman" w:cs="Times New Roman"/>
          <w:b/>
          <w:bCs/>
          <w:color w:val="000000"/>
          <w:sz w:val="24"/>
          <w:szCs w:val="24"/>
          <w:lang w:eastAsia="en-US" w:bidi="en-US"/>
        </w:rPr>
      </w:pPr>
      <w:r w:rsidRPr="002B082D">
        <w:rPr>
          <w:rFonts w:ascii="Times New Roman" w:eastAsia="Arial Unicode MS" w:hAnsi="Times New Roman" w:cs="Tahoma"/>
          <w:b/>
          <w:color w:val="000000"/>
          <w:sz w:val="24"/>
          <w:szCs w:val="24"/>
          <w:lang w:eastAsia="en-US" w:bidi="en-US"/>
        </w:rPr>
        <w:t>ШУÖМ</w:t>
      </w:r>
    </w:p>
    <w:p w14:paraId="0FE28E09" w14:textId="77777777" w:rsidR="002B082D" w:rsidRPr="002B082D" w:rsidRDefault="002B082D" w:rsidP="002B082D">
      <w:pPr>
        <w:keepNext/>
        <w:widowControl w:val="0"/>
        <w:tabs>
          <w:tab w:val="num" w:pos="432"/>
        </w:tabs>
        <w:suppressAutoHyphens/>
        <w:spacing w:after="0" w:line="240" w:lineRule="auto"/>
        <w:ind w:left="432" w:hanging="432"/>
        <w:jc w:val="both"/>
        <w:outlineLvl w:val="0"/>
        <w:rPr>
          <w:rFonts w:ascii="Times New Roman" w:eastAsia="Arial Unicode MS" w:hAnsi="Times New Roman" w:cs="Tahoma"/>
          <w:color w:val="000000"/>
          <w:sz w:val="24"/>
          <w:szCs w:val="24"/>
          <w:lang w:eastAsia="en-US" w:bidi="en-US"/>
        </w:rPr>
      </w:pPr>
    </w:p>
    <w:p w14:paraId="016FA167" w14:textId="77777777" w:rsidR="002B082D" w:rsidRPr="002B082D" w:rsidRDefault="002B082D" w:rsidP="002B082D">
      <w:pPr>
        <w:keepNext/>
        <w:widowControl w:val="0"/>
        <w:suppressAutoHyphens/>
        <w:spacing w:after="0" w:line="240" w:lineRule="auto"/>
        <w:jc w:val="both"/>
        <w:outlineLvl w:val="0"/>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sz w:val="24"/>
          <w:szCs w:val="24"/>
          <w:lang w:eastAsia="en-US" w:bidi="en-US"/>
        </w:rPr>
        <w:t>от 6 октября 2020 года                                                                                              № 10/1302</w:t>
      </w:r>
    </w:p>
    <w:p w14:paraId="328F8D63" w14:textId="77777777" w:rsidR="002B082D" w:rsidRPr="002B082D" w:rsidRDefault="002B082D" w:rsidP="002B082D">
      <w:pPr>
        <w:keepNext/>
        <w:widowControl w:val="0"/>
        <w:suppressAutoHyphens/>
        <w:spacing w:after="0" w:line="240" w:lineRule="auto"/>
        <w:ind w:left="432" w:hanging="432"/>
        <w:jc w:val="both"/>
        <w:outlineLvl w:val="0"/>
        <w:rPr>
          <w:rFonts w:ascii="Times New Roman" w:eastAsia="Arial Unicode MS" w:hAnsi="Times New Roman" w:cs="Tahoma"/>
          <w:color w:val="000000"/>
          <w:sz w:val="24"/>
          <w:szCs w:val="24"/>
          <w:lang w:eastAsia="en-US" w:bidi="en-US"/>
        </w:rPr>
      </w:pPr>
    </w:p>
    <w:p w14:paraId="482FE5CF"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Об увеличении размеров должностных </w:t>
      </w:r>
    </w:p>
    <w:p w14:paraId="7090092E"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окладов работников, занимающих </w:t>
      </w:r>
    </w:p>
    <w:p w14:paraId="60BD1D19"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должности, не являющиеся должностями </w:t>
      </w:r>
    </w:p>
    <w:p w14:paraId="52123DCB"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муниципальной службы, обслуживающего </w:t>
      </w:r>
    </w:p>
    <w:p w14:paraId="20D97C4D"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персонала, оперативных дежурных единой </w:t>
      </w:r>
    </w:p>
    <w:p w14:paraId="52824A7F"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дежурно-диспетчерской службы специального </w:t>
      </w:r>
    </w:p>
    <w:p w14:paraId="6B70D0A3"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управления администрации муниципального </w:t>
      </w:r>
    </w:p>
    <w:p w14:paraId="6200E9A2"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образования муниципального района «Сыктывдинский»</w:t>
      </w:r>
    </w:p>
    <w:p w14:paraId="580FE5C2"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p>
    <w:p w14:paraId="74EE319E" w14:textId="77777777" w:rsidR="002B082D" w:rsidRPr="002B082D" w:rsidRDefault="002B082D" w:rsidP="002B082D">
      <w:pPr>
        <w:widowControl w:val="0"/>
        <w:suppressAutoHyphens/>
        <w:spacing w:after="0" w:line="240" w:lineRule="auto"/>
        <w:ind w:firstLine="709"/>
        <w:jc w:val="both"/>
        <w:rPr>
          <w:rFonts w:ascii="Times New Roman" w:eastAsia="A" w:hAnsi="Times New Roman" w:cs="Times New Roman"/>
          <w:color w:val="000000"/>
          <w:sz w:val="24"/>
          <w:szCs w:val="24"/>
          <w:lang w:eastAsia="en-US" w:bidi="en-US"/>
        </w:rPr>
      </w:pPr>
      <w:r w:rsidRPr="002B082D">
        <w:rPr>
          <w:rFonts w:ascii="Times New Roman" w:eastAsia="Arial Unicode MS" w:hAnsi="Times New Roman" w:cs="Tahoma"/>
          <w:color w:val="000000"/>
          <w:sz w:val="24"/>
          <w:szCs w:val="24"/>
          <w:lang w:eastAsia="en-US" w:bidi="en-US"/>
        </w:rPr>
        <w:t xml:space="preserve">Руководствуясь пунктом 9 части 1 статьи 17 Федерального закона от 6 октября 2003 года № 131-ФЗ «Об общих принципах организации местного самоуправления в Российской Федерации»,   </w:t>
      </w:r>
      <w:r w:rsidRPr="002B082D">
        <w:rPr>
          <w:rFonts w:ascii="Times New Roman" w:eastAsia="A" w:hAnsi="Times New Roman" w:cs="Times New Roman"/>
          <w:color w:val="000000"/>
          <w:sz w:val="24"/>
          <w:szCs w:val="24"/>
          <w:lang w:eastAsia="en-US" w:bidi="en-US"/>
        </w:rPr>
        <w:t xml:space="preserve">Указом   Главы     Республики Коми от 17 сентября 2020 года </w:t>
      </w:r>
    </w:p>
    <w:p w14:paraId="70F27B0C" w14:textId="77777777" w:rsidR="002B082D" w:rsidRPr="002B082D" w:rsidRDefault="002B082D" w:rsidP="002B082D">
      <w:pPr>
        <w:widowControl w:val="0"/>
        <w:suppressAutoHyphens/>
        <w:spacing w:after="0" w:line="240" w:lineRule="auto"/>
        <w:jc w:val="both"/>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 99 «Об увеличении денежного содержания государственных гражданских служащих Республики Коми»</w:t>
      </w:r>
      <w:r w:rsidRPr="002B082D">
        <w:rPr>
          <w:rFonts w:ascii="Times New Roman" w:eastAsia="Arial Unicode MS" w:hAnsi="Times New Roman" w:cs="Tahoma"/>
          <w:color w:val="000000"/>
          <w:sz w:val="24"/>
          <w:szCs w:val="24"/>
          <w:lang w:eastAsia="en-US" w:bidi="en-US"/>
        </w:rPr>
        <w:t>, постановлением Правительства Республики Коми от 30 марта   2018 года № 169 «О внесении изменений в некоторые постановления Правительства Республики Коми», решением Совета муниципального образования муниципального района «Сыктывдинский» от 6 октября 2020 года № 1/10-13 «</w:t>
      </w:r>
      <w:r w:rsidRPr="002B082D">
        <w:rPr>
          <w:rFonts w:ascii="Times New Roman" w:eastAsia="A" w:hAnsi="Times New Roman" w:cs="Times New Roman"/>
          <w:color w:val="000000"/>
          <w:sz w:val="24"/>
          <w:szCs w:val="24"/>
          <w:lang w:eastAsia="en-US" w:bidi="en-US"/>
        </w:rPr>
        <w:t>Об увеличении денежного содержания муниципальных служащих муниципального района «Сыктывдинский», администрация  муниципального образования муниципального района «Сыктывдинский»</w:t>
      </w:r>
    </w:p>
    <w:p w14:paraId="216776EB" w14:textId="77777777" w:rsidR="002B082D" w:rsidRPr="002B082D" w:rsidRDefault="002B082D" w:rsidP="002B082D">
      <w:pPr>
        <w:widowControl w:val="0"/>
        <w:suppressAutoHyphens/>
        <w:spacing w:after="0" w:line="240" w:lineRule="auto"/>
        <w:ind w:firstLine="709"/>
        <w:jc w:val="both"/>
        <w:rPr>
          <w:rFonts w:ascii="Times New Roman" w:eastAsia="A" w:hAnsi="Times New Roman" w:cs="Times New Roman"/>
          <w:color w:val="000000"/>
          <w:sz w:val="24"/>
          <w:szCs w:val="24"/>
          <w:lang w:eastAsia="en-US" w:bidi="en-US"/>
        </w:rPr>
      </w:pPr>
    </w:p>
    <w:p w14:paraId="1949DD15" w14:textId="77777777" w:rsidR="002B082D" w:rsidRPr="002B082D" w:rsidRDefault="002B082D" w:rsidP="002B082D">
      <w:pPr>
        <w:widowControl w:val="0"/>
        <w:suppressAutoHyphens/>
        <w:spacing w:after="0" w:line="240" w:lineRule="auto"/>
        <w:jc w:val="both"/>
        <w:rPr>
          <w:rFonts w:ascii="Times New Roman" w:eastAsia="A" w:hAnsi="Times New Roman" w:cs="Times New Roman"/>
          <w:b/>
          <w:color w:val="000000"/>
          <w:sz w:val="24"/>
          <w:szCs w:val="24"/>
          <w:lang w:eastAsia="en-US" w:bidi="en-US"/>
        </w:rPr>
      </w:pPr>
      <w:r w:rsidRPr="002B082D">
        <w:rPr>
          <w:rFonts w:ascii="Times New Roman" w:eastAsia="A" w:hAnsi="Times New Roman" w:cs="Times New Roman"/>
          <w:b/>
          <w:color w:val="000000"/>
          <w:sz w:val="24"/>
          <w:szCs w:val="24"/>
          <w:lang w:eastAsia="en-US" w:bidi="en-US"/>
        </w:rPr>
        <w:t>ПОСТАНОВЛЯЕТ:</w:t>
      </w:r>
    </w:p>
    <w:p w14:paraId="41B31B96"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p>
    <w:p w14:paraId="0F3622BC"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1. Увеличить в 1,03 раза размеры должностных окладов работников, занимающих должности, не являющиеся должностями муниципальной службы, обслуживающего персонала, оперативных дежурных единой дежурно-диспетчерской службы специального управления администрации муниципального образования муниципального района «Сыктывдинский», утвержденные постановлением администрации муниципального образования муниципального района «Сыктывдинский» от 21 марта 2017 года № 3/365 «Об утверждении Положения об оплате труда работников администрации муниципального образования муниципального района «Сыктывдинский», занимающих должности, не являющиеся должностями муниципальной службы, обслуживающего персонала, оперативных дежурных единой дежурно-диспетчерской службы специального управления администрации муниципального образования муниципального района «Сыктывдинский».</w:t>
      </w:r>
    </w:p>
    <w:p w14:paraId="2ADF4696"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 xml:space="preserve">2. Внести в раздел 2 положения администрации муниципального образования муниципального района «Сыктывдинский» от 21 марта 2017 года № 3/365  «Об </w:t>
      </w:r>
      <w:r w:rsidRPr="002B082D">
        <w:rPr>
          <w:rFonts w:ascii="Times New Roman" w:eastAsia="Arial Unicode MS" w:hAnsi="Times New Roman" w:cs="Tahoma"/>
          <w:color w:val="000000"/>
          <w:sz w:val="24"/>
          <w:szCs w:val="24"/>
          <w:lang w:eastAsia="en-US" w:bidi="en-US"/>
        </w:rPr>
        <w:lastRenderedPageBreak/>
        <w:t>утверждении Положения об оплате труда работников администрации муниципального образования муниципального района «Сыктывдинский», занимающих должности, не являющиеся должностями муниципальной службы, обслуживающего персонала, оперативных дежурных единой дежурно-диспетчерской службы специального управления администрации муниципального образования муниципального района «Сыктывдинский» следующие изменения:</w:t>
      </w:r>
    </w:p>
    <w:p w14:paraId="52A3BC7C"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 xml:space="preserve">2.1. Пункт 2.1 изложить в следующей редакции: </w:t>
      </w:r>
    </w:p>
    <w:p w14:paraId="6E82D2A3" w14:textId="77777777" w:rsidR="002B082D" w:rsidRPr="002B082D" w:rsidRDefault="002B082D" w:rsidP="002B082D">
      <w:pPr>
        <w:widowControl w:val="0"/>
        <w:suppressAutoHyphens/>
        <w:spacing w:after="0" w:line="240" w:lineRule="auto"/>
        <w:ind w:right="201" w:firstLine="709"/>
        <w:jc w:val="both"/>
        <w:rPr>
          <w:rFonts w:ascii="Times New Roman" w:eastAsia="A" w:hAnsi="Times New Roman" w:cs="Times New Roman"/>
          <w:color w:val="000000"/>
          <w:sz w:val="24"/>
          <w:szCs w:val="24"/>
          <w:lang w:eastAsia="en-US" w:bidi="en-US"/>
        </w:rPr>
      </w:pPr>
      <w:r w:rsidRPr="002B082D">
        <w:rPr>
          <w:rFonts w:ascii="Times New Roman" w:eastAsia="Arial Unicode MS" w:hAnsi="Times New Roman" w:cs="Tahoma"/>
          <w:color w:val="000000"/>
          <w:sz w:val="24"/>
          <w:szCs w:val="24"/>
          <w:lang w:eastAsia="en-US" w:bidi="en-US"/>
        </w:rPr>
        <w:t xml:space="preserve">«2.1. </w:t>
      </w:r>
      <w:r w:rsidRPr="002B082D">
        <w:rPr>
          <w:rFonts w:ascii="Times New Roman" w:eastAsia="A" w:hAnsi="Times New Roman" w:cs="Times New Roman"/>
          <w:color w:val="000000"/>
          <w:sz w:val="24"/>
          <w:szCs w:val="24"/>
          <w:lang w:eastAsia="en-US" w:bidi="en-US"/>
        </w:rPr>
        <w:t>Должностные оклады работников, занимающих должности, не являющиеся должностями муниципальной службы.</w:t>
      </w:r>
    </w:p>
    <w:p w14:paraId="2BD79F24"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16"/>
          <w:szCs w:val="16"/>
          <w:lang w:eastAsia="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0"/>
        <w:gridCol w:w="2624"/>
      </w:tblGrid>
      <w:tr w:rsidR="002B082D" w:rsidRPr="002B082D" w14:paraId="2B9150E3" w14:textId="77777777" w:rsidTr="002B082D">
        <w:tc>
          <w:tcPr>
            <w:tcW w:w="6912" w:type="dxa"/>
          </w:tcPr>
          <w:p w14:paraId="0A00FF86"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Наименование должностей специалистов</w:t>
            </w:r>
          </w:p>
        </w:tc>
        <w:tc>
          <w:tcPr>
            <w:tcW w:w="2659" w:type="dxa"/>
          </w:tcPr>
          <w:p w14:paraId="63576A2E"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Размеры должностных окладов (в рублях, в месяц)</w:t>
            </w:r>
          </w:p>
        </w:tc>
      </w:tr>
      <w:tr w:rsidR="002B082D" w:rsidRPr="002B082D" w14:paraId="49A4F28F" w14:textId="77777777" w:rsidTr="002B082D">
        <w:tc>
          <w:tcPr>
            <w:tcW w:w="6912" w:type="dxa"/>
          </w:tcPr>
          <w:p w14:paraId="00D8D6B5"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Начальник управления</w:t>
            </w:r>
          </w:p>
        </w:tc>
        <w:tc>
          <w:tcPr>
            <w:tcW w:w="2659" w:type="dxa"/>
          </w:tcPr>
          <w:p w14:paraId="19B180C0"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9039</w:t>
            </w:r>
          </w:p>
        </w:tc>
      </w:tr>
      <w:tr w:rsidR="002B082D" w:rsidRPr="002B082D" w14:paraId="459B75D7" w14:textId="77777777" w:rsidTr="002B082D">
        <w:tc>
          <w:tcPr>
            <w:tcW w:w="6912" w:type="dxa"/>
          </w:tcPr>
          <w:p w14:paraId="57FA2EC1"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Советник, начальник отдела, заместитель начальника управления, главный архитектор, специалист по строительству, специалист по дорожной деятельности, главный инженер-программист, юрист, старший экономист</w:t>
            </w:r>
          </w:p>
        </w:tc>
        <w:tc>
          <w:tcPr>
            <w:tcW w:w="2659" w:type="dxa"/>
          </w:tcPr>
          <w:p w14:paraId="33E07955"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7749</w:t>
            </w:r>
          </w:p>
        </w:tc>
      </w:tr>
      <w:tr w:rsidR="002B082D" w:rsidRPr="002B082D" w14:paraId="3CFB3B10" w14:textId="77777777" w:rsidTr="002B082D">
        <w:tc>
          <w:tcPr>
            <w:tcW w:w="6912" w:type="dxa"/>
          </w:tcPr>
          <w:p w14:paraId="78048947"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Инженер-программист, специалист по административной работе, специалист по социально-культурной деятельности, специалист по охране труда, бухгалтер</w:t>
            </w:r>
          </w:p>
        </w:tc>
        <w:tc>
          <w:tcPr>
            <w:tcW w:w="2659" w:type="dxa"/>
          </w:tcPr>
          <w:p w14:paraId="61135044"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7638</w:t>
            </w:r>
          </w:p>
        </w:tc>
      </w:tr>
      <w:tr w:rsidR="002B082D" w:rsidRPr="002B082D" w14:paraId="4C900552" w14:textId="77777777" w:rsidTr="002B082D">
        <w:tc>
          <w:tcPr>
            <w:tcW w:w="6912" w:type="dxa"/>
          </w:tcPr>
          <w:p w14:paraId="0D15A00B"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Заместитель начальника отдела</w:t>
            </w:r>
          </w:p>
          <w:p w14:paraId="11A98790"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val="en-US" w:eastAsia="en-US" w:bidi="en-US"/>
              </w:rPr>
            </w:pPr>
          </w:p>
        </w:tc>
        <w:tc>
          <w:tcPr>
            <w:tcW w:w="2659" w:type="dxa"/>
          </w:tcPr>
          <w:p w14:paraId="2FC25051"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7126</w:t>
            </w:r>
          </w:p>
        </w:tc>
      </w:tr>
      <w:tr w:rsidR="002B082D" w:rsidRPr="002B082D" w14:paraId="032C521B" w14:textId="77777777" w:rsidTr="002B082D">
        <w:tc>
          <w:tcPr>
            <w:tcW w:w="6912" w:type="dxa"/>
          </w:tcPr>
          <w:p w14:paraId="4C290915"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Заведующий сектором</w:t>
            </w:r>
          </w:p>
          <w:p w14:paraId="5D4E52DA"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val="en-US" w:eastAsia="en-US" w:bidi="en-US"/>
              </w:rPr>
            </w:pPr>
          </w:p>
        </w:tc>
        <w:tc>
          <w:tcPr>
            <w:tcW w:w="2659" w:type="dxa"/>
          </w:tcPr>
          <w:p w14:paraId="20CD6870"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6887</w:t>
            </w:r>
          </w:p>
        </w:tc>
      </w:tr>
      <w:tr w:rsidR="002B082D" w:rsidRPr="002B082D" w14:paraId="075BBD24" w14:textId="77777777" w:rsidTr="002B082D">
        <w:tc>
          <w:tcPr>
            <w:tcW w:w="6912" w:type="dxa"/>
          </w:tcPr>
          <w:p w14:paraId="565678E0"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Начальник единой дежурно-диспетчерской службы специального управления, главный эксперт, специалист, специалист по мобилизационной подготовке, экономист, секретарь</w:t>
            </w:r>
          </w:p>
        </w:tc>
        <w:tc>
          <w:tcPr>
            <w:tcW w:w="2659" w:type="dxa"/>
          </w:tcPr>
          <w:p w14:paraId="4E680384"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5812</w:t>
            </w:r>
          </w:p>
        </w:tc>
      </w:tr>
    </w:tbl>
    <w:p w14:paraId="6573CDEA"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 xml:space="preserve">                                                                                                                                        ».</w:t>
      </w:r>
    </w:p>
    <w:p w14:paraId="26AF80EC"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2.2. Пункт 2.2 изложить в следующей редакции:</w:t>
      </w:r>
    </w:p>
    <w:p w14:paraId="35F19B54"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«2.2. Должностные оклады обслуживающего персонала.</w:t>
      </w:r>
    </w:p>
    <w:p w14:paraId="10E0A4D5"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1"/>
        <w:gridCol w:w="2615"/>
      </w:tblGrid>
      <w:tr w:rsidR="002B082D" w:rsidRPr="002B082D" w14:paraId="2C8A289A" w14:textId="77777777" w:rsidTr="002B082D">
        <w:tc>
          <w:tcPr>
            <w:tcW w:w="6671" w:type="dxa"/>
          </w:tcPr>
          <w:p w14:paraId="15204584"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Наименование должностей специалистов</w:t>
            </w:r>
          </w:p>
        </w:tc>
        <w:tc>
          <w:tcPr>
            <w:tcW w:w="2615" w:type="dxa"/>
          </w:tcPr>
          <w:p w14:paraId="12178D08"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Размеры должностных окладов (в рублях, в месяц)</w:t>
            </w:r>
          </w:p>
        </w:tc>
      </w:tr>
      <w:tr w:rsidR="002B082D" w:rsidRPr="002B082D" w14:paraId="0C3FD618" w14:textId="77777777" w:rsidTr="002B082D">
        <w:tc>
          <w:tcPr>
            <w:tcW w:w="6671" w:type="dxa"/>
          </w:tcPr>
          <w:p w14:paraId="4B44545E"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Механик</w:t>
            </w:r>
          </w:p>
          <w:p w14:paraId="17656B60"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p>
        </w:tc>
        <w:tc>
          <w:tcPr>
            <w:tcW w:w="2615" w:type="dxa"/>
          </w:tcPr>
          <w:p w14:paraId="28D4F175"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7242</w:t>
            </w:r>
          </w:p>
        </w:tc>
      </w:tr>
      <w:tr w:rsidR="002B082D" w:rsidRPr="002B082D" w14:paraId="77179A30" w14:textId="77777777" w:rsidTr="002B082D">
        <w:tc>
          <w:tcPr>
            <w:tcW w:w="6671" w:type="dxa"/>
          </w:tcPr>
          <w:p w14:paraId="0805203A"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Водитель автомобиля</w:t>
            </w:r>
          </w:p>
          <w:p w14:paraId="47B20BD0"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p>
        </w:tc>
        <w:tc>
          <w:tcPr>
            <w:tcW w:w="2615" w:type="dxa"/>
          </w:tcPr>
          <w:p w14:paraId="147C13FD"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6128</w:t>
            </w:r>
          </w:p>
        </w:tc>
      </w:tr>
      <w:tr w:rsidR="002B082D" w:rsidRPr="002B082D" w14:paraId="4DC672CA" w14:textId="77777777" w:rsidTr="002B082D">
        <w:tc>
          <w:tcPr>
            <w:tcW w:w="6671" w:type="dxa"/>
          </w:tcPr>
          <w:p w14:paraId="5F831600"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Заведующий хозяйством</w:t>
            </w:r>
          </w:p>
          <w:p w14:paraId="42EFF3DD"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p>
        </w:tc>
        <w:tc>
          <w:tcPr>
            <w:tcW w:w="2615" w:type="dxa"/>
          </w:tcPr>
          <w:p w14:paraId="0A6B346A"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4894</w:t>
            </w:r>
          </w:p>
        </w:tc>
      </w:tr>
      <w:tr w:rsidR="002B082D" w:rsidRPr="002B082D" w14:paraId="5BA18602" w14:textId="77777777" w:rsidTr="002B082D">
        <w:tc>
          <w:tcPr>
            <w:tcW w:w="6671" w:type="dxa"/>
          </w:tcPr>
          <w:p w14:paraId="512E96A2"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Уборщик служебных помещений, дворник</w:t>
            </w:r>
          </w:p>
          <w:p w14:paraId="0355AA3C"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p>
        </w:tc>
        <w:tc>
          <w:tcPr>
            <w:tcW w:w="2615" w:type="dxa"/>
          </w:tcPr>
          <w:p w14:paraId="08706A0F"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3900</w:t>
            </w:r>
          </w:p>
        </w:tc>
      </w:tr>
    </w:tbl>
    <w:p w14:paraId="5E9EDC48"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 xml:space="preserve">                                                                                                                                     ».</w:t>
      </w:r>
    </w:p>
    <w:p w14:paraId="0F75A308"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2.3. Пункт 2.3 изложить в следующей редакции:</w:t>
      </w:r>
    </w:p>
    <w:p w14:paraId="2EFC1A76"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«2.3. Должностные оклады оперативных дежурных.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1"/>
        <w:gridCol w:w="2615"/>
      </w:tblGrid>
      <w:tr w:rsidR="002B082D" w:rsidRPr="002B082D" w14:paraId="0734269C" w14:textId="77777777" w:rsidTr="002B082D">
        <w:tc>
          <w:tcPr>
            <w:tcW w:w="6671" w:type="dxa"/>
          </w:tcPr>
          <w:p w14:paraId="188FEF52"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Наименование должностей специалистов</w:t>
            </w:r>
          </w:p>
        </w:tc>
        <w:tc>
          <w:tcPr>
            <w:tcW w:w="2615" w:type="dxa"/>
          </w:tcPr>
          <w:p w14:paraId="64DCD715"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t xml:space="preserve">Размеры должностных </w:t>
            </w:r>
            <w:r w:rsidRPr="002B082D">
              <w:rPr>
                <w:rFonts w:ascii="Times New Roman" w:eastAsia="A" w:hAnsi="Times New Roman" w:cs="Times New Roman"/>
                <w:color w:val="000000"/>
                <w:sz w:val="24"/>
                <w:szCs w:val="24"/>
                <w:lang w:eastAsia="en-US" w:bidi="en-US"/>
              </w:rPr>
              <w:lastRenderedPageBreak/>
              <w:t>окладов (в рублях, в месяц)</w:t>
            </w:r>
          </w:p>
        </w:tc>
      </w:tr>
      <w:tr w:rsidR="002B082D" w:rsidRPr="002B082D" w14:paraId="754F5C50" w14:textId="77777777" w:rsidTr="002B082D">
        <w:tc>
          <w:tcPr>
            <w:tcW w:w="6671" w:type="dxa"/>
          </w:tcPr>
          <w:p w14:paraId="76B9EA50"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r w:rsidRPr="002B082D">
              <w:rPr>
                <w:rFonts w:ascii="Times New Roman" w:eastAsia="A" w:hAnsi="Times New Roman" w:cs="Times New Roman"/>
                <w:color w:val="000000"/>
                <w:sz w:val="24"/>
                <w:szCs w:val="24"/>
                <w:lang w:eastAsia="en-US" w:bidi="en-US"/>
              </w:rPr>
              <w:lastRenderedPageBreak/>
              <w:t>Оперативный дежурный</w:t>
            </w:r>
          </w:p>
          <w:p w14:paraId="555EEF61" w14:textId="77777777" w:rsidR="002B082D" w:rsidRPr="002B082D" w:rsidRDefault="002B082D" w:rsidP="002B082D">
            <w:pPr>
              <w:widowControl w:val="0"/>
              <w:suppressAutoHyphens/>
              <w:spacing w:after="0" w:line="240" w:lineRule="auto"/>
              <w:ind w:right="201"/>
              <w:jc w:val="both"/>
              <w:rPr>
                <w:rFonts w:ascii="Times New Roman" w:eastAsia="A" w:hAnsi="Times New Roman" w:cs="Times New Roman"/>
                <w:color w:val="000000"/>
                <w:sz w:val="24"/>
                <w:szCs w:val="24"/>
                <w:lang w:eastAsia="en-US" w:bidi="en-US"/>
              </w:rPr>
            </w:pPr>
          </w:p>
        </w:tc>
        <w:tc>
          <w:tcPr>
            <w:tcW w:w="2615" w:type="dxa"/>
          </w:tcPr>
          <w:p w14:paraId="361240DE" w14:textId="77777777" w:rsidR="002B082D" w:rsidRPr="002B082D" w:rsidRDefault="002B082D" w:rsidP="002B082D">
            <w:pPr>
              <w:widowControl w:val="0"/>
              <w:suppressAutoHyphens/>
              <w:spacing w:after="0" w:line="240" w:lineRule="auto"/>
              <w:ind w:right="201"/>
              <w:jc w:val="center"/>
              <w:rPr>
                <w:rFonts w:ascii="Times New Roman" w:eastAsia="A" w:hAnsi="Times New Roman" w:cs="Times New Roman"/>
                <w:color w:val="000000"/>
                <w:sz w:val="24"/>
                <w:szCs w:val="24"/>
                <w:lang w:val="en-US" w:eastAsia="en-US" w:bidi="en-US"/>
              </w:rPr>
            </w:pPr>
            <w:r w:rsidRPr="002B082D">
              <w:rPr>
                <w:rFonts w:ascii="Times New Roman" w:eastAsia="A" w:hAnsi="Times New Roman" w:cs="Times New Roman"/>
                <w:color w:val="000000"/>
                <w:sz w:val="24"/>
                <w:szCs w:val="24"/>
                <w:lang w:val="en-US" w:eastAsia="en-US" w:bidi="en-US"/>
              </w:rPr>
              <w:t>4630</w:t>
            </w:r>
          </w:p>
        </w:tc>
      </w:tr>
    </w:tbl>
    <w:p w14:paraId="009556D6"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 xml:space="preserve">                                                                                                                                      ».</w:t>
      </w:r>
    </w:p>
    <w:p w14:paraId="7C310743"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p>
    <w:p w14:paraId="7FF08608"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3.   Контроль за исполнением настоящего постановления оставляю за собой.</w:t>
      </w:r>
    </w:p>
    <w:p w14:paraId="4952CD7A"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4. Настоящее постановление вступает в силу со дня его подписания и распространяется на правоотношения, возникшие с 1 октября 2020 года.</w:t>
      </w:r>
    </w:p>
    <w:p w14:paraId="08A1A2CE"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p>
    <w:p w14:paraId="3BEF7860"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p>
    <w:p w14:paraId="6CE9D5E9"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ahoma"/>
          <w:color w:val="000000"/>
          <w:sz w:val="24"/>
          <w:szCs w:val="24"/>
          <w:lang w:eastAsia="en-US" w:bidi="en-US"/>
        </w:rPr>
      </w:pPr>
    </w:p>
    <w:p w14:paraId="61C04015" w14:textId="77777777" w:rsidR="002B082D" w:rsidRPr="002B082D" w:rsidRDefault="002B082D" w:rsidP="002B082D">
      <w:pPr>
        <w:widowControl w:val="0"/>
        <w:suppressAutoHyphens/>
        <w:spacing w:after="0" w:line="240" w:lineRule="auto"/>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 xml:space="preserve">Руководитель администрации </w:t>
      </w:r>
    </w:p>
    <w:p w14:paraId="276749F6" w14:textId="77777777" w:rsidR="002B082D" w:rsidRPr="002B082D" w:rsidRDefault="002B082D" w:rsidP="002B082D">
      <w:pPr>
        <w:widowControl w:val="0"/>
        <w:suppressAutoHyphens/>
        <w:spacing w:after="0" w:line="240" w:lineRule="auto"/>
        <w:rPr>
          <w:rFonts w:ascii="Times New Roman" w:eastAsia="Arial Unicode MS" w:hAnsi="Times New Roman" w:cs="Tahoma"/>
          <w:color w:val="000000"/>
          <w:sz w:val="24"/>
          <w:szCs w:val="24"/>
          <w:lang w:eastAsia="en-US" w:bidi="en-US"/>
        </w:rPr>
      </w:pPr>
      <w:r w:rsidRPr="002B082D">
        <w:rPr>
          <w:rFonts w:ascii="Times New Roman" w:eastAsia="Arial Unicode MS" w:hAnsi="Times New Roman" w:cs="Tahoma"/>
          <w:color w:val="000000"/>
          <w:sz w:val="24"/>
          <w:szCs w:val="24"/>
          <w:lang w:eastAsia="en-US" w:bidi="en-US"/>
        </w:rPr>
        <w:t>муниципального района                                                                               Л.Ю. Доронина</w:t>
      </w:r>
    </w:p>
    <w:p w14:paraId="408D1E29" w14:textId="77777777" w:rsidR="002B082D" w:rsidRPr="002B082D" w:rsidRDefault="002B082D" w:rsidP="002B082D">
      <w:pPr>
        <w:widowControl w:val="0"/>
        <w:tabs>
          <w:tab w:val="left" w:pos="7920"/>
        </w:tabs>
        <w:suppressAutoHyphens/>
        <w:spacing w:after="0" w:line="240" w:lineRule="auto"/>
        <w:jc w:val="center"/>
        <w:rPr>
          <w:rFonts w:ascii="Times New Roman" w:eastAsia="Arial Unicode MS" w:hAnsi="Times New Roman" w:cs="Tahoma"/>
          <w:color w:val="000000"/>
          <w:sz w:val="21"/>
          <w:szCs w:val="21"/>
          <w:lang w:eastAsia="en-US" w:bidi="en-US"/>
        </w:rPr>
      </w:pPr>
    </w:p>
    <w:p w14:paraId="00CAE2CA" w14:textId="77777777" w:rsidR="002B082D" w:rsidRPr="002B082D" w:rsidRDefault="002B082D" w:rsidP="002B082D">
      <w:pPr>
        <w:widowControl w:val="0"/>
        <w:tabs>
          <w:tab w:val="left" w:pos="7920"/>
        </w:tabs>
        <w:suppressAutoHyphens/>
        <w:spacing w:after="0" w:line="240" w:lineRule="auto"/>
        <w:jc w:val="center"/>
        <w:rPr>
          <w:rFonts w:ascii="Times New Roman" w:eastAsia="Arial Unicode MS" w:hAnsi="Times New Roman" w:cs="Tahoma"/>
          <w:color w:val="000000"/>
          <w:sz w:val="21"/>
          <w:szCs w:val="21"/>
          <w:lang w:eastAsia="en-US" w:bidi="en-US"/>
        </w:rPr>
      </w:pPr>
    </w:p>
    <w:p w14:paraId="026B1556" w14:textId="77777777" w:rsidR="002B082D" w:rsidRPr="002B082D" w:rsidRDefault="002B082D" w:rsidP="002B082D">
      <w:pPr>
        <w:widowControl w:val="0"/>
        <w:tabs>
          <w:tab w:val="left" w:pos="7920"/>
        </w:tabs>
        <w:suppressAutoHyphens/>
        <w:spacing w:after="0" w:line="240" w:lineRule="auto"/>
        <w:rPr>
          <w:rFonts w:ascii="Times New Roman" w:eastAsia="Arial Unicode MS" w:hAnsi="Times New Roman" w:cs="Tahoma"/>
          <w:color w:val="000000"/>
          <w:sz w:val="21"/>
          <w:szCs w:val="21"/>
          <w:lang w:eastAsia="en-US" w:bidi="en-US"/>
        </w:rPr>
      </w:pPr>
    </w:p>
    <w:p w14:paraId="146AE44C" w14:textId="54637014" w:rsidR="002B082D" w:rsidRDefault="002B082D">
      <w:pPr>
        <w:spacing w:after="160" w:line="259"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14:paraId="4F2C4DF7" w14:textId="77777777" w:rsidR="002B082D" w:rsidRPr="002B082D" w:rsidRDefault="002B082D" w:rsidP="002B082D">
      <w:pPr>
        <w:tabs>
          <w:tab w:val="left" w:pos="2410"/>
          <w:tab w:val="left" w:pos="3261"/>
        </w:tabs>
        <w:spacing w:after="0" w:line="240" w:lineRule="auto"/>
        <w:rPr>
          <w:rFonts w:ascii="Times New Roman" w:eastAsia="Times New Roman" w:hAnsi="Times New Roman" w:cs="Times New Roman"/>
          <w:b/>
          <w:sz w:val="24"/>
          <w:szCs w:val="24"/>
        </w:rPr>
      </w:pPr>
    </w:p>
    <w:p w14:paraId="71B7EE18" w14:textId="77777777" w:rsidR="002B082D" w:rsidRPr="002B082D" w:rsidRDefault="002B082D" w:rsidP="002B082D">
      <w:pPr>
        <w:tabs>
          <w:tab w:val="left" w:pos="2410"/>
          <w:tab w:val="left" w:pos="3261"/>
        </w:tabs>
        <w:spacing w:after="0" w:line="240" w:lineRule="auto"/>
        <w:jc w:val="center"/>
        <w:rPr>
          <w:rFonts w:ascii="Times New Roman" w:eastAsia="Times New Roman" w:hAnsi="Times New Roman" w:cs="Times New Roman"/>
          <w:b/>
          <w:sz w:val="24"/>
          <w:szCs w:val="24"/>
        </w:rPr>
      </w:pPr>
    </w:p>
    <w:p w14:paraId="3836081A" w14:textId="77777777" w:rsidR="002B082D" w:rsidRPr="002B082D" w:rsidRDefault="002B082D" w:rsidP="002B082D">
      <w:pPr>
        <w:tabs>
          <w:tab w:val="left" w:pos="2410"/>
          <w:tab w:val="left" w:pos="3261"/>
        </w:tabs>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noProof/>
          <w:sz w:val="24"/>
          <w:szCs w:val="24"/>
        </w:rPr>
        <w:drawing>
          <wp:anchor distT="0" distB="0" distL="6401435" distR="6401435" simplePos="0" relativeHeight="251677696" behindDoc="0" locked="0" layoutInCell="1" allowOverlap="1" wp14:anchorId="295D17D4" wp14:editId="7367F941">
            <wp:simplePos x="0" y="0"/>
            <wp:positionH relativeFrom="margin">
              <wp:posOffset>2512695</wp:posOffset>
            </wp:positionH>
            <wp:positionV relativeFrom="paragraph">
              <wp:posOffset>38735</wp:posOffset>
            </wp:positionV>
            <wp:extent cx="803910" cy="998220"/>
            <wp:effectExtent l="1905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803910" cy="998220"/>
                    </a:xfrm>
                    <a:prstGeom prst="rect">
                      <a:avLst/>
                    </a:prstGeom>
                    <a:noFill/>
                  </pic:spPr>
                </pic:pic>
              </a:graphicData>
            </a:graphic>
          </wp:anchor>
        </w:drawing>
      </w:r>
      <w:r w:rsidRPr="002B082D">
        <w:rPr>
          <w:rFonts w:ascii="Times New Roman" w:eastAsia="Times New Roman" w:hAnsi="Times New Roman" w:cs="Times New Roman"/>
          <w:b/>
          <w:sz w:val="24"/>
          <w:szCs w:val="24"/>
        </w:rPr>
        <w:t>ПОСТАНОВЛЕНИЕ</w:t>
      </w:r>
    </w:p>
    <w:p w14:paraId="0BE1B12E" w14:textId="77777777" w:rsidR="002B082D" w:rsidRPr="002B082D" w:rsidRDefault="002B082D" w:rsidP="002B082D">
      <w:pPr>
        <w:pBdr>
          <w:bottom w:val="single" w:sz="6" w:space="1" w:color="auto"/>
        </w:pBdr>
        <w:spacing w:after="0" w:line="240" w:lineRule="auto"/>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 xml:space="preserve">администрации муниципального образования </w:t>
      </w:r>
    </w:p>
    <w:p w14:paraId="6C56DC1E" w14:textId="77777777" w:rsidR="002B082D" w:rsidRPr="002B082D" w:rsidRDefault="002B082D" w:rsidP="002B082D">
      <w:pPr>
        <w:pBdr>
          <w:bottom w:val="single" w:sz="6" w:space="1" w:color="auto"/>
        </w:pBdr>
        <w:spacing w:after="0" w:line="240" w:lineRule="auto"/>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муниципального района «Сыктывдинский»</w:t>
      </w:r>
    </w:p>
    <w:p w14:paraId="5B4763C2"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«Сыктывд</w:t>
      </w:r>
      <w:r w:rsidRPr="002B082D">
        <w:rPr>
          <w:rFonts w:ascii="Times New Roman" w:eastAsia="Times New Roman" w:hAnsi="Times New Roman" w:cs="Times New Roman"/>
          <w:b/>
          <w:sz w:val="24"/>
          <w:szCs w:val="24"/>
          <w:lang w:val="en-US"/>
        </w:rPr>
        <w:t>i</w:t>
      </w:r>
      <w:r w:rsidRPr="002B082D">
        <w:rPr>
          <w:rFonts w:ascii="Times New Roman" w:eastAsia="Times New Roman" w:hAnsi="Times New Roman" w:cs="Times New Roman"/>
          <w:b/>
          <w:sz w:val="24"/>
          <w:szCs w:val="24"/>
        </w:rPr>
        <w:t>н» муниципальнöй районын</w:t>
      </w:r>
    </w:p>
    <w:p w14:paraId="5CCAE2DD"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муниципальнöй юкöнса администрациялöн</w:t>
      </w:r>
    </w:p>
    <w:p w14:paraId="6E6E2CDF"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Ш У Ö М</w:t>
      </w:r>
    </w:p>
    <w:p w14:paraId="13BC5921" w14:textId="77777777" w:rsidR="002B082D" w:rsidRPr="002B082D" w:rsidRDefault="002B082D" w:rsidP="002B082D">
      <w:pPr>
        <w:tabs>
          <w:tab w:val="left" w:pos="2856"/>
          <w:tab w:val="left" w:pos="4224"/>
          <w:tab w:val="left" w:pos="5256"/>
        </w:tabs>
        <w:spacing w:after="0"/>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ab/>
      </w:r>
    </w:p>
    <w:p w14:paraId="3BB4130B" w14:textId="77777777" w:rsidR="002B082D" w:rsidRPr="002B082D" w:rsidRDefault="002B082D" w:rsidP="002B082D">
      <w:pPr>
        <w:tabs>
          <w:tab w:val="left" w:pos="2856"/>
          <w:tab w:val="left" w:pos="4224"/>
          <w:tab w:val="left" w:pos="5256"/>
        </w:tabs>
        <w:spacing w:after="0"/>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ab/>
      </w:r>
      <w:r w:rsidRPr="002B082D">
        <w:rPr>
          <w:rFonts w:ascii="Times New Roman" w:eastAsia="Times New Roman" w:hAnsi="Times New Roman" w:cs="Times New Roman"/>
          <w:b/>
          <w:sz w:val="24"/>
          <w:szCs w:val="24"/>
        </w:rPr>
        <w:tab/>
      </w:r>
      <w:r w:rsidRPr="002B082D">
        <w:rPr>
          <w:rFonts w:ascii="Times New Roman" w:eastAsia="Times New Roman" w:hAnsi="Times New Roman" w:cs="Times New Roman"/>
          <w:b/>
          <w:sz w:val="24"/>
          <w:szCs w:val="24"/>
        </w:rPr>
        <w:tab/>
      </w:r>
    </w:p>
    <w:p w14:paraId="064B4E7D" w14:textId="77777777" w:rsidR="002B082D" w:rsidRPr="002B082D" w:rsidRDefault="002B082D" w:rsidP="002B082D">
      <w:pPr>
        <w:spacing w:after="0"/>
        <w:jc w:val="both"/>
        <w:rPr>
          <w:rFonts w:ascii="Times New Roman" w:eastAsia="Times New Roman" w:hAnsi="Times New Roman" w:cs="Times New Roman"/>
          <w:color w:val="000000"/>
          <w:sz w:val="24"/>
          <w:szCs w:val="24"/>
        </w:rPr>
      </w:pPr>
      <w:r w:rsidRPr="002B082D">
        <w:rPr>
          <w:rFonts w:ascii="Times New Roman" w:eastAsia="Times New Roman" w:hAnsi="Times New Roman" w:cs="Times New Roman"/>
          <w:sz w:val="24"/>
          <w:szCs w:val="24"/>
        </w:rPr>
        <w:t xml:space="preserve">от 8 октября 2020 года    </w:t>
      </w:r>
      <w:r w:rsidRPr="002B082D">
        <w:rPr>
          <w:rFonts w:ascii="Times New Roman" w:eastAsia="Times New Roman" w:hAnsi="Times New Roman" w:cs="Times New Roman"/>
          <w:sz w:val="24"/>
          <w:szCs w:val="24"/>
        </w:rPr>
        <w:tab/>
      </w:r>
      <w:r w:rsidRPr="002B082D">
        <w:rPr>
          <w:rFonts w:ascii="Times New Roman" w:eastAsia="Times New Roman" w:hAnsi="Times New Roman" w:cs="Times New Roman"/>
          <w:sz w:val="24"/>
          <w:szCs w:val="24"/>
        </w:rPr>
        <w:tab/>
      </w:r>
      <w:r w:rsidRPr="002B082D">
        <w:rPr>
          <w:rFonts w:ascii="Times New Roman" w:eastAsia="Times New Roman" w:hAnsi="Times New Roman" w:cs="Times New Roman"/>
          <w:sz w:val="24"/>
          <w:szCs w:val="24"/>
        </w:rPr>
        <w:tab/>
      </w:r>
      <w:r w:rsidRPr="002B082D">
        <w:rPr>
          <w:rFonts w:ascii="Times New Roman" w:eastAsia="Times New Roman" w:hAnsi="Times New Roman" w:cs="Times New Roman"/>
          <w:sz w:val="24"/>
          <w:szCs w:val="24"/>
        </w:rPr>
        <w:tab/>
      </w:r>
      <w:r w:rsidRPr="002B082D">
        <w:rPr>
          <w:rFonts w:ascii="Times New Roman" w:eastAsia="Times New Roman" w:hAnsi="Times New Roman" w:cs="Times New Roman"/>
          <w:sz w:val="24"/>
          <w:szCs w:val="24"/>
        </w:rPr>
        <w:tab/>
        <w:t xml:space="preserve">                                           № 10/1317</w:t>
      </w:r>
    </w:p>
    <w:p w14:paraId="120EBB73" w14:textId="77777777" w:rsidR="002B082D" w:rsidRPr="002B082D" w:rsidRDefault="002B082D" w:rsidP="002B082D">
      <w:pPr>
        <w:spacing w:after="0"/>
        <w:jc w:val="both"/>
        <w:rPr>
          <w:rFonts w:ascii="Times New Roman" w:eastAsia="Times New Roman" w:hAnsi="Times New Roman" w:cs="Times New Roman"/>
          <w:color w:val="000000"/>
          <w:sz w:val="24"/>
          <w:szCs w:val="24"/>
        </w:rPr>
      </w:pPr>
    </w:p>
    <w:p w14:paraId="5A39DA6E" w14:textId="77777777" w:rsidR="002B082D" w:rsidRPr="002B082D" w:rsidRDefault="002B082D" w:rsidP="002B082D">
      <w:pPr>
        <w:spacing w:after="0"/>
        <w:jc w:val="both"/>
        <w:rPr>
          <w:rFonts w:ascii="Times New Roman" w:eastAsia="Times New Roman" w:hAnsi="Times New Roman" w:cs="Times New Roman"/>
          <w:color w:val="000000"/>
          <w:sz w:val="24"/>
          <w:szCs w:val="24"/>
        </w:rPr>
      </w:pPr>
    </w:p>
    <w:p w14:paraId="787D9BE1" w14:textId="77777777" w:rsidR="002B082D" w:rsidRPr="002B082D" w:rsidRDefault="002B082D" w:rsidP="002B082D">
      <w:pPr>
        <w:spacing w:after="0"/>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 xml:space="preserve">О подготовке и проведении </w:t>
      </w:r>
    </w:p>
    <w:p w14:paraId="05D1F27D" w14:textId="77777777" w:rsidR="002B082D" w:rsidRPr="002B082D" w:rsidRDefault="002B082D" w:rsidP="002B082D">
      <w:pPr>
        <w:spacing w:after="0"/>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 xml:space="preserve">сельскохозяйственной микропереписи </w:t>
      </w:r>
    </w:p>
    <w:p w14:paraId="625060AD" w14:textId="77777777" w:rsidR="002B082D" w:rsidRPr="002B082D" w:rsidRDefault="002B082D" w:rsidP="002B082D">
      <w:pPr>
        <w:spacing w:after="0"/>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 xml:space="preserve">2021 года на территории муниципального </w:t>
      </w:r>
    </w:p>
    <w:p w14:paraId="4099C0B0" w14:textId="77777777" w:rsidR="002B082D" w:rsidRPr="002B082D" w:rsidRDefault="002B082D" w:rsidP="002B082D">
      <w:pPr>
        <w:spacing w:after="0"/>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района «Сыктывдинский»</w:t>
      </w:r>
    </w:p>
    <w:p w14:paraId="6581F2BB" w14:textId="77777777" w:rsidR="002B082D" w:rsidRPr="002B082D" w:rsidRDefault="002B082D" w:rsidP="002B082D">
      <w:pPr>
        <w:spacing w:after="0"/>
        <w:jc w:val="center"/>
        <w:rPr>
          <w:rFonts w:ascii="Times New Roman" w:eastAsia="Times New Roman" w:hAnsi="Times New Roman" w:cs="Times New Roman"/>
          <w:color w:val="000000"/>
          <w:sz w:val="24"/>
          <w:szCs w:val="24"/>
        </w:rPr>
      </w:pPr>
    </w:p>
    <w:p w14:paraId="4549E51F" w14:textId="77777777" w:rsidR="002B082D" w:rsidRPr="002B082D" w:rsidRDefault="002B082D" w:rsidP="002B082D">
      <w:pPr>
        <w:spacing w:after="0"/>
        <w:ind w:firstLine="709"/>
        <w:jc w:val="both"/>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 xml:space="preserve">Руководствуясь Федеральным законом «О Всероссийской сельскохозяйственной переписи», постановлением Правительства Российской Федерации от 29 августа 2020 года № 1315 «Об организации сельскохозяйственной микропереписи 2021 года», администрация муниципального образования муниципального района «Сыктывдинский» </w:t>
      </w:r>
    </w:p>
    <w:p w14:paraId="3EE7B366" w14:textId="77777777" w:rsidR="002B082D" w:rsidRPr="002B082D" w:rsidRDefault="002B082D" w:rsidP="002B082D">
      <w:pPr>
        <w:spacing w:after="0"/>
        <w:ind w:firstLine="709"/>
        <w:jc w:val="both"/>
        <w:rPr>
          <w:rFonts w:ascii="Times New Roman" w:eastAsia="Times New Roman" w:hAnsi="Times New Roman" w:cs="Times New Roman"/>
          <w:color w:val="000000"/>
          <w:sz w:val="24"/>
          <w:szCs w:val="24"/>
        </w:rPr>
      </w:pPr>
    </w:p>
    <w:p w14:paraId="59DA216D" w14:textId="77777777" w:rsidR="002B082D" w:rsidRPr="002B082D" w:rsidRDefault="002B082D" w:rsidP="002B082D">
      <w:pPr>
        <w:spacing w:after="0"/>
        <w:jc w:val="both"/>
        <w:rPr>
          <w:rFonts w:ascii="Times New Roman" w:eastAsia="Times New Roman" w:hAnsi="Times New Roman" w:cs="Times New Roman"/>
          <w:b/>
          <w:color w:val="000000"/>
          <w:sz w:val="24"/>
          <w:szCs w:val="24"/>
        </w:rPr>
      </w:pPr>
      <w:r w:rsidRPr="002B082D">
        <w:rPr>
          <w:rFonts w:ascii="Times New Roman" w:eastAsia="Times New Roman" w:hAnsi="Times New Roman" w:cs="Times New Roman"/>
          <w:b/>
          <w:color w:val="000000"/>
          <w:sz w:val="24"/>
          <w:szCs w:val="24"/>
        </w:rPr>
        <w:t>ПОСТАНОВЛЯЕТ:</w:t>
      </w:r>
    </w:p>
    <w:p w14:paraId="2041367B" w14:textId="77777777" w:rsidR="002B082D" w:rsidRPr="002B082D" w:rsidRDefault="002B082D" w:rsidP="002B082D">
      <w:pPr>
        <w:spacing w:after="0"/>
        <w:ind w:firstLine="709"/>
        <w:jc w:val="both"/>
        <w:rPr>
          <w:rFonts w:ascii="Times New Roman" w:eastAsia="Times New Roman" w:hAnsi="Times New Roman" w:cs="Times New Roman"/>
          <w:b/>
          <w:color w:val="000000"/>
          <w:sz w:val="24"/>
          <w:szCs w:val="24"/>
        </w:rPr>
      </w:pPr>
    </w:p>
    <w:p w14:paraId="00D3C509" w14:textId="77777777" w:rsidR="002B082D" w:rsidRPr="002B082D" w:rsidRDefault="002B082D" w:rsidP="001937CC">
      <w:pPr>
        <w:numPr>
          <w:ilvl w:val="0"/>
          <w:numId w:val="30"/>
        </w:numPr>
        <w:spacing w:after="0"/>
        <w:ind w:left="0" w:firstLine="567"/>
        <w:contextualSpacing/>
        <w:jc w:val="both"/>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Образовать комиссию по подготовке и проведению сельскохозяйственной микропереписи 2021 года на территории муниципального района «Сыктывдинский» (далее - Комиссия) согласно приложению 1.</w:t>
      </w:r>
    </w:p>
    <w:p w14:paraId="573A8E29" w14:textId="77777777" w:rsidR="002B082D" w:rsidRPr="002B082D" w:rsidRDefault="002B082D" w:rsidP="001937CC">
      <w:pPr>
        <w:numPr>
          <w:ilvl w:val="0"/>
          <w:numId w:val="30"/>
        </w:numPr>
        <w:spacing w:after="0"/>
        <w:ind w:left="0" w:firstLine="567"/>
        <w:contextualSpacing/>
        <w:jc w:val="both"/>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 xml:space="preserve">Утвердить Положение о комиссии по подготовке и проведению сельскохозяйственной микропереписи 2021 года на территории муниципального района «Сыктывдинский» согласно приложению 2. </w:t>
      </w:r>
    </w:p>
    <w:p w14:paraId="7C6C94F5" w14:textId="77777777" w:rsidR="002B082D" w:rsidRPr="002B082D" w:rsidRDefault="002B082D" w:rsidP="001937CC">
      <w:pPr>
        <w:numPr>
          <w:ilvl w:val="0"/>
          <w:numId w:val="30"/>
        </w:numPr>
        <w:spacing w:after="0"/>
        <w:ind w:left="0" w:firstLine="567"/>
        <w:contextualSpacing/>
        <w:jc w:val="both"/>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Не вносить в период подготовки и проведения сельскохозяйственной микропереписи 2021 года предложения в Совет муниципального образования муниципального района «Сыктывдинский» по вопросам изменения административно-территориального и муниципального устройства, а также переименования географических объектов.</w:t>
      </w:r>
    </w:p>
    <w:p w14:paraId="6C9B6D0B" w14:textId="77777777" w:rsidR="002B082D" w:rsidRPr="002B082D" w:rsidRDefault="002B082D" w:rsidP="001937CC">
      <w:pPr>
        <w:numPr>
          <w:ilvl w:val="0"/>
          <w:numId w:val="30"/>
        </w:numPr>
        <w:spacing w:after="0"/>
        <w:ind w:left="0" w:firstLine="567"/>
        <w:contextualSpacing/>
        <w:jc w:val="both"/>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 xml:space="preserve">Рекомендовать администрациям сельских поселений муниципального образования муниципального района «Сыктывдинский» (по согласованию) оказывать содействие Комиссии по подготовке и проведению микросельскохозяйственной переписи 2021 года на территории муниципального района «Сыктывдинский» в организации </w:t>
      </w:r>
      <w:r w:rsidRPr="002B082D">
        <w:rPr>
          <w:rFonts w:ascii="Times New Roman" w:eastAsia="Times New Roman" w:hAnsi="Times New Roman" w:cs="Times New Roman"/>
          <w:color w:val="000000"/>
          <w:sz w:val="24"/>
          <w:szCs w:val="24"/>
        </w:rPr>
        <w:lastRenderedPageBreak/>
        <w:t>привлечения переписчиков для сбора сведений об объектах сельскохозяйственной переписи.</w:t>
      </w:r>
    </w:p>
    <w:p w14:paraId="21B32A85" w14:textId="77777777" w:rsidR="002B082D" w:rsidRPr="002B082D" w:rsidRDefault="002B082D" w:rsidP="001937CC">
      <w:pPr>
        <w:numPr>
          <w:ilvl w:val="0"/>
          <w:numId w:val="30"/>
        </w:numPr>
        <w:spacing w:after="0"/>
        <w:ind w:left="0" w:firstLine="567"/>
        <w:contextualSpacing/>
        <w:jc w:val="both"/>
        <w:rPr>
          <w:rFonts w:ascii="Times New Roman" w:eastAsia="Times New Roman" w:hAnsi="Times New Roman" w:cs="Times New Roman"/>
          <w:color w:val="000000"/>
          <w:sz w:val="24"/>
          <w:szCs w:val="24"/>
        </w:rPr>
      </w:pPr>
      <w:r w:rsidRPr="002B082D">
        <w:rPr>
          <w:rFonts w:ascii="Times New Roman" w:eastAsia="Calibri" w:hAnsi="Times New Roman" w:cs="Times New Roman"/>
          <w:sz w:val="24"/>
          <w:szCs w:val="24"/>
          <w:lang w:eastAsia="en-US"/>
        </w:rPr>
        <w:t>Отделу экономического развития администрации муниципального района «Сыктывдинский» (М.Л. Малахова) разместить данное постановление на сайте администрации муниципального образования муниципального района «Сыктывдинский».</w:t>
      </w:r>
    </w:p>
    <w:p w14:paraId="7172FCF7" w14:textId="77777777" w:rsidR="002B082D" w:rsidRPr="002B082D" w:rsidRDefault="002B082D" w:rsidP="001937CC">
      <w:pPr>
        <w:numPr>
          <w:ilvl w:val="0"/>
          <w:numId w:val="30"/>
        </w:numPr>
        <w:spacing w:after="0"/>
        <w:ind w:left="0" w:firstLine="567"/>
        <w:contextualSpacing/>
        <w:jc w:val="both"/>
        <w:rPr>
          <w:rFonts w:ascii="Times New Roman" w:eastAsia="Times New Roman" w:hAnsi="Times New Roman" w:cs="Times New Roman"/>
          <w:color w:val="000000"/>
          <w:sz w:val="24"/>
          <w:szCs w:val="24"/>
        </w:rPr>
      </w:pPr>
      <w:r w:rsidRPr="002B082D">
        <w:rPr>
          <w:rFonts w:ascii="Times New Roman" w:eastAsia="Calibri" w:hAnsi="Times New Roman" w:cs="Times New Roman"/>
          <w:sz w:val="24"/>
          <w:szCs w:val="24"/>
          <w:lang w:eastAsia="en-US"/>
        </w:rPr>
        <w:t>Контроль за исполнением настоящего постановления возложить на заместителя руководителя администрации муниципального района (Л.А. Данилова).</w:t>
      </w:r>
    </w:p>
    <w:p w14:paraId="635F88F6" w14:textId="77777777" w:rsidR="002B082D" w:rsidRPr="002B082D" w:rsidRDefault="002B082D" w:rsidP="001937CC">
      <w:pPr>
        <w:numPr>
          <w:ilvl w:val="0"/>
          <w:numId w:val="30"/>
        </w:numPr>
        <w:spacing w:after="0"/>
        <w:ind w:left="0" w:firstLine="567"/>
        <w:contextualSpacing/>
        <w:jc w:val="both"/>
        <w:rPr>
          <w:rFonts w:ascii="Times New Roman" w:eastAsia="Times New Roman" w:hAnsi="Times New Roman" w:cs="Times New Roman"/>
          <w:color w:val="000000"/>
          <w:sz w:val="24"/>
          <w:szCs w:val="24"/>
        </w:rPr>
      </w:pPr>
      <w:r w:rsidRPr="002B082D">
        <w:rPr>
          <w:rFonts w:ascii="Times New Roman" w:eastAsia="Times New Roman" w:hAnsi="Times New Roman" w:cs="Times New Roman"/>
          <w:color w:val="000000"/>
          <w:sz w:val="24"/>
          <w:szCs w:val="24"/>
        </w:rPr>
        <w:t>Настоящее постановление вступает в силу со дня его подписания.</w:t>
      </w:r>
    </w:p>
    <w:p w14:paraId="631641AC" w14:textId="77777777" w:rsidR="002B082D" w:rsidRPr="002B082D" w:rsidRDefault="002B082D" w:rsidP="002B082D">
      <w:pPr>
        <w:spacing w:after="0"/>
        <w:jc w:val="both"/>
        <w:rPr>
          <w:rFonts w:ascii="Times New Roman" w:eastAsia="Times New Roman" w:hAnsi="Times New Roman" w:cs="Times New Roman"/>
          <w:sz w:val="24"/>
          <w:szCs w:val="24"/>
        </w:rPr>
      </w:pPr>
    </w:p>
    <w:p w14:paraId="67E24A6F" w14:textId="77777777" w:rsidR="002B082D" w:rsidRPr="002B082D" w:rsidRDefault="002B082D" w:rsidP="002B082D">
      <w:pPr>
        <w:spacing w:after="0"/>
        <w:jc w:val="both"/>
        <w:rPr>
          <w:rFonts w:ascii="Times New Roman" w:eastAsia="Times New Roman" w:hAnsi="Times New Roman" w:cs="Times New Roman"/>
          <w:sz w:val="24"/>
          <w:szCs w:val="24"/>
        </w:rPr>
      </w:pPr>
    </w:p>
    <w:p w14:paraId="6F4E7431" w14:textId="77777777" w:rsidR="002B082D" w:rsidRPr="002B082D" w:rsidRDefault="002B082D" w:rsidP="002B082D">
      <w:pPr>
        <w:spacing w:after="0"/>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Первый заместитель руководителя</w:t>
      </w:r>
    </w:p>
    <w:p w14:paraId="2FCC5CE9" w14:textId="77777777" w:rsidR="002B082D" w:rsidRPr="002B082D" w:rsidRDefault="002B082D" w:rsidP="002B082D">
      <w:pPr>
        <w:jc w:val="both"/>
        <w:rPr>
          <w:rFonts w:ascii="Times New Roman" w:eastAsia="Calibri" w:hAnsi="Times New Roman" w:cs="Times New Roman"/>
          <w:sz w:val="24"/>
          <w:szCs w:val="24"/>
          <w:lang w:eastAsia="en-US"/>
        </w:rPr>
        <w:sectPr w:rsidR="002B082D" w:rsidRPr="002B082D" w:rsidSect="002B082D">
          <w:pgSz w:w="11906" w:h="16838"/>
          <w:pgMar w:top="851" w:right="851" w:bottom="851" w:left="1701" w:header="709" w:footer="709" w:gutter="0"/>
          <w:cols w:space="708"/>
          <w:docGrid w:linePitch="360"/>
        </w:sectPr>
      </w:pPr>
      <w:r w:rsidRPr="002B082D">
        <w:rPr>
          <w:rFonts w:ascii="Times New Roman" w:eastAsia="Calibri" w:hAnsi="Times New Roman" w:cs="Times New Roman"/>
          <w:sz w:val="24"/>
          <w:szCs w:val="24"/>
          <w:lang w:eastAsia="en-US"/>
        </w:rPr>
        <w:t xml:space="preserve">администрации муниципального района                                                                А.Н. Грищук </w:t>
      </w:r>
    </w:p>
    <w:p w14:paraId="4E1519B4" w14:textId="77777777" w:rsidR="002B082D" w:rsidRPr="002B082D" w:rsidRDefault="002B082D" w:rsidP="002B082D">
      <w:pPr>
        <w:spacing w:after="0"/>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lastRenderedPageBreak/>
        <w:t xml:space="preserve">Приложение  1 к постановлению </w:t>
      </w:r>
    </w:p>
    <w:p w14:paraId="1A87FE09" w14:textId="77777777" w:rsidR="002B082D" w:rsidRPr="002B082D" w:rsidRDefault="002B082D" w:rsidP="002B082D">
      <w:pPr>
        <w:spacing w:after="0"/>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администрации МО МР</w:t>
      </w:r>
    </w:p>
    <w:p w14:paraId="6E296B78" w14:textId="77777777" w:rsidR="002B082D" w:rsidRPr="002B082D" w:rsidRDefault="002B082D" w:rsidP="002B082D">
      <w:pPr>
        <w:spacing w:after="0"/>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 «Сыктывдинский»</w:t>
      </w:r>
    </w:p>
    <w:p w14:paraId="460CD062" w14:textId="77777777" w:rsidR="002B082D" w:rsidRPr="002B082D" w:rsidRDefault="002B082D" w:rsidP="002B082D">
      <w:pPr>
        <w:spacing w:after="0"/>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8 октября 2020 года № 10/1317</w:t>
      </w:r>
    </w:p>
    <w:p w14:paraId="74A307C1" w14:textId="77777777" w:rsidR="002B082D" w:rsidRPr="002B082D" w:rsidRDefault="002B082D" w:rsidP="002B082D">
      <w:pPr>
        <w:spacing w:after="0"/>
        <w:rPr>
          <w:rFonts w:ascii="Times New Roman" w:eastAsia="Times New Roman" w:hAnsi="Times New Roman" w:cs="Times New Roman"/>
          <w:sz w:val="24"/>
          <w:szCs w:val="24"/>
        </w:rPr>
      </w:pPr>
    </w:p>
    <w:p w14:paraId="2D6D743F" w14:textId="77777777" w:rsidR="002B082D" w:rsidRPr="002B082D" w:rsidRDefault="002B082D" w:rsidP="002B082D">
      <w:pPr>
        <w:spacing w:after="0"/>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СОСТАВ</w:t>
      </w:r>
    </w:p>
    <w:p w14:paraId="5B11558C" w14:textId="77777777" w:rsidR="002B082D" w:rsidRPr="002B082D" w:rsidRDefault="002B082D" w:rsidP="002B082D">
      <w:pPr>
        <w:spacing w:after="0"/>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комиссии по проведению сельскохозяйственной микропереписи 2021 года на территории муниципального района «Сыктывдинский»</w:t>
      </w:r>
    </w:p>
    <w:p w14:paraId="430BD2B2" w14:textId="77777777" w:rsidR="002B082D" w:rsidRPr="002B082D" w:rsidRDefault="002B082D" w:rsidP="002B082D">
      <w:pPr>
        <w:spacing w:after="0"/>
        <w:jc w:val="center"/>
        <w:rPr>
          <w:rFonts w:ascii="Times New Roman" w:eastAsia="Times New Roman" w:hAnsi="Times New Roman" w:cs="Times New Roman"/>
          <w:sz w:val="24"/>
          <w:szCs w:val="24"/>
        </w:rPr>
      </w:pPr>
    </w:p>
    <w:tbl>
      <w:tblPr>
        <w:tblStyle w:val="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9211"/>
      </w:tblGrid>
      <w:tr w:rsidR="002B082D" w:rsidRPr="002B082D" w14:paraId="632A711A" w14:textId="77777777" w:rsidTr="002B082D">
        <w:tc>
          <w:tcPr>
            <w:tcW w:w="9289" w:type="dxa"/>
            <w:shd w:val="clear" w:color="auto" w:fill="FFFFFF"/>
          </w:tcPr>
          <w:p w14:paraId="379ED3A7"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председатель комиссии - заместитель руководителя администрации муниципального района «Сыктывдинский» по вопросам экономического развития, председатель комиссии;</w:t>
            </w:r>
          </w:p>
        </w:tc>
      </w:tr>
      <w:tr w:rsidR="002B082D" w:rsidRPr="002B082D" w14:paraId="70043EA2" w14:textId="77777777" w:rsidTr="002B082D">
        <w:tc>
          <w:tcPr>
            <w:tcW w:w="9289" w:type="dxa"/>
            <w:shd w:val="clear" w:color="auto" w:fill="FFFFFF"/>
          </w:tcPr>
          <w:p w14:paraId="6E41DE90"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заместитель председателя комиссии - заместитель руководителя администрации муниципального района «Сыктывдинский» по социальному развитию;</w:t>
            </w:r>
          </w:p>
        </w:tc>
      </w:tr>
      <w:tr w:rsidR="002B082D" w:rsidRPr="002B082D" w14:paraId="55FC7251" w14:textId="77777777" w:rsidTr="002B082D">
        <w:tc>
          <w:tcPr>
            <w:tcW w:w="9289" w:type="dxa"/>
            <w:shd w:val="clear" w:color="auto" w:fill="FFFFFF"/>
          </w:tcPr>
          <w:p w14:paraId="6DE3C4A9"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ответственный секретарь комиссии - ведущий специалист отдела экономического развития администрации </w:t>
            </w:r>
            <w:r w:rsidRPr="002B082D">
              <w:rPr>
                <w:rFonts w:ascii="Times New Roman" w:eastAsia="Calibri" w:hAnsi="Times New Roman" w:cs="Times New Roman"/>
                <w:sz w:val="24"/>
                <w:szCs w:val="24"/>
                <w:lang w:eastAsia="en-US"/>
              </w:rPr>
              <w:t>муниципального образования муниципального района</w:t>
            </w:r>
            <w:r w:rsidRPr="002B082D">
              <w:rPr>
                <w:rFonts w:ascii="Times New Roman" w:eastAsia="Times New Roman" w:hAnsi="Times New Roman" w:cs="Times New Roman"/>
                <w:sz w:val="24"/>
                <w:szCs w:val="24"/>
              </w:rPr>
              <w:t xml:space="preserve"> «Сыктывдинский»;</w:t>
            </w:r>
          </w:p>
        </w:tc>
      </w:tr>
      <w:tr w:rsidR="002B082D" w:rsidRPr="002B082D" w14:paraId="1B435FED" w14:textId="77777777" w:rsidTr="002B082D">
        <w:tc>
          <w:tcPr>
            <w:tcW w:w="9289" w:type="dxa"/>
            <w:shd w:val="clear" w:color="auto" w:fill="FFFFFF"/>
          </w:tcPr>
          <w:p w14:paraId="50BA6F0F"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уполномоченный по проведению Всероссийской сельскохозяйственной переписи на территории муниципального района «Сыктывдинский», ответственный секретарь комиссии (по согласованию);</w:t>
            </w:r>
          </w:p>
        </w:tc>
      </w:tr>
      <w:tr w:rsidR="002B082D" w:rsidRPr="002B082D" w14:paraId="2E8AF504" w14:textId="77777777" w:rsidTr="002B082D">
        <w:tc>
          <w:tcPr>
            <w:tcW w:w="9289" w:type="dxa"/>
            <w:shd w:val="clear" w:color="auto" w:fill="FFFFFF"/>
          </w:tcPr>
          <w:p w14:paraId="02C3D9E6"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заведующий Сыктывдинским межрайонным отделом сельского хозяйства ГУ РК «Центр господдержки АПК и рыбного хозяйства РК» (по согласованию);</w:t>
            </w:r>
          </w:p>
        </w:tc>
      </w:tr>
      <w:tr w:rsidR="002B082D" w:rsidRPr="002B082D" w14:paraId="5B86C43B" w14:textId="77777777" w:rsidTr="002B082D">
        <w:tc>
          <w:tcPr>
            <w:tcW w:w="9289" w:type="dxa"/>
            <w:shd w:val="clear" w:color="auto" w:fill="FFFFFF"/>
          </w:tcPr>
          <w:p w14:paraId="23E67798"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начальник отдела по работе с Советом и сельскими поселениями администрации </w:t>
            </w:r>
            <w:r w:rsidRPr="002B082D">
              <w:rPr>
                <w:rFonts w:ascii="Times New Roman" w:eastAsia="Calibri" w:hAnsi="Times New Roman" w:cs="Times New Roman"/>
                <w:sz w:val="24"/>
                <w:szCs w:val="24"/>
                <w:lang w:eastAsia="en-US"/>
              </w:rPr>
              <w:t>муниципального образования муниципального района</w:t>
            </w:r>
            <w:r w:rsidRPr="002B082D">
              <w:rPr>
                <w:rFonts w:ascii="Times New Roman" w:eastAsia="Times New Roman" w:hAnsi="Times New Roman" w:cs="Times New Roman"/>
                <w:sz w:val="24"/>
                <w:szCs w:val="24"/>
              </w:rPr>
              <w:t xml:space="preserve"> «Сыктывдинский»;</w:t>
            </w:r>
          </w:p>
        </w:tc>
      </w:tr>
      <w:tr w:rsidR="002B082D" w:rsidRPr="002B082D" w14:paraId="41E7DE6C" w14:textId="77777777" w:rsidTr="002B082D">
        <w:tc>
          <w:tcPr>
            <w:tcW w:w="9289" w:type="dxa"/>
            <w:shd w:val="clear" w:color="auto" w:fill="FFFFFF"/>
          </w:tcPr>
          <w:p w14:paraId="5C22E63F"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главный редактор ГАУ РК «Редакция газеты «Наша жизнь» (по согласованию);</w:t>
            </w:r>
          </w:p>
        </w:tc>
      </w:tr>
      <w:tr w:rsidR="002B082D" w:rsidRPr="002B082D" w14:paraId="518C789A" w14:textId="77777777" w:rsidTr="002B082D">
        <w:tc>
          <w:tcPr>
            <w:tcW w:w="9289" w:type="dxa"/>
            <w:shd w:val="clear" w:color="auto" w:fill="FFFFFF"/>
          </w:tcPr>
          <w:p w14:paraId="774C9F69"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заведующий Сыктывдинским отделом ГБУ РК «Управление ветеринарии Республики Коми» (по согласованию);</w:t>
            </w:r>
          </w:p>
        </w:tc>
      </w:tr>
      <w:tr w:rsidR="002B082D" w:rsidRPr="002B082D" w14:paraId="12D1E478" w14:textId="77777777" w:rsidTr="002B082D">
        <w:tc>
          <w:tcPr>
            <w:tcW w:w="9289" w:type="dxa"/>
            <w:shd w:val="clear" w:color="auto" w:fill="FFFFFF"/>
          </w:tcPr>
          <w:p w14:paraId="14FB96B9"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ОМВД России по Сыктывдинскому району (по согласованию);</w:t>
            </w:r>
          </w:p>
        </w:tc>
      </w:tr>
      <w:tr w:rsidR="002B082D" w:rsidRPr="002B082D" w14:paraId="59A5AE5A" w14:textId="77777777" w:rsidTr="002B082D">
        <w:tc>
          <w:tcPr>
            <w:tcW w:w="9289" w:type="dxa"/>
            <w:shd w:val="clear" w:color="auto" w:fill="FFFFFF"/>
          </w:tcPr>
          <w:p w14:paraId="193677FC"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«Пажга» (по согласованию);</w:t>
            </w:r>
          </w:p>
        </w:tc>
      </w:tr>
      <w:tr w:rsidR="002B082D" w:rsidRPr="002B082D" w14:paraId="625B7CF1" w14:textId="77777777" w:rsidTr="002B082D">
        <w:tc>
          <w:tcPr>
            <w:tcW w:w="9289" w:type="dxa"/>
            <w:shd w:val="clear" w:color="auto" w:fill="FFFFFF"/>
          </w:tcPr>
          <w:p w14:paraId="441E8830"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«Лэзым» (по согласованию);</w:t>
            </w:r>
          </w:p>
        </w:tc>
      </w:tr>
      <w:tr w:rsidR="002B082D" w:rsidRPr="002B082D" w14:paraId="0A31D685" w14:textId="77777777" w:rsidTr="002B082D">
        <w:tc>
          <w:tcPr>
            <w:tcW w:w="9289" w:type="dxa"/>
            <w:shd w:val="clear" w:color="auto" w:fill="FFFFFF"/>
          </w:tcPr>
          <w:p w14:paraId="6AD50BC8"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«Зеленец» (по согласованию);</w:t>
            </w:r>
          </w:p>
        </w:tc>
      </w:tr>
      <w:tr w:rsidR="002B082D" w:rsidRPr="002B082D" w14:paraId="43D14301" w14:textId="77777777" w:rsidTr="002B082D">
        <w:tc>
          <w:tcPr>
            <w:tcW w:w="9289" w:type="dxa"/>
            <w:shd w:val="clear" w:color="auto" w:fill="FFFFFF"/>
          </w:tcPr>
          <w:p w14:paraId="34FF5E4B"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«Ыб» (по согласованию);</w:t>
            </w:r>
          </w:p>
        </w:tc>
      </w:tr>
      <w:tr w:rsidR="002B082D" w:rsidRPr="002B082D" w14:paraId="185B6E83" w14:textId="77777777" w:rsidTr="002B082D">
        <w:tc>
          <w:tcPr>
            <w:tcW w:w="9289" w:type="dxa"/>
            <w:shd w:val="clear" w:color="auto" w:fill="FFFFFF"/>
          </w:tcPr>
          <w:p w14:paraId="4E045C72"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«Озел» (по согласованию);</w:t>
            </w:r>
          </w:p>
        </w:tc>
      </w:tr>
      <w:tr w:rsidR="002B082D" w:rsidRPr="002B082D" w14:paraId="771D7DCE" w14:textId="77777777" w:rsidTr="002B082D">
        <w:tc>
          <w:tcPr>
            <w:tcW w:w="9289" w:type="dxa"/>
            <w:shd w:val="clear" w:color="auto" w:fill="FFFFFF"/>
          </w:tcPr>
          <w:p w14:paraId="06AB5D0D"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«Яснэг» (по согласованию);</w:t>
            </w:r>
          </w:p>
        </w:tc>
      </w:tr>
      <w:tr w:rsidR="002B082D" w:rsidRPr="002B082D" w14:paraId="0CB92BAD" w14:textId="77777777" w:rsidTr="002B082D">
        <w:tc>
          <w:tcPr>
            <w:tcW w:w="9289" w:type="dxa"/>
            <w:shd w:val="clear" w:color="auto" w:fill="FFFFFF"/>
          </w:tcPr>
          <w:p w14:paraId="41704FFB"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«Выльгорт» (по согласованию);</w:t>
            </w:r>
          </w:p>
        </w:tc>
      </w:tr>
      <w:tr w:rsidR="002B082D" w:rsidRPr="002B082D" w14:paraId="79C4132D" w14:textId="77777777" w:rsidTr="002B082D">
        <w:tc>
          <w:tcPr>
            <w:tcW w:w="9289" w:type="dxa"/>
            <w:shd w:val="clear" w:color="auto" w:fill="FFFFFF"/>
          </w:tcPr>
          <w:p w14:paraId="36CD3702"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«Слудка» (по согласованию);</w:t>
            </w:r>
          </w:p>
        </w:tc>
      </w:tr>
      <w:tr w:rsidR="002B082D" w:rsidRPr="002B082D" w14:paraId="68FA89DD" w14:textId="77777777" w:rsidTr="002B082D">
        <w:tc>
          <w:tcPr>
            <w:tcW w:w="9289" w:type="dxa"/>
            <w:shd w:val="clear" w:color="auto" w:fill="FFFFFF"/>
          </w:tcPr>
          <w:p w14:paraId="7220A22D"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«Шошка» (по согласованию);</w:t>
            </w:r>
          </w:p>
        </w:tc>
      </w:tr>
      <w:tr w:rsidR="002B082D" w:rsidRPr="002B082D" w14:paraId="698339E1" w14:textId="77777777" w:rsidTr="002B082D">
        <w:tc>
          <w:tcPr>
            <w:tcW w:w="9289" w:type="dxa"/>
            <w:shd w:val="clear" w:color="auto" w:fill="FFFFFF"/>
          </w:tcPr>
          <w:p w14:paraId="6E87C451"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«Палевицы» (по согласованию);</w:t>
            </w:r>
          </w:p>
        </w:tc>
      </w:tr>
      <w:tr w:rsidR="002B082D" w:rsidRPr="002B082D" w14:paraId="2898C06F" w14:textId="77777777" w:rsidTr="002B082D">
        <w:tc>
          <w:tcPr>
            <w:tcW w:w="9289" w:type="dxa"/>
            <w:shd w:val="clear" w:color="auto" w:fill="FFFFFF"/>
          </w:tcPr>
          <w:p w14:paraId="6A5060A6"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«Мандач» (по согласованию);</w:t>
            </w:r>
          </w:p>
        </w:tc>
      </w:tr>
      <w:tr w:rsidR="002B082D" w:rsidRPr="002B082D" w14:paraId="37683DF0" w14:textId="77777777" w:rsidTr="002B082D">
        <w:tc>
          <w:tcPr>
            <w:tcW w:w="9289" w:type="dxa"/>
            <w:shd w:val="clear" w:color="auto" w:fill="FFFFFF"/>
          </w:tcPr>
          <w:p w14:paraId="071B2D08"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«Мандач»;</w:t>
            </w:r>
          </w:p>
          <w:p w14:paraId="389B430E"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«Часово» (по согласованию);</w:t>
            </w:r>
          </w:p>
        </w:tc>
      </w:tr>
      <w:tr w:rsidR="002B082D" w:rsidRPr="002B082D" w14:paraId="321B6273" w14:textId="77777777" w:rsidTr="002B082D">
        <w:trPr>
          <w:trHeight w:val="253"/>
        </w:trPr>
        <w:tc>
          <w:tcPr>
            <w:tcW w:w="9289" w:type="dxa"/>
            <w:shd w:val="clear" w:color="auto" w:fill="FFFFFF"/>
          </w:tcPr>
          <w:p w14:paraId="351CEF76" w14:textId="77777777" w:rsidR="002B082D" w:rsidRPr="002B082D" w:rsidRDefault="002B082D" w:rsidP="002B082D">
            <w:pPr>
              <w:spacing w:after="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представитель администрации сельского поселения «Нювчим» (по согласованию).</w:t>
            </w:r>
          </w:p>
        </w:tc>
      </w:tr>
    </w:tbl>
    <w:p w14:paraId="5F9CB4C9" w14:textId="77777777" w:rsidR="002B082D" w:rsidRPr="002B082D" w:rsidRDefault="002B082D" w:rsidP="002B082D">
      <w:pPr>
        <w:spacing w:after="0"/>
        <w:jc w:val="right"/>
        <w:rPr>
          <w:rFonts w:ascii="Times New Roman" w:eastAsia="Times New Roman" w:hAnsi="Times New Roman" w:cs="Times New Roman"/>
          <w:sz w:val="24"/>
          <w:szCs w:val="24"/>
        </w:rPr>
      </w:pPr>
    </w:p>
    <w:p w14:paraId="19D06926" w14:textId="77777777" w:rsidR="002B082D" w:rsidRPr="002B082D" w:rsidRDefault="002B082D" w:rsidP="002B082D">
      <w:pPr>
        <w:spacing w:after="0"/>
        <w:jc w:val="right"/>
        <w:rPr>
          <w:rFonts w:ascii="Times New Roman" w:eastAsia="Times New Roman" w:hAnsi="Times New Roman" w:cs="Times New Roman"/>
          <w:sz w:val="24"/>
          <w:szCs w:val="24"/>
        </w:rPr>
      </w:pPr>
    </w:p>
    <w:p w14:paraId="6B5EA062" w14:textId="77777777" w:rsidR="002B082D" w:rsidRPr="002B082D" w:rsidRDefault="002B082D" w:rsidP="002B082D">
      <w:pPr>
        <w:spacing w:after="0"/>
        <w:jc w:val="right"/>
        <w:rPr>
          <w:rFonts w:ascii="Times New Roman" w:eastAsia="Times New Roman" w:hAnsi="Times New Roman" w:cs="Times New Roman"/>
          <w:sz w:val="24"/>
          <w:szCs w:val="24"/>
        </w:rPr>
      </w:pPr>
    </w:p>
    <w:p w14:paraId="283BB7AE" w14:textId="77777777" w:rsidR="002B082D" w:rsidRPr="002B082D" w:rsidRDefault="002B082D" w:rsidP="002B082D">
      <w:pPr>
        <w:spacing w:after="0"/>
        <w:rPr>
          <w:rFonts w:ascii="Times New Roman" w:eastAsia="Times New Roman" w:hAnsi="Times New Roman" w:cs="Times New Roman"/>
          <w:sz w:val="24"/>
          <w:szCs w:val="24"/>
        </w:rPr>
      </w:pPr>
    </w:p>
    <w:p w14:paraId="16024D3B" w14:textId="77777777" w:rsidR="002B082D" w:rsidRPr="002B082D" w:rsidRDefault="002B082D" w:rsidP="002B082D">
      <w:pPr>
        <w:spacing w:after="0"/>
        <w:rPr>
          <w:rFonts w:ascii="Times New Roman" w:eastAsia="Times New Roman" w:hAnsi="Times New Roman" w:cs="Times New Roman"/>
          <w:sz w:val="24"/>
          <w:szCs w:val="24"/>
        </w:rPr>
      </w:pPr>
    </w:p>
    <w:p w14:paraId="71597AB1" w14:textId="77777777" w:rsidR="002B082D" w:rsidRPr="002B082D" w:rsidRDefault="002B082D" w:rsidP="002B082D">
      <w:pPr>
        <w:spacing w:after="0"/>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Приложение 2 к постановлению</w:t>
      </w:r>
    </w:p>
    <w:p w14:paraId="10C4C33A" w14:textId="77777777" w:rsidR="002B082D" w:rsidRPr="002B082D" w:rsidRDefault="002B082D" w:rsidP="002B082D">
      <w:pPr>
        <w:spacing w:after="0"/>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администрации МО МР</w:t>
      </w:r>
    </w:p>
    <w:p w14:paraId="67824356" w14:textId="77777777" w:rsidR="002B082D" w:rsidRPr="002B082D" w:rsidRDefault="002B082D" w:rsidP="002B082D">
      <w:pPr>
        <w:spacing w:after="0"/>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«Сыктывдинский»</w:t>
      </w:r>
    </w:p>
    <w:p w14:paraId="0B5E2E16" w14:textId="77777777" w:rsidR="002B082D" w:rsidRPr="002B082D" w:rsidRDefault="002B082D" w:rsidP="002B082D">
      <w:pPr>
        <w:spacing w:after="0"/>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8 октября 2020 года № 10/1317</w:t>
      </w:r>
    </w:p>
    <w:p w14:paraId="371AAE6D" w14:textId="77777777" w:rsidR="002B082D" w:rsidRPr="002B082D" w:rsidRDefault="002B082D" w:rsidP="002B082D">
      <w:pPr>
        <w:spacing w:after="0"/>
        <w:jc w:val="center"/>
        <w:rPr>
          <w:rFonts w:ascii="Times New Roman" w:eastAsia="Times New Roman" w:hAnsi="Times New Roman" w:cs="Times New Roman"/>
          <w:sz w:val="24"/>
          <w:szCs w:val="24"/>
        </w:rPr>
      </w:pPr>
    </w:p>
    <w:p w14:paraId="15A25A6D" w14:textId="77777777" w:rsidR="002B082D" w:rsidRPr="002B082D" w:rsidRDefault="002B082D" w:rsidP="002B082D">
      <w:pPr>
        <w:spacing w:after="0"/>
        <w:jc w:val="center"/>
        <w:rPr>
          <w:rFonts w:ascii="Times New Roman" w:eastAsia="Times New Roman" w:hAnsi="Times New Roman" w:cs="Times New Roman"/>
          <w:sz w:val="24"/>
          <w:szCs w:val="24"/>
        </w:rPr>
      </w:pPr>
    </w:p>
    <w:p w14:paraId="1073BE60" w14:textId="77777777" w:rsidR="002B082D" w:rsidRPr="002B082D" w:rsidRDefault="002B082D" w:rsidP="002B082D">
      <w:pPr>
        <w:keepNext/>
        <w:keepLines/>
        <w:jc w:val="center"/>
        <w:rPr>
          <w:rFonts w:ascii="Times New Roman" w:eastAsia="Calibri" w:hAnsi="Times New Roman" w:cs="Times New Roman"/>
          <w:sz w:val="24"/>
          <w:szCs w:val="24"/>
          <w:lang w:eastAsia="en-US"/>
        </w:rPr>
      </w:pPr>
      <w:bookmarkStart w:id="19" w:name="bookmark3"/>
      <w:r w:rsidRPr="002B082D">
        <w:rPr>
          <w:rFonts w:ascii="Times New Roman" w:eastAsia="Calibri" w:hAnsi="Times New Roman" w:cs="Times New Roman"/>
          <w:color w:val="000000"/>
          <w:sz w:val="24"/>
          <w:szCs w:val="24"/>
          <w:lang w:bidi="ru-RU"/>
        </w:rPr>
        <w:t>ПОЛОЖЕНИЕ</w:t>
      </w:r>
      <w:bookmarkEnd w:id="19"/>
    </w:p>
    <w:p w14:paraId="435B13E2" w14:textId="77777777" w:rsidR="002B082D" w:rsidRPr="002B082D" w:rsidRDefault="002B082D" w:rsidP="002B082D">
      <w:pPr>
        <w:widowControl w:val="0"/>
        <w:spacing w:after="0"/>
        <w:jc w:val="center"/>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о  комиссии по подготовке и проведению сельскохозяйственной микропереписи 2021 года на территории муниципального района «Сыктывдинский»</w:t>
      </w:r>
    </w:p>
    <w:p w14:paraId="1816A8FC" w14:textId="77777777" w:rsidR="002B082D" w:rsidRPr="002B082D" w:rsidRDefault="002B082D" w:rsidP="002B082D">
      <w:pPr>
        <w:widowControl w:val="0"/>
        <w:spacing w:after="0"/>
        <w:jc w:val="center"/>
        <w:rPr>
          <w:rFonts w:ascii="Times New Roman" w:eastAsia="Times New Roman" w:hAnsi="Times New Roman" w:cs="Times New Roman"/>
          <w:sz w:val="24"/>
          <w:szCs w:val="24"/>
          <w:lang w:eastAsia="en-US"/>
        </w:rPr>
      </w:pPr>
    </w:p>
    <w:p w14:paraId="385D83E5" w14:textId="77777777" w:rsidR="002B082D" w:rsidRPr="002B082D" w:rsidRDefault="002B082D" w:rsidP="00D94AF5">
      <w:pPr>
        <w:widowControl w:val="0"/>
        <w:numPr>
          <w:ilvl w:val="0"/>
          <w:numId w:val="31"/>
        </w:numPr>
        <w:spacing w:after="0"/>
        <w:ind w:left="20" w:right="4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Комиссия по подготовке и проведению сельско</w:t>
      </w:r>
      <w:r w:rsidRPr="002B082D">
        <w:rPr>
          <w:rFonts w:ascii="Times New Roman" w:eastAsia="Times New Roman" w:hAnsi="Times New Roman" w:cs="Times New Roman"/>
          <w:color w:val="000000"/>
          <w:sz w:val="24"/>
          <w:szCs w:val="24"/>
          <w:shd w:val="clear" w:color="auto" w:fill="FFFFFF"/>
          <w:lang w:bidi="ru-RU"/>
        </w:rPr>
        <w:softHyphen/>
        <w:t xml:space="preserve">хозяйственной микропереписи 2021 года на территории муниципального района «Сыктывдинский» (далее </w:t>
      </w:r>
      <w:r w:rsidRPr="002B082D">
        <w:rPr>
          <w:rFonts w:ascii="Times New Roman" w:eastAsia="Times New Roman" w:hAnsi="Times New Roman" w:cs="Times New Roman"/>
          <w:sz w:val="24"/>
          <w:szCs w:val="24"/>
          <w:lang w:eastAsia="en-US"/>
        </w:rPr>
        <w:t xml:space="preserve">- </w:t>
      </w:r>
      <w:r w:rsidRPr="002B082D">
        <w:rPr>
          <w:rFonts w:ascii="Times New Roman" w:eastAsia="Times New Roman" w:hAnsi="Times New Roman" w:cs="Times New Roman"/>
          <w:color w:val="000000"/>
          <w:sz w:val="24"/>
          <w:szCs w:val="24"/>
          <w:shd w:val="clear" w:color="auto" w:fill="FFFFFF"/>
          <w:lang w:bidi="ru-RU"/>
        </w:rPr>
        <w:t>Комиссия) создана в целях координации взаимодействия  органов местного самоуправления муниципального района «Сыктывдинский» с территориальными органами федеральных и региональных органов исполнительной власти, государственными учреждениями, расположенными на территории муниципального района «Сыктывдинский»  по подготовке и проведению сельскохозяй</w:t>
      </w:r>
      <w:r w:rsidRPr="002B082D">
        <w:rPr>
          <w:rFonts w:ascii="Times New Roman" w:eastAsia="Times New Roman" w:hAnsi="Times New Roman" w:cs="Times New Roman"/>
          <w:color w:val="000000"/>
          <w:sz w:val="24"/>
          <w:szCs w:val="24"/>
          <w:shd w:val="clear" w:color="auto" w:fill="FFFFFF"/>
          <w:lang w:bidi="ru-RU"/>
        </w:rPr>
        <w:softHyphen/>
        <w:t xml:space="preserve">ственной микропереписи 2021 года на территории муниципального района «Сыктывдинский» (далее </w:t>
      </w:r>
      <w:r w:rsidRPr="002B082D">
        <w:rPr>
          <w:rFonts w:ascii="Times New Roman" w:eastAsia="Times New Roman" w:hAnsi="Times New Roman" w:cs="Times New Roman"/>
          <w:sz w:val="24"/>
          <w:szCs w:val="24"/>
          <w:lang w:eastAsia="en-US"/>
        </w:rPr>
        <w:t>- микро</w:t>
      </w:r>
      <w:r w:rsidRPr="002B082D">
        <w:rPr>
          <w:rFonts w:ascii="Times New Roman" w:eastAsia="Times New Roman" w:hAnsi="Times New Roman" w:cs="Times New Roman"/>
          <w:color w:val="000000"/>
          <w:sz w:val="24"/>
          <w:szCs w:val="24"/>
          <w:shd w:val="clear" w:color="auto" w:fill="FFFFFF"/>
          <w:lang w:bidi="ru-RU"/>
        </w:rPr>
        <w:t>пере</w:t>
      </w:r>
      <w:r w:rsidRPr="002B082D">
        <w:rPr>
          <w:rFonts w:ascii="Times New Roman" w:eastAsia="Times New Roman" w:hAnsi="Times New Roman" w:cs="Times New Roman"/>
          <w:color w:val="000000"/>
          <w:sz w:val="24"/>
          <w:szCs w:val="24"/>
          <w:shd w:val="clear" w:color="auto" w:fill="FFFFFF"/>
          <w:lang w:bidi="ru-RU"/>
        </w:rPr>
        <w:softHyphen/>
        <w:t>пись 2021 года).</w:t>
      </w:r>
    </w:p>
    <w:p w14:paraId="7699B271" w14:textId="77777777" w:rsidR="002B082D" w:rsidRPr="002B082D" w:rsidRDefault="002B082D" w:rsidP="00D94AF5">
      <w:pPr>
        <w:widowControl w:val="0"/>
        <w:numPr>
          <w:ilvl w:val="0"/>
          <w:numId w:val="31"/>
        </w:numPr>
        <w:spacing w:after="0"/>
        <w:ind w:left="2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Основными задачами Комиссии являются:</w:t>
      </w:r>
    </w:p>
    <w:p w14:paraId="015F997B" w14:textId="77777777" w:rsidR="002B082D" w:rsidRPr="002B082D" w:rsidRDefault="002B082D" w:rsidP="00D94AF5">
      <w:pPr>
        <w:widowControl w:val="0"/>
        <w:numPr>
          <w:ilvl w:val="0"/>
          <w:numId w:val="32"/>
        </w:numPr>
        <w:spacing w:after="0"/>
        <w:ind w:left="20" w:right="4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обеспечение согласованных действий органов местного  самоуправления муниципального района «Сыктывдинский», территориальных органов федеральных и региональных органов ис</w:t>
      </w:r>
      <w:r w:rsidRPr="002B082D">
        <w:rPr>
          <w:rFonts w:ascii="Times New Roman" w:eastAsia="Times New Roman" w:hAnsi="Times New Roman" w:cs="Times New Roman"/>
          <w:color w:val="000000"/>
          <w:sz w:val="24"/>
          <w:szCs w:val="24"/>
          <w:shd w:val="clear" w:color="auto" w:fill="FFFFFF"/>
          <w:lang w:bidi="ru-RU"/>
        </w:rPr>
        <w:softHyphen/>
        <w:t>полнительной власти, государственных учреждений, расположенных на территории муниципального района «Сыктывдинский» по подготовке и проведению микропереписи 2021 года;</w:t>
      </w:r>
    </w:p>
    <w:p w14:paraId="4B8FC40C" w14:textId="77777777" w:rsidR="002B082D" w:rsidRPr="002B082D" w:rsidRDefault="002B082D" w:rsidP="00D94AF5">
      <w:pPr>
        <w:widowControl w:val="0"/>
        <w:numPr>
          <w:ilvl w:val="0"/>
          <w:numId w:val="32"/>
        </w:numPr>
        <w:spacing w:after="0"/>
        <w:ind w:left="20" w:right="4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оперативное решение вопросов, связанных с содействием подготовке и проведению микропереписи 2021 года.</w:t>
      </w:r>
    </w:p>
    <w:p w14:paraId="6560DB52" w14:textId="77777777" w:rsidR="002B082D" w:rsidRPr="002B082D" w:rsidRDefault="002B082D" w:rsidP="00D94AF5">
      <w:pPr>
        <w:widowControl w:val="0"/>
        <w:numPr>
          <w:ilvl w:val="0"/>
          <w:numId w:val="31"/>
        </w:numPr>
        <w:spacing w:after="0"/>
        <w:ind w:left="2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Для решения возложенных на нее задач Комиссия:</w:t>
      </w:r>
    </w:p>
    <w:p w14:paraId="4FCAD1B9" w14:textId="77777777" w:rsidR="002B082D" w:rsidRPr="002B082D" w:rsidRDefault="002B082D" w:rsidP="00D94AF5">
      <w:pPr>
        <w:widowControl w:val="0"/>
        <w:numPr>
          <w:ilvl w:val="0"/>
          <w:numId w:val="33"/>
        </w:numPr>
        <w:spacing w:after="0"/>
        <w:ind w:left="20" w:right="4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рассматривает вопросы взаимодействия органов местного самоуправления муниципального района «Сыктывдинский» с территориальными органами федеральных и региональных органов исполнительной власти, государственными учреждениями, расположенными на территории муниципального района «Сыктывдинский»  по подготовке и проведению сельскохозяй</w:t>
      </w:r>
      <w:r w:rsidRPr="002B082D">
        <w:rPr>
          <w:rFonts w:ascii="Times New Roman" w:eastAsia="Times New Roman" w:hAnsi="Times New Roman" w:cs="Times New Roman"/>
          <w:color w:val="000000"/>
          <w:sz w:val="24"/>
          <w:szCs w:val="24"/>
          <w:shd w:val="clear" w:color="auto" w:fill="FFFFFF"/>
          <w:lang w:bidi="ru-RU"/>
        </w:rPr>
        <w:softHyphen/>
        <w:t>ственной микропереписи 2021 года на территории муниципального района «Сыктывдинский»;</w:t>
      </w:r>
    </w:p>
    <w:p w14:paraId="32DC867E" w14:textId="77777777" w:rsidR="002B082D" w:rsidRPr="002B082D" w:rsidRDefault="002B082D" w:rsidP="00D94AF5">
      <w:pPr>
        <w:widowControl w:val="0"/>
        <w:numPr>
          <w:ilvl w:val="0"/>
          <w:numId w:val="33"/>
        </w:numPr>
        <w:spacing w:after="0"/>
        <w:ind w:left="20" w:right="4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проводит рабочие совещания с участием заинтересованных предста</w:t>
      </w:r>
      <w:r w:rsidRPr="002B082D">
        <w:rPr>
          <w:rFonts w:ascii="Times New Roman" w:eastAsia="Times New Roman" w:hAnsi="Times New Roman" w:cs="Times New Roman"/>
          <w:color w:val="000000"/>
          <w:sz w:val="24"/>
          <w:szCs w:val="24"/>
          <w:shd w:val="clear" w:color="auto" w:fill="FFFFFF"/>
          <w:lang w:bidi="ru-RU"/>
        </w:rPr>
        <w:softHyphen/>
        <w:t>вителей органов исполнительной власти Республики Коми, территориальных органов федеральных органов исполнительной власти  по вопросам подготовки и проведения микропереписи 2021 года;</w:t>
      </w:r>
    </w:p>
    <w:p w14:paraId="512052E9" w14:textId="77777777" w:rsidR="002B082D" w:rsidRPr="002B082D" w:rsidRDefault="002B082D" w:rsidP="00D94AF5">
      <w:pPr>
        <w:widowControl w:val="0"/>
        <w:numPr>
          <w:ilvl w:val="0"/>
          <w:numId w:val="33"/>
        </w:numPr>
        <w:spacing w:after="0"/>
        <w:ind w:left="20" w:right="4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заслушивает вопросы о ходе подготовки, проведения микропереписи 2021 года на территории муниципального района «Сыктывдинский».</w:t>
      </w:r>
    </w:p>
    <w:p w14:paraId="601984E4" w14:textId="77777777" w:rsidR="002B082D" w:rsidRPr="002B082D" w:rsidRDefault="002B082D" w:rsidP="00D94AF5">
      <w:pPr>
        <w:widowControl w:val="0"/>
        <w:numPr>
          <w:ilvl w:val="0"/>
          <w:numId w:val="31"/>
        </w:numPr>
        <w:spacing w:after="0"/>
        <w:ind w:left="20" w:right="4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Комиссия состоит из председателя Комиссии, заместителя председа</w:t>
      </w:r>
      <w:r w:rsidRPr="002B082D">
        <w:rPr>
          <w:rFonts w:ascii="Times New Roman" w:eastAsia="Times New Roman" w:hAnsi="Times New Roman" w:cs="Times New Roman"/>
          <w:color w:val="000000"/>
          <w:sz w:val="24"/>
          <w:szCs w:val="24"/>
          <w:shd w:val="clear" w:color="auto" w:fill="FFFFFF"/>
          <w:lang w:bidi="ru-RU"/>
        </w:rPr>
        <w:softHyphen/>
        <w:t>теля, членов Комиссии, ответственного секретаря.</w:t>
      </w:r>
    </w:p>
    <w:p w14:paraId="4E0C0D46" w14:textId="77777777" w:rsidR="002B082D" w:rsidRPr="002B082D" w:rsidRDefault="002B082D" w:rsidP="002B082D">
      <w:pPr>
        <w:widowControl w:val="0"/>
        <w:spacing w:after="0"/>
        <w:ind w:left="23" w:right="40" w:firstLine="709"/>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lastRenderedPageBreak/>
        <w:t>Председатель Комиссии руководит ее деятельностью, определяет поря</w:t>
      </w:r>
      <w:r w:rsidRPr="002B082D">
        <w:rPr>
          <w:rFonts w:ascii="Times New Roman" w:eastAsia="Times New Roman" w:hAnsi="Times New Roman" w:cs="Times New Roman"/>
          <w:sz w:val="24"/>
          <w:szCs w:val="24"/>
          <w:lang w:eastAsia="en-US"/>
        </w:rPr>
        <w:softHyphen/>
        <w:t>док рассмотрения вопросов, утверждает план работы Комиссии и повестку очередного заседания Комиссии, вносит в установленном порядке предложе</w:t>
      </w:r>
      <w:r w:rsidRPr="002B082D">
        <w:rPr>
          <w:rFonts w:ascii="Times New Roman" w:eastAsia="Times New Roman" w:hAnsi="Times New Roman" w:cs="Times New Roman"/>
          <w:sz w:val="24"/>
          <w:szCs w:val="24"/>
          <w:lang w:eastAsia="en-US"/>
        </w:rPr>
        <w:softHyphen/>
        <w:t>ния по изменению состава Комиссии, ведет заседания Комиссии.</w:t>
      </w:r>
    </w:p>
    <w:p w14:paraId="3F66063B" w14:textId="77777777" w:rsidR="002B082D" w:rsidRPr="002B082D" w:rsidRDefault="002B082D" w:rsidP="002B082D">
      <w:pPr>
        <w:widowControl w:val="0"/>
        <w:spacing w:after="0"/>
        <w:ind w:left="23" w:right="40" w:firstLine="709"/>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t>В случае отсутствия председателя Комиссии (болезнь, отпуск, коман</w:t>
      </w:r>
      <w:r w:rsidRPr="002B082D">
        <w:rPr>
          <w:rFonts w:ascii="Times New Roman" w:eastAsia="Times New Roman" w:hAnsi="Times New Roman" w:cs="Times New Roman"/>
          <w:sz w:val="24"/>
          <w:szCs w:val="24"/>
          <w:lang w:eastAsia="en-US"/>
        </w:rPr>
        <w:softHyphen/>
        <w:t>дировка) по его поручению заместитель председателя Комиссии исполняет обязанности председателя Комиссии.</w:t>
      </w:r>
    </w:p>
    <w:p w14:paraId="4809CA11" w14:textId="77777777" w:rsidR="002B082D" w:rsidRPr="002B082D" w:rsidRDefault="002B082D" w:rsidP="00D94AF5">
      <w:pPr>
        <w:widowControl w:val="0"/>
        <w:numPr>
          <w:ilvl w:val="0"/>
          <w:numId w:val="31"/>
        </w:numPr>
        <w:spacing w:after="0"/>
        <w:ind w:left="20" w:right="40" w:firstLine="70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t xml:space="preserve"> Члены Комиссии лично участвуют в заседаниях Комиссии. Член Ко</w:t>
      </w:r>
      <w:r w:rsidRPr="002B082D">
        <w:rPr>
          <w:rFonts w:ascii="Times New Roman" w:eastAsia="Times New Roman" w:hAnsi="Times New Roman" w:cs="Times New Roman"/>
          <w:sz w:val="24"/>
          <w:szCs w:val="24"/>
          <w:lang w:eastAsia="en-US"/>
        </w:rPr>
        <w:softHyphen/>
        <w:t>миссии в случае невозможности его присутствия на заседании Комиссии имеет право до проведения соответствующего заседания Комиссии предста</w:t>
      </w:r>
      <w:r w:rsidRPr="002B082D">
        <w:rPr>
          <w:rFonts w:ascii="Times New Roman" w:eastAsia="Times New Roman" w:hAnsi="Times New Roman" w:cs="Times New Roman"/>
          <w:sz w:val="24"/>
          <w:szCs w:val="24"/>
          <w:lang w:eastAsia="en-US"/>
        </w:rPr>
        <w:softHyphen/>
        <w:t>вить свое мнение по рассматриваемым вопросам в письменной форме.</w:t>
      </w:r>
    </w:p>
    <w:p w14:paraId="3A99D6B4" w14:textId="77777777" w:rsidR="002B082D" w:rsidRPr="002B082D" w:rsidRDefault="002B082D" w:rsidP="00D94AF5">
      <w:pPr>
        <w:widowControl w:val="0"/>
        <w:numPr>
          <w:ilvl w:val="0"/>
          <w:numId w:val="31"/>
        </w:numPr>
        <w:spacing w:after="0"/>
        <w:ind w:left="20" w:right="40" w:firstLine="70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t xml:space="preserve"> Организационное обеспечение деятельности Комиссии осуществляет ответственный секретарь.</w:t>
      </w:r>
    </w:p>
    <w:p w14:paraId="3ACE79C7" w14:textId="77777777" w:rsidR="002B082D" w:rsidRPr="002B082D" w:rsidRDefault="002B082D" w:rsidP="002B082D">
      <w:pPr>
        <w:widowControl w:val="0"/>
        <w:spacing w:after="0"/>
        <w:ind w:left="23" w:right="40" w:firstLine="709"/>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t>Ответственный секретарь извещает членов Комиссии и приглашенных лиц о месте и времени проведения заседания Комиссии и его повестке, обес</w:t>
      </w:r>
      <w:r w:rsidRPr="002B082D">
        <w:rPr>
          <w:rFonts w:ascii="Times New Roman" w:eastAsia="Times New Roman" w:hAnsi="Times New Roman" w:cs="Times New Roman"/>
          <w:sz w:val="24"/>
          <w:szCs w:val="24"/>
          <w:lang w:eastAsia="en-US"/>
        </w:rPr>
        <w:softHyphen/>
        <w:t>печивает участников необходимыми материалами не позднее, чем за 3 рабо</w:t>
      </w:r>
      <w:r w:rsidRPr="002B082D">
        <w:rPr>
          <w:rFonts w:ascii="Times New Roman" w:eastAsia="Times New Roman" w:hAnsi="Times New Roman" w:cs="Times New Roman"/>
          <w:sz w:val="24"/>
          <w:szCs w:val="24"/>
          <w:lang w:eastAsia="en-US"/>
        </w:rPr>
        <w:softHyphen/>
        <w:t>чих дня до дня заседания Комиссии, ведет протоколы, обобщает и анализи</w:t>
      </w:r>
      <w:r w:rsidRPr="002B082D">
        <w:rPr>
          <w:rFonts w:ascii="Times New Roman" w:eastAsia="Times New Roman" w:hAnsi="Times New Roman" w:cs="Times New Roman"/>
          <w:sz w:val="24"/>
          <w:szCs w:val="24"/>
          <w:lang w:eastAsia="en-US"/>
        </w:rPr>
        <w:softHyphen/>
        <w:t>рует информацию по рассматриваемым вопросам, готовит проекты решений, доводит решения Комиссии до всех его членов.</w:t>
      </w:r>
    </w:p>
    <w:p w14:paraId="1E229E96" w14:textId="77777777" w:rsidR="002B082D" w:rsidRPr="002B082D" w:rsidRDefault="002B082D" w:rsidP="00D94AF5">
      <w:pPr>
        <w:widowControl w:val="0"/>
        <w:numPr>
          <w:ilvl w:val="0"/>
          <w:numId w:val="31"/>
        </w:numPr>
        <w:spacing w:after="0"/>
        <w:ind w:left="20" w:right="40" w:firstLine="70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t xml:space="preserve"> На заседания Комиссии могут приглашаться представители заинте</w:t>
      </w:r>
      <w:r w:rsidRPr="002B082D">
        <w:rPr>
          <w:rFonts w:ascii="Times New Roman" w:eastAsia="Times New Roman" w:hAnsi="Times New Roman" w:cs="Times New Roman"/>
          <w:sz w:val="24"/>
          <w:szCs w:val="24"/>
          <w:lang w:eastAsia="en-US"/>
        </w:rPr>
        <w:softHyphen/>
        <w:t>ресованных органов исполнительной власти Республики Коми, территори</w:t>
      </w:r>
      <w:r w:rsidRPr="002B082D">
        <w:rPr>
          <w:rFonts w:ascii="Times New Roman" w:eastAsia="Times New Roman" w:hAnsi="Times New Roman" w:cs="Times New Roman"/>
          <w:sz w:val="24"/>
          <w:szCs w:val="24"/>
          <w:lang w:eastAsia="en-US"/>
        </w:rPr>
        <w:softHyphen/>
        <w:t>альных органов федеральных органов исполнительной власти,  представители научных и обще</w:t>
      </w:r>
      <w:r w:rsidRPr="002B082D">
        <w:rPr>
          <w:rFonts w:ascii="Times New Roman" w:eastAsia="Times New Roman" w:hAnsi="Times New Roman" w:cs="Times New Roman"/>
          <w:sz w:val="24"/>
          <w:szCs w:val="24"/>
          <w:lang w:eastAsia="en-US"/>
        </w:rPr>
        <w:softHyphen/>
        <w:t>ственных организаций, средств массовой информации.</w:t>
      </w:r>
    </w:p>
    <w:p w14:paraId="312AAB6C" w14:textId="77777777" w:rsidR="002B082D" w:rsidRPr="002B082D" w:rsidRDefault="002B082D" w:rsidP="002B082D">
      <w:pPr>
        <w:widowControl w:val="0"/>
        <w:spacing w:after="0"/>
        <w:ind w:left="23" w:right="40" w:firstLine="709"/>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t>Члены Комиссии и приглашенные участники могут выступать с докла</w:t>
      </w:r>
      <w:r w:rsidRPr="002B082D">
        <w:rPr>
          <w:rFonts w:ascii="Times New Roman" w:eastAsia="Times New Roman" w:hAnsi="Times New Roman" w:cs="Times New Roman"/>
          <w:sz w:val="24"/>
          <w:szCs w:val="24"/>
          <w:lang w:eastAsia="en-US"/>
        </w:rPr>
        <w:softHyphen/>
        <w:t>дом и содокладами, участвовать в прениях, вносить предложения, давать справки по существу обсуждаемых вопросов.</w:t>
      </w:r>
    </w:p>
    <w:p w14:paraId="4CFF1A49" w14:textId="77777777" w:rsidR="002B082D" w:rsidRPr="002B082D" w:rsidRDefault="002B082D" w:rsidP="00D94AF5">
      <w:pPr>
        <w:widowControl w:val="0"/>
        <w:numPr>
          <w:ilvl w:val="0"/>
          <w:numId w:val="31"/>
        </w:numPr>
        <w:spacing w:after="0"/>
        <w:ind w:left="20" w:right="40" w:firstLine="70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t xml:space="preserve"> Заседание Комиссии является правомочным, если на нем присут</w:t>
      </w:r>
      <w:r w:rsidRPr="002B082D">
        <w:rPr>
          <w:rFonts w:ascii="Times New Roman" w:eastAsia="Times New Roman" w:hAnsi="Times New Roman" w:cs="Times New Roman"/>
          <w:sz w:val="24"/>
          <w:szCs w:val="24"/>
          <w:lang w:eastAsia="en-US"/>
        </w:rPr>
        <w:softHyphen/>
        <w:t>ствует не менее половины ее членов.</w:t>
      </w:r>
    </w:p>
    <w:p w14:paraId="71A04A5E" w14:textId="77777777" w:rsidR="002B082D" w:rsidRPr="002B082D" w:rsidRDefault="002B082D" w:rsidP="00D94AF5">
      <w:pPr>
        <w:widowControl w:val="0"/>
        <w:numPr>
          <w:ilvl w:val="0"/>
          <w:numId w:val="31"/>
        </w:numPr>
        <w:spacing w:after="0"/>
        <w:ind w:left="20" w:right="40" w:firstLine="70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t>Лица, ответственные за подготовку материалов к заседаниям Ко</w:t>
      </w:r>
      <w:r w:rsidRPr="002B082D">
        <w:rPr>
          <w:rFonts w:ascii="Times New Roman" w:eastAsia="Times New Roman" w:hAnsi="Times New Roman" w:cs="Times New Roman"/>
          <w:sz w:val="24"/>
          <w:szCs w:val="24"/>
          <w:lang w:eastAsia="en-US"/>
        </w:rPr>
        <w:softHyphen/>
        <w:t>миссии, представляют их ответственному секретарю не позднее чем за 5 рабочих дней до дня заседания Комиссии.</w:t>
      </w:r>
    </w:p>
    <w:p w14:paraId="2D51EEE9" w14:textId="77777777" w:rsidR="002B082D" w:rsidRPr="002B082D" w:rsidRDefault="002B082D" w:rsidP="002B082D">
      <w:pPr>
        <w:widowControl w:val="0"/>
        <w:spacing w:after="0"/>
        <w:ind w:left="23" w:right="40" w:firstLine="709"/>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sz w:val="24"/>
          <w:szCs w:val="24"/>
          <w:lang w:eastAsia="en-US"/>
        </w:rPr>
        <w:t>Лица, приглашенные на заседание Комиссии в соответствии с пунктом 7 настоящего Положения и участвующие в подготовке рассматриваемых во</w:t>
      </w:r>
      <w:r w:rsidRPr="002B082D">
        <w:rPr>
          <w:rFonts w:ascii="Times New Roman" w:eastAsia="Times New Roman" w:hAnsi="Times New Roman" w:cs="Times New Roman"/>
          <w:sz w:val="24"/>
          <w:szCs w:val="24"/>
          <w:lang w:eastAsia="en-US"/>
        </w:rPr>
        <w:softHyphen/>
      </w:r>
      <w:r w:rsidRPr="002B082D">
        <w:rPr>
          <w:rFonts w:ascii="Times New Roman" w:eastAsia="Times New Roman" w:hAnsi="Times New Roman" w:cs="Times New Roman"/>
          <w:color w:val="000000"/>
          <w:sz w:val="24"/>
          <w:szCs w:val="24"/>
          <w:shd w:val="clear" w:color="auto" w:fill="FFFFFF"/>
          <w:lang w:bidi="ru-RU"/>
        </w:rPr>
        <w:t>просов, представляют материалы ответственному секретарю не позднее чем за 5 рабочих дней до дня заседания Комиссии.</w:t>
      </w:r>
    </w:p>
    <w:p w14:paraId="3B4736BD" w14:textId="77777777" w:rsidR="002B082D" w:rsidRPr="002B082D" w:rsidRDefault="002B082D" w:rsidP="002B082D">
      <w:pPr>
        <w:widowControl w:val="0"/>
        <w:spacing w:after="0"/>
        <w:ind w:left="40" w:right="62" w:firstLine="709"/>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Материалы к заседаниям Комиссии должны содержать информацию по проблемам обсуждаемого вопроса и проект решения Комиссии.</w:t>
      </w:r>
    </w:p>
    <w:p w14:paraId="360BBF30" w14:textId="77777777" w:rsidR="002B082D" w:rsidRPr="002B082D" w:rsidRDefault="002B082D" w:rsidP="00D94AF5">
      <w:pPr>
        <w:widowControl w:val="0"/>
        <w:numPr>
          <w:ilvl w:val="0"/>
          <w:numId w:val="31"/>
        </w:numPr>
        <w:spacing w:after="0"/>
        <w:ind w:left="40" w:right="6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Решения Комиссии принимаются простым большинством голосов присутствующих на заседании членов Комиссии путем открытого голосова</w:t>
      </w:r>
      <w:r w:rsidRPr="002B082D">
        <w:rPr>
          <w:rFonts w:ascii="Times New Roman" w:eastAsia="Times New Roman" w:hAnsi="Times New Roman" w:cs="Times New Roman"/>
          <w:color w:val="000000"/>
          <w:sz w:val="24"/>
          <w:szCs w:val="24"/>
          <w:shd w:val="clear" w:color="auto" w:fill="FFFFFF"/>
          <w:lang w:bidi="ru-RU"/>
        </w:rPr>
        <w:softHyphen/>
        <w:t>ния. В случае равенства голосов решающим является голос председа</w:t>
      </w:r>
      <w:r w:rsidRPr="002B082D">
        <w:rPr>
          <w:rFonts w:ascii="Times New Roman" w:eastAsia="Times New Roman" w:hAnsi="Times New Roman" w:cs="Times New Roman"/>
          <w:color w:val="000000"/>
          <w:sz w:val="24"/>
          <w:szCs w:val="24"/>
          <w:shd w:val="clear" w:color="auto" w:fill="FFFFFF"/>
          <w:lang w:bidi="ru-RU"/>
        </w:rPr>
        <w:softHyphen/>
        <w:t>тельствующего на заседании Комиссии.</w:t>
      </w:r>
    </w:p>
    <w:p w14:paraId="7BB255B2" w14:textId="77777777" w:rsidR="002B082D" w:rsidRPr="002B082D" w:rsidRDefault="002B082D" w:rsidP="002B082D">
      <w:pPr>
        <w:widowControl w:val="0"/>
        <w:spacing w:after="0"/>
        <w:ind w:left="40" w:right="62" w:firstLine="709"/>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Решения Комиссии оформляются протоколом, который подписывается председательствующим на заседании Комиссии в течение 5 рабочих дней со дня его проведения.</w:t>
      </w:r>
    </w:p>
    <w:p w14:paraId="038E95E3" w14:textId="77777777" w:rsidR="002B082D" w:rsidRPr="002B082D" w:rsidRDefault="002B082D" w:rsidP="00D94AF5">
      <w:pPr>
        <w:widowControl w:val="0"/>
        <w:numPr>
          <w:ilvl w:val="0"/>
          <w:numId w:val="31"/>
        </w:numPr>
        <w:spacing w:after="0"/>
        <w:ind w:left="40" w:right="6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В течение двух рабочих дней со дня подписания протокола заседа</w:t>
      </w:r>
      <w:r w:rsidRPr="002B082D">
        <w:rPr>
          <w:rFonts w:ascii="Times New Roman" w:eastAsia="Times New Roman" w:hAnsi="Times New Roman" w:cs="Times New Roman"/>
          <w:color w:val="000000"/>
          <w:sz w:val="24"/>
          <w:szCs w:val="24"/>
          <w:shd w:val="clear" w:color="auto" w:fill="FFFFFF"/>
          <w:lang w:bidi="ru-RU"/>
        </w:rPr>
        <w:softHyphen/>
        <w:t xml:space="preserve">ния </w:t>
      </w:r>
      <w:r w:rsidRPr="002B082D">
        <w:rPr>
          <w:rFonts w:ascii="Times New Roman" w:eastAsia="Times New Roman" w:hAnsi="Times New Roman" w:cs="Times New Roman"/>
          <w:color w:val="000000"/>
          <w:sz w:val="24"/>
          <w:szCs w:val="24"/>
          <w:shd w:val="clear" w:color="auto" w:fill="FFFFFF"/>
          <w:lang w:bidi="ru-RU"/>
        </w:rPr>
        <w:lastRenderedPageBreak/>
        <w:t>Комиссии его копии рассылаются членам Комиссии, а также при необ</w:t>
      </w:r>
      <w:r w:rsidRPr="002B082D">
        <w:rPr>
          <w:rFonts w:ascii="Times New Roman" w:eastAsia="Times New Roman" w:hAnsi="Times New Roman" w:cs="Times New Roman"/>
          <w:color w:val="000000"/>
          <w:sz w:val="24"/>
          <w:szCs w:val="24"/>
          <w:shd w:val="clear" w:color="auto" w:fill="FFFFFF"/>
          <w:lang w:bidi="ru-RU"/>
        </w:rPr>
        <w:softHyphen/>
        <w:t>ходимости органам исполнительной власти Республики Коми, территориаль</w:t>
      </w:r>
      <w:r w:rsidRPr="002B082D">
        <w:rPr>
          <w:rFonts w:ascii="Times New Roman" w:eastAsia="Times New Roman" w:hAnsi="Times New Roman" w:cs="Times New Roman"/>
          <w:color w:val="000000"/>
          <w:sz w:val="24"/>
          <w:szCs w:val="24"/>
          <w:shd w:val="clear" w:color="auto" w:fill="FFFFFF"/>
          <w:lang w:bidi="ru-RU"/>
        </w:rPr>
        <w:softHyphen/>
        <w:t>ным органам федеральных органов исполнительной власти, органам местно</w:t>
      </w:r>
      <w:r w:rsidRPr="002B082D">
        <w:rPr>
          <w:rFonts w:ascii="Times New Roman" w:eastAsia="Times New Roman" w:hAnsi="Times New Roman" w:cs="Times New Roman"/>
          <w:color w:val="000000"/>
          <w:sz w:val="24"/>
          <w:szCs w:val="24"/>
          <w:shd w:val="clear" w:color="auto" w:fill="FFFFFF"/>
          <w:lang w:bidi="ru-RU"/>
        </w:rPr>
        <w:softHyphen/>
        <w:t>го самоуправления в Республике Коми, участвующим в подготовке и прове</w:t>
      </w:r>
      <w:r w:rsidRPr="002B082D">
        <w:rPr>
          <w:rFonts w:ascii="Times New Roman" w:eastAsia="Times New Roman" w:hAnsi="Times New Roman" w:cs="Times New Roman"/>
          <w:color w:val="000000"/>
          <w:sz w:val="24"/>
          <w:szCs w:val="24"/>
          <w:shd w:val="clear" w:color="auto" w:fill="FFFFFF"/>
          <w:lang w:bidi="ru-RU"/>
        </w:rPr>
        <w:softHyphen/>
        <w:t>дении микропереписи 2021 года.</w:t>
      </w:r>
    </w:p>
    <w:p w14:paraId="1018E1A3" w14:textId="77777777" w:rsidR="002B082D" w:rsidRPr="002B082D" w:rsidRDefault="002B082D" w:rsidP="002B082D">
      <w:pPr>
        <w:widowControl w:val="0"/>
        <w:spacing w:after="0"/>
        <w:ind w:left="40" w:right="62" w:firstLine="709"/>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Оригиналы протоколов заседаний Комиссии, а также материалы к ним формируются в дела, которые хранятся у ответственного секретаря.</w:t>
      </w:r>
    </w:p>
    <w:p w14:paraId="2594D839" w14:textId="77777777" w:rsidR="002B082D" w:rsidRPr="002B082D" w:rsidRDefault="002B082D" w:rsidP="00D94AF5">
      <w:pPr>
        <w:widowControl w:val="0"/>
        <w:numPr>
          <w:ilvl w:val="0"/>
          <w:numId w:val="31"/>
        </w:numPr>
        <w:tabs>
          <w:tab w:val="left" w:pos="1276"/>
        </w:tabs>
        <w:spacing w:after="0"/>
        <w:ind w:left="40" w:right="6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Протоколы заседаний Комиссии разме</w:t>
      </w:r>
      <w:r w:rsidRPr="002B082D">
        <w:rPr>
          <w:rFonts w:ascii="Times New Roman" w:eastAsia="Times New Roman" w:hAnsi="Times New Roman" w:cs="Times New Roman"/>
          <w:color w:val="000000"/>
          <w:sz w:val="24"/>
          <w:szCs w:val="24"/>
          <w:shd w:val="clear" w:color="auto" w:fill="FFFFFF"/>
          <w:lang w:bidi="ru-RU"/>
        </w:rPr>
        <w:softHyphen/>
        <w:t>щаются на официальном сайте Территориального органа Федеральной служ</w:t>
      </w:r>
      <w:r w:rsidRPr="002B082D">
        <w:rPr>
          <w:rFonts w:ascii="Times New Roman" w:eastAsia="Times New Roman" w:hAnsi="Times New Roman" w:cs="Times New Roman"/>
          <w:color w:val="000000"/>
          <w:sz w:val="24"/>
          <w:szCs w:val="24"/>
          <w:shd w:val="clear" w:color="auto" w:fill="FFFFFF"/>
          <w:lang w:bidi="ru-RU"/>
        </w:rPr>
        <w:softHyphen/>
        <w:t>бы государственной статистики по Республике Коми в информационно</w:t>
      </w:r>
      <w:r w:rsidRPr="002B082D">
        <w:rPr>
          <w:rFonts w:ascii="Times New Roman" w:eastAsia="Times New Roman" w:hAnsi="Times New Roman" w:cs="Times New Roman"/>
          <w:color w:val="000000"/>
          <w:sz w:val="24"/>
          <w:szCs w:val="24"/>
          <w:shd w:val="clear" w:color="auto" w:fill="FFFFFF"/>
          <w:lang w:bidi="ru-RU"/>
        </w:rPr>
        <w:softHyphen/>
        <w:t xml:space="preserve"> - телекоммуникационной сети «Интернет».</w:t>
      </w:r>
    </w:p>
    <w:p w14:paraId="5A37CA6A" w14:textId="77777777" w:rsidR="002B082D" w:rsidRPr="002B082D" w:rsidRDefault="002B082D" w:rsidP="00D94AF5">
      <w:pPr>
        <w:widowControl w:val="0"/>
        <w:numPr>
          <w:ilvl w:val="0"/>
          <w:numId w:val="31"/>
        </w:numPr>
        <w:spacing w:after="0"/>
        <w:ind w:left="40" w:right="60" w:firstLine="720"/>
        <w:jc w:val="both"/>
        <w:rPr>
          <w:rFonts w:ascii="Times New Roman" w:eastAsia="Times New Roman" w:hAnsi="Times New Roman" w:cs="Times New Roman"/>
          <w:sz w:val="24"/>
          <w:szCs w:val="24"/>
          <w:lang w:eastAsia="en-US"/>
        </w:rPr>
      </w:pPr>
      <w:r w:rsidRPr="002B082D">
        <w:rPr>
          <w:rFonts w:ascii="Times New Roman" w:eastAsia="Times New Roman" w:hAnsi="Times New Roman" w:cs="Times New Roman"/>
          <w:color w:val="000000"/>
          <w:sz w:val="24"/>
          <w:szCs w:val="24"/>
          <w:shd w:val="clear" w:color="auto" w:fill="FFFFFF"/>
          <w:lang w:bidi="ru-RU"/>
        </w:rPr>
        <w:t>Организационно-техническое обеспечение деятельности Комиссии, координацию межведомственного взаимодействия и информационного об</w:t>
      </w:r>
      <w:r w:rsidRPr="002B082D">
        <w:rPr>
          <w:rFonts w:ascii="Times New Roman" w:eastAsia="Times New Roman" w:hAnsi="Times New Roman" w:cs="Times New Roman"/>
          <w:color w:val="000000"/>
          <w:sz w:val="24"/>
          <w:szCs w:val="24"/>
          <w:shd w:val="clear" w:color="auto" w:fill="FFFFFF"/>
          <w:lang w:bidi="ru-RU"/>
        </w:rPr>
        <w:softHyphen/>
        <w:t xml:space="preserve">мена между членами Комиссии осуществляет ответственный секретарь. </w:t>
      </w:r>
    </w:p>
    <w:p w14:paraId="05CF8151" w14:textId="51255A31" w:rsidR="002B082D" w:rsidRDefault="002B082D">
      <w:pPr>
        <w:spacing w:after="160" w:line="259"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14:paraId="3E02CEB0" w14:textId="77777777" w:rsidR="002B082D" w:rsidRPr="002B082D" w:rsidRDefault="002B082D" w:rsidP="002B082D">
      <w:pPr>
        <w:spacing w:after="160" w:line="240" w:lineRule="auto"/>
        <w:contextualSpacing/>
        <w:jc w:val="right"/>
        <w:rPr>
          <w:rFonts w:ascii="Times New Roman" w:eastAsia="Calibri" w:hAnsi="Times New Roman" w:cs="Times New Roman"/>
          <w:sz w:val="24"/>
          <w:szCs w:val="24"/>
          <w:lang w:eastAsia="en-US"/>
        </w:rPr>
      </w:pPr>
      <w:r w:rsidRPr="002B082D">
        <w:rPr>
          <w:rFonts w:ascii="Times New Roman" w:eastAsia="Calibri" w:hAnsi="Times New Roman" w:cs="Times New Roman"/>
          <w:b/>
          <w:noProof/>
          <w:sz w:val="24"/>
          <w:szCs w:val="24"/>
          <w:u w:val="single"/>
        </w:rPr>
        <w:lastRenderedPageBreak/>
        <w:drawing>
          <wp:anchor distT="0" distB="0" distL="6401435" distR="6401435" simplePos="0" relativeHeight="251680768" behindDoc="0" locked="0" layoutInCell="1" allowOverlap="1" wp14:anchorId="7FB5AC06" wp14:editId="77955EEF">
            <wp:simplePos x="0" y="0"/>
            <wp:positionH relativeFrom="margin">
              <wp:posOffset>2533650</wp:posOffset>
            </wp:positionH>
            <wp:positionV relativeFrom="paragraph">
              <wp:posOffset>0</wp:posOffset>
            </wp:positionV>
            <wp:extent cx="800100" cy="99695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r w:rsidRPr="002B082D">
        <w:rPr>
          <w:rFonts w:ascii="Times New Roman" w:eastAsia="Calibri" w:hAnsi="Times New Roman" w:cs="Times New Roman"/>
          <w:sz w:val="24"/>
          <w:szCs w:val="24"/>
          <w:lang w:eastAsia="en-US"/>
        </w:rPr>
        <w:t xml:space="preserve"> </w:t>
      </w:r>
    </w:p>
    <w:p w14:paraId="0CC00298" w14:textId="77777777" w:rsidR="002B082D" w:rsidRPr="002B082D" w:rsidRDefault="002B082D" w:rsidP="002B082D">
      <w:pPr>
        <w:keepNext/>
        <w:spacing w:after="0" w:line="240" w:lineRule="auto"/>
        <w:contextualSpacing/>
        <w:jc w:val="center"/>
        <w:outlineLvl w:val="0"/>
        <w:rPr>
          <w:rFonts w:ascii="Times New Roman" w:eastAsia="Times New Roman" w:hAnsi="Times New Roman" w:cs="Times New Roman"/>
          <w:b/>
          <w:sz w:val="24"/>
          <w:szCs w:val="24"/>
          <w:lang w:eastAsia="en-US"/>
        </w:rPr>
      </w:pPr>
      <w:r w:rsidRPr="002B082D">
        <w:rPr>
          <w:rFonts w:ascii="Times New Roman" w:eastAsia="Times New Roman" w:hAnsi="Times New Roman" w:cs="Times New Roman"/>
          <w:b/>
          <w:sz w:val="24"/>
          <w:szCs w:val="24"/>
          <w:lang w:eastAsia="en-US"/>
        </w:rPr>
        <w:t>ПОСТАНОВЛЕНИЕ</w:t>
      </w:r>
    </w:p>
    <w:p w14:paraId="3D302DBA" w14:textId="77777777" w:rsidR="002B082D" w:rsidRPr="002B082D" w:rsidRDefault="002B082D" w:rsidP="002B082D">
      <w:pPr>
        <w:spacing w:after="160" w:line="240" w:lineRule="auto"/>
        <w:contextualSpacing/>
        <w:jc w:val="center"/>
        <w:rPr>
          <w:rFonts w:ascii="Times New Roman" w:eastAsia="Calibri" w:hAnsi="Times New Roman" w:cs="Times New Roman"/>
          <w:b/>
          <w:sz w:val="24"/>
          <w:szCs w:val="24"/>
          <w:lang w:eastAsia="en-US"/>
        </w:rPr>
      </w:pPr>
      <w:r w:rsidRPr="002B082D">
        <w:rPr>
          <w:rFonts w:ascii="Times New Roman" w:eastAsia="Calibri" w:hAnsi="Times New Roman" w:cs="Times New Roman"/>
          <w:b/>
          <w:sz w:val="24"/>
          <w:szCs w:val="24"/>
          <w:lang w:eastAsia="en-US"/>
        </w:rPr>
        <w:t>администрации муниципального образования</w:t>
      </w:r>
    </w:p>
    <w:p w14:paraId="7C570E5C" w14:textId="77777777" w:rsidR="002B082D" w:rsidRPr="002B082D" w:rsidRDefault="002B082D" w:rsidP="002B082D">
      <w:pPr>
        <w:spacing w:after="160" w:line="240" w:lineRule="auto"/>
        <w:contextualSpacing/>
        <w:jc w:val="center"/>
        <w:rPr>
          <w:rFonts w:ascii="Times New Roman" w:eastAsia="Calibri" w:hAnsi="Times New Roman" w:cs="Times New Roman"/>
          <w:b/>
          <w:sz w:val="24"/>
          <w:szCs w:val="24"/>
          <w:lang w:eastAsia="en-US"/>
        </w:rPr>
      </w:pPr>
      <w:r w:rsidRPr="002B082D">
        <w:rPr>
          <w:rFonts w:ascii="Times New Roman" w:eastAsia="Calibri" w:hAnsi="Times New Roman" w:cs="Times New Roman"/>
          <w:b/>
          <w:sz w:val="24"/>
          <w:szCs w:val="24"/>
          <w:lang w:eastAsia="en-US"/>
        </w:rPr>
        <w:t>муниципального района «Сыктывдинский»</w:t>
      </w:r>
    </w:p>
    <w:p w14:paraId="32CEDECD" w14:textId="77777777" w:rsidR="002B082D" w:rsidRPr="002B082D" w:rsidRDefault="002B082D" w:rsidP="002B082D">
      <w:pPr>
        <w:spacing w:after="0" w:line="240" w:lineRule="auto"/>
        <w:contextualSpacing/>
        <w:jc w:val="center"/>
        <w:outlineLvl w:val="0"/>
        <w:rPr>
          <w:rFonts w:ascii="Times New Roman" w:eastAsia="Calibri" w:hAnsi="Times New Roman" w:cs="Times New Roman"/>
          <w:b/>
          <w:bCs/>
          <w:sz w:val="24"/>
          <w:szCs w:val="24"/>
          <w:lang w:eastAsia="en-US"/>
        </w:rPr>
      </w:pPr>
      <w:r w:rsidRPr="002B082D">
        <w:rPr>
          <w:rFonts w:ascii="Times New Roman" w:eastAsia="Calibri" w:hAnsi="Times New Roman" w:cs="Times New Roman"/>
          <w:noProof/>
          <w:sz w:val="24"/>
          <w:szCs w:val="24"/>
        </w:rPr>
        <mc:AlternateContent>
          <mc:Choice Requires="wps">
            <w:drawing>
              <wp:anchor distT="4294967295" distB="4294967295" distL="114300" distR="114300" simplePos="0" relativeHeight="251679744" behindDoc="0" locked="0" layoutInCell="1" allowOverlap="1" wp14:anchorId="3867E14C" wp14:editId="043AFECC">
                <wp:simplePos x="0" y="0"/>
                <wp:positionH relativeFrom="column">
                  <wp:posOffset>-114300</wp:posOffset>
                </wp:positionH>
                <wp:positionV relativeFrom="paragraph">
                  <wp:posOffset>38099</wp:posOffset>
                </wp:positionV>
                <wp:extent cx="6515100" cy="0"/>
                <wp:effectExtent l="0" t="0" r="0" b="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228B9" id="Прямая соединительная линия 50"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"/>
            </w:pict>
          </mc:Fallback>
        </mc:AlternateContent>
      </w:r>
      <w:r w:rsidRPr="002B082D">
        <w:rPr>
          <w:rFonts w:ascii="Times New Roman" w:eastAsia="Calibri" w:hAnsi="Times New Roman" w:cs="Times New Roman"/>
          <w:b/>
          <w:bCs/>
          <w:sz w:val="24"/>
          <w:szCs w:val="24"/>
          <w:lang w:eastAsia="en-US"/>
        </w:rPr>
        <w:t>«Сыктывд</w:t>
      </w:r>
      <w:r w:rsidRPr="002B082D">
        <w:rPr>
          <w:rFonts w:ascii="Times New Roman" w:eastAsia="Calibri" w:hAnsi="Times New Roman" w:cs="Times New Roman"/>
          <w:b/>
          <w:bCs/>
          <w:sz w:val="24"/>
          <w:szCs w:val="24"/>
          <w:lang w:val="en-US" w:eastAsia="en-US"/>
        </w:rPr>
        <w:t>i</w:t>
      </w:r>
      <w:r w:rsidRPr="002B082D">
        <w:rPr>
          <w:rFonts w:ascii="Times New Roman" w:eastAsia="Calibri" w:hAnsi="Times New Roman" w:cs="Times New Roman"/>
          <w:b/>
          <w:bCs/>
          <w:sz w:val="24"/>
          <w:szCs w:val="24"/>
          <w:lang w:eastAsia="en-US"/>
        </w:rPr>
        <w:t>н» муниципальнöй район</w:t>
      </w:r>
      <w:r w:rsidRPr="002B082D">
        <w:rPr>
          <w:rFonts w:ascii="Times New Roman" w:eastAsia="A" w:hAnsi="Times New Roman" w:cs="Times New Roman"/>
          <w:b/>
          <w:bCs/>
          <w:sz w:val="24"/>
          <w:szCs w:val="24"/>
          <w:lang w:eastAsia="en-US"/>
        </w:rPr>
        <w:t>ын</w:t>
      </w:r>
    </w:p>
    <w:p w14:paraId="45463038" w14:textId="77777777" w:rsidR="002B082D" w:rsidRPr="002B082D" w:rsidRDefault="002B082D" w:rsidP="002B082D">
      <w:pPr>
        <w:keepNext/>
        <w:spacing w:after="0" w:line="240" w:lineRule="auto"/>
        <w:contextualSpacing/>
        <w:jc w:val="center"/>
        <w:outlineLvl w:val="0"/>
        <w:rPr>
          <w:rFonts w:ascii="Times New Roman" w:eastAsia="Times New Roman" w:hAnsi="Times New Roman" w:cs="Times New Roman"/>
          <w:b/>
          <w:sz w:val="24"/>
          <w:szCs w:val="24"/>
          <w:u w:val="single"/>
          <w:lang w:eastAsia="en-US"/>
        </w:rPr>
      </w:pPr>
      <w:r w:rsidRPr="002B082D">
        <w:rPr>
          <w:rFonts w:ascii="Times New Roman" w:eastAsia="Times New Roman" w:hAnsi="Times New Roman" w:cs="Times New Roman"/>
          <w:b/>
          <w:bCs/>
          <w:sz w:val="24"/>
          <w:szCs w:val="24"/>
          <w:lang w:eastAsia="en-US"/>
        </w:rPr>
        <w:t xml:space="preserve">муниципальнöй </w:t>
      </w:r>
      <w:r w:rsidRPr="002B082D">
        <w:rPr>
          <w:rFonts w:ascii="Times New Roman" w:eastAsia="A" w:hAnsi="Times New Roman" w:cs="Times New Roman"/>
          <w:b/>
          <w:bCs/>
          <w:sz w:val="24"/>
          <w:szCs w:val="24"/>
          <w:lang w:eastAsia="en-US"/>
        </w:rPr>
        <w:t>юк</w:t>
      </w:r>
      <w:r w:rsidRPr="002B082D">
        <w:rPr>
          <w:rFonts w:ascii="Times New Roman" w:eastAsia="Times New Roman" w:hAnsi="Times New Roman" w:cs="Times New Roman"/>
          <w:b/>
          <w:bCs/>
          <w:sz w:val="24"/>
          <w:szCs w:val="24"/>
          <w:lang w:eastAsia="en-US"/>
        </w:rPr>
        <w:t>ö</w:t>
      </w:r>
      <w:r w:rsidRPr="002B082D">
        <w:rPr>
          <w:rFonts w:ascii="Times New Roman" w:eastAsia="A" w:hAnsi="Times New Roman" w:cs="Times New Roman"/>
          <w:b/>
          <w:bCs/>
          <w:sz w:val="24"/>
          <w:szCs w:val="24"/>
          <w:lang w:eastAsia="en-US"/>
        </w:rPr>
        <w:t>нса</w:t>
      </w:r>
      <w:r w:rsidRPr="002B082D">
        <w:rPr>
          <w:rFonts w:ascii="Times New Roman" w:eastAsia="Times New Roman" w:hAnsi="Times New Roman" w:cs="Times New Roman"/>
          <w:b/>
          <w:bCs/>
          <w:sz w:val="24"/>
          <w:szCs w:val="24"/>
          <w:lang w:eastAsia="en-US"/>
        </w:rPr>
        <w:t xml:space="preserve"> </w:t>
      </w:r>
      <w:r w:rsidRPr="002B082D">
        <w:rPr>
          <w:rFonts w:ascii="Times New Roman" w:eastAsia="A" w:hAnsi="Times New Roman" w:cs="Times New Roman"/>
          <w:b/>
          <w:bCs/>
          <w:sz w:val="24"/>
          <w:szCs w:val="24"/>
          <w:lang w:eastAsia="en-US"/>
        </w:rPr>
        <w:t>а</w:t>
      </w:r>
      <w:r w:rsidRPr="002B082D">
        <w:rPr>
          <w:rFonts w:ascii="Times New Roman" w:eastAsia="Times New Roman" w:hAnsi="Times New Roman" w:cs="Times New Roman"/>
          <w:b/>
          <w:bCs/>
          <w:sz w:val="24"/>
          <w:szCs w:val="24"/>
          <w:lang w:eastAsia="en-US"/>
        </w:rPr>
        <w:t xml:space="preserve">дминистрациялöн                 </w:t>
      </w:r>
    </w:p>
    <w:p w14:paraId="30B4B4B4" w14:textId="77777777" w:rsidR="002B082D" w:rsidRPr="002B082D" w:rsidRDefault="002B082D" w:rsidP="002B082D">
      <w:pPr>
        <w:keepNext/>
        <w:spacing w:after="0" w:line="240" w:lineRule="auto"/>
        <w:contextualSpacing/>
        <w:jc w:val="center"/>
        <w:outlineLvl w:val="0"/>
        <w:rPr>
          <w:rFonts w:ascii="Times New Roman" w:eastAsia="Times New Roman" w:hAnsi="Times New Roman" w:cs="Times New Roman"/>
          <w:b/>
          <w:sz w:val="24"/>
          <w:szCs w:val="24"/>
          <w:lang w:eastAsia="en-US"/>
        </w:rPr>
      </w:pPr>
      <w:r w:rsidRPr="002B082D">
        <w:rPr>
          <w:rFonts w:ascii="Times New Roman" w:eastAsia="Times New Roman" w:hAnsi="Times New Roman" w:cs="Times New Roman"/>
          <w:b/>
          <w:sz w:val="24"/>
          <w:szCs w:val="24"/>
          <w:lang w:eastAsia="en-US"/>
        </w:rPr>
        <w:t xml:space="preserve"> ШУÖМ</w:t>
      </w:r>
    </w:p>
    <w:p w14:paraId="1F85277F" w14:textId="77777777" w:rsidR="002B082D" w:rsidRPr="002B082D" w:rsidRDefault="002B082D" w:rsidP="002B082D">
      <w:pPr>
        <w:spacing w:after="160" w:line="259" w:lineRule="auto"/>
        <w:jc w:val="both"/>
        <w:rPr>
          <w:rFonts w:ascii="Times New Roman" w:eastAsia="Calibri" w:hAnsi="Times New Roman" w:cs="Times New Roman"/>
          <w:sz w:val="24"/>
          <w:szCs w:val="24"/>
          <w:lang w:eastAsia="en-US"/>
        </w:rPr>
      </w:pPr>
    </w:p>
    <w:p w14:paraId="5248FF43" w14:textId="2B9E71D5" w:rsidR="002B082D" w:rsidRPr="002B082D" w:rsidRDefault="002B082D" w:rsidP="002B082D">
      <w:pPr>
        <w:spacing w:after="160" w:line="259"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от 12 октября 2020 года    </w:t>
      </w:r>
      <w:r w:rsidRPr="002B082D">
        <w:rPr>
          <w:rFonts w:ascii="Times New Roman" w:eastAsia="Calibri" w:hAnsi="Times New Roman" w:cs="Times New Roman"/>
          <w:sz w:val="24"/>
          <w:szCs w:val="24"/>
          <w:lang w:eastAsia="en-US"/>
        </w:rPr>
        <w:tab/>
      </w:r>
      <w:r w:rsidRPr="002B082D">
        <w:rPr>
          <w:rFonts w:ascii="Times New Roman" w:eastAsia="Calibri" w:hAnsi="Times New Roman" w:cs="Times New Roman"/>
          <w:sz w:val="24"/>
          <w:szCs w:val="24"/>
          <w:lang w:eastAsia="en-US"/>
        </w:rPr>
        <w:tab/>
      </w:r>
      <w:r w:rsidRPr="002B082D">
        <w:rPr>
          <w:rFonts w:ascii="Times New Roman" w:eastAsia="Calibri" w:hAnsi="Times New Roman" w:cs="Times New Roman"/>
          <w:sz w:val="24"/>
          <w:szCs w:val="24"/>
          <w:lang w:eastAsia="en-US"/>
        </w:rPr>
        <w:tab/>
      </w:r>
      <w:r w:rsidRPr="002B082D">
        <w:rPr>
          <w:rFonts w:ascii="Times New Roman" w:eastAsia="Calibri" w:hAnsi="Times New Roman" w:cs="Times New Roman"/>
          <w:sz w:val="24"/>
          <w:szCs w:val="24"/>
          <w:lang w:eastAsia="en-US"/>
        </w:rPr>
        <w:tab/>
      </w:r>
      <w:r w:rsidRPr="002B082D">
        <w:rPr>
          <w:rFonts w:ascii="Times New Roman" w:eastAsia="Calibri" w:hAnsi="Times New Roman" w:cs="Times New Roman"/>
          <w:sz w:val="24"/>
          <w:szCs w:val="24"/>
          <w:lang w:eastAsia="en-US"/>
        </w:rPr>
        <w:tab/>
        <w:t xml:space="preserve">                                         № 10/1322</w:t>
      </w:r>
    </w:p>
    <w:p w14:paraId="55759C28"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О внесении изменений в постановление </w:t>
      </w:r>
    </w:p>
    <w:p w14:paraId="1BF49D2D"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администрации МО МР «Сыктывдинский» </w:t>
      </w:r>
    </w:p>
    <w:p w14:paraId="123E776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от 4 декабря 2018 года №12/1077 </w:t>
      </w:r>
    </w:p>
    <w:p w14:paraId="01768847"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«О Совете по гармонизации межнациональных</w:t>
      </w:r>
    </w:p>
    <w:p w14:paraId="3B56BC92"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и межконфессиональных отношений </w:t>
      </w:r>
    </w:p>
    <w:p w14:paraId="098D1066"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 территории МО МР «Сыктывдинский»</w:t>
      </w:r>
    </w:p>
    <w:p w14:paraId="03BAD274" w14:textId="77777777" w:rsidR="002B082D" w:rsidRPr="002B082D" w:rsidRDefault="002B082D" w:rsidP="002B082D">
      <w:pPr>
        <w:autoSpaceDE w:val="0"/>
        <w:spacing w:after="0" w:line="240" w:lineRule="auto"/>
        <w:ind w:firstLine="709"/>
        <w:jc w:val="both"/>
        <w:rPr>
          <w:rFonts w:ascii="Times New Roman" w:eastAsia="Times New Roman" w:hAnsi="Times New Roman" w:cs="Times New Roman"/>
          <w:b/>
          <w:sz w:val="24"/>
          <w:szCs w:val="24"/>
        </w:rPr>
      </w:pPr>
    </w:p>
    <w:p w14:paraId="312864DD" w14:textId="77777777" w:rsidR="002B082D" w:rsidRPr="002B082D" w:rsidRDefault="002B082D" w:rsidP="002B082D">
      <w:pPr>
        <w:spacing w:after="0" w:line="240" w:lineRule="auto"/>
        <w:ind w:firstLine="709"/>
        <w:jc w:val="both"/>
        <w:rPr>
          <w:rFonts w:ascii="Times New Roman" w:eastAsia="Calibri" w:hAnsi="Times New Roman" w:cs="Times New Roman"/>
          <w:strike/>
          <w:sz w:val="24"/>
          <w:szCs w:val="24"/>
          <w:lang w:eastAsia="en-US"/>
        </w:rPr>
      </w:pPr>
      <w:r w:rsidRPr="002B082D">
        <w:rPr>
          <w:rFonts w:ascii="Times New Roman" w:eastAsia="Calibri" w:hAnsi="Times New Roman" w:cs="Times New Roman"/>
          <w:sz w:val="24"/>
          <w:szCs w:val="24"/>
          <w:lang w:eastAsia="en-US"/>
        </w:rPr>
        <w:t xml:space="preserve">   </w:t>
      </w:r>
      <w:r w:rsidRPr="002B082D">
        <w:rPr>
          <w:rFonts w:ascii="Times New Roman" w:eastAsia="Calibri" w:hAnsi="Times New Roman" w:cs="Times New Roman"/>
          <w:sz w:val="24"/>
          <w:lang w:eastAsia="en-US"/>
        </w:rPr>
        <w:t xml:space="preserve">В </w:t>
      </w:r>
      <w:r w:rsidRPr="002B082D">
        <w:rPr>
          <w:rFonts w:ascii="Times New Roman" w:eastAsia="Calibri" w:hAnsi="Times New Roman" w:cs="Times New Roman"/>
          <w:sz w:val="24"/>
          <w:szCs w:val="24"/>
          <w:lang w:eastAsia="en-US"/>
        </w:rPr>
        <w:t xml:space="preserve">целях содействия реализации государственной национальной политики на территории муниципального образования муниципального района «Сыктывдинский»,  администрация муниципального образования муниципального района «Сыктывдинский»  </w:t>
      </w:r>
    </w:p>
    <w:p w14:paraId="75B23904" w14:textId="77777777" w:rsidR="002B082D" w:rsidRPr="002B082D" w:rsidRDefault="002B082D" w:rsidP="002B082D">
      <w:pPr>
        <w:autoSpaceDE w:val="0"/>
        <w:spacing w:after="0" w:line="240" w:lineRule="auto"/>
        <w:jc w:val="both"/>
        <w:rPr>
          <w:rFonts w:ascii="Times New Roman" w:eastAsia="Calibri" w:hAnsi="Times New Roman" w:cs="Times New Roman"/>
          <w:b/>
          <w:sz w:val="24"/>
          <w:szCs w:val="24"/>
          <w:lang w:eastAsia="en-US"/>
        </w:rPr>
      </w:pPr>
    </w:p>
    <w:p w14:paraId="51423A46" w14:textId="77777777" w:rsidR="002B082D" w:rsidRPr="002B082D" w:rsidRDefault="002B082D" w:rsidP="002B082D">
      <w:pPr>
        <w:autoSpaceDE w:val="0"/>
        <w:spacing w:after="0" w:line="240" w:lineRule="auto"/>
        <w:jc w:val="both"/>
        <w:rPr>
          <w:rFonts w:ascii="Times New Roman" w:eastAsia="Calibri" w:hAnsi="Times New Roman" w:cs="Times New Roman"/>
          <w:b/>
          <w:sz w:val="24"/>
          <w:szCs w:val="24"/>
          <w:lang w:eastAsia="en-US"/>
        </w:rPr>
      </w:pPr>
      <w:r w:rsidRPr="002B082D">
        <w:rPr>
          <w:rFonts w:ascii="Times New Roman" w:eastAsia="Calibri" w:hAnsi="Times New Roman" w:cs="Times New Roman"/>
          <w:b/>
          <w:sz w:val="24"/>
          <w:szCs w:val="24"/>
          <w:lang w:eastAsia="en-US"/>
        </w:rPr>
        <w:t>ПОСТАНОВЛЯЕТ:</w:t>
      </w:r>
    </w:p>
    <w:p w14:paraId="74C277F4" w14:textId="77777777" w:rsidR="002B082D" w:rsidRPr="002B082D" w:rsidRDefault="002B082D" w:rsidP="002B082D">
      <w:pPr>
        <w:autoSpaceDE w:val="0"/>
        <w:spacing w:after="0" w:line="240" w:lineRule="auto"/>
        <w:ind w:firstLine="709"/>
        <w:jc w:val="both"/>
        <w:rPr>
          <w:rFonts w:ascii="Times New Roman" w:eastAsia="Calibri" w:hAnsi="Times New Roman" w:cs="Times New Roman"/>
          <w:b/>
          <w:sz w:val="24"/>
          <w:szCs w:val="24"/>
          <w:lang w:eastAsia="en-US"/>
        </w:rPr>
      </w:pPr>
    </w:p>
    <w:p w14:paraId="6380B463" w14:textId="77777777" w:rsidR="002B082D" w:rsidRPr="002B082D" w:rsidRDefault="002B082D" w:rsidP="00D94AF5">
      <w:pPr>
        <w:numPr>
          <w:ilvl w:val="0"/>
          <w:numId w:val="34"/>
        </w:numPr>
        <w:tabs>
          <w:tab w:val="left" w:pos="1134"/>
        </w:tabs>
        <w:spacing w:after="0" w:line="240" w:lineRule="auto"/>
        <w:ind w:left="0" w:firstLine="851"/>
        <w:contextualSpacing/>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Внести в постановление администрации муниципального образования муниципального района «Сыктывдинский» от 4 декабря 2018 года № 12/1077 «О Совете по гармонизации межнациональных и межконфессиональных отношений на территории МО МР «Сыктывдинский» следующие изменения:</w:t>
      </w:r>
    </w:p>
    <w:p w14:paraId="5B9537C5" w14:textId="77777777" w:rsidR="002B082D" w:rsidRPr="002B082D" w:rsidRDefault="002B082D" w:rsidP="002B082D">
      <w:pPr>
        <w:spacing w:after="0" w:line="240" w:lineRule="auto"/>
        <w:ind w:firstLine="851"/>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1.1. приложение 1 изложить в редакции согласно приложению 1 к настоящему постановлению;</w:t>
      </w:r>
    </w:p>
    <w:p w14:paraId="0689596F" w14:textId="77777777" w:rsidR="002B082D" w:rsidRPr="002B082D" w:rsidRDefault="002B082D" w:rsidP="002B082D">
      <w:pPr>
        <w:spacing w:after="0" w:line="240" w:lineRule="auto"/>
        <w:ind w:firstLine="851"/>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1.2.  приложение 3 изложить в редакции согласно приложению 2 к настоящему постановлению.</w:t>
      </w:r>
    </w:p>
    <w:p w14:paraId="5E38BB22" w14:textId="77777777" w:rsidR="002B082D" w:rsidRPr="002B082D" w:rsidRDefault="002B082D" w:rsidP="002B082D">
      <w:pPr>
        <w:spacing w:after="0" w:line="240" w:lineRule="auto"/>
        <w:ind w:firstLine="851"/>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2. Контроль за исполнением настоящего постановления оставляю за собой. </w:t>
      </w:r>
    </w:p>
    <w:p w14:paraId="416FEFF4" w14:textId="77777777" w:rsidR="002B082D" w:rsidRPr="002B082D" w:rsidRDefault="002B082D" w:rsidP="002B082D">
      <w:pPr>
        <w:tabs>
          <w:tab w:val="left" w:pos="1276"/>
        </w:tabs>
        <w:spacing w:after="0" w:line="240" w:lineRule="auto"/>
        <w:ind w:firstLine="851"/>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3. Настоящее постановление вступает в силу со дня его официального опубликования. </w:t>
      </w:r>
    </w:p>
    <w:p w14:paraId="7E552CFE" w14:textId="77777777" w:rsidR="002B082D" w:rsidRPr="002B082D" w:rsidRDefault="002B082D" w:rsidP="002B082D">
      <w:pPr>
        <w:spacing w:after="160" w:line="240" w:lineRule="auto"/>
        <w:ind w:left="142" w:hanging="142"/>
        <w:contextualSpacing/>
        <w:jc w:val="both"/>
        <w:rPr>
          <w:rFonts w:ascii="Times New Roman" w:eastAsia="Calibri" w:hAnsi="Times New Roman" w:cs="Times New Roman"/>
          <w:sz w:val="24"/>
          <w:szCs w:val="24"/>
          <w:lang w:eastAsia="en-US"/>
        </w:rPr>
      </w:pPr>
    </w:p>
    <w:p w14:paraId="24AC05CF" w14:textId="77777777" w:rsidR="002B082D" w:rsidRPr="002B082D" w:rsidRDefault="002B082D" w:rsidP="002B082D">
      <w:pPr>
        <w:spacing w:after="160" w:line="240" w:lineRule="auto"/>
        <w:ind w:left="142" w:hanging="142"/>
        <w:contextualSpacing/>
        <w:jc w:val="both"/>
        <w:rPr>
          <w:rFonts w:ascii="Times New Roman" w:eastAsia="Calibri" w:hAnsi="Times New Roman" w:cs="Times New Roman"/>
          <w:sz w:val="24"/>
          <w:szCs w:val="24"/>
          <w:lang w:eastAsia="en-US"/>
        </w:rPr>
      </w:pPr>
    </w:p>
    <w:p w14:paraId="7667A1A6" w14:textId="77777777" w:rsidR="002B082D" w:rsidRPr="002B082D" w:rsidRDefault="002B082D" w:rsidP="002B082D">
      <w:pPr>
        <w:spacing w:after="160" w:line="240" w:lineRule="auto"/>
        <w:ind w:left="142" w:hanging="142"/>
        <w:contextualSpacing/>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Заместитель руководителя администрации</w:t>
      </w:r>
    </w:p>
    <w:p w14:paraId="00B15A24" w14:textId="77777777" w:rsidR="002B082D" w:rsidRPr="002B082D" w:rsidRDefault="002B082D" w:rsidP="002B082D">
      <w:pPr>
        <w:spacing w:after="160" w:line="240" w:lineRule="auto"/>
        <w:ind w:left="142" w:hanging="142"/>
        <w:contextualSpacing/>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муниципального района                                                                                    В.Ю. Носов   </w:t>
      </w:r>
    </w:p>
    <w:p w14:paraId="2EDBBBDF"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3EC3149B"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5CFA654C"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0D0CF4D2"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4518D875"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6534D4DF"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36D75D15"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lastRenderedPageBreak/>
        <w:t xml:space="preserve">                                                                                                     </w:t>
      </w:r>
    </w:p>
    <w:p w14:paraId="7F1AC1F2"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408F6084"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57768EAE"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7A4C842C"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Приложение 1</w:t>
      </w:r>
    </w:p>
    <w:p w14:paraId="64777974"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к постановлению администрации </w:t>
      </w:r>
    </w:p>
    <w:p w14:paraId="567B3F84"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муниципального образования муниципального района</w:t>
      </w:r>
    </w:p>
    <w:p w14:paraId="514085C4"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«Сыктывдинский» от 12 октября 2020 года №10/1322</w:t>
      </w:r>
    </w:p>
    <w:p w14:paraId="33588FBD"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678F0FD6"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«Приложение 1</w:t>
      </w:r>
    </w:p>
    <w:p w14:paraId="765F7E33"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к постановлению администрации </w:t>
      </w:r>
    </w:p>
    <w:p w14:paraId="4879553A"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муниципального образования муниципального района</w:t>
      </w:r>
    </w:p>
    <w:p w14:paraId="71C75EB8"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«Сыктывдинский» от 4 декабря 2018 года №12/1077</w:t>
      </w:r>
    </w:p>
    <w:p w14:paraId="0889B215"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p>
    <w:p w14:paraId="25817F36" w14:textId="77777777" w:rsidR="002B082D" w:rsidRPr="002B082D" w:rsidRDefault="002B082D" w:rsidP="002B082D">
      <w:pPr>
        <w:spacing w:after="0" w:line="240" w:lineRule="auto"/>
        <w:jc w:val="center"/>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Состав </w:t>
      </w:r>
    </w:p>
    <w:p w14:paraId="73F9FB34" w14:textId="77777777" w:rsidR="002B082D" w:rsidRPr="002B082D" w:rsidRDefault="002B082D" w:rsidP="002B082D">
      <w:pPr>
        <w:spacing w:after="0" w:line="240" w:lineRule="auto"/>
        <w:jc w:val="center"/>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Совета по гармонизации межнациональных и межконфессиональных отношений при администрации муниципального образования муниципального района</w:t>
      </w:r>
    </w:p>
    <w:p w14:paraId="5826E9C2" w14:textId="77777777" w:rsidR="002B082D" w:rsidRPr="002B082D" w:rsidRDefault="002B082D" w:rsidP="002B082D">
      <w:pPr>
        <w:spacing w:after="0" w:line="240" w:lineRule="auto"/>
        <w:jc w:val="center"/>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«Сыктывдинский»</w:t>
      </w:r>
    </w:p>
    <w:p w14:paraId="67E298A8" w14:textId="77777777" w:rsidR="002B082D" w:rsidRPr="002B082D" w:rsidRDefault="002B082D" w:rsidP="002B082D">
      <w:pPr>
        <w:spacing w:after="0" w:line="240" w:lineRule="auto"/>
        <w:jc w:val="center"/>
        <w:rPr>
          <w:rFonts w:ascii="Times New Roman" w:eastAsia="Calibri" w:hAnsi="Times New Roman" w:cs="Times New Roman"/>
          <w:sz w:val="24"/>
          <w:szCs w:val="24"/>
          <w:lang w:eastAsia="en-US"/>
        </w:rPr>
      </w:pPr>
    </w:p>
    <w:tbl>
      <w:tblPr>
        <w:tblStyle w:val="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680"/>
        <w:gridCol w:w="4211"/>
      </w:tblGrid>
      <w:tr w:rsidR="002B082D" w:rsidRPr="002B082D" w14:paraId="684DFFB6" w14:textId="77777777" w:rsidTr="002B082D">
        <w:tc>
          <w:tcPr>
            <w:tcW w:w="4503" w:type="dxa"/>
          </w:tcPr>
          <w:p w14:paraId="7B07556C"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Носов Владимир Юрьевич</w:t>
            </w:r>
          </w:p>
        </w:tc>
        <w:tc>
          <w:tcPr>
            <w:tcW w:w="708" w:type="dxa"/>
          </w:tcPr>
          <w:p w14:paraId="6364FBC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341B0E2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заместитель руководителя администрации муниципального района, председатель Совета;</w:t>
            </w:r>
          </w:p>
          <w:p w14:paraId="0CF9DADD"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04508797" w14:textId="77777777" w:rsidTr="002B082D">
        <w:tc>
          <w:tcPr>
            <w:tcW w:w="4503" w:type="dxa"/>
          </w:tcPr>
          <w:p w14:paraId="1357E880"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Данилова Людмила Александровна</w:t>
            </w:r>
          </w:p>
        </w:tc>
        <w:tc>
          <w:tcPr>
            <w:tcW w:w="708" w:type="dxa"/>
          </w:tcPr>
          <w:p w14:paraId="2E7F21E3"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5E43BB75"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заместитель руководителя администрации муниципального района, заместитель председателя Совета;</w:t>
            </w:r>
          </w:p>
          <w:p w14:paraId="677B67F8"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0E28287D" w14:textId="77777777" w:rsidTr="002B082D">
        <w:tc>
          <w:tcPr>
            <w:tcW w:w="4503" w:type="dxa"/>
          </w:tcPr>
          <w:p w14:paraId="206E4DF3"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Лыткина Екатерина Ивановна</w:t>
            </w:r>
          </w:p>
        </w:tc>
        <w:tc>
          <w:tcPr>
            <w:tcW w:w="708" w:type="dxa"/>
          </w:tcPr>
          <w:p w14:paraId="42B12F8E"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w:t>
            </w:r>
          </w:p>
        </w:tc>
        <w:tc>
          <w:tcPr>
            <w:tcW w:w="4360" w:type="dxa"/>
          </w:tcPr>
          <w:p w14:paraId="227A30FB"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специалист отдела по работе с Советом и сельскими поселениями, секретарь Совета;</w:t>
            </w:r>
          </w:p>
          <w:p w14:paraId="44B5D138"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p>
        </w:tc>
      </w:tr>
      <w:tr w:rsidR="002B082D" w:rsidRPr="002B082D" w14:paraId="4F412FC9" w14:textId="77777777" w:rsidTr="002B082D">
        <w:tc>
          <w:tcPr>
            <w:tcW w:w="4503" w:type="dxa"/>
          </w:tcPr>
          <w:p w14:paraId="35A60067"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Нечаева Анжела Викторовна</w:t>
            </w:r>
          </w:p>
        </w:tc>
        <w:tc>
          <w:tcPr>
            <w:tcW w:w="708" w:type="dxa"/>
          </w:tcPr>
          <w:p w14:paraId="3C6A43B6"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53B48438"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специалист по социально-культурной деятельности управления культуры, секретарь Совета;</w:t>
            </w:r>
          </w:p>
        </w:tc>
      </w:tr>
      <w:tr w:rsidR="002B082D" w:rsidRPr="002B082D" w14:paraId="01044444" w14:textId="77777777" w:rsidTr="002B082D">
        <w:tc>
          <w:tcPr>
            <w:tcW w:w="4503" w:type="dxa"/>
          </w:tcPr>
          <w:p w14:paraId="12D30AE3"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Члены:</w:t>
            </w:r>
          </w:p>
        </w:tc>
        <w:tc>
          <w:tcPr>
            <w:tcW w:w="708" w:type="dxa"/>
          </w:tcPr>
          <w:p w14:paraId="45556A46"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c>
          <w:tcPr>
            <w:tcW w:w="4360" w:type="dxa"/>
          </w:tcPr>
          <w:p w14:paraId="78DAE807"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03648400" w14:textId="77777777" w:rsidTr="002B082D">
        <w:tc>
          <w:tcPr>
            <w:tcW w:w="4503" w:type="dxa"/>
          </w:tcPr>
          <w:p w14:paraId="1BBB9196"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Порошкин Андрей Иванович</w:t>
            </w:r>
          </w:p>
        </w:tc>
        <w:tc>
          <w:tcPr>
            <w:tcW w:w="708" w:type="dxa"/>
          </w:tcPr>
          <w:p w14:paraId="05CCF9C5"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2396A41E"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управления культуры;</w:t>
            </w:r>
          </w:p>
          <w:p w14:paraId="6522CECD"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773544AE" w14:textId="77777777" w:rsidTr="002B082D">
        <w:tc>
          <w:tcPr>
            <w:tcW w:w="4503" w:type="dxa"/>
          </w:tcPr>
          <w:p w14:paraId="4228B6FC"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Панюкова Нина Николаевна</w:t>
            </w:r>
          </w:p>
        </w:tc>
        <w:tc>
          <w:tcPr>
            <w:tcW w:w="708" w:type="dxa"/>
          </w:tcPr>
          <w:p w14:paraId="2F00CA39"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4C5ABD08"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управления образования;</w:t>
            </w:r>
          </w:p>
          <w:p w14:paraId="5012AAF4"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192D31DD" w14:textId="77777777" w:rsidTr="002B082D">
        <w:tc>
          <w:tcPr>
            <w:tcW w:w="4503" w:type="dxa"/>
          </w:tcPr>
          <w:p w14:paraId="5198B295"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Пиминов Андрей Николаевич</w:t>
            </w:r>
          </w:p>
        </w:tc>
        <w:tc>
          <w:tcPr>
            <w:tcW w:w="708" w:type="dxa"/>
          </w:tcPr>
          <w:p w14:paraId="6A07E334"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4BA4435E"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специального управления;</w:t>
            </w:r>
          </w:p>
          <w:p w14:paraId="77B94230"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 </w:t>
            </w:r>
          </w:p>
        </w:tc>
      </w:tr>
      <w:tr w:rsidR="002B082D" w:rsidRPr="002B082D" w14:paraId="08AADF76" w14:textId="77777777" w:rsidTr="002B082D">
        <w:tc>
          <w:tcPr>
            <w:tcW w:w="4503" w:type="dxa"/>
          </w:tcPr>
          <w:p w14:paraId="75DE99AA"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Боброва Елена Борисовна</w:t>
            </w:r>
          </w:p>
        </w:tc>
        <w:tc>
          <w:tcPr>
            <w:tcW w:w="708" w:type="dxa"/>
          </w:tcPr>
          <w:p w14:paraId="77B9F94E"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349E0A9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отдела по работе с Советом и сельскими поселениями;</w:t>
            </w:r>
          </w:p>
          <w:p w14:paraId="2E081F70"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44886BB7" w14:textId="77777777" w:rsidTr="002B082D">
        <w:tc>
          <w:tcPr>
            <w:tcW w:w="4503" w:type="dxa"/>
          </w:tcPr>
          <w:p w14:paraId="1E4B683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Корягина Надежда Юльевна</w:t>
            </w:r>
          </w:p>
        </w:tc>
        <w:tc>
          <w:tcPr>
            <w:tcW w:w="708" w:type="dxa"/>
          </w:tcPr>
          <w:p w14:paraId="4DE8EDBA"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7BF4CECF"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главный специалист отдела по работе с Советом и сельскими поселениями;</w:t>
            </w:r>
          </w:p>
          <w:p w14:paraId="79AEDE05"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1BF0C7E5" w14:textId="77777777" w:rsidTr="002B082D">
        <w:tc>
          <w:tcPr>
            <w:tcW w:w="4503" w:type="dxa"/>
          </w:tcPr>
          <w:p w14:paraId="409915BC"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Кайряк Леонид Витальевич</w:t>
            </w:r>
          </w:p>
        </w:tc>
        <w:tc>
          <w:tcPr>
            <w:tcW w:w="708" w:type="dxa"/>
          </w:tcPr>
          <w:p w14:paraId="4BE3A75C"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77985AFF"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Отдела МВД России по Сыктывдинскому району (по согласованию);</w:t>
            </w:r>
          </w:p>
          <w:p w14:paraId="2AE7DC07"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4CC484B8" w14:textId="77777777" w:rsidTr="002B082D">
        <w:tc>
          <w:tcPr>
            <w:tcW w:w="4503" w:type="dxa"/>
          </w:tcPr>
          <w:p w14:paraId="7F315D60"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lastRenderedPageBreak/>
              <w:t>Гилева Татьяна Евгеньевна</w:t>
            </w:r>
          </w:p>
        </w:tc>
        <w:tc>
          <w:tcPr>
            <w:tcW w:w="708" w:type="dxa"/>
          </w:tcPr>
          <w:p w14:paraId="23D82D2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37480B34"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отделения по вопросам миграции ОМВД России по Сыктывдинскому району (по согласованию);</w:t>
            </w:r>
          </w:p>
          <w:p w14:paraId="61E296EA"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3D479B18" w14:textId="77777777" w:rsidTr="002B082D">
        <w:tc>
          <w:tcPr>
            <w:tcW w:w="4503" w:type="dxa"/>
          </w:tcPr>
          <w:p w14:paraId="2A246E65"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Комышева Татьяна Олеговна</w:t>
            </w:r>
          </w:p>
        </w:tc>
        <w:tc>
          <w:tcPr>
            <w:tcW w:w="708" w:type="dxa"/>
          </w:tcPr>
          <w:p w14:paraId="52ABF394"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29AC5B45"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директор ГУ РК «Центр занятости населения Сыктывдинского района (по согласованию);</w:t>
            </w:r>
          </w:p>
          <w:p w14:paraId="54362C20"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58BE7F7D" w14:textId="77777777" w:rsidTr="002B082D">
        <w:tc>
          <w:tcPr>
            <w:tcW w:w="4503" w:type="dxa"/>
          </w:tcPr>
          <w:p w14:paraId="7F15CEE4"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Georgia" w:eastAsia="Calibri" w:hAnsi="Georgia" w:cs="Times New Roman"/>
                <w:lang w:eastAsia="en-US"/>
              </w:rPr>
              <w:t>протоиерей</w:t>
            </w:r>
            <w:r w:rsidRPr="002B082D">
              <w:rPr>
                <w:rFonts w:ascii="Times New Roman" w:eastAsia="Calibri" w:hAnsi="Times New Roman" w:cs="Times New Roman"/>
                <w:sz w:val="24"/>
                <w:szCs w:val="24"/>
                <w:lang w:eastAsia="en-US"/>
              </w:rPr>
              <w:t xml:space="preserve"> Георгий</w:t>
            </w:r>
          </w:p>
        </w:tc>
        <w:tc>
          <w:tcPr>
            <w:tcW w:w="708" w:type="dxa"/>
          </w:tcPr>
          <w:p w14:paraId="02AF059B"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0F76B9B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настоятель </w:t>
            </w:r>
            <w:r w:rsidRPr="002B082D">
              <w:rPr>
                <w:rFonts w:ascii="Times New Roman" w:eastAsia="Calibri" w:hAnsi="Times New Roman" w:cs="Times New Roman"/>
                <w:bCs/>
                <w:sz w:val="24"/>
                <w:lang w:eastAsia="en-US"/>
              </w:rPr>
              <w:t>местной православной религиозной организации Прихода Свято-Вознесенского храма села Ыб Сыктывдинского района Республики Коми (по согласованию);</w:t>
            </w:r>
          </w:p>
        </w:tc>
      </w:tr>
      <w:tr w:rsidR="002B082D" w:rsidRPr="002B082D" w14:paraId="353B35A7" w14:textId="77777777" w:rsidTr="002B082D">
        <w:trPr>
          <w:trHeight w:val="656"/>
        </w:trPr>
        <w:tc>
          <w:tcPr>
            <w:tcW w:w="4503" w:type="dxa"/>
          </w:tcPr>
          <w:p w14:paraId="1F2DB421"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Муравьева Людмила Николаевна</w:t>
            </w:r>
          </w:p>
        </w:tc>
        <w:tc>
          <w:tcPr>
            <w:tcW w:w="708" w:type="dxa"/>
          </w:tcPr>
          <w:p w14:paraId="37642809"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w:t>
            </w:r>
          </w:p>
        </w:tc>
        <w:tc>
          <w:tcPr>
            <w:tcW w:w="4360" w:type="dxa"/>
          </w:tcPr>
          <w:p w14:paraId="1860B724"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Председатель Общественного Совета Сыктывдинского района (по согласованию);</w:t>
            </w:r>
          </w:p>
          <w:p w14:paraId="515E99B2"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p>
        </w:tc>
      </w:tr>
      <w:tr w:rsidR="002B082D" w:rsidRPr="002B082D" w14:paraId="2F8C45CC" w14:textId="77777777" w:rsidTr="002B082D">
        <w:trPr>
          <w:trHeight w:val="656"/>
        </w:trPr>
        <w:tc>
          <w:tcPr>
            <w:tcW w:w="4503" w:type="dxa"/>
          </w:tcPr>
          <w:p w14:paraId="3B862867"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Жирютина Нина Аникиевна</w:t>
            </w:r>
          </w:p>
        </w:tc>
        <w:tc>
          <w:tcPr>
            <w:tcW w:w="708" w:type="dxa"/>
          </w:tcPr>
          <w:p w14:paraId="24C8BE01"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w:t>
            </w:r>
          </w:p>
        </w:tc>
        <w:tc>
          <w:tcPr>
            <w:tcW w:w="4360" w:type="dxa"/>
          </w:tcPr>
          <w:p w14:paraId="442DE3E3"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Председатель районного Совета ветеранов (по согласованию);</w:t>
            </w:r>
          </w:p>
        </w:tc>
      </w:tr>
      <w:tr w:rsidR="002B082D" w:rsidRPr="002B082D" w14:paraId="2F401C95" w14:textId="77777777" w:rsidTr="002B082D">
        <w:trPr>
          <w:trHeight w:val="656"/>
        </w:trPr>
        <w:tc>
          <w:tcPr>
            <w:tcW w:w="4503" w:type="dxa"/>
          </w:tcPr>
          <w:p w14:paraId="335E5DC8"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Артеева Альдона Ивановна</w:t>
            </w:r>
          </w:p>
        </w:tc>
        <w:tc>
          <w:tcPr>
            <w:tcW w:w="708" w:type="dxa"/>
          </w:tcPr>
          <w:p w14:paraId="46407DC0"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3324FC27"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представитель Общества российских немцев «Нахкомлинге» (по согласованию);</w:t>
            </w:r>
          </w:p>
          <w:p w14:paraId="2CEA2FFF"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47F6708F" w14:textId="77777777" w:rsidTr="002B082D">
        <w:tc>
          <w:tcPr>
            <w:tcW w:w="4503" w:type="dxa"/>
          </w:tcPr>
          <w:p w14:paraId="49955CE4"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Останкова Ольга Викторовна</w:t>
            </w:r>
          </w:p>
        </w:tc>
        <w:tc>
          <w:tcPr>
            <w:tcW w:w="708" w:type="dxa"/>
          </w:tcPr>
          <w:p w14:paraId="02196BBA"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w:t>
            </w:r>
          </w:p>
        </w:tc>
        <w:tc>
          <w:tcPr>
            <w:tcW w:w="4360" w:type="dxa"/>
          </w:tcPr>
          <w:p w14:paraId="24466A55"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 xml:space="preserve">Председатель представительства </w:t>
            </w:r>
            <w:r w:rsidRPr="002B082D">
              <w:rPr>
                <w:rFonts w:ascii="Times New Roman" w:eastAsia="Calibri" w:hAnsi="Times New Roman" w:cs="Times New Roman"/>
                <w:sz w:val="24"/>
                <w:lang w:eastAsia="en-US"/>
              </w:rPr>
              <w:t>межрегионального общественного движения</w:t>
            </w:r>
            <w:r w:rsidRPr="002B082D">
              <w:rPr>
                <w:rFonts w:ascii="Times New Roman" w:eastAsia="Calibri" w:hAnsi="Times New Roman" w:cs="Times New Roman"/>
                <w:color w:val="000000"/>
                <w:sz w:val="28"/>
                <w:szCs w:val="24"/>
                <w:lang w:eastAsia="en-US"/>
              </w:rPr>
              <w:t xml:space="preserve"> </w:t>
            </w:r>
            <w:r w:rsidRPr="002B082D">
              <w:rPr>
                <w:rFonts w:ascii="Times New Roman" w:eastAsia="Calibri" w:hAnsi="Times New Roman" w:cs="Times New Roman"/>
                <w:color w:val="000000"/>
                <w:sz w:val="24"/>
                <w:szCs w:val="24"/>
                <w:lang w:eastAsia="en-US"/>
              </w:rPr>
              <w:t>«Коми войтыр» в Сыктывдинском районе (по согласованию);</w:t>
            </w:r>
          </w:p>
          <w:p w14:paraId="3C69F55B"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p>
        </w:tc>
      </w:tr>
      <w:tr w:rsidR="002B082D" w:rsidRPr="002B082D" w14:paraId="223CE597" w14:textId="77777777" w:rsidTr="002B082D">
        <w:tc>
          <w:tcPr>
            <w:tcW w:w="4503" w:type="dxa"/>
          </w:tcPr>
          <w:p w14:paraId="5449093F"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Бауров Михаил Дмитриевич</w:t>
            </w:r>
          </w:p>
        </w:tc>
        <w:tc>
          <w:tcPr>
            <w:tcW w:w="708" w:type="dxa"/>
          </w:tcPr>
          <w:p w14:paraId="10F493ED"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11DB9D0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представитель национально-культурного объединения цыган (по согласованию);   </w:t>
            </w:r>
          </w:p>
          <w:p w14:paraId="3122E1CB"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431A5D14" w14:textId="77777777" w:rsidTr="002B082D">
        <w:tc>
          <w:tcPr>
            <w:tcW w:w="4503" w:type="dxa"/>
          </w:tcPr>
          <w:p w14:paraId="15409837"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Барсуков Фёдор Афанасьевич</w:t>
            </w:r>
          </w:p>
        </w:tc>
        <w:tc>
          <w:tcPr>
            <w:tcW w:w="708" w:type="dxa"/>
          </w:tcPr>
          <w:p w14:paraId="6A1C3EF5"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58A83A0F"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представитель национально-культурной автономии «Беларусь» (по согласованию);</w:t>
            </w:r>
          </w:p>
          <w:p w14:paraId="48C8315B"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518E2EFB" w14:textId="77777777" w:rsidTr="002B082D">
        <w:tc>
          <w:tcPr>
            <w:tcW w:w="4503" w:type="dxa"/>
          </w:tcPr>
          <w:p w14:paraId="6571AD1E"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Ватаманова Галина Ивановна</w:t>
            </w:r>
          </w:p>
        </w:tc>
        <w:tc>
          <w:tcPr>
            <w:tcW w:w="708" w:type="dxa"/>
          </w:tcPr>
          <w:p w14:paraId="550B4478"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2C4E910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заведующий Сыктывдинским филиалом ГКУ РК «Республиканская общественная приемная Главы Республики Коми» (по согласованию);</w:t>
            </w:r>
          </w:p>
          <w:p w14:paraId="5D1D8BEF"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390373B0" w14:textId="77777777" w:rsidTr="002B082D">
        <w:trPr>
          <w:trHeight w:val="115"/>
        </w:trPr>
        <w:tc>
          <w:tcPr>
            <w:tcW w:w="4503" w:type="dxa"/>
          </w:tcPr>
          <w:p w14:paraId="56AD473F"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Чупрова Юлия Васильевна</w:t>
            </w:r>
          </w:p>
        </w:tc>
        <w:tc>
          <w:tcPr>
            <w:tcW w:w="708" w:type="dxa"/>
          </w:tcPr>
          <w:p w14:paraId="50932396"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37C91A5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Руководитель – главный редактор ГАУ РК «Редакция «Наша жизнь» (по согласованию).</w:t>
            </w:r>
          </w:p>
        </w:tc>
      </w:tr>
    </w:tbl>
    <w:p w14:paraId="5479EDBE"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p w14:paraId="64A284D0"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49CE03E4"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7F7823FB"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3F095270"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63AC6F12"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692E0451"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25687E28"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34BC7922"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3D7FD476"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6C0674CD"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4EBBD6AE"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1727B4F1"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69555252"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p>
    <w:p w14:paraId="09440CA7"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Приложение 2</w:t>
      </w:r>
    </w:p>
    <w:p w14:paraId="12A6159F"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к постановлению администрации </w:t>
      </w:r>
    </w:p>
    <w:p w14:paraId="08983C06"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муниципального образования муниципального района</w:t>
      </w:r>
    </w:p>
    <w:p w14:paraId="53435BB0"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«Сыктывдинский» от 12 октября 2020 года №10/1322</w:t>
      </w:r>
    </w:p>
    <w:p w14:paraId="5A2160E7" w14:textId="77777777" w:rsidR="002B082D" w:rsidRPr="002B082D" w:rsidRDefault="002B082D" w:rsidP="002B082D">
      <w:pPr>
        <w:spacing w:after="160" w:line="240" w:lineRule="auto"/>
        <w:contextualSpacing/>
        <w:rPr>
          <w:rFonts w:ascii="Times New Roman" w:eastAsia="Calibri" w:hAnsi="Times New Roman" w:cs="Times New Roman"/>
          <w:sz w:val="24"/>
          <w:szCs w:val="24"/>
          <w:lang w:eastAsia="en-US"/>
        </w:rPr>
      </w:pPr>
    </w:p>
    <w:p w14:paraId="4D8F6252" w14:textId="77777777" w:rsidR="002B082D" w:rsidRPr="002B082D" w:rsidRDefault="002B082D" w:rsidP="002B082D">
      <w:pPr>
        <w:spacing w:after="160" w:line="240" w:lineRule="auto"/>
        <w:ind w:left="142" w:hanging="142"/>
        <w:contextualSpacing/>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«Приложение 3</w:t>
      </w:r>
    </w:p>
    <w:p w14:paraId="10BBCCEB"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к постановлению администрации </w:t>
      </w:r>
    </w:p>
    <w:p w14:paraId="0FB100C8"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муниципального образования муниципального района</w:t>
      </w:r>
    </w:p>
    <w:p w14:paraId="1477AEFB"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«Сыктывдинский» от 4 декабря 2018 года №12/1077</w:t>
      </w:r>
    </w:p>
    <w:p w14:paraId="4E80A11C" w14:textId="77777777" w:rsidR="002B082D" w:rsidRPr="002B082D" w:rsidRDefault="002B082D" w:rsidP="002B082D">
      <w:pPr>
        <w:spacing w:after="0" w:line="240" w:lineRule="auto"/>
        <w:jc w:val="right"/>
        <w:rPr>
          <w:rFonts w:ascii="Times New Roman" w:eastAsia="Calibri" w:hAnsi="Times New Roman" w:cs="Times New Roman"/>
          <w:sz w:val="24"/>
          <w:szCs w:val="24"/>
          <w:lang w:eastAsia="en-US"/>
        </w:rPr>
      </w:pPr>
    </w:p>
    <w:p w14:paraId="37B1856A" w14:textId="77777777" w:rsidR="002B082D" w:rsidRPr="002B082D" w:rsidRDefault="002B082D" w:rsidP="002B082D">
      <w:pPr>
        <w:spacing w:after="0" w:line="240" w:lineRule="auto"/>
        <w:jc w:val="center"/>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Состав оперативного штаба для анализа информации о возможном межнациональном конфликте на территории муниципального образования муниципального района</w:t>
      </w:r>
    </w:p>
    <w:p w14:paraId="30580FF8" w14:textId="77777777" w:rsidR="002B082D" w:rsidRPr="002B082D" w:rsidRDefault="002B082D" w:rsidP="002B082D">
      <w:pPr>
        <w:spacing w:after="160" w:line="259" w:lineRule="auto"/>
        <w:jc w:val="center"/>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«Сыктывдинский»</w:t>
      </w:r>
    </w:p>
    <w:tbl>
      <w:tblPr>
        <w:tblStyle w:val="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681"/>
        <w:gridCol w:w="4206"/>
      </w:tblGrid>
      <w:tr w:rsidR="002B082D" w:rsidRPr="002B082D" w14:paraId="5A26D220" w14:textId="77777777" w:rsidTr="002B082D">
        <w:tc>
          <w:tcPr>
            <w:tcW w:w="4503" w:type="dxa"/>
          </w:tcPr>
          <w:p w14:paraId="3D697C7A"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Носов Владимир Юрьевич</w:t>
            </w:r>
          </w:p>
        </w:tc>
        <w:tc>
          <w:tcPr>
            <w:tcW w:w="708" w:type="dxa"/>
          </w:tcPr>
          <w:p w14:paraId="12D936EE"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321CFD70"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заместитель руководителя администрации муниципального района, председатель Совета;</w:t>
            </w:r>
          </w:p>
          <w:p w14:paraId="1D337546"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2D496A8F" w14:textId="77777777" w:rsidTr="002B082D">
        <w:tc>
          <w:tcPr>
            <w:tcW w:w="4503" w:type="dxa"/>
          </w:tcPr>
          <w:p w14:paraId="1E57EB58"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Данилова Людмила Александровна</w:t>
            </w:r>
          </w:p>
        </w:tc>
        <w:tc>
          <w:tcPr>
            <w:tcW w:w="708" w:type="dxa"/>
          </w:tcPr>
          <w:p w14:paraId="2DEC6104"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6052AC52"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заместитель руководителя  администрации муниципального района, заместитель председателя Совета;</w:t>
            </w:r>
          </w:p>
          <w:p w14:paraId="5EA9A5C5"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3FEDCF6A" w14:textId="77777777" w:rsidTr="002B082D">
        <w:trPr>
          <w:trHeight w:val="761"/>
        </w:trPr>
        <w:tc>
          <w:tcPr>
            <w:tcW w:w="4503" w:type="dxa"/>
          </w:tcPr>
          <w:p w14:paraId="7489AA51"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Нечаева Анжела Викторовна</w:t>
            </w:r>
          </w:p>
        </w:tc>
        <w:tc>
          <w:tcPr>
            <w:tcW w:w="708" w:type="dxa"/>
          </w:tcPr>
          <w:p w14:paraId="6057D25F"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w:t>
            </w:r>
          </w:p>
        </w:tc>
        <w:tc>
          <w:tcPr>
            <w:tcW w:w="4360" w:type="dxa"/>
          </w:tcPr>
          <w:p w14:paraId="242E648C"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специалист по социально-культурной деятельности управления культуры, секретарь Совета;</w:t>
            </w:r>
          </w:p>
          <w:p w14:paraId="22D42721"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p>
        </w:tc>
      </w:tr>
      <w:tr w:rsidR="002B082D" w:rsidRPr="002B082D" w14:paraId="15EF99D6" w14:textId="77777777" w:rsidTr="002B082D">
        <w:trPr>
          <w:trHeight w:val="761"/>
        </w:trPr>
        <w:tc>
          <w:tcPr>
            <w:tcW w:w="4503" w:type="dxa"/>
          </w:tcPr>
          <w:p w14:paraId="213AF8B7"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Лыткина Екатерина Ивановна</w:t>
            </w:r>
          </w:p>
        </w:tc>
        <w:tc>
          <w:tcPr>
            <w:tcW w:w="708" w:type="dxa"/>
          </w:tcPr>
          <w:p w14:paraId="6E644AD6"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w:t>
            </w:r>
          </w:p>
        </w:tc>
        <w:tc>
          <w:tcPr>
            <w:tcW w:w="4360" w:type="dxa"/>
          </w:tcPr>
          <w:p w14:paraId="1897E317"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специалист отдела по работе с Советом и сельскими поселениями, секретарь Совета;</w:t>
            </w:r>
          </w:p>
        </w:tc>
      </w:tr>
      <w:tr w:rsidR="002B082D" w:rsidRPr="002B082D" w14:paraId="650B64D5" w14:textId="77777777" w:rsidTr="002B082D">
        <w:tc>
          <w:tcPr>
            <w:tcW w:w="4503" w:type="dxa"/>
          </w:tcPr>
          <w:p w14:paraId="23ED6E3A"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Члены:</w:t>
            </w:r>
          </w:p>
        </w:tc>
        <w:tc>
          <w:tcPr>
            <w:tcW w:w="708" w:type="dxa"/>
          </w:tcPr>
          <w:p w14:paraId="66AA657C"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c>
          <w:tcPr>
            <w:tcW w:w="4360" w:type="dxa"/>
          </w:tcPr>
          <w:p w14:paraId="32042BA7"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5A8619BF" w14:textId="77777777" w:rsidTr="002B082D">
        <w:tc>
          <w:tcPr>
            <w:tcW w:w="4503" w:type="dxa"/>
          </w:tcPr>
          <w:p w14:paraId="01281DF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Порошкин Андрей Иванович</w:t>
            </w:r>
          </w:p>
        </w:tc>
        <w:tc>
          <w:tcPr>
            <w:tcW w:w="708" w:type="dxa"/>
          </w:tcPr>
          <w:p w14:paraId="7B1162DD"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650AC0F4"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управления культуры;</w:t>
            </w:r>
          </w:p>
          <w:p w14:paraId="6899420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62A6CEC1" w14:textId="77777777" w:rsidTr="002B082D">
        <w:tc>
          <w:tcPr>
            <w:tcW w:w="4503" w:type="dxa"/>
          </w:tcPr>
          <w:p w14:paraId="6596981D"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Пиминов Андрей Николаевич</w:t>
            </w:r>
          </w:p>
        </w:tc>
        <w:tc>
          <w:tcPr>
            <w:tcW w:w="708" w:type="dxa"/>
          </w:tcPr>
          <w:p w14:paraId="5D5687AB"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5B9FA3FB"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специального управления;</w:t>
            </w:r>
          </w:p>
          <w:p w14:paraId="1662AD80"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 </w:t>
            </w:r>
          </w:p>
        </w:tc>
      </w:tr>
      <w:tr w:rsidR="002B082D" w:rsidRPr="002B082D" w14:paraId="5C67A5C0" w14:textId="77777777" w:rsidTr="002B082D">
        <w:tc>
          <w:tcPr>
            <w:tcW w:w="4503" w:type="dxa"/>
          </w:tcPr>
          <w:p w14:paraId="3456B85A"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Боброва Елена Борисовна</w:t>
            </w:r>
          </w:p>
        </w:tc>
        <w:tc>
          <w:tcPr>
            <w:tcW w:w="708" w:type="dxa"/>
          </w:tcPr>
          <w:p w14:paraId="7DEB204B"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4042E803"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отдела по работе с Советом и сельскими поселениями;</w:t>
            </w:r>
          </w:p>
          <w:p w14:paraId="61CBA436"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3DE512FF" w14:textId="77777777" w:rsidTr="002B082D">
        <w:tc>
          <w:tcPr>
            <w:tcW w:w="4503" w:type="dxa"/>
          </w:tcPr>
          <w:p w14:paraId="0F4E937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Кайряк Леонид Витальевич</w:t>
            </w:r>
          </w:p>
        </w:tc>
        <w:tc>
          <w:tcPr>
            <w:tcW w:w="708" w:type="dxa"/>
          </w:tcPr>
          <w:p w14:paraId="547AFD9D"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tc>
        <w:tc>
          <w:tcPr>
            <w:tcW w:w="4360" w:type="dxa"/>
          </w:tcPr>
          <w:p w14:paraId="0D604648"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начальник Отдела МВД России по Сыктывдинскому району (по согласованию);</w:t>
            </w:r>
          </w:p>
          <w:p w14:paraId="4174EE41" w14:textId="77777777" w:rsidR="002B082D" w:rsidRPr="002B082D" w:rsidRDefault="002B082D" w:rsidP="002B082D">
            <w:pPr>
              <w:spacing w:after="0" w:line="240" w:lineRule="auto"/>
              <w:jc w:val="both"/>
              <w:rPr>
                <w:rFonts w:ascii="Times New Roman" w:eastAsia="Calibri" w:hAnsi="Times New Roman" w:cs="Times New Roman"/>
                <w:sz w:val="24"/>
                <w:szCs w:val="24"/>
                <w:lang w:eastAsia="en-US"/>
              </w:rPr>
            </w:pPr>
          </w:p>
        </w:tc>
      </w:tr>
      <w:tr w:rsidR="002B082D" w:rsidRPr="002B082D" w14:paraId="66B1F08B" w14:textId="77777777" w:rsidTr="002B082D">
        <w:tc>
          <w:tcPr>
            <w:tcW w:w="4503" w:type="dxa"/>
          </w:tcPr>
          <w:p w14:paraId="1816A33F"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lastRenderedPageBreak/>
              <w:t>Пахомова Галина Ивановна</w:t>
            </w:r>
          </w:p>
        </w:tc>
        <w:tc>
          <w:tcPr>
            <w:tcW w:w="708" w:type="dxa"/>
          </w:tcPr>
          <w:p w14:paraId="37815CDD"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w:t>
            </w:r>
          </w:p>
        </w:tc>
        <w:tc>
          <w:tcPr>
            <w:tcW w:w="4360" w:type="dxa"/>
          </w:tcPr>
          <w:p w14:paraId="78D44DDE"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директор ГУ РК «Центр занятости населения Сыктывдинского района (по согласованию);</w:t>
            </w:r>
          </w:p>
          <w:p w14:paraId="03BC37B6"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p>
        </w:tc>
      </w:tr>
      <w:tr w:rsidR="002B082D" w:rsidRPr="002B082D" w14:paraId="4A18B8DE" w14:textId="77777777" w:rsidTr="002B082D">
        <w:tc>
          <w:tcPr>
            <w:tcW w:w="4503" w:type="dxa"/>
          </w:tcPr>
          <w:p w14:paraId="536603E0"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Гилева Татьяна Ивановна</w:t>
            </w:r>
          </w:p>
        </w:tc>
        <w:tc>
          <w:tcPr>
            <w:tcW w:w="708" w:type="dxa"/>
          </w:tcPr>
          <w:p w14:paraId="0BAF7A20"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w:t>
            </w:r>
          </w:p>
        </w:tc>
        <w:tc>
          <w:tcPr>
            <w:tcW w:w="4360" w:type="dxa"/>
          </w:tcPr>
          <w:p w14:paraId="65ECD79E" w14:textId="77777777" w:rsidR="002B082D" w:rsidRPr="002B082D" w:rsidRDefault="002B082D" w:rsidP="002B082D">
            <w:pPr>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начальник Отделения по вопросам миграции ОМВД России по Сыктывдинскому району (по согласованию).</w:t>
            </w:r>
          </w:p>
        </w:tc>
      </w:tr>
    </w:tbl>
    <w:p w14:paraId="3178E8C7" w14:textId="77777777" w:rsidR="002B082D" w:rsidRPr="002B082D" w:rsidRDefault="002B082D" w:rsidP="002B082D">
      <w:pPr>
        <w:spacing w:after="160" w:line="259" w:lineRule="auto"/>
        <w:jc w:val="right"/>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w:t>
      </w:r>
    </w:p>
    <w:p w14:paraId="0686E2C1" w14:textId="77777777" w:rsidR="002B082D" w:rsidRPr="002B082D" w:rsidRDefault="002B082D" w:rsidP="002B082D">
      <w:pPr>
        <w:rPr>
          <w:rFonts w:ascii="Calibri" w:eastAsia="Calibri" w:hAnsi="Calibri" w:cs="Times New Roman"/>
          <w:lang w:eastAsia="en-US"/>
        </w:rPr>
      </w:pPr>
    </w:p>
    <w:p w14:paraId="2101E24B" w14:textId="6C376E0A" w:rsidR="002B082D" w:rsidRDefault="002B082D">
      <w:pPr>
        <w:spacing w:after="160" w:line="259"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14:paraId="156C781F" w14:textId="77777777" w:rsidR="002B082D" w:rsidRPr="002B082D" w:rsidRDefault="002B082D" w:rsidP="002B082D">
      <w:pPr>
        <w:tabs>
          <w:tab w:val="left" w:pos="3825"/>
        </w:tabs>
        <w:spacing w:after="0" w:line="240" w:lineRule="auto"/>
        <w:rPr>
          <w:rFonts w:ascii="Times New Roman" w:eastAsia="Times New Roman" w:hAnsi="Times New Roman" w:cs="Times New Roman"/>
          <w:b/>
          <w:color w:val="0000FF"/>
          <w:sz w:val="28"/>
          <w:szCs w:val="28"/>
          <w:u w:val="single"/>
        </w:rPr>
      </w:pPr>
      <w:r w:rsidRPr="002B082D">
        <w:rPr>
          <w:rFonts w:ascii="Times New Roman" w:eastAsia="Times New Roman" w:hAnsi="Times New Roman" w:cs="Times New Roman"/>
          <w:color w:val="0000FF"/>
          <w:sz w:val="20"/>
          <w:szCs w:val="20"/>
        </w:rPr>
        <w:lastRenderedPageBreak/>
        <w:tab/>
      </w:r>
      <w:r w:rsidRPr="002B082D">
        <w:rPr>
          <w:rFonts w:ascii="Times New Roman" w:eastAsia="Times New Roman" w:hAnsi="Times New Roman" w:cs="Times New Roman"/>
          <w:noProof/>
          <w:sz w:val="20"/>
          <w:szCs w:val="20"/>
        </w:rPr>
        <w:drawing>
          <wp:inline distT="0" distB="0" distL="0" distR="0" wp14:anchorId="1E6A64B5" wp14:editId="72A63D2E">
            <wp:extent cx="742950" cy="10001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r w:rsidRPr="002B082D">
        <w:rPr>
          <w:rFonts w:ascii="Times New Roman" w:eastAsia="Times New Roman" w:hAnsi="Times New Roman" w:cs="Times New Roman"/>
          <w:sz w:val="20"/>
          <w:szCs w:val="20"/>
        </w:rPr>
        <w:t xml:space="preserve">                                                 </w:t>
      </w:r>
    </w:p>
    <w:p w14:paraId="7D48F4EE" w14:textId="77777777" w:rsidR="002B082D" w:rsidRPr="002B082D" w:rsidRDefault="002B082D" w:rsidP="002B082D">
      <w:pPr>
        <w:spacing w:after="0" w:line="240" w:lineRule="auto"/>
        <w:rPr>
          <w:rFonts w:ascii="Times New Roman" w:eastAsia="Times New Roman" w:hAnsi="Times New Roman" w:cs="Times New Roman"/>
          <w:b/>
          <w:sz w:val="24"/>
          <w:szCs w:val="20"/>
        </w:rPr>
      </w:pPr>
      <w:r w:rsidRPr="002B082D">
        <w:rPr>
          <w:rFonts w:ascii="Times New Roman" w:eastAsia="Times New Roman" w:hAnsi="Times New Roman" w:cs="Times New Roman"/>
          <w:b/>
          <w:sz w:val="24"/>
          <w:szCs w:val="20"/>
        </w:rPr>
        <w:t xml:space="preserve">                                                       ПОСТАНОВЛЕНИЕ </w:t>
      </w:r>
      <w:r w:rsidRPr="002B082D">
        <w:rPr>
          <w:rFonts w:ascii="Times New Roman" w:eastAsia="Times New Roman" w:hAnsi="Times New Roman" w:cs="Times New Roman"/>
          <w:b/>
          <w:sz w:val="24"/>
          <w:szCs w:val="20"/>
        </w:rPr>
        <w:tab/>
      </w:r>
      <w:r w:rsidRPr="002B082D">
        <w:rPr>
          <w:rFonts w:ascii="Times New Roman" w:eastAsia="Times New Roman" w:hAnsi="Times New Roman" w:cs="Times New Roman"/>
          <w:b/>
          <w:sz w:val="24"/>
          <w:szCs w:val="20"/>
        </w:rPr>
        <w:tab/>
      </w:r>
      <w:r w:rsidRPr="002B082D">
        <w:rPr>
          <w:rFonts w:ascii="Times New Roman" w:eastAsia="Times New Roman" w:hAnsi="Times New Roman" w:cs="Times New Roman"/>
          <w:b/>
          <w:sz w:val="24"/>
          <w:szCs w:val="20"/>
        </w:rPr>
        <w:tab/>
      </w:r>
      <w:r w:rsidRPr="002B082D">
        <w:rPr>
          <w:rFonts w:ascii="Times New Roman" w:eastAsia="Times New Roman" w:hAnsi="Times New Roman" w:cs="Times New Roman"/>
          <w:b/>
          <w:sz w:val="24"/>
          <w:szCs w:val="20"/>
        </w:rPr>
        <w:tab/>
      </w:r>
    </w:p>
    <w:p w14:paraId="72E94D16" w14:textId="77777777" w:rsidR="002B082D" w:rsidRPr="002B082D" w:rsidRDefault="002B082D" w:rsidP="002B082D">
      <w:pPr>
        <w:pBdr>
          <w:bottom w:val="single" w:sz="6" w:space="1" w:color="auto"/>
        </w:pBdr>
        <w:spacing w:after="0" w:line="240" w:lineRule="auto"/>
        <w:jc w:val="center"/>
        <w:rPr>
          <w:rFonts w:ascii="Times New Roman" w:eastAsia="Times New Roman" w:hAnsi="Times New Roman" w:cs="Times New Roman"/>
          <w:b/>
          <w:sz w:val="24"/>
          <w:szCs w:val="20"/>
        </w:rPr>
      </w:pPr>
      <w:r w:rsidRPr="002B082D">
        <w:rPr>
          <w:rFonts w:ascii="Times New Roman" w:eastAsia="Times New Roman" w:hAnsi="Times New Roman" w:cs="Times New Roman"/>
          <w:b/>
          <w:sz w:val="24"/>
          <w:szCs w:val="20"/>
        </w:rPr>
        <w:t>администрации муниципального образования</w:t>
      </w:r>
    </w:p>
    <w:p w14:paraId="7B3F444B" w14:textId="77777777" w:rsidR="002B082D" w:rsidRPr="002B082D" w:rsidRDefault="002B082D" w:rsidP="002B082D">
      <w:pPr>
        <w:pBdr>
          <w:bottom w:val="single" w:sz="6" w:space="1" w:color="auto"/>
        </w:pBdr>
        <w:spacing w:after="0" w:line="240" w:lineRule="auto"/>
        <w:jc w:val="center"/>
        <w:rPr>
          <w:rFonts w:ascii="Times New Roman" w:eastAsia="Times New Roman" w:hAnsi="Times New Roman" w:cs="Times New Roman"/>
          <w:b/>
          <w:sz w:val="24"/>
          <w:szCs w:val="20"/>
        </w:rPr>
      </w:pPr>
      <w:r w:rsidRPr="002B082D">
        <w:rPr>
          <w:rFonts w:ascii="Times New Roman" w:eastAsia="Times New Roman" w:hAnsi="Times New Roman" w:cs="Times New Roman"/>
          <w:b/>
          <w:sz w:val="24"/>
          <w:szCs w:val="20"/>
        </w:rPr>
        <w:t>муниципального района «Сыктывдинский»</w:t>
      </w:r>
    </w:p>
    <w:p w14:paraId="452BE276" w14:textId="77777777" w:rsidR="002B082D" w:rsidRPr="002B082D" w:rsidRDefault="002B082D" w:rsidP="002B082D">
      <w:pPr>
        <w:spacing w:after="0" w:line="240" w:lineRule="auto"/>
        <w:jc w:val="center"/>
        <w:rPr>
          <w:rFonts w:ascii="Times New Roman" w:eastAsia="Times New Roman" w:hAnsi="Times New Roman" w:cs="Times New Roman"/>
          <w:b/>
          <w:sz w:val="24"/>
          <w:szCs w:val="20"/>
        </w:rPr>
      </w:pPr>
      <w:r w:rsidRPr="002B082D">
        <w:rPr>
          <w:rFonts w:ascii="Times New Roman" w:eastAsia="Times New Roman" w:hAnsi="Times New Roman" w:cs="Times New Roman"/>
          <w:b/>
          <w:sz w:val="24"/>
          <w:szCs w:val="20"/>
        </w:rPr>
        <w:t>«Сыктывд</w:t>
      </w:r>
      <w:r w:rsidRPr="002B082D">
        <w:rPr>
          <w:rFonts w:ascii="Times New Roman" w:eastAsia="Times New Roman" w:hAnsi="Times New Roman" w:cs="Times New Roman"/>
          <w:b/>
          <w:sz w:val="24"/>
          <w:szCs w:val="20"/>
          <w:lang w:val="en-US"/>
        </w:rPr>
        <w:t>i</w:t>
      </w:r>
      <w:r w:rsidRPr="002B082D">
        <w:rPr>
          <w:rFonts w:ascii="Times New Roman" w:eastAsia="Times New Roman" w:hAnsi="Times New Roman" w:cs="Times New Roman"/>
          <w:b/>
          <w:sz w:val="24"/>
          <w:szCs w:val="20"/>
        </w:rPr>
        <w:t xml:space="preserve">н» муниципальнöй районса   </w:t>
      </w:r>
    </w:p>
    <w:p w14:paraId="3F9BB464" w14:textId="77777777" w:rsidR="002B082D" w:rsidRPr="002B082D" w:rsidRDefault="002B082D" w:rsidP="002B082D">
      <w:pPr>
        <w:spacing w:after="0" w:line="240" w:lineRule="auto"/>
        <w:jc w:val="center"/>
        <w:rPr>
          <w:rFonts w:ascii="Times New Roman" w:eastAsia="Times New Roman" w:hAnsi="Times New Roman" w:cs="Times New Roman"/>
          <w:b/>
          <w:sz w:val="24"/>
          <w:szCs w:val="20"/>
        </w:rPr>
      </w:pPr>
      <w:r w:rsidRPr="002B082D">
        <w:rPr>
          <w:rFonts w:ascii="Times New Roman" w:eastAsia="Times New Roman" w:hAnsi="Times New Roman" w:cs="Times New Roman"/>
          <w:b/>
          <w:sz w:val="24"/>
          <w:szCs w:val="20"/>
        </w:rPr>
        <w:t>муниципальнöй юкöнса администрациялöн</w:t>
      </w:r>
    </w:p>
    <w:p w14:paraId="53642CE7" w14:textId="77777777" w:rsidR="002B082D" w:rsidRPr="002B082D" w:rsidRDefault="002B082D" w:rsidP="002B082D">
      <w:pPr>
        <w:keepNext/>
        <w:spacing w:after="0" w:line="240" w:lineRule="auto"/>
        <w:jc w:val="center"/>
        <w:outlineLvl w:val="0"/>
        <w:rPr>
          <w:rFonts w:ascii="Times New Roman" w:eastAsia="Times New Roman" w:hAnsi="Times New Roman" w:cs="Times New Roman"/>
          <w:b/>
          <w:sz w:val="24"/>
          <w:szCs w:val="20"/>
        </w:rPr>
      </w:pPr>
      <w:r w:rsidRPr="002B082D">
        <w:rPr>
          <w:rFonts w:ascii="Times New Roman" w:eastAsia="Times New Roman" w:hAnsi="Times New Roman" w:cs="Times New Roman"/>
          <w:b/>
          <w:sz w:val="24"/>
          <w:szCs w:val="20"/>
        </w:rPr>
        <w:t>ШУÖМ</w:t>
      </w:r>
    </w:p>
    <w:p w14:paraId="451B8C2F" w14:textId="77777777" w:rsidR="002B082D" w:rsidRPr="002B082D" w:rsidRDefault="002B082D" w:rsidP="002B082D">
      <w:pPr>
        <w:spacing w:after="0" w:line="240" w:lineRule="auto"/>
        <w:rPr>
          <w:rFonts w:ascii="Times New Roman" w:eastAsia="Times New Roman" w:hAnsi="Times New Roman" w:cs="Times New Roman"/>
          <w:sz w:val="20"/>
          <w:szCs w:val="20"/>
        </w:rPr>
      </w:pPr>
    </w:p>
    <w:p w14:paraId="4CDDC0FD" w14:textId="77777777" w:rsidR="002B082D" w:rsidRPr="002B082D" w:rsidRDefault="002B082D" w:rsidP="002B082D">
      <w:pPr>
        <w:spacing w:after="0" w:line="240" w:lineRule="auto"/>
        <w:rPr>
          <w:rFonts w:ascii="Times New Roman" w:eastAsia="Times New Roman" w:hAnsi="Times New Roman" w:cs="Times New Roman"/>
          <w:sz w:val="20"/>
          <w:szCs w:val="20"/>
        </w:rPr>
      </w:pPr>
    </w:p>
    <w:p w14:paraId="7241828C"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13 октября 2020 года                                                                                            № 10/1326</w:t>
      </w:r>
    </w:p>
    <w:p w14:paraId="563A307D"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p>
    <w:p w14:paraId="11632087"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 внесении изменений в постановление</w:t>
      </w:r>
    </w:p>
    <w:p w14:paraId="22E38AD9"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администрации муниципального образования</w:t>
      </w:r>
    </w:p>
    <w:p w14:paraId="0E527C54"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муниципального района «Сыктывдинский»</w:t>
      </w:r>
    </w:p>
    <w:p w14:paraId="0D785FA9"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от 16 января 2018 года № 1/14 «Об оплате труда </w:t>
      </w:r>
    </w:p>
    <w:p w14:paraId="5DFA9243"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работников муниципальных казенных </w:t>
      </w:r>
    </w:p>
    <w:p w14:paraId="70C9F332"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учреждений муниципального образования </w:t>
      </w:r>
    </w:p>
    <w:p w14:paraId="0E83C3B9"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муниципального района «Сыктывдинский»   </w:t>
      </w:r>
    </w:p>
    <w:p w14:paraId="6FF83BBD"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p>
    <w:p w14:paraId="2118AFF5"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             Руководствуясь частью 2 статьи 53 Федерального закона от 6 октября 2003 года №131-ФЗ «Об общих принципах организации местного самоуправления в Российской Федерации», постановлении Правительства Республики Коми от 28 марта 2011 года №86 «Об оплате труда работников некоторых государственных бюджетных и казенных учреждений Республики Коми», администрация муниципального образования муниципального района «Сыктывдинский»</w:t>
      </w:r>
    </w:p>
    <w:p w14:paraId="4B230BDE"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p>
    <w:p w14:paraId="1A8B1087" w14:textId="77777777" w:rsidR="002B082D" w:rsidRPr="002B082D" w:rsidRDefault="002B082D" w:rsidP="002B082D">
      <w:pPr>
        <w:spacing w:after="0" w:line="240" w:lineRule="auto"/>
        <w:jc w:val="both"/>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 xml:space="preserve">ПОСТАНОВЛЯЕТ: </w:t>
      </w:r>
    </w:p>
    <w:p w14:paraId="6405CC74" w14:textId="77777777" w:rsidR="002B082D" w:rsidRPr="002B082D" w:rsidRDefault="002B082D" w:rsidP="002B082D">
      <w:pPr>
        <w:autoSpaceDE w:val="0"/>
        <w:autoSpaceDN w:val="0"/>
        <w:adjustRightInd w:val="0"/>
        <w:spacing w:after="0" w:line="240" w:lineRule="auto"/>
        <w:jc w:val="both"/>
        <w:rPr>
          <w:rFonts w:ascii="Times New Roman" w:eastAsia="Times New Roman" w:hAnsi="Times New Roman" w:cs="Times New Roman"/>
          <w:sz w:val="24"/>
          <w:szCs w:val="24"/>
        </w:rPr>
      </w:pPr>
    </w:p>
    <w:p w14:paraId="4D816DEF" w14:textId="77777777" w:rsidR="002B082D" w:rsidRPr="002B082D" w:rsidRDefault="002B082D" w:rsidP="002B082D">
      <w:pPr>
        <w:autoSpaceDE w:val="0"/>
        <w:spacing w:after="0" w:line="240" w:lineRule="auto"/>
        <w:ind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 1. Внести в постановление администрации муниципального образования муниципального района «Сыктывдинский» от 16 января 2018 года № 1/14 «Об оплате труда работников муниципальных казенных учреждений муниципального образования муниципального района «Сыктывдинский» изменения согласно приложению.</w:t>
      </w:r>
    </w:p>
    <w:p w14:paraId="796343F6"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             2. Контроль за исполнением настоящего постановления возложить на заместителя руководителя администрации муниципального района (В.Ю. Носов). </w:t>
      </w:r>
    </w:p>
    <w:p w14:paraId="703321E9" w14:textId="77777777" w:rsidR="002B082D" w:rsidRPr="002B082D" w:rsidRDefault="002B082D" w:rsidP="002B082D">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       3. Настоящее постановление подлежит официальному опубликованию и распространяются на правоотношения, возникшие с 1 октября 2020 года. </w:t>
      </w:r>
    </w:p>
    <w:p w14:paraId="74A8D70F" w14:textId="77777777" w:rsidR="002B082D" w:rsidRPr="002B082D" w:rsidRDefault="002B082D" w:rsidP="002B082D">
      <w:pPr>
        <w:suppressAutoHyphens/>
        <w:autoSpaceDE w:val="0"/>
        <w:spacing w:after="0" w:line="240" w:lineRule="auto"/>
        <w:jc w:val="both"/>
        <w:rPr>
          <w:rFonts w:ascii="Times New Roman" w:eastAsia="Arial" w:hAnsi="Times New Roman" w:cs="Arial"/>
          <w:sz w:val="24"/>
          <w:szCs w:val="24"/>
          <w:lang w:eastAsia="ar-SA"/>
        </w:rPr>
      </w:pPr>
    </w:p>
    <w:p w14:paraId="0C4F5E8D" w14:textId="77777777" w:rsidR="002B082D" w:rsidRPr="002B082D" w:rsidRDefault="002B082D" w:rsidP="002B082D">
      <w:pPr>
        <w:suppressAutoHyphens/>
        <w:autoSpaceDE w:val="0"/>
        <w:spacing w:after="0" w:line="240" w:lineRule="auto"/>
        <w:jc w:val="both"/>
        <w:rPr>
          <w:rFonts w:ascii="Times New Roman" w:eastAsia="Arial" w:hAnsi="Times New Roman" w:cs="Arial"/>
          <w:sz w:val="24"/>
          <w:szCs w:val="24"/>
          <w:lang w:eastAsia="ar-SA"/>
        </w:rPr>
      </w:pPr>
    </w:p>
    <w:p w14:paraId="5BEB03B0" w14:textId="77777777" w:rsidR="002B082D" w:rsidRPr="002B082D" w:rsidRDefault="002B082D" w:rsidP="002B082D">
      <w:pPr>
        <w:suppressAutoHyphens/>
        <w:autoSpaceDE w:val="0"/>
        <w:spacing w:after="0" w:line="240" w:lineRule="auto"/>
        <w:jc w:val="both"/>
        <w:rPr>
          <w:rFonts w:ascii="Times New Roman" w:eastAsia="Arial" w:hAnsi="Times New Roman" w:cs="Arial"/>
          <w:sz w:val="24"/>
          <w:szCs w:val="24"/>
          <w:lang w:eastAsia="ar-SA"/>
        </w:rPr>
      </w:pPr>
    </w:p>
    <w:tbl>
      <w:tblPr>
        <w:tblStyle w:val="1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600"/>
      </w:tblGrid>
      <w:tr w:rsidR="002B082D" w:rsidRPr="002B082D" w14:paraId="494DF41D" w14:textId="77777777" w:rsidTr="002B082D">
        <w:tc>
          <w:tcPr>
            <w:tcW w:w="4644" w:type="dxa"/>
          </w:tcPr>
          <w:p w14:paraId="61F9672E" w14:textId="77777777" w:rsidR="002B082D" w:rsidRPr="002B082D" w:rsidRDefault="002B082D" w:rsidP="002B082D">
            <w:pPr>
              <w:suppressAutoHyphens/>
              <w:autoSpaceDE w:val="0"/>
              <w:spacing w:after="0" w:line="240" w:lineRule="auto"/>
              <w:rPr>
                <w:rFonts w:eastAsia="Arial" w:cs="Arial"/>
                <w:sz w:val="24"/>
                <w:szCs w:val="24"/>
                <w:lang w:eastAsia="ar-SA"/>
              </w:rPr>
            </w:pPr>
            <w:r w:rsidRPr="002B082D">
              <w:rPr>
                <w:rFonts w:eastAsia="Arial" w:cs="Arial"/>
                <w:sz w:val="24"/>
                <w:szCs w:val="24"/>
                <w:lang w:eastAsia="ar-SA"/>
              </w:rPr>
              <w:t>И.о. руководителя администрации муниципального района</w:t>
            </w:r>
          </w:p>
        </w:tc>
        <w:tc>
          <w:tcPr>
            <w:tcW w:w="4644" w:type="dxa"/>
            <w:vAlign w:val="center"/>
          </w:tcPr>
          <w:p w14:paraId="37F82D4C" w14:textId="77777777" w:rsidR="002B082D" w:rsidRPr="002B082D" w:rsidRDefault="002B082D" w:rsidP="002B082D">
            <w:pPr>
              <w:suppressAutoHyphens/>
              <w:autoSpaceDE w:val="0"/>
              <w:spacing w:after="0" w:line="240" w:lineRule="auto"/>
              <w:jc w:val="right"/>
              <w:rPr>
                <w:rFonts w:eastAsia="Arial" w:cs="Arial"/>
                <w:sz w:val="24"/>
                <w:szCs w:val="24"/>
                <w:lang w:eastAsia="ar-SA"/>
              </w:rPr>
            </w:pPr>
            <w:r w:rsidRPr="002B082D">
              <w:rPr>
                <w:rFonts w:eastAsia="Arial" w:cs="Arial"/>
                <w:sz w:val="24"/>
                <w:szCs w:val="24"/>
                <w:lang w:eastAsia="ar-SA"/>
              </w:rPr>
              <w:t>А.Н. Грищук</w:t>
            </w:r>
          </w:p>
          <w:p w14:paraId="46EE916E" w14:textId="77777777" w:rsidR="002B082D" w:rsidRPr="002B082D" w:rsidRDefault="002B082D" w:rsidP="002B082D">
            <w:pPr>
              <w:suppressAutoHyphens/>
              <w:autoSpaceDE w:val="0"/>
              <w:spacing w:after="0" w:line="240" w:lineRule="auto"/>
              <w:jc w:val="right"/>
              <w:rPr>
                <w:rFonts w:eastAsia="Arial" w:cs="Arial"/>
                <w:sz w:val="24"/>
                <w:szCs w:val="24"/>
                <w:lang w:eastAsia="ar-SA"/>
              </w:rPr>
            </w:pPr>
          </w:p>
        </w:tc>
      </w:tr>
    </w:tbl>
    <w:p w14:paraId="4E9ADD7E" w14:textId="77777777" w:rsidR="002B082D" w:rsidRPr="002B082D" w:rsidRDefault="002B082D" w:rsidP="002B082D">
      <w:pPr>
        <w:suppressAutoHyphens/>
        <w:autoSpaceDE w:val="0"/>
        <w:spacing w:after="0" w:line="240" w:lineRule="auto"/>
        <w:jc w:val="both"/>
        <w:rPr>
          <w:rFonts w:ascii="Times New Roman" w:eastAsia="Arial" w:hAnsi="Times New Roman" w:cs="Arial"/>
          <w:sz w:val="24"/>
          <w:szCs w:val="24"/>
          <w:lang w:eastAsia="ar-SA"/>
        </w:rPr>
      </w:pPr>
    </w:p>
    <w:p w14:paraId="26300643"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1B6D09DD"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41202EBD"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0AADDF22"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4B55BFFE"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33B3464C"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7F9C8EF9"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Приложение  </w:t>
      </w:r>
    </w:p>
    <w:p w14:paraId="3425DD98"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к постановлению администрации</w:t>
      </w:r>
    </w:p>
    <w:p w14:paraId="2BB2E2DE"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муниципального образования </w:t>
      </w:r>
    </w:p>
    <w:p w14:paraId="08B61F8A"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муниципального района «Сыктывдинский» </w:t>
      </w:r>
    </w:p>
    <w:p w14:paraId="4DE4B026"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13 октября 2020 года № 10/1326</w:t>
      </w:r>
    </w:p>
    <w:p w14:paraId="5946726D"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7EA0AA84"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74BA91DF"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347B0509"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Изменения, </w:t>
      </w:r>
    </w:p>
    <w:p w14:paraId="6E7CE8D5"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вносимые в постановление администрации муниципального образования муниципального района «Сыктывдинский»</w:t>
      </w:r>
    </w:p>
    <w:p w14:paraId="48FD26EB"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16 января 2018 года №1/14 ««Об оплате труда работников муниципальных казенных учреждений муниципального образования муниципального района «Сыктывдинский»</w:t>
      </w:r>
    </w:p>
    <w:p w14:paraId="32CAE2CF"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2C6BE615" w14:textId="77777777" w:rsidR="002B082D" w:rsidRPr="002B082D" w:rsidRDefault="002B082D" w:rsidP="002B082D">
      <w:pPr>
        <w:spacing w:after="0" w:line="240" w:lineRule="auto"/>
        <w:jc w:val="both"/>
        <w:rPr>
          <w:rFonts w:ascii="Times New Roman" w:eastAsia="Times New Roman" w:hAnsi="Times New Roman" w:cs="Times New Roman"/>
          <w:color w:val="222222"/>
          <w:sz w:val="24"/>
          <w:szCs w:val="24"/>
        </w:rPr>
      </w:pPr>
    </w:p>
    <w:p w14:paraId="42668706"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color w:val="222222"/>
          <w:sz w:val="24"/>
          <w:szCs w:val="24"/>
        </w:rPr>
      </w:pPr>
      <w:r w:rsidRPr="002B082D">
        <w:rPr>
          <w:rFonts w:ascii="Times New Roman" w:eastAsia="Times New Roman" w:hAnsi="Times New Roman" w:cs="Times New Roman"/>
          <w:color w:val="222222"/>
          <w:sz w:val="24"/>
          <w:szCs w:val="24"/>
        </w:rPr>
        <w:t xml:space="preserve">      1. В приложении 2 к постановлению:</w:t>
      </w:r>
    </w:p>
    <w:p w14:paraId="7256D163" w14:textId="77777777" w:rsidR="002B082D" w:rsidRPr="002B082D" w:rsidRDefault="002B082D" w:rsidP="002B082D">
      <w:pPr>
        <w:shd w:val="clear" w:color="auto" w:fill="FFFFFF"/>
        <w:spacing w:after="0" w:line="240" w:lineRule="auto"/>
        <w:rPr>
          <w:rFonts w:ascii="Times New Roman" w:eastAsia="Times New Roman" w:hAnsi="Times New Roman" w:cs="Times New Roman"/>
          <w:color w:val="222222"/>
          <w:sz w:val="24"/>
          <w:szCs w:val="24"/>
        </w:rPr>
      </w:pPr>
      <w:r w:rsidRPr="002B082D">
        <w:rPr>
          <w:rFonts w:ascii="Times New Roman" w:eastAsia="Times New Roman" w:hAnsi="Times New Roman" w:cs="Times New Roman"/>
          <w:color w:val="222222"/>
          <w:sz w:val="24"/>
          <w:szCs w:val="24"/>
        </w:rPr>
        <w:t>1) таблицу пункта 1 изложить в следующей редакции: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6873"/>
        <w:gridCol w:w="1739"/>
      </w:tblGrid>
      <w:tr w:rsidR="002B082D" w:rsidRPr="002B082D" w14:paraId="5EF8CD94" w14:textId="77777777" w:rsidTr="002B082D">
        <w:trPr>
          <w:jc w:val="center"/>
        </w:trPr>
        <w:tc>
          <w:tcPr>
            <w:tcW w:w="5000" w:type="pct"/>
            <w:gridSpan w:val="3"/>
            <w:tcMar>
              <w:top w:w="75" w:type="dxa"/>
              <w:left w:w="75" w:type="dxa"/>
              <w:bottom w:w="75" w:type="dxa"/>
              <w:right w:w="75" w:type="dxa"/>
            </w:tcMar>
            <w:hideMark/>
          </w:tcPr>
          <w:p w14:paraId="07ABA580" w14:textId="77777777" w:rsidR="002B082D" w:rsidRPr="002B082D" w:rsidRDefault="002B082D" w:rsidP="002B082D">
            <w:pPr>
              <w:spacing w:after="0" w:line="240" w:lineRule="auto"/>
              <w:rPr>
                <w:rFonts w:ascii="Proxima Nova Rg" w:eastAsia="Times New Roman" w:hAnsi="Proxima Nova Rg" w:cs="Arial"/>
                <w:sz w:val="20"/>
                <w:szCs w:val="20"/>
              </w:rPr>
            </w:pPr>
            <w:r w:rsidRPr="002B082D">
              <w:rPr>
                <w:rFonts w:ascii="Proxima Nova Rg" w:eastAsia="Times New Roman" w:hAnsi="Proxima Nova Rg" w:cs="Arial"/>
                <w:sz w:val="20"/>
                <w:szCs w:val="20"/>
              </w:rPr>
              <w:t>«</w:t>
            </w:r>
          </w:p>
        </w:tc>
      </w:tr>
      <w:tr w:rsidR="002B082D" w:rsidRPr="002B082D" w14:paraId="355E903C" w14:textId="77777777" w:rsidTr="002B082D">
        <w:trPr>
          <w:jc w:val="center"/>
        </w:trPr>
        <w:tc>
          <w:tcPr>
            <w:tcW w:w="320" w:type="pct"/>
            <w:tcMar>
              <w:top w:w="75" w:type="dxa"/>
              <w:left w:w="75" w:type="dxa"/>
              <w:bottom w:w="75" w:type="dxa"/>
              <w:right w:w="75" w:type="dxa"/>
            </w:tcMar>
            <w:hideMark/>
          </w:tcPr>
          <w:p w14:paraId="09F39BCF" w14:textId="77777777" w:rsidR="002B082D" w:rsidRPr="002B082D" w:rsidRDefault="002B082D" w:rsidP="002B082D">
            <w:pPr>
              <w:spacing w:after="0" w:line="240" w:lineRule="auto"/>
              <w:jc w:val="center"/>
              <w:rPr>
                <w:rFonts w:ascii="Proxima Nova Rg" w:eastAsia="Times New Roman" w:hAnsi="Proxima Nova Rg" w:cs="Arial"/>
                <w:sz w:val="24"/>
                <w:szCs w:val="24"/>
              </w:rPr>
            </w:pPr>
            <w:r w:rsidRPr="002B082D">
              <w:rPr>
                <w:rFonts w:ascii="Proxima Nova Rg" w:eastAsia="Times New Roman" w:hAnsi="Proxima Nova Rg" w:cs="Arial"/>
                <w:bCs/>
                <w:sz w:val="24"/>
                <w:szCs w:val="24"/>
              </w:rPr>
              <w:t>№ п/п</w:t>
            </w:r>
          </w:p>
        </w:tc>
        <w:tc>
          <w:tcPr>
            <w:tcW w:w="3735" w:type="pct"/>
            <w:tcMar>
              <w:top w:w="75" w:type="dxa"/>
              <w:left w:w="75" w:type="dxa"/>
              <w:bottom w:w="75" w:type="dxa"/>
              <w:right w:w="75" w:type="dxa"/>
            </w:tcMar>
            <w:hideMark/>
          </w:tcPr>
          <w:p w14:paraId="61ACFD09" w14:textId="77777777" w:rsidR="002B082D" w:rsidRPr="002B082D" w:rsidRDefault="002B082D" w:rsidP="002B082D">
            <w:pPr>
              <w:spacing w:after="0" w:line="240" w:lineRule="auto"/>
              <w:jc w:val="center"/>
              <w:rPr>
                <w:rFonts w:ascii="Proxima Nova Rg" w:eastAsia="Times New Roman" w:hAnsi="Proxima Nova Rg" w:cs="Arial"/>
                <w:sz w:val="24"/>
                <w:szCs w:val="24"/>
              </w:rPr>
            </w:pPr>
            <w:r w:rsidRPr="002B082D">
              <w:rPr>
                <w:rFonts w:ascii="Proxima Nova Rg" w:eastAsia="Times New Roman" w:hAnsi="Proxima Nova Rg" w:cs="Arial"/>
                <w:bCs/>
                <w:sz w:val="24"/>
                <w:szCs w:val="24"/>
              </w:rPr>
              <w:t>Наименование должности</w:t>
            </w:r>
          </w:p>
        </w:tc>
        <w:tc>
          <w:tcPr>
            <w:tcW w:w="945" w:type="pct"/>
            <w:tcMar>
              <w:top w:w="75" w:type="dxa"/>
              <w:left w:w="75" w:type="dxa"/>
              <w:bottom w:w="75" w:type="dxa"/>
              <w:right w:w="75" w:type="dxa"/>
            </w:tcMar>
            <w:hideMark/>
          </w:tcPr>
          <w:p w14:paraId="44741BE2" w14:textId="77777777" w:rsidR="002B082D" w:rsidRPr="002B082D" w:rsidRDefault="002B082D" w:rsidP="002B082D">
            <w:pPr>
              <w:spacing w:after="0" w:line="240" w:lineRule="auto"/>
              <w:jc w:val="center"/>
              <w:rPr>
                <w:rFonts w:ascii="Proxima Nova Rg" w:eastAsia="Times New Roman" w:hAnsi="Proxima Nova Rg" w:cs="Arial"/>
                <w:sz w:val="24"/>
                <w:szCs w:val="24"/>
              </w:rPr>
            </w:pPr>
            <w:r w:rsidRPr="002B082D">
              <w:rPr>
                <w:rFonts w:ascii="Proxima Nova Rg" w:eastAsia="Times New Roman" w:hAnsi="Proxima Nova Rg" w:cs="Arial"/>
                <w:bCs/>
                <w:sz w:val="24"/>
                <w:szCs w:val="24"/>
              </w:rPr>
              <w:t>Должностной оклад (рублей)</w:t>
            </w:r>
          </w:p>
        </w:tc>
      </w:tr>
      <w:tr w:rsidR="002B082D" w:rsidRPr="002B082D" w14:paraId="5F53C235" w14:textId="77777777" w:rsidTr="002B082D">
        <w:trPr>
          <w:jc w:val="center"/>
        </w:trPr>
        <w:tc>
          <w:tcPr>
            <w:tcW w:w="0" w:type="auto"/>
            <w:hideMark/>
          </w:tcPr>
          <w:p w14:paraId="07D00D31"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w:t>
            </w:r>
          </w:p>
        </w:tc>
        <w:tc>
          <w:tcPr>
            <w:tcW w:w="3735" w:type="pct"/>
            <w:tcMar>
              <w:top w:w="75" w:type="dxa"/>
              <w:left w:w="75" w:type="dxa"/>
              <w:bottom w:w="75" w:type="dxa"/>
              <w:right w:w="75" w:type="dxa"/>
            </w:tcMar>
            <w:hideMark/>
          </w:tcPr>
          <w:p w14:paraId="5396B78A"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Руководитель (директор)</w:t>
            </w:r>
          </w:p>
        </w:tc>
        <w:tc>
          <w:tcPr>
            <w:tcW w:w="945" w:type="pct"/>
            <w:tcMar>
              <w:top w:w="75" w:type="dxa"/>
              <w:left w:w="75" w:type="dxa"/>
              <w:bottom w:w="75" w:type="dxa"/>
              <w:right w:w="75" w:type="dxa"/>
            </w:tcMar>
            <w:hideMark/>
          </w:tcPr>
          <w:p w14:paraId="580BFF73"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18915</w:t>
            </w:r>
          </w:p>
        </w:tc>
      </w:tr>
      <w:tr w:rsidR="002B082D" w:rsidRPr="002B082D" w14:paraId="262148EC" w14:textId="77777777" w:rsidTr="002B082D">
        <w:trPr>
          <w:jc w:val="center"/>
        </w:trPr>
        <w:tc>
          <w:tcPr>
            <w:tcW w:w="0" w:type="auto"/>
          </w:tcPr>
          <w:p w14:paraId="2B4E4685"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2.</w:t>
            </w:r>
          </w:p>
        </w:tc>
        <w:tc>
          <w:tcPr>
            <w:tcW w:w="3735" w:type="pct"/>
            <w:tcMar>
              <w:top w:w="75" w:type="dxa"/>
              <w:left w:w="75" w:type="dxa"/>
              <w:bottom w:w="75" w:type="dxa"/>
              <w:right w:w="75" w:type="dxa"/>
            </w:tcMar>
          </w:tcPr>
          <w:p w14:paraId="74F418EE"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Первый заместитель руководителя (директора)</w:t>
            </w:r>
          </w:p>
        </w:tc>
        <w:tc>
          <w:tcPr>
            <w:tcW w:w="945" w:type="pct"/>
            <w:tcMar>
              <w:top w:w="75" w:type="dxa"/>
              <w:left w:w="75" w:type="dxa"/>
              <w:bottom w:w="75" w:type="dxa"/>
              <w:right w:w="75" w:type="dxa"/>
            </w:tcMar>
          </w:tcPr>
          <w:p w14:paraId="536D60A4"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17200</w:t>
            </w:r>
          </w:p>
        </w:tc>
      </w:tr>
      <w:tr w:rsidR="002B082D" w:rsidRPr="002B082D" w14:paraId="04D815EB" w14:textId="77777777" w:rsidTr="002B082D">
        <w:trPr>
          <w:jc w:val="center"/>
        </w:trPr>
        <w:tc>
          <w:tcPr>
            <w:tcW w:w="0" w:type="auto"/>
          </w:tcPr>
          <w:p w14:paraId="65F75B4D"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0" w:name="sub_4023"/>
            <w:r w:rsidRPr="002B082D">
              <w:rPr>
                <w:rFonts w:ascii="Times New Roman CYR" w:eastAsia="Times New Roman" w:hAnsi="Times New Roman CYR" w:cs="Times New Roman CYR"/>
                <w:sz w:val="24"/>
                <w:szCs w:val="24"/>
              </w:rPr>
              <w:t>3.</w:t>
            </w:r>
            <w:bookmarkEnd w:id="20"/>
          </w:p>
        </w:tc>
        <w:tc>
          <w:tcPr>
            <w:tcW w:w="3735" w:type="pct"/>
            <w:tcMar>
              <w:top w:w="75" w:type="dxa"/>
              <w:left w:w="75" w:type="dxa"/>
              <w:bottom w:w="75" w:type="dxa"/>
              <w:right w:w="75" w:type="dxa"/>
            </w:tcMar>
          </w:tcPr>
          <w:p w14:paraId="5D768372"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Заместитель руководителя (директора), заместитель руководителя (директора) - главный бухгалтер</w:t>
            </w:r>
          </w:p>
        </w:tc>
        <w:tc>
          <w:tcPr>
            <w:tcW w:w="945" w:type="pct"/>
            <w:tcMar>
              <w:top w:w="75" w:type="dxa"/>
              <w:left w:w="75" w:type="dxa"/>
              <w:bottom w:w="75" w:type="dxa"/>
              <w:right w:w="75" w:type="dxa"/>
            </w:tcMar>
          </w:tcPr>
          <w:p w14:paraId="269D8A87"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15830</w:t>
            </w:r>
          </w:p>
        </w:tc>
      </w:tr>
      <w:tr w:rsidR="002B082D" w:rsidRPr="002B082D" w14:paraId="2BBEC0B8" w14:textId="77777777" w:rsidTr="002B082D">
        <w:trPr>
          <w:jc w:val="center"/>
        </w:trPr>
        <w:tc>
          <w:tcPr>
            <w:tcW w:w="0" w:type="auto"/>
          </w:tcPr>
          <w:p w14:paraId="70CD86AD"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1" w:name="sub_4024"/>
            <w:r w:rsidRPr="002B082D">
              <w:rPr>
                <w:rFonts w:ascii="Times New Roman CYR" w:eastAsia="Times New Roman" w:hAnsi="Times New Roman CYR" w:cs="Times New Roman CYR"/>
                <w:sz w:val="24"/>
                <w:szCs w:val="24"/>
              </w:rPr>
              <w:t>4.</w:t>
            </w:r>
            <w:bookmarkEnd w:id="21"/>
          </w:p>
        </w:tc>
        <w:tc>
          <w:tcPr>
            <w:tcW w:w="3735" w:type="pct"/>
            <w:tcMar>
              <w:top w:w="75" w:type="dxa"/>
              <w:left w:w="75" w:type="dxa"/>
              <w:bottom w:w="75" w:type="dxa"/>
              <w:right w:w="75" w:type="dxa"/>
            </w:tcMar>
          </w:tcPr>
          <w:p w14:paraId="17B47E6E"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Начальник отдела; заместитель главного бухгалтера</w:t>
            </w:r>
          </w:p>
        </w:tc>
        <w:tc>
          <w:tcPr>
            <w:tcW w:w="945" w:type="pct"/>
            <w:tcMar>
              <w:top w:w="75" w:type="dxa"/>
              <w:left w:w="75" w:type="dxa"/>
              <w:bottom w:w="75" w:type="dxa"/>
              <w:right w:w="75" w:type="dxa"/>
            </w:tcMar>
          </w:tcPr>
          <w:p w14:paraId="026304E0"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13770</w:t>
            </w:r>
          </w:p>
        </w:tc>
      </w:tr>
      <w:tr w:rsidR="002B082D" w:rsidRPr="002B082D" w14:paraId="021240DB" w14:textId="77777777" w:rsidTr="002B082D">
        <w:trPr>
          <w:jc w:val="center"/>
        </w:trPr>
        <w:tc>
          <w:tcPr>
            <w:tcW w:w="0" w:type="auto"/>
          </w:tcPr>
          <w:p w14:paraId="4FF4274A"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5.</w:t>
            </w:r>
          </w:p>
        </w:tc>
        <w:tc>
          <w:tcPr>
            <w:tcW w:w="3735" w:type="pct"/>
            <w:tcMar>
              <w:top w:w="75" w:type="dxa"/>
              <w:left w:w="75" w:type="dxa"/>
              <w:bottom w:w="75" w:type="dxa"/>
              <w:right w:w="75" w:type="dxa"/>
            </w:tcMar>
          </w:tcPr>
          <w:p w14:paraId="6494278F"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Заместитель начальника отдела</w:t>
            </w:r>
          </w:p>
        </w:tc>
        <w:tc>
          <w:tcPr>
            <w:tcW w:w="945" w:type="pct"/>
            <w:tcMar>
              <w:top w:w="75" w:type="dxa"/>
              <w:left w:w="75" w:type="dxa"/>
              <w:bottom w:w="75" w:type="dxa"/>
              <w:right w:w="75" w:type="dxa"/>
            </w:tcMar>
          </w:tcPr>
          <w:p w14:paraId="22BE8573"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10825</w:t>
            </w:r>
          </w:p>
        </w:tc>
      </w:tr>
      <w:tr w:rsidR="002B082D" w:rsidRPr="002B082D" w14:paraId="222E1E04" w14:textId="77777777" w:rsidTr="002B082D">
        <w:trPr>
          <w:jc w:val="center"/>
        </w:trPr>
        <w:tc>
          <w:tcPr>
            <w:tcW w:w="0" w:type="auto"/>
          </w:tcPr>
          <w:p w14:paraId="114ECE41"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6.</w:t>
            </w:r>
          </w:p>
        </w:tc>
        <w:tc>
          <w:tcPr>
            <w:tcW w:w="3735" w:type="pct"/>
            <w:tcMar>
              <w:top w:w="75" w:type="dxa"/>
              <w:left w:w="75" w:type="dxa"/>
              <w:bottom w:w="75" w:type="dxa"/>
              <w:right w:w="75" w:type="dxa"/>
            </w:tcMar>
          </w:tcPr>
          <w:p w14:paraId="174B4C0A"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Заведующий (руководитель) службой</w:t>
            </w:r>
          </w:p>
        </w:tc>
        <w:tc>
          <w:tcPr>
            <w:tcW w:w="945" w:type="pct"/>
            <w:tcMar>
              <w:top w:w="75" w:type="dxa"/>
              <w:left w:w="75" w:type="dxa"/>
              <w:bottom w:w="75" w:type="dxa"/>
              <w:right w:w="75" w:type="dxa"/>
            </w:tcMar>
          </w:tcPr>
          <w:p w14:paraId="3EB0DD7F"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9980</w:t>
            </w:r>
          </w:p>
        </w:tc>
      </w:tr>
      <w:tr w:rsidR="002B082D" w:rsidRPr="002B082D" w14:paraId="6CDE6FF6" w14:textId="77777777" w:rsidTr="002B082D">
        <w:trPr>
          <w:jc w:val="center"/>
        </w:trPr>
        <w:tc>
          <w:tcPr>
            <w:tcW w:w="0" w:type="auto"/>
          </w:tcPr>
          <w:p w14:paraId="5E4240DD"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7.</w:t>
            </w:r>
          </w:p>
        </w:tc>
        <w:tc>
          <w:tcPr>
            <w:tcW w:w="3735" w:type="pct"/>
            <w:tcMar>
              <w:top w:w="75" w:type="dxa"/>
              <w:left w:w="75" w:type="dxa"/>
              <w:bottom w:w="75" w:type="dxa"/>
              <w:right w:w="75" w:type="dxa"/>
            </w:tcMar>
          </w:tcPr>
          <w:p w14:paraId="2EBF4E14"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Главный эксперт</w:t>
            </w:r>
          </w:p>
        </w:tc>
        <w:tc>
          <w:tcPr>
            <w:tcW w:w="945" w:type="pct"/>
            <w:tcMar>
              <w:top w:w="75" w:type="dxa"/>
              <w:left w:w="75" w:type="dxa"/>
              <w:bottom w:w="75" w:type="dxa"/>
              <w:right w:w="75" w:type="dxa"/>
            </w:tcMar>
          </w:tcPr>
          <w:p w14:paraId="7C232F67"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9680</w:t>
            </w:r>
          </w:p>
        </w:tc>
      </w:tr>
      <w:tr w:rsidR="002B082D" w:rsidRPr="002B082D" w14:paraId="16587AED" w14:textId="77777777" w:rsidTr="002B082D">
        <w:trPr>
          <w:jc w:val="center"/>
        </w:trPr>
        <w:tc>
          <w:tcPr>
            <w:tcW w:w="0" w:type="auto"/>
          </w:tcPr>
          <w:p w14:paraId="2C7A1FC9"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w:t>
            </w:r>
          </w:p>
        </w:tc>
        <w:tc>
          <w:tcPr>
            <w:tcW w:w="3735" w:type="pct"/>
            <w:tcMar>
              <w:top w:w="75" w:type="dxa"/>
              <w:left w:w="75" w:type="dxa"/>
              <w:bottom w:w="75" w:type="dxa"/>
              <w:right w:w="75" w:type="dxa"/>
            </w:tcMar>
          </w:tcPr>
          <w:p w14:paraId="64223FC1"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Ведущий эксперт</w:t>
            </w:r>
          </w:p>
        </w:tc>
        <w:tc>
          <w:tcPr>
            <w:tcW w:w="945" w:type="pct"/>
            <w:tcMar>
              <w:top w:w="75" w:type="dxa"/>
              <w:left w:w="75" w:type="dxa"/>
              <w:bottom w:w="75" w:type="dxa"/>
              <w:right w:w="75" w:type="dxa"/>
            </w:tcMar>
          </w:tcPr>
          <w:p w14:paraId="10F4B1DF"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9375</w:t>
            </w:r>
          </w:p>
        </w:tc>
      </w:tr>
      <w:tr w:rsidR="002B082D" w:rsidRPr="002B082D" w14:paraId="2D50A8C3" w14:textId="77777777" w:rsidTr="002B082D">
        <w:trPr>
          <w:jc w:val="center"/>
        </w:trPr>
        <w:tc>
          <w:tcPr>
            <w:tcW w:w="0" w:type="auto"/>
          </w:tcPr>
          <w:p w14:paraId="5B709171"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w:t>
            </w:r>
          </w:p>
        </w:tc>
        <w:tc>
          <w:tcPr>
            <w:tcW w:w="3735" w:type="pct"/>
            <w:tcMar>
              <w:top w:w="75" w:type="dxa"/>
              <w:left w:w="75" w:type="dxa"/>
              <w:bottom w:w="75" w:type="dxa"/>
              <w:right w:w="75" w:type="dxa"/>
            </w:tcMar>
          </w:tcPr>
          <w:p w14:paraId="08887080"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Старший эксперт</w:t>
            </w:r>
          </w:p>
        </w:tc>
        <w:tc>
          <w:tcPr>
            <w:tcW w:w="945" w:type="pct"/>
            <w:tcMar>
              <w:top w:w="75" w:type="dxa"/>
              <w:left w:w="75" w:type="dxa"/>
              <w:bottom w:w="75" w:type="dxa"/>
              <w:right w:w="75" w:type="dxa"/>
            </w:tcMar>
          </w:tcPr>
          <w:p w14:paraId="755086CF"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9155</w:t>
            </w:r>
          </w:p>
        </w:tc>
      </w:tr>
      <w:tr w:rsidR="002B082D" w:rsidRPr="002B082D" w14:paraId="35DA1098" w14:textId="77777777" w:rsidTr="002B082D">
        <w:trPr>
          <w:jc w:val="center"/>
        </w:trPr>
        <w:tc>
          <w:tcPr>
            <w:tcW w:w="0" w:type="auto"/>
          </w:tcPr>
          <w:p w14:paraId="0A671A88"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10.</w:t>
            </w:r>
          </w:p>
        </w:tc>
        <w:tc>
          <w:tcPr>
            <w:tcW w:w="3735" w:type="pct"/>
            <w:tcMar>
              <w:top w:w="75" w:type="dxa"/>
              <w:left w:w="75" w:type="dxa"/>
              <w:bottom w:w="75" w:type="dxa"/>
              <w:right w:w="75" w:type="dxa"/>
            </w:tcMar>
          </w:tcPr>
          <w:p w14:paraId="30719725"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Эксперт</w:t>
            </w:r>
          </w:p>
        </w:tc>
        <w:tc>
          <w:tcPr>
            <w:tcW w:w="945" w:type="pct"/>
            <w:tcMar>
              <w:top w:w="75" w:type="dxa"/>
              <w:left w:w="75" w:type="dxa"/>
              <w:bottom w:w="75" w:type="dxa"/>
              <w:right w:w="75" w:type="dxa"/>
            </w:tcMar>
          </w:tcPr>
          <w:p w14:paraId="10C021B7"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8925</w:t>
            </w:r>
          </w:p>
        </w:tc>
      </w:tr>
    </w:tbl>
    <w:p w14:paraId="09BB6A05" w14:textId="77777777" w:rsidR="002B082D" w:rsidRPr="002B082D" w:rsidRDefault="002B082D" w:rsidP="002B082D">
      <w:pPr>
        <w:shd w:val="clear" w:color="auto" w:fill="FFFFFF"/>
        <w:spacing w:after="0" w:line="240" w:lineRule="auto"/>
        <w:jc w:val="right"/>
        <w:rPr>
          <w:rFonts w:ascii="Times New Roman" w:eastAsia="Times New Roman" w:hAnsi="Times New Roman" w:cs="Times New Roman"/>
          <w:color w:val="222222"/>
          <w:sz w:val="24"/>
          <w:szCs w:val="24"/>
        </w:rPr>
      </w:pPr>
      <w:r w:rsidRPr="002B082D">
        <w:rPr>
          <w:rFonts w:ascii="Times New Roman" w:eastAsia="Times New Roman" w:hAnsi="Times New Roman" w:cs="Times New Roman"/>
          <w:color w:val="222222"/>
          <w:sz w:val="24"/>
          <w:szCs w:val="24"/>
        </w:rPr>
        <w:t>».</w:t>
      </w:r>
    </w:p>
    <w:p w14:paraId="75DEEA46" w14:textId="77777777" w:rsidR="002B082D" w:rsidRPr="002B082D" w:rsidRDefault="002B082D" w:rsidP="002B082D">
      <w:pPr>
        <w:shd w:val="clear" w:color="auto" w:fill="FFFFFF"/>
        <w:spacing w:after="0" w:line="240" w:lineRule="auto"/>
        <w:rPr>
          <w:rFonts w:ascii="Times New Roman" w:eastAsia="Times New Roman" w:hAnsi="Times New Roman" w:cs="Times New Roman"/>
          <w:color w:val="222222"/>
          <w:sz w:val="24"/>
          <w:szCs w:val="24"/>
        </w:rPr>
      </w:pPr>
    </w:p>
    <w:p w14:paraId="03CE82EF" w14:textId="77777777" w:rsidR="002B082D" w:rsidRPr="002B082D" w:rsidRDefault="002B082D" w:rsidP="002B082D">
      <w:pPr>
        <w:shd w:val="clear" w:color="auto" w:fill="FFFFFF"/>
        <w:spacing w:after="0" w:line="240" w:lineRule="auto"/>
        <w:rPr>
          <w:rFonts w:ascii="Times New Roman" w:eastAsia="Times New Roman" w:hAnsi="Times New Roman" w:cs="Times New Roman"/>
          <w:color w:val="222222"/>
          <w:sz w:val="24"/>
          <w:szCs w:val="24"/>
        </w:rPr>
      </w:pPr>
      <w:r w:rsidRPr="002B082D">
        <w:rPr>
          <w:rFonts w:ascii="Times New Roman" w:eastAsia="Times New Roman" w:hAnsi="Times New Roman" w:cs="Times New Roman"/>
          <w:color w:val="222222"/>
          <w:sz w:val="24"/>
          <w:szCs w:val="24"/>
        </w:rPr>
        <w:t xml:space="preserve">2) </w:t>
      </w:r>
      <w:bookmarkStart w:id="22" w:name="_Hlk52803367"/>
      <w:r w:rsidRPr="002B082D">
        <w:rPr>
          <w:rFonts w:ascii="Times New Roman" w:eastAsia="Times New Roman" w:hAnsi="Times New Roman" w:cs="Times New Roman"/>
          <w:color w:val="222222"/>
          <w:sz w:val="24"/>
          <w:szCs w:val="24"/>
        </w:rPr>
        <w:t>таблицу пункта 2 изложить в следующей редакции:</w:t>
      </w:r>
    </w:p>
    <w:tbl>
      <w:tblPr>
        <w:tblW w:w="5000" w:type="pct"/>
        <w:jc w:val="center"/>
        <w:tblLook w:val="04A0" w:firstRow="1" w:lastRow="0" w:firstColumn="1" w:lastColumn="0" w:noHBand="0" w:noVBand="1"/>
      </w:tblPr>
      <w:tblGrid>
        <w:gridCol w:w="589"/>
        <w:gridCol w:w="6881"/>
        <w:gridCol w:w="1741"/>
      </w:tblGrid>
      <w:tr w:rsidR="002B082D" w:rsidRPr="002B082D" w14:paraId="1F2C7022" w14:textId="77777777" w:rsidTr="002B082D">
        <w:trPr>
          <w:jc w:val="center"/>
        </w:trPr>
        <w:tc>
          <w:tcPr>
            <w:tcW w:w="5000" w:type="pct"/>
            <w:gridSpan w:val="3"/>
            <w:tcBorders>
              <w:top w:val="nil"/>
              <w:left w:val="nil"/>
              <w:bottom w:val="single" w:sz="6" w:space="0" w:color="222222"/>
              <w:right w:val="nil"/>
            </w:tcBorders>
            <w:tcMar>
              <w:top w:w="75" w:type="dxa"/>
              <w:left w:w="75" w:type="dxa"/>
              <w:bottom w:w="75" w:type="dxa"/>
              <w:right w:w="75" w:type="dxa"/>
            </w:tcMar>
            <w:hideMark/>
          </w:tcPr>
          <w:bookmarkEnd w:id="22"/>
          <w:p w14:paraId="2481B5E9" w14:textId="77777777" w:rsidR="002B082D" w:rsidRPr="002B082D" w:rsidRDefault="002B082D" w:rsidP="002B082D">
            <w:pPr>
              <w:spacing w:after="0" w:line="240" w:lineRule="auto"/>
              <w:rPr>
                <w:rFonts w:ascii="Proxima Nova Rg" w:eastAsia="Times New Roman" w:hAnsi="Proxima Nova Rg" w:cs="Arial"/>
                <w:sz w:val="20"/>
                <w:szCs w:val="20"/>
              </w:rPr>
            </w:pPr>
            <w:r w:rsidRPr="002B082D">
              <w:rPr>
                <w:rFonts w:ascii="Proxima Nova Rg" w:eastAsia="Times New Roman" w:hAnsi="Proxima Nova Rg" w:cs="Arial"/>
                <w:sz w:val="20"/>
                <w:szCs w:val="20"/>
              </w:rPr>
              <w:t>«</w:t>
            </w:r>
          </w:p>
        </w:tc>
      </w:tr>
      <w:tr w:rsidR="002B082D" w:rsidRPr="002B082D" w14:paraId="29D268D8" w14:textId="77777777" w:rsidTr="002B082D">
        <w:trPr>
          <w:jc w:val="center"/>
        </w:trPr>
        <w:tc>
          <w:tcPr>
            <w:tcW w:w="32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D67C95" w14:textId="77777777" w:rsidR="002B082D" w:rsidRPr="002B082D" w:rsidRDefault="002B082D" w:rsidP="002B082D">
            <w:pPr>
              <w:spacing w:after="0" w:line="240" w:lineRule="auto"/>
              <w:jc w:val="center"/>
              <w:rPr>
                <w:rFonts w:ascii="Proxima Nova Rg" w:eastAsia="Times New Roman" w:hAnsi="Proxima Nova Rg" w:cs="Arial"/>
                <w:sz w:val="24"/>
                <w:szCs w:val="24"/>
              </w:rPr>
            </w:pPr>
            <w:r w:rsidRPr="002B082D">
              <w:rPr>
                <w:rFonts w:ascii="Proxima Nova Rg" w:eastAsia="Times New Roman" w:hAnsi="Proxima Nova Rg" w:cs="Arial"/>
                <w:bCs/>
                <w:sz w:val="24"/>
                <w:szCs w:val="24"/>
              </w:rPr>
              <w:t>№ п/п</w:t>
            </w: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760464" w14:textId="77777777" w:rsidR="002B082D" w:rsidRPr="002B082D" w:rsidRDefault="002B082D" w:rsidP="002B082D">
            <w:pPr>
              <w:spacing w:after="0" w:line="240" w:lineRule="auto"/>
              <w:jc w:val="center"/>
              <w:rPr>
                <w:rFonts w:ascii="Proxima Nova Rg" w:eastAsia="Times New Roman" w:hAnsi="Proxima Nova Rg" w:cs="Arial"/>
                <w:sz w:val="24"/>
                <w:szCs w:val="24"/>
              </w:rPr>
            </w:pPr>
            <w:r w:rsidRPr="002B082D">
              <w:rPr>
                <w:rFonts w:ascii="Proxima Nova Rg" w:eastAsia="Times New Roman" w:hAnsi="Proxima Nova Rg" w:cs="Arial"/>
                <w:bCs/>
                <w:sz w:val="24"/>
                <w:szCs w:val="24"/>
              </w:rPr>
              <w:t>Наименование должности</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3936D3B" w14:textId="77777777" w:rsidR="002B082D" w:rsidRPr="002B082D" w:rsidRDefault="002B082D" w:rsidP="002B082D">
            <w:pPr>
              <w:spacing w:after="0" w:line="240" w:lineRule="auto"/>
              <w:jc w:val="center"/>
              <w:rPr>
                <w:rFonts w:ascii="Proxima Nova Rg" w:eastAsia="Times New Roman" w:hAnsi="Proxima Nova Rg" w:cs="Arial"/>
                <w:sz w:val="24"/>
                <w:szCs w:val="24"/>
              </w:rPr>
            </w:pPr>
            <w:r w:rsidRPr="002B082D">
              <w:rPr>
                <w:rFonts w:ascii="Proxima Nova Rg" w:eastAsia="Times New Roman" w:hAnsi="Proxima Nova Rg" w:cs="Arial"/>
                <w:bCs/>
                <w:sz w:val="24"/>
                <w:szCs w:val="24"/>
              </w:rPr>
              <w:t>Должностной оклад (рублей)</w:t>
            </w:r>
          </w:p>
        </w:tc>
      </w:tr>
      <w:tr w:rsidR="002B082D" w:rsidRPr="002B082D" w14:paraId="6CFC5A65" w14:textId="77777777" w:rsidTr="002B082D">
        <w:trPr>
          <w:jc w:val="center"/>
        </w:trPr>
        <w:tc>
          <w:tcPr>
            <w:tcW w:w="0" w:type="auto"/>
            <w:vMerge w:val="restart"/>
            <w:tcBorders>
              <w:top w:val="single" w:sz="6" w:space="0" w:color="222222"/>
              <w:left w:val="single" w:sz="6" w:space="0" w:color="222222"/>
              <w:right w:val="single" w:sz="6" w:space="0" w:color="222222"/>
            </w:tcBorders>
            <w:hideMark/>
          </w:tcPr>
          <w:p w14:paraId="080CFC57"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w:t>
            </w: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394F39"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Профессиональная квалификационная группа "Общеотраслевые должности служащих первого уровня"</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A131B2"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2B082D" w:rsidRPr="002B082D" w14:paraId="26E79BBF" w14:textId="77777777" w:rsidTr="002B082D">
        <w:trPr>
          <w:jc w:val="center"/>
        </w:trPr>
        <w:tc>
          <w:tcPr>
            <w:tcW w:w="0" w:type="auto"/>
            <w:vMerge/>
            <w:tcBorders>
              <w:left w:val="single" w:sz="6" w:space="0" w:color="222222"/>
              <w:right w:val="single" w:sz="6" w:space="0" w:color="222222"/>
            </w:tcBorders>
          </w:tcPr>
          <w:p w14:paraId="2824C1A4" w14:textId="77777777" w:rsidR="002B082D" w:rsidRPr="002B082D" w:rsidRDefault="002B082D" w:rsidP="002B082D">
            <w:pPr>
              <w:spacing w:after="0" w:line="240" w:lineRule="auto"/>
              <w:rPr>
                <w:rFonts w:ascii="Times New Roman" w:eastAsia="Times New Roman" w:hAnsi="Times New Roman" w:cs="Times New Roman"/>
                <w:sz w:val="20"/>
                <w:szCs w:val="20"/>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5256840"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1-й квалификационный уровень</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71D3784"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2B082D" w:rsidRPr="002B082D" w14:paraId="3D953643" w14:textId="77777777" w:rsidTr="002B082D">
        <w:trPr>
          <w:jc w:val="center"/>
        </w:trPr>
        <w:tc>
          <w:tcPr>
            <w:tcW w:w="0" w:type="auto"/>
            <w:vMerge/>
            <w:tcBorders>
              <w:left w:val="single" w:sz="6" w:space="0" w:color="222222"/>
              <w:bottom w:val="single" w:sz="6" w:space="0" w:color="222222"/>
              <w:right w:val="single" w:sz="6" w:space="0" w:color="222222"/>
            </w:tcBorders>
          </w:tcPr>
          <w:p w14:paraId="1E4EAB3B"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B0BBCCA"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 xml:space="preserve">Делопроизводитель, секретарь, архивариус, машинистка, </w:t>
            </w:r>
            <w:r w:rsidRPr="002B082D">
              <w:rPr>
                <w:rFonts w:ascii="Times New Roman CYR" w:eastAsia="Times New Roman" w:hAnsi="Times New Roman CYR" w:cs="Times New Roman CYR"/>
                <w:sz w:val="24"/>
                <w:szCs w:val="24"/>
              </w:rPr>
              <w:lastRenderedPageBreak/>
              <w:t>экспедитор</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C5680BB"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lastRenderedPageBreak/>
              <w:t>7655</w:t>
            </w:r>
          </w:p>
        </w:tc>
      </w:tr>
      <w:tr w:rsidR="002B082D" w:rsidRPr="002B082D" w14:paraId="147E16ED" w14:textId="77777777" w:rsidTr="002B082D">
        <w:trPr>
          <w:jc w:val="center"/>
        </w:trPr>
        <w:tc>
          <w:tcPr>
            <w:tcW w:w="0" w:type="auto"/>
            <w:vMerge w:val="restart"/>
            <w:tcBorders>
              <w:top w:val="single" w:sz="6" w:space="0" w:color="222222"/>
              <w:left w:val="single" w:sz="6" w:space="0" w:color="222222"/>
              <w:right w:val="single" w:sz="6" w:space="0" w:color="222222"/>
            </w:tcBorders>
          </w:tcPr>
          <w:p w14:paraId="204F8840"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2.</w:t>
            </w: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62AC5E9"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Профессиональная квалификационная группа "Общеотраслевые должности служащих второго уровня"</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1F73A22"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2B082D" w:rsidRPr="002B082D" w14:paraId="3E97C3F3" w14:textId="77777777" w:rsidTr="002B082D">
        <w:trPr>
          <w:jc w:val="center"/>
        </w:trPr>
        <w:tc>
          <w:tcPr>
            <w:tcW w:w="0" w:type="auto"/>
            <w:vMerge/>
            <w:tcBorders>
              <w:left w:val="single" w:sz="6" w:space="0" w:color="222222"/>
              <w:right w:val="single" w:sz="6" w:space="0" w:color="222222"/>
            </w:tcBorders>
          </w:tcPr>
          <w:p w14:paraId="44423D24"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C306D03"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2-й квалификационный уровень</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8D2EB40"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2B082D" w:rsidRPr="002B082D" w14:paraId="539628D9" w14:textId="77777777" w:rsidTr="002B082D">
        <w:trPr>
          <w:jc w:val="center"/>
        </w:trPr>
        <w:tc>
          <w:tcPr>
            <w:tcW w:w="0" w:type="auto"/>
            <w:vMerge/>
            <w:tcBorders>
              <w:left w:val="single" w:sz="6" w:space="0" w:color="222222"/>
              <w:bottom w:val="single" w:sz="6" w:space="0" w:color="222222"/>
              <w:right w:val="single" w:sz="6" w:space="0" w:color="222222"/>
            </w:tcBorders>
          </w:tcPr>
          <w:p w14:paraId="5F4528FA"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B41E7A4"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Заведующий хозяйством</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A608334"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8025</w:t>
            </w:r>
          </w:p>
        </w:tc>
      </w:tr>
      <w:tr w:rsidR="002B082D" w:rsidRPr="002B082D" w14:paraId="268F4E61" w14:textId="77777777" w:rsidTr="002B082D">
        <w:trPr>
          <w:jc w:val="center"/>
        </w:trPr>
        <w:tc>
          <w:tcPr>
            <w:tcW w:w="0" w:type="auto"/>
            <w:tcBorders>
              <w:left w:val="single" w:sz="6" w:space="0" w:color="222222"/>
              <w:bottom w:val="single" w:sz="6" w:space="0" w:color="222222"/>
              <w:right w:val="single" w:sz="6" w:space="0" w:color="222222"/>
            </w:tcBorders>
          </w:tcPr>
          <w:p w14:paraId="42A9E732"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B174541"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4-й квалификационный уровень</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6C88B28"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2B082D" w:rsidRPr="002B082D" w14:paraId="2F7CE7FA" w14:textId="77777777" w:rsidTr="002B082D">
        <w:trPr>
          <w:jc w:val="center"/>
        </w:trPr>
        <w:tc>
          <w:tcPr>
            <w:tcW w:w="0" w:type="auto"/>
            <w:tcBorders>
              <w:left w:val="single" w:sz="6" w:space="0" w:color="222222"/>
              <w:bottom w:val="single" w:sz="6" w:space="0" w:color="222222"/>
              <w:right w:val="single" w:sz="6" w:space="0" w:color="222222"/>
            </w:tcBorders>
          </w:tcPr>
          <w:p w14:paraId="62BEB8B3"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9C0A695"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механик</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EC3901F"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8925</w:t>
            </w:r>
          </w:p>
        </w:tc>
      </w:tr>
      <w:tr w:rsidR="002B082D" w:rsidRPr="002B082D" w14:paraId="18B077A3" w14:textId="77777777" w:rsidTr="002B082D">
        <w:trPr>
          <w:jc w:val="center"/>
        </w:trPr>
        <w:tc>
          <w:tcPr>
            <w:tcW w:w="0" w:type="auto"/>
            <w:vMerge w:val="restart"/>
            <w:tcBorders>
              <w:top w:val="single" w:sz="6" w:space="0" w:color="222222"/>
              <w:left w:val="single" w:sz="6" w:space="0" w:color="222222"/>
              <w:right w:val="single" w:sz="6" w:space="0" w:color="222222"/>
            </w:tcBorders>
          </w:tcPr>
          <w:p w14:paraId="65DC3F41"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3.</w:t>
            </w: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D738DDC"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Профессиональная квалификационная группа "Общеотраслевые должности служащих третьего уровня"</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5160451"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2B082D" w:rsidRPr="002B082D" w14:paraId="23DAA5A8" w14:textId="77777777" w:rsidTr="002B082D">
        <w:trPr>
          <w:jc w:val="center"/>
        </w:trPr>
        <w:tc>
          <w:tcPr>
            <w:tcW w:w="0" w:type="auto"/>
            <w:vMerge/>
            <w:tcBorders>
              <w:left w:val="single" w:sz="6" w:space="0" w:color="222222"/>
              <w:right w:val="single" w:sz="6" w:space="0" w:color="222222"/>
            </w:tcBorders>
          </w:tcPr>
          <w:p w14:paraId="44EA6462"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F19D7F8"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1-й квалификационный уровень</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D7F332A"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2B082D" w:rsidRPr="002B082D" w14:paraId="0EB08461" w14:textId="77777777" w:rsidTr="002B082D">
        <w:trPr>
          <w:jc w:val="center"/>
        </w:trPr>
        <w:tc>
          <w:tcPr>
            <w:tcW w:w="0" w:type="auto"/>
            <w:vMerge/>
            <w:tcBorders>
              <w:left w:val="single" w:sz="6" w:space="0" w:color="222222"/>
              <w:right w:val="single" w:sz="6" w:space="0" w:color="222222"/>
            </w:tcBorders>
          </w:tcPr>
          <w:p w14:paraId="1611D7E1"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938EE8"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Аналитик, бухгалтер, экономист, специалист по кадрам,  юрисконсульт</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8DE2EA6"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8925</w:t>
            </w:r>
          </w:p>
        </w:tc>
      </w:tr>
      <w:tr w:rsidR="002B082D" w:rsidRPr="002B082D" w14:paraId="2841E589" w14:textId="77777777" w:rsidTr="002B082D">
        <w:trPr>
          <w:jc w:val="center"/>
        </w:trPr>
        <w:tc>
          <w:tcPr>
            <w:tcW w:w="0" w:type="auto"/>
            <w:vMerge/>
            <w:tcBorders>
              <w:left w:val="single" w:sz="6" w:space="0" w:color="222222"/>
              <w:right w:val="single" w:sz="6" w:space="0" w:color="222222"/>
            </w:tcBorders>
          </w:tcPr>
          <w:p w14:paraId="24D32A32"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4069967"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2-й квалификационный уровень</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C37EB12"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2B082D" w:rsidRPr="002B082D" w14:paraId="3377F81A" w14:textId="77777777" w:rsidTr="002B082D">
        <w:trPr>
          <w:jc w:val="center"/>
        </w:trPr>
        <w:tc>
          <w:tcPr>
            <w:tcW w:w="0" w:type="auto"/>
            <w:vMerge/>
            <w:tcBorders>
              <w:left w:val="single" w:sz="6" w:space="0" w:color="222222"/>
              <w:right w:val="single" w:sz="6" w:space="0" w:color="222222"/>
            </w:tcBorders>
          </w:tcPr>
          <w:p w14:paraId="030F8400" w14:textId="77777777" w:rsidR="002B082D" w:rsidRPr="002B082D" w:rsidRDefault="002B082D" w:rsidP="002B082D">
            <w:pPr>
              <w:spacing w:after="0" w:line="240" w:lineRule="auto"/>
              <w:rPr>
                <w:rFonts w:ascii="Times New Roman" w:eastAsia="Times New Roman" w:hAnsi="Times New Roman" w:cs="Times New Roman"/>
                <w:sz w:val="20"/>
                <w:szCs w:val="20"/>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547B591"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Аналитик, бухгалтер, экономист, специалист по кадрам, юрисконсульт II категории</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B0D2CAF"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9155</w:t>
            </w:r>
          </w:p>
        </w:tc>
      </w:tr>
      <w:tr w:rsidR="002B082D" w:rsidRPr="002B082D" w14:paraId="67FC559E" w14:textId="77777777" w:rsidTr="002B082D">
        <w:trPr>
          <w:jc w:val="center"/>
        </w:trPr>
        <w:tc>
          <w:tcPr>
            <w:tcW w:w="0" w:type="auto"/>
            <w:vMerge/>
            <w:tcBorders>
              <w:left w:val="single" w:sz="6" w:space="0" w:color="222222"/>
              <w:right w:val="single" w:sz="6" w:space="0" w:color="222222"/>
            </w:tcBorders>
          </w:tcPr>
          <w:p w14:paraId="1C75D36E"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F3CD3D9"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3-й квалификационный уровень</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B982CD3"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2B082D" w:rsidRPr="002B082D" w14:paraId="0C337F8B" w14:textId="77777777" w:rsidTr="002B082D">
        <w:trPr>
          <w:jc w:val="center"/>
        </w:trPr>
        <w:tc>
          <w:tcPr>
            <w:tcW w:w="0" w:type="auto"/>
            <w:vMerge/>
            <w:tcBorders>
              <w:left w:val="single" w:sz="6" w:space="0" w:color="222222"/>
              <w:right w:val="single" w:sz="6" w:space="0" w:color="222222"/>
            </w:tcBorders>
          </w:tcPr>
          <w:p w14:paraId="566D8CBA"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3BC9EDA"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Аналитик, бухгалтер, экономист, специалист по кадрам, юрисконсульт I категории</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626DE86"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9375</w:t>
            </w:r>
          </w:p>
        </w:tc>
      </w:tr>
      <w:tr w:rsidR="002B082D" w:rsidRPr="002B082D" w14:paraId="626682F6" w14:textId="77777777" w:rsidTr="002B082D">
        <w:trPr>
          <w:jc w:val="center"/>
        </w:trPr>
        <w:tc>
          <w:tcPr>
            <w:tcW w:w="0" w:type="auto"/>
            <w:vMerge/>
            <w:tcBorders>
              <w:left w:val="single" w:sz="6" w:space="0" w:color="222222"/>
              <w:right w:val="single" w:sz="6" w:space="0" w:color="222222"/>
            </w:tcBorders>
          </w:tcPr>
          <w:p w14:paraId="2EB0A833"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A3188EA"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4-й квалификационный уровень</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95E516C"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2B082D" w:rsidRPr="002B082D" w14:paraId="376D0CAD" w14:textId="77777777" w:rsidTr="002B082D">
        <w:trPr>
          <w:jc w:val="center"/>
        </w:trPr>
        <w:tc>
          <w:tcPr>
            <w:tcW w:w="0" w:type="auto"/>
            <w:vMerge/>
            <w:tcBorders>
              <w:left w:val="single" w:sz="6" w:space="0" w:color="222222"/>
              <w:right w:val="single" w:sz="6" w:space="0" w:color="222222"/>
            </w:tcBorders>
          </w:tcPr>
          <w:p w14:paraId="11BAF255" w14:textId="77777777" w:rsidR="002B082D" w:rsidRPr="002B082D" w:rsidRDefault="002B082D" w:rsidP="002B082D">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373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BEF6DFC" w14:textId="77777777" w:rsidR="002B082D" w:rsidRPr="002B082D" w:rsidRDefault="002B082D" w:rsidP="002B082D">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Ведущие: аналитик, бухгалтер, экономист, юрисконсульт, специалист по кадрам</w:t>
            </w:r>
          </w:p>
        </w:tc>
        <w:tc>
          <w:tcPr>
            <w:tcW w:w="94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B5B44D9"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9680</w:t>
            </w:r>
          </w:p>
        </w:tc>
      </w:tr>
      <w:tr w:rsidR="002B082D" w:rsidRPr="002B082D" w14:paraId="35941AAB" w14:textId="77777777" w:rsidTr="002B082D">
        <w:trPr>
          <w:jc w:val="center"/>
        </w:trPr>
        <w:tc>
          <w:tcPr>
            <w:tcW w:w="5000" w:type="pct"/>
            <w:gridSpan w:val="3"/>
            <w:tcBorders>
              <w:top w:val="single" w:sz="6" w:space="0" w:color="222222"/>
              <w:left w:val="nil"/>
              <w:bottom w:val="nil"/>
              <w:right w:val="nil"/>
            </w:tcBorders>
            <w:tcMar>
              <w:top w:w="75" w:type="dxa"/>
              <w:left w:w="75" w:type="dxa"/>
              <w:bottom w:w="75" w:type="dxa"/>
              <w:right w:w="75" w:type="dxa"/>
            </w:tcMar>
            <w:hideMark/>
          </w:tcPr>
          <w:p w14:paraId="6D8C2C80"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r>
    </w:tbl>
    <w:p w14:paraId="0DCFE8D1"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7C235378" w14:textId="77777777" w:rsidR="002B082D" w:rsidRPr="002B082D" w:rsidRDefault="002B082D" w:rsidP="002B082D">
      <w:pPr>
        <w:shd w:val="clear" w:color="auto" w:fill="FFFFFF"/>
        <w:spacing w:after="0" w:line="240" w:lineRule="auto"/>
        <w:ind w:firstLine="709"/>
        <w:rPr>
          <w:rFonts w:ascii="Times New Roman" w:eastAsia="Times New Roman" w:hAnsi="Times New Roman" w:cs="Times New Roman"/>
          <w:color w:val="222222"/>
          <w:sz w:val="24"/>
          <w:szCs w:val="24"/>
        </w:rPr>
      </w:pPr>
      <w:r w:rsidRPr="002B082D">
        <w:rPr>
          <w:rFonts w:ascii="Times New Roman" w:eastAsia="Times New Roman" w:hAnsi="Times New Roman" w:cs="Times New Roman"/>
          <w:color w:val="222222"/>
          <w:sz w:val="24"/>
          <w:szCs w:val="24"/>
        </w:rPr>
        <w:t>3) таблицу пункт 3 изложить в следующей редакции:</w:t>
      </w:r>
    </w:p>
    <w:p w14:paraId="72460F9D" w14:textId="77777777" w:rsidR="002B082D" w:rsidRPr="002B082D" w:rsidRDefault="002B082D" w:rsidP="002B082D">
      <w:pPr>
        <w:shd w:val="clear" w:color="auto" w:fill="FFFFFF"/>
        <w:spacing w:after="0" w:line="240" w:lineRule="auto"/>
        <w:ind w:firstLine="709"/>
        <w:rPr>
          <w:rFonts w:ascii="Times New Roman" w:eastAsia="Times New Roman" w:hAnsi="Times New Roman" w:cs="Times New Roman"/>
          <w:color w:val="222222"/>
          <w:sz w:val="24"/>
          <w:szCs w:val="24"/>
        </w:rPr>
      </w:pPr>
      <w:r w:rsidRPr="002B082D">
        <w:rPr>
          <w:rFonts w:ascii="Times New Roman" w:eastAsia="Times New Roman" w:hAnsi="Times New Roman" w:cs="Times New Roman"/>
          <w:color w:val="222222"/>
          <w:sz w:val="24"/>
          <w:szCs w:val="24"/>
        </w:rPr>
        <w:t>«</w:t>
      </w:r>
    </w:p>
    <w:tbl>
      <w:tblPr>
        <w:tblW w:w="4680" w:type="pct"/>
        <w:jc w:val="center"/>
        <w:tblLook w:val="04A0" w:firstRow="1" w:lastRow="0" w:firstColumn="1" w:lastColumn="0" w:noHBand="0" w:noVBand="1"/>
      </w:tblPr>
      <w:tblGrid>
        <w:gridCol w:w="4303"/>
        <w:gridCol w:w="4304"/>
      </w:tblGrid>
      <w:tr w:rsidR="002B082D" w:rsidRPr="002B082D" w14:paraId="3CD85F70"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D1DEF8"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bookmarkStart w:id="23" w:name="sub_7"/>
            <w:r w:rsidRPr="002B082D">
              <w:rPr>
                <w:rFonts w:ascii="Times New Roman CYR" w:eastAsia="Times New Roman" w:hAnsi="Times New Roman CYR" w:cs="Times New Roman CYR"/>
                <w:sz w:val="24"/>
                <w:szCs w:val="24"/>
              </w:rPr>
              <w:t>Разряд выполняемых работ</w:t>
            </w:r>
            <w:bookmarkEnd w:id="23"/>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6376FC"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Оклад, рублей</w:t>
            </w:r>
          </w:p>
        </w:tc>
      </w:tr>
      <w:tr w:rsidR="002B082D" w:rsidRPr="002B082D" w14:paraId="32A79933"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D226E0"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1</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2A5264"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7500</w:t>
            </w:r>
          </w:p>
        </w:tc>
      </w:tr>
      <w:tr w:rsidR="002B082D" w:rsidRPr="002B082D" w14:paraId="1D4CD196"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2AD0F52"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2</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43195CE"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7655</w:t>
            </w:r>
          </w:p>
        </w:tc>
      </w:tr>
      <w:tr w:rsidR="002B082D" w:rsidRPr="002B082D" w14:paraId="1421CE15"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711217D"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3</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73E8283"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7805</w:t>
            </w:r>
          </w:p>
        </w:tc>
      </w:tr>
      <w:tr w:rsidR="002B082D" w:rsidRPr="002B082D" w14:paraId="7F50C99B"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FEBC415"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4</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2CE4C45"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7955</w:t>
            </w:r>
          </w:p>
        </w:tc>
      </w:tr>
      <w:tr w:rsidR="002B082D" w:rsidRPr="002B082D" w14:paraId="24F672F4"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95337A4"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5</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88A83FD"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8105</w:t>
            </w:r>
          </w:p>
        </w:tc>
      </w:tr>
      <w:tr w:rsidR="002B082D" w:rsidRPr="002B082D" w14:paraId="7B6C32D7"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DA4BFA7"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6</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459284F"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8255</w:t>
            </w:r>
          </w:p>
        </w:tc>
      </w:tr>
      <w:tr w:rsidR="002B082D" w:rsidRPr="002B082D" w14:paraId="629216A0"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0E761A3"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7</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79963AF"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8440</w:t>
            </w:r>
          </w:p>
        </w:tc>
      </w:tr>
      <w:tr w:rsidR="002B082D" w:rsidRPr="002B082D" w14:paraId="6A3499FE"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97AEC91"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BD2347F"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8630</w:t>
            </w:r>
          </w:p>
        </w:tc>
      </w:tr>
      <w:tr w:rsidR="002B082D" w:rsidRPr="002B082D" w14:paraId="78F2829B"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F048567"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B7EC257"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8925</w:t>
            </w:r>
          </w:p>
        </w:tc>
      </w:tr>
      <w:tr w:rsidR="002B082D" w:rsidRPr="002B082D" w14:paraId="3B04CD29" w14:textId="77777777" w:rsidTr="002B082D">
        <w:trPr>
          <w:jc w:val="center"/>
        </w:trPr>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A897005"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lastRenderedPageBreak/>
              <w:t>10</w:t>
            </w:r>
          </w:p>
        </w:tc>
        <w:tc>
          <w:tcPr>
            <w:tcW w:w="2500"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59B1F18" w14:textId="77777777" w:rsidR="002B082D" w:rsidRPr="002B082D" w:rsidRDefault="002B082D" w:rsidP="002B082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2B082D">
              <w:rPr>
                <w:rFonts w:ascii="Times New Roman CYR" w:eastAsia="Times New Roman" w:hAnsi="Times New Roman CYR" w:cs="Times New Roman CYR"/>
                <w:sz w:val="24"/>
                <w:szCs w:val="24"/>
              </w:rPr>
              <w:t>9225</w:t>
            </w:r>
          </w:p>
        </w:tc>
      </w:tr>
    </w:tbl>
    <w:p w14:paraId="423F77E2"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p>
    <w:p w14:paraId="17E6F8B6" w14:textId="77777777" w:rsidR="002B082D" w:rsidRPr="002B082D" w:rsidRDefault="002B082D" w:rsidP="002B082D">
      <w:pPr>
        <w:shd w:val="clear" w:color="auto" w:fill="FFFFFF"/>
        <w:spacing w:after="0" w:line="240" w:lineRule="auto"/>
        <w:ind w:firstLine="709"/>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p w14:paraId="12E02F45" w14:textId="77777777" w:rsidR="002B082D" w:rsidRPr="002B082D" w:rsidRDefault="002B082D" w:rsidP="002B082D">
      <w:pPr>
        <w:shd w:val="clear" w:color="auto" w:fill="FFFFFF"/>
        <w:spacing w:after="0" w:line="240" w:lineRule="auto"/>
        <w:ind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2. В приложении 3 к постановлению:</w:t>
      </w:r>
    </w:p>
    <w:p w14:paraId="3D8212AE" w14:textId="77777777" w:rsidR="002B082D" w:rsidRPr="002B082D" w:rsidRDefault="002B082D" w:rsidP="002B082D">
      <w:pPr>
        <w:shd w:val="clear" w:color="auto" w:fill="FFFFFF"/>
        <w:spacing w:after="0" w:line="240" w:lineRule="auto"/>
        <w:ind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в подпункте 2 пункта 1:</w:t>
      </w:r>
    </w:p>
    <w:p w14:paraId="421361EC" w14:textId="77777777" w:rsidR="002B082D" w:rsidRPr="002B082D" w:rsidRDefault="002B082D" w:rsidP="002B082D">
      <w:pPr>
        <w:shd w:val="clear" w:color="auto" w:fill="FFFFFF"/>
        <w:spacing w:after="0" w:line="240" w:lineRule="auto"/>
        <w:ind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подпункт "а" изложить в следующей редакции:</w:t>
      </w:r>
    </w:p>
    <w:p w14:paraId="7CA063DC" w14:textId="77777777" w:rsidR="002B082D" w:rsidRPr="002B082D" w:rsidRDefault="002B082D" w:rsidP="002B082D">
      <w:pPr>
        <w:shd w:val="clear" w:color="auto" w:fill="FFFFFF"/>
        <w:spacing w:after="0" w:line="240" w:lineRule="auto"/>
        <w:ind w:firstLine="709"/>
        <w:jc w:val="both"/>
        <w:rPr>
          <w:rFonts w:ascii="Times New Roman" w:eastAsia="Times New Roman" w:hAnsi="Times New Roman" w:cs="Times New Roman"/>
          <w:sz w:val="24"/>
          <w:szCs w:val="24"/>
        </w:rPr>
      </w:pPr>
      <w:bookmarkStart w:id="24" w:name="sub_3121"/>
      <w:r w:rsidRPr="002B082D">
        <w:rPr>
          <w:rFonts w:ascii="Times New Roman" w:eastAsia="Times New Roman" w:hAnsi="Times New Roman" w:cs="Times New Roman"/>
          <w:sz w:val="24"/>
          <w:szCs w:val="24"/>
        </w:rPr>
        <w:t>«а) ежемесячная надбавка руководителям, специалистам и служащим к должностному окладу за выслугу лет в размерах</w:t>
      </w:r>
      <w:bookmarkEnd w:id="24"/>
      <w:r w:rsidRPr="002B082D">
        <w:rPr>
          <w:rFonts w:ascii="Times New Roman" w:eastAsia="Times New Roman" w:hAnsi="Times New Roman" w:cs="Times New Roman"/>
          <w:sz w:val="24"/>
          <w:szCs w:val="24"/>
        </w:rPr>
        <w:t>:</w:t>
      </w:r>
    </w:p>
    <w:p w14:paraId="3023F9EA"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3"/>
        <w:gridCol w:w="4819"/>
      </w:tblGrid>
      <w:tr w:rsidR="002B082D" w:rsidRPr="002B082D" w14:paraId="3A456E77" w14:textId="77777777" w:rsidTr="002B082D">
        <w:tc>
          <w:tcPr>
            <w:tcW w:w="4253" w:type="dxa"/>
            <w:tcBorders>
              <w:top w:val="single" w:sz="4" w:space="0" w:color="auto"/>
              <w:bottom w:val="single" w:sz="4" w:space="0" w:color="auto"/>
              <w:right w:val="single" w:sz="4" w:space="0" w:color="auto"/>
            </w:tcBorders>
          </w:tcPr>
          <w:p w14:paraId="6F375DBF"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Стаж работы</w:t>
            </w:r>
          </w:p>
        </w:tc>
        <w:tc>
          <w:tcPr>
            <w:tcW w:w="4819" w:type="dxa"/>
            <w:tcBorders>
              <w:top w:val="single" w:sz="4" w:space="0" w:color="auto"/>
              <w:left w:val="single" w:sz="4" w:space="0" w:color="auto"/>
              <w:bottom w:val="single" w:sz="4" w:space="0" w:color="auto"/>
            </w:tcBorders>
          </w:tcPr>
          <w:p w14:paraId="3A145D20"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Размер надбавки за выслугу лет в процентах к должностному окладу</w:t>
            </w:r>
          </w:p>
        </w:tc>
      </w:tr>
      <w:tr w:rsidR="002B082D" w:rsidRPr="002B082D" w14:paraId="57EA5BEC" w14:textId="77777777" w:rsidTr="002B082D">
        <w:tc>
          <w:tcPr>
            <w:tcW w:w="4253" w:type="dxa"/>
            <w:tcBorders>
              <w:top w:val="single" w:sz="4" w:space="0" w:color="auto"/>
              <w:bottom w:val="single" w:sz="4" w:space="0" w:color="auto"/>
              <w:right w:val="single" w:sz="4" w:space="0" w:color="auto"/>
            </w:tcBorders>
          </w:tcPr>
          <w:p w14:paraId="14AB9CE8"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1 года до 5 лет</w:t>
            </w:r>
          </w:p>
        </w:tc>
        <w:tc>
          <w:tcPr>
            <w:tcW w:w="4819" w:type="dxa"/>
            <w:tcBorders>
              <w:top w:val="single" w:sz="4" w:space="0" w:color="auto"/>
              <w:left w:val="single" w:sz="4" w:space="0" w:color="auto"/>
              <w:bottom w:val="single" w:sz="4" w:space="0" w:color="auto"/>
            </w:tcBorders>
          </w:tcPr>
          <w:p w14:paraId="16AF234F"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10</w:t>
            </w:r>
          </w:p>
        </w:tc>
      </w:tr>
      <w:tr w:rsidR="002B082D" w:rsidRPr="002B082D" w14:paraId="7E2E81DD" w14:textId="77777777" w:rsidTr="002B082D">
        <w:tc>
          <w:tcPr>
            <w:tcW w:w="4253" w:type="dxa"/>
            <w:tcBorders>
              <w:top w:val="single" w:sz="4" w:space="0" w:color="auto"/>
              <w:bottom w:val="single" w:sz="4" w:space="0" w:color="auto"/>
              <w:right w:val="single" w:sz="4" w:space="0" w:color="auto"/>
            </w:tcBorders>
          </w:tcPr>
          <w:p w14:paraId="54D55ED9"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5 до 10 лет</w:t>
            </w:r>
          </w:p>
        </w:tc>
        <w:tc>
          <w:tcPr>
            <w:tcW w:w="4819" w:type="dxa"/>
            <w:tcBorders>
              <w:top w:val="single" w:sz="4" w:space="0" w:color="auto"/>
              <w:left w:val="single" w:sz="4" w:space="0" w:color="auto"/>
              <w:bottom w:val="single" w:sz="4" w:space="0" w:color="auto"/>
            </w:tcBorders>
          </w:tcPr>
          <w:p w14:paraId="18A49D2D"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15</w:t>
            </w:r>
          </w:p>
        </w:tc>
      </w:tr>
      <w:tr w:rsidR="002B082D" w:rsidRPr="002B082D" w14:paraId="72F8ECC7" w14:textId="77777777" w:rsidTr="002B082D">
        <w:tc>
          <w:tcPr>
            <w:tcW w:w="4253" w:type="dxa"/>
            <w:tcBorders>
              <w:top w:val="single" w:sz="4" w:space="0" w:color="auto"/>
              <w:bottom w:val="single" w:sz="4" w:space="0" w:color="auto"/>
              <w:right w:val="single" w:sz="4" w:space="0" w:color="auto"/>
            </w:tcBorders>
          </w:tcPr>
          <w:p w14:paraId="5938F62B"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10 до 15 лет</w:t>
            </w:r>
          </w:p>
        </w:tc>
        <w:tc>
          <w:tcPr>
            <w:tcW w:w="4819" w:type="dxa"/>
            <w:tcBorders>
              <w:top w:val="single" w:sz="4" w:space="0" w:color="auto"/>
              <w:left w:val="single" w:sz="4" w:space="0" w:color="auto"/>
              <w:bottom w:val="single" w:sz="4" w:space="0" w:color="auto"/>
            </w:tcBorders>
          </w:tcPr>
          <w:p w14:paraId="7948A543"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20</w:t>
            </w:r>
          </w:p>
        </w:tc>
      </w:tr>
      <w:tr w:rsidR="002B082D" w:rsidRPr="002B082D" w14:paraId="43F5B906" w14:textId="77777777" w:rsidTr="002B082D">
        <w:tc>
          <w:tcPr>
            <w:tcW w:w="4253" w:type="dxa"/>
            <w:tcBorders>
              <w:top w:val="single" w:sz="4" w:space="0" w:color="auto"/>
              <w:bottom w:val="single" w:sz="4" w:space="0" w:color="auto"/>
              <w:right w:val="single" w:sz="4" w:space="0" w:color="auto"/>
            </w:tcBorders>
          </w:tcPr>
          <w:p w14:paraId="52A08ECB"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свыше 15 лет</w:t>
            </w:r>
          </w:p>
        </w:tc>
        <w:tc>
          <w:tcPr>
            <w:tcW w:w="4819" w:type="dxa"/>
            <w:tcBorders>
              <w:top w:val="single" w:sz="4" w:space="0" w:color="auto"/>
              <w:left w:val="single" w:sz="4" w:space="0" w:color="auto"/>
              <w:bottom w:val="single" w:sz="4" w:space="0" w:color="auto"/>
            </w:tcBorders>
          </w:tcPr>
          <w:p w14:paraId="7492EF5D"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30</w:t>
            </w:r>
          </w:p>
        </w:tc>
      </w:tr>
    </w:tbl>
    <w:p w14:paraId="44C7E6EF" w14:textId="77777777" w:rsidR="002B082D" w:rsidRPr="002B082D" w:rsidRDefault="002B082D" w:rsidP="002B082D">
      <w:pPr>
        <w:shd w:val="clear" w:color="auto" w:fill="FFFFFF"/>
        <w:spacing w:after="0" w:line="240" w:lineRule="auto"/>
        <w:jc w:val="both"/>
        <w:rPr>
          <w:rFonts w:ascii="Times New Roman" w:eastAsia="Times New Roman" w:hAnsi="Times New Roman" w:cs="Times New Roman"/>
          <w:sz w:val="24"/>
          <w:szCs w:val="24"/>
        </w:rPr>
      </w:pPr>
    </w:p>
    <w:p w14:paraId="43F32ACD" w14:textId="77777777" w:rsidR="002B082D" w:rsidRPr="002B082D" w:rsidRDefault="002B082D" w:rsidP="002B082D">
      <w:pPr>
        <w:shd w:val="clear" w:color="auto" w:fill="FFFFFF"/>
        <w:spacing w:after="0" w:line="240" w:lineRule="auto"/>
        <w:ind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В стаж работы для назначения ежемесячных надбавок к должностному окладу за выслугу лет включаются следующие периоды:</w:t>
      </w:r>
    </w:p>
    <w:p w14:paraId="62BDDB5A" w14:textId="77777777" w:rsidR="002B082D" w:rsidRPr="002B082D" w:rsidRDefault="002B082D" w:rsidP="002B082D">
      <w:pPr>
        <w:shd w:val="clear" w:color="auto" w:fill="FFFFFF"/>
        <w:spacing w:after="0" w:line="240" w:lineRule="auto"/>
        <w:ind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1) периоды замещения должностей федеральной государственной гражданской службы, государственной гражданской службы Республики Коми, государственной гражданской службы субъектов Российской Федерации, воинских должностей и должностей федеральной государственной службы иных видов, государственных должностей Российской Федерации, государственных должностей субъектов Российской Федерации, муниципальных должностей, должностей муниципальной службы;</w:t>
      </w:r>
    </w:p>
    <w:p w14:paraId="28950694" w14:textId="77777777" w:rsidR="002B082D" w:rsidRPr="002B082D" w:rsidRDefault="002B082D" w:rsidP="002B082D">
      <w:pPr>
        <w:shd w:val="clear" w:color="auto" w:fill="FFFFFF"/>
        <w:spacing w:after="0" w:line="240" w:lineRule="auto"/>
        <w:ind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2) периоды работы в органах местного самоуправления на должностях, не являющихся должностями муниципальной службы;</w:t>
      </w:r>
    </w:p>
    <w:p w14:paraId="782A3168" w14:textId="77777777" w:rsidR="002B082D" w:rsidRPr="002B082D" w:rsidRDefault="002B082D" w:rsidP="002B082D">
      <w:pPr>
        <w:shd w:val="clear" w:color="auto" w:fill="FFFFFF"/>
        <w:spacing w:after="0" w:line="240" w:lineRule="auto"/>
        <w:ind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3) периоды работы в государственных (в том числе федеральной формы собственности и собственности субъектов Российской Федерации) и муниципальных учреждениях на руководящих должностях, должностях специалистов и других служащих;».</w:t>
      </w:r>
    </w:p>
    <w:p w14:paraId="05B6543A"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3EC9E8D9"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62F69403"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2899265C"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16616726"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31BEDA79"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01D01A3E"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278B7E89"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2D822896"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755BD2AA" w14:textId="77777777" w:rsidR="002B082D" w:rsidRPr="002B082D" w:rsidRDefault="002B082D" w:rsidP="002B082D">
      <w:pPr>
        <w:shd w:val="clear" w:color="auto" w:fill="FFFFFF"/>
        <w:spacing w:after="150" w:line="240" w:lineRule="auto"/>
        <w:jc w:val="both"/>
        <w:rPr>
          <w:rFonts w:ascii="Times New Roman" w:eastAsia="Times New Roman" w:hAnsi="Times New Roman" w:cs="Times New Roman"/>
          <w:color w:val="222222"/>
          <w:sz w:val="24"/>
          <w:szCs w:val="24"/>
        </w:rPr>
      </w:pPr>
    </w:p>
    <w:p w14:paraId="25857670" w14:textId="420DC31C" w:rsidR="002B082D" w:rsidRDefault="002B082D">
      <w:pPr>
        <w:spacing w:after="160" w:line="259"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br w:type="page"/>
      </w:r>
    </w:p>
    <w:p w14:paraId="1295C0D2" w14:textId="77777777" w:rsidR="002B082D" w:rsidRPr="002B082D" w:rsidRDefault="002B082D" w:rsidP="002B082D">
      <w:pPr>
        <w:widowControl w:val="0"/>
        <w:tabs>
          <w:tab w:val="left" w:pos="3288"/>
        </w:tabs>
        <w:suppressAutoHyphens/>
        <w:spacing w:after="0" w:line="240" w:lineRule="auto"/>
        <w:jc w:val="right"/>
        <w:rPr>
          <w:rFonts w:ascii="Times New Roman" w:eastAsia="Arial Unicode MS" w:hAnsi="Times New Roman" w:cs="Times New Roman"/>
          <w:kern w:val="2"/>
          <w:sz w:val="28"/>
          <w:szCs w:val="28"/>
        </w:rPr>
      </w:pPr>
      <w:r w:rsidRPr="002B082D">
        <w:rPr>
          <w:rFonts w:ascii="Arial" w:eastAsia="Arial Unicode MS" w:hAnsi="Arial" w:cs="Times New Roman"/>
          <w:noProof/>
          <w:kern w:val="2"/>
          <w:sz w:val="20"/>
          <w:szCs w:val="24"/>
        </w:rPr>
        <w:lastRenderedPageBreak/>
        <w:drawing>
          <wp:anchor distT="0" distB="0" distL="6401435" distR="6401435" simplePos="0" relativeHeight="251682816" behindDoc="0" locked="0" layoutInCell="1" allowOverlap="1" wp14:anchorId="018BE23A" wp14:editId="6E72781A">
            <wp:simplePos x="0" y="0"/>
            <wp:positionH relativeFrom="column">
              <wp:posOffset>2338070</wp:posOffset>
            </wp:positionH>
            <wp:positionV relativeFrom="paragraph">
              <wp:posOffset>-197485</wp:posOffset>
            </wp:positionV>
            <wp:extent cx="885190" cy="1022985"/>
            <wp:effectExtent l="0" t="0" r="0" b="571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190" cy="10229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612EAB8" w14:textId="77777777" w:rsidR="002B082D" w:rsidRPr="002B082D" w:rsidRDefault="002B082D" w:rsidP="002B082D">
      <w:pPr>
        <w:widowControl w:val="0"/>
        <w:tabs>
          <w:tab w:val="left" w:pos="2988"/>
          <w:tab w:val="right" w:pos="9070"/>
        </w:tabs>
        <w:suppressAutoHyphens/>
        <w:spacing w:after="0" w:line="240" w:lineRule="auto"/>
        <w:jc w:val="right"/>
        <w:rPr>
          <w:rFonts w:ascii="Times New Roman" w:eastAsia="Arial Unicode MS" w:hAnsi="Times New Roman" w:cs="Times New Roman"/>
          <w:b/>
          <w:kern w:val="2"/>
          <w:sz w:val="28"/>
          <w:szCs w:val="28"/>
        </w:rPr>
      </w:pPr>
      <w:r w:rsidRPr="002B082D">
        <w:rPr>
          <w:rFonts w:ascii="Times New Roman" w:eastAsia="Arial Unicode MS" w:hAnsi="Times New Roman" w:cs="Times New Roman"/>
          <w:b/>
          <w:kern w:val="2"/>
          <w:sz w:val="28"/>
          <w:szCs w:val="28"/>
        </w:rPr>
        <w:tab/>
      </w:r>
    </w:p>
    <w:p w14:paraId="6EC351AF" w14:textId="77777777" w:rsidR="002B082D" w:rsidRPr="002B082D" w:rsidRDefault="002B082D" w:rsidP="002B082D">
      <w:pPr>
        <w:widowControl w:val="0"/>
        <w:suppressAutoHyphens/>
        <w:spacing w:after="0" w:line="240" w:lineRule="auto"/>
        <w:jc w:val="center"/>
        <w:rPr>
          <w:rFonts w:ascii="Times New Roman" w:eastAsia="Arial Unicode MS" w:hAnsi="Times New Roman" w:cs="Times New Roman"/>
          <w:b/>
          <w:kern w:val="2"/>
          <w:sz w:val="24"/>
          <w:szCs w:val="24"/>
        </w:rPr>
      </w:pPr>
      <w:r w:rsidRPr="002B082D">
        <w:rPr>
          <w:rFonts w:ascii="Times New Roman" w:eastAsia="Arial Unicode MS" w:hAnsi="Times New Roman" w:cs="Times New Roman"/>
          <w:b/>
          <w:kern w:val="2"/>
          <w:sz w:val="24"/>
          <w:szCs w:val="24"/>
        </w:rPr>
        <w:t>ПОСТАНОВЛЕНИЕ</w:t>
      </w:r>
    </w:p>
    <w:p w14:paraId="5621934B" w14:textId="77777777" w:rsidR="002B082D" w:rsidRPr="002B082D" w:rsidRDefault="002B082D" w:rsidP="002B082D">
      <w:pPr>
        <w:widowControl w:val="0"/>
        <w:pBdr>
          <w:bottom w:val="single" w:sz="4" w:space="1" w:color="000000"/>
        </w:pBdr>
        <w:tabs>
          <w:tab w:val="center" w:pos="4535"/>
          <w:tab w:val="left" w:pos="8052"/>
          <w:tab w:val="left" w:pos="8124"/>
        </w:tabs>
        <w:suppressAutoHyphens/>
        <w:spacing w:after="0" w:line="240" w:lineRule="auto"/>
        <w:rPr>
          <w:rFonts w:ascii="Times New Roman" w:eastAsia="Arial Unicode MS" w:hAnsi="Times New Roman" w:cs="Times New Roman"/>
          <w:b/>
          <w:bCs/>
          <w:kern w:val="2"/>
          <w:sz w:val="24"/>
          <w:szCs w:val="24"/>
        </w:rPr>
      </w:pPr>
      <w:r w:rsidRPr="002B082D">
        <w:rPr>
          <w:rFonts w:ascii="Times New Roman" w:eastAsia="Arial Unicode MS" w:hAnsi="Times New Roman" w:cs="Times New Roman"/>
          <w:b/>
          <w:bCs/>
          <w:kern w:val="2"/>
          <w:sz w:val="24"/>
          <w:szCs w:val="24"/>
        </w:rPr>
        <w:tab/>
        <w:t>администрации муниципального образования</w:t>
      </w:r>
      <w:r w:rsidRPr="002B082D">
        <w:rPr>
          <w:rFonts w:ascii="Times New Roman" w:eastAsia="Arial Unicode MS" w:hAnsi="Times New Roman" w:cs="Times New Roman"/>
          <w:b/>
          <w:bCs/>
          <w:kern w:val="2"/>
          <w:sz w:val="24"/>
          <w:szCs w:val="24"/>
        </w:rPr>
        <w:tab/>
      </w:r>
    </w:p>
    <w:p w14:paraId="611C93AA" w14:textId="77777777" w:rsidR="002B082D" w:rsidRPr="002B082D" w:rsidRDefault="002B082D" w:rsidP="002B082D">
      <w:pPr>
        <w:widowControl w:val="0"/>
        <w:pBdr>
          <w:bottom w:val="single" w:sz="4" w:space="1" w:color="000000"/>
        </w:pBdr>
        <w:suppressAutoHyphens/>
        <w:spacing w:after="0" w:line="240" w:lineRule="auto"/>
        <w:jc w:val="center"/>
        <w:rPr>
          <w:rFonts w:ascii="Times New Roman" w:eastAsia="Arial Unicode MS" w:hAnsi="Times New Roman" w:cs="Times New Roman"/>
          <w:b/>
          <w:bCs/>
          <w:kern w:val="2"/>
          <w:sz w:val="24"/>
          <w:szCs w:val="24"/>
        </w:rPr>
      </w:pPr>
      <w:r w:rsidRPr="002B082D">
        <w:rPr>
          <w:rFonts w:ascii="Times New Roman" w:eastAsia="Arial Unicode MS" w:hAnsi="Times New Roman" w:cs="Times New Roman"/>
          <w:b/>
          <w:bCs/>
          <w:kern w:val="2"/>
          <w:sz w:val="24"/>
          <w:szCs w:val="24"/>
        </w:rPr>
        <w:t>муниципального района «Сыктывдинский»</w:t>
      </w:r>
    </w:p>
    <w:p w14:paraId="2059BE6C" w14:textId="77777777" w:rsidR="002B082D" w:rsidRPr="002B082D" w:rsidRDefault="002B082D" w:rsidP="002B082D">
      <w:pPr>
        <w:widowControl w:val="0"/>
        <w:suppressAutoHyphens/>
        <w:spacing w:after="0" w:line="240" w:lineRule="auto"/>
        <w:jc w:val="center"/>
        <w:rPr>
          <w:rFonts w:ascii="Times New Roman" w:eastAsia="Arial Unicode MS" w:hAnsi="Times New Roman" w:cs="Times New Roman"/>
          <w:b/>
          <w:kern w:val="2"/>
          <w:sz w:val="24"/>
          <w:szCs w:val="24"/>
        </w:rPr>
      </w:pPr>
      <w:r w:rsidRPr="002B082D">
        <w:rPr>
          <w:rFonts w:ascii="Times New Roman" w:eastAsia="Arial Unicode MS" w:hAnsi="Times New Roman" w:cs="Times New Roman"/>
          <w:b/>
          <w:kern w:val="2"/>
          <w:sz w:val="24"/>
          <w:szCs w:val="24"/>
        </w:rPr>
        <w:t>«Сыктывд</w:t>
      </w:r>
      <w:r w:rsidRPr="002B082D">
        <w:rPr>
          <w:rFonts w:ascii="Times New Roman" w:eastAsia="Arial Unicode MS" w:hAnsi="Times New Roman" w:cs="Times New Roman"/>
          <w:b/>
          <w:kern w:val="2"/>
          <w:sz w:val="24"/>
          <w:szCs w:val="24"/>
          <w:lang w:val="en-US"/>
        </w:rPr>
        <w:t>i</w:t>
      </w:r>
      <w:r w:rsidRPr="002B082D">
        <w:rPr>
          <w:rFonts w:ascii="Times New Roman" w:eastAsia="Arial Unicode MS" w:hAnsi="Times New Roman" w:cs="Times New Roman"/>
          <w:b/>
          <w:kern w:val="2"/>
          <w:sz w:val="24"/>
          <w:szCs w:val="24"/>
        </w:rPr>
        <w:t>н» муниципальнöй районын</w:t>
      </w:r>
    </w:p>
    <w:p w14:paraId="2DEAEAA9" w14:textId="77777777" w:rsidR="002B082D" w:rsidRPr="002B082D" w:rsidRDefault="002B082D" w:rsidP="002B082D">
      <w:pPr>
        <w:widowControl w:val="0"/>
        <w:suppressAutoHyphens/>
        <w:spacing w:after="0" w:line="240" w:lineRule="auto"/>
        <w:jc w:val="center"/>
        <w:rPr>
          <w:rFonts w:ascii="Times New Roman" w:eastAsia="Arial Unicode MS" w:hAnsi="Times New Roman" w:cs="Times New Roman"/>
          <w:b/>
          <w:kern w:val="2"/>
          <w:sz w:val="24"/>
          <w:szCs w:val="24"/>
        </w:rPr>
      </w:pPr>
      <w:r w:rsidRPr="002B082D">
        <w:rPr>
          <w:rFonts w:ascii="Times New Roman" w:eastAsia="Arial Unicode MS" w:hAnsi="Times New Roman" w:cs="Times New Roman"/>
          <w:b/>
          <w:kern w:val="2"/>
          <w:sz w:val="24"/>
          <w:szCs w:val="24"/>
        </w:rPr>
        <w:t xml:space="preserve">муниципальнöй  юкöнса администрациялöн </w:t>
      </w:r>
    </w:p>
    <w:p w14:paraId="28391C6E" w14:textId="77777777" w:rsidR="002B082D" w:rsidRPr="002B082D" w:rsidRDefault="002B082D" w:rsidP="00D94AF5">
      <w:pPr>
        <w:keepNext/>
        <w:widowControl w:val="0"/>
        <w:numPr>
          <w:ilvl w:val="0"/>
          <w:numId w:val="26"/>
        </w:numPr>
        <w:suppressAutoHyphens/>
        <w:spacing w:after="0" w:line="240" w:lineRule="auto"/>
        <w:jc w:val="center"/>
        <w:outlineLvl w:val="0"/>
        <w:rPr>
          <w:rFonts w:ascii="Times New Roman" w:eastAsia="Arial Unicode MS" w:hAnsi="Times New Roman" w:cs="Times New Roman"/>
          <w:b/>
          <w:kern w:val="2"/>
          <w:sz w:val="24"/>
          <w:szCs w:val="24"/>
        </w:rPr>
      </w:pPr>
      <w:r w:rsidRPr="002B082D">
        <w:rPr>
          <w:rFonts w:ascii="Times New Roman" w:eastAsia="Arial Unicode MS" w:hAnsi="Times New Roman" w:cs="Times New Roman"/>
          <w:b/>
          <w:kern w:val="2"/>
          <w:sz w:val="24"/>
          <w:szCs w:val="24"/>
        </w:rPr>
        <w:t>ШУÖМ</w:t>
      </w:r>
    </w:p>
    <w:p w14:paraId="320462EE" w14:textId="77777777" w:rsidR="002B082D" w:rsidRPr="002B082D" w:rsidRDefault="002B082D" w:rsidP="002B082D">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6D541C6D" w14:textId="77777777" w:rsidR="002B082D" w:rsidRPr="002B082D" w:rsidRDefault="002B082D" w:rsidP="002B082D">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4ED364E1" w14:textId="77777777" w:rsidR="002B082D" w:rsidRPr="002B082D" w:rsidRDefault="002B082D" w:rsidP="002B082D">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1ED1D924" w14:textId="77777777" w:rsidR="002B082D" w:rsidRPr="002B082D" w:rsidRDefault="002B082D" w:rsidP="00D94AF5">
      <w:pPr>
        <w:keepNext/>
        <w:widowControl w:val="0"/>
        <w:numPr>
          <w:ilvl w:val="1"/>
          <w:numId w:val="26"/>
        </w:numPr>
        <w:tabs>
          <w:tab w:val="left" w:pos="0"/>
          <w:tab w:val="left" w:pos="9356"/>
        </w:tabs>
        <w:suppressAutoHyphens/>
        <w:spacing w:after="0" w:line="100" w:lineRule="atLeast"/>
        <w:jc w:val="both"/>
        <w:outlineLvl w:val="1"/>
        <w:rPr>
          <w:rFonts w:ascii="Times New Roman" w:eastAsia="Arial Unicode MS" w:hAnsi="Times New Roman" w:cs="Times New Roman"/>
          <w:kern w:val="2"/>
          <w:sz w:val="24"/>
          <w:szCs w:val="24"/>
        </w:rPr>
      </w:pPr>
      <w:r w:rsidRPr="002B082D">
        <w:rPr>
          <w:rFonts w:ascii="Times New Roman" w:eastAsia="Arial Unicode MS" w:hAnsi="Times New Roman" w:cs="Times New Roman"/>
          <w:kern w:val="2"/>
          <w:sz w:val="24"/>
          <w:szCs w:val="24"/>
        </w:rPr>
        <w:t>от 14 октября 2020 года                                                                                                 № 10/1334</w:t>
      </w:r>
    </w:p>
    <w:p w14:paraId="738405E7" w14:textId="77777777" w:rsidR="002B082D" w:rsidRPr="002B082D" w:rsidRDefault="002B082D" w:rsidP="002B082D">
      <w:pPr>
        <w:widowControl w:val="0"/>
        <w:tabs>
          <w:tab w:val="left" w:pos="8670"/>
        </w:tabs>
        <w:suppressAutoHyphens/>
        <w:spacing w:after="0" w:line="100" w:lineRule="atLeast"/>
        <w:rPr>
          <w:rFonts w:ascii="Times New Roman" w:eastAsia="Arial Unicode MS" w:hAnsi="Times New Roman" w:cs="Times New Roman"/>
          <w:kern w:val="2"/>
          <w:sz w:val="24"/>
          <w:szCs w:val="24"/>
        </w:rPr>
      </w:pPr>
    </w:p>
    <w:p w14:paraId="2AE3683A" w14:textId="77777777" w:rsidR="002B082D" w:rsidRPr="002B082D" w:rsidRDefault="002B082D" w:rsidP="002B082D">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r w:rsidRPr="002B082D">
        <w:rPr>
          <w:rFonts w:ascii="Times New Roman" w:eastAsia="Arial Unicode MS" w:hAnsi="Times New Roman" w:cs="Times New Roman"/>
          <w:kern w:val="2"/>
          <w:sz w:val="24"/>
          <w:szCs w:val="24"/>
        </w:rPr>
        <w:t>О награждении Почетной грамотой</w:t>
      </w:r>
    </w:p>
    <w:p w14:paraId="712255E7" w14:textId="77777777" w:rsidR="002B082D" w:rsidRPr="002B082D" w:rsidRDefault="002B082D" w:rsidP="002B082D">
      <w:pPr>
        <w:widowControl w:val="0"/>
        <w:tabs>
          <w:tab w:val="left" w:pos="540"/>
        </w:tabs>
        <w:suppressAutoHyphens/>
        <w:spacing w:after="0" w:line="100" w:lineRule="atLeast"/>
        <w:jc w:val="both"/>
        <w:rPr>
          <w:rFonts w:ascii="Times New Roman" w:eastAsia="Arial Unicode MS" w:hAnsi="Times New Roman" w:cs="Times New Roman"/>
          <w:kern w:val="1"/>
          <w:sz w:val="24"/>
          <w:szCs w:val="24"/>
        </w:rPr>
      </w:pPr>
      <w:r w:rsidRPr="002B082D">
        <w:rPr>
          <w:rFonts w:ascii="Times New Roman" w:eastAsia="Arial Unicode MS" w:hAnsi="Times New Roman" w:cs="Times New Roman"/>
          <w:kern w:val="1"/>
          <w:sz w:val="24"/>
          <w:szCs w:val="24"/>
        </w:rPr>
        <w:t xml:space="preserve">администрации муниципального образования </w:t>
      </w:r>
    </w:p>
    <w:p w14:paraId="4D468125" w14:textId="77777777" w:rsidR="002B082D" w:rsidRPr="002B082D" w:rsidRDefault="002B082D" w:rsidP="002B082D">
      <w:pPr>
        <w:widowControl w:val="0"/>
        <w:tabs>
          <w:tab w:val="left" w:pos="540"/>
          <w:tab w:val="left" w:pos="4536"/>
        </w:tabs>
        <w:suppressAutoHyphens/>
        <w:spacing w:after="0" w:line="100" w:lineRule="atLeast"/>
        <w:jc w:val="both"/>
        <w:rPr>
          <w:rFonts w:ascii="Times New Roman" w:eastAsia="Arial Unicode MS" w:hAnsi="Times New Roman" w:cs="Times New Roman"/>
          <w:kern w:val="1"/>
          <w:sz w:val="24"/>
          <w:szCs w:val="24"/>
        </w:rPr>
      </w:pPr>
      <w:r w:rsidRPr="002B082D">
        <w:rPr>
          <w:rFonts w:ascii="Times New Roman" w:eastAsia="Arial Unicode MS" w:hAnsi="Times New Roman" w:cs="Times New Roman"/>
          <w:kern w:val="1"/>
          <w:sz w:val="24"/>
          <w:szCs w:val="24"/>
        </w:rPr>
        <w:t>муниципального района «Сыктывдинский»</w:t>
      </w:r>
    </w:p>
    <w:p w14:paraId="24D53698" w14:textId="77777777" w:rsidR="002B082D" w:rsidRPr="002B082D" w:rsidRDefault="002B082D" w:rsidP="002B082D">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p>
    <w:p w14:paraId="229C2A01" w14:textId="77777777" w:rsidR="002B082D" w:rsidRPr="002B082D" w:rsidRDefault="002B082D" w:rsidP="002B082D">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p>
    <w:p w14:paraId="5C043876"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imes New Roman"/>
          <w:kern w:val="2"/>
          <w:sz w:val="24"/>
          <w:szCs w:val="24"/>
        </w:rPr>
      </w:pPr>
      <w:r w:rsidRPr="002B082D">
        <w:rPr>
          <w:rFonts w:ascii="Times New Roman" w:eastAsia="Arial Unicode MS" w:hAnsi="Times New Roman" w:cs="Times New Roman"/>
          <w:kern w:val="2"/>
          <w:sz w:val="24"/>
          <w:szCs w:val="24"/>
        </w:rPr>
        <w:t>Руководствуясь пунктом 9 части 1 статьи 17 Федерального закона от 6 октября           2003 года № 131-ФЗ «Об общих принципах организации местного самоуправления в Российской Федерации», частью 6 статьи 5 Устава муниципального района «Сыктывдинский» Республики Коми, решением Совета муниципального образования  муниципального  района   «Сыктывдинский» Республики Коми от  27 февраля  2009  года     № 23/2-21 «О муниципальных наградах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28F6E760"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imes New Roman"/>
          <w:kern w:val="2"/>
          <w:sz w:val="24"/>
          <w:szCs w:val="24"/>
        </w:rPr>
      </w:pPr>
    </w:p>
    <w:p w14:paraId="231725EB" w14:textId="77777777" w:rsidR="002B082D" w:rsidRPr="002B082D" w:rsidRDefault="002B082D" w:rsidP="002B082D">
      <w:pPr>
        <w:widowControl w:val="0"/>
        <w:suppressAutoHyphens/>
        <w:spacing w:after="0" w:line="240" w:lineRule="auto"/>
        <w:jc w:val="both"/>
        <w:rPr>
          <w:rFonts w:ascii="Times New Roman" w:eastAsia="Arial Unicode MS" w:hAnsi="Times New Roman" w:cs="Times New Roman"/>
          <w:b/>
          <w:kern w:val="2"/>
          <w:sz w:val="24"/>
          <w:szCs w:val="24"/>
        </w:rPr>
      </w:pPr>
      <w:r w:rsidRPr="002B082D">
        <w:rPr>
          <w:rFonts w:ascii="Times New Roman" w:eastAsia="Arial Unicode MS" w:hAnsi="Times New Roman" w:cs="Times New Roman"/>
          <w:b/>
          <w:kern w:val="2"/>
          <w:sz w:val="24"/>
          <w:szCs w:val="24"/>
        </w:rPr>
        <w:t>ПОСТАНОВЛЯЕТ:</w:t>
      </w:r>
    </w:p>
    <w:p w14:paraId="4A166C41" w14:textId="77777777" w:rsidR="002B082D" w:rsidRPr="002B082D" w:rsidRDefault="002B082D" w:rsidP="002B082D">
      <w:pPr>
        <w:widowControl w:val="0"/>
        <w:suppressAutoHyphens/>
        <w:spacing w:after="0" w:line="240" w:lineRule="auto"/>
        <w:ind w:firstLine="709"/>
        <w:jc w:val="both"/>
        <w:rPr>
          <w:rFonts w:ascii="Times New Roman" w:eastAsia="Arial Unicode MS" w:hAnsi="Times New Roman" w:cs="Times New Roman"/>
          <w:kern w:val="2"/>
          <w:sz w:val="24"/>
          <w:szCs w:val="24"/>
        </w:rPr>
      </w:pPr>
    </w:p>
    <w:p w14:paraId="5943E92E" w14:textId="77777777" w:rsidR="002B082D" w:rsidRPr="002B082D" w:rsidRDefault="002B082D" w:rsidP="002B082D">
      <w:pPr>
        <w:widowControl w:val="0"/>
        <w:tabs>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2B082D">
        <w:rPr>
          <w:rFonts w:ascii="Times New Roman" w:eastAsia="Arial Unicode MS" w:hAnsi="Times New Roman" w:cs="Times New Roman"/>
          <w:kern w:val="2"/>
          <w:sz w:val="24"/>
          <w:szCs w:val="24"/>
          <w:lang w:eastAsia="en-US"/>
        </w:rPr>
        <w:t>1. Наградить Почётной грамотой администрации муниципального образования муниципального района «Сыктывдинский</w:t>
      </w:r>
      <w:r w:rsidRPr="002B082D">
        <w:rPr>
          <w:rFonts w:ascii="Times New Roman" w:eastAsia="Calibri" w:hAnsi="Times New Roman" w:cs="Times New Roman"/>
          <w:sz w:val="24"/>
          <w:lang w:eastAsia="en-US"/>
        </w:rPr>
        <w:t xml:space="preserve">» </w:t>
      </w:r>
      <w:r w:rsidRPr="002B082D">
        <w:rPr>
          <w:rFonts w:ascii="Times New Roman" w:eastAsia="Arial Unicode MS" w:hAnsi="Times New Roman" w:cs="Times New Roman"/>
          <w:kern w:val="2"/>
          <w:sz w:val="24"/>
          <w:szCs w:val="24"/>
          <w:lang w:eastAsia="en-US"/>
        </w:rPr>
        <w:t>за многолетний добросовестный труд:</w:t>
      </w:r>
    </w:p>
    <w:p w14:paraId="1D55754F" w14:textId="77777777" w:rsidR="002B082D" w:rsidRPr="002B082D" w:rsidRDefault="002B082D" w:rsidP="002B082D">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2B082D">
        <w:rPr>
          <w:rFonts w:ascii="Times New Roman" w:eastAsia="Arial Unicode MS" w:hAnsi="Times New Roman" w:cs="Times New Roman"/>
          <w:kern w:val="2"/>
          <w:sz w:val="24"/>
          <w:szCs w:val="24"/>
          <w:lang w:eastAsia="en-US"/>
        </w:rPr>
        <w:t>- Мажарову Светлану Леонидовну, заместителя начальника управления образования администрации муниципального образования муниципального района «Сыктывдинский»;</w:t>
      </w:r>
    </w:p>
    <w:p w14:paraId="72822B3E" w14:textId="77777777" w:rsidR="002B082D" w:rsidRPr="002B082D" w:rsidRDefault="002B082D" w:rsidP="002B082D">
      <w:pPr>
        <w:widowControl w:val="0"/>
        <w:tabs>
          <w:tab w:val="left" w:pos="142"/>
          <w:tab w:val="left" w:pos="426"/>
        </w:tabs>
        <w:suppressAutoHyphens/>
        <w:spacing w:after="0" w:line="240" w:lineRule="auto"/>
        <w:ind w:firstLine="709"/>
        <w:jc w:val="both"/>
        <w:rPr>
          <w:rFonts w:ascii="Times New Roman" w:eastAsia="Calibri" w:hAnsi="Times New Roman" w:cs="Times New Roman"/>
          <w:sz w:val="24"/>
          <w:lang w:eastAsia="en-US"/>
        </w:rPr>
      </w:pPr>
      <w:r w:rsidRPr="002B082D">
        <w:rPr>
          <w:rFonts w:ascii="Times New Roman" w:eastAsia="Arial Unicode MS" w:hAnsi="Times New Roman" w:cs="Times New Roman"/>
          <w:kern w:val="2"/>
          <w:sz w:val="24"/>
          <w:szCs w:val="24"/>
          <w:lang w:eastAsia="en-US"/>
        </w:rPr>
        <w:t>- Кравчук Альбину Андреевну, библиотекаря Мандачской библиотеки – филиала МБУК «Сыктывдинская ЦБС».</w:t>
      </w:r>
    </w:p>
    <w:p w14:paraId="06C1D7AC" w14:textId="77777777" w:rsidR="002B082D" w:rsidRPr="002B082D" w:rsidRDefault="002B082D" w:rsidP="002B082D">
      <w:pPr>
        <w:widowControl w:val="0"/>
        <w:tabs>
          <w:tab w:val="left" w:pos="426"/>
        </w:tabs>
        <w:suppressAutoHyphens/>
        <w:spacing w:after="0" w:line="240" w:lineRule="auto"/>
        <w:ind w:firstLine="709"/>
        <w:jc w:val="both"/>
        <w:rPr>
          <w:rFonts w:ascii="Times New Roman" w:eastAsia="Arial Unicode MS" w:hAnsi="Times New Roman" w:cs="Times New Roman"/>
          <w:kern w:val="2"/>
          <w:sz w:val="24"/>
          <w:szCs w:val="24"/>
        </w:rPr>
      </w:pPr>
      <w:r w:rsidRPr="002B082D">
        <w:rPr>
          <w:rFonts w:ascii="Times New Roman" w:eastAsia="Calibri" w:hAnsi="Times New Roman" w:cs="Times New Roman"/>
          <w:sz w:val="24"/>
          <w:lang w:eastAsia="en-US"/>
        </w:rPr>
        <w:t>2.</w:t>
      </w:r>
      <w:r w:rsidRPr="002B082D">
        <w:rPr>
          <w:rFonts w:ascii="Times New Roman" w:eastAsia="Arial Unicode MS" w:hAnsi="Times New Roman" w:cs="Times New Roman"/>
          <w:kern w:val="2"/>
          <w:sz w:val="24"/>
          <w:szCs w:val="24"/>
        </w:rPr>
        <w:t xml:space="preserve"> Контроль за исполнением настоящего постановления возложить на заместителя руководителя администрации муниципального района (В.Ю. Носов).</w:t>
      </w:r>
    </w:p>
    <w:p w14:paraId="557B958F" w14:textId="77777777" w:rsidR="002B082D" w:rsidRPr="002B082D" w:rsidRDefault="002B082D" w:rsidP="002B082D">
      <w:pPr>
        <w:spacing w:after="0" w:line="240" w:lineRule="auto"/>
        <w:ind w:firstLine="709"/>
        <w:contextualSpacing/>
        <w:jc w:val="both"/>
        <w:rPr>
          <w:rFonts w:ascii="Times New Roman" w:eastAsia="Calibri" w:hAnsi="Times New Roman" w:cs="Times New Roman"/>
          <w:sz w:val="24"/>
          <w:lang w:eastAsia="en-US"/>
        </w:rPr>
      </w:pPr>
      <w:r w:rsidRPr="002B082D">
        <w:rPr>
          <w:rFonts w:ascii="Times New Roman" w:eastAsia="Calibri" w:hAnsi="Times New Roman" w:cs="Times New Roman"/>
          <w:sz w:val="24"/>
          <w:lang w:eastAsia="en-US"/>
        </w:rPr>
        <w:t>3. Настоящее постановление вступает в силу со дня его официального опубликования.</w:t>
      </w:r>
    </w:p>
    <w:p w14:paraId="01257202" w14:textId="77777777" w:rsidR="002B082D" w:rsidRPr="002B082D" w:rsidRDefault="002B082D" w:rsidP="002B082D">
      <w:pPr>
        <w:spacing w:after="0" w:line="240" w:lineRule="auto"/>
        <w:ind w:firstLine="709"/>
        <w:contextualSpacing/>
        <w:jc w:val="both"/>
        <w:rPr>
          <w:rFonts w:ascii="Times New Roman" w:eastAsia="Calibri" w:hAnsi="Times New Roman" w:cs="Times New Roman"/>
          <w:sz w:val="24"/>
          <w:lang w:eastAsia="en-US"/>
        </w:rPr>
      </w:pPr>
    </w:p>
    <w:p w14:paraId="14936F27" w14:textId="77777777" w:rsidR="002B082D" w:rsidRPr="002B082D" w:rsidRDefault="002B082D" w:rsidP="002B082D">
      <w:pPr>
        <w:widowControl w:val="0"/>
        <w:suppressAutoHyphens/>
        <w:spacing w:after="0" w:line="100" w:lineRule="atLeast"/>
        <w:ind w:firstLine="709"/>
        <w:jc w:val="both"/>
        <w:rPr>
          <w:rFonts w:ascii="Times New Roman" w:eastAsia="Arial Unicode MS" w:hAnsi="Times New Roman" w:cs="Times New Roman"/>
          <w:kern w:val="2"/>
          <w:sz w:val="24"/>
          <w:szCs w:val="24"/>
        </w:rPr>
      </w:pPr>
    </w:p>
    <w:p w14:paraId="01EEABFE" w14:textId="77777777" w:rsidR="002B082D" w:rsidRPr="002B082D" w:rsidRDefault="002B082D" w:rsidP="002B082D">
      <w:pPr>
        <w:widowControl w:val="0"/>
        <w:suppressAutoHyphens/>
        <w:spacing w:after="0" w:line="240" w:lineRule="auto"/>
        <w:rPr>
          <w:rFonts w:ascii="Times New Roman" w:eastAsia="Arial Unicode MS" w:hAnsi="Times New Roman" w:cs="Times New Roman"/>
          <w:kern w:val="2"/>
          <w:sz w:val="24"/>
          <w:szCs w:val="24"/>
        </w:rPr>
      </w:pPr>
    </w:p>
    <w:p w14:paraId="3C48D843" w14:textId="77777777" w:rsidR="002B082D" w:rsidRPr="002B082D" w:rsidRDefault="002B082D" w:rsidP="002B082D">
      <w:pPr>
        <w:widowControl w:val="0"/>
        <w:suppressAutoHyphens/>
        <w:spacing w:after="0" w:line="240" w:lineRule="auto"/>
        <w:rPr>
          <w:rFonts w:ascii="Times New Roman" w:eastAsia="Arial Unicode MS" w:hAnsi="Times New Roman" w:cs="Times New Roman"/>
          <w:kern w:val="2"/>
          <w:sz w:val="24"/>
          <w:szCs w:val="24"/>
        </w:rPr>
      </w:pPr>
      <w:r w:rsidRPr="002B082D">
        <w:rPr>
          <w:rFonts w:ascii="Times New Roman" w:eastAsia="Arial Unicode MS" w:hAnsi="Times New Roman" w:cs="Times New Roman"/>
          <w:kern w:val="2"/>
          <w:sz w:val="24"/>
          <w:szCs w:val="24"/>
        </w:rPr>
        <w:t xml:space="preserve">И.о. руководителя администрации  </w:t>
      </w:r>
    </w:p>
    <w:p w14:paraId="4CC7BF97" w14:textId="260DDE12" w:rsidR="002B082D" w:rsidRDefault="002B082D" w:rsidP="002B082D">
      <w:pPr>
        <w:widowControl w:val="0"/>
        <w:suppressAutoHyphens/>
        <w:spacing w:after="0" w:line="240" w:lineRule="auto"/>
        <w:jc w:val="both"/>
        <w:rPr>
          <w:rFonts w:ascii="Times New Roman" w:eastAsia="Arial Unicode MS" w:hAnsi="Times New Roman" w:cs="Times New Roman"/>
          <w:kern w:val="2"/>
          <w:sz w:val="24"/>
          <w:szCs w:val="24"/>
        </w:rPr>
      </w:pPr>
      <w:r w:rsidRPr="002B082D">
        <w:rPr>
          <w:rFonts w:ascii="Times New Roman" w:eastAsia="Arial Unicode MS" w:hAnsi="Times New Roman" w:cs="Times New Roman"/>
          <w:kern w:val="2"/>
          <w:sz w:val="24"/>
          <w:szCs w:val="24"/>
        </w:rPr>
        <w:t>муниципального района                                                                                            А.Н. Грищук</w:t>
      </w:r>
      <w:r>
        <w:rPr>
          <w:rFonts w:ascii="Times New Roman" w:eastAsia="Arial Unicode MS" w:hAnsi="Times New Roman" w:cs="Times New Roman"/>
          <w:kern w:val="2"/>
          <w:sz w:val="24"/>
          <w:szCs w:val="24"/>
        </w:rPr>
        <w:br w:type="page"/>
      </w:r>
    </w:p>
    <w:p w14:paraId="696ABA63" w14:textId="3A73D170" w:rsidR="002B082D" w:rsidRPr="002B082D" w:rsidRDefault="002B082D" w:rsidP="002B082D">
      <w:pPr>
        <w:spacing w:before="120" w:after="160" w:line="240" w:lineRule="auto"/>
        <w:contextualSpacing/>
        <w:jc w:val="center"/>
        <w:rPr>
          <w:rFonts w:ascii="Times New Roman" w:eastAsia="Calibri" w:hAnsi="Times New Roman" w:cs="Times New Roman"/>
          <w:b/>
          <w:sz w:val="24"/>
          <w:szCs w:val="24"/>
          <w:lang w:eastAsia="en-US"/>
        </w:rPr>
      </w:pPr>
      <w:r w:rsidRPr="002B082D">
        <w:rPr>
          <w:rFonts w:ascii="Times New Roman" w:eastAsia="Calibri" w:hAnsi="Times New Roman" w:cs="Times New Roman"/>
          <w:b/>
          <w:noProof/>
          <w:sz w:val="24"/>
          <w:szCs w:val="24"/>
          <w:u w:val="single"/>
          <w:lang w:eastAsia="en-US"/>
        </w:rPr>
        <w:lastRenderedPageBreak/>
        <w:drawing>
          <wp:anchor distT="0" distB="0" distL="6401435" distR="6401435" simplePos="0" relativeHeight="251685888" behindDoc="0" locked="0" layoutInCell="1" allowOverlap="1" wp14:anchorId="57F5461F" wp14:editId="41A0373C">
            <wp:simplePos x="0" y="0"/>
            <wp:positionH relativeFrom="margin">
              <wp:posOffset>2533650</wp:posOffset>
            </wp:positionH>
            <wp:positionV relativeFrom="paragraph">
              <wp:posOffset>0</wp:posOffset>
            </wp:positionV>
            <wp:extent cx="800100" cy="996950"/>
            <wp:effectExtent l="0" t="0" r="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82D">
        <w:rPr>
          <w:rFonts w:ascii="Times New Roman" w:eastAsia="Calibri" w:hAnsi="Times New Roman" w:cs="Times New Roman"/>
          <w:b/>
          <w:sz w:val="24"/>
          <w:szCs w:val="24"/>
          <w:lang w:eastAsia="en-US"/>
        </w:rPr>
        <w:t>ПОСТАНОВЛЕНИЕ</w:t>
      </w:r>
    </w:p>
    <w:p w14:paraId="3E7D6612" w14:textId="77777777" w:rsidR="002B082D" w:rsidRPr="002B082D" w:rsidRDefault="002B082D" w:rsidP="002B082D">
      <w:pPr>
        <w:spacing w:after="160" w:line="240" w:lineRule="auto"/>
        <w:contextualSpacing/>
        <w:jc w:val="center"/>
        <w:rPr>
          <w:rFonts w:ascii="Times New Roman" w:eastAsia="Calibri" w:hAnsi="Times New Roman" w:cs="Times New Roman"/>
          <w:b/>
          <w:sz w:val="24"/>
          <w:szCs w:val="24"/>
          <w:lang w:eastAsia="en-US"/>
        </w:rPr>
      </w:pPr>
      <w:r w:rsidRPr="002B082D">
        <w:rPr>
          <w:rFonts w:ascii="Times New Roman" w:eastAsia="Calibri" w:hAnsi="Times New Roman" w:cs="Times New Roman"/>
          <w:b/>
          <w:sz w:val="24"/>
          <w:szCs w:val="24"/>
          <w:lang w:eastAsia="en-US"/>
        </w:rPr>
        <w:t>администрации муниципального образования</w:t>
      </w:r>
    </w:p>
    <w:p w14:paraId="6BC18EE9" w14:textId="77777777" w:rsidR="002B082D" w:rsidRPr="002B082D" w:rsidRDefault="002B082D" w:rsidP="002B082D">
      <w:pPr>
        <w:spacing w:after="160" w:line="240" w:lineRule="auto"/>
        <w:contextualSpacing/>
        <w:jc w:val="center"/>
        <w:rPr>
          <w:rFonts w:ascii="Times New Roman" w:eastAsia="Calibri" w:hAnsi="Times New Roman" w:cs="Times New Roman"/>
          <w:b/>
          <w:sz w:val="24"/>
          <w:szCs w:val="24"/>
          <w:lang w:eastAsia="en-US"/>
        </w:rPr>
      </w:pPr>
      <w:r w:rsidRPr="002B082D">
        <w:rPr>
          <w:rFonts w:ascii="Times New Roman" w:eastAsia="Calibri" w:hAnsi="Times New Roman" w:cs="Times New Roman"/>
          <w:b/>
          <w:sz w:val="24"/>
          <w:szCs w:val="24"/>
          <w:lang w:eastAsia="en-US"/>
        </w:rPr>
        <w:t>муниципального района «Сыктывдинский»</w:t>
      </w:r>
    </w:p>
    <w:p w14:paraId="7B9480B2" w14:textId="478B7385" w:rsidR="002B082D" w:rsidRPr="002B082D" w:rsidRDefault="002B082D" w:rsidP="002B082D">
      <w:pPr>
        <w:spacing w:after="160" w:line="240" w:lineRule="auto"/>
        <w:contextualSpacing/>
        <w:jc w:val="center"/>
        <w:outlineLvl w:val="0"/>
        <w:rPr>
          <w:rFonts w:ascii="Times New Roman" w:eastAsia="Calibri" w:hAnsi="Times New Roman" w:cs="Times New Roman"/>
          <w:b/>
          <w:bCs/>
          <w:sz w:val="24"/>
          <w:szCs w:val="24"/>
          <w:lang w:eastAsia="en-US"/>
        </w:rPr>
      </w:pPr>
      <w:r w:rsidRPr="002B082D">
        <w:rPr>
          <w:rFonts w:ascii="Times New Roman" w:eastAsia="Calibri" w:hAnsi="Times New Roman" w:cs="Times New Roman"/>
          <w:noProof/>
          <w:sz w:val="24"/>
          <w:szCs w:val="24"/>
        </w:rPr>
        <mc:AlternateContent>
          <mc:Choice Requires="wps">
            <w:drawing>
              <wp:anchor distT="4294967295" distB="4294967295" distL="114300" distR="114300" simplePos="0" relativeHeight="251684864" behindDoc="0" locked="0" layoutInCell="1" allowOverlap="1" wp14:anchorId="778FF9B0" wp14:editId="3F47FB96">
                <wp:simplePos x="0" y="0"/>
                <wp:positionH relativeFrom="column">
                  <wp:posOffset>-114300</wp:posOffset>
                </wp:positionH>
                <wp:positionV relativeFrom="paragraph">
                  <wp:posOffset>38099</wp:posOffset>
                </wp:positionV>
                <wp:extent cx="6515100" cy="0"/>
                <wp:effectExtent l="0" t="0" r="0" b="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CC61B" id="Прямая соединительная линия 5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"/>
            </w:pict>
          </mc:Fallback>
        </mc:AlternateContent>
      </w:r>
      <w:r w:rsidRPr="002B082D">
        <w:rPr>
          <w:rFonts w:ascii="Times New Roman" w:eastAsia="Calibri" w:hAnsi="Times New Roman" w:cs="Times New Roman"/>
          <w:b/>
          <w:bCs/>
          <w:sz w:val="24"/>
          <w:szCs w:val="24"/>
          <w:lang w:eastAsia="en-US"/>
        </w:rPr>
        <w:t>«Сыктывд</w:t>
      </w:r>
      <w:r w:rsidRPr="002B082D">
        <w:rPr>
          <w:rFonts w:ascii="Times New Roman" w:eastAsia="Calibri" w:hAnsi="Times New Roman" w:cs="Times New Roman"/>
          <w:b/>
          <w:bCs/>
          <w:sz w:val="24"/>
          <w:szCs w:val="24"/>
          <w:lang w:val="en-US" w:eastAsia="en-US"/>
        </w:rPr>
        <w:t>i</w:t>
      </w:r>
      <w:r w:rsidRPr="002B082D">
        <w:rPr>
          <w:rFonts w:ascii="Times New Roman" w:eastAsia="Calibri" w:hAnsi="Times New Roman" w:cs="Times New Roman"/>
          <w:b/>
          <w:bCs/>
          <w:sz w:val="24"/>
          <w:szCs w:val="24"/>
          <w:lang w:eastAsia="en-US"/>
        </w:rPr>
        <w:t>н» муниципальнöй район</w:t>
      </w:r>
      <w:r w:rsidRPr="002B082D">
        <w:rPr>
          <w:rFonts w:ascii="Times New Roman" w:eastAsia="A" w:hAnsi="Times New Roman" w:cs="Times New Roman"/>
          <w:b/>
          <w:bCs/>
          <w:sz w:val="24"/>
          <w:szCs w:val="24"/>
          <w:lang w:eastAsia="en-US"/>
        </w:rPr>
        <w:t>ын</w:t>
      </w:r>
    </w:p>
    <w:p w14:paraId="0B1A16D7" w14:textId="77777777" w:rsidR="002B082D" w:rsidRPr="002B082D" w:rsidRDefault="002B082D" w:rsidP="002B082D">
      <w:pPr>
        <w:spacing w:after="160" w:line="240" w:lineRule="auto"/>
        <w:contextualSpacing/>
        <w:jc w:val="center"/>
        <w:rPr>
          <w:rFonts w:ascii="Times New Roman" w:eastAsia="Calibri" w:hAnsi="Times New Roman" w:cs="Times New Roman"/>
          <w:b/>
          <w:sz w:val="24"/>
          <w:szCs w:val="24"/>
          <w:lang w:eastAsia="en-US"/>
        </w:rPr>
      </w:pPr>
      <w:r w:rsidRPr="002B082D">
        <w:rPr>
          <w:rFonts w:ascii="Times New Roman" w:eastAsia="Calibri" w:hAnsi="Times New Roman" w:cs="Times New Roman"/>
          <w:b/>
          <w:bCs/>
          <w:sz w:val="24"/>
          <w:szCs w:val="24"/>
          <w:lang w:eastAsia="en-US"/>
        </w:rPr>
        <w:t xml:space="preserve">муниципальнöй </w:t>
      </w:r>
      <w:r w:rsidRPr="002B082D">
        <w:rPr>
          <w:rFonts w:ascii="Times New Roman" w:eastAsia="A" w:hAnsi="Times New Roman" w:cs="Times New Roman"/>
          <w:b/>
          <w:bCs/>
          <w:sz w:val="24"/>
          <w:szCs w:val="24"/>
          <w:lang w:eastAsia="en-US"/>
        </w:rPr>
        <w:t>юк</w:t>
      </w:r>
      <w:r w:rsidRPr="002B082D">
        <w:rPr>
          <w:rFonts w:ascii="Times New Roman" w:eastAsia="Calibri" w:hAnsi="Times New Roman" w:cs="Times New Roman"/>
          <w:b/>
          <w:bCs/>
          <w:sz w:val="24"/>
          <w:szCs w:val="24"/>
          <w:lang w:eastAsia="en-US"/>
        </w:rPr>
        <w:t>ö</w:t>
      </w:r>
      <w:r w:rsidRPr="002B082D">
        <w:rPr>
          <w:rFonts w:ascii="Times New Roman" w:eastAsia="A" w:hAnsi="Times New Roman" w:cs="Times New Roman"/>
          <w:b/>
          <w:bCs/>
          <w:sz w:val="24"/>
          <w:szCs w:val="24"/>
          <w:lang w:eastAsia="en-US"/>
        </w:rPr>
        <w:t>нса а</w:t>
      </w:r>
      <w:r w:rsidRPr="002B082D">
        <w:rPr>
          <w:rFonts w:ascii="Times New Roman" w:eastAsia="Calibri" w:hAnsi="Times New Roman" w:cs="Times New Roman"/>
          <w:b/>
          <w:bCs/>
          <w:sz w:val="24"/>
          <w:szCs w:val="24"/>
          <w:lang w:eastAsia="en-US"/>
        </w:rPr>
        <w:t>дминистрациялöн</w:t>
      </w:r>
    </w:p>
    <w:p w14:paraId="02EAF86C" w14:textId="77777777" w:rsidR="002B082D" w:rsidRPr="002B082D" w:rsidRDefault="002B082D" w:rsidP="002B082D">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2B082D">
        <w:rPr>
          <w:rFonts w:ascii="Times New Roman" w:eastAsia="Times New Roman" w:hAnsi="Times New Roman" w:cs="Times New Roman"/>
          <w:b/>
          <w:sz w:val="24"/>
          <w:szCs w:val="24"/>
          <w:lang w:val="x-none" w:eastAsia="x-none"/>
        </w:rPr>
        <w:t>ШУÖМ</w:t>
      </w:r>
    </w:p>
    <w:p w14:paraId="0B48F133" w14:textId="226B4B2D" w:rsidR="002B082D" w:rsidRPr="002B082D" w:rsidRDefault="002B082D" w:rsidP="002B082D">
      <w:pPr>
        <w:tabs>
          <w:tab w:val="left" w:pos="8222"/>
        </w:tabs>
        <w:spacing w:before="120" w:after="120" w:line="259" w:lineRule="auto"/>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от 16 октября 2020 года</w:t>
      </w:r>
      <w:r>
        <w:rPr>
          <w:rFonts w:ascii="Times New Roman" w:eastAsia="Calibri" w:hAnsi="Times New Roman" w:cs="Times New Roman"/>
          <w:sz w:val="24"/>
          <w:szCs w:val="24"/>
          <w:lang w:eastAsia="en-US"/>
        </w:rPr>
        <w:tab/>
      </w:r>
      <w:r w:rsidRPr="002B082D">
        <w:rPr>
          <w:rFonts w:ascii="Times New Roman" w:eastAsia="Calibri" w:hAnsi="Times New Roman" w:cs="Times New Roman"/>
          <w:sz w:val="24"/>
          <w:szCs w:val="24"/>
          <w:lang w:eastAsia="en-US"/>
        </w:rPr>
        <w:t xml:space="preserve"> 10/1344</w:t>
      </w:r>
    </w:p>
    <w:p w14:paraId="0859DA38" w14:textId="77777777" w:rsidR="002B082D" w:rsidRPr="002B082D" w:rsidRDefault="002B082D" w:rsidP="002B082D">
      <w:pPr>
        <w:spacing w:before="240" w:after="0" w:line="240" w:lineRule="auto"/>
        <w:ind w:right="4818"/>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 внесении изменений в постановление администрации МО МР «Сыктывдинский» от 23 августа 2018 года №8/737 «Об определении видов обязательных работ и объектов, на которых они отбываются, и мест отбывания наказания в виде исправительных работ на территории муниципального образования муниципального района «Сыктывдинский»</w:t>
      </w:r>
    </w:p>
    <w:p w14:paraId="7A1552A6" w14:textId="77777777" w:rsidR="002B082D" w:rsidRPr="002B082D" w:rsidRDefault="002B082D" w:rsidP="002B082D">
      <w:pPr>
        <w:spacing w:before="240" w:after="0" w:line="240" w:lineRule="auto"/>
        <w:ind w:firstLine="709"/>
        <w:jc w:val="both"/>
        <w:rPr>
          <w:rFonts w:ascii="Times New Roman" w:eastAsia="Calibri" w:hAnsi="Times New Roman" w:cs="Times New Roman"/>
          <w:b/>
          <w:sz w:val="24"/>
          <w:szCs w:val="24"/>
          <w:lang w:eastAsia="en-US"/>
        </w:rPr>
      </w:pPr>
      <w:r w:rsidRPr="002B082D">
        <w:rPr>
          <w:rFonts w:ascii="Times New Roman" w:eastAsia="Calibri" w:hAnsi="Times New Roman" w:cs="Times New Roman"/>
          <w:color w:val="000000"/>
          <w:sz w:val="24"/>
          <w:szCs w:val="24"/>
          <w:lang w:eastAsia="en-US"/>
        </w:rPr>
        <w:t>Руководствуясь частью 1 статьи 49, частью 1 статьи 50 Уголовного кодекса Российской Федерации, частью 1 статьи 25, частью 1 статьи 39 Уголовно-исполнительного кодекса Российской Федерации, частью 2 статьи 32.13 Кодекса Российской Федерации об административных правонарушениях, администрация муниципального образования муниципального района «Сыктывдинский»</w:t>
      </w:r>
    </w:p>
    <w:p w14:paraId="1F10A3B8" w14:textId="77777777" w:rsidR="002B082D" w:rsidRPr="002B082D" w:rsidRDefault="002B082D" w:rsidP="002B082D">
      <w:pPr>
        <w:spacing w:before="120" w:after="120" w:line="259" w:lineRule="auto"/>
        <w:jc w:val="both"/>
        <w:rPr>
          <w:rFonts w:ascii="Times New Roman" w:eastAsia="Calibri" w:hAnsi="Times New Roman" w:cs="Times New Roman"/>
          <w:b/>
          <w:sz w:val="24"/>
          <w:szCs w:val="24"/>
          <w:lang w:eastAsia="en-US"/>
        </w:rPr>
      </w:pPr>
      <w:r w:rsidRPr="002B082D">
        <w:rPr>
          <w:rFonts w:ascii="Times New Roman" w:eastAsia="Calibri" w:hAnsi="Times New Roman" w:cs="Times New Roman"/>
          <w:b/>
          <w:sz w:val="24"/>
          <w:szCs w:val="24"/>
          <w:lang w:eastAsia="en-US"/>
        </w:rPr>
        <w:t>ПОСТАНОВЛЯЕТ:</w:t>
      </w:r>
    </w:p>
    <w:p w14:paraId="5C658EB4" w14:textId="77777777" w:rsidR="002B082D" w:rsidRPr="002B082D" w:rsidRDefault="002B082D" w:rsidP="00D94AF5">
      <w:pPr>
        <w:numPr>
          <w:ilvl w:val="0"/>
          <w:numId w:val="35"/>
        </w:numPr>
        <w:tabs>
          <w:tab w:val="left" w:pos="993"/>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Внести в постановление администрации муниципального образования муниципального района «Сыктывдинский» от 23 августа 2018 года №8/737 «Об определении видов обязательных работ и объектов, на которых они отбываются, и мест отбывания наказания в виде исправительных работ на территории муниципального образования муниципального района «Сыктывдинский» следующие изменения:</w:t>
      </w:r>
    </w:p>
    <w:p w14:paraId="3F206675" w14:textId="77777777" w:rsidR="002B082D" w:rsidRPr="002B082D" w:rsidRDefault="002B082D" w:rsidP="00D94AF5">
      <w:pPr>
        <w:numPr>
          <w:ilvl w:val="1"/>
          <w:numId w:val="36"/>
        </w:numPr>
        <w:tabs>
          <w:tab w:val="left" w:pos="709"/>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перечень объектов отбывания наказания в виде обязательных работ на территории муниципального образования муниципального района «Сыктывдинский» изложить в редакции согласно приложению 1;</w:t>
      </w:r>
    </w:p>
    <w:p w14:paraId="590772E4" w14:textId="77777777" w:rsidR="002B082D" w:rsidRPr="002B082D" w:rsidRDefault="002B082D" w:rsidP="00D94AF5">
      <w:pPr>
        <w:numPr>
          <w:ilvl w:val="1"/>
          <w:numId w:val="36"/>
        </w:numPr>
        <w:tabs>
          <w:tab w:val="left" w:pos="709"/>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перечень мест отбывания наказания в виде исправительных работ на территории муниципального образования муниципального района «Сыктывдинский» изложить в редакции согласно приложению 2.</w:t>
      </w:r>
    </w:p>
    <w:p w14:paraId="0DCF6D3F" w14:textId="77777777" w:rsidR="002B082D" w:rsidRPr="002B082D" w:rsidRDefault="002B082D" w:rsidP="00D94AF5">
      <w:pPr>
        <w:numPr>
          <w:ilvl w:val="0"/>
          <w:numId w:val="35"/>
        </w:numPr>
        <w:tabs>
          <w:tab w:val="left" w:pos="993"/>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Признать утратившими силу:</w:t>
      </w:r>
    </w:p>
    <w:p w14:paraId="699ECA3F" w14:textId="77777777" w:rsidR="002B082D" w:rsidRPr="002B082D" w:rsidRDefault="002B082D" w:rsidP="00D94AF5">
      <w:pPr>
        <w:numPr>
          <w:ilvl w:val="1"/>
          <w:numId w:val="39"/>
        </w:numPr>
        <w:tabs>
          <w:tab w:val="left" w:pos="709"/>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постановление администрации муниципального образования муниципального района «Сыктывдинский» от 18 июня 2019 года №6/606;</w:t>
      </w:r>
    </w:p>
    <w:p w14:paraId="0BC1D437" w14:textId="77777777" w:rsidR="002B082D" w:rsidRPr="002B082D" w:rsidRDefault="002B082D" w:rsidP="00D94AF5">
      <w:pPr>
        <w:numPr>
          <w:ilvl w:val="1"/>
          <w:numId w:val="39"/>
        </w:numPr>
        <w:tabs>
          <w:tab w:val="left" w:pos="709"/>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постановление администрации муниципального образования муниципального района «Сыктывдинский» от 14 марта 2018 года №3/203.</w:t>
      </w:r>
    </w:p>
    <w:p w14:paraId="25F70917" w14:textId="77777777" w:rsidR="002B082D" w:rsidRPr="002B082D" w:rsidRDefault="002B082D" w:rsidP="00D94AF5">
      <w:pPr>
        <w:numPr>
          <w:ilvl w:val="0"/>
          <w:numId w:val="35"/>
        </w:numPr>
        <w:tabs>
          <w:tab w:val="left" w:pos="993"/>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Контроль за исполнением настоящего постановления возложить на заместителя руководителя администрации муниципального района (В.Ю. Носов).</w:t>
      </w:r>
    </w:p>
    <w:p w14:paraId="1124794C" w14:textId="77777777" w:rsidR="002B082D" w:rsidRPr="002B082D" w:rsidRDefault="002B082D" w:rsidP="00D94AF5">
      <w:pPr>
        <w:numPr>
          <w:ilvl w:val="0"/>
          <w:numId w:val="35"/>
        </w:numPr>
        <w:tabs>
          <w:tab w:val="left" w:pos="993"/>
        </w:tabs>
        <w:spacing w:after="0" w:line="240" w:lineRule="auto"/>
        <w:ind w:left="0" w:firstLine="709"/>
        <w:contextualSpacing/>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lastRenderedPageBreak/>
        <w:t>Настоящее постановление вступает в силу со дня его официального опубликования.</w:t>
      </w:r>
    </w:p>
    <w:p w14:paraId="3F4E0617" w14:textId="77777777" w:rsidR="002B082D" w:rsidRPr="002B082D" w:rsidRDefault="002B082D" w:rsidP="002B082D">
      <w:pPr>
        <w:spacing w:before="240"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И.о. руководителя администрации</w:t>
      </w:r>
    </w:p>
    <w:p w14:paraId="2F4C8403" w14:textId="439BC7E1" w:rsidR="002B082D" w:rsidRPr="002B082D" w:rsidRDefault="002B082D" w:rsidP="002B082D">
      <w:pPr>
        <w:tabs>
          <w:tab w:val="left" w:pos="7938"/>
        </w:tabs>
        <w:spacing w:after="0" w:line="240" w:lineRule="auto"/>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муниципального района</w:t>
      </w:r>
      <w:r w:rsidR="00797E21">
        <w:rPr>
          <w:rFonts w:ascii="Times New Roman" w:eastAsia="Calibri" w:hAnsi="Times New Roman" w:cs="Times New Roman"/>
          <w:color w:val="000000"/>
          <w:sz w:val="24"/>
          <w:szCs w:val="24"/>
          <w:lang w:eastAsia="en-US"/>
        </w:rPr>
        <w:t xml:space="preserve">                                                                                         </w:t>
      </w:r>
      <w:r w:rsidRPr="002B082D">
        <w:rPr>
          <w:rFonts w:ascii="Times New Roman" w:eastAsia="Calibri" w:hAnsi="Times New Roman" w:cs="Times New Roman"/>
          <w:color w:val="000000"/>
          <w:sz w:val="24"/>
          <w:szCs w:val="24"/>
          <w:lang w:eastAsia="en-US"/>
        </w:rPr>
        <w:t>А.Н. Грищук</w:t>
      </w:r>
    </w:p>
    <w:p w14:paraId="257130E5" w14:textId="77777777" w:rsidR="002B082D" w:rsidRPr="002B082D" w:rsidRDefault="002B082D" w:rsidP="002B082D">
      <w:pPr>
        <w:tabs>
          <w:tab w:val="left" w:pos="7655"/>
        </w:tabs>
        <w:spacing w:after="0" w:line="240" w:lineRule="auto"/>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br w:type="page"/>
      </w:r>
      <w:r w:rsidRPr="002B082D">
        <w:rPr>
          <w:rFonts w:ascii="Times New Roman" w:eastAsia="Calibri" w:hAnsi="Times New Roman" w:cs="Times New Roman"/>
          <w:color w:val="000000"/>
          <w:sz w:val="24"/>
          <w:szCs w:val="24"/>
          <w:lang w:eastAsia="en-US"/>
        </w:rPr>
        <w:lastRenderedPageBreak/>
        <w:t>Приложение 1</w:t>
      </w:r>
    </w:p>
    <w:p w14:paraId="026D97D0" w14:textId="77777777" w:rsidR="002B082D" w:rsidRPr="002B082D" w:rsidRDefault="002B082D" w:rsidP="002B082D">
      <w:pPr>
        <w:tabs>
          <w:tab w:val="left" w:pos="7655"/>
        </w:tabs>
        <w:spacing w:after="0" w:line="240" w:lineRule="auto"/>
        <w:ind w:firstLine="709"/>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к постановлению администрации</w:t>
      </w:r>
    </w:p>
    <w:p w14:paraId="4165B924" w14:textId="77777777" w:rsidR="002B082D" w:rsidRPr="002B082D" w:rsidRDefault="002B082D" w:rsidP="002B082D">
      <w:pPr>
        <w:tabs>
          <w:tab w:val="left" w:pos="7655"/>
        </w:tabs>
        <w:spacing w:after="0" w:line="240" w:lineRule="auto"/>
        <w:ind w:firstLine="709"/>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МО МР «Сыктывдинский»</w:t>
      </w:r>
    </w:p>
    <w:p w14:paraId="767C64DB" w14:textId="77777777" w:rsidR="002B082D" w:rsidRPr="002B082D" w:rsidRDefault="002B082D" w:rsidP="002B082D">
      <w:pPr>
        <w:tabs>
          <w:tab w:val="left" w:pos="7655"/>
        </w:tabs>
        <w:spacing w:after="0" w:line="240" w:lineRule="auto"/>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от 16 октября 2020 года №10/1344</w:t>
      </w:r>
    </w:p>
    <w:p w14:paraId="1D36210B" w14:textId="77777777" w:rsidR="002B082D" w:rsidRPr="002B082D" w:rsidRDefault="002B082D" w:rsidP="002B082D">
      <w:pPr>
        <w:tabs>
          <w:tab w:val="left" w:pos="7655"/>
        </w:tabs>
        <w:spacing w:before="360" w:after="0" w:line="240" w:lineRule="auto"/>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«Приложение 2</w:t>
      </w:r>
    </w:p>
    <w:p w14:paraId="409E63A9" w14:textId="77777777" w:rsidR="002B082D" w:rsidRPr="002B082D" w:rsidRDefault="002B082D" w:rsidP="002B082D">
      <w:pPr>
        <w:tabs>
          <w:tab w:val="left" w:pos="7655"/>
        </w:tabs>
        <w:spacing w:after="0" w:line="240" w:lineRule="auto"/>
        <w:ind w:firstLine="709"/>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к постановлению</w:t>
      </w:r>
    </w:p>
    <w:p w14:paraId="17621ADF" w14:textId="77777777" w:rsidR="002B082D" w:rsidRPr="002B082D" w:rsidRDefault="002B082D" w:rsidP="002B082D">
      <w:pPr>
        <w:tabs>
          <w:tab w:val="left" w:pos="7655"/>
        </w:tabs>
        <w:spacing w:after="0" w:line="240" w:lineRule="auto"/>
        <w:ind w:firstLine="709"/>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администрации МО МР «Сыктывдинский»</w:t>
      </w:r>
    </w:p>
    <w:p w14:paraId="29AD93A3" w14:textId="77777777" w:rsidR="002B082D" w:rsidRPr="002B082D" w:rsidRDefault="002B082D" w:rsidP="002B082D">
      <w:pPr>
        <w:tabs>
          <w:tab w:val="left" w:pos="7655"/>
        </w:tabs>
        <w:spacing w:after="0" w:line="240" w:lineRule="auto"/>
        <w:ind w:firstLine="709"/>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от 23 августа 2018 года №8/737</w:t>
      </w:r>
    </w:p>
    <w:p w14:paraId="030597A8" w14:textId="77777777" w:rsidR="002B082D" w:rsidRPr="002B082D" w:rsidRDefault="002B082D" w:rsidP="002B082D">
      <w:pPr>
        <w:tabs>
          <w:tab w:val="left" w:pos="7655"/>
        </w:tabs>
        <w:spacing w:before="240" w:after="120" w:line="240" w:lineRule="auto"/>
        <w:jc w:val="center"/>
        <w:rPr>
          <w:rFonts w:ascii="Times New Roman" w:eastAsia="Calibri" w:hAnsi="Times New Roman" w:cs="Times New Roman"/>
          <w:b/>
          <w:color w:val="000000"/>
          <w:sz w:val="24"/>
          <w:szCs w:val="24"/>
          <w:lang w:eastAsia="en-US"/>
        </w:rPr>
      </w:pPr>
      <w:r w:rsidRPr="002B082D">
        <w:rPr>
          <w:rFonts w:ascii="Times New Roman" w:eastAsia="Calibri" w:hAnsi="Times New Roman" w:cs="Times New Roman"/>
          <w:b/>
          <w:color w:val="000000"/>
          <w:sz w:val="24"/>
          <w:szCs w:val="24"/>
          <w:lang w:eastAsia="en-US"/>
        </w:rPr>
        <w:t>Перечень</w:t>
      </w:r>
      <w:r w:rsidRPr="002B082D">
        <w:rPr>
          <w:rFonts w:ascii="Times New Roman" w:eastAsia="Calibri" w:hAnsi="Times New Roman" w:cs="Times New Roman"/>
          <w:b/>
          <w:color w:val="000000"/>
          <w:sz w:val="24"/>
          <w:szCs w:val="24"/>
          <w:lang w:eastAsia="en-US"/>
        </w:rPr>
        <w:br/>
        <w:t>объектов отбывания наказания в виде обязательных работ на территории муниципального образования муниципального района «Сыктывдинский»</w:t>
      </w:r>
    </w:p>
    <w:p w14:paraId="0897A76E"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Администрации сельских поселений муниципального района «Сыктывдинский».</w:t>
      </w:r>
    </w:p>
    <w:p w14:paraId="3CFEDE90"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Муниципальные учреждения физической культуры, спорта и туризма, за исключением объектов образования, воспитания, развития несовершеннолетних.</w:t>
      </w:r>
    </w:p>
    <w:p w14:paraId="18ACFC3E"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ГБУЗ РК «Сыктывдинская ЦРБ» (кроме лишенных прав заниматься педагогической деятельностью в соответствии с вступившим в законную силу приговором суда,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14:paraId="3F559B15"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Фельдшерско-акушерские пункты, расположенные на территории Сыктывдинского района.</w:t>
      </w:r>
    </w:p>
    <w:p w14:paraId="522B562F"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«Ремонт».</w:t>
      </w:r>
    </w:p>
    <w:p w14:paraId="639635F1"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«Шнагундай».</w:t>
      </w:r>
    </w:p>
    <w:p w14:paraId="14A05BD5"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«Домсервис».</w:t>
      </w:r>
    </w:p>
    <w:p w14:paraId="66EFC8D4"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«Сыктывдинсервис».</w:t>
      </w:r>
    </w:p>
    <w:p w14:paraId="17F84DAD"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Коми НЦ УрО РАН «ВНЭБС».</w:t>
      </w:r>
    </w:p>
    <w:p w14:paraId="2BC8A577"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ОАО «Птицефабрика Зеленецкая».</w:t>
      </w:r>
    </w:p>
    <w:p w14:paraId="4B8081DF"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«Сыктывдинское».</w:t>
      </w:r>
    </w:p>
    <w:p w14:paraId="1C033855"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«Веста».</w:t>
      </w:r>
    </w:p>
    <w:p w14:paraId="4294D312"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ДНТ «Рябинушка».</w:t>
      </w:r>
    </w:p>
    <w:p w14:paraId="62722A3C"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ДНТ «Мелиоратор».</w:t>
      </w:r>
    </w:p>
    <w:p w14:paraId="50CB31B0"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СНТ «Лесное».</w:t>
      </w:r>
    </w:p>
    <w:p w14:paraId="1E3E0A60"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ДНТ «Тыла-Ю».</w:t>
      </w:r>
    </w:p>
    <w:p w14:paraId="4D20CBC2"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«Пажга».</w:t>
      </w:r>
    </w:p>
    <w:p w14:paraId="7E35A4DE"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«Монтажгрупп».</w:t>
      </w:r>
    </w:p>
    <w:p w14:paraId="6B02DF38"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СХП «Коми Му».</w:t>
      </w:r>
    </w:p>
    <w:p w14:paraId="683A49DF"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«Часово».</w:t>
      </w:r>
    </w:p>
    <w:p w14:paraId="1F30EAD2"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«Палевицы».</w:t>
      </w:r>
    </w:p>
    <w:p w14:paraId="32AD48F7"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СНТ «Радуга».</w:t>
      </w:r>
    </w:p>
    <w:p w14:paraId="3CD4FAEE"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СНТ «Находка».</w:t>
      </w:r>
    </w:p>
    <w:p w14:paraId="51AB5613"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Управляющая компания «Теплоком».</w:t>
      </w:r>
    </w:p>
    <w:p w14:paraId="3511FA09"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«Лев».</w:t>
      </w:r>
    </w:p>
    <w:p w14:paraId="0DB1EAAA"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ИП Осипов В.М.</w:t>
      </w:r>
    </w:p>
    <w:p w14:paraId="7D84227E"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lastRenderedPageBreak/>
        <w:t>ИП Доронин В.А.</w:t>
      </w:r>
    </w:p>
    <w:p w14:paraId="512C3874"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ИП ГФК Чекалкина С.В.</w:t>
      </w:r>
    </w:p>
    <w:p w14:paraId="287E9D92"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«Ремдом».</w:t>
      </w:r>
    </w:p>
    <w:p w14:paraId="1C6FC54E"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СНТ «Мечта».</w:t>
      </w:r>
    </w:p>
    <w:p w14:paraId="06F0FDF5"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«Лыжный клуб».</w:t>
      </w:r>
    </w:p>
    <w:p w14:paraId="664B5174"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«Источник».</w:t>
      </w:r>
    </w:p>
    <w:p w14:paraId="7280CAD8"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СНТ «Космос».</w:t>
      </w:r>
    </w:p>
    <w:p w14:paraId="51F2BC66" w14:textId="77777777" w:rsidR="002B082D" w:rsidRPr="002B082D" w:rsidRDefault="002B082D" w:rsidP="00D94AF5">
      <w:pPr>
        <w:numPr>
          <w:ilvl w:val="1"/>
          <w:numId w:val="37"/>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«Империя».</w:t>
      </w:r>
    </w:p>
    <w:p w14:paraId="68327FAD" w14:textId="77777777" w:rsidR="002B082D" w:rsidRPr="002B082D" w:rsidRDefault="002B082D" w:rsidP="002B082D">
      <w:pPr>
        <w:tabs>
          <w:tab w:val="left" w:pos="7655"/>
        </w:tabs>
        <w:spacing w:after="0" w:line="240" w:lineRule="auto"/>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br w:type="page"/>
      </w:r>
      <w:r w:rsidRPr="002B082D">
        <w:rPr>
          <w:rFonts w:ascii="Times New Roman" w:eastAsia="Calibri" w:hAnsi="Times New Roman" w:cs="Times New Roman"/>
          <w:color w:val="000000"/>
          <w:sz w:val="24"/>
          <w:szCs w:val="24"/>
          <w:lang w:eastAsia="en-US"/>
        </w:rPr>
        <w:lastRenderedPageBreak/>
        <w:t>Приложение 2</w:t>
      </w:r>
    </w:p>
    <w:p w14:paraId="7458FBE4" w14:textId="77777777" w:rsidR="002B082D" w:rsidRPr="002B082D" w:rsidRDefault="002B082D" w:rsidP="002B082D">
      <w:pPr>
        <w:tabs>
          <w:tab w:val="left" w:pos="7655"/>
        </w:tabs>
        <w:spacing w:after="0" w:line="240" w:lineRule="auto"/>
        <w:ind w:firstLine="709"/>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к постановлению администрации</w:t>
      </w:r>
    </w:p>
    <w:p w14:paraId="14C45730" w14:textId="77777777" w:rsidR="002B082D" w:rsidRPr="002B082D" w:rsidRDefault="002B082D" w:rsidP="002B082D">
      <w:pPr>
        <w:tabs>
          <w:tab w:val="left" w:pos="7655"/>
        </w:tabs>
        <w:spacing w:after="0" w:line="240" w:lineRule="auto"/>
        <w:ind w:firstLine="709"/>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МО МР «Сыктывдинский»</w:t>
      </w:r>
    </w:p>
    <w:p w14:paraId="4B517B91" w14:textId="77777777" w:rsidR="002B082D" w:rsidRPr="002B082D" w:rsidRDefault="002B082D" w:rsidP="002B082D">
      <w:pPr>
        <w:tabs>
          <w:tab w:val="left" w:pos="7655"/>
        </w:tabs>
        <w:spacing w:after="0" w:line="240" w:lineRule="auto"/>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от 16 октября 2020 года №10/1344</w:t>
      </w:r>
    </w:p>
    <w:p w14:paraId="0FFE4D2F" w14:textId="77777777" w:rsidR="002B082D" w:rsidRPr="002B082D" w:rsidRDefault="002B082D" w:rsidP="002B082D">
      <w:pPr>
        <w:tabs>
          <w:tab w:val="left" w:pos="7655"/>
        </w:tabs>
        <w:spacing w:before="360" w:after="0" w:line="240" w:lineRule="auto"/>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«Приложение 3</w:t>
      </w:r>
    </w:p>
    <w:p w14:paraId="29E3BFF2" w14:textId="77777777" w:rsidR="002B082D" w:rsidRPr="002B082D" w:rsidRDefault="002B082D" w:rsidP="002B082D">
      <w:pPr>
        <w:tabs>
          <w:tab w:val="left" w:pos="7655"/>
        </w:tabs>
        <w:spacing w:after="0" w:line="240" w:lineRule="auto"/>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к постановлению</w:t>
      </w:r>
    </w:p>
    <w:p w14:paraId="21475F6A" w14:textId="77777777" w:rsidR="002B082D" w:rsidRPr="002B082D" w:rsidRDefault="002B082D" w:rsidP="002B082D">
      <w:pPr>
        <w:tabs>
          <w:tab w:val="left" w:pos="7655"/>
        </w:tabs>
        <w:spacing w:after="0" w:line="240" w:lineRule="auto"/>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администрации МО МР «Сыктывдинский»</w:t>
      </w:r>
    </w:p>
    <w:p w14:paraId="4A241756" w14:textId="77777777" w:rsidR="002B082D" w:rsidRPr="002B082D" w:rsidRDefault="002B082D" w:rsidP="002B082D">
      <w:pPr>
        <w:tabs>
          <w:tab w:val="left" w:pos="7655"/>
        </w:tabs>
        <w:spacing w:after="0" w:line="240" w:lineRule="auto"/>
        <w:jc w:val="right"/>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от 23 августа 2018 года №8/737</w:t>
      </w:r>
    </w:p>
    <w:p w14:paraId="65A01010" w14:textId="77777777" w:rsidR="002B082D" w:rsidRPr="002B082D" w:rsidRDefault="002B082D" w:rsidP="002B082D">
      <w:pPr>
        <w:tabs>
          <w:tab w:val="left" w:pos="7655"/>
        </w:tabs>
        <w:spacing w:before="600" w:after="0" w:line="240" w:lineRule="auto"/>
        <w:jc w:val="center"/>
        <w:rPr>
          <w:rFonts w:ascii="Times New Roman" w:eastAsia="Calibri" w:hAnsi="Times New Roman" w:cs="Times New Roman"/>
          <w:b/>
          <w:color w:val="000000"/>
          <w:sz w:val="24"/>
          <w:szCs w:val="24"/>
          <w:lang w:eastAsia="en-US"/>
        </w:rPr>
      </w:pPr>
      <w:r w:rsidRPr="002B082D">
        <w:rPr>
          <w:rFonts w:ascii="Times New Roman" w:eastAsia="Calibri" w:hAnsi="Times New Roman" w:cs="Times New Roman"/>
          <w:b/>
          <w:color w:val="000000"/>
          <w:sz w:val="24"/>
          <w:szCs w:val="24"/>
          <w:lang w:eastAsia="en-US"/>
        </w:rPr>
        <w:t>Перечень</w:t>
      </w:r>
    </w:p>
    <w:p w14:paraId="48951D23" w14:textId="77777777" w:rsidR="002B082D" w:rsidRPr="002B082D" w:rsidRDefault="002B082D" w:rsidP="002B082D">
      <w:pPr>
        <w:tabs>
          <w:tab w:val="left" w:pos="7655"/>
        </w:tabs>
        <w:spacing w:after="120" w:line="240" w:lineRule="auto"/>
        <w:jc w:val="center"/>
        <w:rPr>
          <w:rFonts w:ascii="Times New Roman" w:eastAsia="Calibri" w:hAnsi="Times New Roman" w:cs="Times New Roman"/>
          <w:b/>
          <w:color w:val="000000"/>
          <w:sz w:val="24"/>
          <w:szCs w:val="24"/>
          <w:lang w:eastAsia="en-US"/>
        </w:rPr>
      </w:pPr>
      <w:r w:rsidRPr="002B082D">
        <w:rPr>
          <w:rFonts w:ascii="Times New Roman" w:eastAsia="Calibri" w:hAnsi="Times New Roman" w:cs="Times New Roman"/>
          <w:b/>
          <w:color w:val="000000"/>
          <w:sz w:val="24"/>
          <w:szCs w:val="24"/>
          <w:lang w:eastAsia="en-US"/>
        </w:rPr>
        <w:t>мест отбывания наказания в виде исправительных работ на территории муниципального образования муниципального района «Сыктывдинский»</w:t>
      </w:r>
    </w:p>
    <w:p w14:paraId="1B8BB410"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Администрации сельских поселений муниципального района «Сыктывдинский».</w:t>
      </w:r>
    </w:p>
    <w:p w14:paraId="59879650"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Муниципальные учреждения физической культуры, спорта и туризма, за исключением объектов образования, воспитания, развития несовершеннолетних.</w:t>
      </w:r>
    </w:p>
    <w:p w14:paraId="419E665C"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ГБУЗ РК «Сыктывдинская ЦРБ» (кроме лишенных прав заниматься педагогической деятельностью в соответствии с вступившим в законную силу приговором суда, имеющих или имевших судимость, подвергающихся или подвергавшихся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14:paraId="74C9B574"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«Сыктывдинское».</w:t>
      </w:r>
    </w:p>
    <w:p w14:paraId="794321C4"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ИП Федоров.</w:t>
      </w:r>
    </w:p>
    <w:p w14:paraId="1F735B82"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«Ремонт».</w:t>
      </w:r>
    </w:p>
    <w:p w14:paraId="278A5515"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«Шнагундай».</w:t>
      </w:r>
    </w:p>
    <w:p w14:paraId="00EECBB8"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«Веста».</w:t>
      </w:r>
    </w:p>
    <w:p w14:paraId="6409F116"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«Монтажгрупп».</w:t>
      </w:r>
    </w:p>
    <w:p w14:paraId="6C72CF61"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«Часово».</w:t>
      </w:r>
    </w:p>
    <w:p w14:paraId="0B8AA13F"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ИП Солодовник Н.П.</w:t>
      </w:r>
    </w:p>
    <w:p w14:paraId="60589BAB"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«Палевицы».</w:t>
      </w:r>
    </w:p>
    <w:p w14:paraId="4258C849"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«Лыжный клуб».</w:t>
      </w:r>
    </w:p>
    <w:p w14:paraId="63087833"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«Домсервис».</w:t>
      </w:r>
    </w:p>
    <w:p w14:paraId="56F83B01"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«Источник».</w:t>
      </w:r>
    </w:p>
    <w:p w14:paraId="0BFC8695"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«Стас».</w:t>
      </w:r>
    </w:p>
    <w:p w14:paraId="71C3C736"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ИП Иевлева М.Н.</w:t>
      </w:r>
    </w:p>
    <w:p w14:paraId="7EBE4E96"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ИП Доронин В.А.</w:t>
      </w:r>
    </w:p>
    <w:p w14:paraId="65D9C6F4"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СНТ «Космос».</w:t>
      </w:r>
    </w:p>
    <w:p w14:paraId="6EB25F38"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«Рим».</w:t>
      </w:r>
    </w:p>
    <w:p w14:paraId="4BFBECB7"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ООО «Империя».</w:t>
      </w:r>
    </w:p>
    <w:p w14:paraId="1AB50E9C" w14:textId="77777777" w:rsidR="002B082D" w:rsidRPr="002B082D" w:rsidRDefault="002B082D" w:rsidP="00D94AF5">
      <w:pPr>
        <w:numPr>
          <w:ilvl w:val="0"/>
          <w:numId w:val="38"/>
        </w:numPr>
        <w:tabs>
          <w:tab w:val="left" w:pos="0"/>
        </w:tabs>
        <w:spacing w:after="0" w:line="240" w:lineRule="auto"/>
        <w:ind w:left="0" w:firstLine="709"/>
        <w:jc w:val="both"/>
        <w:rPr>
          <w:rFonts w:ascii="Times New Roman" w:eastAsia="Calibri" w:hAnsi="Times New Roman" w:cs="Times New Roman"/>
          <w:color w:val="000000"/>
          <w:sz w:val="24"/>
          <w:szCs w:val="24"/>
          <w:lang w:eastAsia="en-US"/>
        </w:rPr>
      </w:pPr>
      <w:r w:rsidRPr="002B082D">
        <w:rPr>
          <w:rFonts w:ascii="Times New Roman" w:eastAsia="Calibri" w:hAnsi="Times New Roman" w:cs="Times New Roman"/>
          <w:color w:val="000000"/>
          <w:sz w:val="24"/>
          <w:szCs w:val="24"/>
          <w:lang w:eastAsia="en-US"/>
        </w:rPr>
        <w:t>ИП Дадашов С.А.</w:t>
      </w:r>
    </w:p>
    <w:p w14:paraId="6E582575" w14:textId="092FCE80" w:rsidR="002B082D" w:rsidRDefault="002B082D">
      <w:pPr>
        <w:spacing w:after="160" w:line="259" w:lineRule="auto"/>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br w:type="page"/>
      </w:r>
    </w:p>
    <w:p w14:paraId="59B39ADF" w14:textId="0A8E46FA" w:rsidR="002B082D" w:rsidRPr="002B082D" w:rsidRDefault="002B082D" w:rsidP="002B082D">
      <w:pPr>
        <w:widowControl w:val="0"/>
        <w:autoSpaceDE w:val="0"/>
        <w:autoSpaceDN w:val="0"/>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noProof/>
          <w:sz w:val="24"/>
          <w:szCs w:val="24"/>
        </w:rPr>
        <w:lastRenderedPageBreak/>
        <w:t xml:space="preserve">                                                                         </w:t>
      </w:r>
      <w:r w:rsidRPr="002B082D">
        <w:rPr>
          <w:rFonts w:ascii="Times New Roman" w:eastAsia="Times New Roman" w:hAnsi="Times New Roman" w:cs="Times New Roman"/>
          <w:noProof/>
          <w:sz w:val="24"/>
          <w:szCs w:val="24"/>
        </w:rPr>
        <w:drawing>
          <wp:inline distT="0" distB="0" distL="0" distR="0" wp14:anchorId="4B8573AD" wp14:editId="6422150C">
            <wp:extent cx="795655" cy="997585"/>
            <wp:effectExtent l="0" t="0" r="444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5655" cy="997585"/>
                    </a:xfrm>
                    <a:prstGeom prst="rect">
                      <a:avLst/>
                    </a:prstGeom>
                    <a:noFill/>
                    <a:ln>
                      <a:noFill/>
                    </a:ln>
                  </pic:spPr>
                </pic:pic>
              </a:graphicData>
            </a:graphic>
          </wp:inline>
        </w:drawing>
      </w:r>
    </w:p>
    <w:p w14:paraId="5A4953D9" w14:textId="77777777" w:rsidR="002B082D" w:rsidRPr="002B082D" w:rsidRDefault="002B082D" w:rsidP="002B082D">
      <w:pPr>
        <w:keepNext/>
        <w:spacing w:before="240" w:after="60" w:line="240" w:lineRule="auto"/>
        <w:contextualSpacing/>
        <w:jc w:val="center"/>
        <w:outlineLvl w:val="0"/>
        <w:rPr>
          <w:rFonts w:ascii="Cambria" w:eastAsia="Times New Roman" w:hAnsi="Cambria" w:cs="Times New Roman"/>
          <w:bCs/>
          <w:kern w:val="32"/>
          <w:sz w:val="24"/>
          <w:szCs w:val="24"/>
        </w:rPr>
      </w:pPr>
      <w:r w:rsidRPr="002B082D">
        <w:rPr>
          <w:rFonts w:ascii="Cambria" w:eastAsia="Times New Roman" w:hAnsi="Cambria" w:cs="Times New Roman"/>
          <w:b/>
          <w:bCs/>
          <w:kern w:val="32"/>
          <w:sz w:val="24"/>
          <w:szCs w:val="24"/>
        </w:rPr>
        <w:t>ПОСТАНОВЛЕНИЕ</w:t>
      </w:r>
    </w:p>
    <w:p w14:paraId="4A2288D1" w14:textId="77777777" w:rsidR="002B082D" w:rsidRPr="002B082D" w:rsidRDefault="002B082D" w:rsidP="002B082D">
      <w:pPr>
        <w:spacing w:after="0" w:line="240" w:lineRule="auto"/>
        <w:contextualSpacing/>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администрации муниципального образования</w:t>
      </w:r>
    </w:p>
    <w:p w14:paraId="29E7A3BA" w14:textId="77777777" w:rsidR="002B082D" w:rsidRPr="002B082D" w:rsidRDefault="002B082D" w:rsidP="002B082D">
      <w:pPr>
        <w:spacing w:after="0" w:line="240" w:lineRule="auto"/>
        <w:contextualSpacing/>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муниципального района «Сыктывдинский»</w:t>
      </w:r>
    </w:p>
    <w:p w14:paraId="3680DC54" w14:textId="1DD76A60" w:rsidR="002B082D" w:rsidRPr="002B082D" w:rsidRDefault="002B082D" w:rsidP="002B082D">
      <w:pPr>
        <w:spacing w:after="0" w:line="240" w:lineRule="auto"/>
        <w:contextualSpacing/>
        <w:jc w:val="center"/>
        <w:outlineLvl w:val="0"/>
        <w:rPr>
          <w:rFonts w:ascii="Times New Roman" w:eastAsia="Times New Roman" w:hAnsi="Times New Roman" w:cs="Times New Roman"/>
          <w:b/>
          <w:bCs/>
          <w:sz w:val="24"/>
          <w:szCs w:val="24"/>
        </w:rPr>
      </w:pPr>
      <w:r w:rsidRPr="002B082D">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87936" behindDoc="0" locked="0" layoutInCell="1" allowOverlap="1" wp14:anchorId="76AC4FFC" wp14:editId="311F6E4E">
                <wp:simplePos x="0" y="0"/>
                <wp:positionH relativeFrom="column">
                  <wp:posOffset>-114300</wp:posOffset>
                </wp:positionH>
                <wp:positionV relativeFrom="paragraph">
                  <wp:posOffset>38099</wp:posOffset>
                </wp:positionV>
                <wp:extent cx="6515100" cy="0"/>
                <wp:effectExtent l="0" t="0" r="0" b="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7C4A0" id="Прямая соединительная линия 57"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"/>
            </w:pict>
          </mc:Fallback>
        </mc:AlternateContent>
      </w:r>
      <w:r w:rsidRPr="002B082D">
        <w:rPr>
          <w:rFonts w:ascii="Times New Roman" w:eastAsia="Times New Roman" w:hAnsi="Times New Roman" w:cs="Times New Roman"/>
          <w:b/>
          <w:bCs/>
          <w:sz w:val="24"/>
          <w:szCs w:val="24"/>
        </w:rPr>
        <w:t>«Сыктывд</w:t>
      </w:r>
      <w:r w:rsidRPr="002B082D">
        <w:rPr>
          <w:rFonts w:ascii="Times New Roman" w:eastAsia="Times New Roman" w:hAnsi="Times New Roman" w:cs="Times New Roman"/>
          <w:b/>
          <w:bCs/>
          <w:sz w:val="24"/>
          <w:szCs w:val="24"/>
          <w:lang w:val="en-US"/>
        </w:rPr>
        <w:t>i</w:t>
      </w:r>
      <w:r w:rsidRPr="002B082D">
        <w:rPr>
          <w:rFonts w:ascii="Times New Roman" w:eastAsia="Times New Roman" w:hAnsi="Times New Roman" w:cs="Times New Roman"/>
          <w:b/>
          <w:bCs/>
          <w:sz w:val="24"/>
          <w:szCs w:val="24"/>
        </w:rPr>
        <w:t>н» муниципальнöй район</w:t>
      </w:r>
      <w:r w:rsidRPr="002B082D">
        <w:rPr>
          <w:rFonts w:ascii="Times New Roman" w:eastAsia="A" w:hAnsi="Times New Roman" w:cs="Times New Roman"/>
          <w:b/>
          <w:bCs/>
          <w:sz w:val="24"/>
          <w:szCs w:val="24"/>
        </w:rPr>
        <w:t>ын</w:t>
      </w:r>
    </w:p>
    <w:p w14:paraId="0891607B" w14:textId="77777777" w:rsidR="002B082D" w:rsidRPr="002B082D" w:rsidRDefault="002B082D" w:rsidP="002B082D">
      <w:pPr>
        <w:spacing w:after="0" w:line="240" w:lineRule="auto"/>
        <w:contextualSpacing/>
        <w:jc w:val="center"/>
        <w:rPr>
          <w:rFonts w:ascii="Times New Roman" w:eastAsia="Times New Roman" w:hAnsi="Times New Roman" w:cs="Times New Roman"/>
          <w:b/>
          <w:sz w:val="24"/>
          <w:szCs w:val="24"/>
        </w:rPr>
      </w:pPr>
      <w:r w:rsidRPr="002B082D">
        <w:rPr>
          <w:rFonts w:ascii="Times New Roman" w:eastAsia="Times New Roman" w:hAnsi="Times New Roman" w:cs="Times New Roman"/>
          <w:b/>
          <w:bCs/>
          <w:sz w:val="24"/>
          <w:szCs w:val="24"/>
        </w:rPr>
        <w:t xml:space="preserve">муниципальнöй </w:t>
      </w:r>
      <w:r w:rsidRPr="002B082D">
        <w:rPr>
          <w:rFonts w:ascii="Times New Roman" w:eastAsia="A" w:hAnsi="Times New Roman" w:cs="Times New Roman"/>
          <w:b/>
          <w:bCs/>
          <w:sz w:val="24"/>
          <w:szCs w:val="24"/>
        </w:rPr>
        <w:t>юк</w:t>
      </w:r>
      <w:r w:rsidRPr="002B082D">
        <w:rPr>
          <w:rFonts w:ascii="Times New Roman" w:eastAsia="Times New Roman" w:hAnsi="Times New Roman" w:cs="Times New Roman"/>
          <w:b/>
          <w:bCs/>
          <w:sz w:val="24"/>
          <w:szCs w:val="24"/>
        </w:rPr>
        <w:t>ö</w:t>
      </w:r>
      <w:r w:rsidRPr="002B082D">
        <w:rPr>
          <w:rFonts w:ascii="Times New Roman" w:eastAsia="A" w:hAnsi="Times New Roman" w:cs="Times New Roman"/>
          <w:b/>
          <w:bCs/>
          <w:sz w:val="24"/>
          <w:szCs w:val="24"/>
        </w:rPr>
        <w:t>нса а</w:t>
      </w:r>
      <w:r w:rsidRPr="002B082D">
        <w:rPr>
          <w:rFonts w:ascii="Times New Roman" w:eastAsia="Times New Roman" w:hAnsi="Times New Roman" w:cs="Times New Roman"/>
          <w:b/>
          <w:bCs/>
          <w:sz w:val="24"/>
          <w:szCs w:val="24"/>
        </w:rPr>
        <w:t>дминистрациялöн</w:t>
      </w:r>
    </w:p>
    <w:p w14:paraId="4C2EF99E" w14:textId="77777777" w:rsidR="002B082D" w:rsidRPr="002B082D" w:rsidRDefault="002B082D" w:rsidP="002B082D">
      <w:pPr>
        <w:keepNext/>
        <w:spacing w:after="0" w:line="240" w:lineRule="auto"/>
        <w:contextualSpacing/>
        <w:jc w:val="center"/>
        <w:outlineLvl w:val="0"/>
        <w:rPr>
          <w:rFonts w:ascii="Cambria" w:eastAsia="Times New Roman" w:hAnsi="Cambria" w:cs="Times New Roman"/>
          <w:bCs/>
          <w:kern w:val="32"/>
          <w:sz w:val="24"/>
          <w:szCs w:val="24"/>
        </w:rPr>
      </w:pPr>
      <w:r w:rsidRPr="002B082D">
        <w:rPr>
          <w:rFonts w:ascii="Cambria" w:eastAsia="Times New Roman" w:hAnsi="Cambria" w:cs="Times New Roman"/>
          <w:b/>
          <w:bCs/>
          <w:kern w:val="32"/>
          <w:sz w:val="24"/>
          <w:szCs w:val="24"/>
        </w:rPr>
        <w:t>ШУÖМ</w:t>
      </w:r>
    </w:p>
    <w:p w14:paraId="412AFF4F" w14:textId="77777777" w:rsidR="002B082D" w:rsidRPr="002B082D" w:rsidRDefault="002B082D" w:rsidP="002B082D">
      <w:pPr>
        <w:spacing w:after="120" w:line="240" w:lineRule="auto"/>
        <w:rPr>
          <w:rFonts w:ascii="Times New Roman" w:eastAsia="Times New Roman" w:hAnsi="Times New Roman" w:cs="Times New Roman"/>
          <w:sz w:val="24"/>
          <w:szCs w:val="24"/>
        </w:rPr>
      </w:pPr>
    </w:p>
    <w:p w14:paraId="29915C88" w14:textId="531E9215" w:rsidR="002B082D" w:rsidRPr="002B082D" w:rsidRDefault="002B082D" w:rsidP="002B082D">
      <w:pPr>
        <w:spacing w:after="12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20 октября 2020 года                                                                                         № 10 / 1362</w:t>
      </w:r>
    </w:p>
    <w:p w14:paraId="48979749"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7A93A91A" w14:textId="77777777" w:rsidR="002B082D" w:rsidRPr="002B082D" w:rsidRDefault="002B082D" w:rsidP="002B082D">
      <w:pPr>
        <w:spacing w:after="0" w:line="240" w:lineRule="auto"/>
        <w:rPr>
          <w:rFonts w:ascii="Times New Roman" w:eastAsia="Times New Roman" w:hAnsi="Times New Roman" w:cs="Times New Roman"/>
          <w:sz w:val="20"/>
          <w:szCs w:val="20"/>
        </w:rPr>
      </w:pPr>
      <w:r w:rsidRPr="002B082D">
        <w:rPr>
          <w:rFonts w:ascii="Times New Roman" w:eastAsia="Times New Roman" w:hAnsi="Times New Roman" w:cs="Times New Roman"/>
          <w:sz w:val="20"/>
          <w:szCs w:val="20"/>
        </w:rPr>
        <w:t xml:space="preserve">О создании межведомственной комиссии </w:t>
      </w:r>
    </w:p>
    <w:p w14:paraId="0DCB45A1" w14:textId="77777777" w:rsidR="002B082D" w:rsidRPr="002B082D" w:rsidRDefault="002B082D" w:rsidP="002B082D">
      <w:pPr>
        <w:spacing w:after="0" w:line="240" w:lineRule="auto"/>
        <w:rPr>
          <w:rFonts w:ascii="Times New Roman" w:eastAsia="Times New Roman" w:hAnsi="Times New Roman" w:cs="Times New Roman"/>
          <w:sz w:val="20"/>
          <w:szCs w:val="20"/>
        </w:rPr>
      </w:pPr>
      <w:r w:rsidRPr="002B082D">
        <w:rPr>
          <w:rFonts w:ascii="Times New Roman" w:eastAsia="Times New Roman" w:hAnsi="Times New Roman" w:cs="Times New Roman"/>
          <w:sz w:val="20"/>
          <w:szCs w:val="20"/>
        </w:rPr>
        <w:t xml:space="preserve">по вопросам развития дополнительного </w:t>
      </w:r>
    </w:p>
    <w:p w14:paraId="4A3AFCA4" w14:textId="77777777" w:rsidR="002B082D" w:rsidRPr="002B082D" w:rsidRDefault="002B082D" w:rsidP="002B082D">
      <w:pPr>
        <w:spacing w:after="0" w:line="240" w:lineRule="auto"/>
        <w:rPr>
          <w:rFonts w:ascii="Times New Roman" w:eastAsia="Times New Roman" w:hAnsi="Times New Roman" w:cs="Times New Roman"/>
          <w:sz w:val="20"/>
          <w:szCs w:val="20"/>
        </w:rPr>
      </w:pPr>
      <w:r w:rsidRPr="002B082D">
        <w:rPr>
          <w:rFonts w:ascii="Times New Roman" w:eastAsia="Times New Roman" w:hAnsi="Times New Roman" w:cs="Times New Roman"/>
          <w:sz w:val="20"/>
          <w:szCs w:val="20"/>
        </w:rPr>
        <w:t xml:space="preserve">образования детей на территории </w:t>
      </w:r>
    </w:p>
    <w:p w14:paraId="53FB0089" w14:textId="77777777" w:rsidR="002B082D" w:rsidRPr="002B082D" w:rsidRDefault="002B082D" w:rsidP="002B082D">
      <w:pPr>
        <w:spacing w:after="0" w:line="240" w:lineRule="auto"/>
        <w:rPr>
          <w:rFonts w:ascii="Times New Roman" w:eastAsia="Times New Roman" w:hAnsi="Times New Roman" w:cs="Times New Roman"/>
          <w:sz w:val="20"/>
          <w:szCs w:val="20"/>
        </w:rPr>
      </w:pPr>
      <w:r w:rsidRPr="002B082D">
        <w:rPr>
          <w:rFonts w:ascii="Times New Roman" w:eastAsia="Times New Roman" w:hAnsi="Times New Roman" w:cs="Times New Roman"/>
          <w:sz w:val="20"/>
          <w:szCs w:val="20"/>
        </w:rPr>
        <w:t xml:space="preserve">муниципального образования </w:t>
      </w:r>
    </w:p>
    <w:p w14:paraId="5F506341" w14:textId="77777777" w:rsidR="002B082D" w:rsidRPr="002B082D" w:rsidRDefault="002B082D" w:rsidP="002B082D">
      <w:pPr>
        <w:spacing w:after="0" w:line="240" w:lineRule="auto"/>
        <w:rPr>
          <w:rFonts w:ascii="Times New Roman" w:eastAsia="Times New Roman" w:hAnsi="Times New Roman" w:cs="Times New Roman"/>
          <w:sz w:val="20"/>
          <w:szCs w:val="20"/>
        </w:rPr>
      </w:pPr>
      <w:r w:rsidRPr="002B082D">
        <w:rPr>
          <w:rFonts w:ascii="Times New Roman" w:eastAsia="Times New Roman" w:hAnsi="Times New Roman" w:cs="Times New Roman"/>
          <w:sz w:val="20"/>
          <w:szCs w:val="20"/>
        </w:rPr>
        <w:t>муниципального района «Сыктывдинский»</w:t>
      </w:r>
    </w:p>
    <w:p w14:paraId="29FCAC80"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5D7275F4" w14:textId="77777777" w:rsidR="002B082D" w:rsidRPr="002B082D" w:rsidRDefault="002B082D" w:rsidP="002B082D">
      <w:pPr>
        <w:spacing w:after="0" w:line="240" w:lineRule="auto"/>
        <w:ind w:firstLine="567"/>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В целях координации действий в развитии системы дополнительного образования детей на территории муниципального образования муниципального района «Сыктывдинский», во исполнение пункта 1.3.15 Положения о персонифицированном дополнительном образовании детей, проживающих на территории муниципального образования муниципального района </w:t>
      </w:r>
      <w:r w:rsidRPr="002B082D">
        <w:rPr>
          <w:rFonts w:ascii="Times New Roman" w:eastAsia="Times New Roman" w:hAnsi="Times New Roman" w:cs="Times New Roman"/>
          <w:color w:val="000000"/>
          <w:sz w:val="24"/>
          <w:szCs w:val="24"/>
        </w:rPr>
        <w:t xml:space="preserve">«Сыктывдинский», утвержденного </w:t>
      </w:r>
      <w:r w:rsidRPr="002B082D">
        <w:rPr>
          <w:rFonts w:ascii="Times New Roman" w:eastAsia="Times New Roman" w:hAnsi="Times New Roman" w:cs="Times New Roman"/>
          <w:sz w:val="24"/>
          <w:szCs w:val="24"/>
        </w:rPr>
        <w:t>постановлением администрации муниципального образования муниципального района «Сыктывдинский» от 4 июня 2020 года № 6/716, администрация муниципального образования муниципального района «Сыктывдинский»</w:t>
      </w:r>
    </w:p>
    <w:p w14:paraId="0B23E81D" w14:textId="77777777" w:rsidR="002B082D" w:rsidRPr="002B082D" w:rsidRDefault="002B082D" w:rsidP="002B082D">
      <w:pPr>
        <w:spacing w:after="0" w:line="240" w:lineRule="auto"/>
        <w:ind w:firstLine="709"/>
        <w:jc w:val="both"/>
        <w:rPr>
          <w:rFonts w:ascii="Times New Roman" w:eastAsia="Times New Roman" w:hAnsi="Times New Roman" w:cs="Times New Roman"/>
          <w:sz w:val="28"/>
          <w:szCs w:val="28"/>
        </w:rPr>
      </w:pPr>
    </w:p>
    <w:p w14:paraId="7B8C452C" w14:textId="77777777" w:rsidR="002B082D" w:rsidRPr="002B082D" w:rsidRDefault="002B082D" w:rsidP="002B082D">
      <w:pPr>
        <w:spacing w:after="0" w:line="240" w:lineRule="auto"/>
        <w:jc w:val="both"/>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ПОСТАНОВЛЯЕТ:</w:t>
      </w:r>
    </w:p>
    <w:p w14:paraId="63CFD3E0" w14:textId="77777777" w:rsidR="002B082D" w:rsidRPr="002B082D" w:rsidRDefault="002B082D" w:rsidP="00D94AF5">
      <w:pPr>
        <w:numPr>
          <w:ilvl w:val="0"/>
          <w:numId w:val="41"/>
        </w:numPr>
        <w:spacing w:after="0" w:line="240" w:lineRule="auto"/>
        <w:ind w:left="0"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Создать межведомственную комиссию по вопросам развития дополнительного образования детей на территории муниципального образования муниципального района «Сыктывдинский».</w:t>
      </w:r>
    </w:p>
    <w:p w14:paraId="37002F83" w14:textId="77777777" w:rsidR="002B082D" w:rsidRPr="002B082D" w:rsidRDefault="002B082D" w:rsidP="00D94AF5">
      <w:pPr>
        <w:numPr>
          <w:ilvl w:val="0"/>
          <w:numId w:val="41"/>
        </w:numPr>
        <w:spacing w:after="0" w:line="240" w:lineRule="auto"/>
        <w:ind w:left="0"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pacing w:val="2"/>
          <w:sz w:val="24"/>
          <w:szCs w:val="24"/>
        </w:rPr>
        <w:t xml:space="preserve">Утвердить Положение о межведомственной комиссии по вопросам развития дополнительного образования детей </w:t>
      </w:r>
      <w:r w:rsidRPr="002B082D">
        <w:rPr>
          <w:rFonts w:ascii="Times New Roman" w:eastAsia="Times New Roman" w:hAnsi="Times New Roman" w:cs="Times New Roman"/>
          <w:sz w:val="24"/>
          <w:szCs w:val="24"/>
        </w:rPr>
        <w:t xml:space="preserve">на территории муниципального образования муниципального района «Сыктывдинский» </w:t>
      </w:r>
      <w:r w:rsidRPr="002B082D">
        <w:rPr>
          <w:rFonts w:ascii="Times New Roman" w:eastAsia="Times New Roman" w:hAnsi="Times New Roman" w:cs="Times New Roman"/>
          <w:spacing w:val="2"/>
          <w:sz w:val="24"/>
          <w:szCs w:val="24"/>
        </w:rPr>
        <w:t>согласно приложению 1.</w:t>
      </w:r>
    </w:p>
    <w:p w14:paraId="1D2B8717" w14:textId="77777777" w:rsidR="002B082D" w:rsidRPr="002B082D" w:rsidRDefault="002B082D" w:rsidP="00D94AF5">
      <w:pPr>
        <w:numPr>
          <w:ilvl w:val="0"/>
          <w:numId w:val="41"/>
        </w:numPr>
        <w:spacing w:after="0" w:line="240" w:lineRule="auto"/>
        <w:ind w:left="0"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pacing w:val="2"/>
          <w:sz w:val="24"/>
          <w:szCs w:val="24"/>
        </w:rPr>
        <w:t xml:space="preserve">Утвердить состав межведомственной комиссии по вопросам развития дополнительного образования детей </w:t>
      </w:r>
      <w:r w:rsidRPr="002B082D">
        <w:rPr>
          <w:rFonts w:ascii="Times New Roman" w:eastAsia="Times New Roman" w:hAnsi="Times New Roman" w:cs="Times New Roman"/>
          <w:sz w:val="24"/>
          <w:szCs w:val="24"/>
        </w:rPr>
        <w:t>на территории муниципального образования муниципального района «Сыктывдинский»</w:t>
      </w:r>
      <w:r w:rsidRPr="002B082D">
        <w:rPr>
          <w:rFonts w:ascii="Times New Roman" w:eastAsia="Times New Roman" w:hAnsi="Times New Roman" w:cs="Times New Roman"/>
          <w:spacing w:val="2"/>
          <w:sz w:val="24"/>
          <w:szCs w:val="24"/>
        </w:rPr>
        <w:t xml:space="preserve"> согласно приложению 2.</w:t>
      </w:r>
    </w:p>
    <w:p w14:paraId="29EA304F" w14:textId="77777777" w:rsidR="002B082D" w:rsidRPr="002B082D" w:rsidRDefault="002B082D" w:rsidP="00D94AF5">
      <w:pPr>
        <w:numPr>
          <w:ilvl w:val="0"/>
          <w:numId w:val="41"/>
        </w:numPr>
        <w:spacing w:after="0" w:line="240" w:lineRule="auto"/>
        <w:ind w:left="0"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color w:val="000000"/>
          <w:spacing w:val="2"/>
          <w:sz w:val="24"/>
          <w:szCs w:val="24"/>
          <w:shd w:val="clear" w:color="auto" w:fill="FFFFFF"/>
        </w:rPr>
        <w:t xml:space="preserve">Признать утратившим силу постановление администрации муниципального образования муниципального района «Сыктывдинский» </w:t>
      </w:r>
      <w:r w:rsidRPr="002B082D">
        <w:rPr>
          <w:rFonts w:ascii="Times New Roman" w:eastAsia="Times New Roman" w:hAnsi="Times New Roman" w:cs="Times New Roman"/>
          <w:sz w:val="24"/>
          <w:szCs w:val="24"/>
        </w:rPr>
        <w:t>от   31 января 2018 года № 1/73 «Об утверждении состава и порядка деятельности межведомственной рабочей группы (проектного офиса) по внедрению системы персонифицированного финансирования дополнительного образования детей в Сыктывдинском районе»</w:t>
      </w:r>
    </w:p>
    <w:p w14:paraId="184C0DF5" w14:textId="77777777" w:rsidR="002B082D" w:rsidRPr="002B082D" w:rsidRDefault="002B082D" w:rsidP="002B082D">
      <w:pPr>
        <w:tabs>
          <w:tab w:val="left" w:pos="0"/>
          <w:tab w:val="left" w:pos="993"/>
        </w:tabs>
        <w:spacing w:after="0" w:line="240" w:lineRule="auto"/>
        <w:ind w:firstLine="709"/>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5.        Контроль за исполнением настоящего постановления оставляю за собой.</w:t>
      </w:r>
    </w:p>
    <w:p w14:paraId="38C03FE1" w14:textId="77777777" w:rsidR="002B082D" w:rsidRPr="002B082D" w:rsidRDefault="002B082D" w:rsidP="002B082D">
      <w:pPr>
        <w:tabs>
          <w:tab w:val="left" w:pos="0"/>
        </w:tabs>
        <w:spacing w:after="0" w:line="240" w:lineRule="auto"/>
        <w:ind w:firstLine="709"/>
        <w:contextualSpacing/>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6.    Настоящее постановление вступает в силу со дня его подписания и подлежит официальному опубликованию.</w:t>
      </w:r>
    </w:p>
    <w:p w14:paraId="4CAEC008" w14:textId="77777777" w:rsidR="002B082D" w:rsidRDefault="002B082D" w:rsidP="002B082D">
      <w:pPr>
        <w:spacing w:after="0" w:line="240" w:lineRule="auto"/>
        <w:jc w:val="both"/>
        <w:rPr>
          <w:rFonts w:ascii="Times New Roman" w:eastAsia="Times New Roman" w:hAnsi="Times New Roman" w:cs="Times New Roman"/>
          <w:sz w:val="24"/>
          <w:szCs w:val="24"/>
        </w:rPr>
      </w:pPr>
    </w:p>
    <w:p w14:paraId="7201C1D9" w14:textId="7BCB98B8"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Заместитель руководителя </w:t>
      </w:r>
    </w:p>
    <w:p w14:paraId="48769BF7" w14:textId="77777777" w:rsidR="002B082D" w:rsidRPr="002B082D" w:rsidRDefault="002B082D" w:rsidP="002B082D">
      <w:pPr>
        <w:spacing w:after="0" w:line="240" w:lineRule="auto"/>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администрации муниципального района                                                                 В.Ю. Носов</w:t>
      </w:r>
    </w:p>
    <w:p w14:paraId="094A2F92"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7E0FA989"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lastRenderedPageBreak/>
        <w:t xml:space="preserve">Приложение 1 </w:t>
      </w:r>
    </w:p>
    <w:p w14:paraId="39E7E122"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к постановлению </w:t>
      </w:r>
    </w:p>
    <w:p w14:paraId="0FB4B2A4"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администрации МО МР «Сыктывдинский» </w:t>
      </w:r>
    </w:p>
    <w:p w14:paraId="2235F687"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20 октября 2020 года № 10/ 1362</w:t>
      </w:r>
    </w:p>
    <w:p w14:paraId="0B3F4E52" w14:textId="77777777" w:rsidR="002B082D" w:rsidRPr="002B082D" w:rsidRDefault="002B082D" w:rsidP="002B082D">
      <w:pPr>
        <w:spacing w:after="0" w:line="240" w:lineRule="auto"/>
        <w:ind w:firstLine="567"/>
        <w:jc w:val="right"/>
        <w:rPr>
          <w:rFonts w:ascii="Times New Roman" w:eastAsia="Times New Roman" w:hAnsi="Times New Roman" w:cs="Times New Roman"/>
          <w:b/>
          <w:sz w:val="24"/>
          <w:szCs w:val="24"/>
        </w:rPr>
      </w:pPr>
    </w:p>
    <w:p w14:paraId="16AC58E3"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p>
    <w:p w14:paraId="6CDABFAC" w14:textId="77777777" w:rsidR="002B082D" w:rsidRPr="002B082D" w:rsidRDefault="002B082D" w:rsidP="002B082D">
      <w:pPr>
        <w:spacing w:after="0" w:line="240" w:lineRule="auto"/>
        <w:jc w:val="center"/>
        <w:rPr>
          <w:rFonts w:ascii="Times New Roman" w:eastAsia="Times New Roman" w:hAnsi="Times New Roman" w:cs="Times New Roman"/>
          <w:b/>
          <w:spacing w:val="2"/>
          <w:sz w:val="24"/>
          <w:szCs w:val="24"/>
        </w:rPr>
      </w:pPr>
      <w:r w:rsidRPr="002B082D">
        <w:rPr>
          <w:rFonts w:ascii="Times New Roman" w:eastAsia="Times New Roman" w:hAnsi="Times New Roman" w:cs="Times New Roman"/>
          <w:b/>
          <w:spacing w:val="2"/>
          <w:sz w:val="24"/>
          <w:szCs w:val="24"/>
        </w:rPr>
        <w:t xml:space="preserve">ПОЛОЖЕНИЕ </w:t>
      </w:r>
    </w:p>
    <w:p w14:paraId="1EF82711" w14:textId="77777777" w:rsidR="002B082D" w:rsidRPr="002B082D" w:rsidRDefault="002B082D" w:rsidP="002B082D">
      <w:pPr>
        <w:spacing w:after="0" w:line="240" w:lineRule="auto"/>
        <w:jc w:val="center"/>
        <w:rPr>
          <w:rFonts w:ascii="Times New Roman" w:eastAsia="Times New Roman" w:hAnsi="Times New Roman" w:cs="Times New Roman"/>
          <w:b/>
          <w:spacing w:val="2"/>
          <w:sz w:val="24"/>
          <w:szCs w:val="24"/>
        </w:rPr>
      </w:pPr>
      <w:r w:rsidRPr="002B082D">
        <w:rPr>
          <w:rFonts w:ascii="Times New Roman" w:eastAsia="Times New Roman" w:hAnsi="Times New Roman" w:cs="Times New Roman"/>
          <w:b/>
          <w:spacing w:val="2"/>
          <w:sz w:val="24"/>
          <w:szCs w:val="24"/>
        </w:rPr>
        <w:t xml:space="preserve">о межведомственной комиссии по вопросам развития </w:t>
      </w:r>
    </w:p>
    <w:p w14:paraId="30FF7B23"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pacing w:val="2"/>
          <w:sz w:val="24"/>
          <w:szCs w:val="24"/>
        </w:rPr>
        <w:t xml:space="preserve">дополнительного образования детей </w:t>
      </w:r>
      <w:r w:rsidRPr="002B082D">
        <w:rPr>
          <w:rFonts w:ascii="Times New Roman" w:eastAsia="Times New Roman" w:hAnsi="Times New Roman" w:cs="Times New Roman"/>
          <w:b/>
          <w:sz w:val="24"/>
          <w:szCs w:val="24"/>
        </w:rPr>
        <w:t xml:space="preserve">на территории </w:t>
      </w:r>
    </w:p>
    <w:p w14:paraId="5423BDE3"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муниципального образования муниципального района «Сыктывдинский»</w:t>
      </w:r>
      <w:r w:rsidRPr="002B082D">
        <w:rPr>
          <w:rFonts w:ascii="Times New Roman" w:eastAsia="Times New Roman" w:hAnsi="Times New Roman" w:cs="Times New Roman"/>
          <w:b/>
          <w:color w:val="1C1C1C"/>
          <w:sz w:val="24"/>
          <w:szCs w:val="24"/>
          <w:lang w:bidi="ru-RU"/>
        </w:rPr>
        <w:br/>
      </w:r>
    </w:p>
    <w:p w14:paraId="7A3894F0" w14:textId="77777777" w:rsidR="002B082D" w:rsidRPr="002B082D" w:rsidRDefault="002B082D" w:rsidP="00D94AF5">
      <w:pPr>
        <w:numPr>
          <w:ilvl w:val="1"/>
          <w:numId w:val="40"/>
        </w:numPr>
        <w:spacing w:after="0" w:line="240" w:lineRule="auto"/>
        <w:ind w:left="0" w:firstLine="567"/>
        <w:jc w:val="both"/>
        <w:rPr>
          <w:rFonts w:ascii="Times New Roman" w:eastAsia="Times New Roman" w:hAnsi="Times New Roman" w:cs="Times New Roman"/>
          <w:sz w:val="24"/>
          <w:szCs w:val="24"/>
          <w:lang w:bidi="ru-RU"/>
        </w:rPr>
      </w:pPr>
      <w:r w:rsidRPr="002B082D">
        <w:rPr>
          <w:rFonts w:ascii="Times New Roman" w:eastAsia="Times New Roman" w:hAnsi="Times New Roman" w:cs="Times New Roman"/>
          <w:color w:val="1C1C1C"/>
          <w:sz w:val="24"/>
          <w:szCs w:val="24"/>
          <w:lang w:bidi="ru-RU"/>
        </w:rPr>
        <w:t xml:space="preserve">Межведомственная </w:t>
      </w:r>
      <w:r w:rsidRPr="002B082D">
        <w:rPr>
          <w:rFonts w:ascii="Times New Roman" w:eastAsia="Times New Roman" w:hAnsi="Times New Roman" w:cs="Times New Roman"/>
          <w:sz w:val="24"/>
          <w:szCs w:val="24"/>
        </w:rPr>
        <w:t>комиссия по вопросам развития дополнительного образования детей на территории муниципального образования муниципального района «Сыктывдинский»</w:t>
      </w:r>
      <w:r w:rsidRPr="002B082D">
        <w:rPr>
          <w:rFonts w:ascii="Times New Roman" w:eastAsia="Times New Roman" w:hAnsi="Times New Roman" w:cs="Times New Roman"/>
          <w:color w:val="1C1C1C"/>
          <w:sz w:val="24"/>
          <w:szCs w:val="24"/>
          <w:lang w:bidi="ru-RU"/>
        </w:rPr>
        <w:t xml:space="preserve"> (далее – Комиссия) образована в</w:t>
      </w:r>
      <w:r w:rsidRPr="002B082D">
        <w:rPr>
          <w:rFonts w:ascii="Times New Roman" w:eastAsia="Times New Roman" w:hAnsi="Times New Roman" w:cs="Times New Roman"/>
          <w:sz w:val="24"/>
          <w:szCs w:val="24"/>
        </w:rPr>
        <w:t xml:space="preserve"> целях </w:t>
      </w:r>
      <w:r w:rsidRPr="002B082D">
        <w:rPr>
          <w:rFonts w:ascii="Times New Roman" w:eastAsia="Times New Roman" w:hAnsi="Times New Roman" w:cs="Times New Roman"/>
          <w:spacing w:val="2"/>
          <w:sz w:val="24"/>
          <w:szCs w:val="24"/>
          <w:shd w:val="clear" w:color="auto" w:fill="FFFFFF"/>
        </w:rPr>
        <w:t>рассмотрения вопросов государственной политики в сфере дополнительного образования и</w:t>
      </w:r>
      <w:r w:rsidRPr="002B082D">
        <w:rPr>
          <w:rFonts w:ascii="Times New Roman" w:eastAsia="Times New Roman" w:hAnsi="Times New Roman" w:cs="Times New Roman"/>
          <w:sz w:val="24"/>
          <w:szCs w:val="24"/>
        </w:rPr>
        <w:t xml:space="preserve"> </w:t>
      </w:r>
      <w:r w:rsidRPr="002B082D">
        <w:rPr>
          <w:rFonts w:ascii="Times New Roman" w:eastAsia="Times New Roman" w:hAnsi="Times New Roman" w:cs="Times New Roman"/>
          <w:spacing w:val="2"/>
          <w:sz w:val="24"/>
          <w:szCs w:val="24"/>
          <w:shd w:val="clear" w:color="auto" w:fill="FFFFFF"/>
        </w:rPr>
        <w:t xml:space="preserve">координации взаимодействия органов, организаций, представителей общественности по вопросам ее реализации </w:t>
      </w:r>
      <w:r w:rsidRPr="002B082D">
        <w:rPr>
          <w:rFonts w:ascii="Times New Roman" w:eastAsia="Times New Roman" w:hAnsi="Times New Roman" w:cs="Times New Roman"/>
          <w:sz w:val="24"/>
          <w:szCs w:val="24"/>
        </w:rPr>
        <w:t xml:space="preserve">на территории муниципального образования муниципального района «Сыктывдинский». </w:t>
      </w:r>
    </w:p>
    <w:p w14:paraId="67B6B578" w14:textId="77777777" w:rsidR="002B082D" w:rsidRPr="002B082D" w:rsidRDefault="002B082D" w:rsidP="00D94AF5">
      <w:pPr>
        <w:numPr>
          <w:ilvl w:val="1"/>
          <w:numId w:val="40"/>
        </w:numPr>
        <w:spacing w:after="0" w:line="240" w:lineRule="auto"/>
        <w:ind w:left="0" w:firstLine="567"/>
        <w:jc w:val="both"/>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shd w:val="clear" w:color="auto" w:fill="FFFFFF"/>
        </w:rPr>
        <w:t xml:space="preserve">Комиссия в своей деятельности руководствуется </w:t>
      </w:r>
      <w:r w:rsidRPr="002B082D">
        <w:rPr>
          <w:rFonts w:ascii="Times New Roman" w:eastAsia="Times New Roman" w:hAnsi="Times New Roman" w:cs="Times New Roman"/>
          <w:sz w:val="24"/>
          <w:szCs w:val="24"/>
        </w:rPr>
        <w:t xml:space="preserve">нормативными правовыми актами Российской Федерации, нормативными правовыми актами Республики Коми, муниципальными правовыми актами, а также настоящим Положением. </w:t>
      </w:r>
    </w:p>
    <w:p w14:paraId="675CA737" w14:textId="77777777" w:rsidR="002B082D" w:rsidRPr="002B082D" w:rsidRDefault="002B082D" w:rsidP="00D94AF5">
      <w:pPr>
        <w:numPr>
          <w:ilvl w:val="1"/>
          <w:numId w:val="40"/>
        </w:numPr>
        <w:spacing w:after="0" w:line="240" w:lineRule="auto"/>
        <w:ind w:left="0" w:firstLine="567"/>
        <w:jc w:val="both"/>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Основными задачами Комиссии являются:</w:t>
      </w:r>
    </w:p>
    <w:p w14:paraId="6887D506" w14:textId="77777777" w:rsidR="002B082D" w:rsidRPr="002B082D" w:rsidRDefault="002B082D" w:rsidP="00D94AF5">
      <w:pPr>
        <w:numPr>
          <w:ilvl w:val="1"/>
          <w:numId w:val="42"/>
        </w:numPr>
        <w:shd w:val="clear" w:color="auto" w:fill="FFFFFF"/>
        <w:spacing w:after="0" w:line="240" w:lineRule="auto"/>
        <w:ind w:left="0"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 xml:space="preserve">Подготовка предложений по реализации на территории </w:t>
      </w:r>
      <w:r w:rsidRPr="002B082D">
        <w:rPr>
          <w:rFonts w:ascii="Times New Roman" w:eastAsia="Times New Roman" w:hAnsi="Times New Roman" w:cs="Times New Roman"/>
          <w:sz w:val="24"/>
          <w:szCs w:val="24"/>
        </w:rPr>
        <w:t>муниципального образования муниципального района «Сыктывдинский»</w:t>
      </w:r>
      <w:r w:rsidRPr="002B082D">
        <w:rPr>
          <w:rFonts w:ascii="Times New Roman" w:eastAsia="Times New Roman" w:hAnsi="Times New Roman" w:cs="Times New Roman"/>
          <w:spacing w:val="2"/>
          <w:sz w:val="24"/>
          <w:szCs w:val="24"/>
        </w:rPr>
        <w:t xml:space="preserve"> государственной политики в сфере дополнительного образования детей.</w:t>
      </w:r>
    </w:p>
    <w:p w14:paraId="3E044489" w14:textId="77777777" w:rsidR="002B082D" w:rsidRPr="002B082D" w:rsidRDefault="002B082D" w:rsidP="00D94AF5">
      <w:pPr>
        <w:numPr>
          <w:ilvl w:val="1"/>
          <w:numId w:val="42"/>
        </w:numPr>
        <w:shd w:val="clear" w:color="auto" w:fill="FFFFFF"/>
        <w:spacing w:after="0" w:line="240" w:lineRule="auto"/>
        <w:ind w:left="0" w:firstLine="567"/>
        <w:jc w:val="both"/>
        <w:textAlignment w:val="baseline"/>
        <w:rPr>
          <w:rFonts w:ascii="Times New Roman" w:eastAsia="Times New Roman" w:hAnsi="Times New Roman" w:cs="Times New Roman"/>
          <w:sz w:val="24"/>
          <w:szCs w:val="24"/>
        </w:rPr>
      </w:pPr>
      <w:r w:rsidRPr="002B082D">
        <w:rPr>
          <w:rFonts w:ascii="Times New Roman" w:eastAsia="Times New Roman" w:hAnsi="Times New Roman" w:cs="Times New Roman"/>
          <w:spacing w:val="2"/>
          <w:sz w:val="24"/>
          <w:szCs w:val="24"/>
        </w:rPr>
        <w:t>Координация взаимодействия органов</w:t>
      </w:r>
      <w:r w:rsidRPr="002B082D">
        <w:rPr>
          <w:rFonts w:ascii="Times New Roman" w:eastAsia="Times New Roman" w:hAnsi="Times New Roman" w:cs="Times New Roman"/>
          <w:spacing w:val="2"/>
          <w:sz w:val="24"/>
          <w:szCs w:val="24"/>
          <w:shd w:val="clear" w:color="auto" w:fill="FFFFFF"/>
        </w:rPr>
        <w:t xml:space="preserve">, организаций, в том числе, </w:t>
      </w:r>
      <w:r w:rsidRPr="002B082D">
        <w:rPr>
          <w:rFonts w:ascii="Times New Roman" w:eastAsia="Times New Roman" w:hAnsi="Times New Roman" w:cs="Times New Roman"/>
          <w:sz w:val="24"/>
          <w:szCs w:val="24"/>
        </w:rPr>
        <w:t>частных организаций и индивидуальных предпринимателей,</w:t>
      </w:r>
      <w:r w:rsidRPr="002B082D">
        <w:rPr>
          <w:rFonts w:ascii="Times New Roman" w:eastAsia="Times New Roman" w:hAnsi="Times New Roman" w:cs="Times New Roman"/>
          <w:spacing w:val="2"/>
          <w:sz w:val="24"/>
          <w:szCs w:val="24"/>
          <w:shd w:val="clear" w:color="auto" w:fill="FFFFFF"/>
        </w:rPr>
        <w:t xml:space="preserve"> представителей общественности по вопросам </w:t>
      </w:r>
      <w:r w:rsidRPr="002B082D">
        <w:rPr>
          <w:rFonts w:ascii="Times New Roman" w:eastAsia="Times New Roman" w:hAnsi="Times New Roman" w:cs="Times New Roman"/>
          <w:spacing w:val="2"/>
          <w:sz w:val="24"/>
          <w:szCs w:val="24"/>
        </w:rPr>
        <w:t xml:space="preserve">модернизации и повышения эффективности дополнительного образования детей на территории </w:t>
      </w:r>
      <w:r w:rsidRPr="002B082D">
        <w:rPr>
          <w:rFonts w:ascii="Times New Roman" w:eastAsia="Times New Roman" w:hAnsi="Times New Roman" w:cs="Times New Roman"/>
          <w:sz w:val="24"/>
          <w:szCs w:val="24"/>
        </w:rPr>
        <w:t>муниципального образования муниципального района «Сыктывдинский»</w:t>
      </w:r>
      <w:r w:rsidRPr="002B082D">
        <w:rPr>
          <w:rFonts w:ascii="Times New Roman" w:eastAsia="Times New Roman" w:hAnsi="Times New Roman" w:cs="Times New Roman"/>
          <w:spacing w:val="2"/>
          <w:sz w:val="24"/>
          <w:szCs w:val="24"/>
        </w:rPr>
        <w:t>.</w:t>
      </w:r>
    </w:p>
    <w:p w14:paraId="44C61130"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 xml:space="preserve">3.3. Организация подготовки информационно-аналитических материалов и предложений по развитию и совершенствованию нормативно-правовой, методической базы в сфере дополнительного образования детей на территории </w:t>
      </w:r>
      <w:r w:rsidRPr="002B082D">
        <w:rPr>
          <w:rFonts w:ascii="Times New Roman" w:eastAsia="Times New Roman" w:hAnsi="Times New Roman" w:cs="Times New Roman"/>
          <w:sz w:val="24"/>
          <w:szCs w:val="24"/>
        </w:rPr>
        <w:t>муниципального образования муниципального района «Сыктывдинский»</w:t>
      </w:r>
      <w:r w:rsidRPr="002B082D">
        <w:rPr>
          <w:rFonts w:ascii="Times New Roman" w:eastAsia="Times New Roman" w:hAnsi="Times New Roman" w:cs="Times New Roman"/>
          <w:spacing w:val="2"/>
          <w:sz w:val="24"/>
          <w:szCs w:val="24"/>
        </w:rPr>
        <w:t>.</w:t>
      </w:r>
    </w:p>
    <w:p w14:paraId="7D8E3AF8"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 xml:space="preserve">3.4. Рассмотрение результатов реализации программ (проектов), планов мероприятий в сфере дополнительного образования детей на территории </w:t>
      </w:r>
      <w:r w:rsidRPr="002B082D">
        <w:rPr>
          <w:rFonts w:ascii="Times New Roman" w:eastAsia="Times New Roman" w:hAnsi="Times New Roman" w:cs="Times New Roman"/>
          <w:sz w:val="24"/>
          <w:szCs w:val="24"/>
        </w:rPr>
        <w:t>муниципального образования муниципального района «Сыктывдинский»</w:t>
      </w:r>
      <w:r w:rsidRPr="002B082D">
        <w:rPr>
          <w:rFonts w:ascii="Times New Roman" w:eastAsia="Times New Roman" w:hAnsi="Times New Roman" w:cs="Times New Roman"/>
          <w:spacing w:val="2"/>
          <w:sz w:val="24"/>
          <w:szCs w:val="24"/>
        </w:rPr>
        <w:t>.</w:t>
      </w:r>
    </w:p>
    <w:p w14:paraId="547948CF"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3.5. Рассмотрение предложений органов</w:t>
      </w:r>
      <w:r w:rsidRPr="002B082D">
        <w:rPr>
          <w:rFonts w:ascii="Times New Roman" w:eastAsia="Times New Roman" w:hAnsi="Times New Roman" w:cs="Times New Roman"/>
          <w:spacing w:val="2"/>
          <w:sz w:val="24"/>
          <w:szCs w:val="24"/>
          <w:shd w:val="clear" w:color="auto" w:fill="FFFFFF"/>
        </w:rPr>
        <w:t xml:space="preserve">, организаций, в том числе, </w:t>
      </w:r>
      <w:r w:rsidRPr="002B082D">
        <w:rPr>
          <w:rFonts w:ascii="Times New Roman" w:eastAsia="Times New Roman" w:hAnsi="Times New Roman" w:cs="Times New Roman"/>
          <w:sz w:val="24"/>
          <w:szCs w:val="24"/>
        </w:rPr>
        <w:t>частных организаций и индивидуальных предпринимателей,</w:t>
      </w:r>
      <w:r w:rsidRPr="002B082D">
        <w:rPr>
          <w:rFonts w:ascii="Times New Roman" w:eastAsia="Times New Roman" w:hAnsi="Times New Roman" w:cs="Times New Roman"/>
          <w:spacing w:val="2"/>
          <w:sz w:val="24"/>
          <w:szCs w:val="24"/>
          <w:shd w:val="clear" w:color="auto" w:fill="FFFFFF"/>
        </w:rPr>
        <w:t xml:space="preserve"> представителей общественности</w:t>
      </w:r>
      <w:r w:rsidRPr="002B082D">
        <w:rPr>
          <w:rFonts w:ascii="Times New Roman" w:eastAsia="Times New Roman" w:hAnsi="Times New Roman" w:cs="Times New Roman"/>
          <w:spacing w:val="2"/>
          <w:sz w:val="24"/>
          <w:szCs w:val="24"/>
        </w:rPr>
        <w:t xml:space="preserve"> и подготовка рекомендаций по определению приоритетных мероприятий и проектов в сфере дополнительного образования детей, организации и развитию внутриведомственного и межведомственного взаимодействия в сфере дополнительного образования детей, разработке и реализации мер, направленных на повышение качества и эффективности дополнительного образования детей.</w:t>
      </w:r>
    </w:p>
    <w:p w14:paraId="4BEB0BD5"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 xml:space="preserve">3.6. Содействие органам, </w:t>
      </w:r>
      <w:r w:rsidRPr="002B082D">
        <w:rPr>
          <w:rFonts w:ascii="Times New Roman" w:eastAsia="Times New Roman" w:hAnsi="Times New Roman" w:cs="Times New Roman"/>
          <w:spacing w:val="2"/>
          <w:sz w:val="24"/>
          <w:szCs w:val="24"/>
          <w:shd w:val="clear" w:color="auto" w:fill="FFFFFF"/>
        </w:rPr>
        <w:t xml:space="preserve">организациям, в том числе, </w:t>
      </w:r>
      <w:r w:rsidRPr="002B082D">
        <w:rPr>
          <w:rFonts w:ascii="Times New Roman" w:eastAsia="Times New Roman" w:hAnsi="Times New Roman" w:cs="Times New Roman"/>
          <w:sz w:val="24"/>
          <w:szCs w:val="24"/>
        </w:rPr>
        <w:t>частным организациям и индивидуальным предпринимателям,</w:t>
      </w:r>
      <w:r w:rsidRPr="002B082D">
        <w:rPr>
          <w:rFonts w:ascii="Times New Roman" w:eastAsia="Times New Roman" w:hAnsi="Times New Roman" w:cs="Times New Roman"/>
          <w:spacing w:val="2"/>
          <w:sz w:val="24"/>
          <w:szCs w:val="24"/>
          <w:shd w:val="clear" w:color="auto" w:fill="FFFFFF"/>
        </w:rPr>
        <w:t xml:space="preserve"> представителям общественности</w:t>
      </w:r>
      <w:r w:rsidRPr="002B082D">
        <w:rPr>
          <w:rFonts w:ascii="Times New Roman" w:eastAsia="Times New Roman" w:hAnsi="Times New Roman" w:cs="Times New Roman"/>
          <w:spacing w:val="2"/>
          <w:sz w:val="24"/>
          <w:szCs w:val="24"/>
        </w:rPr>
        <w:t xml:space="preserve"> по внедрению и реализации Целевой модели дополнительного образования детей.</w:t>
      </w:r>
    </w:p>
    <w:p w14:paraId="1331D408" w14:textId="77777777" w:rsidR="002B082D" w:rsidRPr="002B082D" w:rsidRDefault="002B082D" w:rsidP="002B082D">
      <w:pPr>
        <w:tabs>
          <w:tab w:val="left" w:pos="1249"/>
        </w:tabs>
        <w:spacing w:after="0" w:line="240" w:lineRule="auto"/>
        <w:ind w:firstLine="567"/>
        <w:jc w:val="both"/>
        <w:rPr>
          <w:rFonts w:ascii="Times New Roman" w:eastAsia="Times New Roman" w:hAnsi="Times New Roman" w:cs="Times New Roman"/>
          <w:sz w:val="24"/>
          <w:szCs w:val="24"/>
        </w:rPr>
      </w:pPr>
      <w:r w:rsidRPr="002B082D">
        <w:rPr>
          <w:rFonts w:ascii="Times New Roman" w:eastAsia="Times New Roman" w:hAnsi="Times New Roman" w:cs="Times New Roman"/>
          <w:spacing w:val="2"/>
          <w:sz w:val="24"/>
          <w:szCs w:val="24"/>
        </w:rPr>
        <w:t>3.7. Принятие р</w:t>
      </w:r>
      <w:r w:rsidRPr="002B082D">
        <w:rPr>
          <w:rFonts w:ascii="Times New Roman" w:eastAsia="Times New Roman" w:hAnsi="Times New Roman" w:cs="Times New Roman"/>
          <w:sz w:val="24"/>
          <w:szCs w:val="24"/>
        </w:rPr>
        <w:t>ешений о включении дополнительных общеобразовательных программ в соответствующий реестр образовательных программ, максимальной численности обучающихся по соответствующей программе за счет бюджетных ассигнований местного бюджета на плановый финансовый год.</w:t>
      </w:r>
    </w:p>
    <w:p w14:paraId="799FEEBA"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shd w:val="clear" w:color="auto" w:fill="FFFFFF"/>
        </w:rPr>
      </w:pPr>
      <w:r w:rsidRPr="002B082D">
        <w:rPr>
          <w:rFonts w:ascii="Times New Roman" w:eastAsia="Times New Roman" w:hAnsi="Times New Roman" w:cs="Times New Roman"/>
          <w:spacing w:val="2"/>
          <w:sz w:val="24"/>
          <w:szCs w:val="24"/>
          <w:shd w:val="clear" w:color="auto" w:fill="FFFFFF"/>
        </w:rPr>
        <w:lastRenderedPageBreak/>
        <w:t xml:space="preserve">3.8. Ведение учета и анализ материалов для рассмотрения на заседании Комиссии, результатов мониторингов и статистических отчетов об организации и функционировании дополнительного образования детей в Республике Коми и дополнительного образования детей </w:t>
      </w:r>
      <w:r w:rsidRPr="002B082D">
        <w:rPr>
          <w:rFonts w:ascii="Times New Roman" w:eastAsia="Times New Roman" w:hAnsi="Times New Roman" w:cs="Times New Roman"/>
          <w:spacing w:val="2"/>
          <w:sz w:val="24"/>
          <w:szCs w:val="24"/>
        </w:rPr>
        <w:t xml:space="preserve">на территории </w:t>
      </w:r>
      <w:r w:rsidRPr="002B082D">
        <w:rPr>
          <w:rFonts w:ascii="Times New Roman" w:eastAsia="Times New Roman" w:hAnsi="Times New Roman" w:cs="Times New Roman"/>
          <w:sz w:val="24"/>
          <w:szCs w:val="24"/>
        </w:rPr>
        <w:t>муниципального образования муниципального района «Сыктывдинский»</w:t>
      </w:r>
      <w:r w:rsidRPr="002B082D">
        <w:rPr>
          <w:rFonts w:ascii="Times New Roman" w:eastAsia="Times New Roman" w:hAnsi="Times New Roman" w:cs="Times New Roman"/>
          <w:spacing w:val="2"/>
          <w:sz w:val="24"/>
          <w:szCs w:val="24"/>
          <w:shd w:val="clear" w:color="auto" w:fill="FFFFFF"/>
        </w:rPr>
        <w:t>, обобщение полученных данных.</w:t>
      </w:r>
    </w:p>
    <w:p w14:paraId="07963BC7"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4. Комиссия имеет право:</w:t>
      </w:r>
    </w:p>
    <w:p w14:paraId="297FEB7B"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 xml:space="preserve">4.1. Заслушивать на своих заседаниях представителей органов, </w:t>
      </w:r>
      <w:r w:rsidRPr="002B082D">
        <w:rPr>
          <w:rFonts w:ascii="Times New Roman" w:eastAsia="Times New Roman" w:hAnsi="Times New Roman" w:cs="Times New Roman"/>
          <w:spacing w:val="2"/>
          <w:sz w:val="24"/>
          <w:szCs w:val="24"/>
          <w:shd w:val="clear" w:color="auto" w:fill="FFFFFF"/>
        </w:rPr>
        <w:t xml:space="preserve">организаций, в том числе, </w:t>
      </w:r>
      <w:r w:rsidRPr="002B082D">
        <w:rPr>
          <w:rFonts w:ascii="Times New Roman" w:eastAsia="Times New Roman" w:hAnsi="Times New Roman" w:cs="Times New Roman"/>
          <w:sz w:val="24"/>
          <w:szCs w:val="24"/>
        </w:rPr>
        <w:t>частных организаций и индивидуальных предпринимателей,</w:t>
      </w:r>
      <w:r w:rsidRPr="002B082D">
        <w:rPr>
          <w:rFonts w:ascii="Times New Roman" w:eastAsia="Times New Roman" w:hAnsi="Times New Roman" w:cs="Times New Roman"/>
          <w:spacing w:val="2"/>
          <w:sz w:val="24"/>
          <w:szCs w:val="24"/>
          <w:shd w:val="clear" w:color="auto" w:fill="FFFFFF"/>
        </w:rPr>
        <w:t xml:space="preserve"> представителей общественности</w:t>
      </w:r>
      <w:r w:rsidRPr="002B082D">
        <w:rPr>
          <w:rFonts w:ascii="Times New Roman" w:eastAsia="Times New Roman" w:hAnsi="Times New Roman" w:cs="Times New Roman"/>
          <w:spacing w:val="2"/>
          <w:sz w:val="24"/>
          <w:szCs w:val="24"/>
        </w:rPr>
        <w:t xml:space="preserve"> и принимать решения по вопросам, отнесенным к ее компетенции.</w:t>
      </w:r>
    </w:p>
    <w:p w14:paraId="2B798B47"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 xml:space="preserve">4.2. Запрашивать у органов, </w:t>
      </w:r>
      <w:r w:rsidRPr="002B082D">
        <w:rPr>
          <w:rFonts w:ascii="Times New Roman" w:eastAsia="Times New Roman" w:hAnsi="Times New Roman" w:cs="Times New Roman"/>
          <w:spacing w:val="2"/>
          <w:sz w:val="24"/>
          <w:szCs w:val="24"/>
          <w:shd w:val="clear" w:color="auto" w:fill="FFFFFF"/>
        </w:rPr>
        <w:t xml:space="preserve">организаций, в том числе, </w:t>
      </w:r>
      <w:r w:rsidRPr="002B082D">
        <w:rPr>
          <w:rFonts w:ascii="Times New Roman" w:eastAsia="Times New Roman" w:hAnsi="Times New Roman" w:cs="Times New Roman"/>
          <w:sz w:val="24"/>
          <w:szCs w:val="24"/>
        </w:rPr>
        <w:t>частных организаций и индивидуальных предпринимателей,</w:t>
      </w:r>
      <w:r w:rsidRPr="002B082D">
        <w:rPr>
          <w:rFonts w:ascii="Times New Roman" w:eastAsia="Times New Roman" w:hAnsi="Times New Roman" w:cs="Times New Roman"/>
          <w:spacing w:val="2"/>
          <w:sz w:val="24"/>
          <w:szCs w:val="24"/>
          <w:shd w:val="clear" w:color="auto" w:fill="FFFFFF"/>
        </w:rPr>
        <w:t xml:space="preserve"> представителей общественности</w:t>
      </w:r>
      <w:r w:rsidRPr="002B082D">
        <w:rPr>
          <w:rFonts w:ascii="Times New Roman" w:eastAsia="Times New Roman" w:hAnsi="Times New Roman" w:cs="Times New Roman"/>
          <w:spacing w:val="2"/>
          <w:sz w:val="24"/>
          <w:szCs w:val="24"/>
        </w:rPr>
        <w:t xml:space="preserve"> материалы и информацию по вопросам, относящимся к компетенции Комиссии, в том числе по вопросам реализации мероприятий по организации межведомственного взаимодействия в сфере дополнительного образования.</w:t>
      </w:r>
    </w:p>
    <w:p w14:paraId="70E0E21B"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4.3. Привлекать для участия в работе Комиссии представителей заинтересованных органов, организаций, общественности.</w:t>
      </w:r>
    </w:p>
    <w:p w14:paraId="7E4F124D"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5. Состав и организация деятельности Комиссии:</w:t>
      </w:r>
    </w:p>
    <w:p w14:paraId="3A7E14C6"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pacing w:val="2"/>
          <w:sz w:val="24"/>
          <w:szCs w:val="24"/>
        </w:rPr>
      </w:pPr>
      <w:r w:rsidRPr="002B082D">
        <w:rPr>
          <w:rFonts w:ascii="Times New Roman" w:eastAsia="Times New Roman" w:hAnsi="Times New Roman" w:cs="Times New Roman"/>
          <w:sz w:val="24"/>
          <w:szCs w:val="24"/>
        </w:rPr>
        <w:t xml:space="preserve">5.1. В состав Комиссии входят представители: администрации муниципального образования, включая руководителей управления образования и управления культуры, а также представители муниципального опорного центра. </w:t>
      </w:r>
      <w:r w:rsidRPr="002B082D">
        <w:rPr>
          <w:rFonts w:ascii="Times New Roman" w:eastAsia="Times New Roman" w:hAnsi="Times New Roman" w:cs="Times New Roman"/>
          <w:spacing w:val="2"/>
          <w:sz w:val="24"/>
          <w:szCs w:val="24"/>
        </w:rPr>
        <w:t>Комиссия формируется в составе председателя Комиссии, заместителя председателя Комиссии, секретаря и членов Комиссии.</w:t>
      </w:r>
    </w:p>
    <w:p w14:paraId="11EFD310"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rPr>
      </w:pPr>
      <w:r w:rsidRPr="002B082D">
        <w:rPr>
          <w:rFonts w:ascii="Times New Roman" w:eastAsia="Times New Roman" w:hAnsi="Times New Roman" w:cs="Times New Roman"/>
          <w:spacing w:val="2"/>
          <w:sz w:val="24"/>
          <w:szCs w:val="24"/>
        </w:rPr>
        <w:t xml:space="preserve"> 5.2. </w:t>
      </w:r>
      <w:r w:rsidRPr="002B082D">
        <w:rPr>
          <w:rFonts w:ascii="Times New Roman" w:eastAsia="Times New Roman" w:hAnsi="Times New Roman" w:cs="Times New Roman"/>
          <w:sz w:val="24"/>
          <w:szCs w:val="24"/>
        </w:rPr>
        <w:t>Председателем Комиссии является заместитель руководителя администрации МР «Сыктывдинский».</w:t>
      </w:r>
      <w:r w:rsidRPr="002B082D">
        <w:rPr>
          <w:rFonts w:ascii="Verdana" w:eastAsia="Times New Roman" w:hAnsi="Verdana" w:cs="Courier New"/>
          <w:sz w:val="21"/>
          <w:szCs w:val="21"/>
        </w:rPr>
        <w:t xml:space="preserve"> </w:t>
      </w:r>
      <w:r w:rsidRPr="002B082D">
        <w:rPr>
          <w:rFonts w:ascii="Times New Roman" w:eastAsia="Times New Roman" w:hAnsi="Times New Roman" w:cs="Times New Roman"/>
          <w:sz w:val="24"/>
          <w:szCs w:val="24"/>
        </w:rPr>
        <w:t>Заместителем председателя Комиссии является начальник управления образования администрации МР «Сыктывдинский». Секретарем Комиссии является специалист управления образования администрации МР «Сыктывдинский», курирующий вопросы дополнительного образования детей.</w:t>
      </w:r>
    </w:p>
    <w:p w14:paraId="3880CC34"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5.3. </w:t>
      </w:r>
      <w:r w:rsidRPr="002B082D">
        <w:rPr>
          <w:rFonts w:ascii="Times New Roman" w:eastAsia="Times New Roman" w:hAnsi="Times New Roman" w:cs="Times New Roman"/>
          <w:spacing w:val="2"/>
          <w:sz w:val="24"/>
          <w:szCs w:val="24"/>
        </w:rPr>
        <w:t>Заседание Комиссии проводит председатель Комиссии, а в</w:t>
      </w:r>
      <w:r w:rsidRPr="002B082D">
        <w:rPr>
          <w:rFonts w:ascii="Times New Roman" w:eastAsia="Times New Roman" w:hAnsi="Times New Roman" w:cs="Times New Roman"/>
          <w:sz w:val="24"/>
          <w:szCs w:val="24"/>
        </w:rPr>
        <w:t xml:space="preserve"> случае отсутствия председателя Комиссии либо по его поручению функции и полномочия председателя Комиссии осуществляет заместитель председателя Комиссии.</w:t>
      </w:r>
    </w:p>
    <w:p w14:paraId="4026B3FE"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5.4. Секретарь Комиссии:</w:t>
      </w:r>
    </w:p>
    <w:p w14:paraId="27D3ED98"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1) готовит проект повестки заседания Комиссии;</w:t>
      </w:r>
    </w:p>
    <w:p w14:paraId="084E9D4A"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2) организует подготовку материалов к заседанию Комиссии;</w:t>
      </w:r>
    </w:p>
    <w:p w14:paraId="4AF4D4C8"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3) информирует членов Комиссии, органы и организации, приглашенных лиц о предстоящем заседании Комиссии;</w:t>
      </w:r>
    </w:p>
    <w:p w14:paraId="2D93DFA3"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4) обеспечивает членов Комиссии информацией и материалами по вопросам, рассматриваемым на заседании Комиссии;</w:t>
      </w:r>
    </w:p>
    <w:p w14:paraId="1CF74809"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5) обеспечивает ведение, подготовку и подписание протокола заседания Комиссии;</w:t>
      </w:r>
    </w:p>
    <w:p w14:paraId="55933040"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6) обеспечивает хранение протоколов заседаний Комиссии, других материалов, связанных с ее деятельностью;</w:t>
      </w:r>
    </w:p>
    <w:p w14:paraId="0AAEDCD2"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7) осуществляет контроль за исполнением принятых на заседании Комиссии решений.</w:t>
      </w:r>
    </w:p>
    <w:p w14:paraId="715A2865"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5.5. Члены Комиссии участвуют в обсуждении рассматриваемых вопросов и выработке решений Комиссии. Члены Комиссии не вправе делегировать свои полномочия другим лицам.</w:t>
      </w:r>
    </w:p>
    <w:p w14:paraId="2ACCAF2B"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При невозможности присутствовать на заседании Комиссии члены Комиссии извещают об этом секретаря Комиссии за 3 рабочих дня до даты заседания Комиссии.</w:t>
      </w:r>
    </w:p>
    <w:p w14:paraId="0968BD7F" w14:textId="77777777" w:rsidR="002B082D" w:rsidRPr="002B082D" w:rsidRDefault="002B082D" w:rsidP="002B0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Verdana" w:eastAsia="Times New Roman" w:hAnsi="Verdana" w:cs="Courier New"/>
          <w:sz w:val="21"/>
          <w:szCs w:val="21"/>
        </w:rPr>
      </w:pPr>
      <w:r w:rsidRPr="002B082D">
        <w:rPr>
          <w:rFonts w:ascii="Times New Roman" w:eastAsia="Times New Roman" w:hAnsi="Times New Roman" w:cs="Times New Roman"/>
          <w:sz w:val="24"/>
          <w:szCs w:val="24"/>
        </w:rPr>
        <w:t xml:space="preserve">5.6. В заседаниях Комиссии по согласованию с председателем могут принимать участие не являющиеся членами Комиссии приглашенные представители органов местного самоуправления муниципального района «Сыктыдинский», муниципальных организаций муниципального района «Сыктыдинский», в том числе, организации – </w:t>
      </w:r>
      <w:r w:rsidRPr="002B082D">
        <w:rPr>
          <w:rFonts w:ascii="Times New Roman" w:eastAsia="Times New Roman" w:hAnsi="Times New Roman" w:cs="Times New Roman"/>
          <w:sz w:val="24"/>
          <w:szCs w:val="24"/>
        </w:rPr>
        <w:lastRenderedPageBreak/>
        <w:t>поставщики услуг дополнительного образования детей, представители средств массовой информации без права совещательного голоса.</w:t>
      </w:r>
    </w:p>
    <w:p w14:paraId="123A5F72"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5.7. Комиссия осуществляет свою деятельность в соответствии с планом работы, который принимается на заседании Комиссии и утверждается ее председателем. Порядок работы Комиссии по отдельным вопросам определяется ее председателем.</w:t>
      </w:r>
    </w:p>
    <w:p w14:paraId="646C55A1"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5.8. Заседания Комиссии проходят по мере необходимости, но не реже чем один раз в полугодие. Внеочередные заседания Комиссии могут проводиться по инициативе председателя Комиссии, заместителя председателя Комиссии или по инициативе членов Комиссии.</w:t>
      </w:r>
    </w:p>
    <w:p w14:paraId="2B1DEAB0"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5.9. Заседание Комиссии считается правомочным, если на нем присутствуют не менее половины ее членов. Члены Комиссии участвуют в заседании лично. В случае невозможности личного участия члена Комиссии в заседании он имеет право изложить свое мнение по рассматриваемому вопросу в письменной форме.</w:t>
      </w:r>
    </w:p>
    <w:p w14:paraId="35C13CAD" w14:textId="77777777" w:rsidR="002B082D" w:rsidRPr="002B082D" w:rsidRDefault="002B082D" w:rsidP="002B082D">
      <w:pPr>
        <w:shd w:val="clear" w:color="auto" w:fill="FFFFFF"/>
        <w:spacing w:after="0" w:line="240" w:lineRule="auto"/>
        <w:ind w:firstLine="567"/>
        <w:jc w:val="both"/>
        <w:textAlignment w:val="baseline"/>
        <w:rPr>
          <w:rFonts w:ascii="Times New Roman" w:eastAsia="Times New Roman" w:hAnsi="Times New Roman" w:cs="Times New Roman"/>
          <w:spacing w:val="2"/>
          <w:sz w:val="24"/>
          <w:szCs w:val="24"/>
        </w:rPr>
      </w:pPr>
      <w:r w:rsidRPr="002B082D">
        <w:rPr>
          <w:rFonts w:ascii="Times New Roman" w:eastAsia="Times New Roman" w:hAnsi="Times New Roman" w:cs="Times New Roman"/>
          <w:spacing w:val="2"/>
          <w:sz w:val="24"/>
          <w:szCs w:val="24"/>
        </w:rPr>
        <w:t>5.10. Решения Комиссии принимаются открытым голосованием и считаются принятыми, если за них проголосовали не менее половины членов Комиссии, присутствовавших на заседании. При равенстве голосов членов Комиссии голос председательствующего на заседании является решающим.</w:t>
      </w:r>
    </w:p>
    <w:p w14:paraId="5141916A" w14:textId="77777777" w:rsidR="002B082D" w:rsidRPr="002B082D" w:rsidRDefault="002B082D" w:rsidP="002B082D">
      <w:pPr>
        <w:spacing w:after="0" w:line="240" w:lineRule="auto"/>
        <w:ind w:firstLine="567"/>
        <w:jc w:val="both"/>
        <w:rPr>
          <w:rFonts w:ascii="Times New Roman" w:eastAsia="Times New Roman" w:hAnsi="Times New Roman" w:cs="Times New Roman"/>
          <w:sz w:val="24"/>
          <w:szCs w:val="24"/>
        </w:rPr>
      </w:pPr>
    </w:p>
    <w:p w14:paraId="5B745DCE" w14:textId="77777777" w:rsidR="002B082D" w:rsidRPr="002B082D" w:rsidRDefault="002B082D" w:rsidP="002B082D">
      <w:pPr>
        <w:widowControl w:val="0"/>
        <w:tabs>
          <w:tab w:val="left" w:pos="0"/>
        </w:tabs>
        <w:spacing w:after="0" w:line="240" w:lineRule="auto"/>
        <w:jc w:val="both"/>
        <w:rPr>
          <w:rFonts w:ascii="Times New Roman" w:eastAsia="Times New Roman" w:hAnsi="Times New Roman" w:cs="Times New Roman"/>
          <w:color w:val="1C1C1C"/>
          <w:sz w:val="24"/>
          <w:szCs w:val="24"/>
          <w:lang w:bidi="ru-RU"/>
        </w:rPr>
      </w:pPr>
    </w:p>
    <w:p w14:paraId="1A3FA0EC"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p>
    <w:p w14:paraId="160D4598"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1633931E"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539F9088"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2B7898CF"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4C8B0A26"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0D11428D"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6A32E087"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3CDC9BEC"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76567064"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6D22AD5A"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66614DCE"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3DF2B845"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23940024"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7FD62D15"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568C6DD2"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645E0068"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05427DEF"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62E5FFBB"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2C9094D5"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41AA786F"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43DB17FC"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4733FA55"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p>
    <w:p w14:paraId="7E7F075D" w14:textId="77777777" w:rsidR="002B082D" w:rsidRDefault="002B082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5A1886E" w14:textId="6709D00A"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lastRenderedPageBreak/>
        <w:t xml:space="preserve">Приложение 2 </w:t>
      </w:r>
    </w:p>
    <w:p w14:paraId="70FBB302"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к постановлению </w:t>
      </w:r>
    </w:p>
    <w:p w14:paraId="030F45C5"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администрации МО МР «Сыктывдинский» </w:t>
      </w:r>
    </w:p>
    <w:p w14:paraId="7BF45BB9" w14:textId="77777777" w:rsidR="002B082D" w:rsidRPr="002B082D" w:rsidRDefault="002B082D" w:rsidP="002B082D">
      <w:pPr>
        <w:spacing w:after="0" w:line="240" w:lineRule="auto"/>
        <w:jc w:val="right"/>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от 20 октября 2020 года № 10/ 1362</w:t>
      </w:r>
    </w:p>
    <w:p w14:paraId="686FBB26"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p>
    <w:p w14:paraId="216B83CA"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p>
    <w:p w14:paraId="34AB8DD6"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z w:val="24"/>
          <w:szCs w:val="24"/>
        </w:rPr>
        <w:t xml:space="preserve">СОСТАВ </w:t>
      </w:r>
    </w:p>
    <w:p w14:paraId="346D2016" w14:textId="77777777" w:rsidR="002B082D" w:rsidRPr="002B082D" w:rsidRDefault="002B082D" w:rsidP="002B082D">
      <w:pPr>
        <w:spacing w:after="0" w:line="240" w:lineRule="auto"/>
        <w:jc w:val="center"/>
        <w:rPr>
          <w:rFonts w:ascii="Times New Roman" w:eastAsia="Times New Roman" w:hAnsi="Times New Roman" w:cs="Times New Roman"/>
          <w:b/>
          <w:spacing w:val="2"/>
          <w:sz w:val="24"/>
          <w:szCs w:val="24"/>
        </w:rPr>
      </w:pPr>
      <w:r w:rsidRPr="002B082D">
        <w:rPr>
          <w:rFonts w:ascii="Times New Roman" w:eastAsia="Times New Roman" w:hAnsi="Times New Roman" w:cs="Times New Roman"/>
          <w:b/>
          <w:spacing w:val="2"/>
          <w:sz w:val="24"/>
          <w:szCs w:val="24"/>
        </w:rPr>
        <w:t xml:space="preserve">межведомственной комиссии по вопросам развития </w:t>
      </w:r>
    </w:p>
    <w:p w14:paraId="5974C18F" w14:textId="77777777" w:rsidR="002B082D" w:rsidRPr="002B082D" w:rsidRDefault="002B082D" w:rsidP="002B082D">
      <w:pPr>
        <w:spacing w:after="0" w:line="240" w:lineRule="auto"/>
        <w:jc w:val="center"/>
        <w:rPr>
          <w:rFonts w:ascii="Times New Roman" w:eastAsia="Times New Roman" w:hAnsi="Times New Roman" w:cs="Times New Roman"/>
          <w:b/>
          <w:sz w:val="24"/>
          <w:szCs w:val="24"/>
        </w:rPr>
      </w:pPr>
      <w:r w:rsidRPr="002B082D">
        <w:rPr>
          <w:rFonts w:ascii="Times New Roman" w:eastAsia="Times New Roman" w:hAnsi="Times New Roman" w:cs="Times New Roman"/>
          <w:b/>
          <w:spacing w:val="2"/>
          <w:sz w:val="24"/>
          <w:szCs w:val="24"/>
        </w:rPr>
        <w:t xml:space="preserve">дополнительного образования детей </w:t>
      </w:r>
      <w:r w:rsidRPr="002B082D">
        <w:rPr>
          <w:rFonts w:ascii="Times New Roman" w:eastAsia="Times New Roman" w:hAnsi="Times New Roman" w:cs="Times New Roman"/>
          <w:b/>
          <w:sz w:val="24"/>
          <w:szCs w:val="24"/>
        </w:rPr>
        <w:t xml:space="preserve">на территории </w:t>
      </w:r>
    </w:p>
    <w:p w14:paraId="6F32756B"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b/>
          <w:sz w:val="24"/>
          <w:szCs w:val="24"/>
        </w:rPr>
        <w:t>муниципального образования муниципального района «Сыктывдинский»</w:t>
      </w:r>
    </w:p>
    <w:p w14:paraId="7DCF8E57"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2554"/>
        <w:gridCol w:w="336"/>
        <w:gridCol w:w="6321"/>
      </w:tblGrid>
      <w:tr w:rsidR="002B082D" w:rsidRPr="002B082D" w14:paraId="4AF6217D" w14:textId="77777777" w:rsidTr="002B082D">
        <w:tc>
          <w:tcPr>
            <w:tcW w:w="2660" w:type="dxa"/>
            <w:shd w:val="clear" w:color="auto" w:fill="auto"/>
          </w:tcPr>
          <w:p w14:paraId="1E94A534"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479290A2"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Носов Владимир Юрьевич</w:t>
            </w:r>
          </w:p>
        </w:tc>
        <w:tc>
          <w:tcPr>
            <w:tcW w:w="336" w:type="dxa"/>
            <w:shd w:val="clear" w:color="auto" w:fill="auto"/>
          </w:tcPr>
          <w:p w14:paraId="5CC38166" w14:textId="77777777" w:rsidR="002B082D" w:rsidRPr="002B082D" w:rsidRDefault="002B082D" w:rsidP="002B082D">
            <w:pPr>
              <w:spacing w:after="0" w:line="240" w:lineRule="auto"/>
              <w:jc w:val="center"/>
              <w:rPr>
                <w:rFonts w:ascii="Times New Roman" w:eastAsia="Times New Roman" w:hAnsi="Times New Roman" w:cs="Times New Roman"/>
                <w:sz w:val="16"/>
                <w:szCs w:val="16"/>
              </w:rPr>
            </w:pPr>
          </w:p>
          <w:p w14:paraId="53480B22"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0DDFF278"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63659446"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заместитель руководителя администрации муниципального района «Сыктывдинский», председатель Комиссии</w:t>
            </w:r>
          </w:p>
        </w:tc>
      </w:tr>
      <w:tr w:rsidR="002B082D" w:rsidRPr="002B082D" w14:paraId="77A8B232" w14:textId="77777777" w:rsidTr="002B082D">
        <w:tc>
          <w:tcPr>
            <w:tcW w:w="2660" w:type="dxa"/>
            <w:shd w:val="clear" w:color="auto" w:fill="auto"/>
          </w:tcPr>
          <w:p w14:paraId="5F6F8D01"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55813BF9"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Панюкова Нина Николаевна</w:t>
            </w:r>
          </w:p>
        </w:tc>
        <w:tc>
          <w:tcPr>
            <w:tcW w:w="336" w:type="dxa"/>
            <w:shd w:val="clear" w:color="auto" w:fill="auto"/>
          </w:tcPr>
          <w:p w14:paraId="59E6ACC7"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017F28A9"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0647911F"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02970ECF"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начальник управления образования администрации муниципального района «Сыктывдинский», </w:t>
            </w:r>
          </w:p>
          <w:p w14:paraId="781FD12D"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заместитель председателя Комиссии</w:t>
            </w:r>
          </w:p>
        </w:tc>
      </w:tr>
      <w:tr w:rsidR="002B082D" w:rsidRPr="002B082D" w14:paraId="062EF96E" w14:textId="77777777" w:rsidTr="002B082D">
        <w:tc>
          <w:tcPr>
            <w:tcW w:w="2660" w:type="dxa"/>
            <w:shd w:val="clear" w:color="auto" w:fill="auto"/>
          </w:tcPr>
          <w:p w14:paraId="1DC9176F"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4694CD1F"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Мажарова Светлана Леонидовна </w:t>
            </w:r>
          </w:p>
        </w:tc>
        <w:tc>
          <w:tcPr>
            <w:tcW w:w="336" w:type="dxa"/>
            <w:shd w:val="clear" w:color="auto" w:fill="auto"/>
          </w:tcPr>
          <w:p w14:paraId="558E0942"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45061180"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14DA4441"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1479228B"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заместитель начальника управления образования администрации муниципального района «Сыктывдинский», секретарь Комиссии</w:t>
            </w:r>
          </w:p>
        </w:tc>
      </w:tr>
      <w:tr w:rsidR="002B082D" w:rsidRPr="002B082D" w14:paraId="59FBD23D" w14:textId="77777777" w:rsidTr="002B082D">
        <w:tc>
          <w:tcPr>
            <w:tcW w:w="2660" w:type="dxa"/>
            <w:shd w:val="clear" w:color="auto" w:fill="auto"/>
          </w:tcPr>
          <w:p w14:paraId="532396A6"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17574628"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Члены Комиссии:</w:t>
            </w:r>
          </w:p>
        </w:tc>
        <w:tc>
          <w:tcPr>
            <w:tcW w:w="336" w:type="dxa"/>
            <w:shd w:val="clear" w:color="auto" w:fill="auto"/>
          </w:tcPr>
          <w:p w14:paraId="0A2B3CEF"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tc>
        <w:tc>
          <w:tcPr>
            <w:tcW w:w="6893" w:type="dxa"/>
            <w:shd w:val="clear" w:color="auto" w:fill="auto"/>
          </w:tcPr>
          <w:p w14:paraId="37CD4C7B" w14:textId="77777777" w:rsidR="002B082D" w:rsidRPr="002B082D" w:rsidRDefault="002B082D" w:rsidP="002B082D">
            <w:pPr>
              <w:spacing w:after="0" w:line="240" w:lineRule="auto"/>
              <w:rPr>
                <w:rFonts w:ascii="Times New Roman" w:eastAsia="Times New Roman" w:hAnsi="Times New Roman" w:cs="Times New Roman"/>
                <w:sz w:val="16"/>
                <w:szCs w:val="16"/>
              </w:rPr>
            </w:pPr>
          </w:p>
        </w:tc>
      </w:tr>
      <w:tr w:rsidR="002B082D" w:rsidRPr="002B082D" w14:paraId="252E8C2A" w14:textId="77777777" w:rsidTr="002B082D">
        <w:tc>
          <w:tcPr>
            <w:tcW w:w="2660" w:type="dxa"/>
            <w:shd w:val="clear" w:color="auto" w:fill="auto"/>
          </w:tcPr>
          <w:p w14:paraId="2CBD59E9" w14:textId="77777777" w:rsidR="002B082D" w:rsidRPr="002B082D" w:rsidRDefault="002B082D" w:rsidP="002B082D">
            <w:pPr>
              <w:spacing w:after="0" w:line="240" w:lineRule="auto"/>
              <w:rPr>
                <w:rFonts w:ascii="Times New Roman" w:eastAsia="Times New Roman" w:hAnsi="Times New Roman" w:cs="Times New Roman"/>
                <w:iCs/>
                <w:sz w:val="24"/>
                <w:szCs w:val="24"/>
              </w:rPr>
            </w:pPr>
          </w:p>
          <w:p w14:paraId="772EFAC3"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iCs/>
                <w:sz w:val="24"/>
                <w:szCs w:val="24"/>
              </w:rPr>
              <w:t>Щербакова Галина Анатольевна</w:t>
            </w:r>
          </w:p>
        </w:tc>
        <w:tc>
          <w:tcPr>
            <w:tcW w:w="336" w:type="dxa"/>
            <w:shd w:val="clear" w:color="auto" w:fill="auto"/>
          </w:tcPr>
          <w:p w14:paraId="6056F0BE"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025E8411"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7EFD27E2"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50F013A5"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начальник управления финансов администрации муниципального района «Сыктывдинский»</w:t>
            </w:r>
          </w:p>
        </w:tc>
      </w:tr>
      <w:tr w:rsidR="002B082D" w:rsidRPr="002B082D" w14:paraId="1F1F17DD" w14:textId="77777777" w:rsidTr="002B082D">
        <w:tc>
          <w:tcPr>
            <w:tcW w:w="2660" w:type="dxa"/>
            <w:shd w:val="clear" w:color="auto" w:fill="auto"/>
          </w:tcPr>
          <w:p w14:paraId="05C3FE54"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4B00928A"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Порошкин Андрей Иванович </w:t>
            </w:r>
          </w:p>
        </w:tc>
        <w:tc>
          <w:tcPr>
            <w:tcW w:w="336" w:type="dxa"/>
            <w:shd w:val="clear" w:color="auto" w:fill="auto"/>
          </w:tcPr>
          <w:p w14:paraId="7002908C"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2D703196"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442B2288"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45D8897B"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начальник управления культуры администрации муниципального района «Сыктывдинский»</w:t>
            </w:r>
          </w:p>
        </w:tc>
      </w:tr>
      <w:tr w:rsidR="002B082D" w:rsidRPr="002B082D" w14:paraId="2C1BDACA" w14:textId="77777777" w:rsidTr="002B082D">
        <w:tc>
          <w:tcPr>
            <w:tcW w:w="2660" w:type="dxa"/>
            <w:shd w:val="clear" w:color="auto" w:fill="auto"/>
          </w:tcPr>
          <w:p w14:paraId="06E34D82"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59212DFF"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Лыюров Константин Борисович </w:t>
            </w:r>
          </w:p>
        </w:tc>
        <w:tc>
          <w:tcPr>
            <w:tcW w:w="336" w:type="dxa"/>
            <w:shd w:val="clear" w:color="auto" w:fill="auto"/>
          </w:tcPr>
          <w:p w14:paraId="68EE6B32"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1D935C05"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393DF326"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18A5CFA6"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заместитель начальника управления культуры администрации муниципального района «Сыктывдинский»</w:t>
            </w:r>
          </w:p>
        </w:tc>
      </w:tr>
      <w:tr w:rsidR="002B082D" w:rsidRPr="002B082D" w14:paraId="57A7343A" w14:textId="77777777" w:rsidTr="002B082D">
        <w:tc>
          <w:tcPr>
            <w:tcW w:w="2660" w:type="dxa"/>
            <w:shd w:val="clear" w:color="auto" w:fill="auto"/>
          </w:tcPr>
          <w:p w14:paraId="43A535CC"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340DB8B7"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Таскаева Вероника Анатольевна</w:t>
            </w:r>
          </w:p>
        </w:tc>
        <w:tc>
          <w:tcPr>
            <w:tcW w:w="336" w:type="dxa"/>
            <w:shd w:val="clear" w:color="auto" w:fill="auto"/>
          </w:tcPr>
          <w:p w14:paraId="0D7403A6"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36BCAF80"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7FA5A42D"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10985B05"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начальник организационно-аналитического отдела </w:t>
            </w:r>
          </w:p>
          <w:p w14:paraId="3FE88E48"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МКУ «Центр деятельности обеспечения учреждений культуры» администрации муниципального образования муниципального района «Сыктывдинский»</w:t>
            </w:r>
          </w:p>
        </w:tc>
      </w:tr>
      <w:tr w:rsidR="002B082D" w:rsidRPr="002B082D" w14:paraId="44E37107" w14:textId="77777777" w:rsidTr="002B082D">
        <w:tc>
          <w:tcPr>
            <w:tcW w:w="2660" w:type="dxa"/>
            <w:shd w:val="clear" w:color="auto" w:fill="auto"/>
          </w:tcPr>
          <w:p w14:paraId="448B6744"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33057F82"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Привалова Анна Александровна</w:t>
            </w:r>
          </w:p>
        </w:tc>
        <w:tc>
          <w:tcPr>
            <w:tcW w:w="336" w:type="dxa"/>
            <w:shd w:val="clear" w:color="auto" w:fill="auto"/>
          </w:tcPr>
          <w:p w14:paraId="74F975F7"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212F7979"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3553CA6F"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6A89D5FE"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заместитель главного бухгалтера управления образования администрации муниципального образования муниципального района «Сыктывдинский»</w:t>
            </w:r>
          </w:p>
        </w:tc>
      </w:tr>
      <w:tr w:rsidR="002B082D" w:rsidRPr="002B082D" w14:paraId="353F14E0" w14:textId="77777777" w:rsidTr="002B082D">
        <w:tc>
          <w:tcPr>
            <w:tcW w:w="2660" w:type="dxa"/>
            <w:shd w:val="clear" w:color="auto" w:fill="auto"/>
          </w:tcPr>
          <w:p w14:paraId="6473E7C4"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4D8F3C52"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 xml:space="preserve">Шестакова Наталья Викторовна </w:t>
            </w:r>
          </w:p>
        </w:tc>
        <w:tc>
          <w:tcPr>
            <w:tcW w:w="336" w:type="dxa"/>
            <w:shd w:val="clear" w:color="auto" w:fill="auto"/>
          </w:tcPr>
          <w:p w14:paraId="0B09E1C5"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1526FD17"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13C80984"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7C21BC3B"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директор муниципального бюджетного учреждения дополнительного образования «Районный центр внешкольной работы» с. Выльгорт ,  руководитель муниципального опорного центра</w:t>
            </w:r>
          </w:p>
        </w:tc>
      </w:tr>
      <w:tr w:rsidR="002B082D" w:rsidRPr="002B082D" w14:paraId="53B9B52E" w14:textId="77777777" w:rsidTr="002B082D">
        <w:tc>
          <w:tcPr>
            <w:tcW w:w="2660" w:type="dxa"/>
            <w:shd w:val="clear" w:color="auto" w:fill="auto"/>
          </w:tcPr>
          <w:p w14:paraId="5010AF83" w14:textId="77777777" w:rsidR="002B082D" w:rsidRPr="002B082D" w:rsidRDefault="002B082D" w:rsidP="002B082D">
            <w:pPr>
              <w:spacing w:after="0" w:line="240" w:lineRule="auto"/>
              <w:rPr>
                <w:rFonts w:ascii="Times New Roman" w:eastAsia="Times New Roman" w:hAnsi="Times New Roman" w:cs="Times New Roman"/>
                <w:sz w:val="24"/>
                <w:szCs w:val="24"/>
              </w:rPr>
            </w:pPr>
          </w:p>
          <w:p w14:paraId="2B2A2223"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Сокольникова Алена Сергеевна</w:t>
            </w:r>
          </w:p>
        </w:tc>
        <w:tc>
          <w:tcPr>
            <w:tcW w:w="336" w:type="dxa"/>
            <w:shd w:val="clear" w:color="auto" w:fill="auto"/>
          </w:tcPr>
          <w:p w14:paraId="0A6C61A0"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p>
          <w:p w14:paraId="7AE9E07B" w14:textId="77777777" w:rsidR="002B082D" w:rsidRPr="002B082D" w:rsidRDefault="002B082D" w:rsidP="002B082D">
            <w:pPr>
              <w:spacing w:after="0" w:line="240" w:lineRule="auto"/>
              <w:jc w:val="center"/>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t>–</w:t>
            </w:r>
          </w:p>
        </w:tc>
        <w:tc>
          <w:tcPr>
            <w:tcW w:w="6893" w:type="dxa"/>
            <w:shd w:val="clear" w:color="auto" w:fill="auto"/>
          </w:tcPr>
          <w:p w14:paraId="7955D913" w14:textId="77777777" w:rsidR="002B082D" w:rsidRPr="002B082D" w:rsidRDefault="002B082D" w:rsidP="002B082D">
            <w:pPr>
              <w:spacing w:after="0" w:line="240" w:lineRule="auto"/>
              <w:rPr>
                <w:rFonts w:ascii="Times New Roman" w:eastAsia="Times New Roman" w:hAnsi="Times New Roman" w:cs="Times New Roman"/>
                <w:sz w:val="18"/>
                <w:szCs w:val="18"/>
              </w:rPr>
            </w:pPr>
          </w:p>
          <w:p w14:paraId="6D759A9F" w14:textId="77777777" w:rsidR="002B082D" w:rsidRPr="002B082D" w:rsidRDefault="002B082D" w:rsidP="002B082D">
            <w:pPr>
              <w:spacing w:after="0" w:line="240" w:lineRule="auto"/>
              <w:rPr>
                <w:rFonts w:ascii="Times New Roman" w:eastAsia="Times New Roman" w:hAnsi="Times New Roman" w:cs="Times New Roman"/>
                <w:sz w:val="24"/>
                <w:szCs w:val="24"/>
              </w:rPr>
            </w:pPr>
            <w:r w:rsidRPr="002B082D">
              <w:rPr>
                <w:rFonts w:ascii="Times New Roman" w:eastAsia="Times New Roman" w:hAnsi="Times New Roman" w:cs="Times New Roman"/>
                <w:sz w:val="24"/>
                <w:szCs w:val="24"/>
              </w:rPr>
              <w:lastRenderedPageBreak/>
              <w:t>заведующий методическим центром управления образования администрации муниципального района «Сыктывдинский»</w:t>
            </w:r>
          </w:p>
        </w:tc>
      </w:tr>
    </w:tbl>
    <w:p w14:paraId="16688373" w14:textId="77777777" w:rsidR="002B082D" w:rsidRPr="002B082D" w:rsidRDefault="002B082D" w:rsidP="002B082D">
      <w:pPr>
        <w:spacing w:after="0" w:line="360" w:lineRule="auto"/>
        <w:rPr>
          <w:rFonts w:ascii="Times New Roman" w:eastAsia="Times New Roman" w:hAnsi="Times New Roman" w:cs="Times New Roman"/>
          <w:b/>
          <w:sz w:val="24"/>
          <w:szCs w:val="24"/>
        </w:rPr>
      </w:pPr>
    </w:p>
    <w:p w14:paraId="0A11AD1D" w14:textId="6A4A8507" w:rsidR="002B082D" w:rsidRDefault="002B082D">
      <w:pPr>
        <w:spacing w:after="160" w:line="259" w:lineRule="auto"/>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br w:type="page"/>
      </w:r>
    </w:p>
    <w:p w14:paraId="0425FED9" w14:textId="77777777" w:rsidR="002B082D" w:rsidRPr="002B082D" w:rsidRDefault="002B082D" w:rsidP="002B082D">
      <w:pPr>
        <w:contextualSpacing/>
        <w:jc w:val="right"/>
        <w:rPr>
          <w:rFonts w:ascii="Times New Roman" w:eastAsia="Calibri" w:hAnsi="Times New Roman" w:cs="Times New Roman"/>
          <w:b/>
          <w:sz w:val="24"/>
          <w:szCs w:val="24"/>
          <w:u w:val="single"/>
          <w:lang w:eastAsia="en-US"/>
        </w:rPr>
      </w:pPr>
      <w:r w:rsidRPr="002B082D">
        <w:rPr>
          <w:rFonts w:ascii="Times New Roman" w:eastAsia="Calibri" w:hAnsi="Times New Roman" w:cs="Times New Roman"/>
          <w:b/>
          <w:noProof/>
          <w:sz w:val="24"/>
          <w:szCs w:val="24"/>
          <w:u w:val="single"/>
        </w:rPr>
        <w:lastRenderedPageBreak/>
        <w:drawing>
          <wp:anchor distT="0" distB="0" distL="6401435" distR="6401435" simplePos="0" relativeHeight="251691008" behindDoc="0" locked="0" layoutInCell="1" allowOverlap="1" wp14:anchorId="39AB5488" wp14:editId="7CD6B4E7">
            <wp:simplePos x="0" y="0"/>
            <wp:positionH relativeFrom="margin">
              <wp:posOffset>2533650</wp:posOffset>
            </wp:positionH>
            <wp:positionV relativeFrom="paragraph">
              <wp:posOffset>0</wp:posOffset>
            </wp:positionV>
            <wp:extent cx="800100" cy="996950"/>
            <wp:effectExtent l="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82D">
        <w:rPr>
          <w:rFonts w:ascii="Times New Roman" w:eastAsia="Calibri" w:hAnsi="Times New Roman" w:cs="Times New Roman"/>
          <w:b/>
          <w:sz w:val="24"/>
          <w:szCs w:val="24"/>
          <w:u w:val="single"/>
          <w:lang w:eastAsia="en-US"/>
        </w:rPr>
        <w:t xml:space="preserve"> </w:t>
      </w:r>
    </w:p>
    <w:p w14:paraId="40AE6B0D" w14:textId="77777777" w:rsidR="002B082D" w:rsidRPr="002B082D" w:rsidRDefault="002B082D" w:rsidP="002B082D">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2B082D">
        <w:rPr>
          <w:rFonts w:ascii="Times New Roman" w:eastAsia="Times New Roman" w:hAnsi="Times New Roman" w:cs="Times New Roman"/>
          <w:b/>
          <w:sz w:val="24"/>
          <w:szCs w:val="24"/>
          <w:lang w:val="x-none" w:eastAsia="x-none"/>
        </w:rPr>
        <w:t>ПОСТАНОВЛЕНИЕ</w:t>
      </w:r>
    </w:p>
    <w:p w14:paraId="7E4DAF9B" w14:textId="77777777" w:rsidR="002B082D" w:rsidRPr="002B082D" w:rsidRDefault="002B082D" w:rsidP="002B082D">
      <w:pPr>
        <w:spacing w:line="240" w:lineRule="auto"/>
        <w:contextualSpacing/>
        <w:jc w:val="center"/>
        <w:rPr>
          <w:rFonts w:ascii="Times New Roman" w:eastAsia="Calibri" w:hAnsi="Times New Roman" w:cs="Times New Roman"/>
          <w:b/>
          <w:sz w:val="24"/>
          <w:szCs w:val="24"/>
          <w:lang w:eastAsia="en-US"/>
        </w:rPr>
      </w:pPr>
      <w:r w:rsidRPr="002B082D">
        <w:rPr>
          <w:rFonts w:ascii="Times New Roman" w:eastAsia="Calibri" w:hAnsi="Times New Roman" w:cs="Times New Roman"/>
          <w:b/>
          <w:sz w:val="24"/>
          <w:szCs w:val="24"/>
          <w:lang w:eastAsia="en-US"/>
        </w:rPr>
        <w:t>администрации муниципального образования</w:t>
      </w:r>
    </w:p>
    <w:p w14:paraId="0556BE01" w14:textId="77777777" w:rsidR="002B082D" w:rsidRPr="002B082D" w:rsidRDefault="002B082D" w:rsidP="002B082D">
      <w:pPr>
        <w:spacing w:line="240" w:lineRule="auto"/>
        <w:contextualSpacing/>
        <w:jc w:val="center"/>
        <w:rPr>
          <w:rFonts w:ascii="Times New Roman" w:eastAsia="Calibri" w:hAnsi="Times New Roman" w:cs="Times New Roman"/>
          <w:b/>
          <w:sz w:val="24"/>
          <w:szCs w:val="24"/>
          <w:lang w:eastAsia="en-US"/>
        </w:rPr>
      </w:pPr>
      <w:r w:rsidRPr="002B082D">
        <w:rPr>
          <w:rFonts w:ascii="Times New Roman" w:eastAsia="Calibri" w:hAnsi="Times New Roman" w:cs="Times New Roman"/>
          <w:b/>
          <w:sz w:val="24"/>
          <w:szCs w:val="24"/>
          <w:lang w:eastAsia="en-US"/>
        </w:rPr>
        <w:t>муниципального района «Сыктывдинский»</w:t>
      </w:r>
    </w:p>
    <w:p w14:paraId="6BC3E708" w14:textId="77777777" w:rsidR="002B082D" w:rsidRPr="002B082D" w:rsidRDefault="002B082D" w:rsidP="002B082D">
      <w:pPr>
        <w:spacing w:after="0"/>
        <w:contextualSpacing/>
        <w:jc w:val="center"/>
        <w:outlineLvl w:val="0"/>
        <w:rPr>
          <w:rFonts w:ascii="Times New Roman" w:eastAsia="Calibri" w:hAnsi="Times New Roman" w:cs="Times New Roman"/>
          <w:b/>
          <w:bCs/>
          <w:sz w:val="24"/>
          <w:szCs w:val="24"/>
          <w:lang w:eastAsia="en-US"/>
        </w:rPr>
      </w:pPr>
      <w:r w:rsidRPr="002B082D">
        <w:rPr>
          <w:rFonts w:ascii="Calibri" w:eastAsia="Calibri" w:hAnsi="Calibri" w:cs="Times New Roman"/>
          <w:noProof/>
        </w:rPr>
        <mc:AlternateContent>
          <mc:Choice Requires="wps">
            <w:drawing>
              <wp:anchor distT="4294967294" distB="4294967294" distL="114300" distR="114300" simplePos="0" relativeHeight="251689984" behindDoc="0" locked="0" layoutInCell="1" allowOverlap="1" wp14:anchorId="53E6F768" wp14:editId="5EAE236D">
                <wp:simplePos x="0" y="0"/>
                <wp:positionH relativeFrom="column">
                  <wp:posOffset>-114300</wp:posOffset>
                </wp:positionH>
                <wp:positionV relativeFrom="paragraph">
                  <wp:posOffset>38099</wp:posOffset>
                </wp:positionV>
                <wp:extent cx="6515100" cy="0"/>
                <wp:effectExtent l="0" t="0" r="19050" b="190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3124C" id="Прямая соединительная линия 58"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AWZoyD+AEAAJsDAAAOAAAAAAAAAAAAAAAAAC4CAABk&#10;cnMvZTJvRG9jLnhtbFBLAQItABQABgAIAAAAIQBrfz6+2wAAAAgBAAAPAAAAAAAAAAAAAAAAAFIE&#10;AABkcnMvZG93bnJldi54bWxQSwUGAAAAAAQABADzAAAAWgUAAAAA&#10;"/>
            </w:pict>
          </mc:Fallback>
        </mc:AlternateContent>
      </w:r>
      <w:r w:rsidRPr="002B082D">
        <w:rPr>
          <w:rFonts w:ascii="Times New Roman" w:eastAsia="Calibri" w:hAnsi="Times New Roman" w:cs="Times New Roman"/>
          <w:b/>
          <w:bCs/>
          <w:sz w:val="24"/>
          <w:szCs w:val="24"/>
          <w:lang w:eastAsia="en-US"/>
        </w:rPr>
        <w:t>«Сыктывд</w:t>
      </w:r>
      <w:r w:rsidRPr="002B082D">
        <w:rPr>
          <w:rFonts w:ascii="Times New Roman" w:eastAsia="Calibri" w:hAnsi="Times New Roman" w:cs="Times New Roman"/>
          <w:b/>
          <w:bCs/>
          <w:sz w:val="24"/>
          <w:szCs w:val="24"/>
          <w:lang w:val="en-US" w:eastAsia="en-US"/>
        </w:rPr>
        <w:t>i</w:t>
      </w:r>
      <w:r w:rsidRPr="002B082D">
        <w:rPr>
          <w:rFonts w:ascii="Times New Roman" w:eastAsia="Calibri" w:hAnsi="Times New Roman" w:cs="Times New Roman"/>
          <w:b/>
          <w:bCs/>
          <w:sz w:val="24"/>
          <w:szCs w:val="24"/>
          <w:lang w:eastAsia="en-US"/>
        </w:rPr>
        <w:t>н» муниципальнöй район</w:t>
      </w:r>
      <w:r w:rsidRPr="002B082D">
        <w:rPr>
          <w:rFonts w:ascii="Times New Roman" w:eastAsia="A" w:hAnsi="Times New Roman" w:cs="Times New Roman"/>
          <w:b/>
          <w:bCs/>
          <w:sz w:val="24"/>
          <w:szCs w:val="24"/>
          <w:lang w:eastAsia="en-US"/>
        </w:rPr>
        <w:t>ын</w:t>
      </w:r>
    </w:p>
    <w:p w14:paraId="5583005C" w14:textId="77777777" w:rsidR="002B082D" w:rsidRPr="002B082D" w:rsidRDefault="002B082D" w:rsidP="002B082D">
      <w:pPr>
        <w:spacing w:after="0"/>
        <w:contextualSpacing/>
        <w:jc w:val="center"/>
        <w:rPr>
          <w:rFonts w:ascii="Times New Roman" w:eastAsia="Calibri" w:hAnsi="Times New Roman" w:cs="Times New Roman"/>
          <w:b/>
          <w:sz w:val="24"/>
          <w:szCs w:val="24"/>
          <w:lang w:eastAsia="en-US"/>
        </w:rPr>
      </w:pPr>
      <w:r w:rsidRPr="002B082D">
        <w:rPr>
          <w:rFonts w:ascii="Times New Roman" w:eastAsia="Calibri" w:hAnsi="Times New Roman" w:cs="Times New Roman"/>
          <w:b/>
          <w:bCs/>
          <w:sz w:val="24"/>
          <w:szCs w:val="24"/>
          <w:lang w:eastAsia="en-US"/>
        </w:rPr>
        <w:t xml:space="preserve">муниципальнöй </w:t>
      </w:r>
      <w:r w:rsidRPr="002B082D">
        <w:rPr>
          <w:rFonts w:ascii="Times New Roman" w:eastAsia="A" w:hAnsi="Times New Roman" w:cs="Times New Roman"/>
          <w:b/>
          <w:bCs/>
          <w:sz w:val="24"/>
          <w:szCs w:val="24"/>
          <w:lang w:eastAsia="en-US"/>
        </w:rPr>
        <w:t>юк</w:t>
      </w:r>
      <w:r w:rsidRPr="002B082D">
        <w:rPr>
          <w:rFonts w:ascii="Times New Roman" w:eastAsia="Calibri" w:hAnsi="Times New Roman" w:cs="Times New Roman"/>
          <w:b/>
          <w:bCs/>
          <w:sz w:val="24"/>
          <w:szCs w:val="24"/>
          <w:lang w:eastAsia="en-US"/>
        </w:rPr>
        <w:t>ö</w:t>
      </w:r>
      <w:r w:rsidRPr="002B082D">
        <w:rPr>
          <w:rFonts w:ascii="Times New Roman" w:eastAsia="A" w:hAnsi="Times New Roman" w:cs="Times New Roman"/>
          <w:b/>
          <w:bCs/>
          <w:sz w:val="24"/>
          <w:szCs w:val="24"/>
          <w:lang w:eastAsia="en-US"/>
        </w:rPr>
        <w:t>нса</w:t>
      </w:r>
      <w:r w:rsidRPr="002B082D">
        <w:rPr>
          <w:rFonts w:ascii="Times New Roman" w:eastAsia="Calibri" w:hAnsi="Times New Roman" w:cs="Times New Roman"/>
          <w:b/>
          <w:bCs/>
          <w:sz w:val="24"/>
          <w:szCs w:val="24"/>
          <w:lang w:eastAsia="en-US"/>
        </w:rPr>
        <w:t xml:space="preserve"> </w:t>
      </w:r>
      <w:r w:rsidRPr="002B082D">
        <w:rPr>
          <w:rFonts w:ascii="Times New Roman" w:eastAsia="A" w:hAnsi="Times New Roman" w:cs="Times New Roman"/>
          <w:b/>
          <w:bCs/>
          <w:sz w:val="24"/>
          <w:szCs w:val="24"/>
          <w:lang w:eastAsia="en-US"/>
        </w:rPr>
        <w:t>а</w:t>
      </w:r>
      <w:r w:rsidRPr="002B082D">
        <w:rPr>
          <w:rFonts w:ascii="Times New Roman" w:eastAsia="Calibri" w:hAnsi="Times New Roman" w:cs="Times New Roman"/>
          <w:b/>
          <w:bCs/>
          <w:sz w:val="24"/>
          <w:szCs w:val="24"/>
          <w:lang w:eastAsia="en-US"/>
        </w:rPr>
        <w:t>дминистрациялöн</w:t>
      </w:r>
    </w:p>
    <w:p w14:paraId="1DB1BD57" w14:textId="77777777" w:rsidR="002B082D" w:rsidRPr="002B082D" w:rsidRDefault="002B082D" w:rsidP="002B082D">
      <w:pPr>
        <w:keepNext/>
        <w:spacing w:after="0" w:line="240" w:lineRule="auto"/>
        <w:contextualSpacing/>
        <w:jc w:val="center"/>
        <w:outlineLvl w:val="0"/>
        <w:rPr>
          <w:rFonts w:ascii="Times New Roman" w:eastAsia="Times New Roman" w:hAnsi="Times New Roman" w:cs="Times New Roman"/>
          <w:b/>
          <w:sz w:val="24"/>
          <w:szCs w:val="24"/>
          <w:lang w:eastAsia="x-none"/>
        </w:rPr>
      </w:pPr>
      <w:r w:rsidRPr="002B082D">
        <w:rPr>
          <w:rFonts w:ascii="Times New Roman" w:eastAsia="Times New Roman" w:hAnsi="Times New Roman" w:cs="Times New Roman"/>
          <w:b/>
          <w:sz w:val="24"/>
          <w:szCs w:val="24"/>
          <w:lang w:val="x-none" w:eastAsia="x-none"/>
        </w:rPr>
        <w:t>ШУÖМ</w:t>
      </w:r>
    </w:p>
    <w:p w14:paraId="46B96602" w14:textId="77777777" w:rsidR="002B082D" w:rsidRPr="002B082D" w:rsidRDefault="002B082D" w:rsidP="002B082D">
      <w:pPr>
        <w:rPr>
          <w:rFonts w:ascii="Times New Roman" w:eastAsia="Calibri" w:hAnsi="Times New Roman" w:cs="Times New Roman"/>
          <w:sz w:val="24"/>
          <w:szCs w:val="24"/>
          <w:lang w:eastAsia="x-none"/>
        </w:rPr>
      </w:pPr>
    </w:p>
    <w:p w14:paraId="518B256E" w14:textId="5DD662E0" w:rsidR="002B082D" w:rsidRPr="002B082D" w:rsidRDefault="002B082D" w:rsidP="002B082D">
      <w:pPr>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от 21 октября 2020 года                                                                                          № 10/1372</w:t>
      </w:r>
    </w:p>
    <w:p w14:paraId="6227CA78" w14:textId="77777777" w:rsidR="002B082D" w:rsidRPr="002B082D" w:rsidRDefault="002B082D" w:rsidP="002B082D">
      <w:pPr>
        <w:spacing w:after="0"/>
        <w:rPr>
          <w:rFonts w:ascii="Times New Roman" w:eastAsia="Calibri" w:hAnsi="Times New Roman" w:cs="Times New Roman"/>
          <w:sz w:val="24"/>
          <w:szCs w:val="24"/>
          <w:lang w:eastAsia="en-US"/>
        </w:rPr>
      </w:pPr>
    </w:p>
    <w:tbl>
      <w:tblPr>
        <w:tblStyle w:val="1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2B082D" w:rsidRPr="002B082D" w14:paraId="6CD69F8A" w14:textId="77777777" w:rsidTr="002B082D">
        <w:tc>
          <w:tcPr>
            <w:tcW w:w="4786" w:type="dxa"/>
          </w:tcPr>
          <w:p w14:paraId="2B8F51CF" w14:textId="77777777" w:rsidR="002B082D" w:rsidRPr="002B082D" w:rsidRDefault="002B082D" w:rsidP="002B082D">
            <w:pPr>
              <w:spacing w:after="0" w:line="240" w:lineRule="auto"/>
              <w:rPr>
                <w:rFonts w:ascii="Times New Roman" w:eastAsia="Calibri" w:hAnsi="Times New Roman"/>
                <w:sz w:val="20"/>
                <w:szCs w:val="20"/>
                <w:lang w:eastAsia="en-US"/>
              </w:rPr>
            </w:pPr>
            <w:r w:rsidRPr="002B082D">
              <w:rPr>
                <w:rFonts w:ascii="Times New Roman" w:eastAsia="Calibri" w:hAnsi="Times New Roman"/>
                <w:sz w:val="20"/>
                <w:szCs w:val="20"/>
                <w:lang w:eastAsia="en-US"/>
              </w:rPr>
              <w:t xml:space="preserve">О признании объектов (гаражей) самовольными постройками по адресу: Республика Коми, Сыктывдинский район, </w:t>
            </w:r>
          </w:p>
          <w:p w14:paraId="34424179" w14:textId="77777777" w:rsidR="002B082D" w:rsidRPr="002B082D" w:rsidRDefault="002B082D" w:rsidP="002B082D">
            <w:pPr>
              <w:spacing w:after="0" w:line="240" w:lineRule="auto"/>
              <w:rPr>
                <w:rFonts w:ascii="Times New Roman" w:eastAsia="Calibri" w:hAnsi="Times New Roman"/>
                <w:sz w:val="20"/>
                <w:szCs w:val="20"/>
                <w:lang w:eastAsia="en-US"/>
              </w:rPr>
            </w:pPr>
            <w:r w:rsidRPr="002B082D">
              <w:rPr>
                <w:rFonts w:ascii="Times New Roman" w:eastAsia="Calibri" w:hAnsi="Times New Roman"/>
                <w:sz w:val="20"/>
                <w:szCs w:val="20"/>
                <w:lang w:eastAsia="en-US"/>
              </w:rPr>
              <w:t>с. Выльгорт, ул. О. Мальцевой</w:t>
            </w:r>
          </w:p>
        </w:tc>
      </w:tr>
    </w:tbl>
    <w:p w14:paraId="00B35025" w14:textId="77777777" w:rsidR="002B082D" w:rsidRPr="002B082D" w:rsidRDefault="002B082D" w:rsidP="002B082D">
      <w:pPr>
        <w:spacing w:after="0"/>
        <w:rPr>
          <w:rFonts w:ascii="Times New Roman" w:eastAsia="Calibri" w:hAnsi="Times New Roman" w:cs="Times New Roman"/>
          <w:sz w:val="24"/>
          <w:szCs w:val="24"/>
          <w:lang w:eastAsia="en-US"/>
        </w:rPr>
      </w:pPr>
    </w:p>
    <w:p w14:paraId="7A165B34" w14:textId="77777777" w:rsidR="002B082D" w:rsidRPr="002B082D" w:rsidRDefault="002B082D" w:rsidP="002B082D">
      <w:pPr>
        <w:ind w:firstLine="450"/>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Руководствуясь статьей 55.32. Градостроительного кодекса Российской Федерации, пунктом 4 статьи 222 Гражданского кодекса Российской Федерации, Уставом муниципального района «Сыктывдинский» Республики Коми, Правилами землепользования и застройки муниципального образования сельского поселения «Выльгорт», утвержденными решением Совета муниципального образования муниципального района «Сыктывдинский» от 28.06.2018 № 29/6-5, администрация муниципального образования муниципального района «Сыктывдинский»</w:t>
      </w:r>
    </w:p>
    <w:p w14:paraId="46B5C9D6" w14:textId="77777777" w:rsidR="002B082D" w:rsidRPr="002B082D" w:rsidRDefault="002B082D" w:rsidP="002B082D">
      <w:pPr>
        <w:ind w:left="284" w:hanging="284"/>
        <w:rPr>
          <w:rFonts w:ascii="Times New Roman" w:eastAsia="Calibri" w:hAnsi="Times New Roman" w:cs="Times New Roman"/>
          <w:b/>
          <w:sz w:val="24"/>
          <w:szCs w:val="24"/>
          <w:lang w:eastAsia="en-US"/>
        </w:rPr>
      </w:pPr>
      <w:r w:rsidRPr="002B082D">
        <w:rPr>
          <w:rFonts w:ascii="Times New Roman" w:eastAsia="Calibri" w:hAnsi="Times New Roman" w:cs="Times New Roman"/>
          <w:b/>
          <w:sz w:val="24"/>
          <w:szCs w:val="24"/>
          <w:lang w:eastAsia="en-US"/>
        </w:rPr>
        <w:t>ПОСТАНОВЛЯЕТ:</w:t>
      </w:r>
    </w:p>
    <w:p w14:paraId="470CE3FE" w14:textId="77777777" w:rsidR="002B082D" w:rsidRPr="002B082D" w:rsidRDefault="002B082D" w:rsidP="002B082D">
      <w:pPr>
        <w:widowControl w:val="0"/>
        <w:numPr>
          <w:ilvl w:val="0"/>
          <w:numId w:val="1"/>
        </w:numPr>
        <w:tabs>
          <w:tab w:val="clear" w:pos="0"/>
          <w:tab w:val="num" w:pos="720"/>
          <w:tab w:val="num" w:pos="993"/>
          <w:tab w:val="left" w:pos="19440"/>
        </w:tabs>
        <w:suppressAutoHyphens/>
        <w:spacing w:after="0"/>
        <w:ind w:firstLine="709"/>
        <w:jc w:val="both"/>
        <w:rPr>
          <w:rFonts w:ascii="Times New Roman" w:eastAsia="Calibri" w:hAnsi="Times New Roman" w:cs="Times New Roman"/>
          <w:color w:val="2D2D2D"/>
          <w:spacing w:val="2"/>
          <w:sz w:val="24"/>
          <w:szCs w:val="24"/>
          <w:shd w:val="clear" w:color="auto" w:fill="FFFFFF"/>
          <w:lang w:eastAsia="en-US"/>
        </w:rPr>
      </w:pPr>
      <w:r w:rsidRPr="002B082D">
        <w:rPr>
          <w:rFonts w:ascii="Times New Roman" w:eastAsia="Calibri" w:hAnsi="Times New Roman" w:cs="Times New Roman"/>
          <w:color w:val="2D2D2D"/>
          <w:spacing w:val="2"/>
          <w:sz w:val="24"/>
          <w:szCs w:val="24"/>
          <w:shd w:val="clear" w:color="auto" w:fill="FFFFFF"/>
          <w:lang w:eastAsia="en-US"/>
        </w:rPr>
        <w:t>Признать объекты (гаражи) самовольными постройками, в количестве – 7 шт., расположенные по адресу: Республика Коми, Сыктывдинский район, с. Выльгорт, ул. О. Мальцевой, на землях общего пользования с кадастровым номером 11:04:1001008:99, возведённые неустановленными лицами, в связи с отсутствием исходно-разрешительной документации и правоустанавливающих документов.</w:t>
      </w:r>
    </w:p>
    <w:p w14:paraId="54936B87" w14:textId="77777777" w:rsidR="002B082D" w:rsidRPr="002B082D" w:rsidRDefault="002B082D" w:rsidP="002B082D">
      <w:pPr>
        <w:widowControl w:val="0"/>
        <w:numPr>
          <w:ilvl w:val="0"/>
          <w:numId w:val="1"/>
        </w:numPr>
        <w:tabs>
          <w:tab w:val="clear" w:pos="0"/>
          <w:tab w:val="num" w:pos="720"/>
          <w:tab w:val="num" w:pos="993"/>
          <w:tab w:val="left" w:pos="19440"/>
        </w:tabs>
        <w:suppressAutoHyphens/>
        <w:spacing w:after="0"/>
        <w:ind w:firstLine="709"/>
        <w:jc w:val="both"/>
        <w:rPr>
          <w:rFonts w:ascii="Times New Roman" w:eastAsia="Calibri" w:hAnsi="Times New Roman" w:cs="Times New Roman"/>
          <w:color w:val="2D2D2D"/>
          <w:spacing w:val="2"/>
          <w:sz w:val="24"/>
          <w:szCs w:val="24"/>
          <w:shd w:val="clear" w:color="auto" w:fill="FFFFFF"/>
          <w:lang w:eastAsia="en-US"/>
        </w:rPr>
      </w:pPr>
      <w:r w:rsidRPr="002B082D">
        <w:rPr>
          <w:rFonts w:ascii="Times New Roman" w:eastAsia="Calibri" w:hAnsi="Times New Roman" w:cs="Times New Roman"/>
          <w:bCs/>
          <w:color w:val="2D2D2D"/>
          <w:spacing w:val="2"/>
          <w:sz w:val="24"/>
          <w:szCs w:val="24"/>
          <w:shd w:val="clear" w:color="auto" w:fill="FFFFFF"/>
          <w:lang w:eastAsia="en-US"/>
        </w:rPr>
        <w:t>Поручить отделу по работе с Советом и сельскими поселениями администрации муниципального образования муниципального района «Сыктывдинский»</w:t>
      </w:r>
      <w:r w:rsidRPr="002B082D">
        <w:rPr>
          <w:rFonts w:ascii="Times New Roman" w:eastAsia="Calibri" w:hAnsi="Times New Roman" w:cs="Times New Roman"/>
          <w:color w:val="2D2D2D"/>
          <w:spacing w:val="2"/>
          <w:sz w:val="24"/>
          <w:szCs w:val="24"/>
          <w:shd w:val="clear" w:color="auto" w:fill="FFFFFF"/>
          <w:lang w:eastAsia="en-US"/>
        </w:rPr>
        <w:t xml:space="preserve"> обеспечить размещение информации о планируемом сносе самовольных построек на официальном сайте администрации района http://www.syktyvdin.ru/, в газете «Наша жизнь».</w:t>
      </w:r>
    </w:p>
    <w:p w14:paraId="3690F53B" w14:textId="77777777" w:rsidR="002B082D" w:rsidRPr="002B082D" w:rsidRDefault="002B082D" w:rsidP="002B082D">
      <w:pPr>
        <w:widowControl w:val="0"/>
        <w:numPr>
          <w:ilvl w:val="0"/>
          <w:numId w:val="1"/>
        </w:numPr>
        <w:tabs>
          <w:tab w:val="clear" w:pos="0"/>
          <w:tab w:val="num" w:pos="720"/>
          <w:tab w:val="num" w:pos="993"/>
          <w:tab w:val="left" w:pos="19440"/>
        </w:tabs>
        <w:suppressAutoHyphens/>
        <w:spacing w:after="0"/>
        <w:ind w:firstLine="709"/>
        <w:jc w:val="both"/>
        <w:rPr>
          <w:rFonts w:ascii="Times New Roman" w:eastAsia="Times New Roman" w:hAnsi="Times New Roman" w:cs="Times New Roman"/>
          <w:sz w:val="24"/>
          <w:szCs w:val="24"/>
          <w:lang w:eastAsia="ar-SA"/>
        </w:rPr>
      </w:pPr>
      <w:r w:rsidRPr="002B082D">
        <w:rPr>
          <w:rFonts w:ascii="Times New Roman" w:eastAsia="Calibri" w:hAnsi="Times New Roman" w:cs="Times New Roman"/>
          <w:sz w:val="24"/>
          <w:szCs w:val="24"/>
          <w:lang w:eastAsia="en-US"/>
        </w:rPr>
        <w:t>Контроль за исполнением настоящего постановления оставляю за собой.</w:t>
      </w:r>
    </w:p>
    <w:p w14:paraId="721CB471" w14:textId="77777777" w:rsidR="002B082D" w:rsidRPr="002B082D" w:rsidRDefault="002B082D" w:rsidP="002B082D">
      <w:pPr>
        <w:widowControl w:val="0"/>
        <w:numPr>
          <w:ilvl w:val="0"/>
          <w:numId w:val="1"/>
        </w:numPr>
        <w:tabs>
          <w:tab w:val="clear" w:pos="0"/>
          <w:tab w:val="num" w:pos="720"/>
          <w:tab w:val="num" w:pos="993"/>
          <w:tab w:val="left" w:pos="19440"/>
        </w:tabs>
        <w:suppressAutoHyphens/>
        <w:spacing w:after="0"/>
        <w:ind w:firstLine="709"/>
        <w:jc w:val="both"/>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Настоящее постановление вступает в силу со дня его официального опубликования.</w:t>
      </w:r>
    </w:p>
    <w:p w14:paraId="135D5CB9" w14:textId="77777777" w:rsidR="002B082D" w:rsidRPr="002B082D" w:rsidRDefault="002B082D" w:rsidP="002B082D">
      <w:pPr>
        <w:spacing w:after="0" w:line="240" w:lineRule="auto"/>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И.о. руководителя администрации </w:t>
      </w:r>
    </w:p>
    <w:p w14:paraId="7FBAD396" w14:textId="4D8FFAB6" w:rsidR="002B082D" w:rsidRPr="002B082D" w:rsidRDefault="002B082D" w:rsidP="002B082D">
      <w:pPr>
        <w:spacing w:after="0" w:line="240" w:lineRule="auto"/>
        <w:rPr>
          <w:rFonts w:ascii="Times New Roman" w:eastAsia="Calibri" w:hAnsi="Times New Roman" w:cs="Times New Roman"/>
          <w:sz w:val="24"/>
          <w:szCs w:val="24"/>
          <w:lang w:eastAsia="en-US"/>
        </w:rPr>
      </w:pPr>
      <w:r w:rsidRPr="002B082D">
        <w:rPr>
          <w:rFonts w:ascii="Times New Roman" w:eastAsia="Calibri" w:hAnsi="Times New Roman" w:cs="Times New Roman"/>
          <w:sz w:val="24"/>
          <w:szCs w:val="24"/>
          <w:lang w:eastAsia="en-US"/>
        </w:rPr>
        <w:t xml:space="preserve">муниципального района </w:t>
      </w:r>
      <w:r w:rsidRPr="002B082D">
        <w:rPr>
          <w:rFonts w:ascii="Times New Roman" w:eastAsia="Calibri" w:hAnsi="Times New Roman" w:cs="Times New Roman"/>
          <w:sz w:val="24"/>
          <w:szCs w:val="24"/>
          <w:lang w:eastAsia="en-US"/>
        </w:rPr>
        <w:tab/>
        <w:t xml:space="preserve">                                                                      А.Н. Грищук</w:t>
      </w:r>
    </w:p>
    <w:p w14:paraId="3D540C0A" w14:textId="77777777" w:rsidR="002B082D" w:rsidRPr="002B082D" w:rsidRDefault="002B082D" w:rsidP="002B082D">
      <w:pPr>
        <w:spacing w:after="0" w:line="240" w:lineRule="auto"/>
        <w:jc w:val="center"/>
        <w:rPr>
          <w:rFonts w:ascii="Times New Roman" w:eastAsia="Calibri" w:hAnsi="Times New Roman" w:cs="Times New Roman"/>
          <w:b/>
          <w:sz w:val="24"/>
          <w:szCs w:val="24"/>
          <w:lang w:eastAsia="en-US"/>
        </w:rPr>
      </w:pPr>
    </w:p>
    <w:p w14:paraId="5DF4A40B" w14:textId="77777777" w:rsidR="00D94AF5" w:rsidRPr="00D94AF5" w:rsidRDefault="00D94AF5" w:rsidP="00D94AF5">
      <w:pPr>
        <w:tabs>
          <w:tab w:val="left" w:pos="7892"/>
          <w:tab w:val="left" w:pos="8790"/>
        </w:tabs>
        <w:spacing w:after="0" w:line="240" w:lineRule="auto"/>
        <w:jc w:val="right"/>
        <w:rPr>
          <w:rFonts w:ascii="Times New Roman" w:eastAsia="Times New Roman" w:hAnsi="Times New Roman" w:cs="Times New Roman"/>
          <w:b/>
          <w:sz w:val="24"/>
          <w:szCs w:val="24"/>
        </w:rPr>
      </w:pPr>
      <w:r w:rsidRPr="00D94AF5">
        <w:rPr>
          <w:rFonts w:ascii="Times New Roman" w:eastAsia="Times New Roman" w:hAnsi="Times New Roman" w:cs="Times New Roman"/>
          <w:noProof/>
          <w:sz w:val="20"/>
          <w:szCs w:val="20"/>
        </w:rPr>
        <w:lastRenderedPageBreak/>
        <w:drawing>
          <wp:anchor distT="0" distB="0" distL="6401435" distR="6401435" simplePos="0" relativeHeight="251693056" behindDoc="0" locked="0" layoutInCell="1" allowOverlap="1" wp14:anchorId="2FE76E97" wp14:editId="5C8A6933">
            <wp:simplePos x="0" y="0"/>
            <wp:positionH relativeFrom="margin">
              <wp:posOffset>2546350</wp:posOffset>
            </wp:positionH>
            <wp:positionV relativeFrom="paragraph">
              <wp:posOffset>0</wp:posOffset>
            </wp:positionV>
            <wp:extent cx="798195" cy="996950"/>
            <wp:effectExtent l="19050" t="0" r="1905"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798195" cy="996950"/>
                    </a:xfrm>
                    <a:prstGeom prst="rect">
                      <a:avLst/>
                    </a:prstGeom>
                    <a:noFill/>
                  </pic:spPr>
                </pic:pic>
              </a:graphicData>
            </a:graphic>
          </wp:anchor>
        </w:drawing>
      </w:r>
    </w:p>
    <w:p w14:paraId="0D46296B" w14:textId="77777777" w:rsidR="00D94AF5" w:rsidRPr="00D94AF5" w:rsidRDefault="00D94AF5" w:rsidP="00D94AF5">
      <w:pPr>
        <w:tabs>
          <w:tab w:val="left" w:pos="7892"/>
          <w:tab w:val="left" w:pos="8790"/>
        </w:tabs>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ПОСТАНОВЛЕНИЕ</w:t>
      </w:r>
    </w:p>
    <w:p w14:paraId="57AFA52B" w14:textId="77777777" w:rsidR="00D94AF5" w:rsidRPr="00D94AF5" w:rsidRDefault="00D94AF5" w:rsidP="00D94AF5">
      <w:pPr>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администрации муниципального образования</w:t>
      </w:r>
    </w:p>
    <w:p w14:paraId="08603E69" w14:textId="77777777" w:rsidR="00D94AF5" w:rsidRPr="00D94AF5" w:rsidRDefault="00D94AF5" w:rsidP="00D94AF5">
      <w:pPr>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муниципального района «Сыктывдинский»</w:t>
      </w:r>
    </w:p>
    <w:p w14:paraId="6F47092D" w14:textId="77777777" w:rsidR="00D94AF5" w:rsidRPr="00D94AF5" w:rsidRDefault="00D94AF5" w:rsidP="00D94AF5">
      <w:pPr>
        <w:spacing w:after="0" w:line="240" w:lineRule="auto"/>
        <w:jc w:val="center"/>
        <w:outlineLvl w:val="0"/>
        <w:rPr>
          <w:rFonts w:ascii="Times New Roman" w:eastAsia="Times New Roman" w:hAnsi="Times New Roman" w:cs="Times New Roman"/>
          <w:b/>
          <w:bCs/>
          <w:sz w:val="24"/>
          <w:szCs w:val="24"/>
        </w:rPr>
      </w:pPr>
      <w:r w:rsidRPr="00D94AF5">
        <w:rPr>
          <w:rFonts w:ascii="Times New Roman" w:eastAsia="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44F2BB45" wp14:editId="2F071591">
                <wp:simplePos x="0" y="0"/>
                <wp:positionH relativeFrom="column">
                  <wp:posOffset>-114300</wp:posOffset>
                </wp:positionH>
                <wp:positionV relativeFrom="paragraph">
                  <wp:posOffset>41275</wp:posOffset>
                </wp:positionV>
                <wp:extent cx="5678170" cy="0"/>
                <wp:effectExtent l="0" t="0" r="0" b="0"/>
                <wp:wrapNone/>
                <wp:docPr id="6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8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9F7FA" id="Line 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25pt" to="438.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"/>
            </w:pict>
          </mc:Fallback>
        </mc:AlternateContent>
      </w:r>
      <w:r w:rsidRPr="00D94AF5">
        <w:rPr>
          <w:rFonts w:ascii="Times New Roman" w:eastAsia="Times New Roman" w:hAnsi="Times New Roman" w:cs="Times New Roman"/>
          <w:b/>
          <w:bCs/>
          <w:sz w:val="24"/>
          <w:szCs w:val="24"/>
        </w:rPr>
        <w:t>«Сыктывд</w:t>
      </w:r>
      <w:r w:rsidRPr="00D94AF5">
        <w:rPr>
          <w:rFonts w:ascii="Times New Roman" w:eastAsia="Times New Roman" w:hAnsi="Times New Roman" w:cs="Times New Roman"/>
          <w:b/>
          <w:bCs/>
          <w:sz w:val="24"/>
          <w:szCs w:val="24"/>
          <w:lang w:val="en-US"/>
        </w:rPr>
        <w:t>i</w:t>
      </w:r>
      <w:r w:rsidRPr="00D94AF5">
        <w:rPr>
          <w:rFonts w:ascii="Times New Roman" w:eastAsia="Times New Roman" w:hAnsi="Times New Roman" w:cs="Times New Roman"/>
          <w:b/>
          <w:bCs/>
          <w:sz w:val="24"/>
          <w:szCs w:val="24"/>
        </w:rPr>
        <w:t>н» муниципальнöй район</w:t>
      </w:r>
      <w:r w:rsidRPr="00D94AF5">
        <w:rPr>
          <w:rFonts w:ascii="Times New Roman" w:eastAsia="A" w:hAnsi="Times New Roman" w:cs="Times New Roman"/>
          <w:b/>
          <w:bCs/>
          <w:sz w:val="24"/>
          <w:szCs w:val="24"/>
        </w:rPr>
        <w:t>ын</w:t>
      </w:r>
    </w:p>
    <w:p w14:paraId="1337E4AF" w14:textId="77777777" w:rsidR="00D94AF5" w:rsidRPr="00D94AF5" w:rsidRDefault="00D94AF5" w:rsidP="00D94AF5">
      <w:pPr>
        <w:spacing w:after="0" w:line="240" w:lineRule="auto"/>
        <w:jc w:val="center"/>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 xml:space="preserve">муниципальнöй </w:t>
      </w:r>
      <w:r w:rsidRPr="00D94AF5">
        <w:rPr>
          <w:rFonts w:ascii="Times New Roman" w:eastAsia="A" w:hAnsi="Times New Roman" w:cs="Times New Roman"/>
          <w:b/>
          <w:bCs/>
          <w:sz w:val="24"/>
          <w:szCs w:val="24"/>
        </w:rPr>
        <w:t>юк</w:t>
      </w:r>
      <w:r w:rsidRPr="00D94AF5">
        <w:rPr>
          <w:rFonts w:ascii="Times New Roman" w:eastAsia="Times New Roman" w:hAnsi="Times New Roman" w:cs="Times New Roman"/>
          <w:b/>
          <w:bCs/>
          <w:sz w:val="24"/>
          <w:szCs w:val="24"/>
        </w:rPr>
        <w:t>ö</w:t>
      </w:r>
      <w:r w:rsidRPr="00D94AF5">
        <w:rPr>
          <w:rFonts w:ascii="Times New Roman" w:eastAsia="A" w:hAnsi="Times New Roman" w:cs="Times New Roman"/>
          <w:b/>
          <w:bCs/>
          <w:sz w:val="24"/>
          <w:szCs w:val="24"/>
        </w:rPr>
        <w:t>нса</w:t>
      </w:r>
      <w:r w:rsidRPr="00D94AF5">
        <w:rPr>
          <w:rFonts w:ascii="Times New Roman" w:eastAsia="Times New Roman" w:hAnsi="Times New Roman" w:cs="Times New Roman"/>
          <w:b/>
          <w:bCs/>
          <w:sz w:val="24"/>
          <w:szCs w:val="24"/>
        </w:rPr>
        <w:t xml:space="preserve"> </w:t>
      </w:r>
      <w:r w:rsidRPr="00D94AF5">
        <w:rPr>
          <w:rFonts w:ascii="Times New Roman" w:eastAsia="A" w:hAnsi="Times New Roman" w:cs="Times New Roman"/>
          <w:b/>
          <w:bCs/>
          <w:sz w:val="24"/>
          <w:szCs w:val="24"/>
        </w:rPr>
        <w:t>а</w:t>
      </w:r>
      <w:r w:rsidRPr="00D94AF5">
        <w:rPr>
          <w:rFonts w:ascii="Times New Roman" w:eastAsia="Times New Roman" w:hAnsi="Times New Roman" w:cs="Times New Roman"/>
          <w:b/>
          <w:bCs/>
          <w:sz w:val="24"/>
          <w:szCs w:val="24"/>
        </w:rPr>
        <w:t>дминистрациялöн</w:t>
      </w:r>
    </w:p>
    <w:p w14:paraId="624CBF40" w14:textId="77777777" w:rsidR="00D94AF5" w:rsidRPr="00D94AF5" w:rsidRDefault="00D94AF5" w:rsidP="00D94AF5">
      <w:pPr>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ШУÖМ</w:t>
      </w:r>
    </w:p>
    <w:p w14:paraId="3551E480" w14:textId="77777777" w:rsidR="00D94AF5" w:rsidRPr="00D94AF5" w:rsidRDefault="00D94AF5" w:rsidP="00D94AF5">
      <w:pPr>
        <w:spacing w:after="0" w:line="240" w:lineRule="auto"/>
        <w:jc w:val="both"/>
        <w:rPr>
          <w:rFonts w:ascii="Times New Roman" w:eastAsia="Times New Roman" w:hAnsi="Times New Roman" w:cs="Times New Roman"/>
          <w:sz w:val="24"/>
          <w:szCs w:val="24"/>
        </w:rPr>
      </w:pPr>
    </w:p>
    <w:p w14:paraId="21B7CBB5" w14:textId="77777777" w:rsidR="00D94AF5" w:rsidRPr="00D94AF5" w:rsidRDefault="00D94AF5" w:rsidP="00D94AF5">
      <w:pPr>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от </w:t>
      </w:r>
      <w:r w:rsidRPr="00D94AF5">
        <w:rPr>
          <w:rFonts w:ascii="Times New Roman" w:eastAsia="Times New Roman" w:hAnsi="Times New Roman" w:cs="Times New Roman"/>
          <w:sz w:val="24"/>
          <w:szCs w:val="24"/>
          <w:lang w:val="en-US"/>
        </w:rPr>
        <w:t>2</w:t>
      </w:r>
      <w:r w:rsidRPr="00D94AF5">
        <w:rPr>
          <w:rFonts w:ascii="Times New Roman" w:eastAsia="Times New Roman" w:hAnsi="Times New Roman" w:cs="Times New Roman"/>
          <w:sz w:val="24"/>
          <w:szCs w:val="24"/>
        </w:rPr>
        <w:t xml:space="preserve">1 октября 2020 года    </w:t>
      </w:r>
      <w:r w:rsidRPr="00D94AF5">
        <w:rPr>
          <w:rFonts w:ascii="Times New Roman" w:eastAsia="Times New Roman" w:hAnsi="Times New Roman" w:cs="Times New Roman"/>
          <w:sz w:val="24"/>
          <w:szCs w:val="24"/>
        </w:rPr>
        <w:tab/>
      </w:r>
      <w:r w:rsidRPr="00D94AF5">
        <w:rPr>
          <w:rFonts w:ascii="Times New Roman" w:eastAsia="Times New Roman" w:hAnsi="Times New Roman" w:cs="Times New Roman"/>
          <w:sz w:val="24"/>
          <w:szCs w:val="24"/>
        </w:rPr>
        <w:tab/>
      </w:r>
      <w:r w:rsidRPr="00D94AF5">
        <w:rPr>
          <w:rFonts w:ascii="Times New Roman" w:eastAsia="Times New Roman" w:hAnsi="Times New Roman" w:cs="Times New Roman"/>
          <w:sz w:val="24"/>
          <w:szCs w:val="24"/>
        </w:rPr>
        <w:tab/>
      </w:r>
      <w:r w:rsidRPr="00D94AF5">
        <w:rPr>
          <w:rFonts w:ascii="Times New Roman" w:eastAsia="Times New Roman" w:hAnsi="Times New Roman" w:cs="Times New Roman"/>
          <w:sz w:val="24"/>
          <w:szCs w:val="24"/>
        </w:rPr>
        <w:tab/>
      </w:r>
      <w:r w:rsidRPr="00D94AF5">
        <w:rPr>
          <w:rFonts w:ascii="Times New Roman" w:eastAsia="Times New Roman" w:hAnsi="Times New Roman" w:cs="Times New Roman"/>
          <w:sz w:val="24"/>
          <w:szCs w:val="24"/>
        </w:rPr>
        <w:tab/>
        <w:t xml:space="preserve">                                        </w:t>
      </w:r>
      <w:r w:rsidRPr="00D94AF5">
        <w:rPr>
          <w:rFonts w:ascii="Times New Roman" w:eastAsia="Times New Roman" w:hAnsi="Times New Roman" w:cs="Times New Roman"/>
          <w:sz w:val="24"/>
          <w:szCs w:val="24"/>
          <w:lang w:val="en-US"/>
        </w:rPr>
        <w:t xml:space="preserve"> </w:t>
      </w:r>
      <w:r w:rsidRPr="00D94AF5">
        <w:rPr>
          <w:rFonts w:ascii="Times New Roman" w:eastAsia="Times New Roman" w:hAnsi="Times New Roman" w:cs="Times New Roman"/>
          <w:sz w:val="24"/>
          <w:szCs w:val="24"/>
        </w:rPr>
        <w:t xml:space="preserve"> №</w:t>
      </w:r>
      <w:r w:rsidRPr="00D94AF5">
        <w:rPr>
          <w:rFonts w:ascii="Times New Roman" w:eastAsia="Times New Roman" w:hAnsi="Times New Roman" w:cs="Times New Roman"/>
          <w:sz w:val="24"/>
          <w:szCs w:val="24"/>
          <w:lang w:val="en-US"/>
        </w:rPr>
        <w:t>10</w:t>
      </w:r>
      <w:r w:rsidRPr="00D94AF5">
        <w:rPr>
          <w:rFonts w:ascii="Times New Roman" w:eastAsia="Times New Roman" w:hAnsi="Times New Roman" w:cs="Times New Roman"/>
          <w:sz w:val="24"/>
          <w:szCs w:val="24"/>
        </w:rPr>
        <w:t>/</w:t>
      </w:r>
      <w:r w:rsidRPr="00D94AF5">
        <w:rPr>
          <w:rFonts w:ascii="Times New Roman" w:eastAsia="Times New Roman" w:hAnsi="Times New Roman" w:cs="Times New Roman"/>
          <w:sz w:val="24"/>
          <w:szCs w:val="24"/>
          <w:lang w:val="en-US"/>
        </w:rPr>
        <w:t>1373</w:t>
      </w:r>
      <w:r w:rsidRPr="00D94AF5">
        <w:rPr>
          <w:rFonts w:ascii="Times New Roman" w:eastAsia="Times New Roman" w:hAnsi="Times New Roman" w:cs="Times New Roman"/>
          <w:sz w:val="24"/>
          <w:szCs w:val="24"/>
        </w:rPr>
        <w:t xml:space="preserve"> </w:t>
      </w:r>
    </w:p>
    <w:p w14:paraId="230EA3FD" w14:textId="77777777" w:rsidR="00D94AF5" w:rsidRPr="00D94AF5" w:rsidRDefault="00D94AF5" w:rsidP="00D94AF5">
      <w:pPr>
        <w:spacing w:after="0" w:line="240" w:lineRule="auto"/>
        <w:jc w:val="center"/>
        <w:rPr>
          <w:rFonts w:ascii="Times New Roman" w:eastAsia="Times New Roman" w:hAnsi="Times New Roman" w:cs="Times New Roman"/>
          <w:color w:val="000000"/>
          <w:sz w:val="24"/>
          <w:szCs w:val="24"/>
        </w:rPr>
      </w:pPr>
    </w:p>
    <w:tbl>
      <w:tblPr>
        <w:tblW w:w="0" w:type="auto"/>
        <w:tblLook w:val="04A0" w:firstRow="1" w:lastRow="0" w:firstColumn="1" w:lastColumn="0" w:noHBand="0" w:noVBand="1"/>
      </w:tblPr>
      <w:tblGrid>
        <w:gridCol w:w="4786"/>
      </w:tblGrid>
      <w:tr w:rsidR="00D94AF5" w:rsidRPr="00D94AF5" w14:paraId="2BD6D065" w14:textId="77777777" w:rsidTr="00B9448E">
        <w:trPr>
          <w:trHeight w:val="2216"/>
        </w:trPr>
        <w:tc>
          <w:tcPr>
            <w:tcW w:w="4786" w:type="dxa"/>
          </w:tcPr>
          <w:p w14:paraId="03B5F476" w14:textId="77777777" w:rsidR="00D94AF5" w:rsidRPr="00D94AF5" w:rsidRDefault="00D94AF5" w:rsidP="00D94AF5">
            <w:pPr>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О внесении изменений в  постановление </w:t>
            </w:r>
          </w:p>
          <w:p w14:paraId="766FF448" w14:textId="77777777" w:rsidR="00D94AF5" w:rsidRPr="00D94AF5" w:rsidRDefault="00D94AF5" w:rsidP="00D94AF5">
            <w:pPr>
              <w:widowControl w:val="0"/>
              <w:suppressLineNumbers/>
              <w:suppressAutoHyphens/>
              <w:snapToGrid w:val="0"/>
              <w:spacing w:after="0" w:line="240" w:lineRule="auto"/>
              <w:rPr>
                <w:rFonts w:ascii="Times New Roman" w:eastAsia="Lucida Sans Unicode" w:hAnsi="Times New Roman" w:cs="Times New Roman"/>
                <w:bCs/>
                <w:kern w:val="1"/>
                <w:sz w:val="20"/>
                <w:szCs w:val="20"/>
                <w:lang w:eastAsia="ar-SA"/>
              </w:rPr>
            </w:pPr>
            <w:r w:rsidRPr="00D94AF5">
              <w:rPr>
                <w:rFonts w:ascii="Times New Roman" w:eastAsia="Lucida Sans Unicode" w:hAnsi="Times New Roman" w:cs="Times New Roman"/>
                <w:kern w:val="1"/>
                <w:sz w:val="20"/>
                <w:szCs w:val="20"/>
                <w:lang w:eastAsia="ar-SA"/>
              </w:rPr>
              <w:t xml:space="preserve">администрации МО МР «Сыктывдинский» </w:t>
            </w:r>
            <w:bookmarkStart w:id="25" w:name="_Hlk37861192"/>
            <w:r w:rsidRPr="00D94AF5">
              <w:rPr>
                <w:rFonts w:ascii="Times New Roman" w:eastAsia="Lucida Sans Unicode" w:hAnsi="Times New Roman" w:cs="Times New Roman"/>
                <w:kern w:val="1"/>
                <w:sz w:val="20"/>
                <w:szCs w:val="20"/>
                <w:lang w:eastAsia="ar-SA"/>
              </w:rPr>
              <w:t>от 14 октября 2019 года № 10/1256 «Об утверждении муниципальной программы</w:t>
            </w:r>
          </w:p>
          <w:p w14:paraId="3FFB6EC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МО  МР «Сыктывдинский» «Развитие культуры, физической культуры и спорта в МО МР «Сыктывдинский»» </w:t>
            </w:r>
            <w:bookmarkEnd w:id="25"/>
          </w:p>
        </w:tc>
      </w:tr>
    </w:tbl>
    <w:p w14:paraId="6B057A52" w14:textId="3753DEB9" w:rsidR="00D94AF5" w:rsidRPr="00D94AF5" w:rsidRDefault="00D94AF5" w:rsidP="00D94AF5">
      <w:pPr>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Руководствуясь статьёй 179 Бюджетного кодекса Российской Федерации, постановлением администрации муниципального образования муниципального района «Сыктывдинский» </w:t>
      </w:r>
      <w:r w:rsidRPr="00D94AF5">
        <w:rPr>
          <w:rFonts w:ascii="Times New Roman" w:eastAsia="Arial CYR" w:hAnsi="Times New Roman" w:cs="Times New Roman"/>
          <w:sz w:val="24"/>
          <w:szCs w:val="24"/>
        </w:rPr>
        <w:t>от 30 марта 2018 года №3/263 «</w:t>
      </w:r>
      <w:r w:rsidRPr="00D94AF5">
        <w:rPr>
          <w:rFonts w:ascii="Times New Roman" w:eastAsia="Times New Roman" w:hAnsi="Times New Roman" w:cs="Times New Roman"/>
          <w:sz w:val="24"/>
          <w:szCs w:val="24"/>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 администрация муниципального образования муниципального района «Сыктывдинский»</w:t>
      </w:r>
    </w:p>
    <w:p w14:paraId="4C328E81" w14:textId="77777777" w:rsidR="00D94AF5" w:rsidRPr="00D94AF5" w:rsidRDefault="00D94AF5" w:rsidP="00D94AF5">
      <w:pPr>
        <w:spacing w:after="0" w:line="240" w:lineRule="auto"/>
        <w:jc w:val="both"/>
        <w:rPr>
          <w:rFonts w:ascii="Times New Roman" w:eastAsia="Times New Roman" w:hAnsi="Times New Roman" w:cs="Times New Roman"/>
          <w:b/>
          <w:sz w:val="24"/>
          <w:szCs w:val="24"/>
        </w:rPr>
      </w:pPr>
    </w:p>
    <w:p w14:paraId="4A91C84C" w14:textId="77777777" w:rsidR="00D94AF5" w:rsidRPr="00D94AF5" w:rsidRDefault="00D94AF5" w:rsidP="00D94AF5">
      <w:pPr>
        <w:autoSpaceDE w:val="0"/>
        <w:autoSpaceDN w:val="0"/>
        <w:adjustRightInd w:val="0"/>
        <w:spacing w:after="0" w:line="240" w:lineRule="auto"/>
        <w:jc w:val="both"/>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ПОСТАНОВЛЯЕТ:</w:t>
      </w:r>
    </w:p>
    <w:p w14:paraId="55BDF8DB" w14:textId="77777777" w:rsidR="00D94AF5" w:rsidRPr="00D94AF5" w:rsidRDefault="00D94AF5" w:rsidP="00D94AF5">
      <w:pPr>
        <w:autoSpaceDE w:val="0"/>
        <w:autoSpaceDN w:val="0"/>
        <w:adjustRightInd w:val="0"/>
        <w:spacing w:after="0" w:line="240" w:lineRule="auto"/>
        <w:jc w:val="both"/>
        <w:rPr>
          <w:rFonts w:ascii="Times New Roman" w:eastAsia="Times New Roman" w:hAnsi="Times New Roman" w:cs="Times New Roman"/>
          <w:b/>
          <w:bCs/>
          <w:sz w:val="24"/>
          <w:szCs w:val="24"/>
        </w:rPr>
      </w:pPr>
    </w:p>
    <w:p w14:paraId="7400BCF3" w14:textId="77777777" w:rsidR="00D94AF5" w:rsidRPr="00D94AF5" w:rsidRDefault="00D94AF5" w:rsidP="00D94AF5">
      <w:pPr>
        <w:spacing w:after="0" w:line="240" w:lineRule="auto"/>
        <w:ind w:firstLine="851"/>
        <w:contextualSpacing/>
        <w:jc w:val="both"/>
        <w:rPr>
          <w:rFonts w:ascii="Times New Roman" w:eastAsia="Lucida Sans Unicode" w:hAnsi="Times New Roman" w:cs="Times New Roman"/>
          <w:kern w:val="1"/>
          <w:sz w:val="24"/>
          <w:szCs w:val="24"/>
          <w:lang w:eastAsia="ar-SA"/>
        </w:rPr>
      </w:pPr>
      <w:r w:rsidRPr="00D94AF5">
        <w:rPr>
          <w:rFonts w:ascii="Times New Roman" w:eastAsia="Lucida Sans Unicode" w:hAnsi="Times New Roman" w:cs="Times New Roman"/>
          <w:kern w:val="1"/>
          <w:sz w:val="24"/>
          <w:szCs w:val="24"/>
          <w:lang w:eastAsia="ar-SA"/>
        </w:rPr>
        <w:t>1. Приложение к постановлению администрации муниципального образования муниципального района «Сыктывдинский» от 14 октября 2019 года № 10/1256 «Об утверждении муниципальной программы муниципального образования муниципального района «Сыктывдинский» «Развитие культуры, физической культуры и спорта в муниципального образования муниципального района «Сыктывдинский»» изложить в редакции согласно приложению к настоящему постановлению.</w:t>
      </w:r>
    </w:p>
    <w:p w14:paraId="5B5DBCD9" w14:textId="77777777" w:rsidR="00D94AF5" w:rsidRPr="00D94AF5" w:rsidRDefault="00D94AF5" w:rsidP="00D94AF5">
      <w:pPr>
        <w:spacing w:after="0" w:line="240" w:lineRule="auto"/>
        <w:ind w:firstLine="851"/>
        <w:contextualSpacing/>
        <w:jc w:val="both"/>
        <w:rPr>
          <w:rFonts w:ascii="Times New Roman" w:eastAsia="Lucida Sans Unicode" w:hAnsi="Times New Roman" w:cs="Times New Roman"/>
          <w:kern w:val="1"/>
          <w:sz w:val="24"/>
          <w:szCs w:val="24"/>
          <w:lang w:eastAsia="ar-SA"/>
        </w:rPr>
      </w:pPr>
      <w:r w:rsidRPr="00D94AF5">
        <w:rPr>
          <w:rFonts w:ascii="Times New Roman" w:eastAsia="Lucida Sans Unicode" w:hAnsi="Times New Roman" w:cs="Times New Roman"/>
          <w:kern w:val="1"/>
          <w:sz w:val="24"/>
          <w:szCs w:val="24"/>
          <w:lang w:eastAsia="ar-SA"/>
        </w:rPr>
        <w:t>2. Контроль за исполнением настоящего постановления оставляю за собой.</w:t>
      </w:r>
    </w:p>
    <w:p w14:paraId="3622B35D" w14:textId="77777777" w:rsidR="00D94AF5" w:rsidRPr="00D94AF5" w:rsidRDefault="00D94AF5" w:rsidP="00D94AF5">
      <w:pPr>
        <w:widowControl w:val="0"/>
        <w:spacing w:after="0" w:line="240" w:lineRule="auto"/>
        <w:ind w:firstLine="851"/>
        <w:contextualSpacing/>
        <w:jc w:val="both"/>
        <w:rPr>
          <w:rFonts w:ascii="Times New Roman" w:eastAsia="Lucida Sans Unicode" w:hAnsi="Times New Roman" w:cs="Times New Roman"/>
          <w:kern w:val="1"/>
          <w:sz w:val="24"/>
          <w:szCs w:val="24"/>
          <w:lang w:eastAsia="ar-SA"/>
        </w:rPr>
      </w:pPr>
      <w:r w:rsidRPr="00D94AF5">
        <w:rPr>
          <w:rFonts w:ascii="Times New Roman" w:eastAsia="Lucida Sans Unicode" w:hAnsi="Times New Roman" w:cs="Times New Roman"/>
          <w:kern w:val="1"/>
          <w:sz w:val="24"/>
          <w:szCs w:val="24"/>
          <w:lang w:eastAsia="ar-SA"/>
        </w:rPr>
        <w:t xml:space="preserve">3. Настоящее постановление вступает в силу со дня его официального опубликования. </w:t>
      </w:r>
    </w:p>
    <w:p w14:paraId="6C47CB27" w14:textId="77777777" w:rsidR="00D94AF5" w:rsidRPr="00D94AF5" w:rsidRDefault="00D94AF5" w:rsidP="00D94AF5">
      <w:pPr>
        <w:spacing w:after="0" w:line="240" w:lineRule="auto"/>
        <w:ind w:firstLine="709"/>
        <w:jc w:val="both"/>
        <w:rPr>
          <w:rFonts w:ascii="Times New Roman" w:eastAsia="Lucida Sans Unicode" w:hAnsi="Times New Roman" w:cs="Times New Roman"/>
          <w:kern w:val="1"/>
          <w:sz w:val="24"/>
          <w:szCs w:val="24"/>
          <w:lang w:eastAsia="ar-SA"/>
        </w:rPr>
      </w:pPr>
    </w:p>
    <w:p w14:paraId="1949853E" w14:textId="77777777" w:rsidR="00D94AF5" w:rsidRPr="00D94AF5" w:rsidRDefault="00D94AF5" w:rsidP="00D94AF5">
      <w:pPr>
        <w:spacing w:after="0" w:line="240" w:lineRule="auto"/>
        <w:ind w:firstLine="709"/>
        <w:jc w:val="both"/>
        <w:rPr>
          <w:rFonts w:ascii="Times New Roman" w:eastAsia="Lucida Sans Unicode" w:hAnsi="Times New Roman" w:cs="Times New Roman"/>
          <w:kern w:val="1"/>
          <w:sz w:val="24"/>
          <w:szCs w:val="24"/>
          <w:lang w:eastAsia="ar-SA"/>
        </w:rPr>
      </w:pPr>
    </w:p>
    <w:p w14:paraId="3489488E" w14:textId="77777777" w:rsidR="00D94AF5" w:rsidRPr="00D94AF5" w:rsidRDefault="00D94AF5" w:rsidP="00D94AF5">
      <w:pPr>
        <w:spacing w:after="0" w:line="240" w:lineRule="auto"/>
        <w:ind w:firstLine="709"/>
        <w:jc w:val="both"/>
        <w:rPr>
          <w:rFonts w:ascii="Times New Roman" w:eastAsia="Lucida Sans Unicode" w:hAnsi="Times New Roman" w:cs="Times New Roman"/>
          <w:kern w:val="1"/>
          <w:sz w:val="24"/>
          <w:szCs w:val="24"/>
          <w:lang w:eastAsia="ar-SA"/>
        </w:rPr>
      </w:pPr>
    </w:p>
    <w:p w14:paraId="11B14FCC" w14:textId="77777777" w:rsidR="00D94AF5" w:rsidRPr="00D94AF5" w:rsidRDefault="00D94AF5" w:rsidP="00D94AF5">
      <w:pPr>
        <w:spacing w:after="0" w:line="240" w:lineRule="auto"/>
        <w:ind w:firstLine="567"/>
        <w:jc w:val="both"/>
        <w:rPr>
          <w:rFonts w:ascii="Times New Roman" w:eastAsia="Lucida Sans Unicode" w:hAnsi="Times New Roman" w:cs="Times New Roman"/>
          <w:kern w:val="1"/>
          <w:sz w:val="24"/>
          <w:szCs w:val="24"/>
          <w:lang w:eastAsia="ar-SA"/>
        </w:rPr>
      </w:pPr>
    </w:p>
    <w:p w14:paraId="5A4F0147" w14:textId="77777777" w:rsidR="00D94AF5" w:rsidRPr="00D94AF5" w:rsidRDefault="00D94AF5" w:rsidP="00D94AF5">
      <w:pPr>
        <w:spacing w:after="0" w:line="240" w:lineRule="auto"/>
        <w:jc w:val="both"/>
        <w:rPr>
          <w:rFonts w:ascii="Times New Roman" w:eastAsia="Lucida Sans Unicode" w:hAnsi="Times New Roman" w:cs="Times New Roman"/>
          <w:kern w:val="1"/>
          <w:sz w:val="24"/>
          <w:szCs w:val="24"/>
          <w:lang w:eastAsia="ar-SA"/>
        </w:rPr>
      </w:pPr>
      <w:r w:rsidRPr="00D94AF5">
        <w:rPr>
          <w:rFonts w:ascii="Times New Roman" w:eastAsia="Lucida Sans Unicode" w:hAnsi="Times New Roman" w:cs="Times New Roman"/>
          <w:kern w:val="1"/>
          <w:sz w:val="24"/>
          <w:szCs w:val="24"/>
          <w:lang w:eastAsia="ar-SA"/>
        </w:rPr>
        <w:t>Заместитель руководителя администрации</w:t>
      </w:r>
    </w:p>
    <w:p w14:paraId="23F0D52A" w14:textId="77777777" w:rsidR="00D94AF5" w:rsidRPr="00D94AF5" w:rsidRDefault="00D94AF5" w:rsidP="00D94AF5">
      <w:pPr>
        <w:spacing w:after="0" w:line="240" w:lineRule="auto"/>
        <w:jc w:val="both"/>
        <w:rPr>
          <w:rFonts w:ascii="Times New Roman" w:eastAsia="Lucida Sans Unicode" w:hAnsi="Times New Roman" w:cs="Times New Roman"/>
          <w:kern w:val="1"/>
          <w:sz w:val="24"/>
          <w:szCs w:val="24"/>
          <w:lang w:eastAsia="ar-SA"/>
        </w:rPr>
      </w:pPr>
      <w:r w:rsidRPr="00D94AF5">
        <w:rPr>
          <w:rFonts w:ascii="Times New Roman" w:eastAsia="Lucida Sans Unicode" w:hAnsi="Times New Roman" w:cs="Times New Roman"/>
          <w:kern w:val="1"/>
          <w:sz w:val="24"/>
          <w:szCs w:val="24"/>
          <w:lang w:eastAsia="ar-SA"/>
        </w:rPr>
        <w:t>муниципального района</w:t>
      </w:r>
      <w:r w:rsidRPr="00D94AF5">
        <w:rPr>
          <w:rFonts w:ascii="Times New Roman" w:eastAsia="Lucida Sans Unicode" w:hAnsi="Times New Roman" w:cs="Times New Roman"/>
          <w:kern w:val="1"/>
          <w:sz w:val="24"/>
          <w:szCs w:val="24"/>
          <w:lang w:eastAsia="ar-SA"/>
        </w:rPr>
        <w:tab/>
        <w:t xml:space="preserve">                                                                                     В.Ю. Носов</w:t>
      </w:r>
    </w:p>
    <w:p w14:paraId="692E73F6" w14:textId="77777777" w:rsidR="00D94AF5" w:rsidRPr="00D94AF5" w:rsidRDefault="00D94AF5" w:rsidP="00D94AF5">
      <w:pPr>
        <w:spacing w:after="0" w:line="240" w:lineRule="auto"/>
        <w:ind w:firstLine="709"/>
        <w:jc w:val="both"/>
        <w:rPr>
          <w:rFonts w:ascii="Times New Roman" w:eastAsia="Times New Roman" w:hAnsi="Times New Roman" w:cs="Times New Roman"/>
          <w:sz w:val="24"/>
          <w:szCs w:val="24"/>
        </w:rPr>
      </w:pPr>
    </w:p>
    <w:p w14:paraId="36239E0D" w14:textId="77777777" w:rsidR="00D94AF5" w:rsidRPr="00D94AF5" w:rsidRDefault="00D94AF5" w:rsidP="00D94AF5">
      <w:pPr>
        <w:spacing w:after="0" w:line="240" w:lineRule="auto"/>
        <w:ind w:firstLine="426"/>
        <w:jc w:val="both"/>
        <w:rPr>
          <w:rFonts w:ascii="Times New Roman" w:eastAsia="Times New Roman" w:hAnsi="Times New Roman" w:cs="Times New Roman"/>
          <w:sz w:val="24"/>
          <w:szCs w:val="24"/>
        </w:rPr>
      </w:pPr>
    </w:p>
    <w:p w14:paraId="0F7331F7" w14:textId="77777777" w:rsidR="00D94AF5" w:rsidRPr="00D94AF5" w:rsidRDefault="00D94AF5" w:rsidP="00D94AF5">
      <w:pPr>
        <w:spacing w:after="0" w:line="240" w:lineRule="auto"/>
        <w:ind w:firstLine="426"/>
        <w:jc w:val="both"/>
        <w:rPr>
          <w:rFonts w:ascii="Times New Roman" w:eastAsia="Times New Roman" w:hAnsi="Times New Roman" w:cs="Times New Roman"/>
          <w:sz w:val="24"/>
          <w:szCs w:val="24"/>
        </w:rPr>
      </w:pPr>
    </w:p>
    <w:p w14:paraId="51509105" w14:textId="77777777" w:rsidR="00D94AF5" w:rsidRPr="00D94AF5" w:rsidRDefault="00D94AF5" w:rsidP="00D94AF5">
      <w:pPr>
        <w:autoSpaceDE w:val="0"/>
        <w:autoSpaceDN w:val="0"/>
        <w:adjustRightInd w:val="0"/>
        <w:spacing w:after="0" w:line="240" w:lineRule="auto"/>
        <w:jc w:val="both"/>
        <w:rPr>
          <w:rFonts w:ascii="Times New Roman" w:eastAsia="Times New Roman" w:hAnsi="Times New Roman" w:cs="Times New Roman"/>
          <w:sz w:val="24"/>
          <w:szCs w:val="24"/>
        </w:rPr>
      </w:pPr>
    </w:p>
    <w:p w14:paraId="6ED16D23"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lastRenderedPageBreak/>
        <w:t>Приложение</w:t>
      </w:r>
    </w:p>
    <w:p w14:paraId="7354D704"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к постановлению администрации </w:t>
      </w:r>
    </w:p>
    <w:p w14:paraId="18C9A5AC"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муниципального района «Сыктывдинский»</w:t>
      </w:r>
    </w:p>
    <w:p w14:paraId="0AE57CA6"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от 14 октября 2019 года №10/1256</w:t>
      </w:r>
    </w:p>
    <w:p w14:paraId="20EB9285"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0860C439"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03547243"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59B0269E"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55C650AB"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341195BA"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21A9BFBD"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082D6DDC"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14:paraId="51DC4D3D"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14:paraId="0B8BFF78"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14:paraId="14D45E10"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14:paraId="32293985"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b/>
          <w:sz w:val="28"/>
          <w:szCs w:val="28"/>
          <w:lang w:eastAsia="ar-SA"/>
        </w:rPr>
      </w:pPr>
    </w:p>
    <w:p w14:paraId="72907583"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D94AF5">
        <w:rPr>
          <w:rFonts w:ascii="Times New Roman" w:eastAsia="Times New Roman" w:hAnsi="Times New Roman" w:cs="Times New Roman"/>
          <w:b/>
          <w:sz w:val="28"/>
          <w:szCs w:val="28"/>
          <w:lang w:eastAsia="ar-SA"/>
        </w:rPr>
        <w:t xml:space="preserve">Муниципальная программа </w:t>
      </w:r>
    </w:p>
    <w:p w14:paraId="2AF90665"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D94AF5">
        <w:rPr>
          <w:rFonts w:ascii="Times New Roman" w:eastAsia="Times New Roman" w:hAnsi="Times New Roman" w:cs="Times New Roman"/>
          <w:b/>
          <w:sz w:val="28"/>
          <w:szCs w:val="28"/>
          <w:lang w:eastAsia="ar-SA"/>
        </w:rPr>
        <w:t xml:space="preserve">муниципального образования  </w:t>
      </w:r>
    </w:p>
    <w:p w14:paraId="2E77286F"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D94AF5">
        <w:rPr>
          <w:rFonts w:ascii="Times New Roman" w:eastAsia="Times New Roman" w:hAnsi="Times New Roman" w:cs="Times New Roman"/>
          <w:b/>
          <w:sz w:val="28"/>
          <w:szCs w:val="28"/>
          <w:lang w:eastAsia="ar-SA"/>
        </w:rPr>
        <w:t xml:space="preserve">муниципального района «Сыктывдинский» </w:t>
      </w:r>
    </w:p>
    <w:p w14:paraId="2C56F8B3"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z w:val="28"/>
          <w:szCs w:val="28"/>
          <w:vertAlign w:val="subscript"/>
          <w:lang w:eastAsia="ar-SA"/>
        </w:rPr>
      </w:pPr>
      <w:r w:rsidRPr="00D94AF5">
        <w:rPr>
          <w:rFonts w:ascii="Times New Roman" w:eastAsia="Times New Roman" w:hAnsi="Times New Roman" w:cs="Times New Roman"/>
          <w:b/>
          <w:sz w:val="28"/>
          <w:szCs w:val="28"/>
          <w:u w:val="single"/>
          <w:lang w:eastAsia="ar-SA"/>
        </w:rPr>
        <w:t>«Развитие культуры, физической культуры и спорта в МОМР «Сыктывдинский»»</w:t>
      </w:r>
    </w:p>
    <w:p w14:paraId="1F8FC4B8"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8"/>
          <w:szCs w:val="28"/>
          <w:lang w:eastAsia="ar-SA"/>
        </w:rPr>
      </w:pPr>
    </w:p>
    <w:p w14:paraId="697A8A94"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1D233166"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6A2AE387"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0A67AB35"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461FB8B7"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49FE219E"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355C7BC6"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38051872"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3687AC20"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ar-SA"/>
        </w:rPr>
      </w:pPr>
    </w:p>
    <w:p w14:paraId="0DE311E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D94AF5">
        <w:rPr>
          <w:rFonts w:ascii="Times New Roman" w:eastAsia="Times New Roman" w:hAnsi="Times New Roman" w:cs="Times New Roman"/>
          <w:sz w:val="28"/>
          <w:szCs w:val="28"/>
          <w:lang w:eastAsia="ar-SA"/>
        </w:rPr>
        <w:t xml:space="preserve">Ответственный исполнитель (исполнитель): Порошкин Андрей Иванович, начальник управления культуры администрации МО МР «Сыктывдинский», тел. 8(82130)7-14-41, </w:t>
      </w:r>
    </w:p>
    <w:p w14:paraId="5B31BEC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8"/>
          <w:szCs w:val="28"/>
          <w:lang w:val="en-US" w:eastAsia="ar-SA"/>
        </w:rPr>
      </w:pPr>
      <w:r w:rsidRPr="00D94AF5">
        <w:rPr>
          <w:rFonts w:ascii="Times New Roman" w:eastAsia="Times New Roman" w:hAnsi="Times New Roman" w:cs="Times New Roman"/>
          <w:color w:val="000000"/>
          <w:sz w:val="28"/>
          <w:szCs w:val="28"/>
          <w:lang w:val="en-US" w:eastAsia="ar-SA"/>
        </w:rPr>
        <w:t>E-mail – a.i.porochkin</w:t>
      </w:r>
      <w:hyperlink r:id="rId32" w:history="1">
        <w:r w:rsidRPr="00D94AF5">
          <w:rPr>
            <w:rFonts w:ascii="Times New Roman" w:eastAsia="Times New Roman" w:hAnsi="Times New Roman" w:cs="Times New Roman"/>
            <w:color w:val="0000FF"/>
            <w:sz w:val="28"/>
            <w:szCs w:val="28"/>
            <w:u w:val="single"/>
            <w:lang w:val="en-US" w:eastAsia="ar-SA"/>
          </w:rPr>
          <w:t>@syktyvdin.rkomi.ru</w:t>
        </w:r>
      </w:hyperlink>
    </w:p>
    <w:p w14:paraId="1E71A50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8"/>
          <w:szCs w:val="28"/>
          <w:lang w:val="en-US" w:eastAsia="ar-SA"/>
        </w:rPr>
      </w:pPr>
    </w:p>
    <w:p w14:paraId="08D5B0C1"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D94AF5">
        <w:rPr>
          <w:rFonts w:ascii="Times New Roman" w:eastAsia="Times New Roman" w:hAnsi="Times New Roman" w:cs="Times New Roman"/>
          <w:sz w:val="28"/>
          <w:szCs w:val="28"/>
        </w:rPr>
        <w:t xml:space="preserve">Дата составления проекта «25» августа 2019г. </w:t>
      </w:r>
    </w:p>
    <w:p w14:paraId="08EA851A" w14:textId="77777777" w:rsidR="00D94AF5" w:rsidRPr="00D94AF5" w:rsidRDefault="00D94AF5" w:rsidP="00D94AF5">
      <w:pPr>
        <w:suppressAutoHyphens/>
        <w:spacing w:after="0" w:line="240" w:lineRule="auto"/>
        <w:jc w:val="both"/>
        <w:rPr>
          <w:rFonts w:ascii="Times New Roman" w:eastAsia="Times New Roman" w:hAnsi="Times New Roman" w:cs="Times New Roman"/>
          <w:sz w:val="28"/>
          <w:szCs w:val="28"/>
        </w:rPr>
      </w:pPr>
    </w:p>
    <w:p w14:paraId="2800F7A2" w14:textId="77777777" w:rsidR="00D94AF5" w:rsidRPr="00D94AF5" w:rsidRDefault="00D94AF5" w:rsidP="00D94AF5">
      <w:pPr>
        <w:suppressAutoHyphens/>
        <w:spacing w:after="0" w:line="240" w:lineRule="auto"/>
        <w:jc w:val="both"/>
        <w:rPr>
          <w:rFonts w:ascii="Times New Roman" w:eastAsia="Times New Roman" w:hAnsi="Times New Roman" w:cs="Times New Roman"/>
          <w:sz w:val="28"/>
          <w:szCs w:val="28"/>
        </w:rPr>
      </w:pPr>
      <w:r w:rsidRPr="00D94AF5">
        <w:rPr>
          <w:rFonts w:ascii="Times New Roman" w:eastAsia="Times New Roman" w:hAnsi="Times New Roman" w:cs="Times New Roman"/>
          <w:sz w:val="28"/>
          <w:szCs w:val="28"/>
        </w:rPr>
        <w:t xml:space="preserve">Исполнитель: директор МКУ «ЦОДУК» А.С. Патов, 8(82130)71643, </w:t>
      </w:r>
      <w:r w:rsidRPr="00D94AF5">
        <w:rPr>
          <w:rFonts w:ascii="Times New Roman" w:eastAsia="Times New Roman" w:hAnsi="Times New Roman" w:cs="Times New Roman"/>
          <w:sz w:val="28"/>
          <w:szCs w:val="28"/>
          <w:lang w:val="en-US"/>
        </w:rPr>
        <w:t>mkucoduk</w:t>
      </w:r>
      <w:r w:rsidRPr="00D94AF5">
        <w:rPr>
          <w:rFonts w:ascii="Times New Roman" w:eastAsia="Times New Roman" w:hAnsi="Times New Roman" w:cs="Times New Roman"/>
          <w:sz w:val="28"/>
          <w:szCs w:val="28"/>
        </w:rPr>
        <w:t>@</w:t>
      </w:r>
      <w:r w:rsidRPr="00D94AF5">
        <w:rPr>
          <w:rFonts w:ascii="Times New Roman" w:eastAsia="Times New Roman" w:hAnsi="Times New Roman" w:cs="Times New Roman"/>
          <w:sz w:val="28"/>
          <w:szCs w:val="28"/>
          <w:lang w:val="en-US"/>
        </w:rPr>
        <w:t>mail</w:t>
      </w:r>
      <w:r w:rsidRPr="00D94AF5">
        <w:rPr>
          <w:rFonts w:ascii="Times New Roman" w:eastAsia="Times New Roman" w:hAnsi="Times New Roman" w:cs="Times New Roman"/>
          <w:sz w:val="28"/>
          <w:szCs w:val="28"/>
        </w:rPr>
        <w:t>.</w:t>
      </w:r>
      <w:r w:rsidRPr="00D94AF5">
        <w:rPr>
          <w:rFonts w:ascii="Times New Roman" w:eastAsia="Times New Roman" w:hAnsi="Times New Roman" w:cs="Times New Roman"/>
          <w:sz w:val="28"/>
          <w:szCs w:val="28"/>
          <w:lang w:val="en-US"/>
        </w:rPr>
        <w:t>ru</w:t>
      </w:r>
    </w:p>
    <w:p w14:paraId="4828DCBD" w14:textId="77777777" w:rsidR="00D94AF5" w:rsidRPr="00D94AF5" w:rsidRDefault="00D94AF5" w:rsidP="00D94AF5">
      <w:pPr>
        <w:suppressAutoHyphens/>
        <w:spacing w:after="0" w:line="240" w:lineRule="auto"/>
        <w:jc w:val="both"/>
        <w:rPr>
          <w:rFonts w:ascii="Times New Roman" w:eastAsia="Times New Roman" w:hAnsi="Times New Roman" w:cs="Times New Roman"/>
          <w:sz w:val="28"/>
          <w:szCs w:val="28"/>
        </w:rPr>
      </w:pPr>
    </w:p>
    <w:p w14:paraId="62A92529" w14:textId="77777777" w:rsidR="00D94AF5" w:rsidRPr="00D94AF5" w:rsidRDefault="00D94AF5" w:rsidP="00D94AF5">
      <w:pPr>
        <w:suppressAutoHyphens/>
        <w:spacing w:after="0" w:line="240" w:lineRule="auto"/>
        <w:jc w:val="both"/>
        <w:rPr>
          <w:rFonts w:ascii="Times New Roman" w:eastAsia="Times New Roman" w:hAnsi="Times New Roman" w:cs="Times New Roman"/>
          <w:sz w:val="28"/>
          <w:szCs w:val="28"/>
        </w:rPr>
      </w:pPr>
    </w:p>
    <w:p w14:paraId="0E038252" w14:textId="77777777" w:rsidR="00D94AF5" w:rsidRPr="00D94AF5" w:rsidRDefault="00D94AF5" w:rsidP="00D94AF5">
      <w:pPr>
        <w:suppressAutoHyphens/>
        <w:spacing w:after="0" w:line="240" w:lineRule="auto"/>
        <w:jc w:val="both"/>
        <w:rPr>
          <w:rFonts w:ascii="Times New Roman" w:eastAsia="Times New Roman" w:hAnsi="Times New Roman" w:cs="Times New Roman"/>
          <w:sz w:val="28"/>
          <w:szCs w:val="28"/>
        </w:rPr>
      </w:pPr>
    </w:p>
    <w:p w14:paraId="37AB30E6" w14:textId="77777777" w:rsidR="00D94AF5" w:rsidRPr="00D94AF5" w:rsidRDefault="00D94AF5" w:rsidP="00D94AF5">
      <w:pPr>
        <w:suppressAutoHyphens/>
        <w:spacing w:after="0" w:line="240" w:lineRule="auto"/>
        <w:jc w:val="both"/>
        <w:rPr>
          <w:rFonts w:ascii="Times New Roman" w:eastAsia="Times New Roman" w:hAnsi="Times New Roman" w:cs="Times New Roman"/>
          <w:sz w:val="28"/>
          <w:szCs w:val="28"/>
        </w:rPr>
      </w:pPr>
    </w:p>
    <w:p w14:paraId="3D7FA85E" w14:textId="77777777" w:rsidR="00D94AF5" w:rsidRPr="00D94AF5" w:rsidRDefault="00D94AF5" w:rsidP="00D94AF5">
      <w:pPr>
        <w:suppressAutoHyphens/>
        <w:spacing w:after="0" w:line="240" w:lineRule="auto"/>
        <w:jc w:val="both"/>
        <w:rPr>
          <w:rFonts w:ascii="Times New Roman" w:eastAsia="Times New Roman" w:hAnsi="Times New Roman" w:cs="Times New Roman"/>
          <w:sz w:val="28"/>
          <w:szCs w:val="28"/>
        </w:rPr>
      </w:pPr>
    </w:p>
    <w:p w14:paraId="656AFC8E" w14:textId="77777777" w:rsidR="00D94AF5" w:rsidRPr="00D94AF5" w:rsidRDefault="00D94AF5" w:rsidP="00D94AF5">
      <w:pPr>
        <w:suppressAutoHyphens/>
        <w:spacing w:after="0" w:line="240" w:lineRule="auto"/>
        <w:jc w:val="both"/>
        <w:rPr>
          <w:rFonts w:ascii="Times New Roman" w:eastAsia="Times New Roman" w:hAnsi="Times New Roman" w:cs="Times New Roman"/>
          <w:sz w:val="28"/>
          <w:szCs w:val="28"/>
        </w:rPr>
      </w:pPr>
    </w:p>
    <w:p w14:paraId="5467CEB1" w14:textId="77777777" w:rsidR="00D94AF5" w:rsidRPr="00D94AF5" w:rsidRDefault="00D94AF5" w:rsidP="00D94AF5">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lastRenderedPageBreak/>
        <w:t>ПАСПОРТ</w:t>
      </w:r>
    </w:p>
    <w:p w14:paraId="2D7146DA"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rPr>
        <w:t xml:space="preserve">муниципальной программы </w:t>
      </w:r>
      <w:r w:rsidRPr="00D94AF5">
        <w:rPr>
          <w:rFonts w:ascii="Times New Roman" w:eastAsia="Times New Roman" w:hAnsi="Times New Roman" w:cs="Times New Roman"/>
          <w:b/>
          <w:sz w:val="24"/>
          <w:szCs w:val="24"/>
          <w:lang w:eastAsia="ar-SA"/>
        </w:rPr>
        <w:t xml:space="preserve">муниципального образования </w:t>
      </w:r>
    </w:p>
    <w:p w14:paraId="6DB7D7E8"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муниципального района «Сыктывдинский»</w:t>
      </w:r>
    </w:p>
    <w:p w14:paraId="40E2E0C2"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«Развитие культуры, физической культуры и спорта в МОМР «Сыктывдинский» на 2020-2024 годы»</w:t>
      </w:r>
    </w:p>
    <w:p w14:paraId="5AD54785" w14:textId="77777777" w:rsidR="00D94AF5" w:rsidRPr="00D94AF5" w:rsidRDefault="00D94AF5" w:rsidP="00D94AF5">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tbl>
      <w:tblPr>
        <w:tblStyle w:val="9"/>
        <w:tblW w:w="9214" w:type="dxa"/>
        <w:tblInd w:w="108" w:type="dxa"/>
        <w:tblLayout w:type="fixed"/>
        <w:tblLook w:val="04A0" w:firstRow="1" w:lastRow="0" w:firstColumn="1" w:lastColumn="0" w:noHBand="0" w:noVBand="1"/>
      </w:tblPr>
      <w:tblGrid>
        <w:gridCol w:w="2127"/>
        <w:gridCol w:w="7087"/>
      </w:tblGrid>
      <w:tr w:rsidR="00D94AF5" w:rsidRPr="00D94AF5" w14:paraId="3C965C36" w14:textId="77777777" w:rsidTr="00B9448E">
        <w:tc>
          <w:tcPr>
            <w:tcW w:w="2127" w:type="dxa"/>
          </w:tcPr>
          <w:p w14:paraId="43259960"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Ответственный исполнитель</w:t>
            </w:r>
          </w:p>
          <w:p w14:paraId="1479CC79"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муниципальной программы</w:t>
            </w:r>
          </w:p>
        </w:tc>
        <w:tc>
          <w:tcPr>
            <w:tcW w:w="7087" w:type="dxa"/>
          </w:tcPr>
          <w:p w14:paraId="1FA5F435"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i/>
                <w:sz w:val="24"/>
                <w:szCs w:val="24"/>
              </w:rPr>
            </w:pPr>
            <w:r w:rsidRPr="00D94AF5">
              <w:rPr>
                <w:rFonts w:ascii="Times New Roman" w:eastAsia="Times New Roman" w:hAnsi="Times New Roman" w:cs="Times New Roman"/>
                <w:sz w:val="24"/>
                <w:szCs w:val="24"/>
                <w:lang w:eastAsia="ar-SA"/>
              </w:rPr>
              <w:t>Управление культуры администрации муниципального образования муниципального района «Сыктывдинский» (далее – управление культуры)</w:t>
            </w:r>
          </w:p>
        </w:tc>
      </w:tr>
      <w:tr w:rsidR="00D94AF5" w:rsidRPr="00D94AF5" w14:paraId="3222FBB1" w14:textId="77777777" w:rsidTr="00B9448E">
        <w:tc>
          <w:tcPr>
            <w:tcW w:w="2127" w:type="dxa"/>
          </w:tcPr>
          <w:p w14:paraId="6F5C5DFA"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Соисполнители муниципальной программы</w:t>
            </w:r>
          </w:p>
          <w:p w14:paraId="458E4245"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7D91340B"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Отдел экономического развития администрации МОМР «Сыктывдинский;</w:t>
            </w:r>
          </w:p>
          <w:p w14:paraId="4686882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Управление финансов администрации МОМР «Сыктывдинский»</w:t>
            </w:r>
          </w:p>
        </w:tc>
      </w:tr>
      <w:tr w:rsidR="00D94AF5" w:rsidRPr="00D94AF5" w14:paraId="4AAEF060" w14:textId="77777777" w:rsidTr="00B9448E">
        <w:tc>
          <w:tcPr>
            <w:tcW w:w="2127" w:type="dxa"/>
          </w:tcPr>
          <w:p w14:paraId="031E8ADF"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Участники муниципальной программы</w:t>
            </w:r>
          </w:p>
        </w:tc>
        <w:tc>
          <w:tcPr>
            <w:tcW w:w="7087" w:type="dxa"/>
          </w:tcPr>
          <w:p w14:paraId="45C2511F"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МАУК «СРДК», МБУК «СЦБС», МБУК «СМО», МБУК «Зарань», МКУ «ЦОДУК», МБОДО «ДШИ с. Зеленец», МБОДО «ДШИ с. Пажга», МБОДО «Детская музыкальная школа им. С.И. Налимова с. Выльгорт», МАУ «ЦРФКиС», МБУ «Спортивная школа Сыктывдинского района», МБОДО «ДШХР» с. Выльгорт</w:t>
            </w:r>
          </w:p>
        </w:tc>
      </w:tr>
      <w:tr w:rsidR="00D94AF5" w:rsidRPr="00D94AF5" w14:paraId="32803BDE" w14:textId="77777777" w:rsidTr="00B9448E">
        <w:tc>
          <w:tcPr>
            <w:tcW w:w="2127" w:type="dxa"/>
          </w:tcPr>
          <w:p w14:paraId="344862C0"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Подпрограммы муниципальной программы</w:t>
            </w:r>
          </w:p>
          <w:p w14:paraId="58012B5A"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3FE90019" w14:textId="77777777" w:rsidR="00D94AF5" w:rsidRPr="00D94AF5" w:rsidRDefault="00D94AF5" w:rsidP="00D94AF5">
            <w:pPr>
              <w:widowControl w:val="0"/>
              <w:suppressAutoHyphens/>
              <w:autoSpaceDE w:val="0"/>
              <w:autoSpaceDN w:val="0"/>
              <w:adjustRightInd w:val="0"/>
              <w:spacing w:after="0" w:line="240" w:lineRule="auto"/>
              <w:ind w:firstLine="34"/>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1. «Развитие культуры в МО МР «Сыктывдинский»</w:t>
            </w:r>
          </w:p>
          <w:p w14:paraId="68B5A834" w14:textId="77777777" w:rsidR="00D94AF5" w:rsidRPr="00D94AF5" w:rsidRDefault="00D94AF5" w:rsidP="00D94AF5">
            <w:pPr>
              <w:widowControl w:val="0"/>
              <w:suppressAutoHyphens/>
              <w:autoSpaceDE w:val="0"/>
              <w:autoSpaceDN w:val="0"/>
              <w:adjustRightInd w:val="0"/>
              <w:spacing w:after="0" w:line="240" w:lineRule="auto"/>
              <w:ind w:firstLine="34"/>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2. «Развитие физической культуры и спорта в МО МР «Сыктывдинский»</w:t>
            </w:r>
          </w:p>
          <w:p w14:paraId="1C02CD07" w14:textId="77777777" w:rsidR="00D94AF5" w:rsidRPr="00D94AF5" w:rsidRDefault="00D94AF5" w:rsidP="00D94AF5">
            <w:pPr>
              <w:widowControl w:val="0"/>
              <w:suppressAutoHyphens/>
              <w:autoSpaceDE w:val="0"/>
              <w:autoSpaceDN w:val="0"/>
              <w:adjustRightInd w:val="0"/>
              <w:spacing w:after="0" w:line="240" w:lineRule="auto"/>
              <w:ind w:firstLine="34"/>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3. «</w:t>
            </w:r>
            <w:r w:rsidRPr="00D94AF5">
              <w:rPr>
                <w:rFonts w:ascii="Times New Roman" w:eastAsia="Times New Roman" w:hAnsi="Times New Roman" w:cs="Times New Roman"/>
                <w:color w:val="000000"/>
                <w:sz w:val="24"/>
                <w:szCs w:val="24"/>
                <w:lang w:eastAsia="ar-SA"/>
              </w:rPr>
              <w:t>Въездной и внутренний туризм в МО МР «Сыктывдинский»;</w:t>
            </w:r>
          </w:p>
        </w:tc>
      </w:tr>
      <w:tr w:rsidR="00D94AF5" w:rsidRPr="00D94AF5" w14:paraId="08F6B6AD" w14:textId="77777777" w:rsidTr="00B9448E">
        <w:tc>
          <w:tcPr>
            <w:tcW w:w="2127" w:type="dxa"/>
          </w:tcPr>
          <w:p w14:paraId="7C85819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Программно-целевые инструменты муниципальной программы</w:t>
            </w:r>
          </w:p>
        </w:tc>
        <w:tc>
          <w:tcPr>
            <w:tcW w:w="7087" w:type="dxa"/>
          </w:tcPr>
          <w:p w14:paraId="28C8BAA6"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w:t>
            </w:r>
          </w:p>
          <w:p w14:paraId="37AD287B"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r>
      <w:tr w:rsidR="00D94AF5" w:rsidRPr="00D94AF5" w14:paraId="34B837CB" w14:textId="77777777" w:rsidTr="00B9448E">
        <w:tc>
          <w:tcPr>
            <w:tcW w:w="2127" w:type="dxa"/>
          </w:tcPr>
          <w:p w14:paraId="7BCAC2F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bookmarkStart w:id="26" w:name="_Hlk53571686"/>
            <w:r w:rsidRPr="00D94AF5">
              <w:rPr>
                <w:rFonts w:ascii="Times New Roman" w:eastAsia="Times New Roman" w:hAnsi="Times New Roman" w:cs="Times New Roman"/>
                <w:sz w:val="24"/>
                <w:szCs w:val="24"/>
              </w:rPr>
              <w:t>Цель муниципальной программы</w:t>
            </w:r>
          </w:p>
          <w:p w14:paraId="2CA67FCF"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0A81E844"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Arial Unicode MS" w:hAnsi="Times New Roman" w:cs="Times New Roman"/>
                <w:sz w:val="24"/>
                <w:szCs w:val="24"/>
                <w:lang w:eastAsia="ar-SA"/>
              </w:rPr>
              <w:t>- Развитие культурного потенциала  МО</w:t>
            </w:r>
            <w:r w:rsidRPr="00D94AF5">
              <w:rPr>
                <w:rFonts w:ascii="Times New Roman" w:eastAsia="Times New Roman" w:hAnsi="Times New Roman" w:cs="Times New Roman"/>
                <w:sz w:val="24"/>
                <w:szCs w:val="24"/>
                <w:lang w:eastAsia="ar-SA"/>
              </w:rPr>
              <w:t>МР  «Сыктывдинский» и высокий уровень физической культуры населения</w:t>
            </w:r>
          </w:p>
        </w:tc>
      </w:tr>
      <w:bookmarkEnd w:id="26"/>
      <w:tr w:rsidR="00D94AF5" w:rsidRPr="00D94AF5" w14:paraId="172B10AE" w14:textId="77777777" w:rsidTr="00B9448E">
        <w:tc>
          <w:tcPr>
            <w:tcW w:w="2127" w:type="dxa"/>
          </w:tcPr>
          <w:p w14:paraId="1A413E5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Задачи муниципальной программы</w:t>
            </w:r>
          </w:p>
          <w:p w14:paraId="5401500B"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516897E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color w:val="FF0000"/>
                <w:sz w:val="24"/>
                <w:szCs w:val="24"/>
                <w:lang w:eastAsia="ar-SA"/>
              </w:rPr>
            </w:pPr>
            <w:r w:rsidRPr="00D94AF5">
              <w:rPr>
                <w:rFonts w:ascii="Times New Roman" w:eastAsia="Times New Roman" w:hAnsi="Times New Roman" w:cs="Times New Roman"/>
                <w:sz w:val="24"/>
                <w:szCs w:val="24"/>
                <w:lang w:eastAsia="ar-SA"/>
              </w:rPr>
              <w:t xml:space="preserve">1. Формирование благоприятных условий реализации, воспроизводства и развития творческого потенциала населения </w:t>
            </w:r>
            <w:r w:rsidRPr="00D94AF5">
              <w:rPr>
                <w:rFonts w:ascii="Times New Roman" w:eastAsia="Arial Unicode MS" w:hAnsi="Times New Roman" w:cs="Times New Roman"/>
                <w:sz w:val="24"/>
                <w:szCs w:val="24"/>
                <w:lang w:eastAsia="ar-SA"/>
              </w:rPr>
              <w:t xml:space="preserve">МО </w:t>
            </w:r>
            <w:r w:rsidRPr="00D94AF5">
              <w:rPr>
                <w:rFonts w:ascii="Times New Roman" w:eastAsia="Times New Roman" w:hAnsi="Times New Roman" w:cs="Times New Roman"/>
                <w:sz w:val="24"/>
                <w:szCs w:val="24"/>
                <w:lang w:eastAsia="ar-SA"/>
              </w:rPr>
              <w:t>МР «Сыктывдинский»;</w:t>
            </w:r>
          </w:p>
          <w:p w14:paraId="34994873" w14:textId="77777777" w:rsidR="00D94AF5" w:rsidRPr="00D94AF5" w:rsidRDefault="00D94AF5" w:rsidP="00D94AF5">
            <w:pPr>
              <w:widowControl w:val="0"/>
              <w:tabs>
                <w:tab w:val="left" w:pos="317"/>
              </w:tabs>
              <w:autoSpaceDE w:val="0"/>
              <w:autoSpaceDN w:val="0"/>
              <w:adjustRightInd w:val="0"/>
              <w:spacing w:after="0" w:line="240" w:lineRule="auto"/>
              <w:ind w:left="34"/>
              <w:jc w:val="both"/>
              <w:rPr>
                <w:rFonts w:ascii="Times New Roman" w:eastAsia="Times New Roman" w:hAnsi="Times New Roman" w:cs="Times New Roman"/>
                <w:sz w:val="24"/>
                <w:szCs w:val="24"/>
                <w:highlight w:val="green"/>
                <w:lang w:eastAsia="ar-SA"/>
              </w:rPr>
            </w:pPr>
            <w:r w:rsidRPr="00D94AF5">
              <w:rPr>
                <w:rFonts w:ascii="Times New Roman" w:eastAsia="Times New Roman" w:hAnsi="Times New Roman" w:cs="Times New Roman"/>
                <w:sz w:val="24"/>
                <w:szCs w:val="24"/>
                <w:lang w:eastAsia="ar-SA"/>
              </w:rPr>
              <w:t>2. Повышение мотивации граждан к регулярным занятиям физической культурой и спортом и ведению здорового образа жизни, создание эффективной системы подготовки спортивного резерва.</w:t>
            </w:r>
          </w:p>
          <w:p w14:paraId="777D2616" w14:textId="77777777" w:rsidR="00D94AF5" w:rsidRPr="00D94AF5" w:rsidRDefault="00D94AF5" w:rsidP="00D94AF5">
            <w:pPr>
              <w:widowControl w:val="0"/>
              <w:tabs>
                <w:tab w:val="left" w:pos="317"/>
              </w:tabs>
              <w:autoSpaceDE w:val="0"/>
              <w:autoSpaceDN w:val="0"/>
              <w:adjustRightInd w:val="0"/>
              <w:spacing w:after="0" w:line="240" w:lineRule="auto"/>
              <w:ind w:left="34"/>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3. </w:t>
            </w:r>
            <w:r w:rsidRPr="00D94AF5">
              <w:rPr>
                <w:rFonts w:ascii="Times New Roman" w:eastAsia="Times New Roman" w:hAnsi="Times New Roman" w:cs="Times New Roman"/>
                <w:color w:val="000000"/>
                <w:sz w:val="24"/>
                <w:szCs w:val="24"/>
                <w:lang w:eastAsia="ar-SA"/>
              </w:rPr>
              <w:t>Развитие въездного и внутреннего туризма в МО МР «Сыктывдинский».</w:t>
            </w:r>
          </w:p>
        </w:tc>
      </w:tr>
      <w:tr w:rsidR="00D94AF5" w:rsidRPr="00D94AF5" w14:paraId="6BC7F845" w14:textId="77777777" w:rsidTr="00B9448E">
        <w:tc>
          <w:tcPr>
            <w:tcW w:w="2127" w:type="dxa"/>
          </w:tcPr>
          <w:p w14:paraId="6A2BB24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Целевые индикаторы и показатели муниципальной программы</w:t>
            </w:r>
          </w:p>
          <w:p w14:paraId="29628005"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42D604D3"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lang w:eastAsia="ar-SA"/>
              </w:rPr>
              <w:t>1. Рост посещений учреждений культуры населением МОМР «Сыктывдинский» к уровню 2019 года (процент);</w:t>
            </w:r>
          </w:p>
          <w:p w14:paraId="2783F7A8" w14:textId="77777777" w:rsidR="00D94AF5" w:rsidRPr="00D94AF5" w:rsidRDefault="00D94AF5" w:rsidP="00D94AF5">
            <w:pPr>
              <w:suppressAutoHyphens/>
              <w:autoSpaceDE w:val="0"/>
              <w:autoSpaceDN w:val="0"/>
              <w:adjustRightInd w:val="0"/>
              <w:spacing w:after="0" w:line="240" w:lineRule="auto"/>
              <w:ind w:left="34"/>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2. Доля населения, систематически занимающегося физической культурой и спортом в МО МР «Сыктывдинский» (процент).</w:t>
            </w:r>
          </w:p>
          <w:p w14:paraId="0CC0BC2E" w14:textId="77777777" w:rsidR="00D94AF5" w:rsidRPr="00D94AF5" w:rsidRDefault="00D94AF5" w:rsidP="00D94AF5">
            <w:pPr>
              <w:suppressAutoHyphens/>
              <w:autoSpaceDE w:val="0"/>
              <w:autoSpaceDN w:val="0"/>
              <w:adjustRightInd w:val="0"/>
              <w:spacing w:after="0" w:line="240" w:lineRule="auto"/>
              <w:ind w:left="34"/>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3.Удельный вес населения, участвующего       в платных культурно-досуговых мероприятиях, проводимых муниципальными учреждениями культуры (процент).</w:t>
            </w:r>
          </w:p>
          <w:p w14:paraId="58FFE383" w14:textId="77777777" w:rsidR="00D94AF5" w:rsidRPr="00D94AF5" w:rsidRDefault="00D94AF5" w:rsidP="00D94AF5">
            <w:pPr>
              <w:suppressAutoHyphens/>
              <w:autoSpaceDE w:val="0"/>
              <w:autoSpaceDN w:val="0"/>
              <w:adjustRightInd w:val="0"/>
              <w:spacing w:after="0" w:line="240" w:lineRule="auto"/>
              <w:ind w:left="34"/>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4. Количество иностранных и российских туристов (тыс. чел.)</w:t>
            </w:r>
          </w:p>
        </w:tc>
      </w:tr>
      <w:tr w:rsidR="00D94AF5" w:rsidRPr="00D94AF5" w14:paraId="206557A4" w14:textId="77777777" w:rsidTr="00B9448E">
        <w:tc>
          <w:tcPr>
            <w:tcW w:w="2127" w:type="dxa"/>
          </w:tcPr>
          <w:p w14:paraId="718C6D8B"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Этапы и сроки реализации </w:t>
            </w:r>
            <w:r w:rsidRPr="00D94AF5">
              <w:rPr>
                <w:rFonts w:ascii="Times New Roman" w:eastAsia="Times New Roman" w:hAnsi="Times New Roman" w:cs="Times New Roman"/>
                <w:sz w:val="24"/>
                <w:szCs w:val="24"/>
              </w:rPr>
              <w:lastRenderedPageBreak/>
              <w:t>муниципальной программы</w:t>
            </w:r>
          </w:p>
        </w:tc>
        <w:tc>
          <w:tcPr>
            <w:tcW w:w="7087" w:type="dxa"/>
          </w:tcPr>
          <w:p w14:paraId="33535EB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Срок реализации Программы: 2020-2024 гг.</w:t>
            </w:r>
          </w:p>
        </w:tc>
      </w:tr>
      <w:tr w:rsidR="00D94AF5" w:rsidRPr="00D94AF5" w14:paraId="2F64E199" w14:textId="77777777" w:rsidTr="00B9448E">
        <w:tc>
          <w:tcPr>
            <w:tcW w:w="2127" w:type="dxa"/>
          </w:tcPr>
          <w:p w14:paraId="6ADFFB2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Объемы финансирования</w:t>
            </w:r>
          </w:p>
          <w:p w14:paraId="2DB2F96F"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муниципальной программы</w:t>
            </w:r>
          </w:p>
          <w:p w14:paraId="4617F150"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1F9169AC" w14:textId="77777777" w:rsidR="00D94AF5" w:rsidRPr="00D94AF5" w:rsidRDefault="00D94AF5" w:rsidP="00D94AF5">
            <w:pPr>
              <w:widowControl w:val="0"/>
              <w:suppressAutoHyphens/>
              <w:autoSpaceDE w:val="0"/>
              <w:autoSpaceDN w:val="0"/>
              <w:adjustRightInd w:val="0"/>
              <w:spacing w:after="0" w:line="240" w:lineRule="auto"/>
              <w:ind w:firstLine="33"/>
              <w:jc w:val="both"/>
              <w:outlineLvl w:val="1"/>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Общий объём финансирования Программы на 2020-2024 годы предусматривается в размере 977 190,7 тыс. рублей, в том числе:</w:t>
            </w:r>
          </w:p>
          <w:p w14:paraId="288FBCA2"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счет средств федерального бюджета – 36 282,4 тыс. рублей.</w:t>
            </w:r>
          </w:p>
          <w:p w14:paraId="2D4461D4"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бюджета Республики Коми – 320 678,9 тыс. рублей;</w:t>
            </w:r>
          </w:p>
          <w:p w14:paraId="3369C6BA"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 – 620 229,4 тыс. рублей;</w:t>
            </w:r>
          </w:p>
          <w:p w14:paraId="7BF996B2"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Прогнозный объём финансирования Программы по годам составляет:</w:t>
            </w:r>
          </w:p>
          <w:p w14:paraId="311735A8"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за счёт средств федерального бюджета </w:t>
            </w:r>
          </w:p>
          <w:p w14:paraId="627245C5"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4 106,1 тыс. рублей;</w:t>
            </w:r>
          </w:p>
          <w:p w14:paraId="54EB8B4E"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22 593,7 тыс. рублей;</w:t>
            </w:r>
          </w:p>
          <w:p w14:paraId="6B4C0906"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9 582,6 тыс. рублей;</w:t>
            </w:r>
          </w:p>
          <w:p w14:paraId="5F031547"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0,0 тыс. рублей;</w:t>
            </w:r>
          </w:p>
          <w:p w14:paraId="1454266D"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- 0,0 тыс. рублей;</w:t>
            </w:r>
          </w:p>
          <w:p w14:paraId="7B52F112"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бюджета Республики Коми:</w:t>
            </w:r>
          </w:p>
          <w:p w14:paraId="37F738B3" w14:textId="77777777" w:rsidR="00D94AF5" w:rsidRPr="00D94AF5" w:rsidRDefault="00D94AF5" w:rsidP="00D94AF5">
            <w:pPr>
              <w:tabs>
                <w:tab w:val="center" w:pos="3452"/>
              </w:tabs>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74 182,5 тыс. рублей;</w:t>
            </w:r>
            <w:r w:rsidRPr="00D94AF5">
              <w:rPr>
                <w:rFonts w:ascii="Times New Roman" w:eastAsia="Times New Roman" w:hAnsi="Times New Roman" w:cs="Times New Roman"/>
                <w:sz w:val="24"/>
                <w:szCs w:val="24"/>
              </w:rPr>
              <w:tab/>
            </w:r>
          </w:p>
          <w:p w14:paraId="2246F9EE"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64 559,4 тыс. рублей;</w:t>
            </w:r>
          </w:p>
          <w:p w14:paraId="17EEDD34"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63 383,6 тыс. рублей;</w:t>
            </w:r>
          </w:p>
          <w:p w14:paraId="41A8E124"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59 276,7 тыс. рублей;</w:t>
            </w:r>
          </w:p>
          <w:p w14:paraId="06D20656"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59 276,7 тыс. рублей;</w:t>
            </w:r>
          </w:p>
          <w:p w14:paraId="4249C611"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w:t>
            </w:r>
          </w:p>
          <w:p w14:paraId="23405631"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132 360,8 тыс. рублей;</w:t>
            </w:r>
          </w:p>
          <w:p w14:paraId="76374B5F"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123 464,1 тыс. рублей;</w:t>
            </w:r>
          </w:p>
          <w:p w14:paraId="425376D8"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121 948,5 тыс. рублей;</w:t>
            </w:r>
          </w:p>
          <w:p w14:paraId="170315B6"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121 228,0 тыс. рублей;</w:t>
            </w:r>
          </w:p>
          <w:p w14:paraId="6C64A767"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121 228,0 тыс. рублей;</w:t>
            </w:r>
          </w:p>
          <w:p w14:paraId="6C7714C6" w14:textId="77777777" w:rsidR="00D94AF5" w:rsidRPr="00D94AF5" w:rsidRDefault="00D94AF5" w:rsidP="00D94AF5">
            <w:pPr>
              <w:tabs>
                <w:tab w:val="left" w:pos="851"/>
              </w:tabs>
              <w:spacing w:after="0" w:line="240" w:lineRule="auto"/>
              <w:ind w:left="34"/>
              <w:jc w:val="both"/>
              <w:rPr>
                <w:rFonts w:ascii="Times New Roman" w:eastAsia="Calibri" w:hAnsi="Times New Roman" w:cs="Times New Roman"/>
                <w:sz w:val="24"/>
                <w:szCs w:val="24"/>
              </w:rPr>
            </w:pPr>
            <w:r w:rsidRPr="00D94AF5">
              <w:rPr>
                <w:rFonts w:ascii="Times New Roman" w:eastAsia="Calibri" w:hAnsi="Times New Roman" w:cs="Times New Roman"/>
                <w:sz w:val="24"/>
                <w:szCs w:val="24"/>
              </w:rPr>
              <w:t xml:space="preserve">Объём бюджетных ассигнований уточняется ежегодно при формировании бюджета </w:t>
            </w:r>
            <w:r w:rsidRPr="00D94AF5">
              <w:rPr>
                <w:rFonts w:ascii="Times New Roman" w:eastAsia="Calibri" w:hAnsi="Times New Roman" w:cs="Times New Roman"/>
                <w:sz w:val="24"/>
                <w:szCs w:val="24"/>
                <w:lang w:eastAsia="en-US"/>
              </w:rPr>
              <w:t>МО МР «Сыктывдинский»</w:t>
            </w:r>
            <w:r w:rsidRPr="00D94AF5">
              <w:rPr>
                <w:rFonts w:ascii="Times New Roman" w:eastAsia="Calibri" w:hAnsi="Times New Roman" w:cs="Times New Roman"/>
                <w:sz w:val="24"/>
                <w:szCs w:val="24"/>
              </w:rPr>
              <w:t xml:space="preserve"> на очередной финансовый год и плановый период и при внесении изменений в бюджет муниципального района «Сыктывдинский»</w:t>
            </w:r>
          </w:p>
        </w:tc>
      </w:tr>
      <w:tr w:rsidR="00D94AF5" w:rsidRPr="00D94AF5" w14:paraId="29BDB6FF" w14:textId="77777777" w:rsidTr="00B9448E">
        <w:tc>
          <w:tcPr>
            <w:tcW w:w="2127" w:type="dxa"/>
          </w:tcPr>
          <w:p w14:paraId="4C2F7330"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Ожидаемые результаты реализации</w:t>
            </w:r>
          </w:p>
          <w:p w14:paraId="5362D2A6"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муниципальной программы</w:t>
            </w:r>
          </w:p>
          <w:p w14:paraId="11381ED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31032313" w14:textId="77777777" w:rsidR="00D94AF5" w:rsidRPr="00D94AF5" w:rsidRDefault="00D94AF5" w:rsidP="00D94AF5">
            <w:pPr>
              <w:widowControl w:val="0"/>
              <w:shd w:val="clear" w:color="auto" w:fill="FFFFFF"/>
              <w:tabs>
                <w:tab w:val="left" w:pos="317"/>
              </w:tabs>
              <w:suppressAutoHyphens/>
              <w:autoSpaceDE w:val="0"/>
              <w:autoSpaceDN w:val="0"/>
              <w:adjustRightInd w:val="0"/>
              <w:spacing w:after="0" w:line="240" w:lineRule="auto"/>
              <w:ind w:left="34"/>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Реализация Программы позволит достичь следующих конечных результатов:</w:t>
            </w:r>
          </w:p>
          <w:p w14:paraId="60656000"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lang w:eastAsia="ar-SA"/>
              </w:rPr>
              <w:t>1. Рост посещений учреждений культуры населением муниципального района «Сыктывдинский» к уровню 2019 года на 3 %;</w:t>
            </w:r>
          </w:p>
          <w:p w14:paraId="2C20C08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2. Увеличение доли населения, систематически занимающегося физической культурой и спортом до 29,5%;</w:t>
            </w:r>
          </w:p>
          <w:p w14:paraId="7F861344"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3.Увеличение удельный вес населения, участвующего       в платных культурно-досуговых мероприятиях, проводимых муниципальными учреждениями культуры на 0,3%;</w:t>
            </w:r>
          </w:p>
          <w:p w14:paraId="559E01F3"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lang w:eastAsia="ar-SA"/>
              </w:rPr>
              <w:t>4. Увеличить количество иностранных и российских туристов до 7 тыс. чел.</w:t>
            </w:r>
          </w:p>
        </w:tc>
      </w:tr>
    </w:tbl>
    <w:p w14:paraId="6E2227CE" w14:textId="77777777" w:rsidR="00D94AF5" w:rsidRPr="00D94AF5" w:rsidRDefault="00D94AF5" w:rsidP="00D94AF5">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lang w:eastAsia="ar-SA"/>
        </w:rPr>
      </w:pPr>
    </w:p>
    <w:p w14:paraId="2F5DFB81" w14:textId="77777777" w:rsidR="00D94AF5" w:rsidRPr="00D94AF5" w:rsidRDefault="00D94AF5" w:rsidP="00D94AF5">
      <w:pPr>
        <w:widowControl w:val="0"/>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Приоритеты, цели, задачи муниципальной программы в соответствующей сфере социально-экономического развития МО МР «Сыктывдинский»</w:t>
      </w:r>
    </w:p>
    <w:p w14:paraId="43864C78"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ar-SA"/>
        </w:rPr>
      </w:pPr>
    </w:p>
    <w:p w14:paraId="123071CF" w14:textId="77777777" w:rsidR="00D94AF5" w:rsidRPr="00D94AF5" w:rsidRDefault="00D94AF5" w:rsidP="00D94AF5">
      <w:pPr>
        <w:spacing w:after="0" w:line="240" w:lineRule="auto"/>
        <w:ind w:firstLine="709"/>
        <w:rPr>
          <w:rFonts w:ascii="Times New Roman" w:eastAsia="Calibri" w:hAnsi="Times New Roman" w:cs="Times New Roman"/>
          <w:lang w:eastAsia="en-US"/>
        </w:rPr>
      </w:pPr>
      <w:r w:rsidRPr="00D94AF5">
        <w:rPr>
          <w:rFonts w:ascii="Times New Roman" w:eastAsia="Calibri" w:hAnsi="Times New Roman" w:cs="Times New Roman"/>
          <w:sz w:val="24"/>
          <w:szCs w:val="24"/>
          <w:lang w:eastAsia="en-US"/>
        </w:rPr>
        <w:t>Приоритеты реализуемой муниципальной политики, определяются Стратегией социального - экономического развития МО МР «Сыктывдинский» на период до 2035 года.</w:t>
      </w:r>
    </w:p>
    <w:p w14:paraId="678AE059" w14:textId="77777777" w:rsidR="00D94AF5" w:rsidRPr="00D94AF5" w:rsidRDefault="00D94AF5" w:rsidP="00D94AF5">
      <w:pPr>
        <w:spacing w:after="0" w:line="240" w:lineRule="auto"/>
        <w:ind w:firstLine="709"/>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Приоритетными направлениями станут:</w:t>
      </w:r>
    </w:p>
    <w:p w14:paraId="55CDA17A" w14:textId="77777777" w:rsidR="00D94AF5" w:rsidRPr="00D94AF5" w:rsidRDefault="00D94AF5" w:rsidP="00D94AF5">
      <w:pPr>
        <w:spacing w:after="0" w:line="240" w:lineRule="auto"/>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lastRenderedPageBreak/>
        <w:t xml:space="preserve">          - сохранение единого социокультурного пространства;</w:t>
      </w:r>
    </w:p>
    <w:p w14:paraId="4CB8BBC8" w14:textId="77777777" w:rsidR="00D94AF5" w:rsidRPr="00D94AF5" w:rsidRDefault="00D94AF5" w:rsidP="00D94AF5">
      <w:pPr>
        <w:spacing w:after="0" w:line="240" w:lineRule="auto"/>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 развитие культурного потенциала;</w:t>
      </w:r>
    </w:p>
    <w:p w14:paraId="6608C829" w14:textId="77777777" w:rsidR="00D94AF5" w:rsidRPr="00D94AF5" w:rsidRDefault="00D94AF5" w:rsidP="00D94AF5">
      <w:pPr>
        <w:spacing w:after="0" w:line="240" w:lineRule="auto"/>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 создание условий для развития культуры;</w:t>
      </w:r>
    </w:p>
    <w:p w14:paraId="79F3CB4C" w14:textId="77777777" w:rsidR="00D94AF5" w:rsidRPr="00D94AF5" w:rsidRDefault="00D94AF5" w:rsidP="00D94AF5">
      <w:pPr>
        <w:spacing w:after="0" w:line="240" w:lineRule="auto"/>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 сохранение исторического и культурного наследия;</w:t>
      </w:r>
    </w:p>
    <w:p w14:paraId="18CB0CDC" w14:textId="77777777" w:rsidR="00D94AF5" w:rsidRPr="00D94AF5" w:rsidRDefault="00D94AF5" w:rsidP="00D94AF5">
      <w:pPr>
        <w:spacing w:after="0" w:line="240" w:lineRule="auto"/>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 содействие формированию гармонично развитой личности;</w:t>
      </w:r>
    </w:p>
    <w:p w14:paraId="40B91D47" w14:textId="77777777" w:rsidR="00D94AF5" w:rsidRPr="00D94AF5" w:rsidRDefault="00D94AF5" w:rsidP="00D94AF5">
      <w:pPr>
        <w:spacing w:after="0" w:line="240" w:lineRule="auto"/>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 повышение роли институтов гражданского общества как субъектов культурной политики;</w:t>
      </w:r>
    </w:p>
    <w:p w14:paraId="18A4FFF7" w14:textId="77777777" w:rsidR="00D94AF5" w:rsidRPr="00D94AF5" w:rsidRDefault="00D94AF5" w:rsidP="00D94AF5">
      <w:pPr>
        <w:spacing w:after="0" w:line="240" w:lineRule="auto"/>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 создание условий для формирования в муниципальном районе конкурентоспособной туристской индустрии; </w:t>
      </w:r>
    </w:p>
    <w:p w14:paraId="0CFC7209" w14:textId="77777777" w:rsidR="00D94AF5" w:rsidRPr="00D94AF5" w:rsidRDefault="00D94AF5" w:rsidP="00D94AF5">
      <w:pPr>
        <w:spacing w:after="0" w:line="240" w:lineRule="auto"/>
        <w:rPr>
          <w:rFonts w:ascii="Times New Roman" w:eastAsia="Calibri" w:hAnsi="Times New Roman" w:cs="Times New Roman"/>
          <w:sz w:val="24"/>
          <w:szCs w:val="24"/>
          <w:lang w:eastAsia="en-US"/>
        </w:rPr>
      </w:pPr>
      <w:r w:rsidRPr="00D94AF5">
        <w:rPr>
          <w:rFonts w:ascii="Calibri" w:eastAsia="Calibri" w:hAnsi="Calibri" w:cs="Times New Roman"/>
          <w:lang w:eastAsia="en-US"/>
        </w:rPr>
        <w:t xml:space="preserve">            - </w:t>
      </w:r>
      <w:r w:rsidRPr="00D94AF5">
        <w:rPr>
          <w:rFonts w:ascii="Times New Roman" w:eastAsia="Calibri" w:hAnsi="Times New Roman" w:cs="Times New Roman"/>
          <w:sz w:val="24"/>
          <w:szCs w:val="24"/>
          <w:lang w:eastAsia="en-US"/>
        </w:rPr>
        <w:t>создание условий для развития туристской инфраструктуры на территории муниципального района;</w:t>
      </w:r>
    </w:p>
    <w:p w14:paraId="4BAF8BCD" w14:textId="77777777" w:rsidR="00D94AF5" w:rsidRPr="00D94AF5" w:rsidRDefault="00D94AF5" w:rsidP="00D94AF5">
      <w:pPr>
        <w:widowControl w:val="0"/>
        <w:numPr>
          <w:ilvl w:val="0"/>
          <w:numId w:val="22"/>
        </w:numPr>
        <w:tabs>
          <w:tab w:val="left" w:pos="851"/>
        </w:tabs>
        <w:suppressAutoHyphens/>
        <w:autoSpaceDE w:val="0"/>
        <w:autoSpaceDN w:val="0"/>
        <w:adjustRightInd w:val="0"/>
        <w:spacing w:after="0" w:line="240" w:lineRule="auto"/>
        <w:ind w:left="0" w:firstLine="567"/>
        <w:contextualSpacing/>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sz w:val="24"/>
          <w:szCs w:val="24"/>
          <w:lang w:eastAsia="ar-SA"/>
        </w:rPr>
        <w:t>развитие спортивной инфраструктуры;</w:t>
      </w:r>
    </w:p>
    <w:p w14:paraId="28930AB8" w14:textId="77777777" w:rsidR="00D94AF5" w:rsidRPr="00D94AF5" w:rsidRDefault="00D94AF5" w:rsidP="00D94AF5">
      <w:pPr>
        <w:widowControl w:val="0"/>
        <w:numPr>
          <w:ilvl w:val="0"/>
          <w:numId w:val="22"/>
        </w:numPr>
        <w:tabs>
          <w:tab w:val="left" w:pos="851"/>
        </w:tabs>
        <w:suppressAutoHyphens/>
        <w:autoSpaceDE w:val="0"/>
        <w:autoSpaceDN w:val="0"/>
        <w:adjustRightInd w:val="0"/>
        <w:spacing w:after="0" w:line="240" w:lineRule="auto"/>
        <w:ind w:left="0" w:firstLine="567"/>
        <w:contextualSpacing/>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развитие массового спорта;</w:t>
      </w:r>
    </w:p>
    <w:p w14:paraId="2C0F071E" w14:textId="77777777" w:rsidR="00D94AF5" w:rsidRPr="00D94AF5" w:rsidRDefault="00D94AF5" w:rsidP="00D94AF5">
      <w:pPr>
        <w:widowControl w:val="0"/>
        <w:numPr>
          <w:ilvl w:val="0"/>
          <w:numId w:val="22"/>
        </w:numPr>
        <w:tabs>
          <w:tab w:val="left" w:pos="851"/>
        </w:tabs>
        <w:suppressAutoHyphens/>
        <w:autoSpaceDE w:val="0"/>
        <w:autoSpaceDN w:val="0"/>
        <w:adjustRightInd w:val="0"/>
        <w:spacing w:after="0" w:line="240" w:lineRule="auto"/>
        <w:ind w:left="0" w:firstLine="567"/>
        <w:contextualSpacing/>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подготовка спортивного резерва;</w:t>
      </w:r>
    </w:p>
    <w:p w14:paraId="5790CE4F" w14:textId="77777777" w:rsidR="00D94AF5" w:rsidRPr="00D94AF5" w:rsidRDefault="00D94AF5" w:rsidP="00D94AF5">
      <w:pPr>
        <w:widowControl w:val="0"/>
        <w:numPr>
          <w:ilvl w:val="0"/>
          <w:numId w:val="22"/>
        </w:numPr>
        <w:tabs>
          <w:tab w:val="left" w:pos="851"/>
        </w:tabs>
        <w:suppressAutoHyphens/>
        <w:autoSpaceDE w:val="0"/>
        <w:autoSpaceDN w:val="0"/>
        <w:adjustRightInd w:val="0"/>
        <w:spacing w:after="0" w:line="240" w:lineRule="auto"/>
        <w:ind w:left="0" w:firstLine="567"/>
        <w:contextualSpacing/>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развитие спорта высших достижений.</w:t>
      </w:r>
    </w:p>
    <w:p w14:paraId="69478051"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p>
    <w:p w14:paraId="77129889" w14:textId="77777777" w:rsidR="00D94AF5" w:rsidRPr="00D94AF5" w:rsidRDefault="00D94AF5" w:rsidP="00D94AF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 xml:space="preserve">Целью </w:t>
      </w:r>
      <w:r w:rsidRPr="00D94AF5">
        <w:rPr>
          <w:rFonts w:ascii="Times New Roman" w:eastAsia="Times New Roman" w:hAnsi="Times New Roman" w:cs="Times New Roman"/>
          <w:sz w:val="24"/>
          <w:szCs w:val="24"/>
        </w:rPr>
        <w:t xml:space="preserve">муниципальной программы  </w:t>
      </w:r>
      <w:r w:rsidRPr="00D94AF5">
        <w:rPr>
          <w:rFonts w:ascii="Times New Roman" w:eastAsia="Times New Roman" w:hAnsi="Times New Roman" w:cs="Times New Roman"/>
          <w:sz w:val="24"/>
          <w:szCs w:val="24"/>
          <w:lang w:eastAsia="ar-SA"/>
        </w:rPr>
        <w:t>муниципального образования муниципального района «Сыктывдинский» «Развитие культуры, физической культуры и спорта в МОМР «Сыктывдинский» на 2020-2024 годы» (далее – Программа)</w:t>
      </w:r>
      <w:r w:rsidRPr="00D94AF5">
        <w:rPr>
          <w:rFonts w:ascii="Times New Roman" w:eastAsia="Times New Roman" w:hAnsi="Times New Roman" w:cs="Times New Roman"/>
          <w:bCs/>
          <w:sz w:val="24"/>
          <w:szCs w:val="24"/>
          <w:lang w:eastAsia="ar-SA"/>
        </w:rPr>
        <w:t xml:space="preserve"> является - развитие культурного потенциала  МОМР  «Сыктывдинский» и высокий уровень физической культуры населения.</w:t>
      </w:r>
    </w:p>
    <w:p w14:paraId="1F72BC4D" w14:textId="77777777" w:rsidR="00D94AF5" w:rsidRPr="00D94AF5" w:rsidRDefault="00D94AF5" w:rsidP="00D94AF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 Достижение цели программы обеспечивается  решением следующих задач:</w:t>
      </w:r>
    </w:p>
    <w:p w14:paraId="0FAEAB9E" w14:textId="77777777" w:rsidR="00D94AF5" w:rsidRPr="00D94AF5" w:rsidRDefault="00D94AF5" w:rsidP="00D94AF5">
      <w:pPr>
        <w:spacing w:after="0" w:line="240" w:lineRule="auto"/>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1) формирование благоприятных условий реализации, воспроизводства и развития творческого потенциала населения МО МР «Сыктывдинский»;</w:t>
      </w:r>
    </w:p>
    <w:p w14:paraId="3AFA977A" w14:textId="77777777" w:rsidR="00D94AF5" w:rsidRPr="00D94AF5" w:rsidRDefault="00D94AF5" w:rsidP="00D94AF5">
      <w:pPr>
        <w:spacing w:after="0" w:line="240" w:lineRule="auto"/>
        <w:jc w:val="both"/>
        <w:rPr>
          <w:rFonts w:ascii="Times New Roman" w:eastAsia="Calibri" w:hAnsi="Times New Roman" w:cs="Times New Roman"/>
          <w:sz w:val="24"/>
          <w:szCs w:val="24"/>
          <w:lang w:eastAsia="en-US"/>
        </w:rPr>
      </w:pPr>
      <w:r w:rsidRPr="00D94AF5">
        <w:rPr>
          <w:rFonts w:ascii="Times New Roman" w:eastAsia="Calibri" w:hAnsi="Times New Roman" w:cs="Times New Roman"/>
          <w:color w:val="000000"/>
          <w:sz w:val="24"/>
          <w:szCs w:val="24"/>
          <w:lang w:eastAsia="en-US"/>
        </w:rPr>
        <w:t xml:space="preserve">2) </w:t>
      </w:r>
      <w:r w:rsidRPr="00D94AF5">
        <w:rPr>
          <w:rFonts w:ascii="Times New Roman" w:eastAsia="Calibri" w:hAnsi="Times New Roman" w:cs="Times New Roman"/>
          <w:sz w:val="24"/>
          <w:szCs w:val="24"/>
          <w:lang w:eastAsia="en-US"/>
        </w:rPr>
        <w:t>формирование благоприятных условий для развития массовой физической культуры и спорта.</w:t>
      </w:r>
    </w:p>
    <w:p w14:paraId="3A91FD4F" w14:textId="77777777" w:rsidR="00D94AF5" w:rsidRPr="00D94AF5" w:rsidRDefault="00D94AF5" w:rsidP="00D94AF5">
      <w:pPr>
        <w:spacing w:after="0" w:line="240" w:lineRule="auto"/>
        <w:jc w:val="both"/>
        <w:rPr>
          <w:rFonts w:ascii="Times New Roman" w:eastAsia="Calibri" w:hAnsi="Times New Roman" w:cs="Times New Roman"/>
          <w:color w:val="000000"/>
          <w:sz w:val="24"/>
          <w:szCs w:val="24"/>
          <w:lang w:eastAsia="en-US"/>
        </w:rPr>
      </w:pPr>
      <w:r w:rsidRPr="00D94AF5">
        <w:rPr>
          <w:rFonts w:ascii="Times New Roman" w:eastAsia="Calibri" w:hAnsi="Times New Roman" w:cs="Times New Roman"/>
          <w:color w:val="000000"/>
          <w:sz w:val="24"/>
          <w:szCs w:val="24"/>
          <w:lang w:eastAsia="en-US"/>
        </w:rPr>
        <w:t>3) Развитие въездного и внутреннего туризма в МО МР «Сыктывдинский».</w:t>
      </w:r>
    </w:p>
    <w:p w14:paraId="0DAF9F50"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Задачи Программы соответствуют приоритетам политики в сферах «Культура» и «Физическая культура и спорт» муниципального района. Программой обеспечена взаимосвязь с другими стратегическими документами муниципального образования.</w:t>
      </w:r>
    </w:p>
    <w:p w14:paraId="257F6AD9" w14:textId="77777777" w:rsidR="00D94AF5" w:rsidRPr="00D94AF5" w:rsidRDefault="00D94AF5" w:rsidP="00D94AF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Реализация запланированного Программой комплекса мероприятий позволит обеспечить:</w:t>
      </w:r>
    </w:p>
    <w:p w14:paraId="2432D5CF" w14:textId="77777777" w:rsidR="00D94AF5" w:rsidRPr="00D94AF5" w:rsidRDefault="00D94AF5" w:rsidP="00D94AF5">
      <w:pPr>
        <w:spacing w:after="0" w:line="240" w:lineRule="auto"/>
        <w:ind w:firstLine="567"/>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модернизацию инфраструктуры отрасли культуры, что позволит сохранить многообразие видов учреждений, создать условия, обеспечивающие равный и свободный доступ населения муниципального района к объектам сферы культуры;</w:t>
      </w:r>
    </w:p>
    <w:p w14:paraId="4D412AE8" w14:textId="77777777" w:rsidR="00D94AF5" w:rsidRPr="00D94AF5" w:rsidRDefault="00D94AF5" w:rsidP="00D94AF5">
      <w:pPr>
        <w:spacing w:after="0" w:line="240" w:lineRule="auto"/>
        <w:ind w:firstLine="567"/>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повышение качества информации и предоставляемых населению культурных благ позволяет сохранить и увеличить контингент населения – пользователей культурных благ;</w:t>
      </w:r>
    </w:p>
    <w:p w14:paraId="5817F5C6" w14:textId="77777777" w:rsidR="00D94AF5" w:rsidRPr="00D94AF5" w:rsidRDefault="00D94AF5" w:rsidP="00D94AF5">
      <w:pPr>
        <w:spacing w:after="0" w:line="240" w:lineRule="auto"/>
        <w:ind w:firstLine="567"/>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подготовку спортсменов в спортивные сборные команды Республики Коми,</w:t>
      </w:r>
    </w:p>
    <w:p w14:paraId="2A3C918F" w14:textId="77777777" w:rsidR="00D94AF5" w:rsidRPr="00D94AF5" w:rsidRDefault="00D94AF5" w:rsidP="00D94AF5">
      <w:pPr>
        <w:spacing w:after="0" w:line="240" w:lineRule="auto"/>
        <w:ind w:firstLine="567"/>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укрепление материально-технической базы отрасли «Физическая культура и спорт», осуществление мер по пропаганде здорового образа жизни, улучшение физкультурно-оздоровительной и спортивно-массовой работы среди населения, улучшение кадрового обеспечения сферы физической культуры.</w:t>
      </w:r>
    </w:p>
    <w:p w14:paraId="70A8F29D" w14:textId="77777777" w:rsidR="00D94AF5" w:rsidRPr="00D94AF5" w:rsidRDefault="00D94AF5" w:rsidP="00D94AF5">
      <w:pPr>
        <w:suppressAutoHyphens/>
        <w:spacing w:after="0" w:line="240" w:lineRule="auto"/>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sz w:val="24"/>
          <w:szCs w:val="24"/>
          <w:lang w:eastAsia="ar-SA"/>
        </w:rPr>
        <w:t xml:space="preserve">          -</w:t>
      </w:r>
      <w:r w:rsidRPr="00D94AF5">
        <w:rPr>
          <w:rFonts w:ascii="Times New Roman" w:eastAsia="Times New Roman" w:hAnsi="Times New Roman" w:cs="Times New Roman"/>
          <w:bCs/>
          <w:sz w:val="24"/>
          <w:szCs w:val="24"/>
          <w:lang w:eastAsia="ar-SA"/>
        </w:rPr>
        <w:t xml:space="preserve"> рост въездного туристского потока в Сыктывдинский район  и формируемой им доли туризма в валовом продукте муниципального района на основе привлечения инвестиций в сферу туризма, оптимизации использования туристского потенциала, создания экономически привлекательных условий для ведения турбизнеса на территории муниципального района «Сыктывдинский»;</w:t>
      </w:r>
    </w:p>
    <w:p w14:paraId="1C705ECF"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Выполнению поставленных задач могут помешать риски, сложившиеся под воздействием негативных факторов и имеющихся в районе социально-экономических проблем.</w:t>
      </w:r>
    </w:p>
    <w:p w14:paraId="1DF1E2B9"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Основными рисками при реализации Программы являются:</w:t>
      </w:r>
    </w:p>
    <w:p w14:paraId="63939D89"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lastRenderedPageBreak/>
        <w:t>риск неэффективности организации и управления процессом реализации программных мероприятий;</w:t>
      </w:r>
    </w:p>
    <w:p w14:paraId="310F71CE"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риск, связанный с неэффективным использованием средств, предусмотренных на реализацию мероприятий Программы и входящих в нее подпрограмм;</w:t>
      </w:r>
    </w:p>
    <w:p w14:paraId="388DA7EE"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экономические риски, которые могут привести к снижению объема привлекаемых средств.</w:t>
      </w:r>
    </w:p>
    <w:p w14:paraId="2D7022DD"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С целью минимизации влияния рисков на достижение цели и запланированных результатов ответственным исполнителем в процессе реализации Программы возможно принятие следующих общих мер:</w:t>
      </w:r>
    </w:p>
    <w:p w14:paraId="41F6441D"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мониторинг реализации Программы, позволяющий отслеживать выполнение запланированных мероприятий и достижения промежуточных показателей и индикаторов Программы;</w:t>
      </w:r>
    </w:p>
    <w:p w14:paraId="1F9FDF7C"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принятие решений, направленных на достижение эффективного взаимодействия исполнителей и соисполнителей Программы, а также осуществление контроля качества ее выполнения;</w:t>
      </w:r>
    </w:p>
    <w:p w14:paraId="534D4E72"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оперативное реагирование на изменение факторов внешней и внутренней среды и внесение соответствующих корректировок в Программу.</w:t>
      </w:r>
    </w:p>
    <w:p w14:paraId="57C7404F"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Принятие общих мер по управлению рисками осуществляется ответственным исполнителем Программы в процессе мониторинга реализации Программы и оценки ее эффективности и результативности.</w:t>
      </w:r>
    </w:p>
    <w:p w14:paraId="11FAE8D3" w14:textId="77777777" w:rsidR="00D94AF5" w:rsidRPr="00D94AF5" w:rsidRDefault="00D94AF5" w:rsidP="00D94AF5">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t>Оценка эффективности и результативности программы проводится ответственным исполнителем муниципальной программы в соответствии  Порядком ра</w:t>
      </w:r>
      <w:r w:rsidRPr="00D94AF5">
        <w:rPr>
          <w:rFonts w:ascii="Times New Roman" w:eastAsia="Times New Roman" w:hAnsi="Times New Roman" w:cs="Times New Roman"/>
          <w:sz w:val="24"/>
          <w:szCs w:val="24"/>
          <w:lang w:eastAsia="ar-SA"/>
        </w:rPr>
        <w:t>зработки, реализации и оценки эффективности муниципальных программ муниципального образования муниципального района «Сыктывдинский», утвержденным постановлением администрации МО МР «Сыктывдинский»</w:t>
      </w:r>
    </w:p>
    <w:p w14:paraId="61C29D20" w14:textId="77777777" w:rsidR="00D94AF5" w:rsidRPr="00D94AF5" w:rsidRDefault="00D94AF5" w:rsidP="00D94AF5">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p>
    <w:p w14:paraId="0212B07E" w14:textId="77777777" w:rsidR="00D94AF5" w:rsidRPr="00D94AF5" w:rsidRDefault="00D94AF5" w:rsidP="00D94AF5">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r w:rsidRPr="00D94AF5">
        <w:rPr>
          <w:rFonts w:ascii="Times New Roman" w:eastAsia="Times New Roman" w:hAnsi="Times New Roman" w:cs="Times New Roman"/>
          <w:b/>
          <w:bCs/>
          <w:sz w:val="24"/>
          <w:szCs w:val="24"/>
          <w:lang w:eastAsia="ar-SA"/>
        </w:rPr>
        <w:t>ПАСПОРТ</w:t>
      </w:r>
    </w:p>
    <w:p w14:paraId="2209796A"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D94AF5">
        <w:rPr>
          <w:rFonts w:ascii="Times New Roman" w:eastAsia="Times New Roman" w:hAnsi="Times New Roman" w:cs="Times New Roman"/>
          <w:b/>
          <w:bCs/>
          <w:sz w:val="24"/>
          <w:szCs w:val="24"/>
          <w:lang w:eastAsia="ar-SA"/>
        </w:rPr>
        <w:t xml:space="preserve">подпрограммы </w:t>
      </w:r>
      <w:bookmarkStart w:id="27" w:name="_Hlk54013716"/>
      <w:r w:rsidRPr="00D94AF5">
        <w:rPr>
          <w:rFonts w:ascii="Times New Roman" w:eastAsia="Times New Roman" w:hAnsi="Times New Roman" w:cs="Times New Roman"/>
          <w:b/>
          <w:bCs/>
          <w:sz w:val="24"/>
          <w:szCs w:val="24"/>
          <w:lang w:eastAsia="ar-SA"/>
        </w:rPr>
        <w:t xml:space="preserve">1 «Развитие культуры </w:t>
      </w:r>
    </w:p>
    <w:p w14:paraId="60838E5B"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bCs/>
          <w:sz w:val="24"/>
          <w:szCs w:val="24"/>
          <w:lang w:eastAsia="ar-SA"/>
        </w:rPr>
        <w:t xml:space="preserve">в </w:t>
      </w:r>
      <w:r w:rsidRPr="00D94AF5">
        <w:rPr>
          <w:rFonts w:ascii="Times New Roman" w:eastAsia="Times New Roman" w:hAnsi="Times New Roman" w:cs="Times New Roman"/>
          <w:b/>
          <w:sz w:val="24"/>
          <w:szCs w:val="24"/>
          <w:lang w:eastAsia="ar-SA"/>
        </w:rPr>
        <w:t>МО МР «Сыктывдинский»</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087"/>
      </w:tblGrid>
      <w:tr w:rsidR="00D94AF5" w:rsidRPr="00D94AF5" w14:paraId="2DE2E815" w14:textId="77777777" w:rsidTr="00B9448E">
        <w:tc>
          <w:tcPr>
            <w:tcW w:w="2127" w:type="dxa"/>
            <w:tcBorders>
              <w:top w:val="single" w:sz="4" w:space="0" w:color="auto"/>
              <w:left w:val="single" w:sz="4" w:space="0" w:color="auto"/>
              <w:bottom w:val="single" w:sz="4" w:space="0" w:color="auto"/>
              <w:right w:val="single" w:sz="4" w:space="0" w:color="auto"/>
            </w:tcBorders>
          </w:tcPr>
          <w:bookmarkEnd w:id="27"/>
          <w:p w14:paraId="31F9286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Ответственный исполнитель подпрограммы</w:t>
            </w:r>
          </w:p>
        </w:tc>
        <w:tc>
          <w:tcPr>
            <w:tcW w:w="7087" w:type="dxa"/>
            <w:tcBorders>
              <w:top w:val="single" w:sz="4" w:space="0" w:color="auto"/>
              <w:left w:val="single" w:sz="4" w:space="0" w:color="auto"/>
              <w:bottom w:val="single" w:sz="4" w:space="0" w:color="auto"/>
              <w:right w:val="single" w:sz="4" w:space="0" w:color="auto"/>
            </w:tcBorders>
          </w:tcPr>
          <w:p w14:paraId="3E8FCE1C"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Управление культуры </w:t>
            </w:r>
          </w:p>
        </w:tc>
      </w:tr>
      <w:tr w:rsidR="00D94AF5" w:rsidRPr="00D94AF5" w14:paraId="0247ECDB" w14:textId="77777777" w:rsidTr="00B9448E">
        <w:tc>
          <w:tcPr>
            <w:tcW w:w="2127" w:type="dxa"/>
            <w:tcBorders>
              <w:top w:val="single" w:sz="4" w:space="0" w:color="auto"/>
              <w:left w:val="single" w:sz="4" w:space="0" w:color="auto"/>
              <w:bottom w:val="single" w:sz="4" w:space="0" w:color="auto"/>
              <w:right w:val="single" w:sz="4" w:space="0" w:color="auto"/>
            </w:tcBorders>
          </w:tcPr>
          <w:p w14:paraId="74EE3449"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Участники подпрограммы </w:t>
            </w:r>
          </w:p>
          <w:p w14:paraId="7158B95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(по согласованию)</w:t>
            </w:r>
          </w:p>
        </w:tc>
        <w:tc>
          <w:tcPr>
            <w:tcW w:w="7087" w:type="dxa"/>
            <w:tcBorders>
              <w:top w:val="single" w:sz="4" w:space="0" w:color="auto"/>
              <w:left w:val="single" w:sz="4" w:space="0" w:color="auto"/>
              <w:bottom w:val="single" w:sz="4" w:space="0" w:color="auto"/>
              <w:right w:val="single" w:sz="4" w:space="0" w:color="auto"/>
            </w:tcBorders>
          </w:tcPr>
          <w:p w14:paraId="73CC5E3B"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МАУК «СРДК», МБУК «СЦБС», МБУК «СМО», МБУК «Зарань», МКУ «ЦОДУК», МБОДО «ДШИ с. Зеленец», МБОДО «ДШИ с. Пажга», МБОДО «Детская музыкальная школа им. С.И. Налимова с. Выльгорт», МБОДО «ДШХР» с. Выльгорт</w:t>
            </w:r>
          </w:p>
        </w:tc>
      </w:tr>
      <w:tr w:rsidR="00D94AF5" w:rsidRPr="00D94AF5" w14:paraId="5C95DB42" w14:textId="77777777" w:rsidTr="00B9448E">
        <w:tc>
          <w:tcPr>
            <w:tcW w:w="2127" w:type="dxa"/>
            <w:tcBorders>
              <w:top w:val="single" w:sz="4" w:space="0" w:color="auto"/>
              <w:left w:val="single" w:sz="4" w:space="0" w:color="auto"/>
              <w:bottom w:val="single" w:sz="4" w:space="0" w:color="auto"/>
              <w:right w:val="single" w:sz="4" w:space="0" w:color="auto"/>
            </w:tcBorders>
          </w:tcPr>
          <w:p w14:paraId="1C5644E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Программно-целевые инструменты подпрограммы</w:t>
            </w:r>
          </w:p>
        </w:tc>
        <w:tc>
          <w:tcPr>
            <w:tcW w:w="7087" w:type="dxa"/>
            <w:tcBorders>
              <w:top w:val="single" w:sz="4" w:space="0" w:color="auto"/>
              <w:left w:val="single" w:sz="4" w:space="0" w:color="auto"/>
              <w:bottom w:val="single" w:sz="4" w:space="0" w:color="auto"/>
              <w:right w:val="single" w:sz="4" w:space="0" w:color="auto"/>
            </w:tcBorders>
          </w:tcPr>
          <w:p w14:paraId="349F4138"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w:t>
            </w:r>
          </w:p>
        </w:tc>
      </w:tr>
      <w:tr w:rsidR="00D94AF5" w:rsidRPr="00D94AF5" w14:paraId="17608BE0" w14:textId="77777777" w:rsidTr="00B9448E">
        <w:tc>
          <w:tcPr>
            <w:tcW w:w="2127" w:type="dxa"/>
            <w:tcBorders>
              <w:top w:val="single" w:sz="4" w:space="0" w:color="auto"/>
              <w:left w:val="single" w:sz="4" w:space="0" w:color="auto"/>
              <w:bottom w:val="single" w:sz="4" w:space="0" w:color="auto"/>
              <w:right w:val="single" w:sz="4" w:space="0" w:color="auto"/>
            </w:tcBorders>
          </w:tcPr>
          <w:p w14:paraId="7C094B9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Цель подпрограммы</w:t>
            </w:r>
          </w:p>
        </w:tc>
        <w:tc>
          <w:tcPr>
            <w:tcW w:w="7087" w:type="dxa"/>
            <w:tcBorders>
              <w:top w:val="single" w:sz="4" w:space="0" w:color="auto"/>
              <w:left w:val="single" w:sz="4" w:space="0" w:color="auto"/>
              <w:bottom w:val="single" w:sz="4" w:space="0" w:color="auto"/>
              <w:right w:val="single" w:sz="4" w:space="0" w:color="auto"/>
            </w:tcBorders>
          </w:tcPr>
          <w:p w14:paraId="0BA6C1AC"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Формирование благоприятных условий реализации, воспроизводства и развития творческого потенциала населения </w:t>
            </w:r>
            <w:r w:rsidRPr="00D94AF5">
              <w:rPr>
                <w:rFonts w:ascii="Times New Roman" w:eastAsia="Arial Unicode MS" w:hAnsi="Times New Roman" w:cs="Times New Roman"/>
                <w:sz w:val="24"/>
                <w:szCs w:val="24"/>
              </w:rPr>
              <w:t xml:space="preserve">МО </w:t>
            </w:r>
            <w:r w:rsidRPr="00D94AF5">
              <w:rPr>
                <w:rFonts w:ascii="Times New Roman" w:eastAsia="Times New Roman" w:hAnsi="Times New Roman" w:cs="Times New Roman"/>
                <w:sz w:val="24"/>
                <w:szCs w:val="24"/>
              </w:rPr>
              <w:t>МР «Сыктывдинский»</w:t>
            </w:r>
          </w:p>
        </w:tc>
      </w:tr>
      <w:tr w:rsidR="00D94AF5" w:rsidRPr="00D94AF5" w14:paraId="15001A7D" w14:textId="77777777" w:rsidTr="00B9448E">
        <w:tc>
          <w:tcPr>
            <w:tcW w:w="2127" w:type="dxa"/>
            <w:tcBorders>
              <w:top w:val="single" w:sz="4" w:space="0" w:color="auto"/>
              <w:left w:val="single" w:sz="4" w:space="0" w:color="auto"/>
              <w:bottom w:val="single" w:sz="4" w:space="0" w:color="auto"/>
              <w:right w:val="single" w:sz="4" w:space="0" w:color="auto"/>
            </w:tcBorders>
          </w:tcPr>
          <w:p w14:paraId="6DE2C02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Задачи подпрограммы</w:t>
            </w:r>
          </w:p>
        </w:tc>
        <w:tc>
          <w:tcPr>
            <w:tcW w:w="7087" w:type="dxa"/>
            <w:tcBorders>
              <w:top w:val="single" w:sz="4" w:space="0" w:color="auto"/>
              <w:left w:val="single" w:sz="4" w:space="0" w:color="auto"/>
              <w:bottom w:val="single" w:sz="4" w:space="0" w:color="auto"/>
              <w:right w:val="single" w:sz="4" w:space="0" w:color="auto"/>
            </w:tcBorders>
          </w:tcPr>
          <w:p w14:paraId="2EF37A35" w14:textId="77777777" w:rsidR="00D94AF5" w:rsidRPr="00D94AF5" w:rsidRDefault="00D94AF5" w:rsidP="00D94AF5">
            <w:pPr>
              <w:spacing w:after="0" w:line="240" w:lineRule="auto"/>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1. Обеспечение доступности объектов сферы культуры, сохранение и актуализация культурного наследия </w:t>
            </w:r>
            <w:r w:rsidRPr="00D94AF5">
              <w:rPr>
                <w:rFonts w:ascii="Times New Roman" w:eastAsia="Arial Unicode MS" w:hAnsi="Times New Roman" w:cs="Times New Roman"/>
                <w:sz w:val="24"/>
                <w:szCs w:val="24"/>
                <w:lang w:eastAsia="en-US"/>
              </w:rPr>
              <w:t xml:space="preserve">МО </w:t>
            </w:r>
            <w:r w:rsidRPr="00D94AF5">
              <w:rPr>
                <w:rFonts w:ascii="Times New Roman" w:eastAsia="Calibri" w:hAnsi="Times New Roman" w:cs="Times New Roman"/>
                <w:sz w:val="24"/>
                <w:szCs w:val="24"/>
                <w:lang w:eastAsia="en-US"/>
              </w:rPr>
              <w:t>МР «Сыктывдинский»;</w:t>
            </w:r>
          </w:p>
          <w:p w14:paraId="4DA40078" w14:textId="77777777" w:rsidR="00D94AF5" w:rsidRPr="00D94AF5" w:rsidRDefault="00D94AF5" w:rsidP="00D94AF5">
            <w:pPr>
              <w:spacing w:after="0" w:line="240" w:lineRule="auto"/>
              <w:rPr>
                <w:rFonts w:ascii="Times New Roman" w:eastAsia="Calibri" w:hAnsi="Times New Roman" w:cs="Times New Roman"/>
                <w:color w:val="000000"/>
                <w:sz w:val="24"/>
                <w:szCs w:val="24"/>
                <w:lang w:eastAsia="en-US"/>
              </w:rPr>
            </w:pPr>
            <w:r w:rsidRPr="00D94AF5">
              <w:rPr>
                <w:rFonts w:ascii="Times New Roman" w:eastAsia="Calibri" w:hAnsi="Times New Roman" w:cs="Times New Roman"/>
                <w:sz w:val="24"/>
                <w:szCs w:val="24"/>
                <w:lang w:eastAsia="en-US"/>
              </w:rPr>
              <w:t>2. Совершенствование условий для выявления, реализации творческого потенциала населения МО МР «Сыктывдинский»;</w:t>
            </w:r>
          </w:p>
          <w:p w14:paraId="27B2E4CB"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color w:val="000000"/>
                <w:sz w:val="24"/>
                <w:szCs w:val="24"/>
              </w:rPr>
              <w:t>3. Обеспечение реализации муниципальной программы</w:t>
            </w:r>
          </w:p>
        </w:tc>
      </w:tr>
      <w:tr w:rsidR="00D94AF5" w:rsidRPr="00D94AF5" w14:paraId="658410DB" w14:textId="77777777" w:rsidTr="00B9448E">
        <w:tc>
          <w:tcPr>
            <w:tcW w:w="2127" w:type="dxa"/>
            <w:tcBorders>
              <w:top w:val="single" w:sz="4" w:space="0" w:color="auto"/>
              <w:left w:val="single" w:sz="4" w:space="0" w:color="auto"/>
              <w:bottom w:val="single" w:sz="4" w:space="0" w:color="auto"/>
              <w:right w:val="single" w:sz="4" w:space="0" w:color="auto"/>
            </w:tcBorders>
          </w:tcPr>
          <w:p w14:paraId="4004DF9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bookmarkStart w:id="28" w:name="sub_201000"/>
            <w:r w:rsidRPr="00D94AF5">
              <w:rPr>
                <w:rFonts w:ascii="Times New Roman" w:eastAsia="Times New Roman" w:hAnsi="Times New Roman" w:cs="Times New Roman"/>
                <w:sz w:val="24"/>
                <w:szCs w:val="24"/>
              </w:rPr>
              <w:t xml:space="preserve">Целевые индикаторы и </w:t>
            </w:r>
            <w:r w:rsidRPr="00D94AF5">
              <w:rPr>
                <w:rFonts w:ascii="Times New Roman" w:eastAsia="Times New Roman" w:hAnsi="Times New Roman" w:cs="Times New Roman"/>
                <w:sz w:val="24"/>
                <w:szCs w:val="24"/>
              </w:rPr>
              <w:lastRenderedPageBreak/>
              <w:t>показатели подпрограммы</w:t>
            </w:r>
            <w:bookmarkEnd w:id="28"/>
          </w:p>
        </w:tc>
        <w:tc>
          <w:tcPr>
            <w:tcW w:w="7087" w:type="dxa"/>
            <w:tcBorders>
              <w:top w:val="single" w:sz="4" w:space="0" w:color="auto"/>
              <w:left w:val="single" w:sz="4" w:space="0" w:color="auto"/>
              <w:bottom w:val="single" w:sz="4" w:space="0" w:color="auto"/>
              <w:right w:val="single" w:sz="4" w:space="0" w:color="auto"/>
            </w:tcBorders>
          </w:tcPr>
          <w:p w14:paraId="16035857"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rPr>
              <w:lastRenderedPageBreak/>
              <w:t>1.</w:t>
            </w:r>
            <w:r w:rsidRPr="00D94AF5">
              <w:rPr>
                <w:rFonts w:ascii="Times New Roman" w:eastAsia="Times New Roman" w:hAnsi="Times New Roman" w:cs="Times New Roman"/>
                <w:sz w:val="24"/>
                <w:szCs w:val="24"/>
                <w:lang w:eastAsia="ar-SA"/>
              </w:rPr>
              <w:t xml:space="preserve">Доля зданий и сооружений муниципальных учреждений сферы культуры, состояние которых является удовлетворительным, в </w:t>
            </w:r>
            <w:r w:rsidRPr="00D94AF5">
              <w:rPr>
                <w:rFonts w:ascii="Times New Roman" w:eastAsia="Times New Roman" w:hAnsi="Times New Roman" w:cs="Times New Roman"/>
                <w:sz w:val="24"/>
                <w:szCs w:val="24"/>
                <w:lang w:eastAsia="ar-SA"/>
              </w:rPr>
              <w:lastRenderedPageBreak/>
              <w:t>общем количестве зданий и сооружений сферы культуры (процент);</w:t>
            </w:r>
          </w:p>
          <w:p w14:paraId="1960ADF7"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2.Доля учреждений сферы культуры, не имеющих нарушений пожарной безопасности от общего количества учреждений сферы культуры (процент);</w:t>
            </w:r>
          </w:p>
          <w:p w14:paraId="2CFEA497"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3.Доля учреждений сферы культуры, получивших обновление материально – технического оснащения в рамках Программы от общего количества учреждений сферы культуры (процент);</w:t>
            </w:r>
          </w:p>
          <w:p w14:paraId="3FFCEFC0"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4</w:t>
            </w:r>
            <w:bookmarkStart w:id="29" w:name="_Hlk54013735"/>
            <w:r w:rsidRPr="00D94AF5">
              <w:rPr>
                <w:rFonts w:ascii="Times New Roman" w:eastAsia="Times New Roman" w:hAnsi="Times New Roman" w:cs="Times New Roman"/>
                <w:sz w:val="24"/>
                <w:szCs w:val="24"/>
                <w:lang w:eastAsia="ar-SA"/>
              </w:rPr>
              <w:t>.Обеспеченность организациями культурно-досугового типа, в %;</w:t>
            </w:r>
            <w:bookmarkEnd w:id="29"/>
          </w:p>
          <w:p w14:paraId="658669BF"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5.Охват населения библиотечным обслуживанием (процент);</w:t>
            </w:r>
          </w:p>
          <w:p w14:paraId="7093ABC9"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6.Увеличение   посещаемости музейных учреждений (посещений  на сто жителей в год);</w:t>
            </w:r>
          </w:p>
          <w:p w14:paraId="6C323155"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7.Удельный вес населения, участвующего в работе клубных формирований, любительских объединений, от общей численности населения (процент);</w:t>
            </w:r>
          </w:p>
          <w:p w14:paraId="5C9B78B2"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8.Доля детей, привлекаемых к участию в творческих мероприятиях, в общем числе детей в год(процент);</w:t>
            </w:r>
          </w:p>
          <w:p w14:paraId="53723761"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9.Удельный вес населения, участвующего в мероприятиях в области сохранения национальной самобытности, развития родных языков и национальной культуры народов, проживающих в муниципальном образовании, от общей численности населения муниципального образования (процент);</w:t>
            </w:r>
          </w:p>
          <w:p w14:paraId="5FC36199"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10. Уровень ежегодного достижения показателей подпрограммы "Развитие культуры в МОМР «Сыктывдинский»" в год</w:t>
            </w:r>
          </w:p>
        </w:tc>
      </w:tr>
      <w:tr w:rsidR="00D94AF5" w:rsidRPr="00D94AF5" w14:paraId="4DB5B35E" w14:textId="77777777" w:rsidTr="00B9448E">
        <w:tc>
          <w:tcPr>
            <w:tcW w:w="2127" w:type="dxa"/>
            <w:tcBorders>
              <w:top w:val="single" w:sz="4" w:space="0" w:color="auto"/>
              <w:left w:val="single" w:sz="4" w:space="0" w:color="auto"/>
              <w:bottom w:val="single" w:sz="4" w:space="0" w:color="auto"/>
              <w:right w:val="single" w:sz="4" w:space="0" w:color="auto"/>
            </w:tcBorders>
          </w:tcPr>
          <w:p w14:paraId="16879F7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Этапы и сроки реализации подпрограммы</w:t>
            </w:r>
          </w:p>
        </w:tc>
        <w:tc>
          <w:tcPr>
            <w:tcW w:w="7087" w:type="dxa"/>
            <w:tcBorders>
              <w:top w:val="single" w:sz="4" w:space="0" w:color="auto"/>
              <w:left w:val="single" w:sz="4" w:space="0" w:color="auto"/>
              <w:bottom w:val="single" w:sz="4" w:space="0" w:color="auto"/>
              <w:right w:val="single" w:sz="4" w:space="0" w:color="auto"/>
            </w:tcBorders>
          </w:tcPr>
          <w:p w14:paraId="6BFC6B85"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Срок реализации подпрограммы –2020-2024 годы.</w:t>
            </w:r>
          </w:p>
        </w:tc>
      </w:tr>
      <w:tr w:rsidR="00D94AF5" w:rsidRPr="00D94AF5" w14:paraId="7DBD0401" w14:textId="77777777" w:rsidTr="00B9448E">
        <w:tc>
          <w:tcPr>
            <w:tcW w:w="2127" w:type="dxa"/>
            <w:tcBorders>
              <w:top w:val="single" w:sz="4" w:space="0" w:color="auto"/>
              <w:left w:val="single" w:sz="4" w:space="0" w:color="auto"/>
              <w:bottom w:val="single" w:sz="4" w:space="0" w:color="auto"/>
              <w:right w:val="single" w:sz="4" w:space="0" w:color="auto"/>
            </w:tcBorders>
          </w:tcPr>
          <w:p w14:paraId="4EAF064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Объемы финансирования подпрограммы</w:t>
            </w:r>
          </w:p>
        </w:tc>
        <w:tc>
          <w:tcPr>
            <w:tcW w:w="7087" w:type="dxa"/>
            <w:tcBorders>
              <w:top w:val="single" w:sz="4" w:space="0" w:color="auto"/>
              <w:left w:val="single" w:sz="4" w:space="0" w:color="auto"/>
              <w:bottom w:val="single" w:sz="4" w:space="0" w:color="auto"/>
              <w:right w:val="single" w:sz="4" w:space="0" w:color="auto"/>
            </w:tcBorders>
          </w:tcPr>
          <w:p w14:paraId="2B907F33" w14:textId="77777777" w:rsidR="00D94AF5" w:rsidRPr="00D94AF5" w:rsidRDefault="00D94AF5" w:rsidP="00D94AF5">
            <w:pPr>
              <w:widowControl w:val="0"/>
              <w:suppressAutoHyphens/>
              <w:autoSpaceDE w:val="0"/>
              <w:autoSpaceDN w:val="0"/>
              <w:adjustRightInd w:val="0"/>
              <w:spacing w:after="0" w:line="240" w:lineRule="auto"/>
              <w:ind w:firstLine="33"/>
              <w:jc w:val="both"/>
              <w:outlineLvl w:val="1"/>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Общий объём финансирования Подпрограммы на 2020-2024 годы предусматривается в размере 925 500,3 тыс. рублей, в том числе:</w:t>
            </w:r>
          </w:p>
          <w:p w14:paraId="616CA436"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счет средств федерального бюджета – 33 316,8 тыс. рублей.</w:t>
            </w:r>
          </w:p>
          <w:p w14:paraId="1FE49FE8"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бюджета Республики Коми – 313 592,6 тыс. рублей;</w:t>
            </w:r>
          </w:p>
          <w:p w14:paraId="20D75D87"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 – 578 590,9 тыс. рублей;</w:t>
            </w:r>
          </w:p>
          <w:p w14:paraId="012BBA25"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Прогнозный объём финансирования подпрограммы по годам составляет:</w:t>
            </w:r>
          </w:p>
          <w:p w14:paraId="0590D677"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за счёт средств федерального бюджета </w:t>
            </w:r>
          </w:p>
          <w:p w14:paraId="20804F7A"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1 140,5 тыс. рублей;</w:t>
            </w:r>
          </w:p>
          <w:p w14:paraId="7575BBCA"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22 593,7 тыс. рублей;</w:t>
            </w:r>
          </w:p>
          <w:p w14:paraId="40B22556"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9 582,6 тыс. рублей;</w:t>
            </w:r>
          </w:p>
          <w:p w14:paraId="0D4F3A86"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0,0 тыс. рублей;</w:t>
            </w:r>
          </w:p>
          <w:p w14:paraId="3384D7D5"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0,0 тыс. рублей;</w:t>
            </w:r>
          </w:p>
          <w:p w14:paraId="0A58E637"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бюджета Республики Коми:</w:t>
            </w:r>
          </w:p>
          <w:p w14:paraId="0F848BAC" w14:textId="77777777" w:rsidR="00D94AF5" w:rsidRPr="00D94AF5" w:rsidRDefault="00D94AF5" w:rsidP="00D94AF5">
            <w:pPr>
              <w:tabs>
                <w:tab w:val="center" w:pos="3452"/>
              </w:tabs>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71 690,9 тыс. рублей;</w:t>
            </w:r>
            <w:r w:rsidRPr="00D94AF5">
              <w:rPr>
                <w:rFonts w:ascii="Times New Roman" w:eastAsia="Times New Roman" w:hAnsi="Times New Roman" w:cs="Times New Roman"/>
                <w:sz w:val="24"/>
                <w:szCs w:val="24"/>
              </w:rPr>
              <w:tab/>
            </w:r>
          </w:p>
          <w:p w14:paraId="6AEF0818"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63 472,0 тыс. рублей;</w:t>
            </w:r>
          </w:p>
          <w:p w14:paraId="6F166CEA"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62 214,5 тыс. рублей;</w:t>
            </w:r>
          </w:p>
          <w:p w14:paraId="4A5D31F0"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58 107,6 тыс. рублей;</w:t>
            </w:r>
          </w:p>
          <w:p w14:paraId="74519170"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58 107,6 тыс. рублей;</w:t>
            </w:r>
          </w:p>
          <w:p w14:paraId="784559F0"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w:t>
            </w:r>
          </w:p>
          <w:p w14:paraId="17984DE4"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123 377,1 тыс. рублей;</w:t>
            </w:r>
          </w:p>
          <w:p w14:paraId="48F0E77D"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115 264,1 тыс. рублей;</w:t>
            </w:r>
          </w:p>
          <w:p w14:paraId="5CED8112"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113 796,9 тыс. рублей;</w:t>
            </w:r>
          </w:p>
          <w:p w14:paraId="1E7D8780"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113 076,4 тыс. рублей;</w:t>
            </w:r>
          </w:p>
          <w:p w14:paraId="50C40BEC"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2024 год – 113 076,4 тыс. рублей;</w:t>
            </w:r>
          </w:p>
          <w:p w14:paraId="0C0A2F1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Объём бюджетных ассигнований уточняется ежегодно при формировании бюджета МО МР «Сыктывдинский» на очередной финансовый год и плановый период и при внесении изменений в бюджет муниципального района «Сыктывдинский»</w:t>
            </w:r>
          </w:p>
        </w:tc>
      </w:tr>
      <w:tr w:rsidR="00D94AF5" w:rsidRPr="00D94AF5" w14:paraId="6363C066" w14:textId="77777777" w:rsidTr="00B9448E">
        <w:tc>
          <w:tcPr>
            <w:tcW w:w="2127" w:type="dxa"/>
            <w:tcBorders>
              <w:top w:val="single" w:sz="4" w:space="0" w:color="auto"/>
              <w:left w:val="single" w:sz="4" w:space="0" w:color="auto"/>
              <w:bottom w:val="single" w:sz="4" w:space="0" w:color="auto"/>
              <w:right w:val="single" w:sz="4" w:space="0" w:color="auto"/>
            </w:tcBorders>
          </w:tcPr>
          <w:p w14:paraId="574F903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Ожидаемые результаты реализации подпрограммы</w:t>
            </w:r>
          </w:p>
        </w:tc>
        <w:tc>
          <w:tcPr>
            <w:tcW w:w="7087" w:type="dxa"/>
            <w:tcBorders>
              <w:top w:val="single" w:sz="4" w:space="0" w:color="auto"/>
              <w:left w:val="single" w:sz="4" w:space="0" w:color="auto"/>
              <w:bottom w:val="single" w:sz="4" w:space="0" w:color="auto"/>
              <w:right w:val="single" w:sz="4" w:space="0" w:color="auto"/>
            </w:tcBorders>
          </w:tcPr>
          <w:p w14:paraId="225CD046"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1.Увеличение доли зданий и сооружений муниципальных учреждений сферы культуры, состояние которых является удовлетворительным, в общем количестве зданий и сооружений сферы культуры до 61%.</w:t>
            </w:r>
          </w:p>
          <w:p w14:paraId="5DAEC0AE"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2.Увеличение доли  учреждений сферы культуры, не имеющих нарушений пожарной безопасности от общего количества учреждений сферы культуры до 89%.</w:t>
            </w:r>
          </w:p>
          <w:p w14:paraId="1422B658"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3.Увеличение доли учреждений сферы культуры, получивших обновление материально – технического оснащения в рамках Программы от общего количества учреждений сферы культуры до 22% ежегодно.</w:t>
            </w:r>
          </w:p>
          <w:p w14:paraId="12BA0D5C"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4.Увеличение обеспеченности организациями культурно-досугового типа до 95 %  </w:t>
            </w:r>
          </w:p>
          <w:p w14:paraId="069F4F87"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5.Увеличение охвата населения библиотечным обслуживанием  до 53%.</w:t>
            </w:r>
          </w:p>
          <w:p w14:paraId="28BA9E00"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6.Увеличение   посещаемости музейных учреждений  до 7,1 посещений  на сто жителей в год</w:t>
            </w:r>
          </w:p>
          <w:p w14:paraId="1A4C2312"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7.Увеличение удельного веса населения, участвующего в работе клубных формирований, любительских объединений, от общей численности населения до 11,1%.</w:t>
            </w:r>
          </w:p>
          <w:p w14:paraId="75EA1E6F"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8.Увеличение доли детей, привлекаемых к участию в творческих мероприятиях, в общем числе детей в годна 0,8% относительно 2019 года;</w:t>
            </w:r>
          </w:p>
          <w:p w14:paraId="319E91AB"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9.Увеличение удельного веса населения, участвующего в мероприятиях в области сохранения национальной самобытности, развития родных языков и национальной культуры народов, проживающих в муниципальном образовании,  от общей численности населения муниципального образования  до 22,5%.</w:t>
            </w:r>
          </w:p>
          <w:p w14:paraId="2B472503"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4"/>
                <w:szCs w:val="24"/>
                <w:lang w:eastAsia="ar-SA"/>
              </w:rPr>
              <w:t>10. Довести уровень ежегодного достижения показателей подпрограммы "Развитие культуры в МОМР «Сыктывдинский»" в год до 100%.</w:t>
            </w:r>
          </w:p>
        </w:tc>
      </w:tr>
    </w:tbl>
    <w:p w14:paraId="04D900DE" w14:textId="77777777" w:rsidR="00D94AF5" w:rsidRPr="00D94AF5" w:rsidRDefault="00D94AF5" w:rsidP="00D94AF5">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p>
    <w:p w14:paraId="14030923" w14:textId="77777777" w:rsidR="00D94AF5" w:rsidRPr="00D94AF5" w:rsidRDefault="00D94AF5" w:rsidP="00D94AF5">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r w:rsidRPr="00D94AF5">
        <w:rPr>
          <w:rFonts w:ascii="Times New Roman" w:eastAsia="Times New Roman" w:hAnsi="Times New Roman" w:cs="Times New Roman"/>
          <w:b/>
          <w:bCs/>
          <w:sz w:val="24"/>
          <w:szCs w:val="24"/>
          <w:lang w:eastAsia="ar-SA"/>
        </w:rPr>
        <w:t>ПАСПОРТ</w:t>
      </w:r>
    </w:p>
    <w:p w14:paraId="538237F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bCs/>
          <w:sz w:val="24"/>
          <w:szCs w:val="24"/>
          <w:lang w:eastAsia="ar-SA"/>
        </w:rPr>
        <w:t xml:space="preserve">подпрограммы 2 </w:t>
      </w:r>
      <w:r w:rsidRPr="00D94AF5">
        <w:rPr>
          <w:rFonts w:ascii="Times New Roman" w:eastAsia="Times New Roman" w:hAnsi="Times New Roman" w:cs="Times New Roman"/>
          <w:b/>
          <w:sz w:val="24"/>
          <w:szCs w:val="24"/>
          <w:lang w:eastAsia="ar-SA"/>
        </w:rPr>
        <w:t xml:space="preserve">«Развитие физической культуры и спорта </w:t>
      </w:r>
    </w:p>
    <w:p w14:paraId="45A8E32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в МО МР «Сыктывдинский»</w:t>
      </w:r>
    </w:p>
    <w:tbl>
      <w:tblPr>
        <w:tblW w:w="923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7100"/>
      </w:tblGrid>
      <w:tr w:rsidR="00D94AF5" w:rsidRPr="00D94AF5" w14:paraId="0AC07E8C" w14:textId="77777777" w:rsidTr="00B9448E">
        <w:trPr>
          <w:trHeight w:val="166"/>
        </w:trPr>
        <w:tc>
          <w:tcPr>
            <w:tcW w:w="2131" w:type="dxa"/>
            <w:tcBorders>
              <w:top w:val="single" w:sz="4" w:space="0" w:color="auto"/>
              <w:left w:val="single" w:sz="4" w:space="0" w:color="auto"/>
              <w:bottom w:val="single" w:sz="4" w:space="0" w:color="auto"/>
              <w:right w:val="single" w:sz="4" w:space="0" w:color="auto"/>
            </w:tcBorders>
          </w:tcPr>
          <w:p w14:paraId="7B20324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Ответственный исполнитель подпрограммы</w:t>
            </w:r>
          </w:p>
        </w:tc>
        <w:tc>
          <w:tcPr>
            <w:tcW w:w="7100" w:type="dxa"/>
            <w:tcBorders>
              <w:top w:val="single" w:sz="4" w:space="0" w:color="auto"/>
              <w:left w:val="single" w:sz="4" w:space="0" w:color="auto"/>
              <w:bottom w:val="single" w:sz="4" w:space="0" w:color="auto"/>
              <w:right w:val="single" w:sz="4" w:space="0" w:color="auto"/>
            </w:tcBorders>
          </w:tcPr>
          <w:p w14:paraId="1D34B99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Управление культуры </w:t>
            </w:r>
          </w:p>
        </w:tc>
      </w:tr>
      <w:tr w:rsidR="00D94AF5" w:rsidRPr="00D94AF5" w14:paraId="716C7AF4" w14:textId="77777777" w:rsidTr="00B9448E">
        <w:trPr>
          <w:trHeight w:val="166"/>
        </w:trPr>
        <w:tc>
          <w:tcPr>
            <w:tcW w:w="2131" w:type="dxa"/>
            <w:tcBorders>
              <w:top w:val="single" w:sz="4" w:space="0" w:color="auto"/>
              <w:left w:val="single" w:sz="4" w:space="0" w:color="auto"/>
              <w:bottom w:val="single" w:sz="4" w:space="0" w:color="auto"/>
              <w:right w:val="single" w:sz="4" w:space="0" w:color="auto"/>
            </w:tcBorders>
          </w:tcPr>
          <w:p w14:paraId="15C3662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Участники подпрограммы </w:t>
            </w:r>
          </w:p>
          <w:p w14:paraId="0433915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(по согласованию)</w:t>
            </w:r>
          </w:p>
        </w:tc>
        <w:tc>
          <w:tcPr>
            <w:tcW w:w="7100" w:type="dxa"/>
            <w:tcBorders>
              <w:top w:val="single" w:sz="4" w:space="0" w:color="auto"/>
              <w:left w:val="single" w:sz="4" w:space="0" w:color="auto"/>
              <w:bottom w:val="single" w:sz="4" w:space="0" w:color="auto"/>
              <w:right w:val="single" w:sz="4" w:space="0" w:color="auto"/>
            </w:tcBorders>
          </w:tcPr>
          <w:p w14:paraId="495C3510"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МАУ «Центр развития физической культуры и спорта Сыктывдинского района», МБУ «Спортивная школа Сыктывдинского района»</w:t>
            </w:r>
          </w:p>
        </w:tc>
      </w:tr>
      <w:tr w:rsidR="00D94AF5" w:rsidRPr="00D94AF5" w14:paraId="34D12732" w14:textId="77777777" w:rsidTr="00B9448E">
        <w:trPr>
          <w:trHeight w:val="166"/>
        </w:trPr>
        <w:tc>
          <w:tcPr>
            <w:tcW w:w="2131" w:type="dxa"/>
            <w:tcBorders>
              <w:top w:val="single" w:sz="4" w:space="0" w:color="auto"/>
              <w:left w:val="single" w:sz="4" w:space="0" w:color="auto"/>
              <w:bottom w:val="single" w:sz="4" w:space="0" w:color="auto"/>
              <w:right w:val="single" w:sz="4" w:space="0" w:color="auto"/>
            </w:tcBorders>
          </w:tcPr>
          <w:p w14:paraId="69B5E22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Программно-целевые инструменты подпрограммы</w:t>
            </w:r>
          </w:p>
        </w:tc>
        <w:tc>
          <w:tcPr>
            <w:tcW w:w="7100" w:type="dxa"/>
            <w:tcBorders>
              <w:top w:val="single" w:sz="4" w:space="0" w:color="auto"/>
              <w:left w:val="single" w:sz="4" w:space="0" w:color="auto"/>
              <w:bottom w:val="single" w:sz="4" w:space="0" w:color="auto"/>
              <w:right w:val="single" w:sz="4" w:space="0" w:color="auto"/>
            </w:tcBorders>
          </w:tcPr>
          <w:p w14:paraId="01B26B75"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w:t>
            </w:r>
          </w:p>
        </w:tc>
      </w:tr>
      <w:tr w:rsidR="00D94AF5" w:rsidRPr="00D94AF5" w14:paraId="594163D9" w14:textId="77777777" w:rsidTr="00B9448E">
        <w:trPr>
          <w:trHeight w:val="166"/>
        </w:trPr>
        <w:tc>
          <w:tcPr>
            <w:tcW w:w="2131" w:type="dxa"/>
            <w:tcBorders>
              <w:top w:val="single" w:sz="4" w:space="0" w:color="auto"/>
              <w:left w:val="single" w:sz="4" w:space="0" w:color="auto"/>
              <w:bottom w:val="single" w:sz="4" w:space="0" w:color="auto"/>
              <w:right w:val="single" w:sz="4" w:space="0" w:color="auto"/>
            </w:tcBorders>
          </w:tcPr>
          <w:p w14:paraId="56D96BC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Цель </w:t>
            </w:r>
            <w:r w:rsidRPr="00D94AF5">
              <w:rPr>
                <w:rFonts w:ascii="Times New Roman" w:eastAsia="Times New Roman" w:hAnsi="Times New Roman" w:cs="Times New Roman"/>
                <w:sz w:val="24"/>
                <w:szCs w:val="24"/>
              </w:rPr>
              <w:lastRenderedPageBreak/>
              <w:t>подпрограммы</w:t>
            </w:r>
          </w:p>
        </w:tc>
        <w:tc>
          <w:tcPr>
            <w:tcW w:w="7100" w:type="dxa"/>
            <w:tcBorders>
              <w:top w:val="single" w:sz="4" w:space="0" w:color="auto"/>
              <w:left w:val="single" w:sz="4" w:space="0" w:color="auto"/>
              <w:bottom w:val="single" w:sz="4" w:space="0" w:color="auto"/>
              <w:right w:val="single" w:sz="4" w:space="0" w:color="auto"/>
            </w:tcBorders>
          </w:tcPr>
          <w:p w14:paraId="6E088E20"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 xml:space="preserve">Повышение мотивации граждан к регулярным занятиям </w:t>
            </w:r>
            <w:r w:rsidRPr="00D94AF5">
              <w:rPr>
                <w:rFonts w:ascii="Times New Roman" w:eastAsia="Times New Roman" w:hAnsi="Times New Roman" w:cs="Times New Roman"/>
                <w:sz w:val="24"/>
                <w:szCs w:val="24"/>
              </w:rPr>
              <w:lastRenderedPageBreak/>
              <w:t>физической культурой и спортом и ведению здорового образа жизни, создание эффективной системы подготовки спортивного резерва.</w:t>
            </w:r>
          </w:p>
        </w:tc>
      </w:tr>
      <w:tr w:rsidR="00D94AF5" w:rsidRPr="00D94AF5" w14:paraId="09E11720" w14:textId="77777777" w:rsidTr="00B9448E">
        <w:trPr>
          <w:trHeight w:val="166"/>
        </w:trPr>
        <w:tc>
          <w:tcPr>
            <w:tcW w:w="2131" w:type="dxa"/>
            <w:tcBorders>
              <w:top w:val="single" w:sz="4" w:space="0" w:color="auto"/>
              <w:left w:val="single" w:sz="4" w:space="0" w:color="auto"/>
              <w:bottom w:val="single" w:sz="4" w:space="0" w:color="auto"/>
              <w:right w:val="single" w:sz="4" w:space="0" w:color="auto"/>
            </w:tcBorders>
          </w:tcPr>
          <w:p w14:paraId="3CA0705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Задачи подпрограммы</w:t>
            </w:r>
          </w:p>
        </w:tc>
        <w:tc>
          <w:tcPr>
            <w:tcW w:w="7100" w:type="dxa"/>
            <w:tcBorders>
              <w:top w:val="single" w:sz="4" w:space="0" w:color="auto"/>
              <w:left w:val="single" w:sz="4" w:space="0" w:color="auto"/>
              <w:bottom w:val="single" w:sz="4" w:space="0" w:color="auto"/>
              <w:right w:val="single" w:sz="4" w:space="0" w:color="auto"/>
            </w:tcBorders>
          </w:tcPr>
          <w:p w14:paraId="7202CB1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 Развитие инфраструктуры физической культуры и спорта;</w:t>
            </w:r>
          </w:p>
          <w:p w14:paraId="70370DF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2. Обеспечение деятельности учреждений, осуществляющих физкультурно-спортивную работу с населением;                                                          </w:t>
            </w:r>
          </w:p>
          <w:p w14:paraId="0B20D03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3. Развитие кадрового потенциала и обеспечение квалифицированными кадрами учреждений физической культуры и массового спорта;</w:t>
            </w:r>
          </w:p>
          <w:p w14:paraId="04E0D36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4. Вовлечение всех категорий населения МО МР «Сыктывдинский» в массовые физкультурные и спортивные мероприятия.</w:t>
            </w:r>
          </w:p>
          <w:p w14:paraId="401BE9B2" w14:textId="77777777" w:rsidR="00D94AF5" w:rsidRPr="00D94AF5" w:rsidRDefault="00D94AF5" w:rsidP="00D94AF5">
            <w:pPr>
              <w:widowControl w:val="0"/>
              <w:tabs>
                <w:tab w:val="left" w:pos="317"/>
              </w:tabs>
              <w:autoSpaceDE w:val="0"/>
              <w:autoSpaceDN w:val="0"/>
              <w:adjustRightInd w:val="0"/>
              <w:spacing w:after="0" w:line="240" w:lineRule="auto"/>
              <w:ind w:left="34"/>
              <w:contextualSpacing/>
              <w:jc w:val="both"/>
              <w:rPr>
                <w:rFonts w:ascii="Times New Roman" w:eastAsia="Times New Roman" w:hAnsi="Times New Roman" w:cs="Times New Roman"/>
                <w:sz w:val="20"/>
                <w:szCs w:val="20"/>
                <w:lang w:eastAsia="ar-SA"/>
              </w:rPr>
            </w:pPr>
          </w:p>
        </w:tc>
      </w:tr>
      <w:tr w:rsidR="00D94AF5" w:rsidRPr="00D94AF5" w14:paraId="51A6E95A" w14:textId="77777777" w:rsidTr="00B9448E">
        <w:trPr>
          <w:trHeight w:val="166"/>
        </w:trPr>
        <w:tc>
          <w:tcPr>
            <w:tcW w:w="2131" w:type="dxa"/>
            <w:tcBorders>
              <w:top w:val="single" w:sz="4" w:space="0" w:color="auto"/>
              <w:left w:val="single" w:sz="4" w:space="0" w:color="auto"/>
              <w:bottom w:val="single" w:sz="4" w:space="0" w:color="auto"/>
              <w:right w:val="single" w:sz="4" w:space="0" w:color="auto"/>
            </w:tcBorders>
          </w:tcPr>
          <w:p w14:paraId="1B40E8B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Целевые индикаторы и показатели подпрограммы</w:t>
            </w:r>
          </w:p>
        </w:tc>
        <w:tc>
          <w:tcPr>
            <w:tcW w:w="7100" w:type="dxa"/>
            <w:tcBorders>
              <w:top w:val="single" w:sz="4" w:space="0" w:color="auto"/>
              <w:left w:val="single" w:sz="4" w:space="0" w:color="auto"/>
              <w:bottom w:val="single" w:sz="4" w:space="0" w:color="auto"/>
              <w:right w:val="single" w:sz="4" w:space="0" w:color="auto"/>
            </w:tcBorders>
          </w:tcPr>
          <w:p w14:paraId="242C6FE7"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1. Уровень обеспеченности граждан спортивными сооружениями исходя из единовременной пропускной способности объектов спорта в МОМР «Сыктывдинский»;</w:t>
            </w:r>
          </w:p>
          <w:p w14:paraId="57CDA5F7"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2. Единовременная пропускная способность спортивных сооружений в МОМР «Сыктывдинский» (нарастающим итогом с начала реализации Программы);</w:t>
            </w:r>
          </w:p>
          <w:p w14:paraId="0764E5A7"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3. Количество реализованных проектов «Народный бюджет» в сфере физической культуры и спорта;</w:t>
            </w:r>
          </w:p>
          <w:p w14:paraId="44CAE0E1"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4. Доля инвалидов и лиц с ограниченными возможностями здоровья, занимающихся физической культурой и спортом в общей численности данной категории населения (процент);</w:t>
            </w:r>
          </w:p>
          <w:p w14:paraId="3621EDD5"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5. Доля работников со специальным образованием в общей численности штатных работников в области физической культуры и спорта (процент);                                                   </w:t>
            </w:r>
          </w:p>
          <w:p w14:paraId="4EADD2E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6. Количество участников массовых физкультурно-спортивных мероприятий среди различных групп и категорий населения МОМР «Сыктывдинский» (человек, ежегодно);</w:t>
            </w:r>
          </w:p>
          <w:p w14:paraId="7D80CF8A" w14:textId="77777777" w:rsidR="00D94AF5" w:rsidRPr="00D94AF5" w:rsidRDefault="00D94AF5" w:rsidP="00D94AF5">
            <w:pPr>
              <w:widowControl w:val="0"/>
              <w:tabs>
                <w:tab w:val="left" w:pos="317"/>
              </w:tabs>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7. 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(процент); </w:t>
            </w:r>
          </w:p>
        </w:tc>
      </w:tr>
      <w:tr w:rsidR="00D94AF5" w:rsidRPr="00D94AF5" w14:paraId="4DCF2BC2" w14:textId="77777777" w:rsidTr="00B9448E">
        <w:trPr>
          <w:trHeight w:val="166"/>
        </w:trPr>
        <w:tc>
          <w:tcPr>
            <w:tcW w:w="2131" w:type="dxa"/>
            <w:tcBorders>
              <w:top w:val="single" w:sz="4" w:space="0" w:color="auto"/>
              <w:left w:val="single" w:sz="4" w:space="0" w:color="auto"/>
              <w:bottom w:val="single" w:sz="4" w:space="0" w:color="auto"/>
              <w:right w:val="single" w:sz="4" w:space="0" w:color="auto"/>
            </w:tcBorders>
          </w:tcPr>
          <w:p w14:paraId="0B53043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Этапы и сроки реализации подпрограммы</w:t>
            </w:r>
          </w:p>
        </w:tc>
        <w:tc>
          <w:tcPr>
            <w:tcW w:w="7100" w:type="dxa"/>
            <w:tcBorders>
              <w:top w:val="single" w:sz="4" w:space="0" w:color="auto"/>
              <w:left w:val="single" w:sz="4" w:space="0" w:color="auto"/>
              <w:bottom w:val="single" w:sz="4" w:space="0" w:color="auto"/>
              <w:right w:val="single" w:sz="4" w:space="0" w:color="auto"/>
            </w:tcBorders>
          </w:tcPr>
          <w:p w14:paraId="0AD5F971"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Срок реализации подпрограммы –2020-2024 годы.</w:t>
            </w:r>
          </w:p>
        </w:tc>
      </w:tr>
      <w:tr w:rsidR="00D94AF5" w:rsidRPr="00D94AF5" w14:paraId="76763EB4" w14:textId="77777777" w:rsidTr="00B9448E">
        <w:trPr>
          <w:trHeight w:val="1691"/>
        </w:trPr>
        <w:tc>
          <w:tcPr>
            <w:tcW w:w="2131" w:type="dxa"/>
            <w:tcBorders>
              <w:top w:val="single" w:sz="4" w:space="0" w:color="auto"/>
              <w:left w:val="single" w:sz="4" w:space="0" w:color="auto"/>
              <w:bottom w:val="single" w:sz="4" w:space="0" w:color="auto"/>
              <w:right w:val="single" w:sz="4" w:space="0" w:color="auto"/>
            </w:tcBorders>
          </w:tcPr>
          <w:p w14:paraId="1FCE84C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Объемы финансирования</w:t>
            </w:r>
          </w:p>
          <w:p w14:paraId="50C95F5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подпрограммы</w:t>
            </w:r>
          </w:p>
        </w:tc>
        <w:tc>
          <w:tcPr>
            <w:tcW w:w="7100" w:type="dxa"/>
            <w:tcBorders>
              <w:top w:val="single" w:sz="4" w:space="0" w:color="auto"/>
              <w:left w:val="single" w:sz="4" w:space="0" w:color="auto"/>
              <w:bottom w:val="single" w:sz="4" w:space="0" w:color="auto"/>
              <w:right w:val="single" w:sz="4" w:space="0" w:color="auto"/>
            </w:tcBorders>
          </w:tcPr>
          <w:p w14:paraId="585BBFFC" w14:textId="77777777" w:rsidR="00D94AF5" w:rsidRPr="00D94AF5" w:rsidRDefault="00D94AF5" w:rsidP="00D94AF5">
            <w:pPr>
              <w:widowControl w:val="0"/>
              <w:suppressAutoHyphens/>
              <w:autoSpaceDE w:val="0"/>
              <w:autoSpaceDN w:val="0"/>
              <w:adjustRightInd w:val="0"/>
              <w:spacing w:after="0" w:line="240" w:lineRule="auto"/>
              <w:ind w:firstLine="33"/>
              <w:jc w:val="both"/>
              <w:outlineLvl w:val="1"/>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Общий объём финансирования Подпрограммы на 2020-2024 годы предусматривается в размере 51 100,4 тыс. рублей, в том числе:</w:t>
            </w:r>
          </w:p>
          <w:p w14:paraId="52E0FA8A"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счет средств федерального бюджета – 2 965,6 тыс. рублей.</w:t>
            </w:r>
          </w:p>
          <w:p w14:paraId="1BF871BA"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бюджета Республики Коми – 7 086,3 тыс. рублей;</w:t>
            </w:r>
          </w:p>
          <w:p w14:paraId="252FAE22"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 – 41 048,5 тыс. рублей;</w:t>
            </w:r>
          </w:p>
          <w:p w14:paraId="313825B8"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Прогнозный объём финансирования подпрограммы по годам составляет:</w:t>
            </w:r>
          </w:p>
          <w:p w14:paraId="520BD5BD"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за счёт средств федерального бюджета </w:t>
            </w:r>
          </w:p>
          <w:p w14:paraId="2B13A1F5"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2 965,6 тыс. рублей;</w:t>
            </w:r>
          </w:p>
          <w:p w14:paraId="2B38F5DE"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0,0 тыс. рублей;</w:t>
            </w:r>
          </w:p>
          <w:p w14:paraId="433D1286"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0,0 тыс. рублей;</w:t>
            </w:r>
          </w:p>
          <w:p w14:paraId="18FC8675"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0,0 тыс. рублей;</w:t>
            </w:r>
          </w:p>
          <w:p w14:paraId="2ABEFFEF"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0,0 тыс. рублей;</w:t>
            </w:r>
          </w:p>
          <w:p w14:paraId="7C6D4DF6"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за счёт средств бюджета Республики Коми:</w:t>
            </w:r>
          </w:p>
          <w:p w14:paraId="0854C3EB" w14:textId="77777777" w:rsidR="00D94AF5" w:rsidRPr="00D94AF5" w:rsidRDefault="00D94AF5" w:rsidP="00D94AF5">
            <w:pPr>
              <w:tabs>
                <w:tab w:val="center" w:pos="3452"/>
              </w:tabs>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2 491,6 тыс. рублей;</w:t>
            </w:r>
            <w:r w:rsidRPr="00D94AF5">
              <w:rPr>
                <w:rFonts w:ascii="Times New Roman" w:eastAsia="Times New Roman" w:hAnsi="Times New Roman" w:cs="Times New Roman"/>
                <w:sz w:val="24"/>
                <w:szCs w:val="24"/>
              </w:rPr>
              <w:tab/>
            </w:r>
          </w:p>
          <w:p w14:paraId="36ECB110"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1 087,4 тыс. рублей;</w:t>
            </w:r>
          </w:p>
          <w:p w14:paraId="31519079"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1 169,1 тыс. рублей;</w:t>
            </w:r>
          </w:p>
          <w:p w14:paraId="21204DBF"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1 169,1 тыс. рублей;</w:t>
            </w:r>
          </w:p>
          <w:p w14:paraId="6F535F6B"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1 169,1 тыс. рублей;</w:t>
            </w:r>
          </w:p>
          <w:p w14:paraId="6C806D33"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w:t>
            </w:r>
          </w:p>
          <w:p w14:paraId="15EA3BEF"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8 883,7 тыс. рублей;</w:t>
            </w:r>
          </w:p>
          <w:p w14:paraId="560A03C8"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8 100,0 тыс. рублей;</w:t>
            </w:r>
          </w:p>
          <w:p w14:paraId="59400631"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8 021,6тыс. рублей;</w:t>
            </w:r>
          </w:p>
          <w:p w14:paraId="083A6D48"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8 021,6тыс. рублей;</w:t>
            </w:r>
          </w:p>
          <w:p w14:paraId="447F10B6" w14:textId="77777777" w:rsidR="00D94AF5" w:rsidRPr="00D94AF5" w:rsidRDefault="00D94AF5" w:rsidP="00D94AF5">
            <w:pPr>
              <w:suppressAutoHyphens/>
              <w:autoSpaceDE w:val="0"/>
              <w:autoSpaceDN w:val="0"/>
              <w:adjustRightInd w:val="0"/>
              <w:spacing w:after="0" w:line="240" w:lineRule="auto"/>
              <w:ind w:firstLine="33"/>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8 021,6тыс. рублей;</w:t>
            </w:r>
          </w:p>
          <w:p w14:paraId="59B100BD" w14:textId="77777777" w:rsidR="00D94AF5" w:rsidRPr="00D94AF5" w:rsidRDefault="00D94AF5" w:rsidP="00D94AF5">
            <w:pPr>
              <w:suppressAutoHyphens/>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lang w:eastAsia="ar-SA"/>
              </w:rPr>
              <w:t>Объём бюджетных ассигнований уточняется ежегодно при формировании бюджета МО МР «Сыктывдинский» на очередной финансовый год и плановый период и при внесении изменений в бюджет муниципального района «Сыктывдинский»</w:t>
            </w:r>
          </w:p>
        </w:tc>
      </w:tr>
      <w:tr w:rsidR="00D94AF5" w:rsidRPr="00D94AF5" w14:paraId="66B51C5D" w14:textId="77777777" w:rsidTr="00B9448E">
        <w:trPr>
          <w:trHeight w:val="6571"/>
        </w:trPr>
        <w:tc>
          <w:tcPr>
            <w:tcW w:w="2131" w:type="dxa"/>
            <w:tcBorders>
              <w:top w:val="single" w:sz="4" w:space="0" w:color="auto"/>
              <w:left w:val="single" w:sz="4" w:space="0" w:color="auto"/>
              <w:bottom w:val="single" w:sz="4" w:space="0" w:color="auto"/>
              <w:right w:val="single" w:sz="4" w:space="0" w:color="auto"/>
            </w:tcBorders>
          </w:tcPr>
          <w:p w14:paraId="31507CB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Ожидаемые результаты реализации подпрограммы</w:t>
            </w:r>
          </w:p>
        </w:tc>
        <w:tc>
          <w:tcPr>
            <w:tcW w:w="7100" w:type="dxa"/>
            <w:tcBorders>
              <w:top w:val="single" w:sz="4" w:space="0" w:color="auto"/>
              <w:left w:val="single" w:sz="4" w:space="0" w:color="auto"/>
              <w:bottom w:val="single" w:sz="4" w:space="0" w:color="auto"/>
              <w:right w:val="single" w:sz="4" w:space="0" w:color="auto"/>
            </w:tcBorders>
          </w:tcPr>
          <w:p w14:paraId="77CE80E0"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Реализация подпрограммы позволит:</w:t>
            </w:r>
          </w:p>
          <w:p w14:paraId="48331B3E"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1. Увеличить уровень обеспеченности спортивными сооружениями в МОМР «Сыктывдинский» до 107,4 %;</w:t>
            </w:r>
          </w:p>
          <w:p w14:paraId="6BA8FBC1"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2. Увеличить единовременную пропускную способность спортивных сооружений в МОМР «Сыктывдинский» до 1,37 тыс. человек на 10 тыс.чел. нас.;</w:t>
            </w:r>
          </w:p>
          <w:p w14:paraId="4CCEF9F9"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3. Реализовать 5 проектов в сфере физической культуры и спорта;</w:t>
            </w:r>
          </w:p>
          <w:p w14:paraId="3B589DCC"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4"/>
                <w:szCs w:val="24"/>
                <w:lang w:eastAsia="ar-SA"/>
              </w:rPr>
              <w:t>4. Увеличить долю инвалидов и лиц с ограниченными возможностями здоровья, занимающихся физической культурой и спортом, к общей численности данной категории населения до 8,5% ;</w:t>
            </w:r>
          </w:p>
          <w:p w14:paraId="51AA7ADE"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5. Увеличить долю работников со специальным образованием в общей численности штатных работников в области физической культуры и спорта до 79 %;</w:t>
            </w:r>
          </w:p>
          <w:p w14:paraId="143875BC" w14:textId="77777777" w:rsidR="00D94AF5" w:rsidRPr="00D94AF5" w:rsidRDefault="00D94AF5" w:rsidP="00D94AF5">
            <w:pPr>
              <w:suppressAutoHyphens/>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6. Увеличить количество участников массовых физкультурно-спортивных мероприятий среди различных групп и категорий населения МОМР «Сыктывдинский» до 4350 человек.</w:t>
            </w:r>
          </w:p>
          <w:p w14:paraId="55097407" w14:textId="77777777" w:rsidR="00D94AF5" w:rsidRPr="00D94AF5" w:rsidRDefault="00D94AF5" w:rsidP="00D94AF5">
            <w:pPr>
              <w:widowControl w:val="0"/>
              <w:tabs>
                <w:tab w:val="left" w:pos="317"/>
              </w:tabs>
              <w:autoSpaceDE w:val="0"/>
              <w:autoSpaceDN w:val="0"/>
              <w:adjustRightInd w:val="0"/>
              <w:spacing w:after="0" w:line="240" w:lineRule="auto"/>
              <w:ind w:left="34"/>
              <w:contextualSpacing/>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4"/>
                <w:szCs w:val="24"/>
                <w:lang w:eastAsia="ar-SA"/>
              </w:rPr>
              <w:t xml:space="preserve">7. Увеличена 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до 50 процентов к 2024 году; </w:t>
            </w:r>
          </w:p>
        </w:tc>
      </w:tr>
    </w:tbl>
    <w:p w14:paraId="4D0E043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p>
    <w:p w14:paraId="2DC55394" w14:textId="77777777" w:rsidR="00D94AF5" w:rsidRPr="00D94AF5" w:rsidRDefault="00D94AF5" w:rsidP="00D94AF5">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r w:rsidRPr="00D94AF5">
        <w:rPr>
          <w:rFonts w:ascii="Times New Roman" w:eastAsia="Times New Roman" w:hAnsi="Times New Roman" w:cs="Times New Roman"/>
          <w:b/>
          <w:bCs/>
          <w:sz w:val="24"/>
          <w:szCs w:val="24"/>
          <w:lang w:eastAsia="ar-SA"/>
        </w:rPr>
        <w:t>ПАСПОРТ</w:t>
      </w:r>
    </w:p>
    <w:p w14:paraId="0624302F"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D94AF5">
        <w:rPr>
          <w:rFonts w:ascii="Times New Roman" w:eastAsia="Times New Roman" w:hAnsi="Times New Roman" w:cs="Times New Roman"/>
          <w:b/>
          <w:bCs/>
          <w:sz w:val="24"/>
          <w:szCs w:val="24"/>
          <w:lang w:eastAsia="ar-SA"/>
        </w:rPr>
        <w:t>Подпрограммы 3 «Въездной и внутренний туризм в МО МР «Сыктывдинский»</w:t>
      </w:r>
    </w:p>
    <w:p w14:paraId="35591F44"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p>
    <w:tbl>
      <w:tblPr>
        <w:tblW w:w="10349" w:type="dxa"/>
        <w:tblCellSpacing w:w="5" w:type="nil"/>
        <w:tblInd w:w="-856" w:type="dxa"/>
        <w:tblLayout w:type="fixed"/>
        <w:tblCellMar>
          <w:left w:w="75" w:type="dxa"/>
          <w:right w:w="75" w:type="dxa"/>
        </w:tblCellMar>
        <w:tblLook w:val="0000" w:firstRow="0" w:lastRow="0" w:firstColumn="0" w:lastColumn="0" w:noHBand="0" w:noVBand="0"/>
      </w:tblPr>
      <w:tblGrid>
        <w:gridCol w:w="3403"/>
        <w:gridCol w:w="6946"/>
      </w:tblGrid>
      <w:tr w:rsidR="00D94AF5" w:rsidRPr="00D94AF5" w14:paraId="17D26B8A" w14:textId="77777777" w:rsidTr="00B9448E">
        <w:trPr>
          <w:trHeight w:val="600"/>
          <w:tblCellSpacing w:w="5" w:type="nil"/>
        </w:trPr>
        <w:tc>
          <w:tcPr>
            <w:tcW w:w="3403" w:type="dxa"/>
            <w:tcBorders>
              <w:top w:val="single" w:sz="4" w:space="0" w:color="auto"/>
              <w:left w:val="single" w:sz="4" w:space="0" w:color="auto"/>
              <w:bottom w:val="single" w:sz="4" w:space="0" w:color="auto"/>
              <w:right w:val="single" w:sz="4" w:space="0" w:color="auto"/>
            </w:tcBorders>
          </w:tcPr>
          <w:p w14:paraId="37114347"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Ответственный исполнитель подпрограммы       </w:t>
            </w:r>
          </w:p>
        </w:tc>
        <w:tc>
          <w:tcPr>
            <w:tcW w:w="6946" w:type="dxa"/>
            <w:tcBorders>
              <w:top w:val="single" w:sz="4" w:space="0" w:color="auto"/>
              <w:left w:val="single" w:sz="4" w:space="0" w:color="auto"/>
              <w:bottom w:val="single" w:sz="4" w:space="0" w:color="auto"/>
              <w:right w:val="single" w:sz="4" w:space="0" w:color="auto"/>
            </w:tcBorders>
          </w:tcPr>
          <w:p w14:paraId="2C4ED0E3"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Управление культуры</w:t>
            </w:r>
          </w:p>
          <w:p w14:paraId="66B062FD"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D94AF5" w:rsidRPr="00D94AF5" w14:paraId="4AA0B5BC" w14:textId="77777777" w:rsidTr="00B9448E">
        <w:trPr>
          <w:trHeight w:val="458"/>
          <w:tblCellSpacing w:w="5" w:type="nil"/>
        </w:trPr>
        <w:tc>
          <w:tcPr>
            <w:tcW w:w="3403" w:type="dxa"/>
            <w:tcBorders>
              <w:left w:val="single" w:sz="4" w:space="0" w:color="auto"/>
              <w:bottom w:val="single" w:sz="4" w:space="0" w:color="auto"/>
              <w:right w:val="single" w:sz="4" w:space="0" w:color="auto"/>
            </w:tcBorders>
          </w:tcPr>
          <w:p w14:paraId="7E74489F"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Соисполнители подпрограммы         </w:t>
            </w:r>
          </w:p>
        </w:tc>
        <w:tc>
          <w:tcPr>
            <w:tcW w:w="6946" w:type="dxa"/>
            <w:tcBorders>
              <w:left w:val="single" w:sz="4" w:space="0" w:color="auto"/>
              <w:bottom w:val="single" w:sz="4" w:space="0" w:color="auto"/>
              <w:right w:val="single" w:sz="4" w:space="0" w:color="auto"/>
            </w:tcBorders>
          </w:tcPr>
          <w:p w14:paraId="4E130481"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Отдел экономического развития</w:t>
            </w:r>
          </w:p>
        </w:tc>
      </w:tr>
      <w:tr w:rsidR="00D94AF5" w:rsidRPr="00D94AF5" w14:paraId="1A809C9F" w14:textId="77777777" w:rsidTr="00D94AF5">
        <w:trPr>
          <w:tblCellSpacing w:w="5" w:type="nil"/>
        </w:trPr>
        <w:tc>
          <w:tcPr>
            <w:tcW w:w="3403" w:type="dxa"/>
            <w:tcBorders>
              <w:left w:val="single" w:sz="4" w:space="0" w:color="auto"/>
              <w:bottom w:val="single" w:sz="4" w:space="0" w:color="auto"/>
              <w:right w:val="single" w:sz="4" w:space="0" w:color="auto"/>
            </w:tcBorders>
          </w:tcPr>
          <w:p w14:paraId="1268C438"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Цель подпрограммы    </w:t>
            </w:r>
          </w:p>
        </w:tc>
        <w:tc>
          <w:tcPr>
            <w:tcW w:w="6946" w:type="dxa"/>
            <w:tcBorders>
              <w:left w:val="single" w:sz="4" w:space="0" w:color="auto"/>
              <w:bottom w:val="single" w:sz="4" w:space="0" w:color="auto"/>
              <w:right w:val="single" w:sz="4" w:space="0" w:color="auto"/>
            </w:tcBorders>
          </w:tcPr>
          <w:p w14:paraId="583C406E"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Развитие въездного и внутреннего туризма в МО МР  «Сыктывдинский» </w:t>
            </w:r>
          </w:p>
        </w:tc>
      </w:tr>
      <w:tr w:rsidR="00D94AF5" w:rsidRPr="00D94AF5" w14:paraId="0FCFD30F" w14:textId="77777777" w:rsidTr="00D94AF5">
        <w:trPr>
          <w:trHeight w:val="474"/>
          <w:tblCellSpacing w:w="5" w:type="nil"/>
        </w:trPr>
        <w:tc>
          <w:tcPr>
            <w:tcW w:w="3403" w:type="dxa"/>
            <w:tcBorders>
              <w:top w:val="single" w:sz="4" w:space="0" w:color="auto"/>
              <w:left w:val="single" w:sz="4" w:space="0" w:color="auto"/>
              <w:bottom w:val="single" w:sz="4" w:space="0" w:color="auto"/>
              <w:right w:val="single" w:sz="4" w:space="0" w:color="auto"/>
            </w:tcBorders>
          </w:tcPr>
          <w:p w14:paraId="53053F60"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Задачи подпрограммы</w:t>
            </w:r>
          </w:p>
        </w:tc>
        <w:tc>
          <w:tcPr>
            <w:tcW w:w="6946" w:type="dxa"/>
            <w:tcBorders>
              <w:top w:val="single" w:sz="4" w:space="0" w:color="auto"/>
              <w:left w:val="single" w:sz="4" w:space="0" w:color="auto"/>
              <w:bottom w:val="single" w:sz="4" w:space="0" w:color="auto"/>
              <w:right w:val="single" w:sz="4" w:space="0" w:color="auto"/>
            </w:tcBorders>
          </w:tcPr>
          <w:p w14:paraId="0B5D27E2"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Формирование благоприятной среды для развития въездного и </w:t>
            </w:r>
            <w:r w:rsidRPr="00D94AF5">
              <w:rPr>
                <w:rFonts w:ascii="Times New Roman" w:eastAsia="Times New Roman" w:hAnsi="Times New Roman" w:cs="Times New Roman"/>
                <w:sz w:val="24"/>
                <w:szCs w:val="24"/>
              </w:rPr>
              <w:lastRenderedPageBreak/>
              <w:t>внутреннего туризма в муниципальном районе «Сыктывдинский»</w:t>
            </w:r>
          </w:p>
        </w:tc>
      </w:tr>
      <w:tr w:rsidR="00D94AF5" w:rsidRPr="00D94AF5" w14:paraId="2BF98752" w14:textId="77777777" w:rsidTr="00D94AF5">
        <w:trPr>
          <w:trHeight w:val="704"/>
          <w:tblCellSpacing w:w="5" w:type="nil"/>
        </w:trPr>
        <w:tc>
          <w:tcPr>
            <w:tcW w:w="3403" w:type="dxa"/>
            <w:tcBorders>
              <w:top w:val="single" w:sz="4" w:space="0" w:color="auto"/>
              <w:left w:val="single" w:sz="4" w:space="0" w:color="auto"/>
              <w:bottom w:val="single" w:sz="4" w:space="0" w:color="auto"/>
              <w:right w:val="single" w:sz="4" w:space="0" w:color="auto"/>
            </w:tcBorders>
          </w:tcPr>
          <w:p w14:paraId="32E0A4A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 xml:space="preserve">Целевые индикаторы и </w:t>
            </w:r>
            <w:r w:rsidRPr="00D94AF5">
              <w:rPr>
                <w:rFonts w:ascii="Times New Roman" w:eastAsia="Times New Roman" w:hAnsi="Times New Roman" w:cs="Times New Roman"/>
                <w:sz w:val="24"/>
                <w:szCs w:val="24"/>
              </w:rPr>
              <w:br/>
              <w:t xml:space="preserve">показатели подпрограммы     </w:t>
            </w:r>
          </w:p>
        </w:tc>
        <w:tc>
          <w:tcPr>
            <w:tcW w:w="6946" w:type="dxa"/>
            <w:tcBorders>
              <w:top w:val="single" w:sz="4" w:space="0" w:color="auto"/>
              <w:left w:val="single" w:sz="4" w:space="0" w:color="auto"/>
              <w:bottom w:val="single" w:sz="4" w:space="0" w:color="auto"/>
              <w:right w:val="single" w:sz="4" w:space="0" w:color="auto"/>
            </w:tcBorders>
          </w:tcPr>
          <w:p w14:paraId="6F18F84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1.Количество туристических маршрутов (ед.).</w:t>
            </w:r>
          </w:p>
        </w:tc>
      </w:tr>
      <w:tr w:rsidR="00D94AF5" w:rsidRPr="00D94AF5" w14:paraId="2589E10A" w14:textId="77777777" w:rsidTr="00B9448E">
        <w:trPr>
          <w:trHeight w:val="600"/>
          <w:tblCellSpacing w:w="5" w:type="nil"/>
        </w:trPr>
        <w:tc>
          <w:tcPr>
            <w:tcW w:w="3403" w:type="dxa"/>
            <w:tcBorders>
              <w:left w:val="single" w:sz="4" w:space="0" w:color="auto"/>
              <w:bottom w:val="single" w:sz="4" w:space="0" w:color="auto"/>
              <w:right w:val="single" w:sz="4" w:space="0" w:color="auto"/>
            </w:tcBorders>
          </w:tcPr>
          <w:p w14:paraId="1EC9323A"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Этапы и сроки</w:t>
            </w:r>
            <w:r w:rsidRPr="00D94AF5">
              <w:rPr>
                <w:rFonts w:ascii="Times New Roman" w:eastAsia="Times New Roman" w:hAnsi="Times New Roman" w:cs="Times New Roman"/>
                <w:sz w:val="24"/>
                <w:szCs w:val="24"/>
              </w:rPr>
              <w:br/>
              <w:t xml:space="preserve">реализации   подпрограммы         </w:t>
            </w:r>
          </w:p>
        </w:tc>
        <w:tc>
          <w:tcPr>
            <w:tcW w:w="6946" w:type="dxa"/>
            <w:tcBorders>
              <w:left w:val="single" w:sz="4" w:space="0" w:color="auto"/>
              <w:bottom w:val="single" w:sz="4" w:space="0" w:color="auto"/>
              <w:right w:val="single" w:sz="4" w:space="0" w:color="auto"/>
            </w:tcBorders>
          </w:tcPr>
          <w:p w14:paraId="2798A1F4"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Сроки реализации подпрограммы – 2020-2024 годы                   </w:t>
            </w:r>
          </w:p>
        </w:tc>
      </w:tr>
      <w:tr w:rsidR="00D94AF5" w:rsidRPr="00D94AF5" w14:paraId="666E20A1" w14:textId="77777777" w:rsidTr="00B9448E">
        <w:trPr>
          <w:trHeight w:val="1200"/>
          <w:tblCellSpacing w:w="5" w:type="nil"/>
        </w:trPr>
        <w:tc>
          <w:tcPr>
            <w:tcW w:w="3403" w:type="dxa"/>
            <w:tcBorders>
              <w:left w:val="single" w:sz="4" w:space="0" w:color="auto"/>
              <w:bottom w:val="single" w:sz="4" w:space="0" w:color="auto"/>
              <w:right w:val="single" w:sz="4" w:space="0" w:color="auto"/>
            </w:tcBorders>
          </w:tcPr>
          <w:p w14:paraId="358AF67A"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Объемы       </w:t>
            </w:r>
            <w:r w:rsidRPr="00D94AF5">
              <w:rPr>
                <w:rFonts w:ascii="Times New Roman" w:eastAsia="Times New Roman" w:hAnsi="Times New Roman" w:cs="Times New Roman"/>
                <w:sz w:val="24"/>
                <w:szCs w:val="24"/>
              </w:rPr>
              <w:br/>
              <w:t>финансирования</w:t>
            </w:r>
            <w:r w:rsidRPr="00D94AF5">
              <w:rPr>
                <w:rFonts w:ascii="Times New Roman" w:eastAsia="Times New Roman" w:hAnsi="Times New Roman" w:cs="Times New Roman"/>
                <w:sz w:val="24"/>
                <w:szCs w:val="24"/>
              </w:rPr>
              <w:br/>
              <w:t xml:space="preserve">подпрограммы         </w:t>
            </w:r>
          </w:p>
        </w:tc>
        <w:tc>
          <w:tcPr>
            <w:tcW w:w="6946" w:type="dxa"/>
            <w:tcBorders>
              <w:left w:val="single" w:sz="4" w:space="0" w:color="auto"/>
              <w:bottom w:val="single" w:sz="4" w:space="0" w:color="auto"/>
              <w:right w:val="single" w:sz="4" w:space="0" w:color="auto"/>
            </w:tcBorders>
          </w:tcPr>
          <w:p w14:paraId="2F1E88DA" w14:textId="77777777" w:rsidR="00D94AF5" w:rsidRPr="00D94AF5" w:rsidRDefault="00D94AF5" w:rsidP="00D94AF5">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rPr>
              <w:t xml:space="preserve">«Общий объём финансирования подпрограммы на 2020-2024 годы предусматривается в размере </w:t>
            </w:r>
            <w:r w:rsidRPr="00D94AF5">
              <w:rPr>
                <w:rFonts w:ascii="Times New Roman" w:eastAsia="Times New Roman" w:hAnsi="Times New Roman" w:cs="Times New Roman"/>
                <w:sz w:val="24"/>
                <w:szCs w:val="24"/>
                <w:lang w:eastAsia="ar-SA"/>
              </w:rPr>
              <w:t>590,0 тыс. рублей, в том числе:</w:t>
            </w:r>
          </w:p>
          <w:p w14:paraId="4174E791"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счет средств федерального бюджета – 0 тыс. рублей.</w:t>
            </w:r>
          </w:p>
          <w:p w14:paraId="3CE46D6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бюджета Республики Коми – 0 тыс. рублей;</w:t>
            </w:r>
          </w:p>
          <w:p w14:paraId="22451BE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 – 590,0 тыс. рублей;</w:t>
            </w:r>
          </w:p>
          <w:p w14:paraId="504D05F9"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Прогнозный объём финансирования подпрограммы по годам составляет:</w:t>
            </w:r>
          </w:p>
          <w:p w14:paraId="35EB081C"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за счёт средств федерального бюджета </w:t>
            </w:r>
          </w:p>
          <w:p w14:paraId="14A2EE2B"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0,0 тыс. рублей;</w:t>
            </w:r>
          </w:p>
          <w:p w14:paraId="4997B2D9"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0,0 тыс. рублей;</w:t>
            </w:r>
          </w:p>
          <w:p w14:paraId="5BB516C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0,0 тыс. рублей;</w:t>
            </w:r>
          </w:p>
          <w:p w14:paraId="4D36E7D8"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0,0 тыс. рублей;</w:t>
            </w:r>
          </w:p>
          <w:p w14:paraId="4E691B5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0,0 тыс. рублей;</w:t>
            </w:r>
          </w:p>
          <w:p w14:paraId="314BAD15"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бюджета Республики Коми:</w:t>
            </w:r>
          </w:p>
          <w:p w14:paraId="3F3BC07E"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0,0 тыс. рублей;</w:t>
            </w:r>
          </w:p>
          <w:p w14:paraId="72546EA6"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0,0 тыс. рублей;</w:t>
            </w:r>
          </w:p>
          <w:p w14:paraId="2C25BE15"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0,0 тыс. рублей;</w:t>
            </w:r>
          </w:p>
          <w:p w14:paraId="3EF9F52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0,0 тыс. рублей;</w:t>
            </w:r>
          </w:p>
          <w:p w14:paraId="163DFA76"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0,0 тыс. рублей;</w:t>
            </w:r>
          </w:p>
          <w:p w14:paraId="62BE43E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w:t>
            </w:r>
          </w:p>
          <w:p w14:paraId="3840CABE"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100,0 тыс. рублей;</w:t>
            </w:r>
          </w:p>
          <w:p w14:paraId="28AEA73A"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100,0 тыс. рублей;</w:t>
            </w:r>
          </w:p>
          <w:p w14:paraId="4F522B7E"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130,0 тыс. рублей;</w:t>
            </w:r>
          </w:p>
          <w:p w14:paraId="1E5B6F4C"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130,0 тыс. рублей;</w:t>
            </w:r>
          </w:p>
          <w:p w14:paraId="34C96704"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130,0 тыс. рублей;</w:t>
            </w:r>
          </w:p>
          <w:p w14:paraId="2D81C4F8" w14:textId="77777777" w:rsidR="00D94AF5" w:rsidRPr="00D94AF5" w:rsidRDefault="00D94AF5" w:rsidP="00D94AF5">
            <w:pPr>
              <w:tabs>
                <w:tab w:val="left" w:pos="851"/>
              </w:tabs>
              <w:spacing w:after="0" w:line="240" w:lineRule="auto"/>
              <w:ind w:left="66"/>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rPr>
              <w:t xml:space="preserve">Объём бюджетных ассигнований уточняется ежегодно при формировании бюджета </w:t>
            </w:r>
            <w:r w:rsidRPr="00D94AF5">
              <w:rPr>
                <w:rFonts w:ascii="Times New Roman" w:eastAsia="Calibri" w:hAnsi="Times New Roman" w:cs="Times New Roman"/>
                <w:sz w:val="24"/>
                <w:szCs w:val="24"/>
                <w:lang w:eastAsia="en-US"/>
              </w:rPr>
              <w:t>МО МР «Сыктывдинский»</w:t>
            </w:r>
            <w:r w:rsidRPr="00D94AF5">
              <w:rPr>
                <w:rFonts w:ascii="Times New Roman" w:eastAsia="Calibri" w:hAnsi="Times New Roman" w:cs="Times New Roman"/>
                <w:sz w:val="24"/>
                <w:szCs w:val="24"/>
              </w:rPr>
              <w:t xml:space="preserve"> на очередной финансовый год и плановый период и при внесении изменений в бюджет муниципального района «Сыктывдинский»</w:t>
            </w:r>
          </w:p>
        </w:tc>
      </w:tr>
      <w:tr w:rsidR="00D94AF5" w:rsidRPr="00D94AF5" w14:paraId="68CB7E0F" w14:textId="77777777" w:rsidTr="00B9448E">
        <w:trPr>
          <w:trHeight w:val="1627"/>
          <w:tblCellSpacing w:w="5" w:type="nil"/>
        </w:trPr>
        <w:tc>
          <w:tcPr>
            <w:tcW w:w="3403" w:type="dxa"/>
            <w:tcBorders>
              <w:left w:val="single" w:sz="4" w:space="0" w:color="auto"/>
              <w:bottom w:val="single" w:sz="4" w:space="0" w:color="auto"/>
              <w:right w:val="single" w:sz="4" w:space="0" w:color="auto"/>
            </w:tcBorders>
          </w:tcPr>
          <w:p w14:paraId="29E6A5B8"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Ожидаемые результаты реализации подпрограммы</w:t>
            </w:r>
          </w:p>
        </w:tc>
        <w:tc>
          <w:tcPr>
            <w:tcW w:w="6946" w:type="dxa"/>
            <w:tcBorders>
              <w:left w:val="single" w:sz="4" w:space="0" w:color="auto"/>
              <w:bottom w:val="single" w:sz="4" w:space="0" w:color="auto"/>
              <w:right w:val="single" w:sz="4" w:space="0" w:color="auto"/>
            </w:tcBorders>
          </w:tcPr>
          <w:p w14:paraId="10704688" w14:textId="77777777" w:rsidR="00D94AF5" w:rsidRPr="00D94AF5" w:rsidRDefault="00D94AF5" w:rsidP="00D94AF5">
            <w:pPr>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Реализация мероприятий подпрограммы позволит достичь следующих конечных результатов:</w:t>
            </w:r>
          </w:p>
          <w:p w14:paraId="3E4E9C35" w14:textId="77777777" w:rsidR="00D94AF5" w:rsidRPr="00D94AF5" w:rsidRDefault="00D94AF5" w:rsidP="00D94AF5">
            <w:pPr>
              <w:widowControl w:val="0"/>
              <w:numPr>
                <w:ilvl w:val="0"/>
                <w:numId w:val="23"/>
              </w:numPr>
              <w:shd w:val="clear" w:color="auto" w:fill="FFFFFF"/>
              <w:tabs>
                <w:tab w:val="left" w:pos="317"/>
              </w:tabs>
              <w:suppressAutoHyphens/>
              <w:autoSpaceDE w:val="0"/>
              <w:autoSpaceDN w:val="0"/>
              <w:adjustRightInd w:val="0"/>
              <w:spacing w:after="0" w:line="240" w:lineRule="auto"/>
              <w:ind w:left="66" w:firstLine="0"/>
              <w:contextualSpacing/>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Увеличения количества туристических маршрутов до 8 единиц к 2024 году.</w:t>
            </w:r>
          </w:p>
        </w:tc>
      </w:tr>
    </w:tbl>
    <w:p w14:paraId="61AFF95D"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sectPr w:rsidR="00D94AF5" w:rsidRPr="00D94AF5" w:rsidSect="00AE2881">
          <w:pgSz w:w="11905" w:h="16838"/>
          <w:pgMar w:top="993" w:right="851" w:bottom="993" w:left="1843" w:header="720" w:footer="720" w:gutter="0"/>
          <w:cols w:space="720"/>
          <w:noEndnote/>
        </w:sectPr>
      </w:pPr>
    </w:p>
    <w:p w14:paraId="36FE3E8D"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lastRenderedPageBreak/>
        <w:t xml:space="preserve">Приложение 1 </w:t>
      </w:r>
    </w:p>
    <w:p w14:paraId="52B271ED"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к программе МО МР «Сыктывдинский» </w:t>
      </w:r>
    </w:p>
    <w:p w14:paraId="22C96E9C" w14:textId="77777777" w:rsidR="00D94AF5" w:rsidRPr="00D94AF5" w:rsidRDefault="00D94AF5" w:rsidP="00D94AF5">
      <w:pPr>
        <w:suppressAutoHyphens/>
        <w:spacing w:after="0" w:line="240" w:lineRule="auto"/>
        <w:ind w:right="-10" w:firstLine="720"/>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 «Развитие культуры, физической культуры и спорта </w:t>
      </w:r>
    </w:p>
    <w:p w14:paraId="24A52486" w14:textId="77777777" w:rsidR="00D94AF5" w:rsidRPr="00D94AF5" w:rsidRDefault="00D94AF5" w:rsidP="00D94AF5">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sz w:val="24"/>
          <w:szCs w:val="24"/>
          <w:lang w:eastAsia="ar-SA"/>
        </w:rPr>
        <w:t xml:space="preserve">в МОМР «Сыктывдинский» </w:t>
      </w:r>
    </w:p>
    <w:p w14:paraId="6E76F7F4" w14:textId="77777777" w:rsidR="00D94AF5" w:rsidRPr="00D94AF5" w:rsidRDefault="00D94AF5" w:rsidP="00D94AF5">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p>
    <w:p w14:paraId="65132C39" w14:textId="77777777" w:rsidR="00D94AF5" w:rsidRPr="00D94AF5" w:rsidRDefault="00D94AF5" w:rsidP="00D94AF5">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Таблица № 1</w:t>
      </w:r>
    </w:p>
    <w:p w14:paraId="2B9465CB" w14:textId="77777777" w:rsidR="00D94AF5" w:rsidRPr="00D94AF5" w:rsidRDefault="00D94AF5" w:rsidP="00D94AF5">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p>
    <w:p w14:paraId="7711E37A" w14:textId="77777777" w:rsidR="00D94AF5" w:rsidRPr="00D94AF5" w:rsidRDefault="00D94AF5" w:rsidP="00D94AF5">
      <w:pPr>
        <w:suppressAutoHyphens/>
        <w:spacing w:after="120" w:line="240" w:lineRule="auto"/>
        <w:ind w:right="-11" w:firstLine="720"/>
        <w:jc w:val="center"/>
        <w:rPr>
          <w:rFonts w:ascii="Times New Roman" w:eastAsia="Times New Roman" w:hAnsi="Times New Roman" w:cs="Times New Roman"/>
          <w:b/>
          <w:color w:val="000000"/>
          <w:sz w:val="24"/>
          <w:szCs w:val="24"/>
          <w:lang w:eastAsia="ar-SA"/>
        </w:rPr>
      </w:pPr>
      <w:r w:rsidRPr="00D94AF5">
        <w:rPr>
          <w:rFonts w:ascii="Times New Roman" w:eastAsia="Times New Roman" w:hAnsi="Times New Roman" w:cs="Times New Roman"/>
          <w:b/>
          <w:color w:val="000000"/>
          <w:sz w:val="24"/>
          <w:szCs w:val="24"/>
          <w:lang w:eastAsia="ar-SA"/>
        </w:rPr>
        <w:t xml:space="preserve">Перечень и сведения о целевых индикаторах и показателях муниципальной программы и подпрограмм </w:t>
      </w:r>
    </w:p>
    <w:tbl>
      <w:tblPr>
        <w:tblStyle w:val="9"/>
        <w:tblW w:w="10349" w:type="dxa"/>
        <w:tblInd w:w="-885" w:type="dxa"/>
        <w:tblLayout w:type="fixed"/>
        <w:tblLook w:val="04A0" w:firstRow="1" w:lastRow="0" w:firstColumn="1" w:lastColumn="0" w:noHBand="0" w:noVBand="1"/>
      </w:tblPr>
      <w:tblGrid>
        <w:gridCol w:w="515"/>
        <w:gridCol w:w="55"/>
        <w:gridCol w:w="1696"/>
        <w:gridCol w:w="850"/>
        <w:gridCol w:w="1134"/>
        <w:gridCol w:w="993"/>
        <w:gridCol w:w="992"/>
        <w:gridCol w:w="992"/>
        <w:gridCol w:w="1134"/>
        <w:gridCol w:w="80"/>
        <w:gridCol w:w="914"/>
        <w:gridCol w:w="994"/>
      </w:tblGrid>
      <w:tr w:rsidR="00D94AF5" w:rsidRPr="00D94AF5" w14:paraId="5F7710EE" w14:textId="77777777" w:rsidTr="00B9448E">
        <w:tc>
          <w:tcPr>
            <w:tcW w:w="570" w:type="dxa"/>
            <w:gridSpan w:val="2"/>
            <w:vMerge w:val="restart"/>
          </w:tcPr>
          <w:p w14:paraId="0450AB25"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 п/п</w:t>
            </w:r>
          </w:p>
        </w:tc>
        <w:tc>
          <w:tcPr>
            <w:tcW w:w="1696" w:type="dxa"/>
            <w:vMerge w:val="restart"/>
          </w:tcPr>
          <w:p w14:paraId="25C26C9B"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Наименование целевого индикатора (показателя)</w:t>
            </w:r>
          </w:p>
        </w:tc>
        <w:tc>
          <w:tcPr>
            <w:tcW w:w="850" w:type="dxa"/>
            <w:vMerge w:val="restart"/>
          </w:tcPr>
          <w:p w14:paraId="2ECD38B2"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Ед. изм.</w:t>
            </w:r>
          </w:p>
        </w:tc>
        <w:tc>
          <w:tcPr>
            <w:tcW w:w="7233" w:type="dxa"/>
            <w:gridSpan w:val="8"/>
          </w:tcPr>
          <w:p w14:paraId="1204DBF5"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Значения индикатора (показателя)</w:t>
            </w:r>
          </w:p>
        </w:tc>
      </w:tr>
      <w:tr w:rsidR="00D94AF5" w:rsidRPr="00D94AF5" w14:paraId="77AB862F" w14:textId="77777777" w:rsidTr="00B9448E">
        <w:tc>
          <w:tcPr>
            <w:tcW w:w="570" w:type="dxa"/>
            <w:gridSpan w:val="2"/>
            <w:vMerge/>
          </w:tcPr>
          <w:p w14:paraId="75D16CE0"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p>
        </w:tc>
        <w:tc>
          <w:tcPr>
            <w:tcW w:w="1696" w:type="dxa"/>
            <w:vMerge/>
          </w:tcPr>
          <w:p w14:paraId="7E4AB539"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p>
        </w:tc>
        <w:tc>
          <w:tcPr>
            <w:tcW w:w="850" w:type="dxa"/>
            <w:vMerge/>
          </w:tcPr>
          <w:p w14:paraId="1317429F"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p>
        </w:tc>
        <w:tc>
          <w:tcPr>
            <w:tcW w:w="1134" w:type="dxa"/>
          </w:tcPr>
          <w:p w14:paraId="7E638B6D"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2018 год</w:t>
            </w:r>
          </w:p>
          <w:p w14:paraId="4BE8C13E"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p>
        </w:tc>
        <w:tc>
          <w:tcPr>
            <w:tcW w:w="993" w:type="dxa"/>
          </w:tcPr>
          <w:p w14:paraId="3B4A500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2019 год</w:t>
            </w:r>
          </w:p>
          <w:p w14:paraId="2CEDC51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p>
        </w:tc>
        <w:tc>
          <w:tcPr>
            <w:tcW w:w="992" w:type="dxa"/>
          </w:tcPr>
          <w:p w14:paraId="38AF9A7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2020 год</w:t>
            </w:r>
          </w:p>
          <w:p w14:paraId="43C5922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p>
        </w:tc>
        <w:tc>
          <w:tcPr>
            <w:tcW w:w="992" w:type="dxa"/>
          </w:tcPr>
          <w:p w14:paraId="0D84FAF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2021 год</w:t>
            </w:r>
          </w:p>
          <w:p w14:paraId="419BFDC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p>
        </w:tc>
        <w:tc>
          <w:tcPr>
            <w:tcW w:w="1134" w:type="dxa"/>
          </w:tcPr>
          <w:p w14:paraId="1863189B"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2022 год</w:t>
            </w:r>
          </w:p>
          <w:p w14:paraId="2CB3A1F7"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p>
        </w:tc>
        <w:tc>
          <w:tcPr>
            <w:tcW w:w="994" w:type="dxa"/>
            <w:gridSpan w:val="2"/>
          </w:tcPr>
          <w:p w14:paraId="0259484B"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2023 год</w:t>
            </w:r>
          </w:p>
        </w:tc>
        <w:tc>
          <w:tcPr>
            <w:tcW w:w="994" w:type="dxa"/>
          </w:tcPr>
          <w:p w14:paraId="36370444"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2024 год</w:t>
            </w:r>
          </w:p>
        </w:tc>
      </w:tr>
      <w:tr w:rsidR="00D94AF5" w:rsidRPr="00D94AF5" w14:paraId="6EE8181E" w14:textId="77777777" w:rsidTr="00B9448E">
        <w:trPr>
          <w:trHeight w:val="203"/>
        </w:trPr>
        <w:tc>
          <w:tcPr>
            <w:tcW w:w="570" w:type="dxa"/>
            <w:gridSpan w:val="2"/>
          </w:tcPr>
          <w:p w14:paraId="0A47B5FC"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1</w:t>
            </w:r>
          </w:p>
        </w:tc>
        <w:tc>
          <w:tcPr>
            <w:tcW w:w="1696" w:type="dxa"/>
          </w:tcPr>
          <w:p w14:paraId="7C1D303A"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2</w:t>
            </w:r>
          </w:p>
        </w:tc>
        <w:tc>
          <w:tcPr>
            <w:tcW w:w="850" w:type="dxa"/>
          </w:tcPr>
          <w:p w14:paraId="06D01D4E"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3</w:t>
            </w:r>
          </w:p>
        </w:tc>
        <w:tc>
          <w:tcPr>
            <w:tcW w:w="1134" w:type="dxa"/>
          </w:tcPr>
          <w:p w14:paraId="7900F31A"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4</w:t>
            </w:r>
          </w:p>
        </w:tc>
        <w:tc>
          <w:tcPr>
            <w:tcW w:w="993" w:type="dxa"/>
          </w:tcPr>
          <w:p w14:paraId="347B2E5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5</w:t>
            </w:r>
          </w:p>
        </w:tc>
        <w:tc>
          <w:tcPr>
            <w:tcW w:w="992" w:type="dxa"/>
          </w:tcPr>
          <w:p w14:paraId="74AECB2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6</w:t>
            </w:r>
          </w:p>
        </w:tc>
        <w:tc>
          <w:tcPr>
            <w:tcW w:w="992" w:type="dxa"/>
          </w:tcPr>
          <w:p w14:paraId="70B46C6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7</w:t>
            </w:r>
          </w:p>
        </w:tc>
        <w:tc>
          <w:tcPr>
            <w:tcW w:w="1134" w:type="dxa"/>
          </w:tcPr>
          <w:p w14:paraId="54B0D370"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8</w:t>
            </w:r>
          </w:p>
        </w:tc>
        <w:tc>
          <w:tcPr>
            <w:tcW w:w="994" w:type="dxa"/>
            <w:gridSpan w:val="2"/>
          </w:tcPr>
          <w:p w14:paraId="1EAC45EF"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9</w:t>
            </w:r>
          </w:p>
        </w:tc>
        <w:tc>
          <w:tcPr>
            <w:tcW w:w="994" w:type="dxa"/>
          </w:tcPr>
          <w:p w14:paraId="520397EC"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10</w:t>
            </w:r>
          </w:p>
        </w:tc>
      </w:tr>
      <w:tr w:rsidR="00D94AF5" w:rsidRPr="00D94AF5" w14:paraId="5AC94533" w14:textId="77777777" w:rsidTr="00B9448E">
        <w:tc>
          <w:tcPr>
            <w:tcW w:w="10349" w:type="dxa"/>
            <w:gridSpan w:val="12"/>
            <w:vAlign w:val="center"/>
          </w:tcPr>
          <w:p w14:paraId="58F21981" w14:textId="77777777" w:rsidR="00D94AF5" w:rsidRPr="00D94AF5" w:rsidRDefault="00D94AF5" w:rsidP="00D94AF5">
            <w:pPr>
              <w:suppressAutoHyphens/>
              <w:spacing w:after="0" w:line="240" w:lineRule="auto"/>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 xml:space="preserve">Муниципальная программа «Развитие культуры, физической культуры и спорта в МОМР «Сыктывдинский» </w:t>
            </w:r>
          </w:p>
        </w:tc>
      </w:tr>
      <w:tr w:rsidR="00D94AF5" w:rsidRPr="00D94AF5" w14:paraId="55DDA54E" w14:textId="77777777" w:rsidTr="00B9448E">
        <w:trPr>
          <w:trHeight w:val="241"/>
        </w:trPr>
        <w:tc>
          <w:tcPr>
            <w:tcW w:w="570" w:type="dxa"/>
            <w:gridSpan w:val="2"/>
          </w:tcPr>
          <w:p w14:paraId="76709F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w:t>
            </w:r>
          </w:p>
        </w:tc>
        <w:tc>
          <w:tcPr>
            <w:tcW w:w="1696" w:type="dxa"/>
          </w:tcPr>
          <w:p w14:paraId="59A2DF04"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Рост посещений  учреждений культуры населением МОМР «Сыктывдинский» к уровню 2019 года  </w:t>
            </w:r>
          </w:p>
        </w:tc>
        <w:tc>
          <w:tcPr>
            <w:tcW w:w="850" w:type="dxa"/>
          </w:tcPr>
          <w:p w14:paraId="5852723F"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к 2019 г. году</w:t>
            </w:r>
          </w:p>
        </w:tc>
        <w:tc>
          <w:tcPr>
            <w:tcW w:w="1134" w:type="dxa"/>
          </w:tcPr>
          <w:p w14:paraId="6DF5B3E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w:t>
            </w:r>
          </w:p>
        </w:tc>
        <w:tc>
          <w:tcPr>
            <w:tcW w:w="993" w:type="dxa"/>
          </w:tcPr>
          <w:p w14:paraId="060376A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0</w:t>
            </w:r>
          </w:p>
        </w:tc>
        <w:tc>
          <w:tcPr>
            <w:tcW w:w="992" w:type="dxa"/>
          </w:tcPr>
          <w:p w14:paraId="4DEC383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w:t>
            </w:r>
          </w:p>
        </w:tc>
        <w:tc>
          <w:tcPr>
            <w:tcW w:w="992" w:type="dxa"/>
          </w:tcPr>
          <w:p w14:paraId="7A3480D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w:t>
            </w:r>
          </w:p>
        </w:tc>
        <w:tc>
          <w:tcPr>
            <w:tcW w:w="1134" w:type="dxa"/>
          </w:tcPr>
          <w:p w14:paraId="4B40D961"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3</w:t>
            </w:r>
          </w:p>
        </w:tc>
        <w:tc>
          <w:tcPr>
            <w:tcW w:w="994" w:type="dxa"/>
            <w:gridSpan w:val="2"/>
          </w:tcPr>
          <w:p w14:paraId="11E04D83"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3</w:t>
            </w:r>
          </w:p>
        </w:tc>
        <w:tc>
          <w:tcPr>
            <w:tcW w:w="994" w:type="dxa"/>
          </w:tcPr>
          <w:p w14:paraId="650A43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3</w:t>
            </w:r>
          </w:p>
        </w:tc>
      </w:tr>
      <w:tr w:rsidR="00D94AF5" w:rsidRPr="00D94AF5" w14:paraId="25E4CBE9" w14:textId="77777777" w:rsidTr="00B9448E">
        <w:trPr>
          <w:trHeight w:val="241"/>
        </w:trPr>
        <w:tc>
          <w:tcPr>
            <w:tcW w:w="570" w:type="dxa"/>
            <w:gridSpan w:val="2"/>
          </w:tcPr>
          <w:p w14:paraId="331B8DFC"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2.</w:t>
            </w:r>
          </w:p>
        </w:tc>
        <w:tc>
          <w:tcPr>
            <w:tcW w:w="1696" w:type="dxa"/>
          </w:tcPr>
          <w:p w14:paraId="4322BE8F"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Удельный вес населения, участвующего в платных культурно-досуговых мероприятиях, проводимых муниципальными учреждениями культуры, в год</w:t>
            </w:r>
          </w:p>
        </w:tc>
        <w:tc>
          <w:tcPr>
            <w:tcW w:w="850" w:type="dxa"/>
          </w:tcPr>
          <w:p w14:paraId="26F54EC4"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от общей численности населения района</w:t>
            </w:r>
          </w:p>
        </w:tc>
        <w:tc>
          <w:tcPr>
            <w:tcW w:w="1134" w:type="dxa"/>
          </w:tcPr>
          <w:p w14:paraId="2BDB6E6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146,2</w:t>
            </w:r>
          </w:p>
        </w:tc>
        <w:tc>
          <w:tcPr>
            <w:tcW w:w="993" w:type="dxa"/>
          </w:tcPr>
          <w:p w14:paraId="1C26230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146,3</w:t>
            </w:r>
          </w:p>
        </w:tc>
        <w:tc>
          <w:tcPr>
            <w:tcW w:w="992" w:type="dxa"/>
          </w:tcPr>
          <w:p w14:paraId="7E1BA32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146,4</w:t>
            </w:r>
          </w:p>
        </w:tc>
        <w:tc>
          <w:tcPr>
            <w:tcW w:w="992" w:type="dxa"/>
          </w:tcPr>
          <w:p w14:paraId="0550066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146,5</w:t>
            </w:r>
          </w:p>
        </w:tc>
        <w:tc>
          <w:tcPr>
            <w:tcW w:w="1134" w:type="dxa"/>
          </w:tcPr>
          <w:p w14:paraId="6A12B6C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146,6</w:t>
            </w:r>
          </w:p>
        </w:tc>
        <w:tc>
          <w:tcPr>
            <w:tcW w:w="994" w:type="dxa"/>
            <w:gridSpan w:val="2"/>
          </w:tcPr>
          <w:p w14:paraId="6AFB82FA"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146,6</w:t>
            </w:r>
          </w:p>
        </w:tc>
        <w:tc>
          <w:tcPr>
            <w:tcW w:w="994" w:type="dxa"/>
          </w:tcPr>
          <w:p w14:paraId="4DDCACFA"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146,6</w:t>
            </w:r>
          </w:p>
        </w:tc>
      </w:tr>
      <w:tr w:rsidR="00D94AF5" w:rsidRPr="00D94AF5" w14:paraId="742E4708" w14:textId="77777777" w:rsidTr="00B9448E">
        <w:tc>
          <w:tcPr>
            <w:tcW w:w="570" w:type="dxa"/>
            <w:gridSpan w:val="2"/>
          </w:tcPr>
          <w:p w14:paraId="556F825C"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3.</w:t>
            </w:r>
          </w:p>
        </w:tc>
        <w:tc>
          <w:tcPr>
            <w:tcW w:w="1696" w:type="dxa"/>
          </w:tcPr>
          <w:p w14:paraId="31E8DFA9"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lang w:eastAsia="ar-SA"/>
              </w:rPr>
              <w:t xml:space="preserve">Доля населения, систематически занимающегося физической культурой и спортом </w:t>
            </w:r>
          </w:p>
          <w:p w14:paraId="4DD920DF"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850" w:type="dxa"/>
          </w:tcPr>
          <w:p w14:paraId="1DCEF9FC"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к предыдущему году</w:t>
            </w:r>
          </w:p>
        </w:tc>
        <w:tc>
          <w:tcPr>
            <w:tcW w:w="1134" w:type="dxa"/>
          </w:tcPr>
          <w:p w14:paraId="2858EC6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18,1</w:t>
            </w:r>
          </w:p>
        </w:tc>
        <w:tc>
          <w:tcPr>
            <w:tcW w:w="993" w:type="dxa"/>
          </w:tcPr>
          <w:p w14:paraId="7671D33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24,9</w:t>
            </w:r>
          </w:p>
        </w:tc>
        <w:tc>
          <w:tcPr>
            <w:tcW w:w="992" w:type="dxa"/>
          </w:tcPr>
          <w:p w14:paraId="07C05D0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26,0</w:t>
            </w:r>
          </w:p>
        </w:tc>
        <w:tc>
          <w:tcPr>
            <w:tcW w:w="992" w:type="dxa"/>
          </w:tcPr>
          <w:p w14:paraId="79BE18E1"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27,0</w:t>
            </w:r>
          </w:p>
        </w:tc>
        <w:tc>
          <w:tcPr>
            <w:tcW w:w="1134" w:type="dxa"/>
          </w:tcPr>
          <w:p w14:paraId="0CCD5E30"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28,5</w:t>
            </w:r>
          </w:p>
        </w:tc>
        <w:tc>
          <w:tcPr>
            <w:tcW w:w="994" w:type="dxa"/>
            <w:gridSpan w:val="2"/>
          </w:tcPr>
          <w:p w14:paraId="3DA30106"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29,0</w:t>
            </w:r>
          </w:p>
        </w:tc>
        <w:tc>
          <w:tcPr>
            <w:tcW w:w="994" w:type="dxa"/>
          </w:tcPr>
          <w:p w14:paraId="316B15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29,5</w:t>
            </w:r>
          </w:p>
        </w:tc>
      </w:tr>
      <w:tr w:rsidR="00D94AF5" w:rsidRPr="00D94AF5" w14:paraId="20FC76B4" w14:textId="77777777" w:rsidTr="00B9448E">
        <w:tc>
          <w:tcPr>
            <w:tcW w:w="570" w:type="dxa"/>
            <w:gridSpan w:val="2"/>
          </w:tcPr>
          <w:p w14:paraId="2E67E7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4</w:t>
            </w:r>
          </w:p>
        </w:tc>
        <w:tc>
          <w:tcPr>
            <w:tcW w:w="1696" w:type="dxa"/>
          </w:tcPr>
          <w:p w14:paraId="6325510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Количество иностранных и российских туристов </w:t>
            </w:r>
          </w:p>
        </w:tc>
        <w:tc>
          <w:tcPr>
            <w:tcW w:w="850" w:type="dxa"/>
          </w:tcPr>
          <w:p w14:paraId="29A267FD"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тыс. чел.</w:t>
            </w:r>
          </w:p>
        </w:tc>
        <w:tc>
          <w:tcPr>
            <w:tcW w:w="1134" w:type="dxa"/>
          </w:tcPr>
          <w:p w14:paraId="567C24B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6,9</w:t>
            </w:r>
          </w:p>
        </w:tc>
        <w:tc>
          <w:tcPr>
            <w:tcW w:w="993" w:type="dxa"/>
          </w:tcPr>
          <w:p w14:paraId="73991EC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6,9</w:t>
            </w:r>
          </w:p>
        </w:tc>
        <w:tc>
          <w:tcPr>
            <w:tcW w:w="992" w:type="dxa"/>
          </w:tcPr>
          <w:p w14:paraId="543D944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7</w:t>
            </w:r>
          </w:p>
        </w:tc>
        <w:tc>
          <w:tcPr>
            <w:tcW w:w="992" w:type="dxa"/>
          </w:tcPr>
          <w:p w14:paraId="596E2A4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7</w:t>
            </w:r>
          </w:p>
        </w:tc>
        <w:tc>
          <w:tcPr>
            <w:tcW w:w="1134" w:type="dxa"/>
          </w:tcPr>
          <w:p w14:paraId="7257DDDF"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7</w:t>
            </w:r>
          </w:p>
        </w:tc>
        <w:tc>
          <w:tcPr>
            <w:tcW w:w="994" w:type="dxa"/>
            <w:gridSpan w:val="2"/>
          </w:tcPr>
          <w:p w14:paraId="2FE7A1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7</w:t>
            </w:r>
          </w:p>
        </w:tc>
        <w:tc>
          <w:tcPr>
            <w:tcW w:w="994" w:type="dxa"/>
          </w:tcPr>
          <w:p w14:paraId="641F54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7</w:t>
            </w:r>
          </w:p>
        </w:tc>
      </w:tr>
      <w:tr w:rsidR="00D94AF5" w:rsidRPr="00D94AF5" w14:paraId="30173114" w14:textId="77777777" w:rsidTr="00B9448E">
        <w:tc>
          <w:tcPr>
            <w:tcW w:w="10349" w:type="dxa"/>
            <w:gridSpan w:val="12"/>
          </w:tcPr>
          <w:p w14:paraId="10628F11" w14:textId="77777777" w:rsidR="00D94AF5" w:rsidRPr="00D94AF5" w:rsidRDefault="00D94AF5" w:rsidP="00D94AF5">
            <w:pPr>
              <w:suppressAutoHyphens/>
              <w:spacing w:after="0" w:line="240" w:lineRule="auto"/>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Подпрограмма 1 «Развитие культуры в МО МР «Сыктывдинский»</w:t>
            </w:r>
          </w:p>
        </w:tc>
      </w:tr>
      <w:tr w:rsidR="00D94AF5" w:rsidRPr="00D94AF5" w14:paraId="3A42ED4B" w14:textId="77777777" w:rsidTr="00B9448E">
        <w:tc>
          <w:tcPr>
            <w:tcW w:w="10349" w:type="dxa"/>
            <w:gridSpan w:val="12"/>
          </w:tcPr>
          <w:p w14:paraId="04C2A50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bCs/>
                <w:iCs/>
                <w:sz w:val="20"/>
                <w:szCs w:val="20"/>
              </w:rPr>
            </w:pPr>
            <w:r w:rsidRPr="00D94AF5">
              <w:rPr>
                <w:rFonts w:ascii="Times New Roman" w:eastAsia="Times New Roman" w:hAnsi="Times New Roman" w:cs="Times New Roman"/>
                <w:b/>
                <w:bCs/>
                <w:iCs/>
                <w:sz w:val="20"/>
                <w:szCs w:val="20"/>
              </w:rPr>
              <w:t xml:space="preserve">Задача 1. Обеспечение доступности объектов сферы культуры, сохранение и актуализация  культурного наследия </w:t>
            </w:r>
            <w:r w:rsidRPr="00D94AF5">
              <w:rPr>
                <w:rFonts w:ascii="Times New Roman" w:eastAsia="Arial Unicode MS" w:hAnsi="Times New Roman" w:cs="Times New Roman"/>
                <w:b/>
                <w:bCs/>
                <w:iCs/>
                <w:sz w:val="20"/>
                <w:szCs w:val="20"/>
              </w:rPr>
              <w:t xml:space="preserve">МО </w:t>
            </w:r>
            <w:r w:rsidRPr="00D94AF5">
              <w:rPr>
                <w:rFonts w:ascii="Times New Roman" w:eastAsia="Times New Roman" w:hAnsi="Times New Roman" w:cs="Times New Roman"/>
                <w:b/>
                <w:bCs/>
                <w:iCs/>
                <w:sz w:val="20"/>
                <w:szCs w:val="20"/>
              </w:rPr>
              <w:t>МР  «Сыктывдинский»</w:t>
            </w:r>
          </w:p>
        </w:tc>
      </w:tr>
      <w:tr w:rsidR="00D94AF5" w:rsidRPr="00D94AF5" w14:paraId="712E6FE6" w14:textId="77777777" w:rsidTr="00B9448E">
        <w:tc>
          <w:tcPr>
            <w:tcW w:w="570" w:type="dxa"/>
            <w:gridSpan w:val="2"/>
          </w:tcPr>
          <w:p w14:paraId="34961C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5.</w:t>
            </w:r>
          </w:p>
        </w:tc>
        <w:tc>
          <w:tcPr>
            <w:tcW w:w="1696" w:type="dxa"/>
          </w:tcPr>
          <w:p w14:paraId="7DD42F49"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Доля зданий и сооружений муниципальных учреждений сферы культуры, состояние которых является удовлетворительным, в общем </w:t>
            </w:r>
            <w:r w:rsidRPr="00D94AF5">
              <w:rPr>
                <w:rFonts w:ascii="Times New Roman" w:eastAsia="Times New Roman" w:hAnsi="Times New Roman" w:cs="Times New Roman"/>
                <w:sz w:val="20"/>
                <w:szCs w:val="20"/>
                <w:lang w:eastAsia="ar-SA"/>
              </w:rPr>
              <w:lastRenderedPageBreak/>
              <w:t>количестве зданий и сооружений сферы культуры</w:t>
            </w:r>
          </w:p>
        </w:tc>
        <w:tc>
          <w:tcPr>
            <w:tcW w:w="850" w:type="dxa"/>
          </w:tcPr>
          <w:p w14:paraId="5027009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w:t>
            </w:r>
          </w:p>
        </w:tc>
        <w:tc>
          <w:tcPr>
            <w:tcW w:w="1134" w:type="dxa"/>
          </w:tcPr>
          <w:p w14:paraId="034DE764"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59</w:t>
            </w:r>
          </w:p>
        </w:tc>
        <w:tc>
          <w:tcPr>
            <w:tcW w:w="993" w:type="dxa"/>
          </w:tcPr>
          <w:p w14:paraId="5EB28E97"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59</w:t>
            </w:r>
          </w:p>
        </w:tc>
        <w:tc>
          <w:tcPr>
            <w:tcW w:w="992" w:type="dxa"/>
          </w:tcPr>
          <w:p w14:paraId="03151798"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59</w:t>
            </w:r>
          </w:p>
        </w:tc>
        <w:tc>
          <w:tcPr>
            <w:tcW w:w="992" w:type="dxa"/>
          </w:tcPr>
          <w:p w14:paraId="5B36D971"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59</w:t>
            </w:r>
          </w:p>
        </w:tc>
        <w:tc>
          <w:tcPr>
            <w:tcW w:w="1134" w:type="dxa"/>
          </w:tcPr>
          <w:p w14:paraId="624098DF"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61</w:t>
            </w:r>
          </w:p>
        </w:tc>
        <w:tc>
          <w:tcPr>
            <w:tcW w:w="994" w:type="dxa"/>
            <w:gridSpan w:val="2"/>
          </w:tcPr>
          <w:p w14:paraId="6335852A"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61</w:t>
            </w:r>
          </w:p>
        </w:tc>
        <w:tc>
          <w:tcPr>
            <w:tcW w:w="994" w:type="dxa"/>
          </w:tcPr>
          <w:p w14:paraId="17429A84"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61</w:t>
            </w:r>
          </w:p>
        </w:tc>
      </w:tr>
      <w:tr w:rsidR="00D94AF5" w:rsidRPr="00D94AF5" w14:paraId="037FD00B" w14:textId="77777777" w:rsidTr="00B9448E">
        <w:tc>
          <w:tcPr>
            <w:tcW w:w="570" w:type="dxa"/>
            <w:gridSpan w:val="2"/>
          </w:tcPr>
          <w:p w14:paraId="1D87C25E"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6.</w:t>
            </w:r>
          </w:p>
        </w:tc>
        <w:tc>
          <w:tcPr>
            <w:tcW w:w="1696" w:type="dxa"/>
          </w:tcPr>
          <w:p w14:paraId="7C3854B4"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Доля учреждений сферы культуры, не имеющих нарушений пожарной безопасности от общего количества учреждений сферы культуры</w:t>
            </w:r>
          </w:p>
        </w:tc>
        <w:tc>
          <w:tcPr>
            <w:tcW w:w="850" w:type="dxa"/>
          </w:tcPr>
          <w:p w14:paraId="1816855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w:t>
            </w:r>
          </w:p>
        </w:tc>
        <w:tc>
          <w:tcPr>
            <w:tcW w:w="1134" w:type="dxa"/>
          </w:tcPr>
          <w:p w14:paraId="330514B9"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67</w:t>
            </w:r>
          </w:p>
        </w:tc>
        <w:tc>
          <w:tcPr>
            <w:tcW w:w="993" w:type="dxa"/>
          </w:tcPr>
          <w:p w14:paraId="64F8BBB2"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78</w:t>
            </w:r>
          </w:p>
        </w:tc>
        <w:tc>
          <w:tcPr>
            <w:tcW w:w="992" w:type="dxa"/>
          </w:tcPr>
          <w:p w14:paraId="3545883C"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89</w:t>
            </w:r>
          </w:p>
        </w:tc>
        <w:tc>
          <w:tcPr>
            <w:tcW w:w="992" w:type="dxa"/>
          </w:tcPr>
          <w:p w14:paraId="47884734"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89</w:t>
            </w:r>
          </w:p>
        </w:tc>
        <w:tc>
          <w:tcPr>
            <w:tcW w:w="1134" w:type="dxa"/>
          </w:tcPr>
          <w:p w14:paraId="522074D3"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89</w:t>
            </w:r>
          </w:p>
        </w:tc>
        <w:tc>
          <w:tcPr>
            <w:tcW w:w="994" w:type="dxa"/>
            <w:gridSpan w:val="2"/>
          </w:tcPr>
          <w:p w14:paraId="422EA1D0"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89</w:t>
            </w:r>
          </w:p>
        </w:tc>
        <w:tc>
          <w:tcPr>
            <w:tcW w:w="994" w:type="dxa"/>
          </w:tcPr>
          <w:p w14:paraId="12027644"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89</w:t>
            </w:r>
          </w:p>
        </w:tc>
      </w:tr>
      <w:tr w:rsidR="00D94AF5" w:rsidRPr="00D94AF5" w14:paraId="745271B1" w14:textId="77777777" w:rsidTr="00B9448E">
        <w:tc>
          <w:tcPr>
            <w:tcW w:w="570" w:type="dxa"/>
            <w:gridSpan w:val="2"/>
          </w:tcPr>
          <w:p w14:paraId="595CF87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7.</w:t>
            </w:r>
          </w:p>
        </w:tc>
        <w:tc>
          <w:tcPr>
            <w:tcW w:w="1696" w:type="dxa"/>
          </w:tcPr>
          <w:p w14:paraId="5EB47EC3"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Доля учреждений сферы культуры, получивших обновление материально – технического оснащения в рамках Программы от общего количества учреждений сферы культуры</w:t>
            </w:r>
          </w:p>
        </w:tc>
        <w:tc>
          <w:tcPr>
            <w:tcW w:w="850" w:type="dxa"/>
          </w:tcPr>
          <w:p w14:paraId="4D6FEC0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w:t>
            </w:r>
          </w:p>
        </w:tc>
        <w:tc>
          <w:tcPr>
            <w:tcW w:w="1134" w:type="dxa"/>
          </w:tcPr>
          <w:p w14:paraId="59BDFB84"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w:t>
            </w:r>
          </w:p>
        </w:tc>
        <w:tc>
          <w:tcPr>
            <w:tcW w:w="993" w:type="dxa"/>
          </w:tcPr>
          <w:p w14:paraId="6866DB48"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w:t>
            </w:r>
          </w:p>
        </w:tc>
        <w:tc>
          <w:tcPr>
            <w:tcW w:w="992" w:type="dxa"/>
          </w:tcPr>
          <w:p w14:paraId="4CF73B50"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w:t>
            </w:r>
          </w:p>
        </w:tc>
        <w:tc>
          <w:tcPr>
            <w:tcW w:w="992" w:type="dxa"/>
          </w:tcPr>
          <w:p w14:paraId="43AB43F4"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w:t>
            </w:r>
          </w:p>
        </w:tc>
        <w:tc>
          <w:tcPr>
            <w:tcW w:w="1134" w:type="dxa"/>
          </w:tcPr>
          <w:p w14:paraId="1C5AC3F4"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w:t>
            </w:r>
          </w:p>
        </w:tc>
        <w:tc>
          <w:tcPr>
            <w:tcW w:w="994" w:type="dxa"/>
            <w:gridSpan w:val="2"/>
          </w:tcPr>
          <w:p w14:paraId="611C3916"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w:t>
            </w:r>
          </w:p>
        </w:tc>
        <w:tc>
          <w:tcPr>
            <w:tcW w:w="994" w:type="dxa"/>
          </w:tcPr>
          <w:p w14:paraId="12C6EBD8"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w:t>
            </w:r>
          </w:p>
        </w:tc>
      </w:tr>
      <w:tr w:rsidR="00D94AF5" w:rsidRPr="00D94AF5" w14:paraId="49EA1364" w14:textId="77777777" w:rsidTr="00B9448E">
        <w:tc>
          <w:tcPr>
            <w:tcW w:w="570" w:type="dxa"/>
            <w:gridSpan w:val="2"/>
          </w:tcPr>
          <w:p w14:paraId="19E0844C"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7.</w:t>
            </w:r>
          </w:p>
        </w:tc>
        <w:tc>
          <w:tcPr>
            <w:tcW w:w="1696" w:type="dxa"/>
          </w:tcPr>
          <w:p w14:paraId="554007CA"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Обеспеченность организациями культурно-досугового типа</w:t>
            </w:r>
          </w:p>
        </w:tc>
        <w:tc>
          <w:tcPr>
            <w:tcW w:w="850" w:type="dxa"/>
          </w:tcPr>
          <w:p w14:paraId="1477A25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w:t>
            </w:r>
          </w:p>
        </w:tc>
        <w:tc>
          <w:tcPr>
            <w:tcW w:w="1134" w:type="dxa"/>
          </w:tcPr>
          <w:p w14:paraId="4C9C4BF5"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95</w:t>
            </w:r>
          </w:p>
        </w:tc>
        <w:tc>
          <w:tcPr>
            <w:tcW w:w="993" w:type="dxa"/>
          </w:tcPr>
          <w:p w14:paraId="231ADA1C"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95</w:t>
            </w:r>
          </w:p>
        </w:tc>
        <w:tc>
          <w:tcPr>
            <w:tcW w:w="992" w:type="dxa"/>
          </w:tcPr>
          <w:p w14:paraId="582E316C"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95</w:t>
            </w:r>
          </w:p>
        </w:tc>
        <w:tc>
          <w:tcPr>
            <w:tcW w:w="992" w:type="dxa"/>
          </w:tcPr>
          <w:p w14:paraId="7F2AE07C"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95</w:t>
            </w:r>
          </w:p>
        </w:tc>
        <w:tc>
          <w:tcPr>
            <w:tcW w:w="1134" w:type="dxa"/>
          </w:tcPr>
          <w:p w14:paraId="2AF2F699"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95</w:t>
            </w:r>
          </w:p>
        </w:tc>
        <w:tc>
          <w:tcPr>
            <w:tcW w:w="994" w:type="dxa"/>
            <w:gridSpan w:val="2"/>
          </w:tcPr>
          <w:p w14:paraId="45EB27AB"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95</w:t>
            </w:r>
          </w:p>
        </w:tc>
        <w:tc>
          <w:tcPr>
            <w:tcW w:w="994" w:type="dxa"/>
          </w:tcPr>
          <w:p w14:paraId="695DAE06"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95</w:t>
            </w:r>
          </w:p>
        </w:tc>
      </w:tr>
      <w:tr w:rsidR="00D94AF5" w:rsidRPr="00D94AF5" w14:paraId="445B52A0" w14:textId="77777777" w:rsidTr="00B9448E">
        <w:tc>
          <w:tcPr>
            <w:tcW w:w="570" w:type="dxa"/>
            <w:gridSpan w:val="2"/>
          </w:tcPr>
          <w:p w14:paraId="33F6BCC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7.</w:t>
            </w:r>
          </w:p>
        </w:tc>
        <w:tc>
          <w:tcPr>
            <w:tcW w:w="1696" w:type="dxa"/>
          </w:tcPr>
          <w:p w14:paraId="1BB58CF1"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Охват населения библиотечным обслуживанием</w:t>
            </w:r>
          </w:p>
        </w:tc>
        <w:tc>
          <w:tcPr>
            <w:tcW w:w="850" w:type="dxa"/>
          </w:tcPr>
          <w:p w14:paraId="1EECC12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w:t>
            </w:r>
          </w:p>
        </w:tc>
        <w:tc>
          <w:tcPr>
            <w:tcW w:w="1134" w:type="dxa"/>
          </w:tcPr>
          <w:p w14:paraId="7BBBF46C"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52</w:t>
            </w:r>
          </w:p>
        </w:tc>
        <w:tc>
          <w:tcPr>
            <w:tcW w:w="993" w:type="dxa"/>
          </w:tcPr>
          <w:p w14:paraId="749CD6F5"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53</w:t>
            </w:r>
          </w:p>
        </w:tc>
        <w:tc>
          <w:tcPr>
            <w:tcW w:w="992" w:type="dxa"/>
          </w:tcPr>
          <w:p w14:paraId="3FEF5B6E"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53</w:t>
            </w:r>
          </w:p>
        </w:tc>
        <w:tc>
          <w:tcPr>
            <w:tcW w:w="992" w:type="dxa"/>
          </w:tcPr>
          <w:p w14:paraId="5C93707D"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53</w:t>
            </w:r>
          </w:p>
        </w:tc>
        <w:tc>
          <w:tcPr>
            <w:tcW w:w="1134" w:type="dxa"/>
          </w:tcPr>
          <w:p w14:paraId="1F4F49F9"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53</w:t>
            </w:r>
          </w:p>
        </w:tc>
        <w:tc>
          <w:tcPr>
            <w:tcW w:w="994" w:type="dxa"/>
            <w:gridSpan w:val="2"/>
          </w:tcPr>
          <w:p w14:paraId="3FD591C6"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53</w:t>
            </w:r>
          </w:p>
        </w:tc>
        <w:tc>
          <w:tcPr>
            <w:tcW w:w="994" w:type="dxa"/>
          </w:tcPr>
          <w:p w14:paraId="7F463B3B"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53</w:t>
            </w:r>
          </w:p>
        </w:tc>
      </w:tr>
      <w:tr w:rsidR="00D94AF5" w:rsidRPr="00D94AF5" w14:paraId="40CABD0E" w14:textId="77777777" w:rsidTr="00B9448E">
        <w:tc>
          <w:tcPr>
            <w:tcW w:w="570" w:type="dxa"/>
            <w:gridSpan w:val="2"/>
          </w:tcPr>
          <w:p w14:paraId="7E7D9844"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8.</w:t>
            </w:r>
          </w:p>
        </w:tc>
        <w:tc>
          <w:tcPr>
            <w:tcW w:w="1696" w:type="dxa"/>
          </w:tcPr>
          <w:p w14:paraId="3347683B"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Увеличение  посещаемости музейных учреждений</w:t>
            </w:r>
          </w:p>
        </w:tc>
        <w:tc>
          <w:tcPr>
            <w:tcW w:w="850" w:type="dxa"/>
          </w:tcPr>
          <w:p w14:paraId="55767F4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посещений  на 100 жителей в год</w:t>
            </w:r>
          </w:p>
        </w:tc>
        <w:tc>
          <w:tcPr>
            <w:tcW w:w="1134" w:type="dxa"/>
          </w:tcPr>
          <w:p w14:paraId="3DFD39C2"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6,2</w:t>
            </w:r>
          </w:p>
        </w:tc>
        <w:tc>
          <w:tcPr>
            <w:tcW w:w="993" w:type="dxa"/>
          </w:tcPr>
          <w:p w14:paraId="369D8A17"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6,3</w:t>
            </w:r>
          </w:p>
        </w:tc>
        <w:tc>
          <w:tcPr>
            <w:tcW w:w="992" w:type="dxa"/>
          </w:tcPr>
          <w:p w14:paraId="54C75A30"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6,6</w:t>
            </w:r>
          </w:p>
        </w:tc>
        <w:tc>
          <w:tcPr>
            <w:tcW w:w="992" w:type="dxa"/>
          </w:tcPr>
          <w:p w14:paraId="7EDBC85D"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7</w:t>
            </w:r>
          </w:p>
        </w:tc>
        <w:tc>
          <w:tcPr>
            <w:tcW w:w="1134" w:type="dxa"/>
          </w:tcPr>
          <w:p w14:paraId="50A28B53"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7,1</w:t>
            </w:r>
          </w:p>
        </w:tc>
        <w:tc>
          <w:tcPr>
            <w:tcW w:w="994" w:type="dxa"/>
            <w:gridSpan w:val="2"/>
          </w:tcPr>
          <w:p w14:paraId="06C7CC97"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7,1</w:t>
            </w:r>
          </w:p>
        </w:tc>
        <w:tc>
          <w:tcPr>
            <w:tcW w:w="994" w:type="dxa"/>
          </w:tcPr>
          <w:p w14:paraId="3A0083BD" w14:textId="77777777" w:rsidR="00D94AF5" w:rsidRPr="00D94AF5" w:rsidRDefault="00D94AF5" w:rsidP="00D94AF5">
            <w:pPr>
              <w:widowControl w:val="0"/>
              <w:autoSpaceDE w:val="0"/>
              <w:autoSpaceDN w:val="0"/>
              <w:adjustRightInd w:val="0"/>
              <w:spacing w:after="0"/>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7,1</w:t>
            </w:r>
          </w:p>
        </w:tc>
      </w:tr>
      <w:tr w:rsidR="00D94AF5" w:rsidRPr="00D94AF5" w14:paraId="003D63FA" w14:textId="77777777" w:rsidTr="00B9448E">
        <w:tc>
          <w:tcPr>
            <w:tcW w:w="570" w:type="dxa"/>
            <w:gridSpan w:val="2"/>
          </w:tcPr>
          <w:p w14:paraId="3CC3A24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9.</w:t>
            </w:r>
          </w:p>
        </w:tc>
        <w:tc>
          <w:tcPr>
            <w:tcW w:w="1696" w:type="dxa"/>
          </w:tcPr>
          <w:p w14:paraId="3835F9C7"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Удельный вес населения, участвующего в мероприятиях в области сохранения национальной самобытности, развития родных языков и национальной культуры народов, проживающих в МР «Сыктывдинский» от общей численности населения муниципального района</w:t>
            </w:r>
          </w:p>
        </w:tc>
        <w:tc>
          <w:tcPr>
            <w:tcW w:w="850" w:type="dxa"/>
          </w:tcPr>
          <w:p w14:paraId="09BC1BA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w:t>
            </w:r>
          </w:p>
        </w:tc>
        <w:tc>
          <w:tcPr>
            <w:tcW w:w="1134" w:type="dxa"/>
          </w:tcPr>
          <w:p w14:paraId="107E107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Calibri" w:hAnsi="Times New Roman" w:cs="Times New Roman"/>
                <w:sz w:val="20"/>
                <w:szCs w:val="20"/>
                <w:lang w:eastAsia="en-US"/>
              </w:rPr>
              <w:t>21,7</w:t>
            </w:r>
          </w:p>
        </w:tc>
        <w:tc>
          <w:tcPr>
            <w:tcW w:w="993" w:type="dxa"/>
          </w:tcPr>
          <w:p w14:paraId="4F4A788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22,0</w:t>
            </w:r>
          </w:p>
        </w:tc>
        <w:tc>
          <w:tcPr>
            <w:tcW w:w="992" w:type="dxa"/>
          </w:tcPr>
          <w:p w14:paraId="76FF927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22,3</w:t>
            </w:r>
          </w:p>
        </w:tc>
        <w:tc>
          <w:tcPr>
            <w:tcW w:w="992" w:type="dxa"/>
          </w:tcPr>
          <w:p w14:paraId="45A29F8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22,4</w:t>
            </w:r>
          </w:p>
        </w:tc>
        <w:tc>
          <w:tcPr>
            <w:tcW w:w="1134" w:type="dxa"/>
          </w:tcPr>
          <w:p w14:paraId="0ACE857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22,5</w:t>
            </w:r>
          </w:p>
        </w:tc>
        <w:tc>
          <w:tcPr>
            <w:tcW w:w="994" w:type="dxa"/>
            <w:gridSpan w:val="2"/>
          </w:tcPr>
          <w:p w14:paraId="2FE2D90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22,5</w:t>
            </w:r>
          </w:p>
        </w:tc>
        <w:tc>
          <w:tcPr>
            <w:tcW w:w="994" w:type="dxa"/>
          </w:tcPr>
          <w:p w14:paraId="2CACE79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22,5</w:t>
            </w:r>
          </w:p>
        </w:tc>
      </w:tr>
      <w:tr w:rsidR="00D94AF5" w:rsidRPr="00D94AF5" w14:paraId="2F5380B4" w14:textId="77777777" w:rsidTr="00B9448E">
        <w:tc>
          <w:tcPr>
            <w:tcW w:w="8441" w:type="dxa"/>
            <w:gridSpan w:val="10"/>
          </w:tcPr>
          <w:p w14:paraId="4E31124F" w14:textId="77777777" w:rsidR="00D94AF5" w:rsidRPr="00D94AF5" w:rsidRDefault="00D94AF5" w:rsidP="00D94AF5">
            <w:pPr>
              <w:suppressAutoHyphens/>
              <w:spacing w:after="0" w:line="240" w:lineRule="auto"/>
              <w:jc w:val="both"/>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bCs/>
                <w:iCs/>
                <w:sz w:val="20"/>
                <w:szCs w:val="20"/>
                <w:lang w:eastAsia="ar-SA"/>
              </w:rPr>
              <w:lastRenderedPageBreak/>
              <w:t>Задача 2. «Совершенствование условий для выявления, реализации творческого потенциала населения»</w:t>
            </w:r>
          </w:p>
        </w:tc>
        <w:tc>
          <w:tcPr>
            <w:tcW w:w="914" w:type="dxa"/>
          </w:tcPr>
          <w:p w14:paraId="4B984C26" w14:textId="77777777" w:rsidR="00D94AF5" w:rsidRPr="00D94AF5" w:rsidRDefault="00D94AF5" w:rsidP="00D94AF5">
            <w:pPr>
              <w:suppressAutoHyphens/>
              <w:spacing w:after="0" w:line="240" w:lineRule="auto"/>
              <w:jc w:val="both"/>
              <w:rPr>
                <w:rFonts w:ascii="Times New Roman" w:eastAsia="Times New Roman" w:hAnsi="Times New Roman" w:cs="Times New Roman"/>
                <w:b/>
                <w:bCs/>
                <w:iCs/>
                <w:sz w:val="20"/>
                <w:szCs w:val="20"/>
                <w:lang w:eastAsia="ar-SA"/>
              </w:rPr>
            </w:pPr>
          </w:p>
        </w:tc>
        <w:tc>
          <w:tcPr>
            <w:tcW w:w="994" w:type="dxa"/>
          </w:tcPr>
          <w:p w14:paraId="2CAE21CD" w14:textId="77777777" w:rsidR="00D94AF5" w:rsidRPr="00D94AF5" w:rsidRDefault="00D94AF5" w:rsidP="00D94AF5">
            <w:pPr>
              <w:suppressAutoHyphens/>
              <w:spacing w:after="0" w:line="240" w:lineRule="auto"/>
              <w:jc w:val="both"/>
              <w:rPr>
                <w:rFonts w:ascii="Times New Roman" w:eastAsia="Times New Roman" w:hAnsi="Times New Roman" w:cs="Times New Roman"/>
                <w:b/>
                <w:bCs/>
                <w:iCs/>
                <w:sz w:val="20"/>
                <w:szCs w:val="20"/>
                <w:lang w:eastAsia="ar-SA"/>
              </w:rPr>
            </w:pPr>
          </w:p>
        </w:tc>
      </w:tr>
      <w:tr w:rsidR="00D94AF5" w:rsidRPr="00D94AF5" w14:paraId="3AE04020" w14:textId="77777777" w:rsidTr="00B9448E">
        <w:tc>
          <w:tcPr>
            <w:tcW w:w="570" w:type="dxa"/>
            <w:gridSpan w:val="2"/>
          </w:tcPr>
          <w:p w14:paraId="317D3AF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10.</w:t>
            </w:r>
          </w:p>
        </w:tc>
        <w:tc>
          <w:tcPr>
            <w:tcW w:w="1696" w:type="dxa"/>
          </w:tcPr>
          <w:p w14:paraId="2C4B7A02"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Удельный вес населения, участвующего в работе клубных формирований, любительских объединений, от общей численности населения муниципального района</w:t>
            </w:r>
          </w:p>
        </w:tc>
        <w:tc>
          <w:tcPr>
            <w:tcW w:w="850" w:type="dxa"/>
          </w:tcPr>
          <w:p w14:paraId="669470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lang w:eastAsia="ar-SA"/>
              </w:rPr>
              <w:t>%</w:t>
            </w:r>
          </w:p>
        </w:tc>
        <w:tc>
          <w:tcPr>
            <w:tcW w:w="1134" w:type="dxa"/>
          </w:tcPr>
          <w:p w14:paraId="67B1720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10,4</w:t>
            </w:r>
          </w:p>
        </w:tc>
        <w:tc>
          <w:tcPr>
            <w:tcW w:w="993" w:type="dxa"/>
          </w:tcPr>
          <w:p w14:paraId="1D716B5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10,4</w:t>
            </w:r>
          </w:p>
        </w:tc>
        <w:tc>
          <w:tcPr>
            <w:tcW w:w="992" w:type="dxa"/>
          </w:tcPr>
          <w:p w14:paraId="232EA8F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11,0</w:t>
            </w:r>
          </w:p>
        </w:tc>
        <w:tc>
          <w:tcPr>
            <w:tcW w:w="992" w:type="dxa"/>
          </w:tcPr>
          <w:p w14:paraId="5013E6F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11,1</w:t>
            </w:r>
          </w:p>
        </w:tc>
        <w:tc>
          <w:tcPr>
            <w:tcW w:w="1134" w:type="dxa"/>
          </w:tcPr>
          <w:p w14:paraId="26905B2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11,1</w:t>
            </w:r>
          </w:p>
          <w:p w14:paraId="0B060E09"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rPr>
            </w:pPr>
          </w:p>
        </w:tc>
        <w:tc>
          <w:tcPr>
            <w:tcW w:w="994" w:type="dxa"/>
            <w:gridSpan w:val="2"/>
          </w:tcPr>
          <w:p w14:paraId="0255367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11,1</w:t>
            </w:r>
          </w:p>
          <w:p w14:paraId="1A16C90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94" w:type="dxa"/>
          </w:tcPr>
          <w:p w14:paraId="772BA11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11,1</w:t>
            </w:r>
          </w:p>
          <w:p w14:paraId="5FCF9DA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D94AF5" w:rsidRPr="00D94AF5" w14:paraId="291D2346" w14:textId="77777777" w:rsidTr="00B9448E">
        <w:tc>
          <w:tcPr>
            <w:tcW w:w="570" w:type="dxa"/>
            <w:gridSpan w:val="2"/>
          </w:tcPr>
          <w:p w14:paraId="4808DC6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11.</w:t>
            </w:r>
          </w:p>
        </w:tc>
        <w:tc>
          <w:tcPr>
            <w:tcW w:w="1696" w:type="dxa"/>
          </w:tcPr>
          <w:p w14:paraId="16FC078E"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Доля детей, привлекаемых к участию в творческих мероприятиях, в общем числе детей в год</w:t>
            </w:r>
          </w:p>
        </w:tc>
        <w:tc>
          <w:tcPr>
            <w:tcW w:w="850" w:type="dxa"/>
          </w:tcPr>
          <w:p w14:paraId="5DBA85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w:t>
            </w:r>
          </w:p>
        </w:tc>
        <w:tc>
          <w:tcPr>
            <w:tcW w:w="1134" w:type="dxa"/>
          </w:tcPr>
          <w:p w14:paraId="57A1C66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11,0</w:t>
            </w:r>
          </w:p>
        </w:tc>
        <w:tc>
          <w:tcPr>
            <w:tcW w:w="993" w:type="dxa"/>
          </w:tcPr>
          <w:p w14:paraId="7444BA3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11,5</w:t>
            </w:r>
          </w:p>
        </w:tc>
        <w:tc>
          <w:tcPr>
            <w:tcW w:w="992" w:type="dxa"/>
          </w:tcPr>
          <w:p w14:paraId="0BA8287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12,2</w:t>
            </w:r>
          </w:p>
        </w:tc>
        <w:tc>
          <w:tcPr>
            <w:tcW w:w="992" w:type="dxa"/>
          </w:tcPr>
          <w:p w14:paraId="4D264E4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12,3</w:t>
            </w:r>
          </w:p>
        </w:tc>
        <w:tc>
          <w:tcPr>
            <w:tcW w:w="1134" w:type="dxa"/>
          </w:tcPr>
          <w:p w14:paraId="5194DD58"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12,3</w:t>
            </w:r>
          </w:p>
        </w:tc>
        <w:tc>
          <w:tcPr>
            <w:tcW w:w="994" w:type="dxa"/>
            <w:gridSpan w:val="2"/>
          </w:tcPr>
          <w:p w14:paraId="56FC48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12,3</w:t>
            </w:r>
          </w:p>
        </w:tc>
        <w:tc>
          <w:tcPr>
            <w:tcW w:w="994" w:type="dxa"/>
          </w:tcPr>
          <w:p w14:paraId="277AB276"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12,3</w:t>
            </w:r>
          </w:p>
        </w:tc>
      </w:tr>
      <w:tr w:rsidR="00D94AF5" w:rsidRPr="00D94AF5" w14:paraId="44443974" w14:textId="77777777" w:rsidTr="00B9448E">
        <w:tc>
          <w:tcPr>
            <w:tcW w:w="8441" w:type="dxa"/>
            <w:gridSpan w:val="10"/>
            <w:vAlign w:val="center"/>
          </w:tcPr>
          <w:p w14:paraId="5DDEF611" w14:textId="77777777" w:rsidR="00D94AF5" w:rsidRPr="00D94AF5" w:rsidRDefault="00D94AF5" w:rsidP="00D94AF5">
            <w:pPr>
              <w:suppressAutoHyphens/>
              <w:spacing w:after="0" w:line="240" w:lineRule="auto"/>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Задача 3. «Обеспечение реализации муниципальной подпрограммы»</w:t>
            </w:r>
          </w:p>
        </w:tc>
        <w:tc>
          <w:tcPr>
            <w:tcW w:w="914" w:type="dxa"/>
          </w:tcPr>
          <w:p w14:paraId="4D92C883" w14:textId="77777777" w:rsidR="00D94AF5" w:rsidRPr="00D94AF5" w:rsidRDefault="00D94AF5" w:rsidP="00D94AF5">
            <w:pPr>
              <w:suppressAutoHyphens/>
              <w:spacing w:after="0" w:line="240" w:lineRule="auto"/>
              <w:rPr>
                <w:rFonts w:ascii="Times New Roman" w:eastAsia="Times New Roman" w:hAnsi="Times New Roman" w:cs="Times New Roman"/>
                <w:b/>
                <w:sz w:val="20"/>
                <w:szCs w:val="20"/>
                <w:lang w:eastAsia="ar-SA"/>
              </w:rPr>
            </w:pPr>
          </w:p>
        </w:tc>
        <w:tc>
          <w:tcPr>
            <w:tcW w:w="994" w:type="dxa"/>
          </w:tcPr>
          <w:p w14:paraId="1323175E" w14:textId="77777777" w:rsidR="00D94AF5" w:rsidRPr="00D94AF5" w:rsidRDefault="00D94AF5" w:rsidP="00D94AF5">
            <w:pPr>
              <w:suppressAutoHyphens/>
              <w:spacing w:after="0" w:line="240" w:lineRule="auto"/>
              <w:rPr>
                <w:rFonts w:ascii="Times New Roman" w:eastAsia="Times New Roman" w:hAnsi="Times New Roman" w:cs="Times New Roman"/>
                <w:b/>
                <w:sz w:val="20"/>
                <w:szCs w:val="20"/>
                <w:lang w:eastAsia="ar-SA"/>
              </w:rPr>
            </w:pPr>
          </w:p>
        </w:tc>
      </w:tr>
      <w:tr w:rsidR="00D94AF5" w:rsidRPr="00D94AF5" w14:paraId="3E067049" w14:textId="77777777" w:rsidTr="00B9448E">
        <w:tc>
          <w:tcPr>
            <w:tcW w:w="570" w:type="dxa"/>
            <w:gridSpan w:val="2"/>
          </w:tcPr>
          <w:p w14:paraId="085CFB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12.</w:t>
            </w:r>
          </w:p>
        </w:tc>
        <w:tc>
          <w:tcPr>
            <w:tcW w:w="1696" w:type="dxa"/>
          </w:tcPr>
          <w:p w14:paraId="72366C1A" w14:textId="77777777" w:rsidR="00D94AF5" w:rsidRPr="00D94AF5" w:rsidRDefault="00D94AF5" w:rsidP="00D94AF5">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Уровень ежегодного достижения показателей подпрограммы "Развитие культуры в МОМР «Сыктывдинский»" в год</w:t>
            </w:r>
          </w:p>
        </w:tc>
        <w:tc>
          <w:tcPr>
            <w:tcW w:w="850" w:type="dxa"/>
          </w:tcPr>
          <w:p w14:paraId="2CDE0B19"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w:t>
            </w:r>
          </w:p>
        </w:tc>
        <w:tc>
          <w:tcPr>
            <w:tcW w:w="1134" w:type="dxa"/>
          </w:tcPr>
          <w:p w14:paraId="5D5C76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50,0</w:t>
            </w:r>
          </w:p>
        </w:tc>
        <w:tc>
          <w:tcPr>
            <w:tcW w:w="993" w:type="dxa"/>
          </w:tcPr>
          <w:p w14:paraId="3F29C4DD"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80,0</w:t>
            </w:r>
          </w:p>
        </w:tc>
        <w:tc>
          <w:tcPr>
            <w:tcW w:w="992" w:type="dxa"/>
          </w:tcPr>
          <w:p w14:paraId="40721A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80,0</w:t>
            </w:r>
          </w:p>
        </w:tc>
        <w:tc>
          <w:tcPr>
            <w:tcW w:w="992" w:type="dxa"/>
          </w:tcPr>
          <w:p w14:paraId="7472F7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80,0</w:t>
            </w:r>
          </w:p>
        </w:tc>
        <w:tc>
          <w:tcPr>
            <w:tcW w:w="1134" w:type="dxa"/>
          </w:tcPr>
          <w:p w14:paraId="799007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100,0</w:t>
            </w:r>
          </w:p>
        </w:tc>
        <w:tc>
          <w:tcPr>
            <w:tcW w:w="994" w:type="dxa"/>
            <w:gridSpan w:val="2"/>
          </w:tcPr>
          <w:p w14:paraId="257FC8D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100,0</w:t>
            </w:r>
          </w:p>
        </w:tc>
        <w:tc>
          <w:tcPr>
            <w:tcW w:w="994" w:type="dxa"/>
          </w:tcPr>
          <w:p w14:paraId="3249386D"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100,0</w:t>
            </w:r>
          </w:p>
        </w:tc>
      </w:tr>
      <w:tr w:rsidR="00D94AF5" w:rsidRPr="00D94AF5" w14:paraId="7C84C398" w14:textId="77777777" w:rsidTr="00B9448E">
        <w:tc>
          <w:tcPr>
            <w:tcW w:w="10349" w:type="dxa"/>
            <w:gridSpan w:val="12"/>
          </w:tcPr>
          <w:p w14:paraId="180E6D53"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b/>
                <w:color w:val="000000"/>
                <w:sz w:val="20"/>
                <w:szCs w:val="20"/>
                <w:lang w:eastAsia="en-US"/>
              </w:rPr>
            </w:pPr>
            <w:r w:rsidRPr="00D94AF5">
              <w:rPr>
                <w:rFonts w:ascii="Times New Roman" w:eastAsia="Calibri" w:hAnsi="Times New Roman" w:cs="Times New Roman"/>
                <w:b/>
                <w:color w:val="000000"/>
                <w:sz w:val="20"/>
                <w:szCs w:val="20"/>
                <w:lang w:eastAsia="en-US"/>
              </w:rPr>
              <w:t>Подпрограмма 2</w:t>
            </w:r>
            <w:r w:rsidRPr="00D94AF5">
              <w:rPr>
                <w:rFonts w:ascii="Times New Roman" w:eastAsia="Calibri" w:hAnsi="Times New Roman" w:cs="Times New Roman"/>
                <w:b/>
                <w:bCs/>
                <w:color w:val="000000"/>
                <w:sz w:val="20"/>
                <w:szCs w:val="20"/>
                <w:lang w:eastAsia="en-US"/>
              </w:rPr>
              <w:t xml:space="preserve">«Развитие физической культуры и спорта в МОМР «Сыктывдинский» </w:t>
            </w:r>
          </w:p>
        </w:tc>
      </w:tr>
      <w:tr w:rsidR="00D94AF5" w:rsidRPr="00D94AF5" w14:paraId="0A02FC32" w14:textId="77777777" w:rsidTr="00B9448E">
        <w:tc>
          <w:tcPr>
            <w:tcW w:w="10349" w:type="dxa"/>
            <w:gridSpan w:val="12"/>
          </w:tcPr>
          <w:p w14:paraId="0C509223"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b/>
                <w:bCs/>
                <w:i/>
                <w:iCs/>
                <w:color w:val="000000"/>
                <w:sz w:val="20"/>
                <w:szCs w:val="20"/>
                <w:lang w:eastAsia="en-US"/>
              </w:rPr>
            </w:pPr>
            <w:r w:rsidRPr="00D94AF5">
              <w:rPr>
                <w:rFonts w:ascii="Times New Roman" w:eastAsia="Calibri" w:hAnsi="Times New Roman" w:cs="Times New Roman"/>
                <w:b/>
                <w:bCs/>
                <w:i/>
                <w:iCs/>
                <w:color w:val="000000"/>
                <w:sz w:val="20"/>
                <w:szCs w:val="20"/>
                <w:lang w:eastAsia="en-US"/>
              </w:rPr>
              <w:t>Задача 1. Развитие инфраструктуры физической культуры и спорта</w:t>
            </w:r>
          </w:p>
        </w:tc>
      </w:tr>
      <w:tr w:rsidR="00D94AF5" w:rsidRPr="00D94AF5" w14:paraId="5AEFD96E" w14:textId="77777777" w:rsidTr="00B9448E">
        <w:tc>
          <w:tcPr>
            <w:tcW w:w="515" w:type="dxa"/>
          </w:tcPr>
          <w:p w14:paraId="2F91B579"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13.</w:t>
            </w:r>
          </w:p>
        </w:tc>
        <w:tc>
          <w:tcPr>
            <w:tcW w:w="1751" w:type="dxa"/>
            <w:gridSpan w:val="2"/>
          </w:tcPr>
          <w:p w14:paraId="03EBBC5A"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Уровень обеспеченности граждан спортивными сооружениями исходя из единовременной пропускной способности объектов спорта в МОМР «Сыктывдинский»</w:t>
            </w:r>
          </w:p>
        </w:tc>
        <w:tc>
          <w:tcPr>
            <w:tcW w:w="850" w:type="dxa"/>
          </w:tcPr>
          <w:p w14:paraId="05A57090"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w:t>
            </w:r>
          </w:p>
        </w:tc>
        <w:tc>
          <w:tcPr>
            <w:tcW w:w="1134" w:type="dxa"/>
          </w:tcPr>
          <w:p w14:paraId="36DBE9B4"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106,4</w:t>
            </w:r>
          </w:p>
        </w:tc>
        <w:tc>
          <w:tcPr>
            <w:tcW w:w="993" w:type="dxa"/>
          </w:tcPr>
          <w:p w14:paraId="2DA16A5F"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106,8</w:t>
            </w:r>
          </w:p>
        </w:tc>
        <w:tc>
          <w:tcPr>
            <w:tcW w:w="992" w:type="dxa"/>
          </w:tcPr>
          <w:p w14:paraId="247A7908"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107,0</w:t>
            </w:r>
          </w:p>
        </w:tc>
        <w:tc>
          <w:tcPr>
            <w:tcW w:w="992" w:type="dxa"/>
          </w:tcPr>
          <w:p w14:paraId="0981FC6E"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107,0</w:t>
            </w:r>
          </w:p>
        </w:tc>
        <w:tc>
          <w:tcPr>
            <w:tcW w:w="1134" w:type="dxa"/>
          </w:tcPr>
          <w:p w14:paraId="5ABDB73D"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107,2</w:t>
            </w:r>
          </w:p>
        </w:tc>
        <w:tc>
          <w:tcPr>
            <w:tcW w:w="994" w:type="dxa"/>
            <w:gridSpan w:val="2"/>
          </w:tcPr>
          <w:p w14:paraId="3B2B909A"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107,3</w:t>
            </w:r>
          </w:p>
        </w:tc>
        <w:tc>
          <w:tcPr>
            <w:tcW w:w="994" w:type="dxa"/>
          </w:tcPr>
          <w:p w14:paraId="11573DF0"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107,4</w:t>
            </w:r>
          </w:p>
        </w:tc>
      </w:tr>
      <w:tr w:rsidR="00D94AF5" w:rsidRPr="00D94AF5" w14:paraId="344980BE" w14:textId="77777777" w:rsidTr="00B9448E">
        <w:tc>
          <w:tcPr>
            <w:tcW w:w="515" w:type="dxa"/>
          </w:tcPr>
          <w:p w14:paraId="3E754879"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14.</w:t>
            </w:r>
          </w:p>
        </w:tc>
        <w:tc>
          <w:tcPr>
            <w:tcW w:w="1751" w:type="dxa"/>
            <w:gridSpan w:val="2"/>
          </w:tcPr>
          <w:p w14:paraId="346A18EF" w14:textId="77777777" w:rsidR="00D94AF5" w:rsidRPr="00D94AF5" w:rsidRDefault="00D94AF5" w:rsidP="00D94AF5">
            <w:pPr>
              <w:autoSpaceDE w:val="0"/>
              <w:autoSpaceDN w:val="0"/>
              <w:adjustRightInd w:val="0"/>
              <w:spacing w:after="0" w:line="24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Единовременная пропускная способность спортивных сооружений в МОМР «Сыктывдинский» (нарастающим итогом с начала реализации Программы)</w:t>
            </w:r>
          </w:p>
        </w:tc>
        <w:tc>
          <w:tcPr>
            <w:tcW w:w="850" w:type="dxa"/>
          </w:tcPr>
          <w:p w14:paraId="654B4D88"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b/>
                <w:color w:val="000000"/>
                <w:sz w:val="20"/>
                <w:szCs w:val="20"/>
                <w:lang w:eastAsia="en-US"/>
              </w:rPr>
            </w:pPr>
            <w:r w:rsidRPr="00D94AF5">
              <w:rPr>
                <w:rFonts w:ascii="Times New Roman" w:eastAsia="Calibri" w:hAnsi="Times New Roman" w:cs="Times New Roman"/>
                <w:color w:val="000000"/>
                <w:sz w:val="20"/>
                <w:szCs w:val="20"/>
                <w:lang w:eastAsia="en-US"/>
              </w:rPr>
              <w:t>%</w:t>
            </w:r>
          </w:p>
        </w:tc>
        <w:tc>
          <w:tcPr>
            <w:tcW w:w="1134" w:type="dxa"/>
          </w:tcPr>
          <w:p w14:paraId="14EA49E7"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1,29</w:t>
            </w:r>
          </w:p>
        </w:tc>
        <w:tc>
          <w:tcPr>
            <w:tcW w:w="993" w:type="dxa"/>
          </w:tcPr>
          <w:p w14:paraId="7B21E12E"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1,28</w:t>
            </w:r>
          </w:p>
        </w:tc>
        <w:tc>
          <w:tcPr>
            <w:tcW w:w="992" w:type="dxa"/>
          </w:tcPr>
          <w:p w14:paraId="5DC89FBD"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1,29</w:t>
            </w:r>
          </w:p>
        </w:tc>
        <w:tc>
          <w:tcPr>
            <w:tcW w:w="992" w:type="dxa"/>
          </w:tcPr>
          <w:p w14:paraId="74A50394"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1,30</w:t>
            </w:r>
          </w:p>
        </w:tc>
        <w:tc>
          <w:tcPr>
            <w:tcW w:w="1134" w:type="dxa"/>
          </w:tcPr>
          <w:p w14:paraId="79873082"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1,35</w:t>
            </w:r>
          </w:p>
        </w:tc>
        <w:tc>
          <w:tcPr>
            <w:tcW w:w="994" w:type="dxa"/>
            <w:gridSpan w:val="2"/>
          </w:tcPr>
          <w:p w14:paraId="525CF338"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1,36</w:t>
            </w:r>
          </w:p>
        </w:tc>
        <w:tc>
          <w:tcPr>
            <w:tcW w:w="994" w:type="dxa"/>
          </w:tcPr>
          <w:p w14:paraId="52EB9F42"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1,37</w:t>
            </w:r>
          </w:p>
        </w:tc>
      </w:tr>
      <w:tr w:rsidR="00D94AF5" w:rsidRPr="00D94AF5" w14:paraId="68DDB2A2" w14:textId="77777777" w:rsidTr="00B9448E">
        <w:tc>
          <w:tcPr>
            <w:tcW w:w="515" w:type="dxa"/>
          </w:tcPr>
          <w:p w14:paraId="02DCC3BB"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15.</w:t>
            </w:r>
          </w:p>
        </w:tc>
        <w:tc>
          <w:tcPr>
            <w:tcW w:w="1751" w:type="dxa"/>
            <w:gridSpan w:val="2"/>
          </w:tcPr>
          <w:p w14:paraId="6A4D9414" w14:textId="77777777" w:rsidR="00D94AF5" w:rsidRPr="00D94AF5" w:rsidRDefault="00D94AF5" w:rsidP="00D94AF5">
            <w:pPr>
              <w:autoSpaceDE w:val="0"/>
              <w:autoSpaceDN w:val="0"/>
              <w:adjustRightInd w:val="0"/>
              <w:spacing w:after="0" w:line="24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 xml:space="preserve">Количество реализованных проектов </w:t>
            </w:r>
            <w:r w:rsidRPr="00D94AF5">
              <w:rPr>
                <w:rFonts w:ascii="Times New Roman" w:eastAsia="Calibri" w:hAnsi="Times New Roman" w:cs="Times New Roman"/>
                <w:color w:val="000000"/>
                <w:sz w:val="20"/>
                <w:szCs w:val="20"/>
                <w:lang w:eastAsia="en-US"/>
              </w:rPr>
              <w:lastRenderedPageBreak/>
              <w:t>«Народный бюджет» в сфере физической культуры и спорта</w:t>
            </w:r>
          </w:p>
        </w:tc>
        <w:tc>
          <w:tcPr>
            <w:tcW w:w="850" w:type="dxa"/>
          </w:tcPr>
          <w:p w14:paraId="3D36B77B"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b/>
                <w:color w:val="000000"/>
                <w:sz w:val="20"/>
                <w:szCs w:val="20"/>
                <w:lang w:eastAsia="en-US"/>
              </w:rPr>
            </w:pPr>
            <w:r w:rsidRPr="00D94AF5">
              <w:rPr>
                <w:rFonts w:ascii="Times New Roman" w:eastAsia="Calibri" w:hAnsi="Times New Roman" w:cs="Times New Roman"/>
                <w:color w:val="000000"/>
                <w:sz w:val="20"/>
                <w:szCs w:val="20"/>
                <w:lang w:eastAsia="en-US"/>
              </w:rPr>
              <w:lastRenderedPageBreak/>
              <w:t>единиц</w:t>
            </w:r>
          </w:p>
        </w:tc>
        <w:tc>
          <w:tcPr>
            <w:tcW w:w="1134" w:type="dxa"/>
          </w:tcPr>
          <w:p w14:paraId="7729CFF5"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0</w:t>
            </w:r>
          </w:p>
        </w:tc>
        <w:tc>
          <w:tcPr>
            <w:tcW w:w="993" w:type="dxa"/>
          </w:tcPr>
          <w:p w14:paraId="1A1BE7E3"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w:t>
            </w:r>
          </w:p>
        </w:tc>
        <w:tc>
          <w:tcPr>
            <w:tcW w:w="992" w:type="dxa"/>
          </w:tcPr>
          <w:p w14:paraId="3B9BA8EF"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w:t>
            </w:r>
          </w:p>
        </w:tc>
        <w:tc>
          <w:tcPr>
            <w:tcW w:w="992" w:type="dxa"/>
          </w:tcPr>
          <w:p w14:paraId="5DACBEE0"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w:t>
            </w:r>
          </w:p>
        </w:tc>
        <w:tc>
          <w:tcPr>
            <w:tcW w:w="1134" w:type="dxa"/>
          </w:tcPr>
          <w:p w14:paraId="47238059"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w:t>
            </w:r>
          </w:p>
        </w:tc>
        <w:tc>
          <w:tcPr>
            <w:tcW w:w="994" w:type="dxa"/>
            <w:gridSpan w:val="2"/>
          </w:tcPr>
          <w:p w14:paraId="37FFC288"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w:t>
            </w:r>
          </w:p>
        </w:tc>
        <w:tc>
          <w:tcPr>
            <w:tcW w:w="994" w:type="dxa"/>
          </w:tcPr>
          <w:p w14:paraId="69D699F8"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w:t>
            </w:r>
          </w:p>
        </w:tc>
      </w:tr>
      <w:tr w:rsidR="00D94AF5" w:rsidRPr="00D94AF5" w14:paraId="4B62F406" w14:textId="77777777" w:rsidTr="00B9448E">
        <w:tc>
          <w:tcPr>
            <w:tcW w:w="10349" w:type="dxa"/>
            <w:gridSpan w:val="12"/>
          </w:tcPr>
          <w:p w14:paraId="1C1ACE24"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b/>
                <w:bCs/>
                <w:i/>
                <w:iCs/>
                <w:color w:val="000000"/>
                <w:sz w:val="20"/>
                <w:szCs w:val="20"/>
                <w:lang w:eastAsia="en-US"/>
              </w:rPr>
            </w:pPr>
            <w:r w:rsidRPr="00D94AF5">
              <w:rPr>
                <w:rFonts w:ascii="Times New Roman" w:eastAsia="Calibri" w:hAnsi="Times New Roman" w:cs="Times New Roman"/>
                <w:b/>
                <w:bCs/>
                <w:i/>
                <w:iCs/>
                <w:color w:val="000000"/>
                <w:sz w:val="20"/>
                <w:szCs w:val="20"/>
                <w:lang w:eastAsia="en-US"/>
              </w:rPr>
              <w:t>Задача 2. Обеспечение деятельности учреждений, осуществляющих физкультурно-спортивную работу с населением</w:t>
            </w:r>
          </w:p>
        </w:tc>
      </w:tr>
      <w:tr w:rsidR="00D94AF5" w:rsidRPr="00D94AF5" w14:paraId="7B7D6808" w14:textId="77777777" w:rsidTr="00B9448E">
        <w:tc>
          <w:tcPr>
            <w:tcW w:w="515" w:type="dxa"/>
          </w:tcPr>
          <w:p w14:paraId="2E3865D2"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16.</w:t>
            </w:r>
          </w:p>
        </w:tc>
        <w:tc>
          <w:tcPr>
            <w:tcW w:w="1751" w:type="dxa"/>
            <w:gridSpan w:val="2"/>
          </w:tcPr>
          <w:p w14:paraId="44A6E262" w14:textId="77777777" w:rsidR="00D94AF5" w:rsidRPr="00D94AF5" w:rsidRDefault="00D94AF5" w:rsidP="00D94AF5">
            <w:pPr>
              <w:autoSpaceDE w:val="0"/>
              <w:autoSpaceDN w:val="0"/>
              <w:adjustRightInd w:val="0"/>
              <w:spacing w:after="0" w:line="240" w:lineRule="auto"/>
              <w:rPr>
                <w:rFonts w:ascii="Times New Roman" w:eastAsia="Calibri" w:hAnsi="Times New Roman" w:cs="Times New Roman"/>
                <w:b/>
                <w:color w:val="000000"/>
                <w:sz w:val="20"/>
                <w:szCs w:val="20"/>
                <w:lang w:eastAsia="en-US"/>
              </w:rPr>
            </w:pPr>
            <w:r w:rsidRPr="00D94AF5">
              <w:rPr>
                <w:rFonts w:ascii="Times New Roman" w:eastAsia="Calibri" w:hAnsi="Times New Roman" w:cs="Times New Roman"/>
                <w:color w:val="000000"/>
                <w:sz w:val="20"/>
                <w:szCs w:val="20"/>
                <w:lang w:eastAsia="en-US"/>
              </w:rPr>
              <w:t>Доля инвалидов и лиц с ограниченными возможностями здоровья, занимающихся физической культурой и спортом в общей численности данной категории населения</w:t>
            </w:r>
          </w:p>
        </w:tc>
        <w:tc>
          <w:tcPr>
            <w:tcW w:w="850" w:type="dxa"/>
          </w:tcPr>
          <w:p w14:paraId="5147B32D"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b/>
                <w:color w:val="000000"/>
                <w:sz w:val="20"/>
                <w:szCs w:val="20"/>
                <w:lang w:eastAsia="en-US"/>
              </w:rPr>
            </w:pPr>
            <w:r w:rsidRPr="00D94AF5">
              <w:rPr>
                <w:rFonts w:ascii="Times New Roman" w:eastAsia="Calibri" w:hAnsi="Times New Roman" w:cs="Times New Roman"/>
                <w:color w:val="000000"/>
                <w:sz w:val="20"/>
                <w:szCs w:val="20"/>
                <w:lang w:eastAsia="en-US"/>
              </w:rPr>
              <w:t>%</w:t>
            </w:r>
          </w:p>
        </w:tc>
        <w:tc>
          <w:tcPr>
            <w:tcW w:w="1134" w:type="dxa"/>
          </w:tcPr>
          <w:p w14:paraId="46B19C90"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4,1</w:t>
            </w:r>
          </w:p>
        </w:tc>
        <w:tc>
          <w:tcPr>
            <w:tcW w:w="993" w:type="dxa"/>
          </w:tcPr>
          <w:p w14:paraId="26D02AA3"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4,1</w:t>
            </w:r>
          </w:p>
        </w:tc>
        <w:tc>
          <w:tcPr>
            <w:tcW w:w="992" w:type="dxa"/>
          </w:tcPr>
          <w:p w14:paraId="1B007F64"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7,2</w:t>
            </w:r>
          </w:p>
        </w:tc>
        <w:tc>
          <w:tcPr>
            <w:tcW w:w="992" w:type="dxa"/>
          </w:tcPr>
          <w:p w14:paraId="7D23E070"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8,0</w:t>
            </w:r>
          </w:p>
        </w:tc>
        <w:tc>
          <w:tcPr>
            <w:tcW w:w="1134" w:type="dxa"/>
          </w:tcPr>
          <w:p w14:paraId="646622F8"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8,5</w:t>
            </w:r>
          </w:p>
        </w:tc>
        <w:tc>
          <w:tcPr>
            <w:tcW w:w="994" w:type="dxa"/>
            <w:gridSpan w:val="2"/>
          </w:tcPr>
          <w:p w14:paraId="3D586EB8"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8,5</w:t>
            </w:r>
          </w:p>
        </w:tc>
        <w:tc>
          <w:tcPr>
            <w:tcW w:w="994" w:type="dxa"/>
          </w:tcPr>
          <w:p w14:paraId="049C4E88"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8,5</w:t>
            </w:r>
          </w:p>
        </w:tc>
      </w:tr>
      <w:tr w:rsidR="00D94AF5" w:rsidRPr="00D94AF5" w14:paraId="2D609A7A" w14:textId="77777777" w:rsidTr="00B9448E">
        <w:tc>
          <w:tcPr>
            <w:tcW w:w="10349" w:type="dxa"/>
            <w:gridSpan w:val="12"/>
          </w:tcPr>
          <w:p w14:paraId="150CF6B1" w14:textId="77777777" w:rsidR="00D94AF5" w:rsidRPr="00D94AF5" w:rsidRDefault="00D94AF5" w:rsidP="00D94AF5">
            <w:pPr>
              <w:widowControl w:val="0"/>
              <w:tabs>
                <w:tab w:val="left" w:pos="1365"/>
              </w:tabs>
              <w:autoSpaceDE w:val="0"/>
              <w:autoSpaceDN w:val="0"/>
              <w:adjustRightInd w:val="0"/>
              <w:spacing w:after="0"/>
              <w:jc w:val="both"/>
              <w:rPr>
                <w:rFonts w:ascii="Times New Roman" w:eastAsia="Times New Roman" w:hAnsi="Times New Roman" w:cs="Times New Roman"/>
                <w:b/>
                <w:i/>
                <w:sz w:val="20"/>
                <w:szCs w:val="20"/>
              </w:rPr>
            </w:pPr>
            <w:r w:rsidRPr="00D94AF5">
              <w:rPr>
                <w:rFonts w:ascii="Times New Roman" w:eastAsia="Times New Roman" w:hAnsi="Times New Roman" w:cs="Times New Roman"/>
                <w:b/>
                <w:i/>
                <w:sz w:val="20"/>
                <w:szCs w:val="20"/>
              </w:rPr>
              <w:t>Задача 3. Развитие кадрового потенциала и обеспечение квалифицированным кадровым потенциалом учреждений физической культуры и массового спорта</w:t>
            </w:r>
          </w:p>
        </w:tc>
      </w:tr>
      <w:tr w:rsidR="00D94AF5" w:rsidRPr="00D94AF5" w14:paraId="7281B03C" w14:textId="77777777" w:rsidTr="00B9448E">
        <w:tc>
          <w:tcPr>
            <w:tcW w:w="515" w:type="dxa"/>
          </w:tcPr>
          <w:p w14:paraId="6E12FA4E"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17.</w:t>
            </w:r>
          </w:p>
        </w:tc>
        <w:tc>
          <w:tcPr>
            <w:tcW w:w="1751" w:type="dxa"/>
            <w:gridSpan w:val="2"/>
          </w:tcPr>
          <w:p w14:paraId="6919872E" w14:textId="77777777" w:rsidR="00D94AF5" w:rsidRPr="00D94AF5" w:rsidRDefault="00D94AF5" w:rsidP="00D94AF5">
            <w:pPr>
              <w:autoSpaceDE w:val="0"/>
              <w:autoSpaceDN w:val="0"/>
              <w:adjustRightInd w:val="0"/>
              <w:spacing w:after="0" w:line="240" w:lineRule="auto"/>
              <w:rPr>
                <w:rFonts w:ascii="Times New Roman" w:eastAsia="Calibri" w:hAnsi="Times New Roman" w:cs="Times New Roman"/>
                <w:b/>
                <w:color w:val="000000"/>
                <w:sz w:val="20"/>
                <w:szCs w:val="20"/>
                <w:lang w:eastAsia="en-US"/>
              </w:rPr>
            </w:pPr>
            <w:r w:rsidRPr="00D94AF5">
              <w:rPr>
                <w:rFonts w:ascii="Times New Roman" w:eastAsia="Calibri" w:hAnsi="Times New Roman" w:cs="Times New Roman"/>
                <w:color w:val="000000"/>
                <w:sz w:val="20"/>
                <w:szCs w:val="20"/>
                <w:lang w:eastAsia="en-US"/>
              </w:rPr>
              <w:t>Доля работников со специальным образованием в общей численности штатных работников в области физической культуры и спорта</w:t>
            </w:r>
          </w:p>
        </w:tc>
        <w:tc>
          <w:tcPr>
            <w:tcW w:w="850" w:type="dxa"/>
          </w:tcPr>
          <w:p w14:paraId="1363F1DD"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b/>
                <w:color w:val="000000"/>
                <w:sz w:val="20"/>
                <w:szCs w:val="20"/>
                <w:lang w:eastAsia="en-US"/>
              </w:rPr>
            </w:pPr>
            <w:r w:rsidRPr="00D94AF5">
              <w:rPr>
                <w:rFonts w:ascii="Times New Roman" w:eastAsia="Calibri" w:hAnsi="Times New Roman" w:cs="Times New Roman"/>
                <w:color w:val="000000"/>
                <w:sz w:val="20"/>
                <w:szCs w:val="20"/>
                <w:lang w:eastAsia="en-US"/>
              </w:rPr>
              <w:t>%</w:t>
            </w:r>
          </w:p>
        </w:tc>
        <w:tc>
          <w:tcPr>
            <w:tcW w:w="1134" w:type="dxa"/>
          </w:tcPr>
          <w:p w14:paraId="7C427250"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60,1</w:t>
            </w:r>
          </w:p>
        </w:tc>
        <w:tc>
          <w:tcPr>
            <w:tcW w:w="993" w:type="dxa"/>
          </w:tcPr>
          <w:p w14:paraId="1C286EC3"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62,5</w:t>
            </w:r>
          </w:p>
        </w:tc>
        <w:tc>
          <w:tcPr>
            <w:tcW w:w="992" w:type="dxa"/>
          </w:tcPr>
          <w:p w14:paraId="562DE084"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74,8</w:t>
            </w:r>
          </w:p>
        </w:tc>
        <w:tc>
          <w:tcPr>
            <w:tcW w:w="992" w:type="dxa"/>
          </w:tcPr>
          <w:p w14:paraId="390B1234"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75,0</w:t>
            </w:r>
          </w:p>
        </w:tc>
        <w:tc>
          <w:tcPr>
            <w:tcW w:w="1134" w:type="dxa"/>
          </w:tcPr>
          <w:p w14:paraId="78C61E18"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75,0</w:t>
            </w:r>
          </w:p>
        </w:tc>
        <w:tc>
          <w:tcPr>
            <w:tcW w:w="994" w:type="dxa"/>
            <w:gridSpan w:val="2"/>
          </w:tcPr>
          <w:p w14:paraId="637D6A50"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77,0</w:t>
            </w:r>
          </w:p>
        </w:tc>
        <w:tc>
          <w:tcPr>
            <w:tcW w:w="994" w:type="dxa"/>
          </w:tcPr>
          <w:p w14:paraId="5D6478F8"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79,0</w:t>
            </w:r>
          </w:p>
        </w:tc>
      </w:tr>
      <w:tr w:rsidR="00D94AF5" w:rsidRPr="00D94AF5" w14:paraId="2C9286F9" w14:textId="77777777" w:rsidTr="00B9448E">
        <w:tc>
          <w:tcPr>
            <w:tcW w:w="10349" w:type="dxa"/>
            <w:gridSpan w:val="12"/>
          </w:tcPr>
          <w:p w14:paraId="7452EE72"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b/>
                <w:bCs/>
                <w:i/>
                <w:iCs/>
                <w:color w:val="000000"/>
                <w:sz w:val="20"/>
                <w:szCs w:val="20"/>
                <w:lang w:eastAsia="en-US"/>
              </w:rPr>
            </w:pPr>
            <w:r w:rsidRPr="00D94AF5">
              <w:rPr>
                <w:rFonts w:ascii="Times New Roman" w:eastAsia="Calibri" w:hAnsi="Times New Roman" w:cs="Times New Roman"/>
                <w:b/>
                <w:bCs/>
                <w:i/>
                <w:iCs/>
                <w:color w:val="000000"/>
                <w:sz w:val="20"/>
                <w:szCs w:val="20"/>
                <w:lang w:eastAsia="en-US"/>
              </w:rPr>
              <w:t>Задача 4. Вовлечение всех категорий населения МР в массовые физкультурные и спортивные мероприятия</w:t>
            </w:r>
          </w:p>
        </w:tc>
      </w:tr>
      <w:tr w:rsidR="00D94AF5" w:rsidRPr="00D94AF5" w14:paraId="608941DC" w14:textId="77777777" w:rsidTr="00B9448E">
        <w:tc>
          <w:tcPr>
            <w:tcW w:w="515" w:type="dxa"/>
          </w:tcPr>
          <w:p w14:paraId="0C50C62B"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18.</w:t>
            </w:r>
          </w:p>
        </w:tc>
        <w:tc>
          <w:tcPr>
            <w:tcW w:w="1751" w:type="dxa"/>
            <w:gridSpan w:val="2"/>
          </w:tcPr>
          <w:p w14:paraId="11CF0C95" w14:textId="77777777" w:rsidR="00D94AF5" w:rsidRPr="00D94AF5" w:rsidRDefault="00D94AF5" w:rsidP="00D94AF5">
            <w:pPr>
              <w:autoSpaceDE w:val="0"/>
              <w:autoSpaceDN w:val="0"/>
              <w:adjustRightInd w:val="0"/>
              <w:spacing w:after="0" w:line="240" w:lineRule="auto"/>
              <w:rPr>
                <w:rFonts w:ascii="Times New Roman" w:eastAsia="Calibri" w:hAnsi="Times New Roman" w:cs="Times New Roman"/>
                <w:b/>
                <w:color w:val="000000"/>
                <w:sz w:val="20"/>
                <w:szCs w:val="20"/>
                <w:lang w:eastAsia="en-US"/>
              </w:rPr>
            </w:pPr>
            <w:r w:rsidRPr="00D94AF5">
              <w:rPr>
                <w:rFonts w:ascii="Times New Roman" w:eastAsia="Calibri" w:hAnsi="Times New Roman" w:cs="Times New Roman"/>
                <w:color w:val="000000"/>
                <w:sz w:val="20"/>
                <w:szCs w:val="20"/>
                <w:lang w:eastAsia="en-US"/>
              </w:rPr>
              <w:t>Количество участников массовых физкультурно-спортивных мероприятий среди различных групп и категорий населения МР «Сыктывдинский»</w:t>
            </w:r>
          </w:p>
        </w:tc>
        <w:tc>
          <w:tcPr>
            <w:tcW w:w="850" w:type="dxa"/>
          </w:tcPr>
          <w:p w14:paraId="4F226301"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человек</w:t>
            </w:r>
          </w:p>
        </w:tc>
        <w:tc>
          <w:tcPr>
            <w:tcW w:w="1134" w:type="dxa"/>
          </w:tcPr>
          <w:p w14:paraId="753D0403"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4070</w:t>
            </w:r>
          </w:p>
        </w:tc>
        <w:tc>
          <w:tcPr>
            <w:tcW w:w="993" w:type="dxa"/>
          </w:tcPr>
          <w:p w14:paraId="40CFE173"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4100</w:t>
            </w:r>
          </w:p>
        </w:tc>
        <w:tc>
          <w:tcPr>
            <w:tcW w:w="992" w:type="dxa"/>
          </w:tcPr>
          <w:p w14:paraId="0208C416"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4150</w:t>
            </w:r>
          </w:p>
        </w:tc>
        <w:tc>
          <w:tcPr>
            <w:tcW w:w="992" w:type="dxa"/>
          </w:tcPr>
          <w:p w14:paraId="25572229"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4200</w:t>
            </w:r>
          </w:p>
        </w:tc>
        <w:tc>
          <w:tcPr>
            <w:tcW w:w="1134" w:type="dxa"/>
          </w:tcPr>
          <w:p w14:paraId="1AC65225"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4250</w:t>
            </w:r>
          </w:p>
        </w:tc>
        <w:tc>
          <w:tcPr>
            <w:tcW w:w="994" w:type="dxa"/>
            <w:gridSpan w:val="2"/>
          </w:tcPr>
          <w:p w14:paraId="454A185A"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4300</w:t>
            </w:r>
          </w:p>
        </w:tc>
        <w:tc>
          <w:tcPr>
            <w:tcW w:w="994" w:type="dxa"/>
          </w:tcPr>
          <w:p w14:paraId="46951667"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4350</w:t>
            </w:r>
          </w:p>
        </w:tc>
      </w:tr>
      <w:tr w:rsidR="00D94AF5" w:rsidRPr="00D94AF5" w14:paraId="48BB071F" w14:textId="77777777" w:rsidTr="00B9448E">
        <w:tc>
          <w:tcPr>
            <w:tcW w:w="515" w:type="dxa"/>
          </w:tcPr>
          <w:p w14:paraId="0CB089F7"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19.</w:t>
            </w:r>
          </w:p>
        </w:tc>
        <w:tc>
          <w:tcPr>
            <w:tcW w:w="1751" w:type="dxa"/>
            <w:gridSpan w:val="2"/>
          </w:tcPr>
          <w:p w14:paraId="6BA97190" w14:textId="77777777" w:rsidR="00D94AF5" w:rsidRPr="00D94AF5" w:rsidRDefault="00D94AF5" w:rsidP="00D94AF5">
            <w:pPr>
              <w:autoSpaceDE w:val="0"/>
              <w:autoSpaceDN w:val="0"/>
              <w:adjustRightInd w:val="0"/>
              <w:spacing w:after="0" w:line="24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 xml:space="preserve">Увеличена 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w:t>
            </w:r>
            <w:r w:rsidRPr="00D94AF5">
              <w:rPr>
                <w:rFonts w:ascii="Times New Roman" w:eastAsia="Calibri" w:hAnsi="Times New Roman" w:cs="Times New Roman"/>
                <w:color w:val="000000"/>
                <w:sz w:val="20"/>
                <w:szCs w:val="20"/>
                <w:lang w:eastAsia="en-US"/>
              </w:rPr>
              <w:lastRenderedPageBreak/>
              <w:t>принявшего участие в выполнении нормативов испытаний (тестов) Всероссийского физкультурно-спортивного комплекса "Готов к труду и обороне" (ГТО) до 50 процентов к 2024 году</w:t>
            </w:r>
          </w:p>
        </w:tc>
        <w:tc>
          <w:tcPr>
            <w:tcW w:w="850" w:type="dxa"/>
          </w:tcPr>
          <w:p w14:paraId="5E76A14A"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lastRenderedPageBreak/>
              <w:t>%</w:t>
            </w:r>
          </w:p>
        </w:tc>
        <w:tc>
          <w:tcPr>
            <w:tcW w:w="1134" w:type="dxa"/>
          </w:tcPr>
          <w:p w14:paraId="08167704"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p>
        </w:tc>
        <w:tc>
          <w:tcPr>
            <w:tcW w:w="993" w:type="dxa"/>
          </w:tcPr>
          <w:p w14:paraId="60E093D7"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p>
        </w:tc>
        <w:tc>
          <w:tcPr>
            <w:tcW w:w="992" w:type="dxa"/>
          </w:tcPr>
          <w:p w14:paraId="22949292"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30</w:t>
            </w:r>
          </w:p>
        </w:tc>
        <w:tc>
          <w:tcPr>
            <w:tcW w:w="992" w:type="dxa"/>
          </w:tcPr>
          <w:p w14:paraId="38C7C15B"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35</w:t>
            </w:r>
          </w:p>
        </w:tc>
        <w:tc>
          <w:tcPr>
            <w:tcW w:w="1134" w:type="dxa"/>
          </w:tcPr>
          <w:p w14:paraId="6251A37D"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40</w:t>
            </w:r>
          </w:p>
        </w:tc>
        <w:tc>
          <w:tcPr>
            <w:tcW w:w="994" w:type="dxa"/>
            <w:gridSpan w:val="2"/>
          </w:tcPr>
          <w:p w14:paraId="70F9CDAC"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45</w:t>
            </w:r>
          </w:p>
        </w:tc>
        <w:tc>
          <w:tcPr>
            <w:tcW w:w="994" w:type="dxa"/>
          </w:tcPr>
          <w:p w14:paraId="3A542277"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50</w:t>
            </w:r>
          </w:p>
        </w:tc>
      </w:tr>
      <w:tr w:rsidR="00D94AF5" w:rsidRPr="00D94AF5" w14:paraId="71A834D9" w14:textId="77777777" w:rsidTr="00B9448E">
        <w:tc>
          <w:tcPr>
            <w:tcW w:w="10349" w:type="dxa"/>
            <w:gridSpan w:val="12"/>
          </w:tcPr>
          <w:p w14:paraId="4A0D0C93"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b/>
                <w:color w:val="000000"/>
                <w:sz w:val="20"/>
                <w:szCs w:val="20"/>
                <w:lang w:eastAsia="en-US"/>
              </w:rPr>
            </w:pPr>
            <w:r w:rsidRPr="00D94AF5">
              <w:rPr>
                <w:rFonts w:ascii="Times New Roman" w:eastAsia="Calibri" w:hAnsi="Times New Roman" w:cs="Times New Roman"/>
                <w:b/>
                <w:color w:val="000000"/>
                <w:sz w:val="20"/>
                <w:szCs w:val="20"/>
                <w:lang w:eastAsia="en-US"/>
              </w:rPr>
              <w:t xml:space="preserve">Подпрограмма 3 </w:t>
            </w:r>
            <w:r w:rsidRPr="00D94AF5">
              <w:rPr>
                <w:rFonts w:ascii="Times New Roman" w:eastAsia="Calibri" w:hAnsi="Times New Roman" w:cs="Times New Roman"/>
                <w:b/>
                <w:bCs/>
                <w:color w:val="000000"/>
                <w:sz w:val="20"/>
                <w:szCs w:val="20"/>
                <w:lang w:eastAsia="en-US"/>
              </w:rPr>
              <w:t xml:space="preserve">«Развитие физической культуры и спорта в МОМР «Сыктывдинский» </w:t>
            </w:r>
          </w:p>
        </w:tc>
      </w:tr>
      <w:tr w:rsidR="00D94AF5" w:rsidRPr="00D94AF5" w14:paraId="669B86E0" w14:textId="77777777" w:rsidTr="00B9448E">
        <w:tc>
          <w:tcPr>
            <w:tcW w:w="515" w:type="dxa"/>
          </w:tcPr>
          <w:p w14:paraId="5D0053AE"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20.</w:t>
            </w:r>
          </w:p>
        </w:tc>
        <w:tc>
          <w:tcPr>
            <w:tcW w:w="1751" w:type="dxa"/>
            <w:gridSpan w:val="2"/>
          </w:tcPr>
          <w:p w14:paraId="709714F2"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Количество туристических маршрутов</w:t>
            </w:r>
          </w:p>
        </w:tc>
        <w:tc>
          <w:tcPr>
            <w:tcW w:w="850" w:type="dxa"/>
          </w:tcPr>
          <w:p w14:paraId="6F0B86D7"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единиц</w:t>
            </w:r>
          </w:p>
        </w:tc>
        <w:tc>
          <w:tcPr>
            <w:tcW w:w="1134" w:type="dxa"/>
          </w:tcPr>
          <w:p w14:paraId="2840DAEC"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6</w:t>
            </w:r>
          </w:p>
        </w:tc>
        <w:tc>
          <w:tcPr>
            <w:tcW w:w="993" w:type="dxa"/>
          </w:tcPr>
          <w:p w14:paraId="5B1B4A1A"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6</w:t>
            </w:r>
          </w:p>
        </w:tc>
        <w:tc>
          <w:tcPr>
            <w:tcW w:w="992" w:type="dxa"/>
          </w:tcPr>
          <w:p w14:paraId="40F6B464" w14:textId="77777777" w:rsidR="00D94AF5" w:rsidRPr="00D94AF5" w:rsidRDefault="00D94AF5" w:rsidP="00D94AF5">
            <w:pPr>
              <w:autoSpaceDE w:val="0"/>
              <w:autoSpaceDN w:val="0"/>
              <w:adjustRightInd w:val="0"/>
              <w:spacing w:after="0" w:line="360" w:lineRule="auto"/>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7</w:t>
            </w:r>
          </w:p>
        </w:tc>
        <w:tc>
          <w:tcPr>
            <w:tcW w:w="992" w:type="dxa"/>
          </w:tcPr>
          <w:p w14:paraId="53733E36"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7</w:t>
            </w:r>
          </w:p>
        </w:tc>
        <w:tc>
          <w:tcPr>
            <w:tcW w:w="1134" w:type="dxa"/>
          </w:tcPr>
          <w:p w14:paraId="07268E50"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8</w:t>
            </w:r>
          </w:p>
        </w:tc>
        <w:tc>
          <w:tcPr>
            <w:tcW w:w="994" w:type="dxa"/>
            <w:gridSpan w:val="2"/>
          </w:tcPr>
          <w:p w14:paraId="6D2E4DBB"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8</w:t>
            </w:r>
          </w:p>
        </w:tc>
        <w:tc>
          <w:tcPr>
            <w:tcW w:w="994" w:type="dxa"/>
          </w:tcPr>
          <w:p w14:paraId="2468E164" w14:textId="77777777" w:rsidR="00D94AF5" w:rsidRPr="00D94AF5" w:rsidRDefault="00D94AF5" w:rsidP="00D94AF5">
            <w:pPr>
              <w:autoSpaceDE w:val="0"/>
              <w:autoSpaceDN w:val="0"/>
              <w:adjustRightInd w:val="0"/>
              <w:spacing w:after="0" w:line="360" w:lineRule="auto"/>
              <w:jc w:val="center"/>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8</w:t>
            </w:r>
          </w:p>
        </w:tc>
      </w:tr>
    </w:tbl>
    <w:p w14:paraId="77923F80"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409B0291"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15BE5244"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Таблица № 2</w:t>
      </w:r>
    </w:p>
    <w:p w14:paraId="4166A929"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1A74550D"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bookmarkStart w:id="30" w:name="_Hlk48137372"/>
      <w:r w:rsidRPr="00D94AF5">
        <w:rPr>
          <w:rFonts w:ascii="Times New Roman" w:eastAsia="Times New Roman" w:hAnsi="Times New Roman" w:cs="Times New Roman"/>
          <w:b/>
          <w:sz w:val="24"/>
          <w:szCs w:val="24"/>
          <w:lang w:eastAsia="ar-SA"/>
        </w:rPr>
        <w:t>Перечень основных мероприятий муниципальной программы</w:t>
      </w:r>
    </w:p>
    <w:p w14:paraId="7BEF8E50"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eastAsia="ar-SA"/>
        </w:rPr>
      </w:pPr>
    </w:p>
    <w:tbl>
      <w:tblPr>
        <w:tblW w:w="10632" w:type="dxa"/>
        <w:tblCellSpacing w:w="5" w:type="nil"/>
        <w:tblInd w:w="-776" w:type="dxa"/>
        <w:tblLayout w:type="fixed"/>
        <w:tblCellMar>
          <w:left w:w="75" w:type="dxa"/>
          <w:right w:w="75" w:type="dxa"/>
        </w:tblCellMar>
        <w:tblLook w:val="0000" w:firstRow="0" w:lastRow="0" w:firstColumn="0" w:lastColumn="0" w:noHBand="0" w:noVBand="0"/>
      </w:tblPr>
      <w:tblGrid>
        <w:gridCol w:w="567"/>
        <w:gridCol w:w="1844"/>
        <w:gridCol w:w="1417"/>
        <w:gridCol w:w="851"/>
        <w:gridCol w:w="850"/>
        <w:gridCol w:w="1843"/>
        <w:gridCol w:w="1417"/>
        <w:gridCol w:w="1843"/>
      </w:tblGrid>
      <w:tr w:rsidR="00D94AF5" w:rsidRPr="00D94AF5" w14:paraId="1B0EE5E8" w14:textId="77777777" w:rsidTr="00B9448E">
        <w:trPr>
          <w:trHeight w:val="276"/>
          <w:tblCellSpacing w:w="5" w:type="nil"/>
        </w:trPr>
        <w:tc>
          <w:tcPr>
            <w:tcW w:w="567" w:type="dxa"/>
            <w:vMerge w:val="restart"/>
            <w:tcBorders>
              <w:top w:val="single" w:sz="4" w:space="0" w:color="auto"/>
              <w:left w:val="single" w:sz="4" w:space="0" w:color="auto"/>
              <w:bottom w:val="single" w:sz="4" w:space="0" w:color="auto"/>
              <w:right w:val="single" w:sz="4" w:space="0" w:color="auto"/>
            </w:tcBorders>
          </w:tcPr>
          <w:p w14:paraId="303394EA" w14:textId="77777777" w:rsidR="00D94AF5" w:rsidRPr="00D94AF5" w:rsidRDefault="00D94AF5" w:rsidP="00D94AF5">
            <w:pPr>
              <w:widowControl w:val="0"/>
              <w:autoSpaceDE w:val="0"/>
              <w:autoSpaceDN w:val="0"/>
              <w:adjustRightInd w:val="0"/>
              <w:spacing w:after="0" w:line="240" w:lineRule="auto"/>
              <w:ind w:hanging="115"/>
              <w:jc w:val="center"/>
              <w:rPr>
                <w:rFonts w:ascii="Times New Roman" w:eastAsia="Times New Roman" w:hAnsi="Times New Roman" w:cs="Times New Roman"/>
                <w:b/>
                <w:sz w:val="20"/>
                <w:szCs w:val="20"/>
              </w:rPr>
            </w:pPr>
            <w:bookmarkStart w:id="31" w:name="_Hlk48571611"/>
            <w:r w:rsidRPr="00D94AF5">
              <w:rPr>
                <w:rFonts w:ascii="Times New Roman" w:eastAsia="Times New Roman" w:hAnsi="Times New Roman" w:cs="Times New Roman"/>
                <w:b/>
                <w:sz w:val="20"/>
                <w:szCs w:val="20"/>
              </w:rPr>
              <w:t xml:space="preserve">N </w:t>
            </w:r>
            <w:r w:rsidRPr="00D94AF5">
              <w:rPr>
                <w:rFonts w:ascii="Times New Roman" w:eastAsia="Times New Roman" w:hAnsi="Times New Roman" w:cs="Times New Roman"/>
                <w:b/>
                <w:sz w:val="20"/>
                <w:szCs w:val="20"/>
              </w:rPr>
              <w:br/>
              <w:t>п/п</w:t>
            </w:r>
          </w:p>
        </w:tc>
        <w:tc>
          <w:tcPr>
            <w:tcW w:w="1844" w:type="dxa"/>
            <w:vMerge w:val="restart"/>
            <w:tcBorders>
              <w:top w:val="single" w:sz="4" w:space="0" w:color="auto"/>
              <w:left w:val="single" w:sz="4" w:space="0" w:color="auto"/>
              <w:bottom w:val="single" w:sz="4" w:space="0" w:color="auto"/>
              <w:right w:val="single" w:sz="4" w:space="0" w:color="auto"/>
            </w:tcBorders>
          </w:tcPr>
          <w:p w14:paraId="45E4A69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Номер и наименование ведомственной целевой программы (далее - ВЦП), основного мероприятия</w:t>
            </w:r>
          </w:p>
        </w:tc>
        <w:tc>
          <w:tcPr>
            <w:tcW w:w="1417" w:type="dxa"/>
            <w:vMerge w:val="restart"/>
            <w:tcBorders>
              <w:top w:val="single" w:sz="4" w:space="0" w:color="auto"/>
              <w:left w:val="single" w:sz="4" w:space="0" w:color="auto"/>
              <w:bottom w:val="single" w:sz="4" w:space="0" w:color="auto"/>
              <w:right w:val="single" w:sz="4" w:space="0" w:color="auto"/>
            </w:tcBorders>
          </w:tcPr>
          <w:p w14:paraId="6FD85AB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Ответственный исполнитель ВЦП, основного мероприятия</w:t>
            </w:r>
          </w:p>
        </w:tc>
        <w:tc>
          <w:tcPr>
            <w:tcW w:w="851" w:type="dxa"/>
            <w:vMerge w:val="restart"/>
            <w:tcBorders>
              <w:top w:val="single" w:sz="4" w:space="0" w:color="auto"/>
              <w:left w:val="single" w:sz="4" w:space="0" w:color="auto"/>
              <w:bottom w:val="single" w:sz="4" w:space="0" w:color="auto"/>
              <w:right w:val="single" w:sz="4" w:space="0" w:color="auto"/>
            </w:tcBorders>
          </w:tcPr>
          <w:p w14:paraId="5A1D8A4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 xml:space="preserve">Срок </w:t>
            </w:r>
            <w:r w:rsidRPr="00D94AF5">
              <w:rPr>
                <w:rFonts w:ascii="Times New Roman" w:eastAsia="Times New Roman" w:hAnsi="Times New Roman" w:cs="Times New Roman"/>
                <w:b/>
                <w:sz w:val="20"/>
                <w:szCs w:val="20"/>
              </w:rPr>
              <w:br/>
              <w:t xml:space="preserve"> начала </w:t>
            </w:r>
            <w:r w:rsidRPr="00D94AF5">
              <w:rPr>
                <w:rFonts w:ascii="Times New Roman" w:eastAsia="Times New Roman" w:hAnsi="Times New Roman" w:cs="Times New Roman"/>
                <w:b/>
                <w:sz w:val="20"/>
                <w:szCs w:val="20"/>
              </w:rPr>
              <w:br/>
              <w:t>реализации</w:t>
            </w:r>
          </w:p>
        </w:tc>
        <w:tc>
          <w:tcPr>
            <w:tcW w:w="850" w:type="dxa"/>
            <w:vMerge w:val="restart"/>
            <w:tcBorders>
              <w:top w:val="single" w:sz="4" w:space="0" w:color="auto"/>
              <w:left w:val="single" w:sz="4" w:space="0" w:color="auto"/>
              <w:right w:val="single" w:sz="4" w:space="0" w:color="auto"/>
            </w:tcBorders>
          </w:tcPr>
          <w:p w14:paraId="3A4EB79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 xml:space="preserve">Срок </w:t>
            </w:r>
            <w:r w:rsidRPr="00D94AF5">
              <w:rPr>
                <w:rFonts w:ascii="Times New Roman" w:eastAsia="Times New Roman" w:hAnsi="Times New Roman" w:cs="Times New Roman"/>
                <w:b/>
                <w:sz w:val="20"/>
                <w:szCs w:val="20"/>
              </w:rPr>
              <w:br/>
              <w:t xml:space="preserve">окончания </w:t>
            </w:r>
            <w:r w:rsidRPr="00D94AF5">
              <w:rPr>
                <w:rFonts w:ascii="Times New Roman" w:eastAsia="Times New Roman" w:hAnsi="Times New Roman" w:cs="Times New Roman"/>
                <w:b/>
                <w:sz w:val="20"/>
                <w:szCs w:val="20"/>
              </w:rPr>
              <w:br/>
              <w:t>реализации</w:t>
            </w:r>
          </w:p>
        </w:tc>
        <w:tc>
          <w:tcPr>
            <w:tcW w:w="1843" w:type="dxa"/>
            <w:vMerge w:val="restart"/>
            <w:tcBorders>
              <w:top w:val="single" w:sz="4" w:space="0" w:color="auto"/>
              <w:left w:val="single" w:sz="4" w:space="0" w:color="auto"/>
              <w:bottom w:val="single" w:sz="4" w:space="0" w:color="auto"/>
              <w:right w:val="single" w:sz="4" w:space="0" w:color="auto"/>
            </w:tcBorders>
          </w:tcPr>
          <w:p w14:paraId="78E6B22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 xml:space="preserve">Ожидаемый непосредственный результат (краткое описание) </w:t>
            </w:r>
          </w:p>
        </w:tc>
        <w:tc>
          <w:tcPr>
            <w:tcW w:w="1417" w:type="dxa"/>
            <w:vMerge w:val="restart"/>
            <w:tcBorders>
              <w:top w:val="single" w:sz="4" w:space="0" w:color="auto"/>
              <w:left w:val="single" w:sz="4" w:space="0" w:color="auto"/>
              <w:bottom w:val="single" w:sz="4" w:space="0" w:color="auto"/>
              <w:right w:val="single" w:sz="4" w:space="0" w:color="auto"/>
            </w:tcBorders>
          </w:tcPr>
          <w:p w14:paraId="454CDA1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 xml:space="preserve">Основные направления реализации </w:t>
            </w:r>
          </w:p>
        </w:tc>
        <w:tc>
          <w:tcPr>
            <w:tcW w:w="1843" w:type="dxa"/>
            <w:vMerge w:val="restart"/>
            <w:tcBorders>
              <w:top w:val="single" w:sz="4" w:space="0" w:color="auto"/>
              <w:left w:val="single" w:sz="4" w:space="0" w:color="auto"/>
              <w:bottom w:val="single" w:sz="4" w:space="0" w:color="auto"/>
              <w:right w:val="single" w:sz="4" w:space="0" w:color="auto"/>
            </w:tcBorders>
          </w:tcPr>
          <w:p w14:paraId="30572AB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bCs/>
                <w:sz w:val="20"/>
                <w:szCs w:val="20"/>
              </w:rPr>
            </w:pPr>
            <w:r w:rsidRPr="00D94AF5">
              <w:rPr>
                <w:rFonts w:ascii="Times New Roman" w:eastAsia="Calibri" w:hAnsi="Times New Roman" w:cs="Times New Roman"/>
                <w:b/>
                <w:bCs/>
                <w:sz w:val="20"/>
                <w:szCs w:val="20"/>
                <w:lang w:eastAsia="en-US"/>
              </w:rPr>
              <w:t>Связь с целевыми индикаторами (показателями) муниципальной программы (подпрограммы)</w:t>
            </w:r>
          </w:p>
        </w:tc>
      </w:tr>
      <w:tr w:rsidR="00D94AF5" w:rsidRPr="00D94AF5" w14:paraId="481260C0" w14:textId="77777777" w:rsidTr="00B9448E">
        <w:trPr>
          <w:trHeight w:val="276"/>
          <w:tblCellSpacing w:w="5" w:type="nil"/>
        </w:trPr>
        <w:tc>
          <w:tcPr>
            <w:tcW w:w="567" w:type="dxa"/>
            <w:vMerge/>
            <w:tcBorders>
              <w:left w:val="single" w:sz="4" w:space="0" w:color="auto"/>
              <w:bottom w:val="single" w:sz="4" w:space="0" w:color="auto"/>
              <w:right w:val="single" w:sz="4" w:space="0" w:color="auto"/>
            </w:tcBorders>
          </w:tcPr>
          <w:p w14:paraId="2596C1E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1844" w:type="dxa"/>
            <w:vMerge/>
            <w:tcBorders>
              <w:left w:val="single" w:sz="4" w:space="0" w:color="auto"/>
              <w:bottom w:val="single" w:sz="4" w:space="0" w:color="auto"/>
              <w:right w:val="single" w:sz="4" w:space="0" w:color="auto"/>
            </w:tcBorders>
          </w:tcPr>
          <w:p w14:paraId="239AC0B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1417" w:type="dxa"/>
            <w:vMerge/>
            <w:tcBorders>
              <w:left w:val="single" w:sz="4" w:space="0" w:color="auto"/>
              <w:bottom w:val="single" w:sz="4" w:space="0" w:color="auto"/>
              <w:right w:val="single" w:sz="4" w:space="0" w:color="auto"/>
            </w:tcBorders>
          </w:tcPr>
          <w:p w14:paraId="02DF427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c>
          <w:tcPr>
            <w:tcW w:w="851" w:type="dxa"/>
            <w:vMerge/>
            <w:tcBorders>
              <w:left w:val="single" w:sz="4" w:space="0" w:color="auto"/>
              <w:bottom w:val="single" w:sz="4" w:space="0" w:color="auto"/>
              <w:right w:val="single" w:sz="4" w:space="0" w:color="auto"/>
            </w:tcBorders>
          </w:tcPr>
          <w:p w14:paraId="4A055B8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850" w:type="dxa"/>
            <w:vMerge/>
            <w:tcBorders>
              <w:left w:val="single" w:sz="4" w:space="0" w:color="auto"/>
              <w:bottom w:val="single" w:sz="4" w:space="0" w:color="auto"/>
              <w:right w:val="single" w:sz="4" w:space="0" w:color="auto"/>
            </w:tcBorders>
          </w:tcPr>
          <w:p w14:paraId="4A94CF1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1843" w:type="dxa"/>
            <w:vMerge/>
            <w:tcBorders>
              <w:left w:val="single" w:sz="4" w:space="0" w:color="auto"/>
              <w:bottom w:val="single" w:sz="4" w:space="0" w:color="auto"/>
              <w:right w:val="single" w:sz="4" w:space="0" w:color="auto"/>
            </w:tcBorders>
          </w:tcPr>
          <w:p w14:paraId="49D8902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1417" w:type="dxa"/>
            <w:vMerge/>
            <w:tcBorders>
              <w:left w:val="single" w:sz="4" w:space="0" w:color="auto"/>
              <w:bottom w:val="single" w:sz="4" w:space="0" w:color="auto"/>
              <w:right w:val="single" w:sz="4" w:space="0" w:color="auto"/>
            </w:tcBorders>
          </w:tcPr>
          <w:p w14:paraId="141FCF6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0"/>
                <w:szCs w:val="20"/>
              </w:rPr>
            </w:pPr>
          </w:p>
        </w:tc>
        <w:tc>
          <w:tcPr>
            <w:tcW w:w="1843" w:type="dxa"/>
            <w:vMerge/>
            <w:tcBorders>
              <w:left w:val="single" w:sz="4" w:space="0" w:color="auto"/>
              <w:bottom w:val="single" w:sz="4" w:space="0" w:color="auto"/>
              <w:right w:val="single" w:sz="4" w:space="0" w:color="auto"/>
            </w:tcBorders>
          </w:tcPr>
          <w:p w14:paraId="2363D5E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0"/>
                <w:szCs w:val="20"/>
              </w:rPr>
            </w:pPr>
          </w:p>
        </w:tc>
      </w:tr>
      <w:tr w:rsidR="00D94AF5" w:rsidRPr="00D94AF5" w14:paraId="0F1B512F" w14:textId="77777777" w:rsidTr="00B9448E">
        <w:trPr>
          <w:tblCellSpacing w:w="5" w:type="nil"/>
        </w:trPr>
        <w:tc>
          <w:tcPr>
            <w:tcW w:w="567" w:type="dxa"/>
            <w:tcBorders>
              <w:left w:val="single" w:sz="4" w:space="0" w:color="auto"/>
              <w:bottom w:val="single" w:sz="4" w:space="0" w:color="auto"/>
              <w:right w:val="single" w:sz="4" w:space="0" w:color="auto"/>
            </w:tcBorders>
          </w:tcPr>
          <w:p w14:paraId="0416916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1</w:t>
            </w:r>
          </w:p>
        </w:tc>
        <w:tc>
          <w:tcPr>
            <w:tcW w:w="1844" w:type="dxa"/>
            <w:tcBorders>
              <w:left w:val="single" w:sz="4" w:space="0" w:color="auto"/>
              <w:bottom w:val="single" w:sz="4" w:space="0" w:color="auto"/>
              <w:right w:val="single" w:sz="4" w:space="0" w:color="auto"/>
            </w:tcBorders>
          </w:tcPr>
          <w:p w14:paraId="70D5B6B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2</w:t>
            </w:r>
          </w:p>
        </w:tc>
        <w:tc>
          <w:tcPr>
            <w:tcW w:w="1417" w:type="dxa"/>
            <w:tcBorders>
              <w:left w:val="single" w:sz="4" w:space="0" w:color="auto"/>
              <w:bottom w:val="single" w:sz="4" w:space="0" w:color="auto"/>
              <w:right w:val="single" w:sz="4" w:space="0" w:color="auto"/>
            </w:tcBorders>
          </w:tcPr>
          <w:p w14:paraId="51D0A76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3</w:t>
            </w:r>
          </w:p>
        </w:tc>
        <w:tc>
          <w:tcPr>
            <w:tcW w:w="851" w:type="dxa"/>
            <w:tcBorders>
              <w:left w:val="single" w:sz="4" w:space="0" w:color="auto"/>
              <w:bottom w:val="single" w:sz="4" w:space="0" w:color="auto"/>
              <w:right w:val="single" w:sz="4" w:space="0" w:color="auto"/>
            </w:tcBorders>
          </w:tcPr>
          <w:p w14:paraId="4CB341E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4</w:t>
            </w:r>
          </w:p>
        </w:tc>
        <w:tc>
          <w:tcPr>
            <w:tcW w:w="850" w:type="dxa"/>
            <w:tcBorders>
              <w:left w:val="single" w:sz="4" w:space="0" w:color="auto"/>
              <w:bottom w:val="single" w:sz="4" w:space="0" w:color="auto"/>
              <w:right w:val="single" w:sz="4" w:space="0" w:color="auto"/>
            </w:tcBorders>
          </w:tcPr>
          <w:p w14:paraId="13F353A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5</w:t>
            </w:r>
          </w:p>
        </w:tc>
        <w:tc>
          <w:tcPr>
            <w:tcW w:w="1843" w:type="dxa"/>
            <w:tcBorders>
              <w:left w:val="single" w:sz="4" w:space="0" w:color="auto"/>
              <w:bottom w:val="single" w:sz="4" w:space="0" w:color="auto"/>
              <w:right w:val="single" w:sz="4" w:space="0" w:color="auto"/>
            </w:tcBorders>
          </w:tcPr>
          <w:p w14:paraId="78DD956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6</w:t>
            </w:r>
          </w:p>
        </w:tc>
        <w:tc>
          <w:tcPr>
            <w:tcW w:w="1417" w:type="dxa"/>
            <w:tcBorders>
              <w:left w:val="single" w:sz="4" w:space="0" w:color="auto"/>
              <w:bottom w:val="single" w:sz="4" w:space="0" w:color="auto"/>
              <w:right w:val="single" w:sz="4" w:space="0" w:color="auto"/>
            </w:tcBorders>
          </w:tcPr>
          <w:p w14:paraId="67BA22F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7</w:t>
            </w:r>
          </w:p>
        </w:tc>
        <w:tc>
          <w:tcPr>
            <w:tcW w:w="1843" w:type="dxa"/>
            <w:tcBorders>
              <w:left w:val="single" w:sz="4" w:space="0" w:color="auto"/>
              <w:bottom w:val="single" w:sz="4" w:space="0" w:color="auto"/>
              <w:right w:val="single" w:sz="4" w:space="0" w:color="auto"/>
            </w:tcBorders>
          </w:tcPr>
          <w:p w14:paraId="6ADBD8D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8</w:t>
            </w:r>
          </w:p>
        </w:tc>
      </w:tr>
      <w:tr w:rsidR="00D94AF5" w:rsidRPr="00D94AF5" w14:paraId="547420E5" w14:textId="77777777" w:rsidTr="00B9448E">
        <w:trPr>
          <w:tblCellSpacing w:w="5" w:type="nil"/>
        </w:trPr>
        <w:tc>
          <w:tcPr>
            <w:tcW w:w="10632" w:type="dxa"/>
            <w:gridSpan w:val="8"/>
            <w:tcBorders>
              <w:left w:val="single" w:sz="4" w:space="0" w:color="auto"/>
              <w:bottom w:val="single" w:sz="4" w:space="0" w:color="auto"/>
              <w:right w:val="single" w:sz="4" w:space="0" w:color="auto"/>
            </w:tcBorders>
          </w:tcPr>
          <w:p w14:paraId="260622D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bCs/>
                <w:sz w:val="20"/>
                <w:szCs w:val="20"/>
                <w:lang w:eastAsia="ar-SA"/>
              </w:rPr>
              <w:t>Подпрограмма 1 «Развитие культуры в МО МР «Сыктывдинский»</w:t>
            </w:r>
          </w:p>
        </w:tc>
      </w:tr>
      <w:tr w:rsidR="00D94AF5" w:rsidRPr="00D94AF5" w14:paraId="68F4E5D5" w14:textId="77777777" w:rsidTr="00D94AF5">
        <w:trPr>
          <w:tblCellSpacing w:w="5" w:type="nil"/>
        </w:trPr>
        <w:tc>
          <w:tcPr>
            <w:tcW w:w="10632" w:type="dxa"/>
            <w:gridSpan w:val="8"/>
            <w:tcBorders>
              <w:left w:val="single" w:sz="4" w:space="0" w:color="auto"/>
              <w:bottom w:val="single" w:sz="4" w:space="0" w:color="auto"/>
              <w:right w:val="single" w:sz="4" w:space="0" w:color="auto"/>
            </w:tcBorders>
          </w:tcPr>
          <w:p w14:paraId="061EDC4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Cs/>
                <w:iCs/>
                <w:sz w:val="20"/>
                <w:szCs w:val="20"/>
              </w:rPr>
            </w:pPr>
            <w:r w:rsidRPr="00D94AF5">
              <w:rPr>
                <w:rFonts w:ascii="Times New Roman" w:eastAsia="Times New Roman" w:hAnsi="Times New Roman" w:cs="Times New Roman"/>
                <w:bCs/>
                <w:iCs/>
                <w:sz w:val="20"/>
                <w:szCs w:val="20"/>
              </w:rPr>
              <w:t xml:space="preserve">Задача 1. Обеспечение доступности объектов сферы культуры, сохранение и актуализация культурного наследия </w:t>
            </w:r>
            <w:r w:rsidRPr="00D94AF5">
              <w:rPr>
                <w:rFonts w:ascii="Times New Roman" w:eastAsia="Arial Unicode MS" w:hAnsi="Times New Roman" w:cs="Times New Roman"/>
                <w:bCs/>
                <w:iCs/>
                <w:sz w:val="20"/>
                <w:szCs w:val="20"/>
              </w:rPr>
              <w:t xml:space="preserve">МО </w:t>
            </w:r>
            <w:r w:rsidRPr="00D94AF5">
              <w:rPr>
                <w:rFonts w:ascii="Times New Roman" w:eastAsia="Times New Roman" w:hAnsi="Times New Roman" w:cs="Times New Roman"/>
                <w:bCs/>
                <w:iCs/>
                <w:sz w:val="20"/>
                <w:szCs w:val="20"/>
              </w:rPr>
              <w:t>МР «Сыктывдинский»</w:t>
            </w:r>
          </w:p>
        </w:tc>
      </w:tr>
      <w:tr w:rsidR="00D94AF5" w:rsidRPr="00D94AF5" w14:paraId="5BDDEF32"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1622010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w:t>
            </w:r>
          </w:p>
        </w:tc>
        <w:tc>
          <w:tcPr>
            <w:tcW w:w="1844" w:type="dxa"/>
            <w:tcBorders>
              <w:top w:val="single" w:sz="4" w:space="0" w:color="auto"/>
              <w:left w:val="single" w:sz="4" w:space="0" w:color="auto"/>
              <w:bottom w:val="single" w:sz="4" w:space="0" w:color="auto"/>
              <w:right w:val="single" w:sz="4" w:space="0" w:color="auto"/>
            </w:tcBorders>
          </w:tcPr>
          <w:p w14:paraId="318D816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Основное мероприятие 1.1.1. Строительство и реконструкция муниципальных объектов сферы культуры</w:t>
            </w:r>
          </w:p>
        </w:tc>
        <w:tc>
          <w:tcPr>
            <w:tcW w:w="1417" w:type="dxa"/>
            <w:tcBorders>
              <w:top w:val="single" w:sz="4" w:space="0" w:color="auto"/>
              <w:left w:val="single" w:sz="4" w:space="0" w:color="auto"/>
              <w:bottom w:val="single" w:sz="4" w:space="0" w:color="auto"/>
              <w:right w:val="single" w:sz="4" w:space="0" w:color="auto"/>
            </w:tcBorders>
          </w:tcPr>
          <w:p w14:paraId="1CA9C71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3847E7E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3997FF8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1733A961"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Рост посещений  учреждений культуры населением муниципального района «Сыктывдинский» к уровню 2019 года  на 0,5 %; Увеличение доли зданий и сооружений муниципальных учреждений сферы культуры, состояние которых является удовлетворительным, в общем количестве зданий и сооружений сферы культуры до 61%;</w:t>
            </w:r>
          </w:p>
          <w:p w14:paraId="33F5A9F5"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0"/>
                <w:szCs w:val="20"/>
                <w:lang w:eastAsia="ar-SA"/>
              </w:rPr>
            </w:pPr>
          </w:p>
          <w:p w14:paraId="7285ECEC" w14:textId="77777777" w:rsidR="00D94AF5" w:rsidRPr="00D94AF5" w:rsidRDefault="00D94AF5" w:rsidP="00D94AF5">
            <w:pPr>
              <w:suppressAutoHyphens/>
              <w:autoSpaceDE w:val="0"/>
              <w:autoSpaceDN w:val="0"/>
              <w:adjustRightInd w:val="0"/>
              <w:spacing w:after="0" w:line="240" w:lineRule="auto"/>
              <w:contextualSpacing/>
              <w:jc w:val="both"/>
              <w:rPr>
                <w:rFonts w:ascii="Times New Roman" w:eastAsia="Times New Roman" w:hAnsi="Times New Roman" w:cs="Times New Roman"/>
                <w:sz w:val="20"/>
                <w:szCs w:val="20"/>
              </w:rPr>
            </w:pPr>
          </w:p>
          <w:p w14:paraId="16DF2089"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14:paraId="08EFD28F"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lastRenderedPageBreak/>
              <w:t>Проведение работ по строительству (реконструкции) учреждений сферы культуры Сыктывдинского района Республики Коми.</w:t>
            </w:r>
          </w:p>
          <w:p w14:paraId="736D608F"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Разработка проектной документации на строительство (реконструкцию) объектов сферы культуры</w:t>
            </w:r>
          </w:p>
        </w:tc>
        <w:tc>
          <w:tcPr>
            <w:tcW w:w="1843" w:type="dxa"/>
            <w:tcBorders>
              <w:top w:val="single" w:sz="4" w:space="0" w:color="auto"/>
              <w:left w:val="single" w:sz="4" w:space="0" w:color="auto"/>
              <w:bottom w:val="single" w:sz="4" w:space="0" w:color="auto"/>
              <w:right w:val="single" w:sz="4" w:space="0" w:color="auto"/>
            </w:tcBorders>
          </w:tcPr>
          <w:p w14:paraId="461E390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Рост посещений  учреждений культуры населением Республики Коми к уровню 2019 года;  Доля зданий и сооружений муниципальных учреждений сферы культуры, состояние которых является удовлетворительным, в общем количестве зданий и сооружений сферы культуры;</w:t>
            </w:r>
          </w:p>
          <w:p w14:paraId="107E6463"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p>
        </w:tc>
      </w:tr>
      <w:tr w:rsidR="00D94AF5" w:rsidRPr="00D94AF5" w14:paraId="0A21719C" w14:textId="77777777" w:rsidTr="00B9448E">
        <w:trPr>
          <w:tblCellSpacing w:w="5" w:type="nil"/>
        </w:trPr>
        <w:tc>
          <w:tcPr>
            <w:tcW w:w="567" w:type="dxa"/>
            <w:tcBorders>
              <w:left w:val="single" w:sz="4" w:space="0" w:color="auto"/>
              <w:bottom w:val="single" w:sz="4" w:space="0" w:color="auto"/>
              <w:right w:val="single" w:sz="4" w:space="0" w:color="auto"/>
            </w:tcBorders>
          </w:tcPr>
          <w:p w14:paraId="6C2E4B1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w:t>
            </w:r>
          </w:p>
        </w:tc>
        <w:tc>
          <w:tcPr>
            <w:tcW w:w="1844" w:type="dxa"/>
            <w:tcBorders>
              <w:left w:val="single" w:sz="4" w:space="0" w:color="auto"/>
              <w:bottom w:val="single" w:sz="4" w:space="0" w:color="auto"/>
              <w:right w:val="single" w:sz="4" w:space="0" w:color="auto"/>
            </w:tcBorders>
          </w:tcPr>
          <w:p w14:paraId="4702DFA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Основное мероприятие 1.1.2.</w:t>
            </w:r>
            <w:r w:rsidRPr="00D94AF5">
              <w:rPr>
                <w:rFonts w:ascii="Times New Roman" w:eastAsia="Times New Roman" w:hAnsi="Times New Roman" w:cs="Times New Roman"/>
                <w:color w:val="000000"/>
                <w:sz w:val="20"/>
                <w:szCs w:val="20"/>
              </w:rPr>
              <w:t xml:space="preserve"> Ремонт, капитальный ремонт, оснащение специальным оборудованием и материалами зданий муниципальных учреждений сферы культуры (в т.ч. реализация народных проектов)</w:t>
            </w:r>
          </w:p>
        </w:tc>
        <w:tc>
          <w:tcPr>
            <w:tcW w:w="1417" w:type="dxa"/>
            <w:tcBorders>
              <w:left w:val="single" w:sz="4" w:space="0" w:color="auto"/>
              <w:bottom w:val="single" w:sz="4" w:space="0" w:color="auto"/>
              <w:right w:val="single" w:sz="4" w:space="0" w:color="auto"/>
            </w:tcBorders>
          </w:tcPr>
          <w:p w14:paraId="544C170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left w:val="single" w:sz="4" w:space="0" w:color="auto"/>
              <w:bottom w:val="single" w:sz="4" w:space="0" w:color="auto"/>
              <w:right w:val="single" w:sz="4" w:space="0" w:color="auto"/>
            </w:tcBorders>
          </w:tcPr>
          <w:p w14:paraId="061BB12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6F67B73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78ECFD4A"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Рост посещений  учреждений культуры населением муниципального района «Сыктывдинский» к уровню 2019 года  на 0,5 %; Увеличение доли зданий и сооружений муниципальных учреждений сферы культуры, состояние которых является удовлетворительным, в общем количестве зданий и сооружений сферы культуры до 61%;Увеличение обеспеченности организациями культурно-досугового типа до 95 %</w:t>
            </w:r>
          </w:p>
          <w:p w14:paraId="36BDFC31"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p>
        </w:tc>
        <w:tc>
          <w:tcPr>
            <w:tcW w:w="1417" w:type="dxa"/>
            <w:tcBorders>
              <w:left w:val="single" w:sz="4" w:space="0" w:color="auto"/>
              <w:bottom w:val="single" w:sz="4" w:space="0" w:color="auto"/>
              <w:right w:val="single" w:sz="4" w:space="0" w:color="auto"/>
            </w:tcBorders>
          </w:tcPr>
          <w:p w14:paraId="3180A477"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Проведен ремонт, капитальный ремонт зданий муниципальных учреждений сферы культуры;</w:t>
            </w:r>
          </w:p>
          <w:p w14:paraId="2F3239B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843" w:type="dxa"/>
            <w:tcBorders>
              <w:left w:val="single" w:sz="4" w:space="0" w:color="auto"/>
              <w:bottom w:val="single" w:sz="4" w:space="0" w:color="auto"/>
              <w:right w:val="single" w:sz="4" w:space="0" w:color="auto"/>
            </w:tcBorders>
          </w:tcPr>
          <w:p w14:paraId="34DC8B61"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Рост посещений  учреждений культуры населением Республики Коми к уровню 2019 года; Доля зданий и сооружений муниципальных учреждений сферы культуры, состояние которых является удовлетворительным, в общем количестве зданий и сооружений сферы культуры;</w:t>
            </w:r>
          </w:p>
          <w:p w14:paraId="0BDBCBAD"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Обеспеченность организациями культурно-досугового типа.</w:t>
            </w:r>
          </w:p>
        </w:tc>
      </w:tr>
      <w:tr w:rsidR="00D94AF5" w:rsidRPr="00D94AF5" w14:paraId="04CB109D" w14:textId="77777777" w:rsidTr="00D94AF5">
        <w:trPr>
          <w:tblCellSpacing w:w="5" w:type="nil"/>
        </w:trPr>
        <w:tc>
          <w:tcPr>
            <w:tcW w:w="567" w:type="dxa"/>
            <w:tcBorders>
              <w:left w:val="single" w:sz="4" w:space="0" w:color="auto"/>
              <w:bottom w:val="single" w:sz="4" w:space="0" w:color="auto"/>
              <w:right w:val="single" w:sz="4" w:space="0" w:color="auto"/>
            </w:tcBorders>
          </w:tcPr>
          <w:p w14:paraId="4010254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3.</w:t>
            </w:r>
          </w:p>
        </w:tc>
        <w:tc>
          <w:tcPr>
            <w:tcW w:w="1844" w:type="dxa"/>
            <w:tcBorders>
              <w:left w:val="single" w:sz="4" w:space="0" w:color="auto"/>
              <w:bottom w:val="single" w:sz="4" w:space="0" w:color="auto"/>
              <w:right w:val="single" w:sz="4" w:space="0" w:color="auto"/>
            </w:tcBorders>
          </w:tcPr>
          <w:p w14:paraId="4672995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Основное мероприятие 1.1.3. Обеспечение первичных мер пожарной безопасности муниципальных учреждений сферы культуры</w:t>
            </w:r>
          </w:p>
        </w:tc>
        <w:tc>
          <w:tcPr>
            <w:tcW w:w="1417" w:type="dxa"/>
            <w:tcBorders>
              <w:left w:val="single" w:sz="4" w:space="0" w:color="auto"/>
              <w:bottom w:val="single" w:sz="4" w:space="0" w:color="auto"/>
              <w:right w:val="single" w:sz="4" w:space="0" w:color="auto"/>
            </w:tcBorders>
          </w:tcPr>
          <w:p w14:paraId="357261B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left w:val="single" w:sz="4" w:space="0" w:color="auto"/>
              <w:bottom w:val="single" w:sz="4" w:space="0" w:color="auto"/>
              <w:right w:val="single" w:sz="4" w:space="0" w:color="auto"/>
            </w:tcBorders>
          </w:tcPr>
          <w:p w14:paraId="001ACC8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1F23EE0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406EED0A"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Рост посещений учреждений культуры населением муниципального района «Сыктывдинский» к уровню 2019 года на 0,5 %; Увеличение доли учреждений сферы культуры, не имеющих нарушений пожарной безопасности от общего количества учреждений сферы культуры до 89%.</w:t>
            </w:r>
          </w:p>
          <w:p w14:paraId="7A887BD6"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0"/>
                <w:szCs w:val="20"/>
                <w:lang w:eastAsia="ar-SA"/>
              </w:rPr>
            </w:pPr>
          </w:p>
          <w:p w14:paraId="6103AD76"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p>
        </w:tc>
        <w:tc>
          <w:tcPr>
            <w:tcW w:w="1417" w:type="dxa"/>
            <w:tcBorders>
              <w:left w:val="single" w:sz="4" w:space="0" w:color="auto"/>
              <w:bottom w:val="single" w:sz="4" w:space="0" w:color="auto"/>
              <w:right w:val="single" w:sz="4" w:space="0" w:color="auto"/>
            </w:tcBorders>
          </w:tcPr>
          <w:p w14:paraId="65227749"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Проведены работы по Оснащению пожарной сигнализацией и противопожарными средствами, выполнение противопожарных работ в муниципальных учреждениях сферы культуры;</w:t>
            </w:r>
          </w:p>
          <w:p w14:paraId="7647092D"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p>
        </w:tc>
        <w:tc>
          <w:tcPr>
            <w:tcW w:w="1843" w:type="dxa"/>
            <w:tcBorders>
              <w:left w:val="single" w:sz="4" w:space="0" w:color="auto"/>
              <w:bottom w:val="single" w:sz="4" w:space="0" w:color="auto"/>
              <w:right w:val="single" w:sz="4" w:space="0" w:color="auto"/>
            </w:tcBorders>
          </w:tcPr>
          <w:p w14:paraId="1E380580"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Рост посещений  учреждений культуры населением Республики Коми к уровню 2019 года; Доля  учреждений сферы культуры, не имеющих нарушений пожарной безопасности от общего количества учреждений сферы культуры;</w:t>
            </w:r>
          </w:p>
          <w:p w14:paraId="6637C69B"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p>
        </w:tc>
      </w:tr>
      <w:tr w:rsidR="00D94AF5" w:rsidRPr="00D94AF5" w14:paraId="39B9731D"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7D49048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4.</w:t>
            </w:r>
          </w:p>
        </w:tc>
        <w:tc>
          <w:tcPr>
            <w:tcW w:w="1844" w:type="dxa"/>
            <w:tcBorders>
              <w:top w:val="single" w:sz="4" w:space="0" w:color="auto"/>
              <w:left w:val="single" w:sz="4" w:space="0" w:color="auto"/>
              <w:bottom w:val="single" w:sz="4" w:space="0" w:color="auto"/>
              <w:right w:val="single" w:sz="4" w:space="0" w:color="auto"/>
            </w:tcBorders>
          </w:tcPr>
          <w:p w14:paraId="753F1F9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color w:val="000000"/>
                <w:sz w:val="20"/>
                <w:szCs w:val="20"/>
              </w:rPr>
              <w:t xml:space="preserve">Обновление МТБ, приобретение специального оборудования, музыкальных инструментов для оснащения муниципальных учреждений сферы культуры и муниципальных </w:t>
            </w:r>
            <w:r w:rsidRPr="00D94AF5">
              <w:rPr>
                <w:rFonts w:ascii="Times New Roman" w:eastAsia="Times New Roman" w:hAnsi="Times New Roman" w:cs="Times New Roman"/>
                <w:color w:val="000000"/>
                <w:sz w:val="20"/>
                <w:szCs w:val="20"/>
              </w:rPr>
              <w:lastRenderedPageBreak/>
              <w:t>организаций дополнительного образования детей в сфере культуры и искусства (в т.ч. реализация народных проектов)</w:t>
            </w:r>
          </w:p>
        </w:tc>
        <w:tc>
          <w:tcPr>
            <w:tcW w:w="1417" w:type="dxa"/>
            <w:tcBorders>
              <w:top w:val="single" w:sz="4" w:space="0" w:color="auto"/>
              <w:left w:val="single" w:sz="4" w:space="0" w:color="auto"/>
              <w:bottom w:val="single" w:sz="4" w:space="0" w:color="auto"/>
              <w:right w:val="single" w:sz="4" w:space="0" w:color="auto"/>
            </w:tcBorders>
          </w:tcPr>
          <w:p w14:paraId="11AC6DA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1EF677C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705CFEC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3AA70610" w14:textId="77777777" w:rsidR="00D94AF5" w:rsidRPr="00D94AF5" w:rsidRDefault="00D94AF5" w:rsidP="00D94AF5">
            <w:pPr>
              <w:suppressAutoHyphens/>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lang w:eastAsia="ar-SA"/>
              </w:rPr>
              <w:t xml:space="preserve">Увеличение удельный вес населения,  участвующего       в платных культурно-досуговых мероприятиях, проводимых муниципальными  учреждениями  </w:t>
            </w:r>
            <w:r w:rsidRPr="00D94AF5">
              <w:rPr>
                <w:rFonts w:ascii="Times New Roman" w:eastAsia="Times New Roman" w:hAnsi="Times New Roman" w:cs="Times New Roman"/>
                <w:sz w:val="20"/>
                <w:szCs w:val="20"/>
                <w:lang w:eastAsia="ar-SA"/>
              </w:rPr>
              <w:lastRenderedPageBreak/>
              <w:t>культуры на 0,3%; Рост посещений  учреждений культуры населением муниципального района «Сыктывдинский» к уровню 2019 года  на 0,5 %; Увеличение доли учреждений сферы культуры, получивших обновление материально – технического оснащения в рамках Программы от общего количества учреждений сферы культуры до  22% ежегодно.</w:t>
            </w:r>
          </w:p>
          <w:p w14:paraId="34A071B3"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14:paraId="0A36AA5C"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lastRenderedPageBreak/>
              <w:t xml:space="preserve">Проведены работы по оснащению современным световым, звуковым, специальным оборудованием, музыкальными </w:t>
            </w:r>
            <w:r w:rsidRPr="00D94AF5">
              <w:rPr>
                <w:rFonts w:ascii="Times New Roman" w:eastAsia="Arial" w:hAnsi="Times New Roman" w:cs="Times New Roman"/>
                <w:sz w:val="20"/>
                <w:szCs w:val="20"/>
                <w:lang w:eastAsia="ar-SA"/>
              </w:rPr>
              <w:lastRenderedPageBreak/>
              <w:t>инструментами муниципальных учреждений сферы культуры;</w:t>
            </w:r>
          </w:p>
          <w:p w14:paraId="6E324617"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14:paraId="19B7C2D0"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lastRenderedPageBreak/>
              <w:t xml:space="preserve">Удельный вес населения, участвующего в платных культурно-досуговых мероприятиях, проводимых муниципальными учреждениями культуры, в год; </w:t>
            </w:r>
            <w:r w:rsidRPr="00D94AF5">
              <w:rPr>
                <w:rFonts w:ascii="Times New Roman" w:eastAsia="Times New Roman" w:hAnsi="Times New Roman" w:cs="Times New Roman"/>
                <w:sz w:val="20"/>
                <w:szCs w:val="20"/>
                <w:lang w:eastAsia="ar-SA"/>
              </w:rPr>
              <w:lastRenderedPageBreak/>
              <w:t>Рост посещений  учреждений культуры населением Республики Коми к уровню 2019 года; Доля учреждений сферы культуры, получивших обновление материально – технического оснащения в рамках Программы от общего количества учреждений сферы культуры;</w:t>
            </w:r>
          </w:p>
        </w:tc>
      </w:tr>
      <w:tr w:rsidR="00D94AF5" w:rsidRPr="00D94AF5" w14:paraId="04D3143A"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1A81F94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5.</w:t>
            </w:r>
          </w:p>
        </w:tc>
        <w:tc>
          <w:tcPr>
            <w:tcW w:w="1844" w:type="dxa"/>
            <w:tcBorders>
              <w:top w:val="single" w:sz="4" w:space="0" w:color="auto"/>
              <w:left w:val="single" w:sz="4" w:space="0" w:color="auto"/>
              <w:bottom w:val="single" w:sz="4" w:space="0" w:color="auto"/>
              <w:right w:val="single" w:sz="4" w:space="0" w:color="auto"/>
            </w:tcBorders>
          </w:tcPr>
          <w:p w14:paraId="0745C9A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Основное мероприятие 1.1.5. Сохранение и развитие государственных языков Республики Коми</w:t>
            </w:r>
          </w:p>
        </w:tc>
        <w:tc>
          <w:tcPr>
            <w:tcW w:w="1417" w:type="dxa"/>
            <w:tcBorders>
              <w:top w:val="single" w:sz="4" w:space="0" w:color="auto"/>
              <w:left w:val="single" w:sz="4" w:space="0" w:color="auto"/>
              <w:bottom w:val="single" w:sz="4" w:space="0" w:color="auto"/>
              <w:right w:val="single" w:sz="4" w:space="0" w:color="auto"/>
            </w:tcBorders>
          </w:tcPr>
          <w:p w14:paraId="1B56CF5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6C5DCA4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6525AEB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71AC101F"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Увеличение удельного веса населения, участвующего в мероприятиях в области сохранения национальной самобытности, развития родных языков и национальной культуры народов, проживающих в муниципальном образовании,  от общей численности населения муниципального образования  до 22,5%.</w:t>
            </w:r>
          </w:p>
        </w:tc>
        <w:tc>
          <w:tcPr>
            <w:tcW w:w="1417" w:type="dxa"/>
            <w:tcBorders>
              <w:top w:val="single" w:sz="4" w:space="0" w:color="auto"/>
              <w:left w:val="single" w:sz="4" w:space="0" w:color="auto"/>
              <w:bottom w:val="single" w:sz="4" w:space="0" w:color="auto"/>
              <w:right w:val="single" w:sz="4" w:space="0" w:color="auto"/>
            </w:tcBorders>
          </w:tcPr>
          <w:p w14:paraId="70F36234"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r w:rsidRPr="00D94AF5">
              <w:rPr>
                <w:rFonts w:ascii="Times New Roman" w:eastAsia="Times New Roman" w:hAnsi="Times New Roman" w:cs="Times New Roman"/>
                <w:sz w:val="20"/>
                <w:szCs w:val="20"/>
              </w:rPr>
              <w:t>Проведено не менее 300 мероприятий с использованием коми языка в год</w:t>
            </w:r>
          </w:p>
        </w:tc>
        <w:tc>
          <w:tcPr>
            <w:tcW w:w="1843" w:type="dxa"/>
            <w:tcBorders>
              <w:top w:val="single" w:sz="4" w:space="0" w:color="auto"/>
              <w:left w:val="single" w:sz="4" w:space="0" w:color="auto"/>
              <w:bottom w:val="single" w:sz="4" w:space="0" w:color="auto"/>
              <w:right w:val="single" w:sz="4" w:space="0" w:color="auto"/>
            </w:tcBorders>
          </w:tcPr>
          <w:p w14:paraId="440B694A"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Удельный вес населения, участвующего в мероприятиях в области сохранения национальной самобытности, развития родных языков и национальной культуры народов, проживающих в МР «Сыктывдинский» от общей численности населения муниципального района</w:t>
            </w:r>
          </w:p>
        </w:tc>
      </w:tr>
      <w:tr w:rsidR="00D94AF5" w:rsidRPr="00D94AF5" w14:paraId="44A41769"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30BBAE7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w:t>
            </w:r>
          </w:p>
        </w:tc>
        <w:tc>
          <w:tcPr>
            <w:tcW w:w="1844" w:type="dxa"/>
            <w:tcBorders>
              <w:top w:val="single" w:sz="4" w:space="0" w:color="auto"/>
              <w:left w:val="single" w:sz="4" w:space="0" w:color="auto"/>
              <w:bottom w:val="single" w:sz="4" w:space="0" w:color="auto"/>
              <w:right w:val="single" w:sz="4" w:space="0" w:color="auto"/>
            </w:tcBorders>
          </w:tcPr>
          <w:p w14:paraId="2B20EA51"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20"/>
                <w:szCs w:val="20"/>
                <w:lang w:eastAsia="ar-SA"/>
              </w:rPr>
            </w:pPr>
            <w:r w:rsidRPr="00D94AF5">
              <w:rPr>
                <w:rFonts w:ascii="Times New Roman" w:eastAsia="Times New Roman" w:hAnsi="Times New Roman" w:cs="Times New Roman"/>
                <w:sz w:val="20"/>
                <w:szCs w:val="20"/>
                <w:lang w:eastAsia="ar-SA"/>
              </w:rPr>
              <w:t xml:space="preserve">Основное мероприятие 1.1.6. </w:t>
            </w:r>
            <w:r w:rsidRPr="00D94AF5">
              <w:rPr>
                <w:rFonts w:ascii="Times New Roman" w:eastAsia="Times New Roman" w:hAnsi="Times New Roman" w:cs="Times New Roman"/>
                <w:color w:val="000000"/>
                <w:sz w:val="20"/>
                <w:szCs w:val="20"/>
                <w:lang w:eastAsia="ar-SA"/>
              </w:rPr>
              <w:t>Оказание муниципальных услуг (выполнение работ) библиотеками</w:t>
            </w:r>
          </w:p>
          <w:p w14:paraId="28C9EC2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575A65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6D7BB32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3D94743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033B8A33" w14:textId="77777777" w:rsidR="00D94AF5" w:rsidRPr="00D94AF5" w:rsidRDefault="00D94AF5" w:rsidP="00D94AF5">
            <w:pPr>
              <w:suppressAutoHyphens/>
              <w:autoSpaceDE w:val="0"/>
              <w:autoSpaceDN w:val="0"/>
              <w:adjustRightInd w:val="0"/>
              <w:spacing w:after="0" w:line="240" w:lineRule="auto"/>
              <w:contextualSpacing/>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Увеличение удельный вес населения,  участвующего       в платных культурно-досуговых мероприятиях, проводимых муниципальными  учреждениями  культуры на 0,3%; Рост посещений  учреждений культуры населением муниципального </w:t>
            </w:r>
            <w:r w:rsidRPr="00D94AF5">
              <w:rPr>
                <w:rFonts w:ascii="Times New Roman" w:eastAsia="Times New Roman" w:hAnsi="Times New Roman" w:cs="Times New Roman"/>
                <w:sz w:val="20"/>
                <w:szCs w:val="20"/>
                <w:lang w:eastAsia="ar-SA"/>
              </w:rPr>
              <w:lastRenderedPageBreak/>
              <w:t xml:space="preserve">района «Сыктывдинский» к уровню 2019 года  на 0,5 %; Охват населения библиотечным обслуживанием  53%. </w:t>
            </w:r>
          </w:p>
        </w:tc>
        <w:tc>
          <w:tcPr>
            <w:tcW w:w="1417" w:type="dxa"/>
            <w:tcBorders>
              <w:top w:val="single" w:sz="4" w:space="0" w:color="auto"/>
              <w:left w:val="single" w:sz="4" w:space="0" w:color="auto"/>
              <w:bottom w:val="single" w:sz="4" w:space="0" w:color="auto"/>
              <w:right w:val="single" w:sz="4" w:space="0" w:color="auto"/>
            </w:tcBorders>
          </w:tcPr>
          <w:p w14:paraId="1E3171B0"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lastRenderedPageBreak/>
              <w:t>Оказание муниципальных услуг (выполнение работ) муниципальными библиотеками Сыктывдинского района.</w:t>
            </w:r>
          </w:p>
          <w:p w14:paraId="69E33864" w14:textId="77777777" w:rsidR="00D94AF5" w:rsidRPr="00D94AF5" w:rsidRDefault="00D94AF5" w:rsidP="00D94AF5">
            <w:pPr>
              <w:widowControl w:val="0"/>
              <w:suppressAutoHyphens/>
              <w:autoSpaceDE w:val="0"/>
              <w:spacing w:after="0" w:line="240" w:lineRule="auto"/>
              <w:rPr>
                <w:rFonts w:ascii="Times New Roman" w:eastAsia="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CF741CC"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Рост посещений  учреждений культуры населением Республики Коми к уровню 2019 года; Охват населения библиотечным обслуживанием; Удельный вес населения, участвующего в платных культурно-досуговых мероприятиях, проводимых </w:t>
            </w:r>
            <w:r w:rsidRPr="00D94AF5">
              <w:rPr>
                <w:rFonts w:ascii="Times New Roman" w:eastAsia="Times New Roman" w:hAnsi="Times New Roman" w:cs="Times New Roman"/>
                <w:sz w:val="20"/>
                <w:szCs w:val="20"/>
                <w:lang w:eastAsia="ar-SA"/>
              </w:rPr>
              <w:lastRenderedPageBreak/>
              <w:t>муниципальными учреждениями культуры, в год</w:t>
            </w:r>
          </w:p>
        </w:tc>
      </w:tr>
      <w:tr w:rsidR="00D94AF5" w:rsidRPr="00D94AF5" w14:paraId="4B67B9B1"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6622EAF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7.</w:t>
            </w:r>
          </w:p>
        </w:tc>
        <w:tc>
          <w:tcPr>
            <w:tcW w:w="1844" w:type="dxa"/>
            <w:tcBorders>
              <w:top w:val="single" w:sz="4" w:space="0" w:color="auto"/>
              <w:left w:val="single" w:sz="4" w:space="0" w:color="auto"/>
              <w:bottom w:val="single" w:sz="4" w:space="0" w:color="auto"/>
              <w:right w:val="single" w:sz="4" w:space="0" w:color="auto"/>
            </w:tcBorders>
          </w:tcPr>
          <w:p w14:paraId="649DCF90"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Основное мероприятие 1.1.7. </w:t>
            </w:r>
            <w:r w:rsidRPr="00D94AF5">
              <w:rPr>
                <w:rFonts w:ascii="Times New Roman" w:eastAsia="Times New Roman" w:hAnsi="Times New Roman" w:cs="Times New Roman"/>
                <w:color w:val="000000"/>
                <w:sz w:val="20"/>
                <w:szCs w:val="20"/>
                <w:lang w:eastAsia="ar-SA"/>
              </w:rPr>
              <w:t>Комплектование книжных (документных) библиотек муниципального образования МР «Сыктывдинский»</w:t>
            </w:r>
          </w:p>
        </w:tc>
        <w:tc>
          <w:tcPr>
            <w:tcW w:w="1417" w:type="dxa"/>
            <w:tcBorders>
              <w:top w:val="single" w:sz="4" w:space="0" w:color="auto"/>
              <w:left w:val="single" w:sz="4" w:space="0" w:color="auto"/>
              <w:bottom w:val="single" w:sz="4" w:space="0" w:color="auto"/>
              <w:right w:val="single" w:sz="4" w:space="0" w:color="auto"/>
            </w:tcBorders>
          </w:tcPr>
          <w:p w14:paraId="1530B77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08FBC04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3D0D22E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3C0135C9"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 xml:space="preserve">Рост посещений учреждений культуры населением муниципального района «Сыктывдинский» к уровню 2019 года  на 0,5 %; Охват населения библиотечным обслуживанием  53%. </w:t>
            </w:r>
          </w:p>
        </w:tc>
        <w:tc>
          <w:tcPr>
            <w:tcW w:w="1417" w:type="dxa"/>
            <w:tcBorders>
              <w:top w:val="single" w:sz="4" w:space="0" w:color="auto"/>
              <w:left w:val="single" w:sz="4" w:space="0" w:color="auto"/>
              <w:bottom w:val="single" w:sz="4" w:space="0" w:color="auto"/>
              <w:right w:val="single" w:sz="4" w:space="0" w:color="auto"/>
            </w:tcBorders>
          </w:tcPr>
          <w:p w14:paraId="15794480"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Комплектование книжных (документных) фондов библиотек на условиях софинансирования за счет средств республиканского бюджета Республики Коми и федерального бюджета.</w:t>
            </w:r>
          </w:p>
          <w:p w14:paraId="6845AC3A"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14:paraId="53ED2315"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Рост посещений учреждений культуры населением Республики Коми к уровню 2019 года; Охват населения библиотечным обслуживанием;</w:t>
            </w:r>
          </w:p>
        </w:tc>
      </w:tr>
      <w:tr w:rsidR="00D94AF5" w:rsidRPr="00D94AF5" w14:paraId="6545E335" w14:textId="77777777" w:rsidTr="00D94AF5">
        <w:trPr>
          <w:tblCellSpacing w:w="5" w:type="nil"/>
        </w:trPr>
        <w:tc>
          <w:tcPr>
            <w:tcW w:w="567" w:type="dxa"/>
            <w:tcBorders>
              <w:left w:val="single" w:sz="4" w:space="0" w:color="auto"/>
              <w:bottom w:val="single" w:sz="4" w:space="0" w:color="auto"/>
              <w:right w:val="single" w:sz="4" w:space="0" w:color="auto"/>
            </w:tcBorders>
          </w:tcPr>
          <w:p w14:paraId="654B85B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8.</w:t>
            </w:r>
          </w:p>
        </w:tc>
        <w:tc>
          <w:tcPr>
            <w:tcW w:w="1844" w:type="dxa"/>
            <w:tcBorders>
              <w:left w:val="single" w:sz="4" w:space="0" w:color="auto"/>
              <w:bottom w:val="single" w:sz="4" w:space="0" w:color="auto"/>
              <w:right w:val="single" w:sz="4" w:space="0" w:color="auto"/>
            </w:tcBorders>
          </w:tcPr>
          <w:p w14:paraId="1D553265"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20"/>
                <w:szCs w:val="20"/>
                <w:lang w:eastAsia="ar-SA"/>
              </w:rPr>
            </w:pPr>
            <w:r w:rsidRPr="00D94AF5">
              <w:rPr>
                <w:rFonts w:ascii="Times New Roman" w:eastAsia="Times New Roman" w:hAnsi="Times New Roman" w:cs="Times New Roman"/>
                <w:sz w:val="20"/>
                <w:szCs w:val="20"/>
                <w:lang w:eastAsia="ar-SA"/>
              </w:rPr>
              <w:t xml:space="preserve">Основное мероприятие 1.1.8. </w:t>
            </w:r>
            <w:r w:rsidRPr="00D94AF5">
              <w:rPr>
                <w:rFonts w:ascii="Times New Roman" w:eastAsia="Times New Roman" w:hAnsi="Times New Roman" w:cs="Times New Roman"/>
                <w:color w:val="000000"/>
                <w:sz w:val="20"/>
                <w:szCs w:val="20"/>
                <w:lang w:eastAsia="ar-SA"/>
              </w:rPr>
              <w:t>Оказание муниципальных услуг (выполнение работ) музеями</w:t>
            </w:r>
          </w:p>
          <w:p w14:paraId="687B04A9"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p>
        </w:tc>
        <w:tc>
          <w:tcPr>
            <w:tcW w:w="1417" w:type="dxa"/>
            <w:tcBorders>
              <w:left w:val="single" w:sz="4" w:space="0" w:color="auto"/>
              <w:bottom w:val="single" w:sz="4" w:space="0" w:color="auto"/>
              <w:right w:val="single" w:sz="4" w:space="0" w:color="auto"/>
            </w:tcBorders>
          </w:tcPr>
          <w:p w14:paraId="526EBB8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left w:val="single" w:sz="4" w:space="0" w:color="auto"/>
              <w:bottom w:val="single" w:sz="4" w:space="0" w:color="auto"/>
              <w:right w:val="single" w:sz="4" w:space="0" w:color="auto"/>
            </w:tcBorders>
          </w:tcPr>
          <w:p w14:paraId="7D1D3F1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6609A09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1A6338F2" w14:textId="77777777" w:rsidR="00D94AF5" w:rsidRPr="00D94AF5" w:rsidRDefault="00D94AF5" w:rsidP="00D94AF5">
            <w:pPr>
              <w:widowControl w:val="0"/>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Увеличение удельный вес населения,  участвующего       в платных культурно-досуговых мероприятиях, проводимых муниципальными  учреждениями  культуры на 0,3%; Рост посещений  учреждений культуры населением муниципального района «Сыктывдинский» к уровню 2019 года  на 0,5 %; Увеличение   посещаемости музейных учреждений  до 7,1 посещений  на сто жителей в год</w:t>
            </w:r>
          </w:p>
          <w:p w14:paraId="6B8C5F33"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p>
        </w:tc>
        <w:tc>
          <w:tcPr>
            <w:tcW w:w="1417" w:type="dxa"/>
            <w:tcBorders>
              <w:left w:val="single" w:sz="4" w:space="0" w:color="auto"/>
              <w:bottom w:val="single" w:sz="4" w:space="0" w:color="auto"/>
              <w:right w:val="single" w:sz="4" w:space="0" w:color="auto"/>
            </w:tcBorders>
          </w:tcPr>
          <w:p w14:paraId="032D05B7"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Оказание муниципальных услуг (выполнение работ) муниципальным музеем Сыктывдинского района.</w:t>
            </w:r>
          </w:p>
        </w:tc>
        <w:tc>
          <w:tcPr>
            <w:tcW w:w="1843" w:type="dxa"/>
            <w:tcBorders>
              <w:left w:val="single" w:sz="4" w:space="0" w:color="auto"/>
              <w:bottom w:val="single" w:sz="4" w:space="0" w:color="auto"/>
              <w:right w:val="single" w:sz="4" w:space="0" w:color="auto"/>
            </w:tcBorders>
          </w:tcPr>
          <w:p w14:paraId="7140FD64"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Рост посещений  учреждений культуры населением Республики Коми к уровню 2019 года; Увеличение   посещаемости музейных учреждений; Удельный вес населения, участвующего в платных культурно-досуговых мероприятиях, проводимых муниципальными учреждениями культуры, в год</w:t>
            </w:r>
          </w:p>
        </w:tc>
      </w:tr>
      <w:tr w:rsidR="00D94AF5" w:rsidRPr="00D94AF5" w14:paraId="6486DF13"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452A5F2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9.</w:t>
            </w:r>
          </w:p>
        </w:tc>
        <w:tc>
          <w:tcPr>
            <w:tcW w:w="1844" w:type="dxa"/>
            <w:tcBorders>
              <w:top w:val="single" w:sz="4" w:space="0" w:color="auto"/>
              <w:left w:val="single" w:sz="4" w:space="0" w:color="auto"/>
              <w:bottom w:val="single" w:sz="4" w:space="0" w:color="auto"/>
              <w:right w:val="single" w:sz="4" w:space="0" w:color="auto"/>
            </w:tcBorders>
          </w:tcPr>
          <w:p w14:paraId="0591B237"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Основное мероприятие 1.1.9. </w:t>
            </w:r>
            <w:r w:rsidRPr="00D94AF5">
              <w:rPr>
                <w:rFonts w:ascii="Times New Roman" w:eastAsia="Times New Roman" w:hAnsi="Times New Roman" w:cs="Times New Roman"/>
                <w:color w:val="000000"/>
                <w:sz w:val="20"/>
                <w:szCs w:val="20"/>
                <w:lang w:eastAsia="ar-SA"/>
              </w:rPr>
              <w:t xml:space="preserve">Проведение мероприятий по подключению общедоступных библиотек в РК к сети «Интернет» и развитие системы библиотечного </w:t>
            </w:r>
            <w:r w:rsidRPr="00D94AF5">
              <w:rPr>
                <w:rFonts w:ascii="Times New Roman" w:eastAsia="Times New Roman" w:hAnsi="Times New Roman" w:cs="Times New Roman"/>
                <w:color w:val="000000"/>
                <w:sz w:val="20"/>
                <w:szCs w:val="20"/>
                <w:lang w:eastAsia="ar-SA"/>
              </w:rPr>
              <w:lastRenderedPageBreak/>
              <w:t>дела с учётом задачи расширения информационных технологий и оцифровки за счёт средств, поступающих из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14:paraId="416EA74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4D14D4B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3332577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2D522CED"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 xml:space="preserve">Рост посещений  учреждений культуры населением муниципального района «Сыктывдинский» к уровню 2019 года  на 0,5 %; Охват населения </w:t>
            </w:r>
            <w:r w:rsidRPr="00D94AF5">
              <w:rPr>
                <w:rFonts w:ascii="Times New Roman" w:eastAsia="Arial" w:hAnsi="Times New Roman" w:cs="Times New Roman"/>
                <w:sz w:val="20"/>
                <w:szCs w:val="20"/>
                <w:lang w:eastAsia="ar-SA"/>
              </w:rPr>
              <w:lastRenderedPageBreak/>
              <w:t>библиотечным обслуживанием  53%.</w:t>
            </w:r>
          </w:p>
        </w:tc>
        <w:tc>
          <w:tcPr>
            <w:tcW w:w="1417" w:type="dxa"/>
            <w:tcBorders>
              <w:top w:val="single" w:sz="4" w:space="0" w:color="auto"/>
              <w:left w:val="single" w:sz="4" w:space="0" w:color="auto"/>
              <w:bottom w:val="single" w:sz="4" w:space="0" w:color="auto"/>
              <w:right w:val="single" w:sz="4" w:space="0" w:color="auto"/>
            </w:tcBorders>
          </w:tcPr>
          <w:p w14:paraId="44923885"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lastRenderedPageBreak/>
              <w:t>Проведение работ по внедрению информационных технологий</w:t>
            </w:r>
          </w:p>
        </w:tc>
        <w:tc>
          <w:tcPr>
            <w:tcW w:w="1843" w:type="dxa"/>
            <w:tcBorders>
              <w:top w:val="single" w:sz="4" w:space="0" w:color="auto"/>
              <w:left w:val="single" w:sz="4" w:space="0" w:color="auto"/>
              <w:bottom w:val="single" w:sz="4" w:space="0" w:color="auto"/>
              <w:right w:val="single" w:sz="4" w:space="0" w:color="auto"/>
            </w:tcBorders>
          </w:tcPr>
          <w:p w14:paraId="388F178A"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Рост посещений  учреждений культуры населением Республики Коми к уровню 2019 года; Охват населения библиотечным обслуживанием; </w:t>
            </w:r>
          </w:p>
        </w:tc>
      </w:tr>
      <w:tr w:rsidR="00D94AF5" w:rsidRPr="00D94AF5" w14:paraId="27C81511" w14:textId="77777777" w:rsidTr="00D94AF5">
        <w:trPr>
          <w:tblCellSpacing w:w="5" w:type="nil"/>
        </w:trPr>
        <w:tc>
          <w:tcPr>
            <w:tcW w:w="10632" w:type="dxa"/>
            <w:gridSpan w:val="8"/>
            <w:tcBorders>
              <w:top w:val="single" w:sz="4" w:space="0" w:color="auto"/>
              <w:left w:val="single" w:sz="4" w:space="0" w:color="auto"/>
              <w:bottom w:val="single" w:sz="4" w:space="0" w:color="auto"/>
              <w:right w:val="single" w:sz="4" w:space="0" w:color="auto"/>
            </w:tcBorders>
          </w:tcPr>
          <w:p w14:paraId="2528C2D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bCs/>
                <w:iCs/>
                <w:sz w:val="20"/>
                <w:szCs w:val="20"/>
              </w:rPr>
              <w:t>Задача 2. «Совершенствование условий для выявления, реализации творческого потенциала населения»</w:t>
            </w:r>
          </w:p>
        </w:tc>
      </w:tr>
      <w:tr w:rsidR="00D94AF5" w:rsidRPr="00D94AF5" w14:paraId="45C307EA" w14:textId="77777777" w:rsidTr="00B9448E">
        <w:trPr>
          <w:tblCellSpacing w:w="5" w:type="nil"/>
        </w:trPr>
        <w:tc>
          <w:tcPr>
            <w:tcW w:w="567" w:type="dxa"/>
            <w:tcBorders>
              <w:left w:val="single" w:sz="4" w:space="0" w:color="auto"/>
              <w:bottom w:val="single" w:sz="4" w:space="0" w:color="auto"/>
              <w:right w:val="single" w:sz="4" w:space="0" w:color="auto"/>
            </w:tcBorders>
          </w:tcPr>
          <w:p w14:paraId="41DCE7E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10.</w:t>
            </w:r>
          </w:p>
        </w:tc>
        <w:tc>
          <w:tcPr>
            <w:tcW w:w="1844" w:type="dxa"/>
            <w:tcBorders>
              <w:left w:val="single" w:sz="4" w:space="0" w:color="auto"/>
              <w:bottom w:val="single" w:sz="4" w:space="0" w:color="auto"/>
              <w:right w:val="single" w:sz="4" w:space="0" w:color="auto"/>
            </w:tcBorders>
          </w:tcPr>
          <w:p w14:paraId="52BA0BC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Основное мероприятие 1.2.1. </w:t>
            </w:r>
            <w:r w:rsidRPr="00D94AF5">
              <w:rPr>
                <w:rFonts w:ascii="Times New Roman" w:eastAsia="Times New Roman" w:hAnsi="Times New Roman" w:cs="Times New Roman"/>
                <w:color w:val="000000"/>
                <w:sz w:val="20"/>
                <w:szCs w:val="20"/>
              </w:rPr>
              <w:t>Оказание муниципальных услуг (выполнение работ)  учреждениями культурно – досугового типа</w:t>
            </w:r>
          </w:p>
        </w:tc>
        <w:tc>
          <w:tcPr>
            <w:tcW w:w="1417" w:type="dxa"/>
            <w:tcBorders>
              <w:left w:val="single" w:sz="4" w:space="0" w:color="auto"/>
              <w:bottom w:val="single" w:sz="4" w:space="0" w:color="auto"/>
              <w:right w:val="single" w:sz="4" w:space="0" w:color="auto"/>
            </w:tcBorders>
          </w:tcPr>
          <w:p w14:paraId="46635A6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left w:val="single" w:sz="4" w:space="0" w:color="auto"/>
              <w:bottom w:val="single" w:sz="4" w:space="0" w:color="auto"/>
              <w:right w:val="single" w:sz="4" w:space="0" w:color="auto"/>
            </w:tcBorders>
          </w:tcPr>
          <w:p w14:paraId="6C8F7A8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575C82D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1313ED8A"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Увеличение удельный вес населения,  участвующего       в платных культурно-досуговых мероприятиях, проводимых муниципальными  учреждениями  культуры на 0,3%; Рост посещений  учреждений культуры населением муниципального района «Сыктывдинский» к уровню 2019 года  на 0,5 %; Увеличение удельного веса населения, участвующего в работе клубных формирований, любительских объединений, от общей численности населения до 11,1%.</w:t>
            </w:r>
          </w:p>
        </w:tc>
        <w:tc>
          <w:tcPr>
            <w:tcW w:w="1417" w:type="dxa"/>
            <w:tcBorders>
              <w:left w:val="single" w:sz="4" w:space="0" w:color="auto"/>
              <w:bottom w:val="single" w:sz="4" w:space="0" w:color="auto"/>
              <w:right w:val="single" w:sz="4" w:space="0" w:color="auto"/>
            </w:tcBorders>
          </w:tcPr>
          <w:p w14:paraId="7E8C7788"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Оказание муниципальных услуг (выполнение работ) муниципальными культурно -досуговыми учреждениями Сыктывдинского района.</w:t>
            </w:r>
          </w:p>
        </w:tc>
        <w:tc>
          <w:tcPr>
            <w:tcW w:w="1843" w:type="dxa"/>
            <w:tcBorders>
              <w:left w:val="single" w:sz="4" w:space="0" w:color="auto"/>
              <w:bottom w:val="single" w:sz="4" w:space="0" w:color="auto"/>
              <w:right w:val="single" w:sz="4" w:space="0" w:color="auto"/>
            </w:tcBorders>
          </w:tcPr>
          <w:p w14:paraId="6DD2A9A5"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Удельный вес населения, участвующего в работе клубных формирований, любительских объединений, от общей численности населения муниципального района; Удельный вес населения, участвующего в платных культурно-досуговых мероприятиях, проводимых муниципальными учреждениями культуры, в год; Рост посещений  учреждений культуры населением Республики Коми к уровню 2019 года.</w:t>
            </w:r>
          </w:p>
        </w:tc>
      </w:tr>
      <w:tr w:rsidR="00D94AF5" w:rsidRPr="00D94AF5" w14:paraId="001F7757" w14:textId="77777777" w:rsidTr="00D94AF5">
        <w:trPr>
          <w:tblCellSpacing w:w="5" w:type="nil"/>
        </w:trPr>
        <w:tc>
          <w:tcPr>
            <w:tcW w:w="567" w:type="dxa"/>
            <w:tcBorders>
              <w:left w:val="single" w:sz="4" w:space="0" w:color="auto"/>
              <w:bottom w:val="single" w:sz="4" w:space="0" w:color="auto"/>
              <w:right w:val="single" w:sz="4" w:space="0" w:color="auto"/>
            </w:tcBorders>
          </w:tcPr>
          <w:p w14:paraId="6613884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11.</w:t>
            </w:r>
          </w:p>
        </w:tc>
        <w:tc>
          <w:tcPr>
            <w:tcW w:w="1844" w:type="dxa"/>
            <w:tcBorders>
              <w:left w:val="single" w:sz="4" w:space="0" w:color="auto"/>
              <w:bottom w:val="single" w:sz="4" w:space="0" w:color="auto"/>
              <w:right w:val="single" w:sz="4" w:space="0" w:color="auto"/>
            </w:tcBorders>
          </w:tcPr>
          <w:p w14:paraId="165FF7B1"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Основное мероприятие1.2.2. </w:t>
            </w:r>
            <w:r w:rsidRPr="00D94AF5">
              <w:rPr>
                <w:rFonts w:ascii="Times New Roman" w:eastAsia="Times New Roman" w:hAnsi="Times New Roman" w:cs="Times New Roman"/>
                <w:color w:val="000000"/>
                <w:sz w:val="20"/>
                <w:szCs w:val="20"/>
                <w:lang w:eastAsia="ar-SA"/>
              </w:rPr>
              <w:t xml:space="preserve">Оказание муниципальных услуг (выполнение работ) </w:t>
            </w:r>
            <w:r w:rsidRPr="00D94AF5">
              <w:rPr>
                <w:rFonts w:ascii="Times New Roman" w:eastAsia="Times New Roman" w:hAnsi="Times New Roman" w:cs="Times New Roman"/>
                <w:sz w:val="20"/>
                <w:szCs w:val="20"/>
                <w:lang w:eastAsia="ar-SA"/>
              </w:rPr>
              <w:t>муниципальными образовательными организациями дополнительного образования детей в сфере культуры и искусства</w:t>
            </w:r>
          </w:p>
        </w:tc>
        <w:tc>
          <w:tcPr>
            <w:tcW w:w="1417" w:type="dxa"/>
            <w:tcBorders>
              <w:left w:val="single" w:sz="4" w:space="0" w:color="auto"/>
              <w:bottom w:val="single" w:sz="4" w:space="0" w:color="auto"/>
              <w:right w:val="single" w:sz="4" w:space="0" w:color="auto"/>
            </w:tcBorders>
          </w:tcPr>
          <w:p w14:paraId="7AAE0A5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left w:val="single" w:sz="4" w:space="0" w:color="auto"/>
              <w:bottom w:val="single" w:sz="4" w:space="0" w:color="auto"/>
              <w:right w:val="single" w:sz="4" w:space="0" w:color="auto"/>
            </w:tcBorders>
          </w:tcPr>
          <w:p w14:paraId="01D022B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28D0C8C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6CB375A0"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Увеличение доли детей, привлекаемых к участию в творческих мероприятиях, в общем числе детей в годна 0,8% относительно 2019 года</w:t>
            </w:r>
          </w:p>
        </w:tc>
        <w:tc>
          <w:tcPr>
            <w:tcW w:w="1417" w:type="dxa"/>
            <w:tcBorders>
              <w:left w:val="single" w:sz="4" w:space="0" w:color="auto"/>
              <w:bottom w:val="single" w:sz="4" w:space="0" w:color="auto"/>
              <w:right w:val="single" w:sz="4" w:space="0" w:color="auto"/>
            </w:tcBorders>
          </w:tcPr>
          <w:p w14:paraId="3BB46B3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Оказание муниципальных услуг (выполнение работ) муниципальными организациями дополнительного образования детей в сфере культуры и искусства</w:t>
            </w:r>
          </w:p>
        </w:tc>
        <w:tc>
          <w:tcPr>
            <w:tcW w:w="1843" w:type="dxa"/>
            <w:tcBorders>
              <w:left w:val="single" w:sz="4" w:space="0" w:color="auto"/>
              <w:bottom w:val="single" w:sz="4" w:space="0" w:color="auto"/>
              <w:right w:val="single" w:sz="4" w:space="0" w:color="auto"/>
            </w:tcBorders>
          </w:tcPr>
          <w:p w14:paraId="138212FF"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Доля детей, привлекаемых к участию в творческих мероприятиях, в общем числе детей в год.</w:t>
            </w:r>
          </w:p>
        </w:tc>
      </w:tr>
      <w:tr w:rsidR="00D94AF5" w:rsidRPr="00D94AF5" w14:paraId="47E5B4EF"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5231E8A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12.</w:t>
            </w:r>
          </w:p>
        </w:tc>
        <w:tc>
          <w:tcPr>
            <w:tcW w:w="1844" w:type="dxa"/>
            <w:tcBorders>
              <w:top w:val="single" w:sz="4" w:space="0" w:color="auto"/>
              <w:left w:val="single" w:sz="4" w:space="0" w:color="auto"/>
              <w:bottom w:val="single" w:sz="4" w:space="0" w:color="auto"/>
              <w:right w:val="single" w:sz="4" w:space="0" w:color="auto"/>
            </w:tcBorders>
          </w:tcPr>
          <w:p w14:paraId="5FB6E9F1"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Основное мероприятие 1.2.3. Организация и проведение районных </w:t>
            </w:r>
            <w:r w:rsidRPr="00D94AF5">
              <w:rPr>
                <w:rFonts w:ascii="Times New Roman" w:eastAsia="Times New Roman" w:hAnsi="Times New Roman" w:cs="Times New Roman"/>
                <w:sz w:val="20"/>
                <w:szCs w:val="20"/>
                <w:lang w:eastAsia="ar-SA"/>
              </w:rPr>
              <w:lastRenderedPageBreak/>
              <w:t>мероприятий для населения</w:t>
            </w:r>
          </w:p>
        </w:tc>
        <w:tc>
          <w:tcPr>
            <w:tcW w:w="1417" w:type="dxa"/>
            <w:tcBorders>
              <w:top w:val="single" w:sz="4" w:space="0" w:color="auto"/>
              <w:left w:val="single" w:sz="4" w:space="0" w:color="auto"/>
              <w:bottom w:val="single" w:sz="4" w:space="0" w:color="auto"/>
              <w:right w:val="single" w:sz="4" w:space="0" w:color="auto"/>
            </w:tcBorders>
          </w:tcPr>
          <w:p w14:paraId="0739AF4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4B05D96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3A7267D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52065CA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Рост посещений учреждений культуры населением муниципального </w:t>
            </w:r>
            <w:r w:rsidRPr="00D94AF5">
              <w:rPr>
                <w:rFonts w:ascii="Times New Roman" w:eastAsia="Times New Roman" w:hAnsi="Times New Roman" w:cs="Times New Roman"/>
                <w:sz w:val="20"/>
                <w:szCs w:val="20"/>
              </w:rPr>
              <w:lastRenderedPageBreak/>
              <w:t>района «Сыктывдинский» к уровню 2019 года на 0,5 %; Увеличение удельного веса населения, участвующего в работе клубных формирований, любительских объединений, от общей численности населения до 11,1%.</w:t>
            </w:r>
          </w:p>
        </w:tc>
        <w:tc>
          <w:tcPr>
            <w:tcW w:w="1417" w:type="dxa"/>
            <w:tcBorders>
              <w:top w:val="single" w:sz="4" w:space="0" w:color="auto"/>
              <w:left w:val="single" w:sz="4" w:space="0" w:color="auto"/>
              <w:bottom w:val="single" w:sz="4" w:space="0" w:color="auto"/>
              <w:right w:val="single" w:sz="4" w:space="0" w:color="auto"/>
            </w:tcBorders>
          </w:tcPr>
          <w:p w14:paraId="591D395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 xml:space="preserve">Организация и проведение мероприятий в учреждениях </w:t>
            </w:r>
            <w:r w:rsidRPr="00D94AF5">
              <w:rPr>
                <w:rFonts w:ascii="Times New Roman" w:eastAsia="Times New Roman" w:hAnsi="Times New Roman" w:cs="Times New Roman"/>
                <w:sz w:val="20"/>
                <w:szCs w:val="20"/>
              </w:rPr>
              <w:lastRenderedPageBreak/>
              <w:t>культуры</w:t>
            </w:r>
          </w:p>
        </w:tc>
        <w:tc>
          <w:tcPr>
            <w:tcW w:w="1843" w:type="dxa"/>
            <w:tcBorders>
              <w:top w:val="single" w:sz="4" w:space="0" w:color="auto"/>
              <w:left w:val="single" w:sz="4" w:space="0" w:color="auto"/>
              <w:bottom w:val="single" w:sz="4" w:space="0" w:color="auto"/>
              <w:right w:val="single" w:sz="4" w:space="0" w:color="auto"/>
            </w:tcBorders>
          </w:tcPr>
          <w:p w14:paraId="512D0A01"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 xml:space="preserve">Рост посещений  учреждений культуры населением Республики Коми к </w:t>
            </w:r>
            <w:r w:rsidRPr="00D94AF5">
              <w:rPr>
                <w:rFonts w:ascii="Times New Roman" w:eastAsia="Times New Roman" w:hAnsi="Times New Roman" w:cs="Times New Roman"/>
                <w:sz w:val="20"/>
                <w:szCs w:val="20"/>
              </w:rPr>
              <w:lastRenderedPageBreak/>
              <w:t xml:space="preserve">уровню 2019 года; Удельный вес населения, участвующего в работе клубных формирований, любительских объединений, от общей численности населения муниципального района </w:t>
            </w:r>
          </w:p>
        </w:tc>
      </w:tr>
      <w:tr w:rsidR="00D94AF5" w:rsidRPr="00D94AF5" w14:paraId="2B6CEDB8"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525B163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13.</w:t>
            </w:r>
          </w:p>
        </w:tc>
        <w:tc>
          <w:tcPr>
            <w:tcW w:w="1844" w:type="dxa"/>
            <w:tcBorders>
              <w:top w:val="single" w:sz="4" w:space="0" w:color="auto"/>
              <w:left w:val="single" w:sz="4" w:space="0" w:color="auto"/>
              <w:bottom w:val="single" w:sz="4" w:space="0" w:color="auto"/>
              <w:right w:val="single" w:sz="4" w:space="0" w:color="auto"/>
            </w:tcBorders>
          </w:tcPr>
          <w:p w14:paraId="0B70B45F"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1.2.4.  Повышение квалификации и профессиональной компетентности специалистов муниципальных учреждений сферы культуры</w:t>
            </w:r>
          </w:p>
        </w:tc>
        <w:tc>
          <w:tcPr>
            <w:tcW w:w="1417" w:type="dxa"/>
            <w:tcBorders>
              <w:top w:val="single" w:sz="4" w:space="0" w:color="auto"/>
              <w:left w:val="single" w:sz="4" w:space="0" w:color="auto"/>
              <w:bottom w:val="single" w:sz="4" w:space="0" w:color="auto"/>
              <w:right w:val="single" w:sz="4" w:space="0" w:color="auto"/>
            </w:tcBorders>
          </w:tcPr>
          <w:p w14:paraId="7DC4594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70A2F96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3746A5D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2C54A5E3"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Рост посещений  учреждений культуры населением муниципального района «Сыктывдинский» к уровню 2019 года  на 0,5 %; Увеличение удельного веса населения, участвующего в работе клубных формирований, любительских объединений, от общей численности населения до 11,1%.</w:t>
            </w:r>
          </w:p>
        </w:tc>
        <w:tc>
          <w:tcPr>
            <w:tcW w:w="1417" w:type="dxa"/>
            <w:tcBorders>
              <w:top w:val="single" w:sz="4" w:space="0" w:color="auto"/>
              <w:left w:val="single" w:sz="4" w:space="0" w:color="auto"/>
              <w:bottom w:val="single" w:sz="4" w:space="0" w:color="auto"/>
              <w:right w:val="single" w:sz="4" w:space="0" w:color="auto"/>
            </w:tcBorders>
          </w:tcPr>
          <w:p w14:paraId="466CB035"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Повышение</w:t>
            </w:r>
          </w:p>
          <w:p w14:paraId="52B0CAAD"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профессионального     </w:t>
            </w:r>
          </w:p>
          <w:p w14:paraId="635C3E7D"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уровня работников     </w:t>
            </w:r>
          </w:p>
          <w:p w14:paraId="64D633F9"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сферы культуры,       </w:t>
            </w:r>
          </w:p>
          <w:p w14:paraId="0894CD3F"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воспроизводство       </w:t>
            </w:r>
          </w:p>
          <w:p w14:paraId="4F92B20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кадрового потенциала</w:t>
            </w:r>
          </w:p>
        </w:tc>
        <w:tc>
          <w:tcPr>
            <w:tcW w:w="1843" w:type="dxa"/>
            <w:tcBorders>
              <w:top w:val="single" w:sz="4" w:space="0" w:color="auto"/>
              <w:left w:val="single" w:sz="4" w:space="0" w:color="auto"/>
              <w:bottom w:val="single" w:sz="4" w:space="0" w:color="auto"/>
              <w:right w:val="single" w:sz="4" w:space="0" w:color="auto"/>
            </w:tcBorders>
          </w:tcPr>
          <w:p w14:paraId="49C526C3"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Рост посещений  учреждений культуры населением Республики Коми к уровню 2019 года; Удельный вес населения, участвующего в работе клубных формирований, любительских объединений, от общей численности населения муниципального района</w:t>
            </w:r>
          </w:p>
        </w:tc>
      </w:tr>
      <w:tr w:rsidR="00D94AF5" w:rsidRPr="00D94AF5" w14:paraId="4F0E545C" w14:textId="77777777" w:rsidTr="00B9448E">
        <w:trPr>
          <w:tblCellSpacing w:w="5" w:type="nil"/>
        </w:trPr>
        <w:tc>
          <w:tcPr>
            <w:tcW w:w="567" w:type="dxa"/>
            <w:tcBorders>
              <w:left w:val="single" w:sz="4" w:space="0" w:color="auto"/>
              <w:bottom w:val="single" w:sz="4" w:space="0" w:color="auto"/>
              <w:right w:val="single" w:sz="4" w:space="0" w:color="auto"/>
            </w:tcBorders>
          </w:tcPr>
          <w:p w14:paraId="0CE86E6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14.</w:t>
            </w:r>
          </w:p>
        </w:tc>
        <w:tc>
          <w:tcPr>
            <w:tcW w:w="1844" w:type="dxa"/>
            <w:tcBorders>
              <w:left w:val="single" w:sz="4" w:space="0" w:color="auto"/>
              <w:bottom w:val="single" w:sz="4" w:space="0" w:color="auto"/>
              <w:right w:val="single" w:sz="4" w:space="0" w:color="auto"/>
            </w:tcBorders>
          </w:tcPr>
          <w:p w14:paraId="4BDF6477"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1.2.5 Государственная поддержка муниципальных учреждений</w:t>
            </w:r>
          </w:p>
        </w:tc>
        <w:tc>
          <w:tcPr>
            <w:tcW w:w="1417" w:type="dxa"/>
            <w:tcBorders>
              <w:left w:val="single" w:sz="4" w:space="0" w:color="auto"/>
              <w:bottom w:val="single" w:sz="4" w:space="0" w:color="auto"/>
              <w:right w:val="single" w:sz="4" w:space="0" w:color="auto"/>
            </w:tcBorders>
          </w:tcPr>
          <w:p w14:paraId="541E124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left w:val="single" w:sz="4" w:space="0" w:color="auto"/>
              <w:bottom w:val="single" w:sz="4" w:space="0" w:color="auto"/>
              <w:right w:val="single" w:sz="4" w:space="0" w:color="auto"/>
            </w:tcBorders>
          </w:tcPr>
          <w:p w14:paraId="20B020F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1FED37D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6A82F41C"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Рост посещений учреждений культуры населением муниципального района «Сыктывдинский» к уровню 2019 года  на 0,5 %; Увеличение удельного веса населения, участвующего в работе клубных формирований, любительских объединений, от общей численности населения до 11,1%.</w:t>
            </w:r>
          </w:p>
        </w:tc>
        <w:tc>
          <w:tcPr>
            <w:tcW w:w="1417" w:type="dxa"/>
            <w:tcBorders>
              <w:left w:val="single" w:sz="4" w:space="0" w:color="auto"/>
              <w:bottom w:val="single" w:sz="4" w:space="0" w:color="auto"/>
              <w:right w:val="single" w:sz="4" w:space="0" w:color="auto"/>
            </w:tcBorders>
          </w:tcPr>
          <w:p w14:paraId="3CDBD64D"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Проведение конкурсных процедур на выявление лучшего сельского учреждения культуры и лучших работников муниципальных учреждений культуры.</w:t>
            </w:r>
          </w:p>
        </w:tc>
        <w:tc>
          <w:tcPr>
            <w:tcW w:w="1843" w:type="dxa"/>
            <w:tcBorders>
              <w:left w:val="single" w:sz="4" w:space="0" w:color="auto"/>
              <w:bottom w:val="single" w:sz="4" w:space="0" w:color="auto"/>
              <w:right w:val="single" w:sz="4" w:space="0" w:color="auto"/>
            </w:tcBorders>
          </w:tcPr>
          <w:p w14:paraId="58B912AD"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Рост посещений  учреждений культуры населением Республики Коми к уровню 2019 года; Удельный вес населения, участвующего в работе клубных формирований, любительских объединений, от общей численности населения муниципального района</w:t>
            </w:r>
          </w:p>
        </w:tc>
      </w:tr>
      <w:tr w:rsidR="00D94AF5" w:rsidRPr="00D94AF5" w14:paraId="386E1BB4" w14:textId="77777777" w:rsidTr="00D94AF5">
        <w:trPr>
          <w:tblCellSpacing w:w="5" w:type="nil"/>
        </w:trPr>
        <w:tc>
          <w:tcPr>
            <w:tcW w:w="10632" w:type="dxa"/>
            <w:gridSpan w:val="8"/>
            <w:tcBorders>
              <w:left w:val="single" w:sz="4" w:space="0" w:color="auto"/>
              <w:bottom w:val="single" w:sz="4" w:space="0" w:color="auto"/>
            </w:tcBorders>
          </w:tcPr>
          <w:p w14:paraId="73C71B45" w14:textId="77777777" w:rsidR="00D94AF5" w:rsidRPr="00D94AF5" w:rsidRDefault="00D94AF5" w:rsidP="00D94AF5">
            <w:pPr>
              <w:widowControl w:val="0"/>
              <w:tabs>
                <w:tab w:val="left" w:pos="6964"/>
              </w:tabs>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bCs/>
                <w:iCs/>
                <w:sz w:val="20"/>
                <w:szCs w:val="20"/>
              </w:rPr>
              <w:t>Задача 3. «</w:t>
            </w:r>
            <w:r w:rsidRPr="00D94AF5">
              <w:rPr>
                <w:rFonts w:ascii="Times New Roman" w:eastAsia="Times New Roman" w:hAnsi="Times New Roman" w:cs="Times New Roman"/>
                <w:bCs/>
                <w:iCs/>
                <w:color w:val="000000"/>
                <w:sz w:val="20"/>
                <w:szCs w:val="20"/>
              </w:rPr>
              <w:t>Обеспечение реализации муниципальной программы»</w:t>
            </w:r>
          </w:p>
        </w:tc>
      </w:tr>
      <w:tr w:rsidR="00D94AF5" w:rsidRPr="00D94AF5" w14:paraId="62AB6911"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7329A91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15.</w:t>
            </w:r>
          </w:p>
        </w:tc>
        <w:tc>
          <w:tcPr>
            <w:tcW w:w="1844" w:type="dxa"/>
            <w:tcBorders>
              <w:top w:val="single" w:sz="4" w:space="0" w:color="auto"/>
              <w:left w:val="single" w:sz="4" w:space="0" w:color="auto"/>
              <w:bottom w:val="single" w:sz="4" w:space="0" w:color="auto"/>
              <w:right w:val="single" w:sz="4" w:space="0" w:color="auto"/>
            </w:tcBorders>
          </w:tcPr>
          <w:p w14:paraId="2049F736"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20"/>
                <w:szCs w:val="20"/>
                <w:lang w:eastAsia="ar-SA"/>
              </w:rPr>
            </w:pPr>
            <w:r w:rsidRPr="00D94AF5">
              <w:rPr>
                <w:rFonts w:ascii="Times New Roman" w:eastAsia="Times New Roman" w:hAnsi="Times New Roman" w:cs="Times New Roman"/>
                <w:color w:val="000000"/>
                <w:sz w:val="20"/>
                <w:szCs w:val="20"/>
                <w:lang w:eastAsia="ar-SA"/>
              </w:rPr>
              <w:t xml:space="preserve">Основное мероприятие 1.3.1. Руководство и управление в сфере установленных функций органов </w:t>
            </w:r>
            <w:r w:rsidRPr="00D94AF5">
              <w:rPr>
                <w:rFonts w:ascii="Times New Roman" w:eastAsia="Times New Roman" w:hAnsi="Times New Roman" w:cs="Times New Roman"/>
                <w:color w:val="000000"/>
                <w:sz w:val="20"/>
                <w:szCs w:val="20"/>
                <w:lang w:eastAsia="ar-SA"/>
              </w:rPr>
              <w:lastRenderedPageBreak/>
              <w:t>местного самоуправления ( вт.ч.содержаниецентрализованной бухгалтерии и МКУ «ЦОДУК»)</w:t>
            </w:r>
          </w:p>
        </w:tc>
        <w:tc>
          <w:tcPr>
            <w:tcW w:w="1417" w:type="dxa"/>
            <w:tcBorders>
              <w:top w:val="single" w:sz="4" w:space="0" w:color="auto"/>
              <w:left w:val="single" w:sz="4" w:space="0" w:color="auto"/>
              <w:bottom w:val="single" w:sz="4" w:space="0" w:color="auto"/>
              <w:right w:val="single" w:sz="4" w:space="0" w:color="auto"/>
            </w:tcBorders>
          </w:tcPr>
          <w:p w14:paraId="509D8A4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46CF112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10D1B79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587D256C"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Уровень ежегодного достижения показателей подпрограммы "Развитие культуры </w:t>
            </w:r>
            <w:r w:rsidRPr="00D94AF5">
              <w:rPr>
                <w:rFonts w:ascii="Times New Roman" w:eastAsia="Times New Roman" w:hAnsi="Times New Roman" w:cs="Times New Roman"/>
                <w:sz w:val="20"/>
                <w:szCs w:val="20"/>
              </w:rPr>
              <w:lastRenderedPageBreak/>
              <w:t>в МОМР «Сыктывдинский»" в год до 100%.</w:t>
            </w:r>
          </w:p>
        </w:tc>
        <w:tc>
          <w:tcPr>
            <w:tcW w:w="1417" w:type="dxa"/>
            <w:tcBorders>
              <w:top w:val="single" w:sz="4" w:space="0" w:color="auto"/>
              <w:left w:val="single" w:sz="4" w:space="0" w:color="auto"/>
              <w:bottom w:val="single" w:sz="4" w:space="0" w:color="auto"/>
              <w:right w:val="single" w:sz="4" w:space="0" w:color="auto"/>
            </w:tcBorders>
          </w:tcPr>
          <w:p w14:paraId="54118CF4"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lastRenderedPageBreak/>
              <w:t>Предоставление автотранспортных услуг, организационно-</w:t>
            </w:r>
            <w:r w:rsidRPr="00D94AF5">
              <w:rPr>
                <w:rFonts w:ascii="Times New Roman" w:eastAsia="Arial" w:hAnsi="Times New Roman" w:cs="Times New Roman"/>
                <w:sz w:val="20"/>
                <w:szCs w:val="20"/>
                <w:lang w:eastAsia="ar-SA"/>
              </w:rPr>
              <w:lastRenderedPageBreak/>
              <w:t>аналитических услуг, кадрово-юридических услуг и в области бухгалтерского учета для учреждений культуры Сыктывдинского района.</w:t>
            </w:r>
          </w:p>
          <w:p w14:paraId="40595BFC"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14:paraId="3F2AA93D"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 xml:space="preserve">Уровень ежегодного достижения показателей подпрограммы "Развитие культуры </w:t>
            </w:r>
            <w:r w:rsidRPr="00D94AF5">
              <w:rPr>
                <w:rFonts w:ascii="Times New Roman" w:eastAsia="Times New Roman" w:hAnsi="Times New Roman" w:cs="Times New Roman"/>
                <w:sz w:val="20"/>
                <w:szCs w:val="20"/>
              </w:rPr>
              <w:lastRenderedPageBreak/>
              <w:t>в МОМР «Сыктывдинский»" в год</w:t>
            </w:r>
          </w:p>
        </w:tc>
      </w:tr>
      <w:tr w:rsidR="00D94AF5" w:rsidRPr="00D94AF5" w14:paraId="78243E0D" w14:textId="77777777" w:rsidTr="00B9448E">
        <w:trPr>
          <w:tblCellSpacing w:w="5" w:type="nil"/>
        </w:trPr>
        <w:tc>
          <w:tcPr>
            <w:tcW w:w="567" w:type="dxa"/>
            <w:tcBorders>
              <w:left w:val="single" w:sz="4" w:space="0" w:color="auto"/>
              <w:bottom w:val="single" w:sz="4" w:space="0" w:color="auto"/>
              <w:right w:val="single" w:sz="4" w:space="0" w:color="auto"/>
            </w:tcBorders>
          </w:tcPr>
          <w:p w14:paraId="64EA9E3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16.</w:t>
            </w:r>
          </w:p>
        </w:tc>
        <w:tc>
          <w:tcPr>
            <w:tcW w:w="1844" w:type="dxa"/>
            <w:tcBorders>
              <w:left w:val="single" w:sz="4" w:space="0" w:color="auto"/>
              <w:bottom w:val="single" w:sz="4" w:space="0" w:color="auto"/>
              <w:right w:val="single" w:sz="4" w:space="0" w:color="auto"/>
            </w:tcBorders>
          </w:tcPr>
          <w:p w14:paraId="17C3C905"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20"/>
                <w:szCs w:val="20"/>
                <w:lang w:eastAsia="ar-SA"/>
              </w:rPr>
            </w:pPr>
            <w:r w:rsidRPr="00D94AF5">
              <w:rPr>
                <w:rFonts w:ascii="Times New Roman" w:eastAsia="Times New Roman" w:hAnsi="Times New Roman" w:cs="Times New Roman"/>
                <w:sz w:val="20"/>
                <w:szCs w:val="20"/>
                <w:lang w:eastAsia="ar-SA"/>
              </w:rPr>
              <w:t>Основное мероприятие 1.3.2. Организация взаимодействия с органами местного самоуправления МО МР  «Сыктывдинский» и органами исполнительной власти МР  по реализации муниципальной программы</w:t>
            </w:r>
          </w:p>
        </w:tc>
        <w:tc>
          <w:tcPr>
            <w:tcW w:w="1417" w:type="dxa"/>
            <w:tcBorders>
              <w:left w:val="single" w:sz="4" w:space="0" w:color="auto"/>
              <w:bottom w:val="single" w:sz="4" w:space="0" w:color="auto"/>
              <w:right w:val="single" w:sz="4" w:space="0" w:color="auto"/>
            </w:tcBorders>
          </w:tcPr>
          <w:p w14:paraId="4D038B0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left w:val="single" w:sz="4" w:space="0" w:color="auto"/>
              <w:bottom w:val="single" w:sz="4" w:space="0" w:color="auto"/>
              <w:right w:val="single" w:sz="4" w:space="0" w:color="auto"/>
            </w:tcBorders>
          </w:tcPr>
          <w:p w14:paraId="1BF9469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4515C76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6F907FC1"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Уровень ежегодного достижения показателей подпрограммы "Развитие культуры в МОМР «Сыктывдинский»" в год до 100%.</w:t>
            </w:r>
          </w:p>
        </w:tc>
        <w:tc>
          <w:tcPr>
            <w:tcW w:w="1417" w:type="dxa"/>
            <w:tcBorders>
              <w:left w:val="single" w:sz="4" w:space="0" w:color="auto"/>
              <w:bottom w:val="single" w:sz="4" w:space="0" w:color="auto"/>
              <w:right w:val="single" w:sz="4" w:space="0" w:color="auto"/>
            </w:tcBorders>
          </w:tcPr>
          <w:p w14:paraId="1582032E"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Проведение рабочих встреч, консультаций, совещаний и иных мероприятий в рамках реализации программных мероприятий.</w:t>
            </w:r>
          </w:p>
        </w:tc>
        <w:tc>
          <w:tcPr>
            <w:tcW w:w="1843" w:type="dxa"/>
            <w:tcBorders>
              <w:left w:val="single" w:sz="4" w:space="0" w:color="auto"/>
              <w:bottom w:val="single" w:sz="4" w:space="0" w:color="auto"/>
              <w:right w:val="single" w:sz="4" w:space="0" w:color="auto"/>
            </w:tcBorders>
          </w:tcPr>
          <w:p w14:paraId="37C0BD20"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Уровень ежегодного достижения показателей подпрограммы "Развитие культуры в МОМР «Сыктывдинский»" в год</w:t>
            </w:r>
          </w:p>
        </w:tc>
      </w:tr>
      <w:tr w:rsidR="00D94AF5" w:rsidRPr="00D94AF5" w14:paraId="79FEFF63" w14:textId="77777777" w:rsidTr="00B9448E">
        <w:trPr>
          <w:tblCellSpacing w:w="5" w:type="nil"/>
        </w:trPr>
        <w:tc>
          <w:tcPr>
            <w:tcW w:w="10632" w:type="dxa"/>
            <w:gridSpan w:val="8"/>
            <w:tcBorders>
              <w:left w:val="single" w:sz="4" w:space="0" w:color="auto"/>
              <w:bottom w:val="single" w:sz="4" w:space="0" w:color="auto"/>
              <w:right w:val="single" w:sz="4" w:space="0" w:color="auto"/>
            </w:tcBorders>
          </w:tcPr>
          <w:p w14:paraId="216D793A"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D94AF5">
              <w:rPr>
                <w:rFonts w:ascii="Times New Roman" w:eastAsia="Times New Roman" w:hAnsi="Times New Roman" w:cs="Times New Roman"/>
                <w:b/>
                <w:bCs/>
                <w:sz w:val="20"/>
                <w:szCs w:val="20"/>
                <w:lang w:eastAsia="ar-SA"/>
              </w:rPr>
              <w:t>Подпрограмма 2 «Развитие физической культуры и спорта в МОМР «Сыктывдинский»</w:t>
            </w:r>
          </w:p>
          <w:p w14:paraId="7FD06D5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r>
      <w:tr w:rsidR="00D94AF5" w:rsidRPr="00D94AF5" w14:paraId="6050D0AE" w14:textId="77777777" w:rsidTr="00B9448E">
        <w:trPr>
          <w:tblCellSpacing w:w="5" w:type="nil"/>
        </w:trPr>
        <w:tc>
          <w:tcPr>
            <w:tcW w:w="10632" w:type="dxa"/>
            <w:gridSpan w:val="8"/>
            <w:tcBorders>
              <w:left w:val="single" w:sz="4" w:space="0" w:color="auto"/>
              <w:bottom w:val="single" w:sz="4" w:space="0" w:color="auto"/>
              <w:right w:val="single" w:sz="4" w:space="0" w:color="auto"/>
            </w:tcBorders>
          </w:tcPr>
          <w:p w14:paraId="46986B15"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b/>
                <w:bCs/>
                <w:iCs/>
                <w:sz w:val="20"/>
                <w:szCs w:val="20"/>
              </w:rPr>
              <w:t>Задача 1. Развитие инфраструктуры физической культуры и спорта</w:t>
            </w:r>
          </w:p>
        </w:tc>
      </w:tr>
      <w:tr w:rsidR="00D94AF5" w:rsidRPr="00D94AF5" w14:paraId="51F3D083" w14:textId="77777777" w:rsidTr="00D94AF5">
        <w:trPr>
          <w:tblCellSpacing w:w="5" w:type="nil"/>
        </w:trPr>
        <w:tc>
          <w:tcPr>
            <w:tcW w:w="567" w:type="dxa"/>
            <w:tcBorders>
              <w:left w:val="single" w:sz="4" w:space="0" w:color="auto"/>
              <w:bottom w:val="single" w:sz="4" w:space="0" w:color="auto"/>
              <w:right w:val="single" w:sz="4" w:space="0" w:color="auto"/>
            </w:tcBorders>
          </w:tcPr>
          <w:p w14:paraId="17628B1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17.</w:t>
            </w:r>
          </w:p>
        </w:tc>
        <w:tc>
          <w:tcPr>
            <w:tcW w:w="1844" w:type="dxa"/>
            <w:tcBorders>
              <w:left w:val="single" w:sz="4" w:space="0" w:color="auto"/>
              <w:bottom w:val="single" w:sz="4" w:space="0" w:color="auto"/>
              <w:right w:val="single" w:sz="4" w:space="0" w:color="auto"/>
            </w:tcBorders>
          </w:tcPr>
          <w:p w14:paraId="3A7DB536"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2.1.1</w:t>
            </w:r>
          </w:p>
          <w:p w14:paraId="039DAEA4"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Строительство и реконструкция спортивных объектов для муниципальных нужд</w:t>
            </w:r>
          </w:p>
        </w:tc>
        <w:tc>
          <w:tcPr>
            <w:tcW w:w="1417" w:type="dxa"/>
            <w:tcBorders>
              <w:left w:val="single" w:sz="4" w:space="0" w:color="auto"/>
              <w:bottom w:val="single" w:sz="4" w:space="0" w:color="auto"/>
              <w:right w:val="single" w:sz="4" w:space="0" w:color="auto"/>
            </w:tcBorders>
          </w:tcPr>
          <w:p w14:paraId="53416AC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Управление культуры</w:t>
            </w:r>
          </w:p>
        </w:tc>
        <w:tc>
          <w:tcPr>
            <w:tcW w:w="851" w:type="dxa"/>
            <w:tcBorders>
              <w:left w:val="single" w:sz="4" w:space="0" w:color="auto"/>
              <w:bottom w:val="single" w:sz="4" w:space="0" w:color="auto"/>
              <w:right w:val="single" w:sz="4" w:space="0" w:color="auto"/>
            </w:tcBorders>
          </w:tcPr>
          <w:p w14:paraId="0FA9F35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05E8258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35F52B66"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Увеличить уровень обеспеченности спортивными сооружениями в МОМР «Сыктывдинский» до 107,4 %;</w:t>
            </w:r>
          </w:p>
          <w:p w14:paraId="198EC318"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2. Увеличить единовременную пропускную способность спортивных сооружений в МОМР «Сыктывдинский» до 1,37 тыс. человек на 10 тыс. чел. нас.;</w:t>
            </w:r>
          </w:p>
          <w:p w14:paraId="14DF3DC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1417" w:type="dxa"/>
            <w:tcBorders>
              <w:left w:val="single" w:sz="4" w:space="0" w:color="auto"/>
              <w:bottom w:val="single" w:sz="4" w:space="0" w:color="auto"/>
              <w:right w:val="single" w:sz="4" w:space="0" w:color="auto"/>
            </w:tcBorders>
          </w:tcPr>
          <w:p w14:paraId="535278ED"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0"/>
                <w:szCs w:val="20"/>
                <w:lang w:eastAsia="ar-SA"/>
              </w:rPr>
            </w:pPr>
            <w:r w:rsidRPr="00D94AF5">
              <w:rPr>
                <w:rFonts w:ascii="Times New Roman" w:eastAsia="Arial" w:hAnsi="Times New Roman" w:cs="Times New Roman"/>
                <w:sz w:val="20"/>
                <w:szCs w:val="20"/>
                <w:lang w:eastAsia="ar-SA"/>
              </w:rPr>
              <w:t>Проведение работ по строительству (реконструкции) учреждений сферы физической культуры и спорта Сыктывдинского района Республики Коми.</w:t>
            </w:r>
          </w:p>
          <w:p w14:paraId="1DF5F052"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Разработка проектной документации на строительство (реконструкцию) объектов сферы физической культуры и спорта.</w:t>
            </w:r>
          </w:p>
        </w:tc>
        <w:tc>
          <w:tcPr>
            <w:tcW w:w="1843" w:type="dxa"/>
            <w:tcBorders>
              <w:left w:val="single" w:sz="4" w:space="0" w:color="auto"/>
              <w:bottom w:val="single" w:sz="4" w:space="0" w:color="auto"/>
              <w:right w:val="single" w:sz="4" w:space="0" w:color="auto"/>
            </w:tcBorders>
          </w:tcPr>
          <w:p w14:paraId="7F11338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Уровень обеспеченности граждан спортивными сооружениями исходя из единовременной пропускной способности объектов спорта в МОМР «Сыктывдинский», процент; единовременная пропускная способность спортивных сооружений в МОМР «Сыктывдинский» (нарастающим итогом с начала реализации Программы), тыс. чел. на 10 тыс. нас.</w:t>
            </w:r>
          </w:p>
        </w:tc>
      </w:tr>
      <w:tr w:rsidR="00D94AF5" w:rsidRPr="00D94AF5" w14:paraId="68D24926"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11930A3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18.</w:t>
            </w:r>
          </w:p>
        </w:tc>
        <w:tc>
          <w:tcPr>
            <w:tcW w:w="1844" w:type="dxa"/>
            <w:tcBorders>
              <w:top w:val="single" w:sz="4" w:space="0" w:color="auto"/>
              <w:left w:val="single" w:sz="4" w:space="0" w:color="auto"/>
              <w:bottom w:val="single" w:sz="4" w:space="0" w:color="auto"/>
              <w:right w:val="single" w:sz="4" w:space="0" w:color="auto"/>
            </w:tcBorders>
          </w:tcPr>
          <w:p w14:paraId="50FC4EB4"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2.1.2. Модернизация действующих муниципальных спортивных сооружений</w:t>
            </w:r>
          </w:p>
        </w:tc>
        <w:tc>
          <w:tcPr>
            <w:tcW w:w="1417" w:type="dxa"/>
            <w:tcBorders>
              <w:top w:val="single" w:sz="4" w:space="0" w:color="auto"/>
              <w:left w:val="single" w:sz="4" w:space="0" w:color="auto"/>
              <w:bottom w:val="single" w:sz="4" w:space="0" w:color="auto"/>
              <w:right w:val="single" w:sz="4" w:space="0" w:color="auto"/>
            </w:tcBorders>
          </w:tcPr>
          <w:p w14:paraId="7A641DFD"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6DDF618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2DAC6F9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4B422369"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Увеличить уровень обеспеченности спортивными сооружениями в МОМР «Сыктывдинский» до 107,4 %;</w:t>
            </w:r>
          </w:p>
          <w:p w14:paraId="43556363"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lastRenderedPageBreak/>
              <w:t>2. Увеличить единовременную пропускную способность спортивных сооружений в МОМР «Сыктывдинский» до 1,37 тыс. человек на 10 тыс. чел. нас.;</w:t>
            </w:r>
          </w:p>
        </w:tc>
        <w:tc>
          <w:tcPr>
            <w:tcW w:w="1417" w:type="dxa"/>
            <w:tcBorders>
              <w:top w:val="single" w:sz="4" w:space="0" w:color="auto"/>
              <w:left w:val="single" w:sz="4" w:space="0" w:color="auto"/>
              <w:bottom w:val="single" w:sz="4" w:space="0" w:color="auto"/>
              <w:right w:val="single" w:sz="4" w:space="0" w:color="auto"/>
            </w:tcBorders>
          </w:tcPr>
          <w:p w14:paraId="3DD2AA8D"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lastRenderedPageBreak/>
              <w:t xml:space="preserve">Проведен ремонт, капитальный ремонт зданий муниципальных учреждений </w:t>
            </w:r>
            <w:r w:rsidRPr="00D94AF5">
              <w:rPr>
                <w:rFonts w:ascii="Times New Roman" w:eastAsia="Times New Roman" w:hAnsi="Times New Roman" w:cs="Times New Roman"/>
                <w:sz w:val="20"/>
                <w:szCs w:val="20"/>
                <w:lang w:eastAsia="ar-SA"/>
              </w:rPr>
              <w:lastRenderedPageBreak/>
              <w:t>сферы физической культуры и спорта</w:t>
            </w:r>
          </w:p>
        </w:tc>
        <w:tc>
          <w:tcPr>
            <w:tcW w:w="1843" w:type="dxa"/>
            <w:tcBorders>
              <w:top w:val="single" w:sz="4" w:space="0" w:color="auto"/>
              <w:left w:val="single" w:sz="4" w:space="0" w:color="auto"/>
              <w:bottom w:val="single" w:sz="4" w:space="0" w:color="auto"/>
              <w:right w:val="single" w:sz="4" w:space="0" w:color="auto"/>
            </w:tcBorders>
          </w:tcPr>
          <w:p w14:paraId="55E5B80A" w14:textId="77777777" w:rsidR="00D94AF5" w:rsidRPr="00D94AF5" w:rsidRDefault="00D94AF5" w:rsidP="00D94AF5">
            <w:pPr>
              <w:widowControl w:val="0"/>
              <w:suppressAutoHyphens/>
              <w:autoSpaceDE w:val="0"/>
              <w:autoSpaceDN w:val="0"/>
              <w:adjustRightInd w:val="0"/>
              <w:spacing w:after="0" w:line="240" w:lineRule="auto"/>
              <w:jc w:val="both"/>
              <w:rPr>
                <w:rFonts w:ascii="Times New Roman" w:eastAsia="Times New Roman" w:hAnsi="Times New Roman" w:cs="Times New Roman"/>
                <w:color w:val="FF0000"/>
                <w:sz w:val="20"/>
                <w:szCs w:val="20"/>
                <w:lang w:eastAsia="ar-SA"/>
              </w:rPr>
            </w:pPr>
            <w:r w:rsidRPr="00D94AF5">
              <w:rPr>
                <w:rFonts w:ascii="Times New Roman" w:eastAsia="Times New Roman" w:hAnsi="Times New Roman" w:cs="Times New Roman"/>
                <w:sz w:val="20"/>
                <w:szCs w:val="20"/>
                <w:lang w:eastAsia="ar-SA"/>
              </w:rPr>
              <w:lastRenderedPageBreak/>
              <w:t xml:space="preserve">Уровень обеспеченности граждан спортивными сооружениями исходя из единовременной </w:t>
            </w:r>
            <w:r w:rsidRPr="00D94AF5">
              <w:rPr>
                <w:rFonts w:ascii="Times New Roman" w:eastAsia="Times New Roman" w:hAnsi="Times New Roman" w:cs="Times New Roman"/>
                <w:sz w:val="20"/>
                <w:szCs w:val="20"/>
                <w:lang w:eastAsia="ar-SA"/>
              </w:rPr>
              <w:lastRenderedPageBreak/>
              <w:t>пропускной способности объектов спорта в МОМР «Сыктывдинский», процент; единовременная пропускная способность спортивных сооружений в МОМР «Сыктывдинский» (нарастающим итогом с начала реализации Программы), тыс. чел. на 10 тыс. нас.</w:t>
            </w:r>
          </w:p>
        </w:tc>
      </w:tr>
      <w:tr w:rsidR="00D94AF5" w:rsidRPr="00D94AF5" w14:paraId="60B29C77"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664D17C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19.</w:t>
            </w:r>
          </w:p>
        </w:tc>
        <w:tc>
          <w:tcPr>
            <w:tcW w:w="1844" w:type="dxa"/>
            <w:tcBorders>
              <w:top w:val="single" w:sz="4" w:space="0" w:color="auto"/>
              <w:left w:val="single" w:sz="4" w:space="0" w:color="auto"/>
              <w:bottom w:val="single" w:sz="4" w:space="0" w:color="auto"/>
              <w:right w:val="single" w:sz="4" w:space="0" w:color="auto"/>
            </w:tcBorders>
          </w:tcPr>
          <w:p w14:paraId="36956F54"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2.1.3 Обеспечение муниципальных учреждений спортивной направленности спортивным оборудованием и транспортом (в том числе реализация отдельных мероприятий регионального проекта «Спорт – норма жизни» в части развития физической культуры и массового спорта).</w:t>
            </w:r>
          </w:p>
        </w:tc>
        <w:tc>
          <w:tcPr>
            <w:tcW w:w="1417" w:type="dxa"/>
            <w:tcBorders>
              <w:top w:val="single" w:sz="4" w:space="0" w:color="auto"/>
              <w:left w:val="single" w:sz="4" w:space="0" w:color="auto"/>
              <w:bottom w:val="single" w:sz="4" w:space="0" w:color="auto"/>
              <w:right w:val="single" w:sz="4" w:space="0" w:color="auto"/>
            </w:tcBorders>
          </w:tcPr>
          <w:p w14:paraId="1DDCBB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38003A1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7BC1347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3E065DDF"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Увеличить уровень обеспеченности спортивными сооружениями в МОМР «Сыктывдинский» до 107,4 %;</w:t>
            </w:r>
          </w:p>
          <w:p w14:paraId="154C071C" w14:textId="77777777" w:rsidR="00D94AF5" w:rsidRPr="00D94AF5" w:rsidRDefault="00D94AF5" w:rsidP="00D94AF5">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2. Увеличить единовременную пропускную способность спортивных сооружений в МОМР «Сыктывдинский» до 1,37 тыс. человек на 10 тыс.чел. нас.;</w:t>
            </w:r>
          </w:p>
        </w:tc>
        <w:tc>
          <w:tcPr>
            <w:tcW w:w="1417" w:type="dxa"/>
            <w:tcBorders>
              <w:top w:val="single" w:sz="4" w:space="0" w:color="auto"/>
              <w:left w:val="single" w:sz="4" w:space="0" w:color="auto"/>
              <w:bottom w:val="single" w:sz="4" w:space="0" w:color="auto"/>
              <w:right w:val="single" w:sz="4" w:space="0" w:color="auto"/>
            </w:tcBorders>
          </w:tcPr>
          <w:p w14:paraId="20B98182"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Приобретение спортивного инвентаря, оборудования и транспорта для учреждений физкультурно-спортивной направленности.</w:t>
            </w:r>
          </w:p>
          <w:p w14:paraId="07AA24E2"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Оснащение объектов спортивной инфраструктуры спортивно-технологическим оборудованием. </w:t>
            </w:r>
          </w:p>
        </w:tc>
        <w:tc>
          <w:tcPr>
            <w:tcW w:w="1843" w:type="dxa"/>
            <w:tcBorders>
              <w:top w:val="single" w:sz="4" w:space="0" w:color="auto"/>
              <w:left w:val="single" w:sz="4" w:space="0" w:color="auto"/>
              <w:bottom w:val="single" w:sz="4" w:space="0" w:color="auto"/>
              <w:right w:val="single" w:sz="4" w:space="0" w:color="auto"/>
            </w:tcBorders>
          </w:tcPr>
          <w:p w14:paraId="25559E9C" w14:textId="77777777" w:rsidR="00D94AF5" w:rsidRPr="00D94AF5" w:rsidRDefault="00D94AF5" w:rsidP="00D94AF5">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Уровень обеспеченности граждан спортивными сооружениями исходя из единовременной пропускной способности объектов спорта в МОМР «Сыктывдинский», процент; единовременная пропускная способность спортивных сооружений в МОМР «Сыктывдинский» (нарастающим итогом с начала реализации Программы), тыс. чел. на 10 тыс. нас.</w:t>
            </w:r>
          </w:p>
        </w:tc>
      </w:tr>
      <w:tr w:rsidR="00D94AF5" w:rsidRPr="00D94AF5" w14:paraId="4236B33C" w14:textId="77777777" w:rsidTr="00B9448E">
        <w:trPr>
          <w:tblCellSpacing w:w="5" w:type="nil"/>
        </w:trPr>
        <w:tc>
          <w:tcPr>
            <w:tcW w:w="567" w:type="dxa"/>
            <w:tcBorders>
              <w:left w:val="single" w:sz="4" w:space="0" w:color="auto"/>
              <w:bottom w:val="single" w:sz="4" w:space="0" w:color="auto"/>
              <w:right w:val="single" w:sz="4" w:space="0" w:color="auto"/>
            </w:tcBorders>
          </w:tcPr>
          <w:p w14:paraId="3F295A3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w:t>
            </w:r>
          </w:p>
        </w:tc>
        <w:tc>
          <w:tcPr>
            <w:tcW w:w="1844" w:type="dxa"/>
            <w:tcBorders>
              <w:left w:val="single" w:sz="4" w:space="0" w:color="auto"/>
              <w:bottom w:val="single" w:sz="4" w:space="0" w:color="auto"/>
              <w:right w:val="single" w:sz="4" w:space="0" w:color="auto"/>
            </w:tcBorders>
          </w:tcPr>
          <w:p w14:paraId="3077F4A2"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2.1.4 Реализация малых проектов в сфере физической культуры и спорта</w:t>
            </w:r>
          </w:p>
        </w:tc>
        <w:tc>
          <w:tcPr>
            <w:tcW w:w="1417" w:type="dxa"/>
            <w:tcBorders>
              <w:left w:val="single" w:sz="4" w:space="0" w:color="auto"/>
              <w:bottom w:val="single" w:sz="4" w:space="0" w:color="auto"/>
              <w:right w:val="single" w:sz="4" w:space="0" w:color="auto"/>
            </w:tcBorders>
          </w:tcPr>
          <w:p w14:paraId="04F0CB37"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Управление культуры</w:t>
            </w:r>
          </w:p>
        </w:tc>
        <w:tc>
          <w:tcPr>
            <w:tcW w:w="851" w:type="dxa"/>
            <w:tcBorders>
              <w:left w:val="single" w:sz="4" w:space="0" w:color="auto"/>
              <w:bottom w:val="single" w:sz="4" w:space="0" w:color="auto"/>
              <w:right w:val="single" w:sz="4" w:space="0" w:color="auto"/>
            </w:tcBorders>
          </w:tcPr>
          <w:p w14:paraId="24B0A0B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2712A55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115D9CB3"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Реализовать 5 проектов в сфере физической культуры и спорта</w:t>
            </w:r>
          </w:p>
        </w:tc>
        <w:tc>
          <w:tcPr>
            <w:tcW w:w="1417" w:type="dxa"/>
            <w:tcBorders>
              <w:left w:val="single" w:sz="4" w:space="0" w:color="auto"/>
              <w:bottom w:val="single" w:sz="4" w:space="0" w:color="auto"/>
              <w:right w:val="single" w:sz="4" w:space="0" w:color="auto"/>
            </w:tcBorders>
          </w:tcPr>
          <w:p w14:paraId="4F514B4E"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Обустройство спортивных площадок на территории МО МР «Сыктывдинский»</w:t>
            </w:r>
          </w:p>
        </w:tc>
        <w:tc>
          <w:tcPr>
            <w:tcW w:w="1843" w:type="dxa"/>
            <w:tcBorders>
              <w:left w:val="single" w:sz="4" w:space="0" w:color="auto"/>
              <w:bottom w:val="single" w:sz="4" w:space="0" w:color="auto"/>
              <w:right w:val="single" w:sz="4" w:space="0" w:color="auto"/>
            </w:tcBorders>
          </w:tcPr>
          <w:p w14:paraId="7CC2C5BA"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Количество реализованных народных проектов в сфере физической культуры и спорта;</w:t>
            </w:r>
          </w:p>
          <w:p w14:paraId="57285AF8" w14:textId="77777777" w:rsidR="00D94AF5" w:rsidRPr="00D94AF5" w:rsidRDefault="00D94AF5" w:rsidP="00D94AF5">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D94AF5" w:rsidRPr="00D94AF5" w14:paraId="1D84F477" w14:textId="77777777" w:rsidTr="00D94AF5">
        <w:trPr>
          <w:tblCellSpacing w:w="5" w:type="nil"/>
        </w:trPr>
        <w:tc>
          <w:tcPr>
            <w:tcW w:w="10632" w:type="dxa"/>
            <w:gridSpan w:val="8"/>
            <w:tcBorders>
              <w:left w:val="single" w:sz="4" w:space="0" w:color="auto"/>
              <w:bottom w:val="single" w:sz="4" w:space="0" w:color="auto"/>
              <w:right w:val="single" w:sz="4" w:space="0" w:color="auto"/>
            </w:tcBorders>
          </w:tcPr>
          <w:p w14:paraId="4786E827"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D94AF5">
              <w:rPr>
                <w:rFonts w:ascii="Times New Roman" w:eastAsia="Times New Roman" w:hAnsi="Times New Roman" w:cs="Times New Roman"/>
                <w:b/>
                <w:sz w:val="20"/>
                <w:szCs w:val="20"/>
              </w:rPr>
              <w:t>Задача 2. Обеспечение деятельности учреждений, осуществляющих физкультурно-спортивную работу с населением</w:t>
            </w:r>
          </w:p>
        </w:tc>
      </w:tr>
      <w:tr w:rsidR="00D94AF5" w:rsidRPr="00D94AF5" w14:paraId="52A9B0F1"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10A339F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21.</w:t>
            </w:r>
          </w:p>
        </w:tc>
        <w:tc>
          <w:tcPr>
            <w:tcW w:w="1844" w:type="dxa"/>
            <w:tcBorders>
              <w:top w:val="single" w:sz="4" w:space="0" w:color="auto"/>
              <w:left w:val="single" w:sz="4" w:space="0" w:color="auto"/>
              <w:bottom w:val="single" w:sz="4" w:space="0" w:color="auto"/>
              <w:right w:val="single" w:sz="4" w:space="0" w:color="auto"/>
            </w:tcBorders>
          </w:tcPr>
          <w:p w14:paraId="60F3B689"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2.2.1 Оказание муниципальных услуг (выполнение работ) учреждениями физкультурно-спортивной направленности</w:t>
            </w:r>
          </w:p>
        </w:tc>
        <w:tc>
          <w:tcPr>
            <w:tcW w:w="1417" w:type="dxa"/>
            <w:tcBorders>
              <w:top w:val="single" w:sz="4" w:space="0" w:color="auto"/>
              <w:left w:val="single" w:sz="4" w:space="0" w:color="auto"/>
              <w:bottom w:val="single" w:sz="4" w:space="0" w:color="auto"/>
              <w:right w:val="single" w:sz="4" w:space="0" w:color="auto"/>
            </w:tcBorders>
          </w:tcPr>
          <w:p w14:paraId="00AE7E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413CF70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5ADD89C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7FFB9279" w14:textId="77777777" w:rsidR="00D94AF5" w:rsidRPr="00D94AF5" w:rsidRDefault="00D94AF5" w:rsidP="00D94AF5">
            <w:pPr>
              <w:suppressAutoHyphens/>
              <w:spacing w:after="0" w:line="240" w:lineRule="auto"/>
              <w:jc w:val="both"/>
              <w:rPr>
                <w:rFonts w:ascii="Times New Roman" w:eastAsia="Times New Roman" w:hAnsi="Times New Roman" w:cs="Times New Roman"/>
                <w:strike/>
                <w:sz w:val="20"/>
                <w:szCs w:val="20"/>
                <w:lang w:eastAsia="ar-SA"/>
              </w:rPr>
            </w:pPr>
            <w:r w:rsidRPr="00D94AF5">
              <w:rPr>
                <w:rFonts w:ascii="Times New Roman" w:eastAsia="Times New Roman" w:hAnsi="Times New Roman" w:cs="Times New Roman"/>
                <w:sz w:val="20"/>
                <w:szCs w:val="20"/>
                <w:lang w:eastAsia="ar-SA"/>
              </w:rPr>
              <w:t>Увеличить долю населения, систематически занимающегося физической культурой и спортом в МОМР «Сыктывдинский» до 29,5% ;</w:t>
            </w:r>
          </w:p>
          <w:p w14:paraId="712F1D79"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Увеличить долю инвалидов и лиц с </w:t>
            </w:r>
            <w:r w:rsidRPr="00D94AF5">
              <w:rPr>
                <w:rFonts w:ascii="Times New Roman" w:eastAsia="Times New Roman" w:hAnsi="Times New Roman" w:cs="Times New Roman"/>
                <w:sz w:val="20"/>
                <w:szCs w:val="20"/>
                <w:lang w:eastAsia="ar-SA"/>
              </w:rPr>
              <w:lastRenderedPageBreak/>
              <w:t>ограниченными возможностями здоровья, занимающихся физической культурой и спортом, к общей численности данной категории населения до 8,5% ;</w:t>
            </w:r>
          </w:p>
          <w:p w14:paraId="378A8BFD"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14:paraId="59294B71"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lastRenderedPageBreak/>
              <w:t>Оказание муниципальных услуг (выполнение работ) учреждениями физкультурно-спортивной направленности</w:t>
            </w:r>
          </w:p>
        </w:tc>
        <w:tc>
          <w:tcPr>
            <w:tcW w:w="1843" w:type="dxa"/>
            <w:tcBorders>
              <w:top w:val="single" w:sz="4" w:space="0" w:color="auto"/>
              <w:left w:val="single" w:sz="4" w:space="0" w:color="auto"/>
              <w:bottom w:val="single" w:sz="4" w:space="0" w:color="auto"/>
              <w:right w:val="single" w:sz="4" w:space="0" w:color="auto"/>
            </w:tcBorders>
          </w:tcPr>
          <w:p w14:paraId="2040026C"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br/>
              <w:t xml:space="preserve">Доля инвалидов и лиц с ограниченными возможностями здоровья, занимающихся физической культурой и спортом в общей численности </w:t>
            </w:r>
            <w:r w:rsidRPr="00D94AF5">
              <w:rPr>
                <w:rFonts w:ascii="Times New Roman" w:eastAsia="Times New Roman" w:hAnsi="Times New Roman" w:cs="Times New Roman"/>
                <w:sz w:val="20"/>
                <w:szCs w:val="20"/>
                <w:lang w:eastAsia="ar-SA"/>
              </w:rPr>
              <w:lastRenderedPageBreak/>
              <w:t>данной категории населения, процент;</w:t>
            </w:r>
            <w:r w:rsidRPr="00D94AF5">
              <w:rPr>
                <w:rFonts w:ascii="Times New Roman" w:eastAsia="Times New Roman" w:hAnsi="Times New Roman" w:cs="Times New Roman"/>
                <w:sz w:val="20"/>
                <w:szCs w:val="20"/>
                <w:lang w:eastAsia="ar-SA"/>
              </w:rPr>
              <w:br/>
              <w:t>доля населения, систематически занимающегося физической культурой и спортом в МОМР «Сыктывдинский», процент</w:t>
            </w:r>
          </w:p>
        </w:tc>
      </w:tr>
      <w:tr w:rsidR="00D94AF5" w:rsidRPr="00D94AF5" w14:paraId="5B0FDF51" w14:textId="77777777" w:rsidTr="00B9448E">
        <w:trPr>
          <w:tblCellSpacing w:w="5" w:type="nil"/>
        </w:trPr>
        <w:tc>
          <w:tcPr>
            <w:tcW w:w="567" w:type="dxa"/>
            <w:tcBorders>
              <w:left w:val="single" w:sz="4" w:space="0" w:color="auto"/>
              <w:bottom w:val="single" w:sz="4" w:space="0" w:color="auto"/>
              <w:right w:val="single" w:sz="4" w:space="0" w:color="auto"/>
            </w:tcBorders>
          </w:tcPr>
          <w:p w14:paraId="52F5E0D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22.</w:t>
            </w:r>
          </w:p>
        </w:tc>
        <w:tc>
          <w:tcPr>
            <w:tcW w:w="1844" w:type="dxa"/>
            <w:tcBorders>
              <w:left w:val="single" w:sz="4" w:space="0" w:color="auto"/>
              <w:bottom w:val="single" w:sz="4" w:space="0" w:color="auto"/>
              <w:right w:val="single" w:sz="4" w:space="0" w:color="auto"/>
            </w:tcBorders>
          </w:tcPr>
          <w:p w14:paraId="3DC0A440"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Основное мероприятие 2.2.2 Укрепление материально-технической базы учреждений физкультурно-спортивной направленности </w:t>
            </w:r>
          </w:p>
        </w:tc>
        <w:tc>
          <w:tcPr>
            <w:tcW w:w="1417" w:type="dxa"/>
            <w:tcBorders>
              <w:left w:val="single" w:sz="4" w:space="0" w:color="auto"/>
              <w:bottom w:val="single" w:sz="4" w:space="0" w:color="auto"/>
              <w:right w:val="single" w:sz="4" w:space="0" w:color="auto"/>
            </w:tcBorders>
          </w:tcPr>
          <w:p w14:paraId="226A11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Управление культуры</w:t>
            </w:r>
          </w:p>
        </w:tc>
        <w:tc>
          <w:tcPr>
            <w:tcW w:w="851" w:type="dxa"/>
            <w:tcBorders>
              <w:left w:val="single" w:sz="4" w:space="0" w:color="auto"/>
              <w:bottom w:val="single" w:sz="4" w:space="0" w:color="auto"/>
              <w:right w:val="single" w:sz="4" w:space="0" w:color="auto"/>
            </w:tcBorders>
          </w:tcPr>
          <w:p w14:paraId="5A3D9EE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0906423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5027DFB9"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Увеличить количество участников массовых физкультурно-спортивных мероприятий среди различных групп и категорий населения МОМР «Сыктывдинский» до 4350 человек; Увеличить долю инвалидов и лиц с ограниченными возможностями здоровья, занимающихся физической культурой и спортом, к общей численности данной категории населения до 8,5% ;</w:t>
            </w:r>
          </w:p>
          <w:p w14:paraId="24BE9393"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p>
          <w:p w14:paraId="3E30404D"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p>
        </w:tc>
        <w:tc>
          <w:tcPr>
            <w:tcW w:w="1417" w:type="dxa"/>
            <w:tcBorders>
              <w:left w:val="single" w:sz="4" w:space="0" w:color="auto"/>
              <w:bottom w:val="single" w:sz="4" w:space="0" w:color="auto"/>
              <w:right w:val="single" w:sz="4" w:space="0" w:color="auto"/>
            </w:tcBorders>
          </w:tcPr>
          <w:p w14:paraId="5C1F91E7"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Приобретение спортивного инвентаря и оборудования для учреждений физкультурно-спортивной направленности</w:t>
            </w:r>
          </w:p>
        </w:tc>
        <w:tc>
          <w:tcPr>
            <w:tcW w:w="1843" w:type="dxa"/>
            <w:tcBorders>
              <w:left w:val="single" w:sz="4" w:space="0" w:color="auto"/>
              <w:bottom w:val="single" w:sz="4" w:space="0" w:color="auto"/>
              <w:right w:val="single" w:sz="4" w:space="0" w:color="auto"/>
            </w:tcBorders>
          </w:tcPr>
          <w:p w14:paraId="422D3325"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br/>
              <w:t>Доля инвалидов и лиц с ограниченными возможностями здоровья, занимающихся физической культурой и спортом к общей численности данной категории населения, процент</w:t>
            </w:r>
            <w:r w:rsidRPr="00D94AF5">
              <w:rPr>
                <w:rFonts w:ascii="Times New Roman" w:eastAsia="Times New Roman" w:hAnsi="Times New Roman" w:cs="Times New Roman"/>
                <w:sz w:val="20"/>
                <w:szCs w:val="20"/>
                <w:lang w:eastAsia="ar-SA"/>
              </w:rPr>
              <w:br/>
            </w:r>
          </w:p>
        </w:tc>
      </w:tr>
      <w:tr w:rsidR="00D94AF5" w:rsidRPr="00D94AF5" w14:paraId="42E8AA52" w14:textId="77777777" w:rsidTr="00B9448E">
        <w:trPr>
          <w:tblCellSpacing w:w="5" w:type="nil"/>
        </w:trPr>
        <w:tc>
          <w:tcPr>
            <w:tcW w:w="10632" w:type="dxa"/>
            <w:gridSpan w:val="8"/>
            <w:tcBorders>
              <w:left w:val="single" w:sz="4" w:space="0" w:color="auto"/>
              <w:bottom w:val="single" w:sz="4" w:space="0" w:color="auto"/>
              <w:right w:val="single" w:sz="4" w:space="0" w:color="auto"/>
            </w:tcBorders>
          </w:tcPr>
          <w:p w14:paraId="0AF70E34"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b/>
                <w:bCs/>
                <w:iCs/>
                <w:color w:val="000000"/>
                <w:sz w:val="20"/>
                <w:szCs w:val="20"/>
              </w:rPr>
              <w:t>Задача 3. Развитие кадрового потенциала и обеспечение квалифицированного кадрового потенциала учреждений физической культуры и массового спорта</w:t>
            </w:r>
          </w:p>
        </w:tc>
      </w:tr>
      <w:tr w:rsidR="00D94AF5" w:rsidRPr="00D94AF5" w14:paraId="5600C7FC" w14:textId="77777777" w:rsidTr="00B9448E">
        <w:trPr>
          <w:tblCellSpacing w:w="5" w:type="nil"/>
        </w:trPr>
        <w:tc>
          <w:tcPr>
            <w:tcW w:w="567" w:type="dxa"/>
            <w:tcBorders>
              <w:left w:val="single" w:sz="4" w:space="0" w:color="auto"/>
              <w:bottom w:val="single" w:sz="4" w:space="0" w:color="auto"/>
              <w:right w:val="single" w:sz="4" w:space="0" w:color="auto"/>
            </w:tcBorders>
          </w:tcPr>
          <w:p w14:paraId="72DAE5E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23.</w:t>
            </w:r>
          </w:p>
        </w:tc>
        <w:tc>
          <w:tcPr>
            <w:tcW w:w="1844" w:type="dxa"/>
            <w:tcBorders>
              <w:left w:val="single" w:sz="4" w:space="0" w:color="auto"/>
              <w:bottom w:val="single" w:sz="4" w:space="0" w:color="auto"/>
              <w:right w:val="single" w:sz="4" w:space="0" w:color="auto"/>
            </w:tcBorders>
          </w:tcPr>
          <w:p w14:paraId="52B3A2A4"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Основное мероприятие 2.3.1 Организация подготовки и переподготовки специалистов в сфере физической культуры и спорта  </w:t>
            </w:r>
          </w:p>
        </w:tc>
        <w:tc>
          <w:tcPr>
            <w:tcW w:w="1417" w:type="dxa"/>
            <w:tcBorders>
              <w:left w:val="single" w:sz="4" w:space="0" w:color="auto"/>
              <w:bottom w:val="single" w:sz="4" w:space="0" w:color="auto"/>
              <w:right w:val="single" w:sz="4" w:space="0" w:color="auto"/>
            </w:tcBorders>
          </w:tcPr>
          <w:p w14:paraId="50735CF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left w:val="single" w:sz="4" w:space="0" w:color="auto"/>
              <w:bottom w:val="single" w:sz="4" w:space="0" w:color="auto"/>
              <w:right w:val="single" w:sz="4" w:space="0" w:color="auto"/>
            </w:tcBorders>
          </w:tcPr>
          <w:p w14:paraId="74C3804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0B1DBF6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0F44732A"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Увеличить долю работников со специальным образованием в общей численности штатных работников в области физической культуры и спорта до 79 %;</w:t>
            </w:r>
          </w:p>
        </w:tc>
        <w:tc>
          <w:tcPr>
            <w:tcW w:w="1417" w:type="dxa"/>
            <w:tcBorders>
              <w:left w:val="single" w:sz="4" w:space="0" w:color="auto"/>
              <w:bottom w:val="single" w:sz="4" w:space="0" w:color="auto"/>
              <w:right w:val="single" w:sz="4" w:space="0" w:color="auto"/>
            </w:tcBorders>
          </w:tcPr>
          <w:p w14:paraId="5002D432"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Повышение</w:t>
            </w:r>
          </w:p>
          <w:p w14:paraId="17935603"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профессионального     </w:t>
            </w:r>
          </w:p>
          <w:p w14:paraId="0A576E63"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уровня работников     </w:t>
            </w:r>
          </w:p>
          <w:p w14:paraId="57326F68"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сферы физической культуры и спорта,       </w:t>
            </w:r>
          </w:p>
          <w:p w14:paraId="44E8BF66"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воспроизводство       </w:t>
            </w:r>
          </w:p>
          <w:p w14:paraId="300384FF"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кадрового потенциала</w:t>
            </w:r>
          </w:p>
        </w:tc>
        <w:tc>
          <w:tcPr>
            <w:tcW w:w="1843" w:type="dxa"/>
            <w:tcBorders>
              <w:left w:val="single" w:sz="4" w:space="0" w:color="auto"/>
              <w:bottom w:val="single" w:sz="4" w:space="0" w:color="auto"/>
              <w:right w:val="single" w:sz="4" w:space="0" w:color="auto"/>
            </w:tcBorders>
          </w:tcPr>
          <w:p w14:paraId="1211F56B"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color w:val="000000"/>
                <w:sz w:val="20"/>
                <w:szCs w:val="20"/>
              </w:rPr>
              <w:t>Доля работников со специальным образованием в общей численности штатных работников в области физической культуры и спорта, процент</w:t>
            </w:r>
          </w:p>
        </w:tc>
      </w:tr>
      <w:tr w:rsidR="00D94AF5" w:rsidRPr="00D94AF5" w14:paraId="15A9A93B" w14:textId="77777777" w:rsidTr="00D94AF5">
        <w:trPr>
          <w:tblCellSpacing w:w="5" w:type="nil"/>
        </w:trPr>
        <w:tc>
          <w:tcPr>
            <w:tcW w:w="10632" w:type="dxa"/>
            <w:gridSpan w:val="8"/>
            <w:tcBorders>
              <w:left w:val="single" w:sz="4" w:space="0" w:color="auto"/>
              <w:bottom w:val="single" w:sz="4" w:space="0" w:color="auto"/>
              <w:right w:val="single" w:sz="4" w:space="0" w:color="auto"/>
            </w:tcBorders>
          </w:tcPr>
          <w:p w14:paraId="7704FEA3"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b/>
                <w:bCs/>
                <w:iCs/>
                <w:sz w:val="20"/>
                <w:szCs w:val="20"/>
              </w:rPr>
              <w:t>Задача 4. Вовлечение всех категорий населения МОМР «Сыктывдинский» в массовые физкультурные и спортивные мероприятия</w:t>
            </w:r>
          </w:p>
        </w:tc>
      </w:tr>
      <w:tr w:rsidR="00D94AF5" w:rsidRPr="00D94AF5" w14:paraId="014D6A40"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28CDF33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24.</w:t>
            </w:r>
          </w:p>
        </w:tc>
        <w:tc>
          <w:tcPr>
            <w:tcW w:w="1844" w:type="dxa"/>
            <w:tcBorders>
              <w:top w:val="single" w:sz="4" w:space="0" w:color="auto"/>
              <w:left w:val="single" w:sz="4" w:space="0" w:color="auto"/>
              <w:bottom w:val="single" w:sz="4" w:space="0" w:color="auto"/>
              <w:right w:val="single" w:sz="4" w:space="0" w:color="auto"/>
            </w:tcBorders>
          </w:tcPr>
          <w:p w14:paraId="7FF8099F"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Основное мероприятие 2.4.1 Организация, проведение официальных физкультурно-оздоровительных  и спортивных </w:t>
            </w:r>
            <w:r w:rsidRPr="00D94AF5">
              <w:rPr>
                <w:rFonts w:ascii="Times New Roman" w:eastAsia="Times New Roman" w:hAnsi="Times New Roman" w:cs="Times New Roman"/>
                <w:sz w:val="20"/>
                <w:szCs w:val="20"/>
                <w:lang w:eastAsia="ar-SA"/>
              </w:rPr>
              <w:lastRenderedPageBreak/>
              <w:t>мероприятий для населения, в том числе для  лиц с ограниченными возможностями здоровья</w:t>
            </w:r>
          </w:p>
        </w:tc>
        <w:tc>
          <w:tcPr>
            <w:tcW w:w="1417" w:type="dxa"/>
            <w:tcBorders>
              <w:top w:val="single" w:sz="4" w:space="0" w:color="auto"/>
              <w:left w:val="single" w:sz="4" w:space="0" w:color="auto"/>
              <w:bottom w:val="single" w:sz="4" w:space="0" w:color="auto"/>
              <w:right w:val="single" w:sz="4" w:space="0" w:color="auto"/>
            </w:tcBorders>
          </w:tcPr>
          <w:p w14:paraId="69962301"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lastRenderedPageBreak/>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3FC9BC2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3943CF0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796A157C" w14:textId="77777777" w:rsidR="00D94AF5" w:rsidRPr="00D94AF5" w:rsidRDefault="00D94AF5" w:rsidP="00D94AF5">
            <w:pPr>
              <w:suppressAutoHyphens/>
              <w:spacing w:after="0" w:line="240" w:lineRule="auto"/>
              <w:jc w:val="both"/>
              <w:rPr>
                <w:rFonts w:ascii="Times New Roman" w:eastAsia="Times New Roman" w:hAnsi="Times New Roman" w:cs="Times New Roman"/>
                <w:strike/>
                <w:sz w:val="20"/>
                <w:szCs w:val="20"/>
                <w:lang w:eastAsia="ar-SA"/>
              </w:rPr>
            </w:pPr>
            <w:r w:rsidRPr="00D94AF5">
              <w:rPr>
                <w:rFonts w:ascii="Times New Roman" w:eastAsia="Times New Roman" w:hAnsi="Times New Roman" w:cs="Times New Roman"/>
                <w:sz w:val="20"/>
                <w:szCs w:val="20"/>
                <w:lang w:eastAsia="ar-SA"/>
              </w:rPr>
              <w:t xml:space="preserve">Увеличить долю населения, систематически занимающегося физической культурой и спортом в МОМР </w:t>
            </w:r>
            <w:r w:rsidRPr="00D94AF5">
              <w:rPr>
                <w:rFonts w:ascii="Times New Roman" w:eastAsia="Times New Roman" w:hAnsi="Times New Roman" w:cs="Times New Roman"/>
                <w:sz w:val="20"/>
                <w:szCs w:val="20"/>
                <w:lang w:eastAsia="ar-SA"/>
              </w:rPr>
              <w:lastRenderedPageBreak/>
              <w:t>«Сыктывдинский» до 29,5% ;</w:t>
            </w:r>
          </w:p>
          <w:p w14:paraId="75C71CFF" w14:textId="77777777" w:rsidR="00D94AF5" w:rsidRPr="00D94AF5" w:rsidRDefault="00D94AF5" w:rsidP="00D94AF5">
            <w:pPr>
              <w:suppressAutoHyphens/>
              <w:spacing w:after="0" w:line="240" w:lineRule="auto"/>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Увеличить количество участников массовых физкультурно-спортивных мероприятий среди различных групп и категорий населения МОМР «Сыктывдинский» до 4350 человек; Увеличена 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до 50 процентов к 2024 году;</w:t>
            </w:r>
          </w:p>
        </w:tc>
        <w:tc>
          <w:tcPr>
            <w:tcW w:w="1417" w:type="dxa"/>
            <w:tcBorders>
              <w:top w:val="single" w:sz="4" w:space="0" w:color="auto"/>
              <w:left w:val="single" w:sz="4" w:space="0" w:color="auto"/>
              <w:bottom w:val="single" w:sz="4" w:space="0" w:color="auto"/>
              <w:right w:val="single" w:sz="4" w:space="0" w:color="auto"/>
            </w:tcBorders>
          </w:tcPr>
          <w:p w14:paraId="72B052A7"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lastRenderedPageBreak/>
              <w:t xml:space="preserve">Организация, проведение официальных физкультурно-оздоровительных  и спортивных мероприятий </w:t>
            </w:r>
            <w:r w:rsidRPr="00D94AF5">
              <w:rPr>
                <w:rFonts w:ascii="Times New Roman" w:eastAsia="Times New Roman" w:hAnsi="Times New Roman" w:cs="Times New Roman"/>
                <w:sz w:val="20"/>
                <w:szCs w:val="20"/>
                <w:lang w:eastAsia="ar-SA"/>
              </w:rPr>
              <w:lastRenderedPageBreak/>
              <w:t>для населения, в том числе для  лиц с ограниченными возможностями здоровья</w:t>
            </w:r>
          </w:p>
        </w:tc>
        <w:tc>
          <w:tcPr>
            <w:tcW w:w="1843" w:type="dxa"/>
            <w:tcBorders>
              <w:top w:val="single" w:sz="4" w:space="0" w:color="auto"/>
              <w:left w:val="single" w:sz="4" w:space="0" w:color="auto"/>
              <w:bottom w:val="single" w:sz="4" w:space="0" w:color="auto"/>
              <w:right w:val="single" w:sz="4" w:space="0" w:color="auto"/>
            </w:tcBorders>
          </w:tcPr>
          <w:p w14:paraId="715FBFC9"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20"/>
                <w:szCs w:val="20"/>
                <w:lang w:eastAsia="ar-SA"/>
              </w:rPr>
            </w:pPr>
            <w:r w:rsidRPr="00D94AF5">
              <w:rPr>
                <w:rFonts w:ascii="Times New Roman" w:eastAsia="Times New Roman" w:hAnsi="Times New Roman" w:cs="Times New Roman"/>
                <w:color w:val="000000"/>
                <w:sz w:val="20"/>
                <w:szCs w:val="20"/>
                <w:lang w:eastAsia="ar-SA"/>
              </w:rPr>
              <w:lastRenderedPageBreak/>
              <w:t>Доля населения, систематически занимающегося физической культурой и спортом, процент;</w:t>
            </w:r>
            <w:r w:rsidRPr="00D94AF5">
              <w:rPr>
                <w:rFonts w:ascii="Times New Roman" w:eastAsia="Times New Roman" w:hAnsi="Times New Roman" w:cs="Times New Roman"/>
                <w:color w:val="000000"/>
                <w:sz w:val="20"/>
                <w:szCs w:val="20"/>
                <w:lang w:eastAsia="ar-SA"/>
              </w:rPr>
              <w:br/>
              <w:t xml:space="preserve">количество участников </w:t>
            </w:r>
            <w:r w:rsidRPr="00D94AF5">
              <w:rPr>
                <w:rFonts w:ascii="Times New Roman" w:eastAsia="Times New Roman" w:hAnsi="Times New Roman" w:cs="Times New Roman"/>
                <w:color w:val="000000"/>
                <w:sz w:val="20"/>
                <w:szCs w:val="20"/>
                <w:lang w:eastAsia="ar-SA"/>
              </w:rPr>
              <w:lastRenderedPageBreak/>
              <w:t xml:space="preserve">массовых физкультурно-спортивных мероприятий среди различных групп и категорий населения МОМР «Сыктывдинский», человек; 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 </w:t>
            </w:r>
          </w:p>
        </w:tc>
      </w:tr>
      <w:tr w:rsidR="00D94AF5" w:rsidRPr="00D94AF5" w14:paraId="5BD99992"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11F1BFD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25.</w:t>
            </w:r>
          </w:p>
        </w:tc>
        <w:tc>
          <w:tcPr>
            <w:tcW w:w="1844" w:type="dxa"/>
            <w:tcBorders>
              <w:top w:val="single" w:sz="4" w:space="0" w:color="auto"/>
              <w:left w:val="single" w:sz="4" w:space="0" w:color="auto"/>
              <w:bottom w:val="single" w:sz="4" w:space="0" w:color="auto"/>
              <w:right w:val="single" w:sz="4" w:space="0" w:color="auto"/>
            </w:tcBorders>
          </w:tcPr>
          <w:p w14:paraId="0259637E"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2.4.2 Организация, проведение официальных муниципальных соревнований  для выявления перспективных и талантливых спортсменов</w:t>
            </w:r>
          </w:p>
          <w:p w14:paraId="3A4A8339"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1417" w:type="dxa"/>
            <w:tcBorders>
              <w:top w:val="single" w:sz="4" w:space="0" w:color="auto"/>
              <w:left w:val="single" w:sz="4" w:space="0" w:color="auto"/>
              <w:bottom w:val="single" w:sz="4" w:space="0" w:color="auto"/>
              <w:right w:val="single" w:sz="4" w:space="0" w:color="auto"/>
            </w:tcBorders>
          </w:tcPr>
          <w:p w14:paraId="5798E482"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1F832A4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05F940C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4636F679" w14:textId="77777777" w:rsidR="00D94AF5" w:rsidRPr="00D94AF5" w:rsidRDefault="00D94AF5" w:rsidP="00D94AF5">
            <w:pPr>
              <w:suppressAutoHyphens/>
              <w:spacing w:after="0" w:line="240" w:lineRule="auto"/>
              <w:jc w:val="both"/>
              <w:rPr>
                <w:rFonts w:ascii="Times New Roman" w:eastAsia="Times New Roman" w:hAnsi="Times New Roman" w:cs="Times New Roman"/>
                <w:strike/>
                <w:sz w:val="20"/>
                <w:szCs w:val="20"/>
                <w:lang w:eastAsia="ar-SA"/>
              </w:rPr>
            </w:pPr>
            <w:r w:rsidRPr="00D94AF5">
              <w:rPr>
                <w:rFonts w:ascii="Times New Roman" w:eastAsia="Times New Roman" w:hAnsi="Times New Roman" w:cs="Times New Roman"/>
                <w:sz w:val="20"/>
                <w:szCs w:val="20"/>
                <w:lang w:eastAsia="ar-SA"/>
              </w:rPr>
              <w:t>Увеличить долю населения, систематически занимающегося физической культурой и спортом в МОМР «Сыктывдинский» до 29,5 % ;</w:t>
            </w:r>
          </w:p>
          <w:p w14:paraId="459A542D"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Увеличить количество участников массовых физкультурно-спортивных мероприятий среди различных групп и категорий населения МОМР «Сыктывдинский» до 4350 человек.</w:t>
            </w:r>
          </w:p>
        </w:tc>
        <w:tc>
          <w:tcPr>
            <w:tcW w:w="1417" w:type="dxa"/>
            <w:tcBorders>
              <w:top w:val="single" w:sz="4" w:space="0" w:color="auto"/>
              <w:left w:val="single" w:sz="4" w:space="0" w:color="auto"/>
              <w:bottom w:val="single" w:sz="4" w:space="0" w:color="auto"/>
              <w:right w:val="single" w:sz="4" w:space="0" w:color="auto"/>
            </w:tcBorders>
          </w:tcPr>
          <w:p w14:paraId="4C9C227B"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Организация, проведение официальных муниципальных соревнований  для выявления перспективных и талантливых спортсменов</w:t>
            </w:r>
          </w:p>
          <w:p w14:paraId="1CE3A440"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1843" w:type="dxa"/>
            <w:tcBorders>
              <w:top w:val="single" w:sz="4" w:space="0" w:color="auto"/>
              <w:left w:val="single" w:sz="4" w:space="0" w:color="auto"/>
              <w:bottom w:val="single" w:sz="4" w:space="0" w:color="auto"/>
              <w:right w:val="single" w:sz="4" w:space="0" w:color="auto"/>
            </w:tcBorders>
          </w:tcPr>
          <w:p w14:paraId="6420DD60"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color w:val="000000"/>
                <w:sz w:val="20"/>
                <w:szCs w:val="20"/>
                <w:lang w:eastAsia="ar-SA"/>
              </w:rPr>
              <w:t>Доля населения, систематически занимающегося физической культурой и спортом, процент;</w:t>
            </w:r>
            <w:r w:rsidRPr="00D94AF5">
              <w:rPr>
                <w:rFonts w:ascii="Times New Roman" w:eastAsia="Times New Roman" w:hAnsi="Times New Roman" w:cs="Times New Roman"/>
                <w:color w:val="000000"/>
                <w:sz w:val="20"/>
                <w:szCs w:val="20"/>
                <w:lang w:eastAsia="ar-SA"/>
              </w:rPr>
              <w:br/>
              <w:t>Количество участников массовых физкультурно-спортивных мероприятий среди различных групп и категорий населения МОМР «Сыктывдинский», человек</w:t>
            </w:r>
          </w:p>
        </w:tc>
      </w:tr>
      <w:tr w:rsidR="00D94AF5" w:rsidRPr="00D94AF5" w14:paraId="532F9AED"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45E54CE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26.</w:t>
            </w:r>
          </w:p>
        </w:tc>
        <w:tc>
          <w:tcPr>
            <w:tcW w:w="1844" w:type="dxa"/>
            <w:tcBorders>
              <w:top w:val="single" w:sz="4" w:space="0" w:color="auto"/>
              <w:left w:val="single" w:sz="4" w:space="0" w:color="auto"/>
              <w:bottom w:val="single" w:sz="4" w:space="0" w:color="auto"/>
              <w:right w:val="single" w:sz="4" w:space="0" w:color="auto"/>
            </w:tcBorders>
          </w:tcPr>
          <w:p w14:paraId="08C34196"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2.4.3 Участие сборных команд района в республиканских соревнованиях.</w:t>
            </w:r>
          </w:p>
        </w:tc>
        <w:tc>
          <w:tcPr>
            <w:tcW w:w="1417" w:type="dxa"/>
            <w:tcBorders>
              <w:top w:val="single" w:sz="4" w:space="0" w:color="auto"/>
              <w:left w:val="single" w:sz="4" w:space="0" w:color="auto"/>
              <w:bottom w:val="single" w:sz="4" w:space="0" w:color="auto"/>
              <w:right w:val="single" w:sz="4" w:space="0" w:color="auto"/>
            </w:tcBorders>
          </w:tcPr>
          <w:p w14:paraId="45B7D5E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38960AE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6F2C65A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1543B00D" w14:textId="77777777" w:rsidR="00D94AF5" w:rsidRPr="00D94AF5" w:rsidRDefault="00D94AF5" w:rsidP="00D94AF5">
            <w:pPr>
              <w:suppressAutoHyphens/>
              <w:spacing w:after="0" w:line="240" w:lineRule="auto"/>
              <w:jc w:val="both"/>
              <w:rPr>
                <w:rFonts w:ascii="Times New Roman" w:eastAsia="Times New Roman" w:hAnsi="Times New Roman" w:cs="Times New Roman"/>
                <w:strike/>
                <w:sz w:val="20"/>
                <w:szCs w:val="20"/>
                <w:lang w:eastAsia="ar-SA"/>
              </w:rPr>
            </w:pPr>
            <w:r w:rsidRPr="00D94AF5">
              <w:rPr>
                <w:rFonts w:ascii="Times New Roman" w:eastAsia="Times New Roman" w:hAnsi="Times New Roman" w:cs="Times New Roman"/>
                <w:sz w:val="20"/>
                <w:szCs w:val="20"/>
                <w:lang w:eastAsia="ar-SA"/>
              </w:rPr>
              <w:t>Увеличить долю населения, систематически занимающегося физической культурой и спортом в МОМР «Сыктывдинский» до 29,5 %;</w:t>
            </w:r>
          </w:p>
          <w:p w14:paraId="60C59F30"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Увеличить количество участников массовых физкультурно-спортивных мероприятий среди различных групп и категорий населения МОМР «Сыктывдинский» до 4350 человек.</w:t>
            </w:r>
          </w:p>
        </w:tc>
        <w:tc>
          <w:tcPr>
            <w:tcW w:w="1417" w:type="dxa"/>
            <w:tcBorders>
              <w:top w:val="single" w:sz="4" w:space="0" w:color="auto"/>
              <w:left w:val="single" w:sz="4" w:space="0" w:color="auto"/>
              <w:bottom w:val="single" w:sz="4" w:space="0" w:color="auto"/>
              <w:right w:val="single" w:sz="4" w:space="0" w:color="auto"/>
            </w:tcBorders>
          </w:tcPr>
          <w:p w14:paraId="1878E4AF"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Участие сборных команд района в республиканских соревнованиях.</w:t>
            </w:r>
          </w:p>
        </w:tc>
        <w:tc>
          <w:tcPr>
            <w:tcW w:w="1843" w:type="dxa"/>
            <w:tcBorders>
              <w:top w:val="single" w:sz="4" w:space="0" w:color="auto"/>
              <w:left w:val="single" w:sz="4" w:space="0" w:color="auto"/>
              <w:bottom w:val="single" w:sz="4" w:space="0" w:color="auto"/>
              <w:right w:val="single" w:sz="4" w:space="0" w:color="auto"/>
            </w:tcBorders>
          </w:tcPr>
          <w:p w14:paraId="70E9C4CB"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color w:val="000000"/>
                <w:sz w:val="20"/>
                <w:szCs w:val="20"/>
                <w:lang w:eastAsia="ar-SA"/>
              </w:rPr>
              <w:t>Доля населения, систематически занимающегося физической культурой и спортом, процент;</w:t>
            </w:r>
            <w:r w:rsidRPr="00D94AF5">
              <w:rPr>
                <w:rFonts w:ascii="Times New Roman" w:eastAsia="Times New Roman" w:hAnsi="Times New Roman" w:cs="Times New Roman"/>
                <w:color w:val="000000"/>
                <w:sz w:val="20"/>
                <w:szCs w:val="20"/>
                <w:lang w:eastAsia="ar-SA"/>
              </w:rPr>
              <w:br/>
              <w:t>Количество участников массовых физкультурно-спортивных мероприятий среди различных групп и категорий населения МОМР «Сыктывдинский», человек</w:t>
            </w:r>
          </w:p>
        </w:tc>
      </w:tr>
      <w:tr w:rsidR="00D94AF5" w:rsidRPr="00D94AF5" w14:paraId="1AD74318" w14:textId="77777777" w:rsidTr="00B9448E">
        <w:trPr>
          <w:tblCellSpacing w:w="5" w:type="nil"/>
        </w:trPr>
        <w:tc>
          <w:tcPr>
            <w:tcW w:w="567" w:type="dxa"/>
            <w:tcBorders>
              <w:left w:val="single" w:sz="4" w:space="0" w:color="auto"/>
              <w:bottom w:val="single" w:sz="4" w:space="0" w:color="auto"/>
              <w:right w:val="single" w:sz="4" w:space="0" w:color="auto"/>
            </w:tcBorders>
          </w:tcPr>
          <w:p w14:paraId="6457679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27.</w:t>
            </w:r>
          </w:p>
        </w:tc>
        <w:tc>
          <w:tcPr>
            <w:tcW w:w="1844" w:type="dxa"/>
            <w:tcBorders>
              <w:left w:val="single" w:sz="4" w:space="0" w:color="auto"/>
              <w:bottom w:val="single" w:sz="4" w:space="0" w:color="auto"/>
              <w:right w:val="single" w:sz="4" w:space="0" w:color="auto"/>
            </w:tcBorders>
          </w:tcPr>
          <w:p w14:paraId="082ED2FF"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Основное мероприятие 2.4.4 Организация и проведение учебно-тренировочных сборов для сборных команд района</w:t>
            </w:r>
          </w:p>
        </w:tc>
        <w:tc>
          <w:tcPr>
            <w:tcW w:w="1417" w:type="dxa"/>
            <w:tcBorders>
              <w:left w:val="single" w:sz="4" w:space="0" w:color="auto"/>
              <w:bottom w:val="single" w:sz="4" w:space="0" w:color="auto"/>
              <w:right w:val="single" w:sz="4" w:space="0" w:color="auto"/>
            </w:tcBorders>
          </w:tcPr>
          <w:p w14:paraId="076135C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Управление культуры</w:t>
            </w:r>
          </w:p>
        </w:tc>
        <w:tc>
          <w:tcPr>
            <w:tcW w:w="851" w:type="dxa"/>
            <w:tcBorders>
              <w:left w:val="single" w:sz="4" w:space="0" w:color="auto"/>
              <w:bottom w:val="single" w:sz="4" w:space="0" w:color="auto"/>
              <w:right w:val="single" w:sz="4" w:space="0" w:color="auto"/>
            </w:tcBorders>
          </w:tcPr>
          <w:p w14:paraId="37584B5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left w:val="single" w:sz="4" w:space="0" w:color="auto"/>
              <w:bottom w:val="single" w:sz="4" w:space="0" w:color="auto"/>
              <w:right w:val="single" w:sz="4" w:space="0" w:color="auto"/>
            </w:tcBorders>
          </w:tcPr>
          <w:p w14:paraId="514FFA3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left w:val="single" w:sz="4" w:space="0" w:color="auto"/>
              <w:bottom w:val="single" w:sz="4" w:space="0" w:color="auto"/>
              <w:right w:val="single" w:sz="4" w:space="0" w:color="auto"/>
            </w:tcBorders>
          </w:tcPr>
          <w:p w14:paraId="043FCCA2" w14:textId="77777777" w:rsidR="00D94AF5" w:rsidRPr="00D94AF5" w:rsidRDefault="00D94AF5" w:rsidP="00D94AF5">
            <w:pPr>
              <w:suppressAutoHyphens/>
              <w:spacing w:after="0" w:line="240" w:lineRule="auto"/>
              <w:jc w:val="both"/>
              <w:rPr>
                <w:rFonts w:ascii="Times New Roman" w:eastAsia="Times New Roman" w:hAnsi="Times New Roman" w:cs="Times New Roman"/>
                <w:strike/>
                <w:sz w:val="20"/>
                <w:szCs w:val="20"/>
                <w:lang w:eastAsia="ar-SA"/>
              </w:rPr>
            </w:pPr>
            <w:r w:rsidRPr="00D94AF5">
              <w:rPr>
                <w:rFonts w:ascii="Times New Roman" w:eastAsia="Times New Roman" w:hAnsi="Times New Roman" w:cs="Times New Roman"/>
                <w:sz w:val="20"/>
                <w:szCs w:val="20"/>
                <w:lang w:eastAsia="ar-SA"/>
              </w:rPr>
              <w:t>Увеличить долю населения, систематически занимающегося физической культурой и спортом в МОМР «Сыктывдинский» до 29,5% ;</w:t>
            </w:r>
          </w:p>
          <w:p w14:paraId="1E9A077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Увеличить количество участников массовых физкультурно-спортивных мероприятий среди различных групп и категорий населения МОМР «Сыктывдинский» </w:t>
            </w:r>
            <w:r w:rsidRPr="00D94AF5">
              <w:rPr>
                <w:rFonts w:ascii="Times New Roman" w:eastAsia="Times New Roman" w:hAnsi="Times New Roman" w:cs="Times New Roman"/>
                <w:color w:val="000000"/>
                <w:sz w:val="20"/>
                <w:szCs w:val="20"/>
              </w:rPr>
              <w:t>до 4350 человек.</w:t>
            </w:r>
          </w:p>
        </w:tc>
        <w:tc>
          <w:tcPr>
            <w:tcW w:w="1417" w:type="dxa"/>
            <w:tcBorders>
              <w:left w:val="single" w:sz="4" w:space="0" w:color="auto"/>
              <w:bottom w:val="single" w:sz="4" w:space="0" w:color="auto"/>
              <w:right w:val="single" w:sz="4" w:space="0" w:color="auto"/>
            </w:tcBorders>
          </w:tcPr>
          <w:p w14:paraId="161E3FCC"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Организация и проведение учебно-тренировочных сборов для сборных команд района</w:t>
            </w:r>
          </w:p>
        </w:tc>
        <w:tc>
          <w:tcPr>
            <w:tcW w:w="1843" w:type="dxa"/>
            <w:tcBorders>
              <w:left w:val="single" w:sz="4" w:space="0" w:color="auto"/>
              <w:bottom w:val="single" w:sz="4" w:space="0" w:color="auto"/>
              <w:right w:val="single" w:sz="4" w:space="0" w:color="auto"/>
            </w:tcBorders>
          </w:tcPr>
          <w:p w14:paraId="2182327A"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color w:val="000000"/>
                <w:sz w:val="20"/>
                <w:szCs w:val="20"/>
              </w:rPr>
              <w:t>Доля населения, систематически занимающегося физической культурой и спортом, процент; Количество участников массовых физкультурно-спортивных мероприятий среди различных групп и категорий населения МОМР «Сыктывдинский</w:t>
            </w:r>
          </w:p>
        </w:tc>
      </w:tr>
      <w:tr w:rsidR="00D94AF5" w:rsidRPr="00D94AF5" w14:paraId="329AD7DE" w14:textId="77777777" w:rsidTr="00B9448E">
        <w:trPr>
          <w:tblCellSpacing w:w="5" w:type="nil"/>
        </w:trPr>
        <w:tc>
          <w:tcPr>
            <w:tcW w:w="10632" w:type="dxa"/>
            <w:gridSpan w:val="8"/>
            <w:tcBorders>
              <w:left w:val="single" w:sz="4" w:space="0" w:color="auto"/>
              <w:bottom w:val="single" w:sz="4" w:space="0" w:color="auto"/>
              <w:right w:val="single" w:sz="4" w:space="0" w:color="auto"/>
            </w:tcBorders>
          </w:tcPr>
          <w:p w14:paraId="4F35C237"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D94AF5">
              <w:rPr>
                <w:rFonts w:ascii="Times New Roman" w:eastAsia="Times New Roman" w:hAnsi="Times New Roman" w:cs="Times New Roman"/>
                <w:b/>
                <w:bCs/>
                <w:sz w:val="20"/>
                <w:szCs w:val="20"/>
                <w:lang w:eastAsia="ar-SA"/>
              </w:rPr>
              <w:t>Подпрограмма 3 «Въездной и внутренний туризм в МО МР «Сыктывдинский»</w:t>
            </w:r>
          </w:p>
          <w:p w14:paraId="5C68914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r>
      <w:tr w:rsidR="00D94AF5" w:rsidRPr="00D94AF5" w14:paraId="4723F348" w14:textId="77777777" w:rsidTr="00D94AF5">
        <w:trPr>
          <w:tblCellSpacing w:w="5" w:type="nil"/>
        </w:trPr>
        <w:tc>
          <w:tcPr>
            <w:tcW w:w="10632" w:type="dxa"/>
            <w:gridSpan w:val="8"/>
            <w:tcBorders>
              <w:left w:val="single" w:sz="4" w:space="0" w:color="auto"/>
              <w:bottom w:val="single" w:sz="4" w:space="0" w:color="auto"/>
              <w:right w:val="single" w:sz="4" w:space="0" w:color="auto"/>
            </w:tcBorders>
          </w:tcPr>
          <w:p w14:paraId="79582F85"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4AF5">
              <w:rPr>
                <w:rFonts w:ascii="Times New Roman" w:eastAsia="Times New Roman" w:hAnsi="Times New Roman" w:cs="Times New Roman"/>
                <w:b/>
                <w:bCs/>
                <w:iCs/>
                <w:sz w:val="20"/>
                <w:szCs w:val="20"/>
              </w:rPr>
              <w:t>Задача 1. Формирование благоприятной среды для развития въездного и внутреннего туризма в муниципальном районе «Сыктывдинский»</w:t>
            </w:r>
          </w:p>
        </w:tc>
      </w:tr>
      <w:tr w:rsidR="00D94AF5" w:rsidRPr="00D94AF5" w14:paraId="3D90E6B2"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4938F5A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28.</w:t>
            </w:r>
          </w:p>
        </w:tc>
        <w:tc>
          <w:tcPr>
            <w:tcW w:w="1844" w:type="dxa"/>
            <w:tcBorders>
              <w:top w:val="single" w:sz="4" w:space="0" w:color="auto"/>
              <w:left w:val="single" w:sz="4" w:space="0" w:color="auto"/>
              <w:bottom w:val="single" w:sz="4" w:space="0" w:color="auto"/>
              <w:right w:val="single" w:sz="4" w:space="0" w:color="auto"/>
            </w:tcBorders>
          </w:tcPr>
          <w:p w14:paraId="293437F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Основное мероприятие 3.3.1. Разработка и реализация приоритетных проектов в сфере туризма</w:t>
            </w:r>
          </w:p>
        </w:tc>
        <w:tc>
          <w:tcPr>
            <w:tcW w:w="1417" w:type="dxa"/>
            <w:tcBorders>
              <w:top w:val="single" w:sz="4" w:space="0" w:color="auto"/>
              <w:left w:val="single" w:sz="4" w:space="0" w:color="auto"/>
              <w:bottom w:val="single" w:sz="4" w:space="0" w:color="auto"/>
              <w:right w:val="single" w:sz="4" w:space="0" w:color="auto"/>
            </w:tcBorders>
          </w:tcPr>
          <w:p w14:paraId="53530E90"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ОЭР, 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3462876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42F0384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14ABE3CC" w14:textId="77777777" w:rsidR="00D94AF5" w:rsidRPr="00D94AF5" w:rsidRDefault="00D94AF5" w:rsidP="00D94AF5">
            <w:pPr>
              <w:widowControl w:val="0"/>
              <w:tabs>
                <w:tab w:val="left" w:pos="270"/>
              </w:tabs>
              <w:autoSpaceDE w:val="0"/>
              <w:autoSpaceDN w:val="0"/>
              <w:adjustRightInd w:val="0"/>
              <w:spacing w:after="0" w:line="240" w:lineRule="auto"/>
              <w:contextualSpacing/>
              <w:jc w:val="both"/>
              <w:rPr>
                <w:rFonts w:ascii="Times New Roman" w:eastAsia="Times New Roman" w:hAnsi="Times New Roman" w:cs="Times New Roman"/>
                <w:bCs/>
                <w:sz w:val="20"/>
                <w:szCs w:val="20"/>
                <w:lang w:eastAsia="ar-SA"/>
              </w:rPr>
            </w:pPr>
            <w:r w:rsidRPr="00D94AF5">
              <w:rPr>
                <w:rFonts w:ascii="Times New Roman" w:eastAsia="Times New Roman" w:hAnsi="Times New Roman" w:cs="Times New Roman"/>
                <w:sz w:val="20"/>
                <w:szCs w:val="20"/>
                <w:lang w:eastAsia="ar-SA"/>
              </w:rPr>
              <w:t>Увеличить количество иностранных и российских туристов до 7 тыс., чел. Увеличения количества туристических маршрутов до 8 единиц к 2024 году.</w:t>
            </w:r>
          </w:p>
        </w:tc>
        <w:tc>
          <w:tcPr>
            <w:tcW w:w="1417" w:type="dxa"/>
            <w:tcBorders>
              <w:top w:val="single" w:sz="4" w:space="0" w:color="auto"/>
              <w:left w:val="single" w:sz="4" w:space="0" w:color="auto"/>
              <w:bottom w:val="single" w:sz="4" w:space="0" w:color="auto"/>
              <w:right w:val="single" w:sz="4" w:space="0" w:color="auto"/>
            </w:tcBorders>
          </w:tcPr>
          <w:p w14:paraId="214EC115" w14:textId="77777777" w:rsidR="00D94AF5" w:rsidRPr="00D94AF5" w:rsidRDefault="00D94AF5" w:rsidP="00D94AF5">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выявление СМП, для оказания туристических услуг</w:t>
            </w:r>
          </w:p>
        </w:tc>
        <w:tc>
          <w:tcPr>
            <w:tcW w:w="1843" w:type="dxa"/>
            <w:tcBorders>
              <w:top w:val="single" w:sz="4" w:space="0" w:color="auto"/>
              <w:left w:val="single" w:sz="4" w:space="0" w:color="auto"/>
              <w:bottom w:val="single" w:sz="4" w:space="0" w:color="auto"/>
              <w:right w:val="single" w:sz="4" w:space="0" w:color="auto"/>
            </w:tcBorders>
          </w:tcPr>
          <w:p w14:paraId="65521067" w14:textId="77777777" w:rsidR="00D94AF5" w:rsidRPr="00D94AF5" w:rsidRDefault="00D94AF5" w:rsidP="00D94AF5">
            <w:pPr>
              <w:widowControl w:val="0"/>
              <w:shd w:val="clear" w:color="auto" w:fill="FFFFFF"/>
              <w:tabs>
                <w:tab w:val="left" w:pos="317"/>
              </w:tabs>
              <w:suppressAutoHyphens/>
              <w:autoSpaceDE w:val="0"/>
              <w:autoSpaceDN w:val="0"/>
              <w:adjustRightInd w:val="0"/>
              <w:spacing w:after="0" w:line="240" w:lineRule="auto"/>
              <w:contextualSpacing/>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Увеличение количества  иностранных и российских посетителей в муниципальном районе «Сыктывдинский»; </w:t>
            </w:r>
          </w:p>
          <w:p w14:paraId="184C2E1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Увеличение количества туристический маршрутов</w:t>
            </w:r>
          </w:p>
        </w:tc>
      </w:tr>
      <w:tr w:rsidR="00D94AF5" w:rsidRPr="00D94AF5" w14:paraId="44EF74EC" w14:textId="77777777" w:rsidTr="00D94AF5">
        <w:trPr>
          <w:tblCellSpacing w:w="5" w:type="nil"/>
        </w:trPr>
        <w:tc>
          <w:tcPr>
            <w:tcW w:w="567" w:type="dxa"/>
            <w:tcBorders>
              <w:top w:val="single" w:sz="4" w:space="0" w:color="auto"/>
              <w:left w:val="single" w:sz="4" w:space="0" w:color="auto"/>
              <w:bottom w:val="single" w:sz="4" w:space="0" w:color="auto"/>
              <w:right w:val="single" w:sz="4" w:space="0" w:color="auto"/>
            </w:tcBorders>
          </w:tcPr>
          <w:p w14:paraId="7AEF194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29.</w:t>
            </w:r>
          </w:p>
        </w:tc>
        <w:tc>
          <w:tcPr>
            <w:tcW w:w="1844" w:type="dxa"/>
            <w:tcBorders>
              <w:top w:val="single" w:sz="4" w:space="0" w:color="auto"/>
              <w:left w:val="single" w:sz="4" w:space="0" w:color="auto"/>
              <w:bottom w:val="single" w:sz="4" w:space="0" w:color="auto"/>
              <w:right w:val="single" w:sz="4" w:space="0" w:color="auto"/>
            </w:tcBorders>
          </w:tcPr>
          <w:p w14:paraId="41AA624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Основное мероприятие 3.3.2. Развитие и укрепление </w:t>
            </w:r>
            <w:r w:rsidRPr="00D94AF5">
              <w:rPr>
                <w:rFonts w:ascii="Times New Roman" w:eastAsia="Times New Roman" w:hAnsi="Times New Roman" w:cs="Times New Roman"/>
                <w:sz w:val="20"/>
                <w:szCs w:val="20"/>
              </w:rPr>
              <w:lastRenderedPageBreak/>
              <w:t>материально-технической базы туризма</w:t>
            </w:r>
          </w:p>
        </w:tc>
        <w:tc>
          <w:tcPr>
            <w:tcW w:w="1417" w:type="dxa"/>
            <w:tcBorders>
              <w:top w:val="single" w:sz="4" w:space="0" w:color="auto"/>
              <w:left w:val="single" w:sz="4" w:space="0" w:color="auto"/>
              <w:bottom w:val="single" w:sz="4" w:space="0" w:color="auto"/>
              <w:right w:val="single" w:sz="4" w:space="0" w:color="auto"/>
            </w:tcBorders>
          </w:tcPr>
          <w:p w14:paraId="40885C50"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lastRenderedPageBreak/>
              <w:t>ОЭР, 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4A4A36D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1C269E6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109806DA" w14:textId="77777777" w:rsidR="00D94AF5" w:rsidRPr="00D94AF5" w:rsidRDefault="00D94AF5" w:rsidP="00D94AF5">
            <w:pPr>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lang w:eastAsia="ar-SA"/>
              </w:rPr>
            </w:pPr>
            <w:r w:rsidRPr="00D94AF5">
              <w:rPr>
                <w:rFonts w:ascii="Times New Roman" w:eastAsia="Times New Roman" w:hAnsi="Times New Roman" w:cs="Times New Roman"/>
                <w:sz w:val="20"/>
                <w:szCs w:val="20"/>
                <w:lang w:eastAsia="ar-SA"/>
              </w:rPr>
              <w:t xml:space="preserve">Увеличения количества туристических </w:t>
            </w:r>
            <w:r w:rsidRPr="00D94AF5">
              <w:rPr>
                <w:rFonts w:ascii="Times New Roman" w:eastAsia="Times New Roman" w:hAnsi="Times New Roman" w:cs="Times New Roman"/>
                <w:sz w:val="20"/>
                <w:szCs w:val="20"/>
                <w:lang w:eastAsia="ar-SA"/>
              </w:rPr>
              <w:lastRenderedPageBreak/>
              <w:t>маршрутов до 8 единиц к 2024 году.</w:t>
            </w:r>
          </w:p>
        </w:tc>
        <w:tc>
          <w:tcPr>
            <w:tcW w:w="1417" w:type="dxa"/>
            <w:tcBorders>
              <w:top w:val="single" w:sz="4" w:space="0" w:color="auto"/>
              <w:left w:val="single" w:sz="4" w:space="0" w:color="auto"/>
              <w:bottom w:val="single" w:sz="4" w:space="0" w:color="auto"/>
              <w:right w:val="single" w:sz="4" w:space="0" w:color="auto"/>
            </w:tcBorders>
          </w:tcPr>
          <w:p w14:paraId="334B9178" w14:textId="77777777" w:rsidR="00D94AF5" w:rsidRPr="00D94AF5" w:rsidRDefault="00D94AF5" w:rsidP="00D94AF5">
            <w:pPr>
              <w:widowControl w:val="0"/>
              <w:tabs>
                <w:tab w:val="left" w:pos="351"/>
              </w:tabs>
              <w:autoSpaceDE w:val="0"/>
              <w:autoSpaceDN w:val="0"/>
              <w:adjustRightInd w:val="0"/>
              <w:spacing w:after="0" w:line="240" w:lineRule="auto"/>
              <w:ind w:left="67"/>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 xml:space="preserve">Поддержка  субъектов туристической </w:t>
            </w:r>
            <w:r w:rsidRPr="00D94AF5">
              <w:rPr>
                <w:rFonts w:ascii="Times New Roman" w:eastAsia="Times New Roman" w:hAnsi="Times New Roman" w:cs="Times New Roman"/>
                <w:sz w:val="20"/>
                <w:szCs w:val="20"/>
              </w:rPr>
              <w:lastRenderedPageBreak/>
              <w:t>деятельности</w:t>
            </w:r>
          </w:p>
        </w:tc>
        <w:tc>
          <w:tcPr>
            <w:tcW w:w="1843" w:type="dxa"/>
            <w:tcBorders>
              <w:top w:val="single" w:sz="4" w:space="0" w:color="auto"/>
              <w:left w:val="single" w:sz="4" w:space="0" w:color="auto"/>
              <w:bottom w:val="single" w:sz="4" w:space="0" w:color="auto"/>
              <w:right w:val="single" w:sz="4" w:space="0" w:color="auto"/>
            </w:tcBorders>
          </w:tcPr>
          <w:p w14:paraId="75186BE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 xml:space="preserve">Увеличение количества туристический маршрутов </w:t>
            </w:r>
          </w:p>
        </w:tc>
      </w:tr>
      <w:tr w:rsidR="00D94AF5" w:rsidRPr="00D94AF5" w14:paraId="76B1B683" w14:textId="77777777" w:rsidTr="00B9448E">
        <w:trPr>
          <w:tblCellSpacing w:w="5" w:type="nil"/>
        </w:trPr>
        <w:tc>
          <w:tcPr>
            <w:tcW w:w="567" w:type="dxa"/>
            <w:tcBorders>
              <w:top w:val="single" w:sz="4" w:space="0" w:color="auto"/>
              <w:left w:val="single" w:sz="4" w:space="0" w:color="auto"/>
              <w:bottom w:val="single" w:sz="4" w:space="0" w:color="auto"/>
              <w:right w:val="single" w:sz="4" w:space="0" w:color="auto"/>
            </w:tcBorders>
          </w:tcPr>
          <w:p w14:paraId="3165680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30.</w:t>
            </w:r>
          </w:p>
        </w:tc>
        <w:tc>
          <w:tcPr>
            <w:tcW w:w="1844" w:type="dxa"/>
            <w:tcBorders>
              <w:top w:val="single" w:sz="4" w:space="0" w:color="auto"/>
              <w:left w:val="single" w:sz="4" w:space="0" w:color="auto"/>
              <w:bottom w:val="single" w:sz="4" w:space="0" w:color="auto"/>
              <w:right w:val="single" w:sz="4" w:space="0" w:color="auto"/>
            </w:tcBorders>
          </w:tcPr>
          <w:p w14:paraId="1A54129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Основное мероприятие 3.3.3. Подготовка и продвижение турпродукта на рынке туристических услуг</w:t>
            </w:r>
          </w:p>
        </w:tc>
        <w:tc>
          <w:tcPr>
            <w:tcW w:w="1417" w:type="dxa"/>
            <w:tcBorders>
              <w:top w:val="single" w:sz="4" w:space="0" w:color="auto"/>
              <w:left w:val="single" w:sz="4" w:space="0" w:color="auto"/>
              <w:bottom w:val="single" w:sz="4" w:space="0" w:color="auto"/>
              <w:right w:val="single" w:sz="4" w:space="0" w:color="auto"/>
            </w:tcBorders>
          </w:tcPr>
          <w:p w14:paraId="265AA425"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ОЭР, Управление культуры</w:t>
            </w:r>
          </w:p>
        </w:tc>
        <w:tc>
          <w:tcPr>
            <w:tcW w:w="851" w:type="dxa"/>
            <w:tcBorders>
              <w:top w:val="single" w:sz="4" w:space="0" w:color="auto"/>
              <w:left w:val="single" w:sz="4" w:space="0" w:color="auto"/>
              <w:bottom w:val="single" w:sz="4" w:space="0" w:color="auto"/>
              <w:right w:val="single" w:sz="4" w:space="0" w:color="auto"/>
            </w:tcBorders>
          </w:tcPr>
          <w:p w14:paraId="7E57DF2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2020</w:t>
            </w:r>
          </w:p>
        </w:tc>
        <w:tc>
          <w:tcPr>
            <w:tcW w:w="850" w:type="dxa"/>
            <w:tcBorders>
              <w:top w:val="single" w:sz="4" w:space="0" w:color="auto"/>
              <w:left w:val="single" w:sz="4" w:space="0" w:color="auto"/>
              <w:bottom w:val="single" w:sz="4" w:space="0" w:color="auto"/>
              <w:right w:val="single" w:sz="4" w:space="0" w:color="auto"/>
            </w:tcBorders>
          </w:tcPr>
          <w:p w14:paraId="0C17DDF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2024</w:t>
            </w:r>
          </w:p>
        </w:tc>
        <w:tc>
          <w:tcPr>
            <w:tcW w:w="1843" w:type="dxa"/>
            <w:tcBorders>
              <w:top w:val="single" w:sz="4" w:space="0" w:color="auto"/>
              <w:left w:val="single" w:sz="4" w:space="0" w:color="auto"/>
              <w:bottom w:val="single" w:sz="4" w:space="0" w:color="auto"/>
              <w:right w:val="single" w:sz="4" w:space="0" w:color="auto"/>
            </w:tcBorders>
          </w:tcPr>
          <w:p w14:paraId="0AAB12A4" w14:textId="77777777" w:rsidR="00D94AF5" w:rsidRPr="00D94AF5" w:rsidRDefault="00D94AF5" w:rsidP="00D94AF5">
            <w:pPr>
              <w:widowControl w:val="0"/>
              <w:tabs>
                <w:tab w:val="left" w:pos="412"/>
              </w:tabs>
              <w:autoSpaceDE w:val="0"/>
              <w:autoSpaceDN w:val="0"/>
              <w:adjustRightInd w:val="0"/>
              <w:spacing w:after="0" w:line="240" w:lineRule="auto"/>
              <w:contextualSpacing/>
              <w:jc w:val="both"/>
              <w:rPr>
                <w:rFonts w:ascii="Times New Roman" w:eastAsia="Times New Roman" w:hAnsi="Times New Roman" w:cs="Times New Roman"/>
                <w:bCs/>
                <w:sz w:val="20"/>
                <w:szCs w:val="20"/>
                <w:lang w:eastAsia="ar-SA"/>
              </w:rPr>
            </w:pPr>
            <w:r w:rsidRPr="00D94AF5">
              <w:rPr>
                <w:rFonts w:ascii="Times New Roman" w:eastAsia="Times New Roman" w:hAnsi="Times New Roman" w:cs="Times New Roman"/>
                <w:sz w:val="20"/>
                <w:szCs w:val="20"/>
                <w:lang w:eastAsia="ar-SA"/>
              </w:rPr>
              <w:t xml:space="preserve">Увеличить количество иностранных и российских туристов до 7 тыс., чел. </w:t>
            </w:r>
          </w:p>
        </w:tc>
        <w:tc>
          <w:tcPr>
            <w:tcW w:w="1417" w:type="dxa"/>
            <w:tcBorders>
              <w:top w:val="single" w:sz="4" w:space="0" w:color="auto"/>
              <w:left w:val="single" w:sz="4" w:space="0" w:color="auto"/>
              <w:bottom w:val="single" w:sz="4" w:space="0" w:color="auto"/>
              <w:right w:val="single" w:sz="4" w:space="0" w:color="auto"/>
            </w:tcBorders>
          </w:tcPr>
          <w:p w14:paraId="5FF6E31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Выпуск сувенирной продукции</w:t>
            </w:r>
          </w:p>
        </w:tc>
        <w:tc>
          <w:tcPr>
            <w:tcW w:w="1843" w:type="dxa"/>
            <w:tcBorders>
              <w:top w:val="single" w:sz="4" w:space="0" w:color="auto"/>
              <w:left w:val="single" w:sz="4" w:space="0" w:color="auto"/>
              <w:bottom w:val="single" w:sz="4" w:space="0" w:color="auto"/>
              <w:right w:val="single" w:sz="4" w:space="0" w:color="auto"/>
            </w:tcBorders>
          </w:tcPr>
          <w:p w14:paraId="1D739898" w14:textId="77777777" w:rsidR="00D94AF5" w:rsidRPr="00D94AF5" w:rsidRDefault="00D94AF5" w:rsidP="00D94AF5">
            <w:pPr>
              <w:widowControl w:val="0"/>
              <w:shd w:val="clear" w:color="auto" w:fill="FFFFFF"/>
              <w:tabs>
                <w:tab w:val="left" w:pos="317"/>
              </w:tabs>
              <w:suppressAutoHyphens/>
              <w:autoSpaceDE w:val="0"/>
              <w:autoSpaceDN w:val="0"/>
              <w:adjustRightInd w:val="0"/>
              <w:spacing w:after="0" w:line="240" w:lineRule="auto"/>
              <w:contextualSpacing/>
              <w:jc w:val="both"/>
              <w:rPr>
                <w:rFonts w:ascii="Times New Roman" w:eastAsia="Times New Roman" w:hAnsi="Times New Roman" w:cs="Times New Roman"/>
                <w:sz w:val="20"/>
                <w:szCs w:val="20"/>
                <w:lang w:eastAsia="ar-SA"/>
              </w:rPr>
            </w:pPr>
            <w:r w:rsidRPr="00D94AF5">
              <w:rPr>
                <w:rFonts w:ascii="Times New Roman" w:eastAsia="Times New Roman" w:hAnsi="Times New Roman" w:cs="Times New Roman"/>
                <w:sz w:val="20"/>
                <w:szCs w:val="20"/>
                <w:lang w:eastAsia="ar-SA"/>
              </w:rPr>
              <w:t xml:space="preserve">Увеличение количества  иностранных и российских посетителей в муниципальном районе «Сыктывдинский»; </w:t>
            </w:r>
          </w:p>
        </w:tc>
      </w:tr>
      <w:bookmarkEnd w:id="31"/>
    </w:tbl>
    <w:p w14:paraId="1AB3C1BE"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bookmarkEnd w:id="30"/>
    <w:p w14:paraId="7D1C5D21"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442DA34A"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25DE21BB"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55C0C039"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5E9B3AE0"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042E79FF"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060ADE38"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69FBAEC2"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776C2CF4"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0C057CBD"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498F07F2"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0F30ABFA"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59426039"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627252B5"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56DBC816"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4897E821"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06B128A9"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557199BC"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02239FEF"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2BBB571D"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4D09AB5C"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06FFBF44"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1C595B30"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2B0BFEDB"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063CD6CD"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670935A3" w14:textId="28E07F93" w:rsidR="00D94AF5" w:rsidRDefault="00D94AF5" w:rsidP="00D94AF5">
      <w:pPr>
        <w:tabs>
          <w:tab w:val="left" w:pos="11996"/>
          <w:tab w:val="right" w:pos="15592"/>
        </w:tabs>
        <w:suppressAutoHyphens/>
        <w:spacing w:after="0" w:line="240" w:lineRule="auto"/>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ab/>
      </w:r>
    </w:p>
    <w:p w14:paraId="478AEDC3" w14:textId="77777777" w:rsidR="00D94AF5" w:rsidRDefault="00D94AF5">
      <w:pPr>
        <w:spacing w:after="160" w:line="259"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675B8CC6" w14:textId="77777777" w:rsidR="00D94AF5" w:rsidRPr="00D94AF5" w:rsidRDefault="00D94AF5" w:rsidP="00D94AF5">
      <w:pPr>
        <w:tabs>
          <w:tab w:val="left" w:pos="11996"/>
          <w:tab w:val="right" w:pos="15592"/>
        </w:tabs>
        <w:suppressAutoHyphens/>
        <w:spacing w:after="0" w:line="240" w:lineRule="auto"/>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lastRenderedPageBreak/>
        <w:tab/>
      </w:r>
      <w:r w:rsidRPr="00D94AF5">
        <w:rPr>
          <w:rFonts w:ascii="Times New Roman" w:eastAsia="Times New Roman" w:hAnsi="Times New Roman" w:cs="Times New Roman"/>
          <w:sz w:val="24"/>
          <w:szCs w:val="24"/>
          <w:lang w:eastAsia="ar-SA"/>
        </w:rPr>
        <w:tab/>
        <w:t>Таблица № 3</w:t>
      </w:r>
    </w:p>
    <w:p w14:paraId="3E346A9C" w14:textId="77777777" w:rsidR="00D94AF5" w:rsidRPr="00D94AF5" w:rsidRDefault="00D94AF5" w:rsidP="00D94AF5">
      <w:pPr>
        <w:tabs>
          <w:tab w:val="left" w:pos="11996"/>
          <w:tab w:val="right" w:pos="15592"/>
        </w:tabs>
        <w:suppressAutoHyphens/>
        <w:spacing w:after="0" w:line="240" w:lineRule="auto"/>
        <w:rPr>
          <w:rFonts w:ascii="Times New Roman" w:eastAsia="Times New Roman" w:hAnsi="Times New Roman" w:cs="Times New Roman"/>
          <w:sz w:val="24"/>
          <w:szCs w:val="24"/>
          <w:lang w:eastAsia="ar-SA"/>
        </w:rPr>
      </w:pPr>
    </w:p>
    <w:p w14:paraId="7BEAC4F9" w14:textId="77777777" w:rsidR="00D94AF5" w:rsidRPr="00D94AF5" w:rsidRDefault="00D94AF5" w:rsidP="00D94AF5">
      <w:pPr>
        <w:keepNext/>
        <w:keepLines/>
        <w:suppressAutoHyphens/>
        <w:spacing w:after="0" w:line="240" w:lineRule="auto"/>
        <w:jc w:val="center"/>
        <w:outlineLvl w:val="0"/>
        <w:rPr>
          <w:rFonts w:ascii="Times New Roman" w:eastAsia="Times New Roman" w:hAnsi="Times New Roman" w:cs="Times New Roman"/>
          <w:b/>
          <w:bCs/>
          <w:sz w:val="24"/>
          <w:szCs w:val="24"/>
          <w:lang w:eastAsia="ar-SA"/>
        </w:rPr>
      </w:pPr>
      <w:r w:rsidRPr="00D94AF5">
        <w:rPr>
          <w:rFonts w:ascii="Times New Roman" w:eastAsia="Times New Roman" w:hAnsi="Times New Roman" w:cs="Times New Roman"/>
          <w:b/>
          <w:bCs/>
          <w:sz w:val="24"/>
          <w:szCs w:val="24"/>
          <w:lang w:eastAsia="ar-SA"/>
        </w:rPr>
        <w:t xml:space="preserve">Информация по финансовому обеспечению муниципальной программы </w:t>
      </w:r>
    </w:p>
    <w:p w14:paraId="789390A5" w14:textId="77777777" w:rsidR="00D94AF5" w:rsidRPr="00D94AF5" w:rsidRDefault="00D94AF5" w:rsidP="00D94AF5">
      <w:pPr>
        <w:keepNext/>
        <w:keepLines/>
        <w:suppressAutoHyphens/>
        <w:spacing w:after="0" w:line="240" w:lineRule="auto"/>
        <w:jc w:val="center"/>
        <w:outlineLvl w:val="0"/>
        <w:rPr>
          <w:rFonts w:ascii="Times New Roman" w:eastAsia="Times New Roman" w:hAnsi="Times New Roman" w:cs="Times New Roman"/>
          <w:b/>
          <w:bCs/>
          <w:sz w:val="24"/>
          <w:szCs w:val="24"/>
          <w:lang w:eastAsia="ar-SA"/>
        </w:rPr>
      </w:pPr>
      <w:r w:rsidRPr="00D94AF5">
        <w:rPr>
          <w:rFonts w:ascii="Times New Roman" w:eastAsia="Times New Roman" w:hAnsi="Times New Roman" w:cs="Times New Roman"/>
          <w:b/>
          <w:bCs/>
          <w:sz w:val="24"/>
          <w:szCs w:val="24"/>
          <w:lang w:eastAsia="ar-SA"/>
        </w:rPr>
        <w:t>за счет средств бюджета МОМР «Сыктывдинский»</w:t>
      </w:r>
    </w:p>
    <w:p w14:paraId="5021047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(с учетом средств межбюджетных трансфертов)</w:t>
      </w:r>
    </w:p>
    <w:p w14:paraId="1DB4890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p>
    <w:tbl>
      <w:tblPr>
        <w:tblStyle w:val="9"/>
        <w:tblpPr w:leftFromText="180" w:rightFromText="180" w:vertAnchor="text" w:tblpX="-777" w:tblpY="1"/>
        <w:tblOverlap w:val="never"/>
        <w:tblW w:w="10768" w:type="dxa"/>
        <w:tblLayout w:type="fixed"/>
        <w:tblLook w:val="04A0" w:firstRow="1" w:lastRow="0" w:firstColumn="1" w:lastColumn="0" w:noHBand="0" w:noVBand="1"/>
      </w:tblPr>
      <w:tblGrid>
        <w:gridCol w:w="1101"/>
        <w:gridCol w:w="1559"/>
        <w:gridCol w:w="1304"/>
        <w:gridCol w:w="1247"/>
        <w:gridCol w:w="1134"/>
        <w:gridCol w:w="1134"/>
        <w:gridCol w:w="1134"/>
        <w:gridCol w:w="1134"/>
        <w:gridCol w:w="1021"/>
      </w:tblGrid>
      <w:tr w:rsidR="00D94AF5" w:rsidRPr="00D94AF5" w14:paraId="56C14D07" w14:textId="77777777" w:rsidTr="00B9448E">
        <w:trPr>
          <w:trHeight w:val="230"/>
        </w:trPr>
        <w:tc>
          <w:tcPr>
            <w:tcW w:w="1101" w:type="dxa"/>
            <w:vMerge w:val="restart"/>
          </w:tcPr>
          <w:p w14:paraId="31F9451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Статус</w:t>
            </w:r>
          </w:p>
        </w:tc>
        <w:tc>
          <w:tcPr>
            <w:tcW w:w="1559" w:type="dxa"/>
            <w:vMerge w:val="restart"/>
          </w:tcPr>
          <w:p w14:paraId="42DCF0C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Наименование муниципальной программы, подпрограммы муниципальной программы, основного мероприятия</w:t>
            </w:r>
          </w:p>
        </w:tc>
        <w:tc>
          <w:tcPr>
            <w:tcW w:w="1304" w:type="dxa"/>
            <w:vMerge w:val="restart"/>
          </w:tcPr>
          <w:p w14:paraId="310EDA1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Ответственный исполнитель, соисполнители,</w:t>
            </w:r>
          </w:p>
        </w:tc>
        <w:tc>
          <w:tcPr>
            <w:tcW w:w="6804" w:type="dxa"/>
            <w:gridSpan w:val="6"/>
            <w:shd w:val="clear" w:color="auto" w:fill="auto"/>
          </w:tcPr>
          <w:p w14:paraId="21D07FBD" w14:textId="77777777" w:rsidR="00D94AF5" w:rsidRPr="00D94AF5" w:rsidRDefault="00D94AF5" w:rsidP="00D94AF5">
            <w:pPr>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b/>
                <w:sz w:val="18"/>
                <w:szCs w:val="18"/>
                <w:lang w:eastAsia="ar-SA"/>
              </w:rPr>
              <w:t>Расходы, тыс. рублей</w:t>
            </w:r>
          </w:p>
        </w:tc>
      </w:tr>
      <w:tr w:rsidR="00D94AF5" w:rsidRPr="00D94AF5" w14:paraId="16C4ED23" w14:textId="77777777" w:rsidTr="00B9448E">
        <w:tc>
          <w:tcPr>
            <w:tcW w:w="1101" w:type="dxa"/>
            <w:vMerge/>
          </w:tcPr>
          <w:p w14:paraId="50B4D77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p>
        </w:tc>
        <w:tc>
          <w:tcPr>
            <w:tcW w:w="1559" w:type="dxa"/>
            <w:vMerge/>
          </w:tcPr>
          <w:p w14:paraId="44B9D1F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p>
        </w:tc>
        <w:tc>
          <w:tcPr>
            <w:tcW w:w="1304" w:type="dxa"/>
            <w:vMerge/>
          </w:tcPr>
          <w:p w14:paraId="27B9726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p>
        </w:tc>
        <w:tc>
          <w:tcPr>
            <w:tcW w:w="1247" w:type="dxa"/>
          </w:tcPr>
          <w:p w14:paraId="1066F30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всего (с нарастающим итогом с начала реализации программы)</w:t>
            </w:r>
          </w:p>
        </w:tc>
        <w:tc>
          <w:tcPr>
            <w:tcW w:w="1134" w:type="dxa"/>
          </w:tcPr>
          <w:p w14:paraId="5885EE9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2020 год</w:t>
            </w:r>
          </w:p>
        </w:tc>
        <w:tc>
          <w:tcPr>
            <w:tcW w:w="1134" w:type="dxa"/>
          </w:tcPr>
          <w:p w14:paraId="251F06A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2021 год</w:t>
            </w:r>
          </w:p>
        </w:tc>
        <w:tc>
          <w:tcPr>
            <w:tcW w:w="1134" w:type="dxa"/>
          </w:tcPr>
          <w:p w14:paraId="324EE87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2022 год</w:t>
            </w:r>
          </w:p>
        </w:tc>
        <w:tc>
          <w:tcPr>
            <w:tcW w:w="1134" w:type="dxa"/>
          </w:tcPr>
          <w:p w14:paraId="1838249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2023 год</w:t>
            </w:r>
          </w:p>
        </w:tc>
        <w:tc>
          <w:tcPr>
            <w:tcW w:w="1021" w:type="dxa"/>
          </w:tcPr>
          <w:p w14:paraId="3CE0CA7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2024 год</w:t>
            </w:r>
          </w:p>
        </w:tc>
      </w:tr>
      <w:tr w:rsidR="00D94AF5" w:rsidRPr="00D94AF5" w14:paraId="6F382F68" w14:textId="77777777" w:rsidTr="00B9448E">
        <w:tc>
          <w:tcPr>
            <w:tcW w:w="1101" w:type="dxa"/>
          </w:tcPr>
          <w:p w14:paraId="1BCA156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1</w:t>
            </w:r>
          </w:p>
        </w:tc>
        <w:tc>
          <w:tcPr>
            <w:tcW w:w="1559" w:type="dxa"/>
          </w:tcPr>
          <w:p w14:paraId="32A316E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2</w:t>
            </w:r>
          </w:p>
        </w:tc>
        <w:tc>
          <w:tcPr>
            <w:tcW w:w="1304" w:type="dxa"/>
          </w:tcPr>
          <w:p w14:paraId="35B1C47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3</w:t>
            </w:r>
          </w:p>
        </w:tc>
        <w:tc>
          <w:tcPr>
            <w:tcW w:w="1247" w:type="dxa"/>
          </w:tcPr>
          <w:p w14:paraId="7FCB572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4</w:t>
            </w:r>
          </w:p>
        </w:tc>
        <w:tc>
          <w:tcPr>
            <w:tcW w:w="1134" w:type="dxa"/>
          </w:tcPr>
          <w:p w14:paraId="36DA92E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5</w:t>
            </w:r>
          </w:p>
        </w:tc>
        <w:tc>
          <w:tcPr>
            <w:tcW w:w="1134" w:type="dxa"/>
          </w:tcPr>
          <w:p w14:paraId="7A41D8B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6</w:t>
            </w:r>
          </w:p>
        </w:tc>
        <w:tc>
          <w:tcPr>
            <w:tcW w:w="1134" w:type="dxa"/>
          </w:tcPr>
          <w:p w14:paraId="4B23E4E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7</w:t>
            </w:r>
          </w:p>
        </w:tc>
        <w:tc>
          <w:tcPr>
            <w:tcW w:w="1134" w:type="dxa"/>
          </w:tcPr>
          <w:p w14:paraId="3B117F0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8</w:t>
            </w:r>
          </w:p>
        </w:tc>
        <w:tc>
          <w:tcPr>
            <w:tcW w:w="1021" w:type="dxa"/>
          </w:tcPr>
          <w:p w14:paraId="29424AB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9</w:t>
            </w:r>
          </w:p>
        </w:tc>
      </w:tr>
      <w:tr w:rsidR="00D94AF5" w:rsidRPr="00D94AF5" w14:paraId="631FEF0C" w14:textId="77777777" w:rsidTr="00B9448E">
        <w:trPr>
          <w:trHeight w:val="301"/>
        </w:trPr>
        <w:tc>
          <w:tcPr>
            <w:tcW w:w="1101" w:type="dxa"/>
            <w:vMerge w:val="restart"/>
          </w:tcPr>
          <w:p w14:paraId="597F911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 xml:space="preserve">Муниципальная </w:t>
            </w:r>
            <w:r w:rsidRPr="00D94AF5">
              <w:rPr>
                <w:rFonts w:ascii="Times New Roman" w:eastAsia="Times New Roman" w:hAnsi="Times New Roman" w:cs="Times New Roman"/>
                <w:b/>
                <w:sz w:val="18"/>
                <w:szCs w:val="18"/>
              </w:rPr>
              <w:br/>
              <w:t xml:space="preserve">программа </w:t>
            </w:r>
          </w:p>
        </w:tc>
        <w:tc>
          <w:tcPr>
            <w:tcW w:w="1559" w:type="dxa"/>
            <w:vMerge w:val="restart"/>
          </w:tcPr>
          <w:p w14:paraId="0DEDA67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«Развитие культуры, физической культуры и спорта в МОМР «Сыктывдинский» на 2020-2024 годы»</w:t>
            </w:r>
          </w:p>
        </w:tc>
        <w:tc>
          <w:tcPr>
            <w:tcW w:w="1304" w:type="dxa"/>
          </w:tcPr>
          <w:p w14:paraId="7118539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b/>
                <w:sz w:val="18"/>
                <w:szCs w:val="18"/>
              </w:rPr>
              <w:t>Всего</w:t>
            </w:r>
          </w:p>
        </w:tc>
        <w:tc>
          <w:tcPr>
            <w:tcW w:w="1247" w:type="dxa"/>
          </w:tcPr>
          <w:p w14:paraId="4D4C77D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977 190,7</w:t>
            </w:r>
          </w:p>
        </w:tc>
        <w:tc>
          <w:tcPr>
            <w:tcW w:w="1134" w:type="dxa"/>
          </w:tcPr>
          <w:p w14:paraId="099E49C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210 649,4</w:t>
            </w:r>
          </w:p>
        </w:tc>
        <w:tc>
          <w:tcPr>
            <w:tcW w:w="1134" w:type="dxa"/>
          </w:tcPr>
          <w:p w14:paraId="1881F70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210 617,2</w:t>
            </w:r>
          </w:p>
        </w:tc>
        <w:tc>
          <w:tcPr>
            <w:tcW w:w="1134" w:type="dxa"/>
          </w:tcPr>
          <w:p w14:paraId="4CEE41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194 914,7</w:t>
            </w:r>
          </w:p>
        </w:tc>
        <w:tc>
          <w:tcPr>
            <w:tcW w:w="1134" w:type="dxa"/>
          </w:tcPr>
          <w:p w14:paraId="6B52A3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180 504,7</w:t>
            </w:r>
          </w:p>
        </w:tc>
        <w:tc>
          <w:tcPr>
            <w:tcW w:w="1021" w:type="dxa"/>
          </w:tcPr>
          <w:p w14:paraId="5C6328C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180 504,7</w:t>
            </w:r>
          </w:p>
        </w:tc>
      </w:tr>
      <w:tr w:rsidR="00D94AF5" w:rsidRPr="00D94AF5" w14:paraId="2996631F" w14:textId="77777777" w:rsidTr="00B9448E">
        <w:trPr>
          <w:trHeight w:val="516"/>
        </w:trPr>
        <w:tc>
          <w:tcPr>
            <w:tcW w:w="1101" w:type="dxa"/>
            <w:vMerge/>
          </w:tcPr>
          <w:p w14:paraId="5B22854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p>
        </w:tc>
        <w:tc>
          <w:tcPr>
            <w:tcW w:w="1559" w:type="dxa"/>
            <w:vMerge/>
          </w:tcPr>
          <w:p w14:paraId="565F366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p>
        </w:tc>
        <w:tc>
          <w:tcPr>
            <w:tcW w:w="1304" w:type="dxa"/>
          </w:tcPr>
          <w:p w14:paraId="1DB5F55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Все соисполнители</w:t>
            </w:r>
          </w:p>
        </w:tc>
        <w:tc>
          <w:tcPr>
            <w:tcW w:w="1247" w:type="dxa"/>
          </w:tcPr>
          <w:p w14:paraId="6890E23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977 190,7</w:t>
            </w:r>
          </w:p>
        </w:tc>
        <w:tc>
          <w:tcPr>
            <w:tcW w:w="1134" w:type="dxa"/>
          </w:tcPr>
          <w:p w14:paraId="194438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210 649,4</w:t>
            </w:r>
          </w:p>
        </w:tc>
        <w:tc>
          <w:tcPr>
            <w:tcW w:w="1134" w:type="dxa"/>
          </w:tcPr>
          <w:p w14:paraId="6941B12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210 617,2</w:t>
            </w:r>
          </w:p>
        </w:tc>
        <w:tc>
          <w:tcPr>
            <w:tcW w:w="1134" w:type="dxa"/>
          </w:tcPr>
          <w:p w14:paraId="183627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194 914,7</w:t>
            </w:r>
          </w:p>
        </w:tc>
        <w:tc>
          <w:tcPr>
            <w:tcW w:w="1134" w:type="dxa"/>
          </w:tcPr>
          <w:p w14:paraId="70869C3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180 504,7</w:t>
            </w:r>
          </w:p>
        </w:tc>
        <w:tc>
          <w:tcPr>
            <w:tcW w:w="1021" w:type="dxa"/>
          </w:tcPr>
          <w:p w14:paraId="77238AF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180 504,7</w:t>
            </w:r>
          </w:p>
        </w:tc>
      </w:tr>
      <w:tr w:rsidR="00D94AF5" w:rsidRPr="00D94AF5" w14:paraId="342DF543" w14:textId="77777777" w:rsidTr="00B9448E">
        <w:trPr>
          <w:trHeight w:val="323"/>
        </w:trPr>
        <w:tc>
          <w:tcPr>
            <w:tcW w:w="1101" w:type="dxa"/>
            <w:vMerge w:val="restart"/>
          </w:tcPr>
          <w:p w14:paraId="096563D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 xml:space="preserve">Подпрограмма 1 </w:t>
            </w:r>
          </w:p>
        </w:tc>
        <w:tc>
          <w:tcPr>
            <w:tcW w:w="1559" w:type="dxa"/>
            <w:vMerge w:val="restart"/>
          </w:tcPr>
          <w:p w14:paraId="11B334A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bCs/>
                <w:color w:val="000000"/>
                <w:sz w:val="18"/>
                <w:szCs w:val="18"/>
              </w:rPr>
              <w:t>Развитие культуры в МО МР «Сыктывдинский»</w:t>
            </w:r>
          </w:p>
        </w:tc>
        <w:tc>
          <w:tcPr>
            <w:tcW w:w="1304" w:type="dxa"/>
          </w:tcPr>
          <w:p w14:paraId="22F88BF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Всего</w:t>
            </w:r>
          </w:p>
        </w:tc>
        <w:tc>
          <w:tcPr>
            <w:tcW w:w="1247" w:type="dxa"/>
          </w:tcPr>
          <w:p w14:paraId="341E68A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925 500,3</w:t>
            </w:r>
          </w:p>
        </w:tc>
        <w:tc>
          <w:tcPr>
            <w:tcW w:w="1134" w:type="dxa"/>
          </w:tcPr>
          <w:p w14:paraId="0DA0E9E5"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196 208,5</w:t>
            </w:r>
          </w:p>
        </w:tc>
        <w:tc>
          <w:tcPr>
            <w:tcW w:w="1134" w:type="dxa"/>
          </w:tcPr>
          <w:p w14:paraId="71399DE7"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201 329,8</w:t>
            </w:r>
          </w:p>
        </w:tc>
        <w:tc>
          <w:tcPr>
            <w:tcW w:w="1134" w:type="dxa"/>
          </w:tcPr>
          <w:p w14:paraId="4A6B8B19"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185 594,0</w:t>
            </w:r>
          </w:p>
        </w:tc>
        <w:tc>
          <w:tcPr>
            <w:tcW w:w="1134" w:type="dxa"/>
          </w:tcPr>
          <w:p w14:paraId="1AC41261"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171 184,0</w:t>
            </w:r>
          </w:p>
        </w:tc>
        <w:tc>
          <w:tcPr>
            <w:tcW w:w="1021" w:type="dxa"/>
          </w:tcPr>
          <w:p w14:paraId="6F01D3F9"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171 184,0</w:t>
            </w:r>
          </w:p>
        </w:tc>
      </w:tr>
      <w:tr w:rsidR="00D94AF5" w:rsidRPr="00D94AF5" w14:paraId="7E5BF66E" w14:textId="77777777" w:rsidTr="00B9448E">
        <w:trPr>
          <w:trHeight w:val="494"/>
        </w:trPr>
        <w:tc>
          <w:tcPr>
            <w:tcW w:w="1101" w:type="dxa"/>
            <w:vMerge/>
          </w:tcPr>
          <w:p w14:paraId="6226E44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p>
        </w:tc>
        <w:tc>
          <w:tcPr>
            <w:tcW w:w="1559" w:type="dxa"/>
            <w:vMerge/>
          </w:tcPr>
          <w:p w14:paraId="091068F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bCs/>
                <w:color w:val="000000"/>
                <w:sz w:val="18"/>
                <w:szCs w:val="18"/>
              </w:rPr>
            </w:pPr>
          </w:p>
        </w:tc>
        <w:tc>
          <w:tcPr>
            <w:tcW w:w="1304" w:type="dxa"/>
          </w:tcPr>
          <w:p w14:paraId="55967D4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Все соисполнители</w:t>
            </w:r>
          </w:p>
        </w:tc>
        <w:tc>
          <w:tcPr>
            <w:tcW w:w="1247" w:type="dxa"/>
          </w:tcPr>
          <w:p w14:paraId="0951E31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925 500,3</w:t>
            </w:r>
          </w:p>
        </w:tc>
        <w:tc>
          <w:tcPr>
            <w:tcW w:w="1134" w:type="dxa"/>
          </w:tcPr>
          <w:p w14:paraId="2580D2D4"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196 208,5</w:t>
            </w:r>
          </w:p>
        </w:tc>
        <w:tc>
          <w:tcPr>
            <w:tcW w:w="1134" w:type="dxa"/>
          </w:tcPr>
          <w:p w14:paraId="5A24C5B6"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201 329,8</w:t>
            </w:r>
          </w:p>
        </w:tc>
        <w:tc>
          <w:tcPr>
            <w:tcW w:w="1134" w:type="dxa"/>
          </w:tcPr>
          <w:p w14:paraId="4FC1C7E2"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185 594,0</w:t>
            </w:r>
          </w:p>
        </w:tc>
        <w:tc>
          <w:tcPr>
            <w:tcW w:w="1134" w:type="dxa"/>
          </w:tcPr>
          <w:p w14:paraId="581E111A"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171 184,0</w:t>
            </w:r>
          </w:p>
        </w:tc>
        <w:tc>
          <w:tcPr>
            <w:tcW w:w="1021" w:type="dxa"/>
          </w:tcPr>
          <w:p w14:paraId="1482F0C8" w14:textId="77777777" w:rsidR="00D94AF5" w:rsidRPr="00D94AF5" w:rsidRDefault="00D94AF5" w:rsidP="00D94AF5">
            <w:pPr>
              <w:suppressAutoHyphens/>
              <w:spacing w:after="0" w:line="240" w:lineRule="auto"/>
              <w:jc w:val="center"/>
              <w:rPr>
                <w:rFonts w:ascii="Times New Roman" w:eastAsia="Times New Roman" w:hAnsi="Times New Roman" w:cs="Times New Roman"/>
                <w:bCs/>
                <w:sz w:val="18"/>
                <w:szCs w:val="18"/>
                <w:lang w:eastAsia="ar-SA"/>
              </w:rPr>
            </w:pPr>
            <w:r w:rsidRPr="00D94AF5">
              <w:rPr>
                <w:rFonts w:ascii="Times New Roman" w:eastAsia="Times New Roman" w:hAnsi="Times New Roman" w:cs="Times New Roman"/>
                <w:bCs/>
                <w:sz w:val="18"/>
                <w:szCs w:val="18"/>
                <w:lang w:eastAsia="ar-SA"/>
              </w:rPr>
              <w:t>171 184,0</w:t>
            </w:r>
          </w:p>
        </w:tc>
      </w:tr>
      <w:tr w:rsidR="00D94AF5" w:rsidRPr="00D94AF5" w14:paraId="3C38C9E3" w14:textId="77777777" w:rsidTr="00B9448E">
        <w:tc>
          <w:tcPr>
            <w:tcW w:w="1101" w:type="dxa"/>
          </w:tcPr>
          <w:p w14:paraId="2909C8A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 xml:space="preserve">Задача 1 </w:t>
            </w:r>
          </w:p>
        </w:tc>
        <w:tc>
          <w:tcPr>
            <w:tcW w:w="1559" w:type="dxa"/>
          </w:tcPr>
          <w:p w14:paraId="7762AD44"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b/>
                <w:sz w:val="18"/>
                <w:szCs w:val="18"/>
              </w:rPr>
            </w:pPr>
            <w:r w:rsidRPr="00D94AF5">
              <w:rPr>
                <w:rFonts w:ascii="Times New Roman" w:eastAsia="Times New Roman" w:hAnsi="Times New Roman" w:cs="Times New Roman"/>
                <w:b/>
                <w:bCs/>
                <w:iCs/>
                <w:color w:val="000000"/>
                <w:sz w:val="18"/>
                <w:szCs w:val="18"/>
              </w:rPr>
              <w:t>Обеспечение доступности объектов сферы культуры, сохранение и актуализация культурного наследия</w:t>
            </w:r>
          </w:p>
        </w:tc>
        <w:tc>
          <w:tcPr>
            <w:tcW w:w="1304" w:type="dxa"/>
          </w:tcPr>
          <w:p w14:paraId="1F9DEF4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Управление культуры</w:t>
            </w:r>
          </w:p>
        </w:tc>
        <w:tc>
          <w:tcPr>
            <w:tcW w:w="1247" w:type="dxa"/>
          </w:tcPr>
          <w:p w14:paraId="08F268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220 697,4</w:t>
            </w:r>
          </w:p>
        </w:tc>
        <w:tc>
          <w:tcPr>
            <w:tcW w:w="1134" w:type="dxa"/>
          </w:tcPr>
          <w:p w14:paraId="56ADC4D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58 395,1</w:t>
            </w:r>
          </w:p>
        </w:tc>
        <w:tc>
          <w:tcPr>
            <w:tcW w:w="1134" w:type="dxa"/>
          </w:tcPr>
          <w:p w14:paraId="6365752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62 563,9</w:t>
            </w:r>
          </w:p>
        </w:tc>
        <w:tc>
          <w:tcPr>
            <w:tcW w:w="1134" w:type="dxa"/>
          </w:tcPr>
          <w:p w14:paraId="464C151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42 752,8</w:t>
            </w:r>
          </w:p>
        </w:tc>
        <w:tc>
          <w:tcPr>
            <w:tcW w:w="1134" w:type="dxa"/>
          </w:tcPr>
          <w:p w14:paraId="6FD2B8F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28 642,8</w:t>
            </w:r>
          </w:p>
        </w:tc>
        <w:tc>
          <w:tcPr>
            <w:tcW w:w="1021" w:type="dxa"/>
          </w:tcPr>
          <w:p w14:paraId="0210091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28 342,8</w:t>
            </w:r>
          </w:p>
        </w:tc>
      </w:tr>
      <w:tr w:rsidR="00D94AF5" w:rsidRPr="00D94AF5" w14:paraId="0EA10DF2" w14:textId="77777777" w:rsidTr="00B9448E">
        <w:tc>
          <w:tcPr>
            <w:tcW w:w="1101" w:type="dxa"/>
          </w:tcPr>
          <w:p w14:paraId="69A5D4D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1.1.1.</w:t>
            </w:r>
          </w:p>
        </w:tc>
        <w:tc>
          <w:tcPr>
            <w:tcW w:w="1559" w:type="dxa"/>
          </w:tcPr>
          <w:p w14:paraId="19E348F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Строительство и реконструкция муниципальных объектов сферы культуры</w:t>
            </w:r>
          </w:p>
        </w:tc>
        <w:tc>
          <w:tcPr>
            <w:tcW w:w="1304" w:type="dxa"/>
          </w:tcPr>
          <w:p w14:paraId="3F733E8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433221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53 163,5</w:t>
            </w:r>
          </w:p>
        </w:tc>
        <w:tc>
          <w:tcPr>
            <w:tcW w:w="1134" w:type="dxa"/>
          </w:tcPr>
          <w:p w14:paraId="753913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4 778,0</w:t>
            </w:r>
          </w:p>
        </w:tc>
        <w:tc>
          <w:tcPr>
            <w:tcW w:w="1134" w:type="dxa"/>
          </w:tcPr>
          <w:p w14:paraId="29AA81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33 975,5</w:t>
            </w:r>
          </w:p>
        </w:tc>
        <w:tc>
          <w:tcPr>
            <w:tcW w:w="1134" w:type="dxa"/>
          </w:tcPr>
          <w:p w14:paraId="0D38F9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14 410,0</w:t>
            </w:r>
          </w:p>
        </w:tc>
        <w:tc>
          <w:tcPr>
            <w:tcW w:w="1134" w:type="dxa"/>
          </w:tcPr>
          <w:p w14:paraId="5DC1F61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7509A8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06F200D8" w14:textId="77777777" w:rsidTr="00B9448E">
        <w:tc>
          <w:tcPr>
            <w:tcW w:w="1101" w:type="dxa"/>
          </w:tcPr>
          <w:p w14:paraId="53A0AB98"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мероприятие 1.1.2.</w:t>
            </w:r>
          </w:p>
        </w:tc>
        <w:tc>
          <w:tcPr>
            <w:tcW w:w="1559" w:type="dxa"/>
          </w:tcPr>
          <w:p w14:paraId="55E3C64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Ремонт, капитальный ремонт, оснащение специальным оборудованием и материалами зданий муниципальных учреждений сферы культуры (в т.ч. реализация народных проектов)</w:t>
            </w:r>
          </w:p>
        </w:tc>
        <w:tc>
          <w:tcPr>
            <w:tcW w:w="1304" w:type="dxa"/>
          </w:tcPr>
          <w:p w14:paraId="1E3A666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4176C09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24 604,3</w:t>
            </w:r>
          </w:p>
        </w:tc>
        <w:tc>
          <w:tcPr>
            <w:tcW w:w="1134" w:type="dxa"/>
          </w:tcPr>
          <w:p w14:paraId="03C6B4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24 604,3</w:t>
            </w:r>
          </w:p>
        </w:tc>
        <w:tc>
          <w:tcPr>
            <w:tcW w:w="1134" w:type="dxa"/>
          </w:tcPr>
          <w:p w14:paraId="790FF7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7499782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EA246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727B803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23CDE4B5" w14:textId="77777777" w:rsidTr="00B9448E">
        <w:tc>
          <w:tcPr>
            <w:tcW w:w="1101" w:type="dxa"/>
          </w:tcPr>
          <w:p w14:paraId="0D17098E"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мероприятие 1.1.3.</w:t>
            </w:r>
          </w:p>
        </w:tc>
        <w:tc>
          <w:tcPr>
            <w:tcW w:w="1559" w:type="dxa"/>
          </w:tcPr>
          <w:p w14:paraId="47D6511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Обеспечение первичных мер пожарной безопасности муниципальных учреждений сферы культуры</w:t>
            </w:r>
          </w:p>
        </w:tc>
        <w:tc>
          <w:tcPr>
            <w:tcW w:w="1304" w:type="dxa"/>
          </w:tcPr>
          <w:p w14:paraId="03F0FA2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p w14:paraId="4EB88E9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p>
        </w:tc>
        <w:tc>
          <w:tcPr>
            <w:tcW w:w="1247" w:type="dxa"/>
          </w:tcPr>
          <w:p w14:paraId="194419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1 329,1</w:t>
            </w:r>
          </w:p>
        </w:tc>
        <w:tc>
          <w:tcPr>
            <w:tcW w:w="1134" w:type="dxa"/>
          </w:tcPr>
          <w:p w14:paraId="64A404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430,5</w:t>
            </w:r>
          </w:p>
        </w:tc>
        <w:tc>
          <w:tcPr>
            <w:tcW w:w="1134" w:type="dxa"/>
          </w:tcPr>
          <w:p w14:paraId="034E57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898,6</w:t>
            </w:r>
          </w:p>
        </w:tc>
        <w:tc>
          <w:tcPr>
            <w:tcW w:w="1134" w:type="dxa"/>
          </w:tcPr>
          <w:p w14:paraId="6F82AC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032EB44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31C6699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52912D73" w14:textId="77777777" w:rsidTr="00B9448E">
        <w:tc>
          <w:tcPr>
            <w:tcW w:w="1101" w:type="dxa"/>
          </w:tcPr>
          <w:p w14:paraId="2CCBC13B"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bookmarkStart w:id="32" w:name="_Hlk48640721"/>
            <w:r w:rsidRPr="00D94AF5">
              <w:rPr>
                <w:rFonts w:ascii="Times New Roman" w:eastAsia="Times New Roman" w:hAnsi="Times New Roman" w:cs="Times New Roman"/>
                <w:sz w:val="18"/>
                <w:szCs w:val="18"/>
                <w:lang w:eastAsia="ar-SA"/>
              </w:rPr>
              <w:lastRenderedPageBreak/>
              <w:t>Основное мероприятие 1.1.4.</w:t>
            </w:r>
          </w:p>
        </w:tc>
        <w:tc>
          <w:tcPr>
            <w:tcW w:w="1559" w:type="dxa"/>
          </w:tcPr>
          <w:p w14:paraId="1FC0C73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Обновление МТБ, приобретение специального оборудования, музыкальных инструментов для оснащения муниципальных учреждений сферы культуры  и муниципальных организаций дополнительного образования детей в сфере культуры и искусства (в т.ч. реализация народных проектов)</w:t>
            </w:r>
          </w:p>
        </w:tc>
        <w:tc>
          <w:tcPr>
            <w:tcW w:w="1304" w:type="dxa"/>
          </w:tcPr>
          <w:p w14:paraId="41A7F14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62DF4E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2 118,3</w:t>
            </w:r>
          </w:p>
        </w:tc>
        <w:tc>
          <w:tcPr>
            <w:tcW w:w="1134" w:type="dxa"/>
          </w:tcPr>
          <w:p w14:paraId="2BC47FE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1 818,3</w:t>
            </w:r>
          </w:p>
        </w:tc>
        <w:tc>
          <w:tcPr>
            <w:tcW w:w="1134" w:type="dxa"/>
          </w:tcPr>
          <w:p w14:paraId="2C6BCB2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E5DC2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2DFF7E9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300,0</w:t>
            </w:r>
          </w:p>
        </w:tc>
        <w:tc>
          <w:tcPr>
            <w:tcW w:w="1021" w:type="dxa"/>
          </w:tcPr>
          <w:p w14:paraId="3DA7346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bookmarkEnd w:id="32"/>
      <w:tr w:rsidR="00D94AF5" w:rsidRPr="00D94AF5" w14:paraId="41FB65CF" w14:textId="77777777" w:rsidTr="00B9448E">
        <w:tc>
          <w:tcPr>
            <w:tcW w:w="1101" w:type="dxa"/>
          </w:tcPr>
          <w:p w14:paraId="2689882B"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мероприятие 1.1.5.</w:t>
            </w:r>
          </w:p>
        </w:tc>
        <w:tc>
          <w:tcPr>
            <w:tcW w:w="1559" w:type="dxa"/>
          </w:tcPr>
          <w:p w14:paraId="0539A8F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Сохранение и развитие государственных языков Республики Коми</w:t>
            </w:r>
          </w:p>
        </w:tc>
        <w:tc>
          <w:tcPr>
            <w:tcW w:w="1304" w:type="dxa"/>
          </w:tcPr>
          <w:p w14:paraId="101419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6E28A9D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290810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56E846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6BD92A5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053A592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2A7ABEE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4DB869D5" w14:textId="77777777" w:rsidTr="00B9448E">
        <w:tc>
          <w:tcPr>
            <w:tcW w:w="1101" w:type="dxa"/>
          </w:tcPr>
          <w:p w14:paraId="647D9CA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1.1.6.</w:t>
            </w:r>
          </w:p>
        </w:tc>
        <w:tc>
          <w:tcPr>
            <w:tcW w:w="1559" w:type="dxa"/>
          </w:tcPr>
          <w:p w14:paraId="41EE8B9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библиотеками</w:t>
            </w:r>
          </w:p>
        </w:tc>
        <w:tc>
          <w:tcPr>
            <w:tcW w:w="1304" w:type="dxa"/>
          </w:tcPr>
          <w:p w14:paraId="776D845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3F7B7D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108 820,7</w:t>
            </w:r>
          </w:p>
        </w:tc>
        <w:tc>
          <w:tcPr>
            <w:tcW w:w="1134" w:type="dxa"/>
          </w:tcPr>
          <w:p w14:paraId="7F9842D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20 713,4</w:t>
            </w:r>
          </w:p>
        </w:tc>
        <w:tc>
          <w:tcPr>
            <w:tcW w:w="1134" w:type="dxa"/>
          </w:tcPr>
          <w:p w14:paraId="0F498E8C"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21 688,8</w:t>
            </w:r>
          </w:p>
        </w:tc>
        <w:tc>
          <w:tcPr>
            <w:tcW w:w="1134" w:type="dxa"/>
          </w:tcPr>
          <w:p w14:paraId="13EE535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22 139,5</w:t>
            </w:r>
          </w:p>
        </w:tc>
        <w:tc>
          <w:tcPr>
            <w:tcW w:w="1134" w:type="dxa"/>
          </w:tcPr>
          <w:p w14:paraId="38FF4F0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22 139,5</w:t>
            </w:r>
          </w:p>
        </w:tc>
        <w:tc>
          <w:tcPr>
            <w:tcW w:w="1021" w:type="dxa"/>
          </w:tcPr>
          <w:p w14:paraId="35886C88"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22 139,5</w:t>
            </w:r>
          </w:p>
        </w:tc>
      </w:tr>
      <w:tr w:rsidR="00D94AF5" w:rsidRPr="00D94AF5" w14:paraId="43FDC494" w14:textId="77777777" w:rsidTr="00B9448E">
        <w:tc>
          <w:tcPr>
            <w:tcW w:w="1101" w:type="dxa"/>
          </w:tcPr>
          <w:p w14:paraId="36C0F4B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1.1.6.</w:t>
            </w:r>
            <w:r w:rsidRPr="00D94AF5">
              <w:rPr>
                <w:rFonts w:ascii="Times New Roman" w:eastAsia="Times New Roman" w:hAnsi="Times New Roman" w:cs="Times New Roman"/>
                <w:sz w:val="18"/>
                <w:szCs w:val="18"/>
                <w:lang w:val="en-US"/>
              </w:rPr>
              <w:t>1.</w:t>
            </w:r>
          </w:p>
        </w:tc>
        <w:tc>
          <w:tcPr>
            <w:tcW w:w="1559" w:type="dxa"/>
          </w:tcPr>
          <w:p w14:paraId="2378A5E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библиотеками за исключением оплаты по коммунальным услугам</w:t>
            </w:r>
          </w:p>
        </w:tc>
        <w:tc>
          <w:tcPr>
            <w:tcW w:w="1304" w:type="dxa"/>
          </w:tcPr>
          <w:p w14:paraId="6681B3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18D16B1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104 802,7</w:t>
            </w:r>
          </w:p>
        </w:tc>
        <w:tc>
          <w:tcPr>
            <w:tcW w:w="1134" w:type="dxa"/>
          </w:tcPr>
          <w:p w14:paraId="3505D614"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19 961,4</w:t>
            </w:r>
          </w:p>
        </w:tc>
        <w:tc>
          <w:tcPr>
            <w:tcW w:w="1134" w:type="dxa"/>
          </w:tcPr>
          <w:p w14:paraId="3BF281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20 900,8</w:t>
            </w:r>
          </w:p>
        </w:tc>
        <w:tc>
          <w:tcPr>
            <w:tcW w:w="1134" w:type="dxa"/>
          </w:tcPr>
          <w:p w14:paraId="61687D5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21 313,5</w:t>
            </w:r>
          </w:p>
        </w:tc>
        <w:tc>
          <w:tcPr>
            <w:tcW w:w="1134" w:type="dxa"/>
          </w:tcPr>
          <w:p w14:paraId="009D3D3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21 313,5</w:t>
            </w:r>
          </w:p>
        </w:tc>
        <w:tc>
          <w:tcPr>
            <w:tcW w:w="1021" w:type="dxa"/>
          </w:tcPr>
          <w:p w14:paraId="2B42FD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21 313,5</w:t>
            </w:r>
          </w:p>
        </w:tc>
      </w:tr>
      <w:tr w:rsidR="00D94AF5" w:rsidRPr="00D94AF5" w14:paraId="49873F31" w14:textId="77777777" w:rsidTr="00B9448E">
        <w:tc>
          <w:tcPr>
            <w:tcW w:w="1101" w:type="dxa"/>
          </w:tcPr>
          <w:p w14:paraId="796B3C2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1.1.6.2</w:t>
            </w:r>
            <w:r w:rsidRPr="00D94AF5">
              <w:rPr>
                <w:rFonts w:ascii="Times New Roman" w:eastAsia="Times New Roman" w:hAnsi="Times New Roman" w:cs="Times New Roman"/>
                <w:sz w:val="18"/>
                <w:szCs w:val="18"/>
                <w:lang w:val="en-US"/>
              </w:rPr>
              <w:t>.</w:t>
            </w:r>
          </w:p>
        </w:tc>
        <w:tc>
          <w:tcPr>
            <w:tcW w:w="1559" w:type="dxa"/>
          </w:tcPr>
          <w:p w14:paraId="21F00A0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304" w:type="dxa"/>
          </w:tcPr>
          <w:p w14:paraId="10BE52B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70770C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4 018,0</w:t>
            </w:r>
          </w:p>
        </w:tc>
        <w:tc>
          <w:tcPr>
            <w:tcW w:w="1134" w:type="dxa"/>
          </w:tcPr>
          <w:p w14:paraId="2217CC9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752,0</w:t>
            </w:r>
          </w:p>
        </w:tc>
        <w:tc>
          <w:tcPr>
            <w:tcW w:w="1134" w:type="dxa"/>
          </w:tcPr>
          <w:p w14:paraId="0611591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788,0</w:t>
            </w:r>
          </w:p>
        </w:tc>
        <w:tc>
          <w:tcPr>
            <w:tcW w:w="1134" w:type="dxa"/>
          </w:tcPr>
          <w:p w14:paraId="62926CD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826,0</w:t>
            </w:r>
          </w:p>
        </w:tc>
        <w:tc>
          <w:tcPr>
            <w:tcW w:w="1134" w:type="dxa"/>
          </w:tcPr>
          <w:p w14:paraId="2667410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826,0</w:t>
            </w:r>
          </w:p>
        </w:tc>
        <w:tc>
          <w:tcPr>
            <w:tcW w:w="1021" w:type="dxa"/>
          </w:tcPr>
          <w:p w14:paraId="6235EB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826,0</w:t>
            </w:r>
          </w:p>
        </w:tc>
      </w:tr>
      <w:tr w:rsidR="00D94AF5" w:rsidRPr="00D94AF5" w14:paraId="42C740B6" w14:textId="77777777" w:rsidTr="00B9448E">
        <w:tc>
          <w:tcPr>
            <w:tcW w:w="1101" w:type="dxa"/>
          </w:tcPr>
          <w:p w14:paraId="6490231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1.1.7.</w:t>
            </w:r>
          </w:p>
        </w:tc>
        <w:tc>
          <w:tcPr>
            <w:tcW w:w="1559" w:type="dxa"/>
          </w:tcPr>
          <w:p w14:paraId="089F704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Комплектование книжных (документных)   библиотек муниципального образования МР «Сыктывдинский»</w:t>
            </w:r>
          </w:p>
        </w:tc>
        <w:tc>
          <w:tcPr>
            <w:tcW w:w="1304" w:type="dxa"/>
          </w:tcPr>
          <w:p w14:paraId="67A3AA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0CD239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189,2</w:t>
            </w:r>
          </w:p>
        </w:tc>
        <w:tc>
          <w:tcPr>
            <w:tcW w:w="1134" w:type="dxa"/>
          </w:tcPr>
          <w:p w14:paraId="780582C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189,2</w:t>
            </w:r>
          </w:p>
        </w:tc>
        <w:tc>
          <w:tcPr>
            <w:tcW w:w="1134" w:type="dxa"/>
          </w:tcPr>
          <w:p w14:paraId="0677F1C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0,00</w:t>
            </w:r>
          </w:p>
        </w:tc>
        <w:tc>
          <w:tcPr>
            <w:tcW w:w="1134" w:type="dxa"/>
          </w:tcPr>
          <w:p w14:paraId="42832A2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0,00</w:t>
            </w:r>
          </w:p>
        </w:tc>
        <w:tc>
          <w:tcPr>
            <w:tcW w:w="1134" w:type="dxa"/>
          </w:tcPr>
          <w:p w14:paraId="3CF4B8E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0,00</w:t>
            </w:r>
          </w:p>
        </w:tc>
        <w:tc>
          <w:tcPr>
            <w:tcW w:w="1021" w:type="dxa"/>
          </w:tcPr>
          <w:p w14:paraId="1365C87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0,00</w:t>
            </w:r>
          </w:p>
        </w:tc>
      </w:tr>
      <w:tr w:rsidR="00D94AF5" w:rsidRPr="00D94AF5" w14:paraId="2266394B" w14:textId="77777777" w:rsidTr="00B9448E">
        <w:tc>
          <w:tcPr>
            <w:tcW w:w="1101" w:type="dxa"/>
          </w:tcPr>
          <w:p w14:paraId="710A5FA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1.1.8.</w:t>
            </w:r>
          </w:p>
        </w:tc>
        <w:tc>
          <w:tcPr>
            <w:tcW w:w="1559" w:type="dxa"/>
          </w:tcPr>
          <w:p w14:paraId="36048C3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музеями</w:t>
            </w:r>
          </w:p>
        </w:tc>
        <w:tc>
          <w:tcPr>
            <w:tcW w:w="1304" w:type="dxa"/>
          </w:tcPr>
          <w:p w14:paraId="67831D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2C1C025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30 453,5</w:t>
            </w:r>
          </w:p>
        </w:tc>
        <w:tc>
          <w:tcPr>
            <w:tcW w:w="1134" w:type="dxa"/>
          </w:tcPr>
          <w:p w14:paraId="4991AF06"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5 842,6</w:t>
            </w:r>
          </w:p>
        </w:tc>
        <w:tc>
          <w:tcPr>
            <w:tcW w:w="1134" w:type="dxa"/>
          </w:tcPr>
          <w:p w14:paraId="74F44B9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6 001,0</w:t>
            </w:r>
          </w:p>
        </w:tc>
        <w:tc>
          <w:tcPr>
            <w:tcW w:w="1134" w:type="dxa"/>
          </w:tcPr>
          <w:p w14:paraId="5B05254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6 203,3</w:t>
            </w:r>
          </w:p>
        </w:tc>
        <w:tc>
          <w:tcPr>
            <w:tcW w:w="1134" w:type="dxa"/>
          </w:tcPr>
          <w:p w14:paraId="6F7479B2"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6 203,3</w:t>
            </w:r>
          </w:p>
        </w:tc>
        <w:tc>
          <w:tcPr>
            <w:tcW w:w="1021" w:type="dxa"/>
          </w:tcPr>
          <w:p w14:paraId="626D9E7E"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6 203,3</w:t>
            </w:r>
          </w:p>
        </w:tc>
      </w:tr>
      <w:tr w:rsidR="00D94AF5" w:rsidRPr="00D94AF5" w14:paraId="50AB3586" w14:textId="77777777" w:rsidTr="00B9448E">
        <w:tc>
          <w:tcPr>
            <w:tcW w:w="1101" w:type="dxa"/>
          </w:tcPr>
          <w:p w14:paraId="46B0ACD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1.1.8.</w:t>
            </w:r>
            <w:r w:rsidRPr="00D94AF5">
              <w:rPr>
                <w:rFonts w:ascii="Times New Roman" w:eastAsia="Times New Roman" w:hAnsi="Times New Roman" w:cs="Times New Roman"/>
                <w:sz w:val="18"/>
                <w:szCs w:val="18"/>
                <w:lang w:val="en-US"/>
              </w:rPr>
              <w:t>1.</w:t>
            </w:r>
          </w:p>
        </w:tc>
        <w:tc>
          <w:tcPr>
            <w:tcW w:w="1559" w:type="dxa"/>
          </w:tcPr>
          <w:p w14:paraId="02E38F9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 xml:space="preserve">Оказание  муниципальных услуг (выполнение работ)  музеями  за исключением </w:t>
            </w:r>
            <w:r w:rsidRPr="00D94AF5">
              <w:rPr>
                <w:rFonts w:ascii="Times New Roman" w:eastAsia="Times New Roman" w:hAnsi="Times New Roman" w:cs="Times New Roman"/>
                <w:color w:val="000000"/>
                <w:sz w:val="18"/>
                <w:szCs w:val="18"/>
              </w:rPr>
              <w:lastRenderedPageBreak/>
              <w:t>оплаты по коммунальным услугам</w:t>
            </w:r>
          </w:p>
        </w:tc>
        <w:tc>
          <w:tcPr>
            <w:tcW w:w="1304" w:type="dxa"/>
          </w:tcPr>
          <w:p w14:paraId="6F088BB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lastRenderedPageBreak/>
              <w:t>Управление культуры</w:t>
            </w:r>
          </w:p>
        </w:tc>
        <w:tc>
          <w:tcPr>
            <w:tcW w:w="1247" w:type="dxa"/>
          </w:tcPr>
          <w:p w14:paraId="35E5C3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24 420,1</w:t>
            </w:r>
          </w:p>
        </w:tc>
        <w:tc>
          <w:tcPr>
            <w:tcW w:w="1134" w:type="dxa"/>
          </w:tcPr>
          <w:p w14:paraId="4A890CC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4 703,2</w:t>
            </w:r>
          </w:p>
        </w:tc>
        <w:tc>
          <w:tcPr>
            <w:tcW w:w="1134" w:type="dxa"/>
          </w:tcPr>
          <w:p w14:paraId="06BC89B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4 809,0</w:t>
            </w:r>
          </w:p>
        </w:tc>
        <w:tc>
          <w:tcPr>
            <w:tcW w:w="1134" w:type="dxa"/>
          </w:tcPr>
          <w:p w14:paraId="09FAD2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4 969,3</w:t>
            </w:r>
          </w:p>
        </w:tc>
        <w:tc>
          <w:tcPr>
            <w:tcW w:w="1134" w:type="dxa"/>
          </w:tcPr>
          <w:p w14:paraId="7667368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4 969,3</w:t>
            </w:r>
          </w:p>
        </w:tc>
        <w:tc>
          <w:tcPr>
            <w:tcW w:w="1021" w:type="dxa"/>
          </w:tcPr>
          <w:p w14:paraId="70A3A2D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4 969,3</w:t>
            </w:r>
          </w:p>
        </w:tc>
      </w:tr>
      <w:tr w:rsidR="00D94AF5" w:rsidRPr="00D94AF5" w14:paraId="4937FFAD" w14:textId="77777777" w:rsidTr="00B9448E">
        <w:tc>
          <w:tcPr>
            <w:tcW w:w="1101" w:type="dxa"/>
          </w:tcPr>
          <w:p w14:paraId="533135A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1.1.8.2</w:t>
            </w:r>
            <w:r w:rsidRPr="00D94AF5">
              <w:rPr>
                <w:rFonts w:ascii="Times New Roman" w:eastAsia="Times New Roman" w:hAnsi="Times New Roman" w:cs="Times New Roman"/>
                <w:sz w:val="18"/>
                <w:szCs w:val="18"/>
                <w:lang w:val="en-US"/>
              </w:rPr>
              <w:t>.</w:t>
            </w:r>
          </w:p>
        </w:tc>
        <w:tc>
          <w:tcPr>
            <w:tcW w:w="1559" w:type="dxa"/>
          </w:tcPr>
          <w:p w14:paraId="21E4886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304" w:type="dxa"/>
          </w:tcPr>
          <w:p w14:paraId="5750F8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5853C1D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6 033,4</w:t>
            </w:r>
          </w:p>
        </w:tc>
        <w:tc>
          <w:tcPr>
            <w:tcW w:w="1134" w:type="dxa"/>
          </w:tcPr>
          <w:p w14:paraId="203F998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1 139,4</w:t>
            </w:r>
          </w:p>
        </w:tc>
        <w:tc>
          <w:tcPr>
            <w:tcW w:w="1134" w:type="dxa"/>
          </w:tcPr>
          <w:p w14:paraId="42F20D7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1 192,0</w:t>
            </w:r>
          </w:p>
        </w:tc>
        <w:tc>
          <w:tcPr>
            <w:tcW w:w="1134" w:type="dxa"/>
          </w:tcPr>
          <w:p w14:paraId="5AFB48E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1 234,0</w:t>
            </w:r>
          </w:p>
        </w:tc>
        <w:tc>
          <w:tcPr>
            <w:tcW w:w="1134" w:type="dxa"/>
          </w:tcPr>
          <w:p w14:paraId="7528820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1 234,0</w:t>
            </w:r>
          </w:p>
        </w:tc>
        <w:tc>
          <w:tcPr>
            <w:tcW w:w="1021" w:type="dxa"/>
          </w:tcPr>
          <w:p w14:paraId="2E107A7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1 234,0</w:t>
            </w:r>
          </w:p>
        </w:tc>
      </w:tr>
      <w:tr w:rsidR="00D94AF5" w:rsidRPr="00D94AF5" w14:paraId="48EC0D08" w14:textId="77777777" w:rsidTr="00B9448E">
        <w:tc>
          <w:tcPr>
            <w:tcW w:w="1101" w:type="dxa"/>
          </w:tcPr>
          <w:p w14:paraId="045869C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1.1.9.</w:t>
            </w:r>
          </w:p>
        </w:tc>
        <w:tc>
          <w:tcPr>
            <w:tcW w:w="1559" w:type="dxa"/>
          </w:tcPr>
          <w:p w14:paraId="4EDE367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Проведение мероприятий по подключению общедоступных библиотек в РК к сети «Интернет» и развитие системы библиотечного дела с учётом задачи расширения информационных технологий и оцифровки за счёт средств, поступающих из федерального бюджета</w:t>
            </w:r>
          </w:p>
        </w:tc>
        <w:tc>
          <w:tcPr>
            <w:tcW w:w="1304" w:type="dxa"/>
          </w:tcPr>
          <w:p w14:paraId="3DDCE1F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p w14:paraId="5DD51C3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p>
        </w:tc>
        <w:tc>
          <w:tcPr>
            <w:tcW w:w="1247" w:type="dxa"/>
          </w:tcPr>
          <w:p w14:paraId="53A93EC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18,8</w:t>
            </w:r>
          </w:p>
        </w:tc>
        <w:tc>
          <w:tcPr>
            <w:tcW w:w="1134" w:type="dxa"/>
          </w:tcPr>
          <w:p w14:paraId="1ED94F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18,8</w:t>
            </w:r>
          </w:p>
        </w:tc>
        <w:tc>
          <w:tcPr>
            <w:tcW w:w="1134" w:type="dxa"/>
          </w:tcPr>
          <w:p w14:paraId="11D91A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50DDD5C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695EA1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6E763C1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613BE245" w14:textId="77777777" w:rsidTr="00B9448E">
        <w:tc>
          <w:tcPr>
            <w:tcW w:w="1101" w:type="dxa"/>
          </w:tcPr>
          <w:p w14:paraId="22BCBB4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 xml:space="preserve">Задача 2 </w:t>
            </w:r>
          </w:p>
        </w:tc>
        <w:tc>
          <w:tcPr>
            <w:tcW w:w="1559" w:type="dxa"/>
          </w:tcPr>
          <w:p w14:paraId="3D68942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bCs/>
                <w:iCs/>
                <w:color w:val="000000"/>
                <w:sz w:val="18"/>
                <w:szCs w:val="18"/>
              </w:rPr>
              <w:t>Совершенствование условий для выявления, реализации творческого потенциала населения МО МР «Сыктывдинский»</w:t>
            </w:r>
          </w:p>
        </w:tc>
        <w:tc>
          <w:tcPr>
            <w:tcW w:w="1304" w:type="dxa"/>
          </w:tcPr>
          <w:p w14:paraId="7008EA2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210B73F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566 154,2</w:t>
            </w:r>
          </w:p>
        </w:tc>
        <w:tc>
          <w:tcPr>
            <w:tcW w:w="1134" w:type="dxa"/>
          </w:tcPr>
          <w:p w14:paraId="4F6BD0F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109 870,8</w:t>
            </w:r>
          </w:p>
        </w:tc>
        <w:tc>
          <w:tcPr>
            <w:tcW w:w="1134" w:type="dxa"/>
          </w:tcPr>
          <w:p w14:paraId="763CB3E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111 008,3</w:t>
            </w:r>
          </w:p>
        </w:tc>
        <w:tc>
          <w:tcPr>
            <w:tcW w:w="1134" w:type="dxa"/>
          </w:tcPr>
          <w:p w14:paraId="11CF724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115 191,7</w:t>
            </w:r>
          </w:p>
        </w:tc>
        <w:tc>
          <w:tcPr>
            <w:tcW w:w="1134" w:type="dxa"/>
          </w:tcPr>
          <w:p w14:paraId="5E5FC5E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114 891,7</w:t>
            </w:r>
          </w:p>
        </w:tc>
        <w:tc>
          <w:tcPr>
            <w:tcW w:w="1021" w:type="dxa"/>
          </w:tcPr>
          <w:p w14:paraId="1B387DB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115 191,7</w:t>
            </w:r>
          </w:p>
        </w:tc>
      </w:tr>
      <w:tr w:rsidR="00D94AF5" w:rsidRPr="00D94AF5" w14:paraId="35AAD3CC" w14:textId="77777777" w:rsidTr="00B9448E">
        <w:tc>
          <w:tcPr>
            <w:tcW w:w="1101" w:type="dxa"/>
          </w:tcPr>
          <w:p w14:paraId="5164568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1.2.1</w:t>
            </w:r>
          </w:p>
        </w:tc>
        <w:tc>
          <w:tcPr>
            <w:tcW w:w="1559" w:type="dxa"/>
          </w:tcPr>
          <w:p w14:paraId="115803E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учреждениями культурно – досугового типа</w:t>
            </w:r>
          </w:p>
        </w:tc>
        <w:tc>
          <w:tcPr>
            <w:tcW w:w="1304" w:type="dxa"/>
          </w:tcPr>
          <w:p w14:paraId="789AC21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6414818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360 013,1</w:t>
            </w:r>
          </w:p>
        </w:tc>
        <w:tc>
          <w:tcPr>
            <w:tcW w:w="1134" w:type="dxa"/>
          </w:tcPr>
          <w:p w14:paraId="01BB3461"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69 796,8</w:t>
            </w:r>
          </w:p>
        </w:tc>
        <w:tc>
          <w:tcPr>
            <w:tcW w:w="1134" w:type="dxa"/>
          </w:tcPr>
          <w:p w14:paraId="05D5102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70 263,2</w:t>
            </w:r>
          </w:p>
        </w:tc>
        <w:tc>
          <w:tcPr>
            <w:tcW w:w="1134" w:type="dxa"/>
          </w:tcPr>
          <w:p w14:paraId="59D99ABC"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73 317,7</w:t>
            </w:r>
          </w:p>
        </w:tc>
        <w:tc>
          <w:tcPr>
            <w:tcW w:w="1134" w:type="dxa"/>
          </w:tcPr>
          <w:p w14:paraId="0C1204B8"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73 317,7</w:t>
            </w:r>
          </w:p>
        </w:tc>
        <w:tc>
          <w:tcPr>
            <w:tcW w:w="1021" w:type="dxa"/>
          </w:tcPr>
          <w:p w14:paraId="2A4BB6A6"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73 317,7</w:t>
            </w:r>
          </w:p>
        </w:tc>
      </w:tr>
      <w:tr w:rsidR="00D94AF5" w:rsidRPr="00D94AF5" w14:paraId="4E131964" w14:textId="77777777" w:rsidTr="00B9448E">
        <w:tc>
          <w:tcPr>
            <w:tcW w:w="1101" w:type="dxa"/>
          </w:tcPr>
          <w:p w14:paraId="758C1C9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1.2.1.</w:t>
            </w:r>
            <w:r w:rsidRPr="00D94AF5">
              <w:rPr>
                <w:rFonts w:ascii="Times New Roman" w:eastAsia="Times New Roman" w:hAnsi="Times New Roman" w:cs="Times New Roman"/>
                <w:sz w:val="18"/>
                <w:szCs w:val="18"/>
                <w:lang w:val="en-US"/>
              </w:rPr>
              <w:t>1.</w:t>
            </w:r>
          </w:p>
        </w:tc>
        <w:tc>
          <w:tcPr>
            <w:tcW w:w="1559" w:type="dxa"/>
          </w:tcPr>
          <w:p w14:paraId="1B32954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учреждениями культурно – досугового типа   за исключением оплаты по коммунальным услугам</w:t>
            </w:r>
          </w:p>
        </w:tc>
        <w:tc>
          <w:tcPr>
            <w:tcW w:w="1304" w:type="dxa"/>
          </w:tcPr>
          <w:p w14:paraId="7E9530A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3C77BC6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302 934,3</w:t>
            </w:r>
          </w:p>
        </w:tc>
        <w:tc>
          <w:tcPr>
            <w:tcW w:w="1134" w:type="dxa"/>
          </w:tcPr>
          <w:p w14:paraId="58827CB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58 971,1</w:t>
            </w:r>
          </w:p>
        </w:tc>
        <w:tc>
          <w:tcPr>
            <w:tcW w:w="1134" w:type="dxa"/>
          </w:tcPr>
          <w:p w14:paraId="20F7BA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59 000,6</w:t>
            </w:r>
          </w:p>
        </w:tc>
        <w:tc>
          <w:tcPr>
            <w:tcW w:w="1134" w:type="dxa"/>
          </w:tcPr>
          <w:p w14:paraId="5AC7D1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61 654,2</w:t>
            </w:r>
          </w:p>
        </w:tc>
        <w:tc>
          <w:tcPr>
            <w:tcW w:w="1134" w:type="dxa"/>
          </w:tcPr>
          <w:p w14:paraId="3EABBEB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61 654,2</w:t>
            </w:r>
          </w:p>
        </w:tc>
        <w:tc>
          <w:tcPr>
            <w:tcW w:w="1021" w:type="dxa"/>
          </w:tcPr>
          <w:p w14:paraId="5DC0F2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61 654,2</w:t>
            </w:r>
          </w:p>
        </w:tc>
      </w:tr>
      <w:tr w:rsidR="00D94AF5" w:rsidRPr="00D94AF5" w14:paraId="74AA72FF" w14:textId="77777777" w:rsidTr="00B9448E">
        <w:tc>
          <w:tcPr>
            <w:tcW w:w="1101" w:type="dxa"/>
          </w:tcPr>
          <w:p w14:paraId="4DC1F96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1.2.1.2</w:t>
            </w:r>
            <w:r w:rsidRPr="00D94AF5">
              <w:rPr>
                <w:rFonts w:ascii="Times New Roman" w:eastAsia="Times New Roman" w:hAnsi="Times New Roman" w:cs="Times New Roman"/>
                <w:sz w:val="18"/>
                <w:szCs w:val="18"/>
                <w:lang w:val="en-US"/>
              </w:rPr>
              <w:t>.</w:t>
            </w:r>
          </w:p>
        </w:tc>
        <w:tc>
          <w:tcPr>
            <w:tcW w:w="1559" w:type="dxa"/>
          </w:tcPr>
          <w:p w14:paraId="2589C9B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304" w:type="dxa"/>
          </w:tcPr>
          <w:p w14:paraId="320C87D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25C4F1F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57 078,8</w:t>
            </w:r>
          </w:p>
        </w:tc>
        <w:tc>
          <w:tcPr>
            <w:tcW w:w="1134" w:type="dxa"/>
          </w:tcPr>
          <w:p w14:paraId="0F8371E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10 825,7</w:t>
            </w:r>
          </w:p>
        </w:tc>
        <w:tc>
          <w:tcPr>
            <w:tcW w:w="1134" w:type="dxa"/>
          </w:tcPr>
          <w:p w14:paraId="40B5E8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11 262,6</w:t>
            </w:r>
          </w:p>
        </w:tc>
        <w:tc>
          <w:tcPr>
            <w:tcW w:w="1134" w:type="dxa"/>
          </w:tcPr>
          <w:p w14:paraId="1D938CC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11 663,5</w:t>
            </w:r>
          </w:p>
        </w:tc>
        <w:tc>
          <w:tcPr>
            <w:tcW w:w="1134" w:type="dxa"/>
          </w:tcPr>
          <w:p w14:paraId="408D14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11 663,5</w:t>
            </w:r>
          </w:p>
        </w:tc>
        <w:tc>
          <w:tcPr>
            <w:tcW w:w="1021" w:type="dxa"/>
          </w:tcPr>
          <w:p w14:paraId="7F5180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11 663,5</w:t>
            </w:r>
          </w:p>
        </w:tc>
      </w:tr>
      <w:tr w:rsidR="00D94AF5" w:rsidRPr="00D94AF5" w14:paraId="68EBA3D8" w14:textId="77777777" w:rsidTr="00B9448E">
        <w:tc>
          <w:tcPr>
            <w:tcW w:w="1101" w:type="dxa"/>
          </w:tcPr>
          <w:p w14:paraId="4A0A9FA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1.2.2.</w:t>
            </w:r>
          </w:p>
        </w:tc>
        <w:tc>
          <w:tcPr>
            <w:tcW w:w="1559" w:type="dxa"/>
          </w:tcPr>
          <w:p w14:paraId="149B2BED" w14:textId="77777777" w:rsidR="00D94AF5" w:rsidRPr="00D94AF5" w:rsidRDefault="00D94AF5" w:rsidP="00D94AF5">
            <w:pPr>
              <w:suppressAutoHyphens/>
              <w:spacing w:after="0" w:line="240" w:lineRule="auto"/>
              <w:jc w:val="both"/>
              <w:rPr>
                <w:rFonts w:ascii="Times New Roman" w:eastAsia="Times New Roman" w:hAnsi="Times New Roman" w:cs="Times New Roman"/>
                <w:sz w:val="18"/>
                <w:szCs w:val="18"/>
                <w:lang w:eastAsia="ar-SA"/>
              </w:rPr>
            </w:pPr>
            <w:r w:rsidRPr="00D94AF5">
              <w:rPr>
                <w:rFonts w:ascii="Times New Roman" w:eastAsia="Times New Roman" w:hAnsi="Times New Roman" w:cs="Times New Roman"/>
                <w:color w:val="000000"/>
                <w:sz w:val="18"/>
                <w:szCs w:val="18"/>
                <w:lang w:eastAsia="ar-SA"/>
              </w:rPr>
              <w:t xml:space="preserve">Оказание муниципальных услуг (выполнение работ) </w:t>
            </w:r>
            <w:r w:rsidRPr="00D94AF5">
              <w:rPr>
                <w:rFonts w:ascii="Times New Roman" w:eastAsia="Times New Roman" w:hAnsi="Times New Roman" w:cs="Times New Roman"/>
                <w:color w:val="000000"/>
                <w:sz w:val="18"/>
                <w:szCs w:val="18"/>
                <w:lang w:eastAsia="ar-SA"/>
              </w:rPr>
              <w:lastRenderedPageBreak/>
              <w:t>муниципальными образованиями организациями дополнительного образования детей в сфере культуры и искусства</w:t>
            </w:r>
          </w:p>
        </w:tc>
        <w:tc>
          <w:tcPr>
            <w:tcW w:w="1304" w:type="dxa"/>
          </w:tcPr>
          <w:p w14:paraId="1FF0D24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lastRenderedPageBreak/>
              <w:t>Управление культуры</w:t>
            </w:r>
          </w:p>
        </w:tc>
        <w:tc>
          <w:tcPr>
            <w:tcW w:w="1247" w:type="dxa"/>
          </w:tcPr>
          <w:p w14:paraId="74C0BE7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204 991,1</w:t>
            </w:r>
          </w:p>
        </w:tc>
        <w:tc>
          <w:tcPr>
            <w:tcW w:w="1134" w:type="dxa"/>
          </w:tcPr>
          <w:p w14:paraId="2156F987"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39 724,0</w:t>
            </w:r>
          </w:p>
        </w:tc>
        <w:tc>
          <w:tcPr>
            <w:tcW w:w="1134" w:type="dxa"/>
          </w:tcPr>
          <w:p w14:paraId="20AF68E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40 545,1</w:t>
            </w:r>
          </w:p>
        </w:tc>
        <w:tc>
          <w:tcPr>
            <w:tcW w:w="1134" w:type="dxa"/>
          </w:tcPr>
          <w:p w14:paraId="0458ADAE"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41 674,0</w:t>
            </w:r>
          </w:p>
        </w:tc>
        <w:tc>
          <w:tcPr>
            <w:tcW w:w="1134" w:type="dxa"/>
          </w:tcPr>
          <w:p w14:paraId="590BA96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41 374,0</w:t>
            </w:r>
          </w:p>
        </w:tc>
        <w:tc>
          <w:tcPr>
            <w:tcW w:w="1021" w:type="dxa"/>
          </w:tcPr>
          <w:p w14:paraId="2F6FA3CC"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41 674,0</w:t>
            </w:r>
          </w:p>
        </w:tc>
      </w:tr>
      <w:tr w:rsidR="00D94AF5" w:rsidRPr="00D94AF5" w14:paraId="5CA5F5BA" w14:textId="77777777" w:rsidTr="00B9448E">
        <w:tc>
          <w:tcPr>
            <w:tcW w:w="1101" w:type="dxa"/>
          </w:tcPr>
          <w:p w14:paraId="32F9946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1.2.2.</w:t>
            </w:r>
            <w:r w:rsidRPr="00D94AF5">
              <w:rPr>
                <w:rFonts w:ascii="Times New Roman" w:eastAsia="Times New Roman" w:hAnsi="Times New Roman" w:cs="Times New Roman"/>
                <w:sz w:val="18"/>
                <w:szCs w:val="18"/>
                <w:lang w:val="en-US"/>
              </w:rPr>
              <w:t>1.</w:t>
            </w:r>
          </w:p>
        </w:tc>
        <w:tc>
          <w:tcPr>
            <w:tcW w:w="1559" w:type="dxa"/>
          </w:tcPr>
          <w:p w14:paraId="2BBEDB5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муниципальными образованиями организациями дополнительного образования детей в сфере культуры и искусства    за исключением оплаты по коммунальным услугам</w:t>
            </w:r>
          </w:p>
        </w:tc>
        <w:tc>
          <w:tcPr>
            <w:tcW w:w="1304" w:type="dxa"/>
          </w:tcPr>
          <w:p w14:paraId="53F204C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06AE348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195 211,6</w:t>
            </w:r>
          </w:p>
        </w:tc>
        <w:tc>
          <w:tcPr>
            <w:tcW w:w="1134" w:type="dxa"/>
          </w:tcPr>
          <w:p w14:paraId="642166D8"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37 868,5</w:t>
            </w:r>
          </w:p>
        </w:tc>
        <w:tc>
          <w:tcPr>
            <w:tcW w:w="1134" w:type="dxa"/>
          </w:tcPr>
          <w:p w14:paraId="707363D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38 612,1</w:t>
            </w:r>
          </w:p>
        </w:tc>
        <w:tc>
          <w:tcPr>
            <w:tcW w:w="1134" w:type="dxa"/>
          </w:tcPr>
          <w:p w14:paraId="15C9A36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39 677,0</w:t>
            </w:r>
          </w:p>
        </w:tc>
        <w:tc>
          <w:tcPr>
            <w:tcW w:w="1134" w:type="dxa"/>
          </w:tcPr>
          <w:p w14:paraId="738F0C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39 377,0</w:t>
            </w:r>
          </w:p>
        </w:tc>
        <w:tc>
          <w:tcPr>
            <w:tcW w:w="1021" w:type="dxa"/>
          </w:tcPr>
          <w:p w14:paraId="51EBC30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39 677,0</w:t>
            </w:r>
          </w:p>
        </w:tc>
      </w:tr>
      <w:tr w:rsidR="00D94AF5" w:rsidRPr="00D94AF5" w14:paraId="532BE158" w14:textId="77777777" w:rsidTr="00B9448E">
        <w:tc>
          <w:tcPr>
            <w:tcW w:w="1101" w:type="dxa"/>
          </w:tcPr>
          <w:p w14:paraId="65D0C90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1.2.2.2</w:t>
            </w:r>
            <w:r w:rsidRPr="00D94AF5">
              <w:rPr>
                <w:rFonts w:ascii="Times New Roman" w:eastAsia="Times New Roman" w:hAnsi="Times New Roman" w:cs="Times New Roman"/>
                <w:sz w:val="18"/>
                <w:szCs w:val="18"/>
                <w:lang w:val="en-US"/>
              </w:rPr>
              <w:t>.</w:t>
            </w:r>
          </w:p>
        </w:tc>
        <w:tc>
          <w:tcPr>
            <w:tcW w:w="1559" w:type="dxa"/>
          </w:tcPr>
          <w:p w14:paraId="15BCA69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304" w:type="dxa"/>
          </w:tcPr>
          <w:p w14:paraId="0150170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788EFF3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9 779,5</w:t>
            </w:r>
          </w:p>
        </w:tc>
        <w:tc>
          <w:tcPr>
            <w:tcW w:w="1134" w:type="dxa"/>
          </w:tcPr>
          <w:p w14:paraId="20E0CA61"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1 855,5</w:t>
            </w:r>
          </w:p>
        </w:tc>
        <w:tc>
          <w:tcPr>
            <w:tcW w:w="1134" w:type="dxa"/>
          </w:tcPr>
          <w:p w14:paraId="6AC0A68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1 933,0</w:t>
            </w:r>
          </w:p>
        </w:tc>
        <w:tc>
          <w:tcPr>
            <w:tcW w:w="1134" w:type="dxa"/>
          </w:tcPr>
          <w:p w14:paraId="7BC096B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1 997,0</w:t>
            </w:r>
          </w:p>
        </w:tc>
        <w:tc>
          <w:tcPr>
            <w:tcW w:w="1134" w:type="dxa"/>
          </w:tcPr>
          <w:p w14:paraId="26624A3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1 997,0</w:t>
            </w:r>
          </w:p>
        </w:tc>
        <w:tc>
          <w:tcPr>
            <w:tcW w:w="1021" w:type="dxa"/>
          </w:tcPr>
          <w:p w14:paraId="23C4E2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1 997,0</w:t>
            </w:r>
          </w:p>
        </w:tc>
      </w:tr>
      <w:tr w:rsidR="00D94AF5" w:rsidRPr="00D94AF5" w14:paraId="48BA134B" w14:textId="77777777" w:rsidTr="00B9448E">
        <w:tc>
          <w:tcPr>
            <w:tcW w:w="1101" w:type="dxa"/>
          </w:tcPr>
          <w:p w14:paraId="5570E09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1.2.3.</w:t>
            </w:r>
          </w:p>
        </w:tc>
        <w:tc>
          <w:tcPr>
            <w:tcW w:w="1559" w:type="dxa"/>
          </w:tcPr>
          <w:p w14:paraId="66649862" w14:textId="77777777" w:rsidR="00D94AF5" w:rsidRPr="00D94AF5" w:rsidRDefault="00D94AF5" w:rsidP="00D94AF5">
            <w:pPr>
              <w:suppressAutoHyphens/>
              <w:spacing w:after="0" w:line="240" w:lineRule="auto"/>
              <w:jc w:val="both"/>
              <w:rPr>
                <w:rFonts w:ascii="Times New Roman" w:eastAsia="Times New Roman" w:hAnsi="Times New Roman" w:cs="Times New Roman"/>
                <w:sz w:val="18"/>
                <w:szCs w:val="18"/>
                <w:lang w:eastAsia="ar-SA"/>
              </w:rPr>
            </w:pPr>
            <w:r w:rsidRPr="00D94AF5">
              <w:rPr>
                <w:rFonts w:ascii="Times New Roman" w:eastAsia="Times New Roman" w:hAnsi="Times New Roman" w:cs="Times New Roman"/>
                <w:color w:val="000000"/>
                <w:sz w:val="18"/>
                <w:szCs w:val="18"/>
                <w:lang w:eastAsia="ar-SA"/>
              </w:rPr>
              <w:t>Организация и проведение районных мероприятий для населения</w:t>
            </w:r>
          </w:p>
        </w:tc>
        <w:tc>
          <w:tcPr>
            <w:tcW w:w="1304" w:type="dxa"/>
          </w:tcPr>
          <w:p w14:paraId="3C36C2C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1BDB9B6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1 000,0</w:t>
            </w:r>
          </w:p>
        </w:tc>
        <w:tc>
          <w:tcPr>
            <w:tcW w:w="1134" w:type="dxa"/>
          </w:tcPr>
          <w:p w14:paraId="52E54DA1"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134" w:type="dxa"/>
          </w:tcPr>
          <w:p w14:paraId="41DFEE75"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134" w:type="dxa"/>
          </w:tcPr>
          <w:p w14:paraId="46CBD798"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134" w:type="dxa"/>
          </w:tcPr>
          <w:p w14:paraId="151ABAF0"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021" w:type="dxa"/>
          </w:tcPr>
          <w:p w14:paraId="3D823F10"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r>
      <w:tr w:rsidR="00D94AF5" w:rsidRPr="00D94AF5" w14:paraId="6BA3F841" w14:textId="77777777" w:rsidTr="00B9448E">
        <w:tc>
          <w:tcPr>
            <w:tcW w:w="1101" w:type="dxa"/>
          </w:tcPr>
          <w:p w14:paraId="2582ECD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w:t>
            </w:r>
          </w:p>
          <w:p w14:paraId="2AC5416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1.2.3.1.</w:t>
            </w:r>
          </w:p>
        </w:tc>
        <w:tc>
          <w:tcPr>
            <w:tcW w:w="1559" w:type="dxa"/>
          </w:tcPr>
          <w:p w14:paraId="6C6B274B" w14:textId="77777777" w:rsidR="00D94AF5" w:rsidRPr="00D94AF5" w:rsidRDefault="00D94AF5" w:rsidP="00D94AF5">
            <w:pPr>
              <w:suppressAutoHyphens/>
              <w:spacing w:after="0" w:line="240" w:lineRule="auto"/>
              <w:jc w:val="both"/>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П</w:t>
            </w:r>
            <w:r w:rsidRPr="00D94AF5">
              <w:rPr>
                <w:rFonts w:ascii="Times New Roman" w:eastAsia="Calibri" w:hAnsi="Times New Roman" w:cs="Times New Roman"/>
                <w:sz w:val="18"/>
                <w:szCs w:val="18"/>
                <w:shd w:val="clear" w:color="auto" w:fill="FFFFFF"/>
                <w:lang w:eastAsia="en-US"/>
              </w:rPr>
              <w:t>оддержка добровольческих (волонтерских) и некоммерческих организаций в целях стимулирования их работы по реализации социокультурных проектов</w:t>
            </w:r>
          </w:p>
        </w:tc>
        <w:tc>
          <w:tcPr>
            <w:tcW w:w="1304" w:type="dxa"/>
          </w:tcPr>
          <w:p w14:paraId="65CF536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5DBF19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0752FA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1565E8A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019B134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540598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00B645E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7B4E46BE" w14:textId="77777777" w:rsidTr="00B9448E">
        <w:tc>
          <w:tcPr>
            <w:tcW w:w="1101" w:type="dxa"/>
          </w:tcPr>
          <w:p w14:paraId="0C77D58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1.2.4.</w:t>
            </w:r>
          </w:p>
        </w:tc>
        <w:tc>
          <w:tcPr>
            <w:tcW w:w="1559" w:type="dxa"/>
          </w:tcPr>
          <w:p w14:paraId="6C4880A0"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color w:val="000000"/>
                <w:sz w:val="18"/>
                <w:szCs w:val="18"/>
                <w:lang w:eastAsia="ar-SA"/>
              </w:rPr>
              <w:t>Повышение квалификации и профессиональной компетентности специалистов муниципальных учреждений сферы культуры</w:t>
            </w:r>
          </w:p>
        </w:tc>
        <w:tc>
          <w:tcPr>
            <w:tcW w:w="1304" w:type="dxa"/>
          </w:tcPr>
          <w:p w14:paraId="347B646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7CC680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66322A9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0,0</w:t>
            </w:r>
          </w:p>
        </w:tc>
        <w:tc>
          <w:tcPr>
            <w:tcW w:w="1134" w:type="dxa"/>
          </w:tcPr>
          <w:p w14:paraId="2D9947C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0,0</w:t>
            </w:r>
          </w:p>
        </w:tc>
        <w:tc>
          <w:tcPr>
            <w:tcW w:w="1134" w:type="dxa"/>
          </w:tcPr>
          <w:p w14:paraId="6C62DA4E"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0,0</w:t>
            </w:r>
          </w:p>
        </w:tc>
        <w:tc>
          <w:tcPr>
            <w:tcW w:w="1134" w:type="dxa"/>
          </w:tcPr>
          <w:p w14:paraId="275DD3B4"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0,0</w:t>
            </w:r>
          </w:p>
        </w:tc>
        <w:tc>
          <w:tcPr>
            <w:tcW w:w="1021" w:type="dxa"/>
          </w:tcPr>
          <w:p w14:paraId="558F737C"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0,0</w:t>
            </w:r>
          </w:p>
        </w:tc>
      </w:tr>
      <w:tr w:rsidR="00D94AF5" w:rsidRPr="00D94AF5" w14:paraId="008F2D2C" w14:textId="77777777" w:rsidTr="00B9448E">
        <w:tc>
          <w:tcPr>
            <w:tcW w:w="1101" w:type="dxa"/>
          </w:tcPr>
          <w:p w14:paraId="04FCDA0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1.2.5.</w:t>
            </w:r>
          </w:p>
        </w:tc>
        <w:tc>
          <w:tcPr>
            <w:tcW w:w="1559" w:type="dxa"/>
          </w:tcPr>
          <w:p w14:paraId="73458493"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Государственная поддержка муниципальных учреждений культуры</w:t>
            </w:r>
          </w:p>
        </w:tc>
        <w:tc>
          <w:tcPr>
            <w:tcW w:w="1304" w:type="dxa"/>
          </w:tcPr>
          <w:p w14:paraId="4CFBFE8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7A60561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150,0</w:t>
            </w:r>
          </w:p>
        </w:tc>
        <w:tc>
          <w:tcPr>
            <w:tcW w:w="1134" w:type="dxa"/>
          </w:tcPr>
          <w:p w14:paraId="5CD36A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150,0</w:t>
            </w:r>
          </w:p>
        </w:tc>
        <w:tc>
          <w:tcPr>
            <w:tcW w:w="1134" w:type="dxa"/>
          </w:tcPr>
          <w:p w14:paraId="3598497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0,00</w:t>
            </w:r>
          </w:p>
        </w:tc>
        <w:tc>
          <w:tcPr>
            <w:tcW w:w="1134" w:type="dxa"/>
          </w:tcPr>
          <w:p w14:paraId="2E4744C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0,00</w:t>
            </w:r>
          </w:p>
        </w:tc>
        <w:tc>
          <w:tcPr>
            <w:tcW w:w="1134" w:type="dxa"/>
          </w:tcPr>
          <w:p w14:paraId="7F266B5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0,00</w:t>
            </w:r>
          </w:p>
        </w:tc>
        <w:tc>
          <w:tcPr>
            <w:tcW w:w="1021" w:type="dxa"/>
          </w:tcPr>
          <w:p w14:paraId="7FF1F6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0,00</w:t>
            </w:r>
          </w:p>
        </w:tc>
      </w:tr>
      <w:tr w:rsidR="00D94AF5" w:rsidRPr="00D94AF5" w14:paraId="62513CFA" w14:textId="77777777" w:rsidTr="00B9448E">
        <w:tc>
          <w:tcPr>
            <w:tcW w:w="1101" w:type="dxa"/>
          </w:tcPr>
          <w:p w14:paraId="0FC4AAC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b/>
                <w:sz w:val="18"/>
                <w:szCs w:val="18"/>
              </w:rPr>
              <w:t>Задача 3</w:t>
            </w:r>
          </w:p>
        </w:tc>
        <w:tc>
          <w:tcPr>
            <w:tcW w:w="1559" w:type="dxa"/>
          </w:tcPr>
          <w:p w14:paraId="06D789AE"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b/>
                <w:color w:val="000000"/>
                <w:sz w:val="18"/>
                <w:szCs w:val="18"/>
                <w:lang w:eastAsia="ar-SA"/>
              </w:rPr>
            </w:pPr>
            <w:r w:rsidRPr="00D94AF5">
              <w:rPr>
                <w:rFonts w:ascii="Times New Roman" w:eastAsia="Times New Roman" w:hAnsi="Times New Roman" w:cs="Times New Roman"/>
                <w:b/>
                <w:bCs/>
                <w:iCs/>
                <w:color w:val="000000"/>
                <w:sz w:val="18"/>
                <w:szCs w:val="18"/>
                <w:lang w:eastAsia="ar-SA"/>
              </w:rPr>
              <w:t>Обеспечение реализации муниципальной программы</w:t>
            </w:r>
          </w:p>
        </w:tc>
        <w:tc>
          <w:tcPr>
            <w:tcW w:w="1304" w:type="dxa"/>
          </w:tcPr>
          <w:p w14:paraId="15C995D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71862F1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138 648,7</w:t>
            </w:r>
          </w:p>
        </w:tc>
        <w:tc>
          <w:tcPr>
            <w:tcW w:w="1134" w:type="dxa"/>
          </w:tcPr>
          <w:p w14:paraId="43C9363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27 942,6</w:t>
            </w:r>
          </w:p>
        </w:tc>
        <w:tc>
          <w:tcPr>
            <w:tcW w:w="1134" w:type="dxa"/>
          </w:tcPr>
          <w:p w14:paraId="1932E9A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27 757,6</w:t>
            </w:r>
          </w:p>
        </w:tc>
        <w:tc>
          <w:tcPr>
            <w:tcW w:w="1134" w:type="dxa"/>
          </w:tcPr>
          <w:p w14:paraId="513977B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c>
          <w:tcPr>
            <w:tcW w:w="1134" w:type="dxa"/>
          </w:tcPr>
          <w:p w14:paraId="24B18F9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c>
          <w:tcPr>
            <w:tcW w:w="1021" w:type="dxa"/>
          </w:tcPr>
          <w:p w14:paraId="4ADED9A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r>
      <w:tr w:rsidR="00D94AF5" w:rsidRPr="00D94AF5" w14:paraId="5C041B7C" w14:textId="77777777" w:rsidTr="00B9448E">
        <w:tc>
          <w:tcPr>
            <w:tcW w:w="1101" w:type="dxa"/>
          </w:tcPr>
          <w:p w14:paraId="619D241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sz w:val="18"/>
                <w:szCs w:val="18"/>
              </w:rPr>
              <w:t>Основное мероприятие 1.3.1</w:t>
            </w:r>
          </w:p>
        </w:tc>
        <w:tc>
          <w:tcPr>
            <w:tcW w:w="1559" w:type="dxa"/>
          </w:tcPr>
          <w:p w14:paraId="647DE443"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b/>
                <w:bCs/>
                <w:iCs/>
                <w:color w:val="000000"/>
                <w:sz w:val="18"/>
                <w:szCs w:val="18"/>
                <w:lang w:eastAsia="ar-SA"/>
              </w:rPr>
            </w:pPr>
            <w:r w:rsidRPr="00D94AF5">
              <w:rPr>
                <w:rFonts w:ascii="Times New Roman" w:eastAsia="Times New Roman" w:hAnsi="Times New Roman" w:cs="Times New Roman"/>
                <w:sz w:val="18"/>
                <w:szCs w:val="18"/>
                <w:lang w:eastAsia="ar-SA"/>
              </w:rPr>
              <w:t xml:space="preserve">Руководство и управление в сфере установленных </w:t>
            </w:r>
            <w:r w:rsidRPr="00D94AF5">
              <w:rPr>
                <w:rFonts w:ascii="Times New Roman" w:eastAsia="Times New Roman" w:hAnsi="Times New Roman" w:cs="Times New Roman"/>
                <w:sz w:val="18"/>
                <w:szCs w:val="18"/>
                <w:lang w:eastAsia="ar-SA"/>
              </w:rPr>
              <w:lastRenderedPageBreak/>
              <w:t>функций органов местного самоуправления (в т.ч. содержание централизованной бухгалтерии управления культуры и  МКУ «ЦОДУК»)</w:t>
            </w:r>
          </w:p>
        </w:tc>
        <w:tc>
          <w:tcPr>
            <w:tcW w:w="1304" w:type="dxa"/>
          </w:tcPr>
          <w:p w14:paraId="4CAAC5B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lastRenderedPageBreak/>
              <w:t>Управление культуры</w:t>
            </w:r>
          </w:p>
        </w:tc>
        <w:tc>
          <w:tcPr>
            <w:tcW w:w="1247" w:type="dxa"/>
          </w:tcPr>
          <w:p w14:paraId="4E70D6F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138 648,7</w:t>
            </w:r>
          </w:p>
        </w:tc>
        <w:tc>
          <w:tcPr>
            <w:tcW w:w="1134" w:type="dxa"/>
          </w:tcPr>
          <w:p w14:paraId="59F3FD3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27 942,6</w:t>
            </w:r>
          </w:p>
        </w:tc>
        <w:tc>
          <w:tcPr>
            <w:tcW w:w="1134" w:type="dxa"/>
          </w:tcPr>
          <w:p w14:paraId="0045793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27 757,6</w:t>
            </w:r>
          </w:p>
        </w:tc>
        <w:tc>
          <w:tcPr>
            <w:tcW w:w="1134" w:type="dxa"/>
          </w:tcPr>
          <w:p w14:paraId="0447740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c>
          <w:tcPr>
            <w:tcW w:w="1134" w:type="dxa"/>
          </w:tcPr>
          <w:p w14:paraId="443B8DA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c>
          <w:tcPr>
            <w:tcW w:w="1021" w:type="dxa"/>
          </w:tcPr>
          <w:p w14:paraId="3BB64F1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r>
      <w:tr w:rsidR="00D94AF5" w:rsidRPr="00D94AF5" w14:paraId="420ED2AE" w14:textId="77777777" w:rsidTr="00B9448E">
        <w:tc>
          <w:tcPr>
            <w:tcW w:w="1101" w:type="dxa"/>
          </w:tcPr>
          <w:p w14:paraId="249F5BD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1.3.1.</w:t>
            </w:r>
            <w:r w:rsidRPr="00D94AF5">
              <w:rPr>
                <w:rFonts w:ascii="Times New Roman" w:eastAsia="Times New Roman" w:hAnsi="Times New Roman" w:cs="Times New Roman"/>
                <w:sz w:val="18"/>
                <w:szCs w:val="18"/>
                <w:lang w:val="en-US"/>
              </w:rPr>
              <w:t>1.</w:t>
            </w:r>
          </w:p>
        </w:tc>
        <w:tc>
          <w:tcPr>
            <w:tcW w:w="1559" w:type="dxa"/>
          </w:tcPr>
          <w:p w14:paraId="1093CB6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Руководство и управление в сфере установленных функций органов местного самоуправления (в т.ч. содержание централизованной бухгалтерии управления культуры и МКУ «ЦОДУК»)за исключением оплаты по коммунальным услугам</w:t>
            </w:r>
          </w:p>
        </w:tc>
        <w:tc>
          <w:tcPr>
            <w:tcW w:w="1304" w:type="dxa"/>
          </w:tcPr>
          <w:p w14:paraId="10EF2F5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42F91A2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137 293,6</w:t>
            </w:r>
          </w:p>
        </w:tc>
        <w:tc>
          <w:tcPr>
            <w:tcW w:w="1134" w:type="dxa"/>
          </w:tcPr>
          <w:p w14:paraId="696CAD9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27 687,6</w:t>
            </w:r>
          </w:p>
        </w:tc>
        <w:tc>
          <w:tcPr>
            <w:tcW w:w="1134" w:type="dxa"/>
          </w:tcPr>
          <w:p w14:paraId="094D7EB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27 491,5</w:t>
            </w:r>
          </w:p>
        </w:tc>
        <w:tc>
          <w:tcPr>
            <w:tcW w:w="1134" w:type="dxa"/>
          </w:tcPr>
          <w:p w14:paraId="7D03C13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27 371,5</w:t>
            </w:r>
          </w:p>
        </w:tc>
        <w:tc>
          <w:tcPr>
            <w:tcW w:w="1134" w:type="dxa"/>
          </w:tcPr>
          <w:p w14:paraId="14177F4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27 371,5</w:t>
            </w:r>
          </w:p>
        </w:tc>
        <w:tc>
          <w:tcPr>
            <w:tcW w:w="1021" w:type="dxa"/>
          </w:tcPr>
          <w:p w14:paraId="647A475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27 371,5</w:t>
            </w:r>
          </w:p>
        </w:tc>
      </w:tr>
      <w:tr w:rsidR="00D94AF5" w:rsidRPr="00D94AF5" w14:paraId="4A0D4E95" w14:textId="77777777" w:rsidTr="00B9448E">
        <w:tc>
          <w:tcPr>
            <w:tcW w:w="1101" w:type="dxa"/>
          </w:tcPr>
          <w:p w14:paraId="4DB5386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1.3.1.2</w:t>
            </w:r>
            <w:r w:rsidRPr="00D94AF5">
              <w:rPr>
                <w:rFonts w:ascii="Times New Roman" w:eastAsia="Times New Roman" w:hAnsi="Times New Roman" w:cs="Times New Roman"/>
                <w:sz w:val="18"/>
                <w:szCs w:val="18"/>
                <w:lang w:val="en-US"/>
              </w:rPr>
              <w:t>.</w:t>
            </w:r>
          </w:p>
        </w:tc>
        <w:tc>
          <w:tcPr>
            <w:tcW w:w="1559" w:type="dxa"/>
          </w:tcPr>
          <w:p w14:paraId="3C417D1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304" w:type="dxa"/>
          </w:tcPr>
          <w:p w14:paraId="3767D11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24CE1A8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1 355,1</w:t>
            </w:r>
          </w:p>
        </w:tc>
        <w:tc>
          <w:tcPr>
            <w:tcW w:w="1134" w:type="dxa"/>
          </w:tcPr>
          <w:p w14:paraId="11DB9FF5"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255,0</w:t>
            </w:r>
          </w:p>
        </w:tc>
        <w:tc>
          <w:tcPr>
            <w:tcW w:w="1134" w:type="dxa"/>
          </w:tcPr>
          <w:p w14:paraId="31942C5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266,1</w:t>
            </w:r>
          </w:p>
        </w:tc>
        <w:tc>
          <w:tcPr>
            <w:tcW w:w="1134" w:type="dxa"/>
          </w:tcPr>
          <w:p w14:paraId="1C767B4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278,0</w:t>
            </w:r>
          </w:p>
        </w:tc>
        <w:tc>
          <w:tcPr>
            <w:tcW w:w="1134" w:type="dxa"/>
          </w:tcPr>
          <w:p w14:paraId="0864DD1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278,0</w:t>
            </w:r>
          </w:p>
        </w:tc>
        <w:tc>
          <w:tcPr>
            <w:tcW w:w="1021" w:type="dxa"/>
          </w:tcPr>
          <w:p w14:paraId="208283F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278,0</w:t>
            </w:r>
          </w:p>
        </w:tc>
      </w:tr>
      <w:tr w:rsidR="00D94AF5" w:rsidRPr="00D94AF5" w14:paraId="0D5F3CC1" w14:textId="77777777" w:rsidTr="00B9448E">
        <w:tc>
          <w:tcPr>
            <w:tcW w:w="1101" w:type="dxa"/>
          </w:tcPr>
          <w:p w14:paraId="7B8C784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1.3.2.</w:t>
            </w:r>
          </w:p>
        </w:tc>
        <w:tc>
          <w:tcPr>
            <w:tcW w:w="1559" w:type="dxa"/>
          </w:tcPr>
          <w:p w14:paraId="56EF26F0"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Организация взаимодействия с органами местного самоуправления МО МР  «Сыктывдинский» и органами исполнительной власти МР  по реализации муниципальной программы</w:t>
            </w:r>
          </w:p>
        </w:tc>
        <w:tc>
          <w:tcPr>
            <w:tcW w:w="1304" w:type="dxa"/>
          </w:tcPr>
          <w:p w14:paraId="2FB5BBC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69F26F8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14AE6A6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0,0</w:t>
            </w:r>
          </w:p>
        </w:tc>
        <w:tc>
          <w:tcPr>
            <w:tcW w:w="1134" w:type="dxa"/>
          </w:tcPr>
          <w:p w14:paraId="02341C9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0,0</w:t>
            </w:r>
          </w:p>
        </w:tc>
        <w:tc>
          <w:tcPr>
            <w:tcW w:w="1134" w:type="dxa"/>
          </w:tcPr>
          <w:p w14:paraId="243A021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0,0</w:t>
            </w:r>
          </w:p>
        </w:tc>
        <w:tc>
          <w:tcPr>
            <w:tcW w:w="1134" w:type="dxa"/>
          </w:tcPr>
          <w:p w14:paraId="606FAE8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0,0</w:t>
            </w:r>
          </w:p>
        </w:tc>
        <w:tc>
          <w:tcPr>
            <w:tcW w:w="1021" w:type="dxa"/>
          </w:tcPr>
          <w:p w14:paraId="3788923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0,0</w:t>
            </w:r>
          </w:p>
        </w:tc>
      </w:tr>
      <w:tr w:rsidR="00D94AF5" w:rsidRPr="00D94AF5" w14:paraId="567A80FF" w14:textId="77777777" w:rsidTr="00B9448E">
        <w:tc>
          <w:tcPr>
            <w:tcW w:w="1101" w:type="dxa"/>
          </w:tcPr>
          <w:p w14:paraId="19AA5EA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 xml:space="preserve">Подпрограмма 2 </w:t>
            </w:r>
          </w:p>
        </w:tc>
        <w:tc>
          <w:tcPr>
            <w:tcW w:w="1559" w:type="dxa"/>
          </w:tcPr>
          <w:p w14:paraId="37FD07E7"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b/>
                <w:bCs/>
                <w:sz w:val="18"/>
                <w:szCs w:val="18"/>
                <w:lang w:eastAsia="ar-SA"/>
              </w:rPr>
              <w:t>Подпрограмма 2 «Развитие физической культуры и спорта в МО МР «Сыктывдинский»</w:t>
            </w:r>
          </w:p>
        </w:tc>
        <w:tc>
          <w:tcPr>
            <w:tcW w:w="1304" w:type="dxa"/>
          </w:tcPr>
          <w:p w14:paraId="0124F25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01721A7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51 100,4</w:t>
            </w:r>
          </w:p>
        </w:tc>
        <w:tc>
          <w:tcPr>
            <w:tcW w:w="1134" w:type="dxa"/>
          </w:tcPr>
          <w:p w14:paraId="116E5B2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14 340,9</w:t>
            </w:r>
          </w:p>
        </w:tc>
        <w:tc>
          <w:tcPr>
            <w:tcW w:w="1134" w:type="dxa"/>
          </w:tcPr>
          <w:p w14:paraId="51AB48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9 187,4</w:t>
            </w:r>
          </w:p>
        </w:tc>
        <w:tc>
          <w:tcPr>
            <w:tcW w:w="1134" w:type="dxa"/>
          </w:tcPr>
          <w:p w14:paraId="3308846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9 190,7</w:t>
            </w:r>
          </w:p>
        </w:tc>
        <w:tc>
          <w:tcPr>
            <w:tcW w:w="1134" w:type="dxa"/>
          </w:tcPr>
          <w:p w14:paraId="68CCC4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9 190,7</w:t>
            </w:r>
          </w:p>
        </w:tc>
        <w:tc>
          <w:tcPr>
            <w:tcW w:w="1021" w:type="dxa"/>
          </w:tcPr>
          <w:p w14:paraId="128A15F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9 190,7</w:t>
            </w:r>
          </w:p>
        </w:tc>
      </w:tr>
      <w:tr w:rsidR="00D94AF5" w:rsidRPr="00D94AF5" w14:paraId="4F16F0E7" w14:textId="77777777" w:rsidTr="00B9448E">
        <w:tc>
          <w:tcPr>
            <w:tcW w:w="1101" w:type="dxa"/>
            <w:vAlign w:val="center"/>
          </w:tcPr>
          <w:p w14:paraId="34B39AAB" w14:textId="77777777" w:rsidR="00D94AF5" w:rsidRPr="00D94AF5" w:rsidRDefault="00D94AF5" w:rsidP="00D94AF5">
            <w:pPr>
              <w:suppressAutoHyphens/>
              <w:spacing w:after="0" w:line="240" w:lineRule="auto"/>
              <w:ind w:left="135"/>
              <w:rPr>
                <w:rFonts w:ascii="Times New Roman" w:eastAsia="Times New Roman" w:hAnsi="Times New Roman" w:cs="Times New Roman"/>
                <w:b/>
                <w:bCs/>
                <w:iCs/>
                <w:sz w:val="18"/>
                <w:szCs w:val="18"/>
                <w:lang w:eastAsia="ar-SA"/>
              </w:rPr>
            </w:pPr>
            <w:r w:rsidRPr="00D94AF5">
              <w:rPr>
                <w:rFonts w:ascii="Times New Roman" w:eastAsia="Times New Roman" w:hAnsi="Times New Roman" w:cs="Times New Roman"/>
                <w:b/>
                <w:bCs/>
                <w:iCs/>
                <w:sz w:val="18"/>
                <w:szCs w:val="18"/>
                <w:lang w:eastAsia="ar-SA"/>
              </w:rPr>
              <w:t>Задача 1</w:t>
            </w:r>
          </w:p>
        </w:tc>
        <w:tc>
          <w:tcPr>
            <w:tcW w:w="1559" w:type="dxa"/>
            <w:vAlign w:val="center"/>
          </w:tcPr>
          <w:p w14:paraId="69415867" w14:textId="77777777" w:rsidR="00D94AF5" w:rsidRPr="00D94AF5" w:rsidRDefault="00D94AF5" w:rsidP="00D94AF5">
            <w:pPr>
              <w:suppressAutoHyphens/>
              <w:spacing w:after="0" w:line="240" w:lineRule="auto"/>
              <w:rPr>
                <w:rFonts w:ascii="Times New Roman" w:eastAsia="Times New Roman" w:hAnsi="Times New Roman" w:cs="Times New Roman"/>
                <w:b/>
                <w:bCs/>
                <w:iCs/>
                <w:sz w:val="18"/>
                <w:szCs w:val="18"/>
                <w:lang w:eastAsia="ar-SA"/>
              </w:rPr>
            </w:pPr>
            <w:r w:rsidRPr="00D94AF5">
              <w:rPr>
                <w:rFonts w:ascii="Times New Roman" w:eastAsia="Times New Roman" w:hAnsi="Times New Roman" w:cs="Times New Roman"/>
                <w:b/>
                <w:bCs/>
                <w:iCs/>
                <w:sz w:val="18"/>
                <w:szCs w:val="18"/>
                <w:lang w:eastAsia="ar-SA"/>
              </w:rPr>
              <w:t>"Развитие инфраструктуры физической культуры и спорта"</w:t>
            </w:r>
          </w:p>
        </w:tc>
        <w:tc>
          <w:tcPr>
            <w:tcW w:w="1304" w:type="dxa"/>
          </w:tcPr>
          <w:p w14:paraId="0AE94FC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33A6F98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3 153,3</w:t>
            </w:r>
          </w:p>
        </w:tc>
        <w:tc>
          <w:tcPr>
            <w:tcW w:w="1134" w:type="dxa"/>
          </w:tcPr>
          <w:p w14:paraId="27C0C27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3 153,3</w:t>
            </w:r>
          </w:p>
        </w:tc>
        <w:tc>
          <w:tcPr>
            <w:tcW w:w="1134" w:type="dxa"/>
          </w:tcPr>
          <w:p w14:paraId="28F1D9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6127592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D948A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06A3A5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72184CBA" w14:textId="77777777" w:rsidTr="00B9448E">
        <w:tc>
          <w:tcPr>
            <w:tcW w:w="1101" w:type="dxa"/>
          </w:tcPr>
          <w:p w14:paraId="3E24A3B6" w14:textId="77777777" w:rsidR="00D94AF5" w:rsidRPr="00D94AF5" w:rsidRDefault="00D94AF5" w:rsidP="00D94AF5">
            <w:pPr>
              <w:suppressAutoHyphens/>
              <w:spacing w:after="0" w:line="240" w:lineRule="auto"/>
              <w:ind w:left="60"/>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2.1.1</w:t>
            </w:r>
          </w:p>
        </w:tc>
        <w:tc>
          <w:tcPr>
            <w:tcW w:w="1559" w:type="dxa"/>
          </w:tcPr>
          <w:p w14:paraId="1EA95622"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Строительство и реконструкция спортивных объектов для муниципальных нужд</w:t>
            </w:r>
          </w:p>
        </w:tc>
        <w:tc>
          <w:tcPr>
            <w:tcW w:w="1304" w:type="dxa"/>
          </w:tcPr>
          <w:p w14:paraId="615A281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5AC1277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F12E42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52C79EA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4F1E81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6068547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1D7D7C5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3DA3307F" w14:textId="77777777" w:rsidTr="00B9448E">
        <w:tc>
          <w:tcPr>
            <w:tcW w:w="1101" w:type="dxa"/>
          </w:tcPr>
          <w:p w14:paraId="29447914" w14:textId="77777777" w:rsidR="00D94AF5" w:rsidRPr="00D94AF5" w:rsidRDefault="00D94AF5" w:rsidP="00D94AF5">
            <w:pPr>
              <w:suppressAutoHyphens/>
              <w:spacing w:after="0" w:line="240" w:lineRule="auto"/>
              <w:ind w:left="60"/>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2.1.2</w:t>
            </w:r>
          </w:p>
        </w:tc>
        <w:tc>
          <w:tcPr>
            <w:tcW w:w="1559" w:type="dxa"/>
          </w:tcPr>
          <w:p w14:paraId="42E5B155"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Модернизация действующих муниципальных </w:t>
            </w:r>
            <w:r w:rsidRPr="00D94AF5">
              <w:rPr>
                <w:rFonts w:ascii="Times New Roman" w:eastAsia="Times New Roman" w:hAnsi="Times New Roman" w:cs="Times New Roman"/>
                <w:sz w:val="18"/>
                <w:szCs w:val="18"/>
                <w:lang w:eastAsia="ar-SA"/>
              </w:rPr>
              <w:lastRenderedPageBreak/>
              <w:t xml:space="preserve">спортивных сооружений </w:t>
            </w:r>
          </w:p>
        </w:tc>
        <w:tc>
          <w:tcPr>
            <w:tcW w:w="1304" w:type="dxa"/>
          </w:tcPr>
          <w:p w14:paraId="00D0E52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lastRenderedPageBreak/>
              <w:t>Управление культуры</w:t>
            </w:r>
          </w:p>
        </w:tc>
        <w:tc>
          <w:tcPr>
            <w:tcW w:w="1247" w:type="dxa"/>
          </w:tcPr>
          <w:p w14:paraId="68F3790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5F780C4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1B7B6D8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6925082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4CB626D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02FCF72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2B421A9D" w14:textId="77777777" w:rsidTr="00B9448E">
        <w:tc>
          <w:tcPr>
            <w:tcW w:w="1101" w:type="dxa"/>
          </w:tcPr>
          <w:p w14:paraId="388845FE" w14:textId="77777777" w:rsidR="00D94AF5" w:rsidRPr="00D94AF5" w:rsidRDefault="00D94AF5" w:rsidP="00D94AF5">
            <w:pPr>
              <w:suppressAutoHyphens/>
              <w:spacing w:after="0" w:line="240" w:lineRule="auto"/>
              <w:ind w:left="4"/>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2.1.3</w:t>
            </w:r>
          </w:p>
        </w:tc>
        <w:tc>
          <w:tcPr>
            <w:tcW w:w="1559" w:type="dxa"/>
          </w:tcPr>
          <w:p w14:paraId="5EF1E130"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 Обеспечение муниципальных учреждений спортивной направленности и муниципальных образований спортивным оборудованием и транспортом (в том числе реализация отдельных мероприятий регионального проекта «Спорт – норма жизни»)</w:t>
            </w:r>
          </w:p>
        </w:tc>
        <w:tc>
          <w:tcPr>
            <w:tcW w:w="1304" w:type="dxa"/>
          </w:tcPr>
          <w:p w14:paraId="0058C5F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68AF01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3 153,3</w:t>
            </w:r>
          </w:p>
        </w:tc>
        <w:tc>
          <w:tcPr>
            <w:tcW w:w="1134" w:type="dxa"/>
          </w:tcPr>
          <w:p w14:paraId="1CD8650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3 153,3</w:t>
            </w:r>
          </w:p>
        </w:tc>
        <w:tc>
          <w:tcPr>
            <w:tcW w:w="1134" w:type="dxa"/>
          </w:tcPr>
          <w:p w14:paraId="34A7F5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2A72346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7A50D3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09D429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3FA51959" w14:textId="77777777" w:rsidTr="00B9448E">
        <w:tc>
          <w:tcPr>
            <w:tcW w:w="1101" w:type="dxa"/>
          </w:tcPr>
          <w:p w14:paraId="2203BB20"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2.1.4</w:t>
            </w:r>
          </w:p>
        </w:tc>
        <w:tc>
          <w:tcPr>
            <w:tcW w:w="1559" w:type="dxa"/>
          </w:tcPr>
          <w:p w14:paraId="042E760C"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Реализация малых проектов в сфере физической культуры и спорта</w:t>
            </w:r>
          </w:p>
        </w:tc>
        <w:tc>
          <w:tcPr>
            <w:tcW w:w="1304" w:type="dxa"/>
          </w:tcPr>
          <w:p w14:paraId="05735F6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362009B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0620E7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761D5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F36AF2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2FEA792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5136D56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50F342B7" w14:textId="77777777" w:rsidTr="00B9448E">
        <w:tc>
          <w:tcPr>
            <w:tcW w:w="1101" w:type="dxa"/>
          </w:tcPr>
          <w:p w14:paraId="3BCA31C4" w14:textId="77777777" w:rsidR="00D94AF5" w:rsidRPr="00D94AF5" w:rsidRDefault="00D94AF5" w:rsidP="00D94AF5">
            <w:pPr>
              <w:suppressAutoHyphens/>
              <w:spacing w:after="0" w:line="240" w:lineRule="auto"/>
              <w:rPr>
                <w:rFonts w:ascii="Times New Roman" w:eastAsia="Times New Roman" w:hAnsi="Times New Roman" w:cs="Times New Roman"/>
                <w:b/>
                <w:bCs/>
                <w:iCs/>
                <w:sz w:val="18"/>
                <w:szCs w:val="18"/>
                <w:lang w:eastAsia="ar-SA"/>
              </w:rPr>
            </w:pPr>
            <w:r w:rsidRPr="00D94AF5">
              <w:rPr>
                <w:rFonts w:ascii="Times New Roman" w:eastAsia="Times New Roman" w:hAnsi="Times New Roman" w:cs="Times New Roman"/>
                <w:b/>
                <w:bCs/>
                <w:iCs/>
                <w:sz w:val="18"/>
                <w:szCs w:val="18"/>
                <w:lang w:eastAsia="ar-SA"/>
              </w:rPr>
              <w:t xml:space="preserve">Задача 2 </w:t>
            </w:r>
          </w:p>
        </w:tc>
        <w:tc>
          <w:tcPr>
            <w:tcW w:w="1559" w:type="dxa"/>
          </w:tcPr>
          <w:p w14:paraId="56E3FC27" w14:textId="77777777" w:rsidR="00D94AF5" w:rsidRPr="00D94AF5" w:rsidRDefault="00D94AF5" w:rsidP="00D94AF5">
            <w:pPr>
              <w:suppressAutoHyphens/>
              <w:spacing w:after="0" w:line="240" w:lineRule="auto"/>
              <w:rPr>
                <w:rFonts w:ascii="Times New Roman" w:eastAsia="Times New Roman" w:hAnsi="Times New Roman" w:cs="Times New Roman"/>
                <w:b/>
                <w:bCs/>
                <w:iCs/>
                <w:sz w:val="18"/>
                <w:szCs w:val="18"/>
                <w:lang w:eastAsia="ar-SA"/>
              </w:rPr>
            </w:pPr>
            <w:r w:rsidRPr="00D94AF5">
              <w:rPr>
                <w:rFonts w:ascii="Times New Roman" w:eastAsia="Times New Roman" w:hAnsi="Times New Roman" w:cs="Times New Roman"/>
                <w:b/>
                <w:bCs/>
                <w:iCs/>
                <w:sz w:val="18"/>
                <w:szCs w:val="18"/>
                <w:lang w:eastAsia="ar-SA"/>
              </w:rPr>
              <w:t xml:space="preserve"> Обеспечение деятельности учреждений, осуществляющих физкультурно-спортивную работу с населением</w:t>
            </w:r>
          </w:p>
        </w:tc>
        <w:tc>
          <w:tcPr>
            <w:tcW w:w="1304" w:type="dxa"/>
          </w:tcPr>
          <w:p w14:paraId="034D36B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4439D0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45 053,7</w:t>
            </w:r>
          </w:p>
        </w:tc>
        <w:tc>
          <w:tcPr>
            <w:tcW w:w="1134" w:type="dxa"/>
          </w:tcPr>
          <w:p w14:paraId="7911970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10 601,2</w:t>
            </w:r>
          </w:p>
        </w:tc>
        <w:tc>
          <w:tcPr>
            <w:tcW w:w="1134" w:type="dxa"/>
          </w:tcPr>
          <w:p w14:paraId="32DCB4F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8 569,4</w:t>
            </w:r>
          </w:p>
        </w:tc>
        <w:tc>
          <w:tcPr>
            <w:tcW w:w="1134" w:type="dxa"/>
          </w:tcPr>
          <w:p w14:paraId="581799F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8 627,7</w:t>
            </w:r>
          </w:p>
        </w:tc>
        <w:tc>
          <w:tcPr>
            <w:tcW w:w="1134" w:type="dxa"/>
          </w:tcPr>
          <w:p w14:paraId="1C7B371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8 627,7</w:t>
            </w:r>
          </w:p>
        </w:tc>
        <w:tc>
          <w:tcPr>
            <w:tcW w:w="1021" w:type="dxa"/>
          </w:tcPr>
          <w:p w14:paraId="3DFDE97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8 627,7</w:t>
            </w:r>
          </w:p>
        </w:tc>
      </w:tr>
      <w:tr w:rsidR="00D94AF5" w:rsidRPr="00D94AF5" w14:paraId="145B38C9" w14:textId="77777777" w:rsidTr="00B9448E">
        <w:tc>
          <w:tcPr>
            <w:tcW w:w="1101" w:type="dxa"/>
          </w:tcPr>
          <w:p w14:paraId="1F534C4F" w14:textId="77777777" w:rsidR="00D94AF5" w:rsidRPr="00D94AF5" w:rsidRDefault="00D94AF5" w:rsidP="00D94AF5">
            <w:pPr>
              <w:suppressAutoHyphens/>
              <w:spacing w:after="0" w:line="240" w:lineRule="auto"/>
              <w:ind w:left="4"/>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2.2.1.</w:t>
            </w:r>
          </w:p>
        </w:tc>
        <w:tc>
          <w:tcPr>
            <w:tcW w:w="1559" w:type="dxa"/>
          </w:tcPr>
          <w:p w14:paraId="59A346C4"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Оказание муниципальных услуг (выполнение работ) учреждениями физкультурно-спортивной направленности </w:t>
            </w:r>
          </w:p>
        </w:tc>
        <w:tc>
          <w:tcPr>
            <w:tcW w:w="1304" w:type="dxa"/>
          </w:tcPr>
          <w:p w14:paraId="67DEC5C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6855AD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43 442,5</w:t>
            </w:r>
          </w:p>
        </w:tc>
        <w:tc>
          <w:tcPr>
            <w:tcW w:w="1134" w:type="dxa"/>
          </w:tcPr>
          <w:p w14:paraId="39F36AA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8 990,0</w:t>
            </w:r>
          </w:p>
        </w:tc>
        <w:tc>
          <w:tcPr>
            <w:tcW w:w="1134" w:type="dxa"/>
          </w:tcPr>
          <w:p w14:paraId="4A5089F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8 569,4</w:t>
            </w:r>
          </w:p>
        </w:tc>
        <w:tc>
          <w:tcPr>
            <w:tcW w:w="1134" w:type="dxa"/>
          </w:tcPr>
          <w:p w14:paraId="0EC908F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8 627,7</w:t>
            </w:r>
          </w:p>
        </w:tc>
        <w:tc>
          <w:tcPr>
            <w:tcW w:w="1134" w:type="dxa"/>
          </w:tcPr>
          <w:p w14:paraId="5169D5D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8 627,7</w:t>
            </w:r>
          </w:p>
        </w:tc>
        <w:tc>
          <w:tcPr>
            <w:tcW w:w="1021" w:type="dxa"/>
          </w:tcPr>
          <w:p w14:paraId="643D07A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8 627,7</w:t>
            </w:r>
          </w:p>
        </w:tc>
      </w:tr>
      <w:tr w:rsidR="00D94AF5" w:rsidRPr="00D94AF5" w14:paraId="13F5785C" w14:textId="77777777" w:rsidTr="00B9448E">
        <w:tc>
          <w:tcPr>
            <w:tcW w:w="1101" w:type="dxa"/>
          </w:tcPr>
          <w:p w14:paraId="0A9E237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2.2.1.</w:t>
            </w:r>
            <w:r w:rsidRPr="00D94AF5">
              <w:rPr>
                <w:rFonts w:ascii="Times New Roman" w:eastAsia="Times New Roman" w:hAnsi="Times New Roman" w:cs="Times New Roman"/>
                <w:sz w:val="18"/>
                <w:szCs w:val="18"/>
                <w:lang w:val="en-US"/>
              </w:rPr>
              <w:t>1.</w:t>
            </w:r>
          </w:p>
        </w:tc>
        <w:tc>
          <w:tcPr>
            <w:tcW w:w="1559" w:type="dxa"/>
          </w:tcPr>
          <w:p w14:paraId="6FC2E7F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учреждениями физкультурно-спортивной направленности за исключением оплаты по коммунальным услугам</w:t>
            </w:r>
          </w:p>
        </w:tc>
        <w:tc>
          <w:tcPr>
            <w:tcW w:w="1304" w:type="dxa"/>
          </w:tcPr>
          <w:p w14:paraId="2349CB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611ED51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40 358,5</w:t>
            </w:r>
          </w:p>
        </w:tc>
        <w:tc>
          <w:tcPr>
            <w:tcW w:w="1134" w:type="dxa"/>
          </w:tcPr>
          <w:p w14:paraId="76E1E490"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8 416,0</w:t>
            </w:r>
          </w:p>
        </w:tc>
        <w:tc>
          <w:tcPr>
            <w:tcW w:w="1134" w:type="dxa"/>
          </w:tcPr>
          <w:p w14:paraId="530A694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7 958,4</w:t>
            </w:r>
          </w:p>
        </w:tc>
        <w:tc>
          <w:tcPr>
            <w:tcW w:w="1134" w:type="dxa"/>
          </w:tcPr>
          <w:p w14:paraId="517520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7 994,7</w:t>
            </w:r>
          </w:p>
        </w:tc>
        <w:tc>
          <w:tcPr>
            <w:tcW w:w="1134" w:type="dxa"/>
          </w:tcPr>
          <w:p w14:paraId="1569134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7 994,7</w:t>
            </w:r>
          </w:p>
        </w:tc>
        <w:tc>
          <w:tcPr>
            <w:tcW w:w="1021" w:type="dxa"/>
          </w:tcPr>
          <w:p w14:paraId="7B15F21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7 994,7</w:t>
            </w:r>
          </w:p>
        </w:tc>
      </w:tr>
      <w:tr w:rsidR="00D94AF5" w:rsidRPr="00D94AF5" w14:paraId="2671FE9C" w14:textId="77777777" w:rsidTr="00B9448E">
        <w:tc>
          <w:tcPr>
            <w:tcW w:w="1101" w:type="dxa"/>
          </w:tcPr>
          <w:p w14:paraId="4B171BC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lang w:val="en-US"/>
              </w:rPr>
            </w:pPr>
            <w:r w:rsidRPr="00D94AF5">
              <w:rPr>
                <w:rFonts w:ascii="Times New Roman" w:eastAsia="Times New Roman" w:hAnsi="Times New Roman" w:cs="Times New Roman"/>
                <w:sz w:val="18"/>
                <w:szCs w:val="18"/>
              </w:rPr>
              <w:t>мероприятие 2.2.1.2</w:t>
            </w:r>
            <w:r w:rsidRPr="00D94AF5">
              <w:rPr>
                <w:rFonts w:ascii="Times New Roman" w:eastAsia="Times New Roman" w:hAnsi="Times New Roman" w:cs="Times New Roman"/>
                <w:sz w:val="18"/>
                <w:szCs w:val="18"/>
                <w:lang w:val="en-US"/>
              </w:rPr>
              <w:t>.</w:t>
            </w:r>
          </w:p>
        </w:tc>
        <w:tc>
          <w:tcPr>
            <w:tcW w:w="1559" w:type="dxa"/>
          </w:tcPr>
          <w:p w14:paraId="5092015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304" w:type="dxa"/>
          </w:tcPr>
          <w:p w14:paraId="0C49D1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Управление культуры</w:t>
            </w:r>
          </w:p>
        </w:tc>
        <w:tc>
          <w:tcPr>
            <w:tcW w:w="1247" w:type="dxa"/>
          </w:tcPr>
          <w:p w14:paraId="06F326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3 084,0</w:t>
            </w:r>
          </w:p>
        </w:tc>
        <w:tc>
          <w:tcPr>
            <w:tcW w:w="1134" w:type="dxa"/>
          </w:tcPr>
          <w:p w14:paraId="39224E6B"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574,0</w:t>
            </w:r>
          </w:p>
        </w:tc>
        <w:tc>
          <w:tcPr>
            <w:tcW w:w="1134" w:type="dxa"/>
          </w:tcPr>
          <w:p w14:paraId="742741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611,0</w:t>
            </w:r>
          </w:p>
        </w:tc>
        <w:tc>
          <w:tcPr>
            <w:tcW w:w="1134" w:type="dxa"/>
          </w:tcPr>
          <w:p w14:paraId="210200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633,0</w:t>
            </w:r>
          </w:p>
        </w:tc>
        <w:tc>
          <w:tcPr>
            <w:tcW w:w="1134" w:type="dxa"/>
          </w:tcPr>
          <w:p w14:paraId="64EA03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633,0</w:t>
            </w:r>
          </w:p>
        </w:tc>
        <w:tc>
          <w:tcPr>
            <w:tcW w:w="1021" w:type="dxa"/>
          </w:tcPr>
          <w:p w14:paraId="008C6E5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633,0</w:t>
            </w:r>
          </w:p>
        </w:tc>
      </w:tr>
      <w:tr w:rsidR="00D94AF5" w:rsidRPr="00D94AF5" w14:paraId="0113893B" w14:textId="77777777" w:rsidTr="00B9448E">
        <w:tc>
          <w:tcPr>
            <w:tcW w:w="1101" w:type="dxa"/>
          </w:tcPr>
          <w:p w14:paraId="7E417BF0" w14:textId="77777777" w:rsidR="00D94AF5" w:rsidRPr="00D94AF5" w:rsidRDefault="00D94AF5" w:rsidP="00D94AF5">
            <w:pPr>
              <w:suppressAutoHyphens/>
              <w:spacing w:after="0" w:line="240" w:lineRule="auto"/>
              <w:ind w:left="4"/>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2.2.2.</w:t>
            </w:r>
          </w:p>
        </w:tc>
        <w:tc>
          <w:tcPr>
            <w:tcW w:w="1559" w:type="dxa"/>
          </w:tcPr>
          <w:p w14:paraId="313CA6A7"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 Укрепление материально-технической базы учреждений физкультурно-</w:t>
            </w:r>
            <w:r w:rsidRPr="00D94AF5">
              <w:rPr>
                <w:rFonts w:ascii="Times New Roman" w:eastAsia="Times New Roman" w:hAnsi="Times New Roman" w:cs="Times New Roman"/>
                <w:sz w:val="18"/>
                <w:szCs w:val="18"/>
                <w:lang w:eastAsia="ar-SA"/>
              </w:rPr>
              <w:lastRenderedPageBreak/>
              <w:t>спортивной направленности (в том числе реализация отдельных мероприятий регионального проекта «Спорт – норма жизни»)</w:t>
            </w:r>
          </w:p>
        </w:tc>
        <w:tc>
          <w:tcPr>
            <w:tcW w:w="1304" w:type="dxa"/>
          </w:tcPr>
          <w:p w14:paraId="7ED22BA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lastRenderedPageBreak/>
              <w:t>Управление культуры</w:t>
            </w:r>
          </w:p>
        </w:tc>
        <w:tc>
          <w:tcPr>
            <w:tcW w:w="1247" w:type="dxa"/>
          </w:tcPr>
          <w:p w14:paraId="5FE1C7D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1 611,2</w:t>
            </w:r>
          </w:p>
        </w:tc>
        <w:tc>
          <w:tcPr>
            <w:tcW w:w="1134" w:type="dxa"/>
          </w:tcPr>
          <w:p w14:paraId="73BB53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1 611,2</w:t>
            </w:r>
          </w:p>
        </w:tc>
        <w:tc>
          <w:tcPr>
            <w:tcW w:w="1134" w:type="dxa"/>
          </w:tcPr>
          <w:p w14:paraId="746FCC6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00029CF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7F4C4CB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2D2860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75E7A010" w14:textId="77777777" w:rsidTr="00B9448E">
        <w:tc>
          <w:tcPr>
            <w:tcW w:w="1101" w:type="dxa"/>
          </w:tcPr>
          <w:p w14:paraId="65843EC0" w14:textId="77777777" w:rsidR="00D94AF5" w:rsidRPr="00D94AF5" w:rsidRDefault="00D94AF5" w:rsidP="00D94AF5">
            <w:pPr>
              <w:suppressAutoHyphens/>
              <w:spacing w:after="0" w:line="240" w:lineRule="auto"/>
              <w:rPr>
                <w:rFonts w:ascii="Times New Roman" w:eastAsia="Times New Roman" w:hAnsi="Times New Roman" w:cs="Times New Roman"/>
                <w:b/>
                <w:bCs/>
                <w:iCs/>
                <w:sz w:val="18"/>
                <w:szCs w:val="18"/>
                <w:lang w:eastAsia="ar-SA"/>
              </w:rPr>
            </w:pPr>
            <w:r w:rsidRPr="00D94AF5">
              <w:rPr>
                <w:rFonts w:ascii="Times New Roman" w:eastAsia="Times New Roman" w:hAnsi="Times New Roman" w:cs="Times New Roman"/>
                <w:b/>
                <w:bCs/>
                <w:iCs/>
                <w:sz w:val="18"/>
                <w:szCs w:val="18"/>
                <w:lang w:eastAsia="ar-SA"/>
              </w:rPr>
              <w:t>Задача 3</w:t>
            </w:r>
          </w:p>
        </w:tc>
        <w:tc>
          <w:tcPr>
            <w:tcW w:w="1559" w:type="dxa"/>
          </w:tcPr>
          <w:p w14:paraId="1D682CF0" w14:textId="77777777" w:rsidR="00D94AF5" w:rsidRPr="00D94AF5" w:rsidRDefault="00D94AF5" w:rsidP="00D94AF5">
            <w:pPr>
              <w:suppressAutoHyphens/>
              <w:spacing w:after="0" w:line="240" w:lineRule="auto"/>
              <w:rPr>
                <w:rFonts w:ascii="Times New Roman" w:eastAsia="Times New Roman" w:hAnsi="Times New Roman" w:cs="Times New Roman"/>
                <w:b/>
                <w:bCs/>
                <w:iCs/>
                <w:sz w:val="18"/>
                <w:szCs w:val="18"/>
                <w:lang w:eastAsia="ar-SA"/>
              </w:rPr>
            </w:pPr>
            <w:r w:rsidRPr="00D94AF5">
              <w:rPr>
                <w:rFonts w:ascii="Times New Roman" w:eastAsia="Times New Roman" w:hAnsi="Times New Roman" w:cs="Times New Roman"/>
                <w:b/>
                <w:bCs/>
                <w:iCs/>
                <w:sz w:val="18"/>
                <w:szCs w:val="18"/>
                <w:lang w:eastAsia="ar-SA"/>
              </w:rPr>
              <w:t>Развитие  кадрового потенциала и обеспечение квалифицированного кадрового потенциала учреждений физической культуры и массового спорта</w:t>
            </w:r>
          </w:p>
        </w:tc>
        <w:tc>
          <w:tcPr>
            <w:tcW w:w="1304" w:type="dxa"/>
          </w:tcPr>
          <w:p w14:paraId="4090A25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07AFE0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0154ECB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209212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2349FA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680BFB5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2EB522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264C7B9F" w14:textId="77777777" w:rsidTr="00B9448E">
        <w:tc>
          <w:tcPr>
            <w:tcW w:w="1101" w:type="dxa"/>
          </w:tcPr>
          <w:p w14:paraId="51F47C20" w14:textId="77777777" w:rsidR="00D94AF5" w:rsidRPr="00D94AF5" w:rsidRDefault="00D94AF5" w:rsidP="00D94AF5">
            <w:pPr>
              <w:suppressAutoHyphens/>
              <w:spacing w:after="0" w:line="240" w:lineRule="auto"/>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Основное мероприятие 2.3.1</w:t>
            </w:r>
          </w:p>
        </w:tc>
        <w:tc>
          <w:tcPr>
            <w:tcW w:w="1559" w:type="dxa"/>
          </w:tcPr>
          <w:p w14:paraId="2B4AAA46" w14:textId="77777777" w:rsidR="00D94AF5" w:rsidRPr="00D94AF5" w:rsidRDefault="00D94AF5" w:rsidP="00D94AF5">
            <w:pPr>
              <w:suppressAutoHyphens/>
              <w:spacing w:after="0" w:line="240" w:lineRule="auto"/>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Организация подготовки и переподготовки специалистов в сфере физической культуры и спорта</w:t>
            </w:r>
          </w:p>
        </w:tc>
        <w:tc>
          <w:tcPr>
            <w:tcW w:w="1304" w:type="dxa"/>
          </w:tcPr>
          <w:p w14:paraId="6A73005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58E008C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25BE977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1BC54E6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7B5E8D2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7559FE0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tcPr>
          <w:p w14:paraId="18739CA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360DE5B9" w14:textId="77777777" w:rsidTr="00B9448E">
        <w:tc>
          <w:tcPr>
            <w:tcW w:w="1101" w:type="dxa"/>
          </w:tcPr>
          <w:p w14:paraId="5F2F3FE7" w14:textId="77777777" w:rsidR="00D94AF5" w:rsidRPr="00D94AF5" w:rsidRDefault="00D94AF5" w:rsidP="00D94AF5">
            <w:pPr>
              <w:suppressAutoHyphens/>
              <w:spacing w:after="0" w:line="240" w:lineRule="auto"/>
              <w:ind w:left="4"/>
              <w:rPr>
                <w:rFonts w:ascii="Times New Roman" w:eastAsia="Times New Roman" w:hAnsi="Times New Roman" w:cs="Times New Roman"/>
                <w:b/>
                <w:bCs/>
                <w:iCs/>
                <w:sz w:val="18"/>
                <w:szCs w:val="18"/>
                <w:lang w:eastAsia="ar-SA"/>
              </w:rPr>
            </w:pPr>
            <w:r w:rsidRPr="00D94AF5">
              <w:rPr>
                <w:rFonts w:ascii="Times New Roman" w:eastAsia="Times New Roman" w:hAnsi="Times New Roman" w:cs="Times New Roman"/>
                <w:b/>
                <w:bCs/>
                <w:iCs/>
                <w:sz w:val="18"/>
                <w:szCs w:val="18"/>
                <w:lang w:eastAsia="ar-SA"/>
              </w:rPr>
              <w:t>Задача 4</w:t>
            </w:r>
          </w:p>
        </w:tc>
        <w:tc>
          <w:tcPr>
            <w:tcW w:w="1559" w:type="dxa"/>
          </w:tcPr>
          <w:p w14:paraId="32B36326" w14:textId="77777777" w:rsidR="00D94AF5" w:rsidRPr="00D94AF5" w:rsidRDefault="00D94AF5" w:rsidP="00D94AF5">
            <w:pPr>
              <w:suppressAutoHyphens/>
              <w:spacing w:after="0" w:line="240" w:lineRule="auto"/>
              <w:rPr>
                <w:rFonts w:ascii="Times New Roman" w:eastAsia="Times New Roman" w:hAnsi="Times New Roman" w:cs="Times New Roman"/>
                <w:b/>
                <w:bCs/>
                <w:iCs/>
                <w:sz w:val="18"/>
                <w:szCs w:val="18"/>
                <w:lang w:eastAsia="ar-SA"/>
              </w:rPr>
            </w:pPr>
            <w:r w:rsidRPr="00D94AF5">
              <w:rPr>
                <w:rFonts w:ascii="Times New Roman" w:eastAsia="Times New Roman" w:hAnsi="Times New Roman" w:cs="Times New Roman"/>
                <w:b/>
                <w:bCs/>
                <w:iCs/>
                <w:sz w:val="18"/>
                <w:szCs w:val="18"/>
                <w:lang w:eastAsia="ar-SA"/>
              </w:rPr>
              <w:t>Вовлечение всех категорий населения МОМР "Сыктывдинский" в массовые физкультурные и спортивные мероприятия</w:t>
            </w:r>
          </w:p>
        </w:tc>
        <w:tc>
          <w:tcPr>
            <w:tcW w:w="1304" w:type="dxa"/>
          </w:tcPr>
          <w:p w14:paraId="26EF87AA"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4E345C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2 893,4</w:t>
            </w:r>
          </w:p>
        </w:tc>
        <w:tc>
          <w:tcPr>
            <w:tcW w:w="1134" w:type="dxa"/>
          </w:tcPr>
          <w:p w14:paraId="49DEA81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586,4</w:t>
            </w:r>
          </w:p>
        </w:tc>
        <w:tc>
          <w:tcPr>
            <w:tcW w:w="1134" w:type="dxa"/>
          </w:tcPr>
          <w:p w14:paraId="7DE3AE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618,0</w:t>
            </w:r>
          </w:p>
        </w:tc>
        <w:tc>
          <w:tcPr>
            <w:tcW w:w="1134" w:type="dxa"/>
          </w:tcPr>
          <w:p w14:paraId="22A6B8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563,0</w:t>
            </w:r>
          </w:p>
        </w:tc>
        <w:tc>
          <w:tcPr>
            <w:tcW w:w="1134" w:type="dxa"/>
          </w:tcPr>
          <w:p w14:paraId="70F296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563,0</w:t>
            </w:r>
          </w:p>
        </w:tc>
        <w:tc>
          <w:tcPr>
            <w:tcW w:w="1021" w:type="dxa"/>
          </w:tcPr>
          <w:p w14:paraId="2589E47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563,0</w:t>
            </w:r>
          </w:p>
        </w:tc>
      </w:tr>
      <w:tr w:rsidR="00D94AF5" w:rsidRPr="00D94AF5" w14:paraId="6E7DE231" w14:textId="77777777" w:rsidTr="00B9448E">
        <w:tc>
          <w:tcPr>
            <w:tcW w:w="1101" w:type="dxa"/>
          </w:tcPr>
          <w:p w14:paraId="4E32AACB" w14:textId="77777777" w:rsidR="00D94AF5" w:rsidRPr="00D94AF5" w:rsidRDefault="00D94AF5" w:rsidP="00D94AF5">
            <w:pPr>
              <w:suppressAutoHyphens/>
              <w:spacing w:after="0" w:line="240" w:lineRule="auto"/>
              <w:ind w:left="4"/>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2.4.1.</w:t>
            </w:r>
          </w:p>
        </w:tc>
        <w:tc>
          <w:tcPr>
            <w:tcW w:w="1559" w:type="dxa"/>
          </w:tcPr>
          <w:p w14:paraId="08CF1D9E"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304" w:type="dxa"/>
          </w:tcPr>
          <w:p w14:paraId="0CAFF12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54C2DB8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1 203,4</w:t>
            </w:r>
          </w:p>
        </w:tc>
        <w:tc>
          <w:tcPr>
            <w:tcW w:w="1134" w:type="dxa"/>
          </w:tcPr>
          <w:p w14:paraId="526BAD2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176,4</w:t>
            </w:r>
          </w:p>
        </w:tc>
        <w:tc>
          <w:tcPr>
            <w:tcW w:w="1134" w:type="dxa"/>
          </w:tcPr>
          <w:p w14:paraId="07DE30A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298,0</w:t>
            </w:r>
          </w:p>
        </w:tc>
        <w:tc>
          <w:tcPr>
            <w:tcW w:w="1134" w:type="dxa"/>
          </w:tcPr>
          <w:p w14:paraId="71FCF95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243,0</w:t>
            </w:r>
          </w:p>
        </w:tc>
        <w:tc>
          <w:tcPr>
            <w:tcW w:w="1134" w:type="dxa"/>
          </w:tcPr>
          <w:p w14:paraId="10F7534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243,0</w:t>
            </w:r>
          </w:p>
        </w:tc>
        <w:tc>
          <w:tcPr>
            <w:tcW w:w="1021" w:type="dxa"/>
          </w:tcPr>
          <w:p w14:paraId="7B43AE2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243,0</w:t>
            </w:r>
          </w:p>
        </w:tc>
      </w:tr>
      <w:tr w:rsidR="00D94AF5" w:rsidRPr="00D94AF5" w14:paraId="63266CD5" w14:textId="77777777" w:rsidTr="00B9448E">
        <w:tc>
          <w:tcPr>
            <w:tcW w:w="1101" w:type="dxa"/>
          </w:tcPr>
          <w:p w14:paraId="6E5B56BA" w14:textId="77777777" w:rsidR="00D94AF5" w:rsidRPr="00D94AF5" w:rsidRDefault="00D94AF5" w:rsidP="00D94AF5">
            <w:pPr>
              <w:suppressAutoHyphens/>
              <w:spacing w:after="0" w:line="240" w:lineRule="auto"/>
              <w:ind w:left="4"/>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2.4.2.</w:t>
            </w:r>
          </w:p>
        </w:tc>
        <w:tc>
          <w:tcPr>
            <w:tcW w:w="1559" w:type="dxa"/>
          </w:tcPr>
          <w:p w14:paraId="411B112F"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Организация, проведение официальных муниципальных соревнований для выявления перспективных и талантливых спортсменов</w:t>
            </w:r>
          </w:p>
        </w:tc>
        <w:tc>
          <w:tcPr>
            <w:tcW w:w="1304" w:type="dxa"/>
          </w:tcPr>
          <w:p w14:paraId="466F1C6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2FA17D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356,5</w:t>
            </w:r>
          </w:p>
        </w:tc>
        <w:tc>
          <w:tcPr>
            <w:tcW w:w="1134" w:type="dxa"/>
          </w:tcPr>
          <w:p w14:paraId="615B484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134" w:type="dxa"/>
          </w:tcPr>
          <w:p w14:paraId="05F1419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134" w:type="dxa"/>
          </w:tcPr>
          <w:p w14:paraId="136CDC6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134" w:type="dxa"/>
          </w:tcPr>
          <w:p w14:paraId="524FF98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021" w:type="dxa"/>
          </w:tcPr>
          <w:p w14:paraId="6124FDB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r>
      <w:tr w:rsidR="00D94AF5" w:rsidRPr="00D94AF5" w14:paraId="0C358F73" w14:textId="77777777" w:rsidTr="00B9448E">
        <w:tc>
          <w:tcPr>
            <w:tcW w:w="1101" w:type="dxa"/>
          </w:tcPr>
          <w:p w14:paraId="542A2449" w14:textId="77777777" w:rsidR="00D94AF5" w:rsidRPr="00D94AF5" w:rsidRDefault="00D94AF5" w:rsidP="00D94AF5">
            <w:pPr>
              <w:suppressAutoHyphens/>
              <w:spacing w:after="0" w:line="240" w:lineRule="auto"/>
              <w:ind w:left="42"/>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2.4.3.</w:t>
            </w:r>
          </w:p>
        </w:tc>
        <w:tc>
          <w:tcPr>
            <w:tcW w:w="1559" w:type="dxa"/>
          </w:tcPr>
          <w:p w14:paraId="6FBED67D"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Участие сборных команд района в республиканских соревнованиях.</w:t>
            </w:r>
          </w:p>
        </w:tc>
        <w:tc>
          <w:tcPr>
            <w:tcW w:w="1304" w:type="dxa"/>
          </w:tcPr>
          <w:p w14:paraId="07376EA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Управление культуры</w:t>
            </w:r>
          </w:p>
        </w:tc>
        <w:tc>
          <w:tcPr>
            <w:tcW w:w="1247" w:type="dxa"/>
          </w:tcPr>
          <w:p w14:paraId="749DA0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883,5</w:t>
            </w:r>
          </w:p>
        </w:tc>
        <w:tc>
          <w:tcPr>
            <w:tcW w:w="1134" w:type="dxa"/>
          </w:tcPr>
          <w:p w14:paraId="5E296DF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248,7</w:t>
            </w:r>
          </w:p>
        </w:tc>
        <w:tc>
          <w:tcPr>
            <w:tcW w:w="1134" w:type="dxa"/>
          </w:tcPr>
          <w:p w14:paraId="766CEF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c>
          <w:tcPr>
            <w:tcW w:w="1134" w:type="dxa"/>
          </w:tcPr>
          <w:p w14:paraId="4C3E3F3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c>
          <w:tcPr>
            <w:tcW w:w="1134" w:type="dxa"/>
          </w:tcPr>
          <w:p w14:paraId="0B0B86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c>
          <w:tcPr>
            <w:tcW w:w="1021" w:type="dxa"/>
          </w:tcPr>
          <w:p w14:paraId="5434E4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r>
      <w:tr w:rsidR="00D94AF5" w:rsidRPr="00D94AF5" w14:paraId="42920A44" w14:textId="77777777" w:rsidTr="00B9448E">
        <w:tc>
          <w:tcPr>
            <w:tcW w:w="1101" w:type="dxa"/>
          </w:tcPr>
          <w:p w14:paraId="7DCCF701" w14:textId="77777777" w:rsidR="00D94AF5" w:rsidRPr="00D94AF5" w:rsidRDefault="00D94AF5" w:rsidP="00D94AF5">
            <w:pPr>
              <w:suppressAutoHyphens/>
              <w:spacing w:after="0" w:line="240" w:lineRule="auto"/>
              <w:ind w:left="42"/>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мероприятия 2.4.4.</w:t>
            </w:r>
          </w:p>
        </w:tc>
        <w:tc>
          <w:tcPr>
            <w:tcW w:w="1559" w:type="dxa"/>
          </w:tcPr>
          <w:p w14:paraId="3B2CE576"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Организация и проведение учебно-тренировочных сборов для </w:t>
            </w:r>
            <w:r w:rsidRPr="00D94AF5">
              <w:rPr>
                <w:rFonts w:ascii="Times New Roman" w:eastAsia="Times New Roman" w:hAnsi="Times New Roman" w:cs="Times New Roman"/>
                <w:sz w:val="18"/>
                <w:szCs w:val="18"/>
                <w:lang w:eastAsia="ar-SA"/>
              </w:rPr>
              <w:lastRenderedPageBreak/>
              <w:t>сборных команд района</w:t>
            </w:r>
          </w:p>
        </w:tc>
        <w:tc>
          <w:tcPr>
            <w:tcW w:w="1304" w:type="dxa"/>
          </w:tcPr>
          <w:p w14:paraId="446BC2B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lastRenderedPageBreak/>
              <w:t>Управление культуры</w:t>
            </w:r>
          </w:p>
        </w:tc>
        <w:tc>
          <w:tcPr>
            <w:tcW w:w="1247" w:type="dxa"/>
          </w:tcPr>
          <w:p w14:paraId="751916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450,0</w:t>
            </w:r>
          </w:p>
        </w:tc>
        <w:tc>
          <w:tcPr>
            <w:tcW w:w="1134" w:type="dxa"/>
          </w:tcPr>
          <w:p w14:paraId="5E909FD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134" w:type="dxa"/>
          </w:tcPr>
          <w:p w14:paraId="6D51DC8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134" w:type="dxa"/>
            <w:shd w:val="clear" w:color="auto" w:fill="auto"/>
          </w:tcPr>
          <w:p w14:paraId="7886929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134" w:type="dxa"/>
            <w:shd w:val="clear" w:color="auto" w:fill="auto"/>
          </w:tcPr>
          <w:p w14:paraId="5DB3943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021" w:type="dxa"/>
            <w:shd w:val="clear" w:color="auto" w:fill="auto"/>
          </w:tcPr>
          <w:p w14:paraId="4D4A9DB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r>
      <w:tr w:rsidR="00D94AF5" w:rsidRPr="00D94AF5" w14:paraId="5CA82E2D" w14:textId="77777777" w:rsidTr="00B9448E">
        <w:tc>
          <w:tcPr>
            <w:tcW w:w="1101" w:type="dxa"/>
          </w:tcPr>
          <w:p w14:paraId="77A0ABCA" w14:textId="77777777" w:rsidR="00D94AF5" w:rsidRPr="00D94AF5" w:rsidRDefault="00D94AF5" w:rsidP="00D94AF5">
            <w:pPr>
              <w:suppressAutoHyphens/>
              <w:spacing w:after="0" w:line="240" w:lineRule="auto"/>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Подпрограмма 3</w:t>
            </w:r>
          </w:p>
        </w:tc>
        <w:tc>
          <w:tcPr>
            <w:tcW w:w="1559" w:type="dxa"/>
          </w:tcPr>
          <w:p w14:paraId="69EB637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bCs/>
                <w:sz w:val="18"/>
                <w:szCs w:val="18"/>
              </w:rPr>
            </w:pPr>
            <w:r w:rsidRPr="00D94AF5">
              <w:rPr>
                <w:rFonts w:ascii="Times New Roman" w:eastAsia="Times New Roman" w:hAnsi="Times New Roman" w:cs="Times New Roman"/>
                <w:b/>
                <w:bCs/>
                <w:sz w:val="18"/>
                <w:szCs w:val="18"/>
              </w:rPr>
              <w:t>Развитие въездного и внутреннего туризма в МО МР «Сыктывдинский»</w:t>
            </w:r>
          </w:p>
        </w:tc>
        <w:tc>
          <w:tcPr>
            <w:tcW w:w="1304" w:type="dxa"/>
          </w:tcPr>
          <w:p w14:paraId="0653821C"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ОЭР, Управление культуры </w:t>
            </w:r>
          </w:p>
        </w:tc>
        <w:tc>
          <w:tcPr>
            <w:tcW w:w="1247" w:type="dxa"/>
          </w:tcPr>
          <w:p w14:paraId="4CB3104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590,0</w:t>
            </w:r>
          </w:p>
        </w:tc>
        <w:tc>
          <w:tcPr>
            <w:tcW w:w="1134" w:type="dxa"/>
          </w:tcPr>
          <w:p w14:paraId="0C84AF7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100,0</w:t>
            </w:r>
          </w:p>
        </w:tc>
        <w:tc>
          <w:tcPr>
            <w:tcW w:w="1134" w:type="dxa"/>
          </w:tcPr>
          <w:p w14:paraId="594D28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100,0</w:t>
            </w:r>
          </w:p>
        </w:tc>
        <w:tc>
          <w:tcPr>
            <w:tcW w:w="1134" w:type="dxa"/>
            <w:shd w:val="clear" w:color="auto" w:fill="auto"/>
          </w:tcPr>
          <w:p w14:paraId="001C504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130,0</w:t>
            </w:r>
          </w:p>
        </w:tc>
        <w:tc>
          <w:tcPr>
            <w:tcW w:w="1134" w:type="dxa"/>
            <w:shd w:val="clear" w:color="auto" w:fill="auto"/>
          </w:tcPr>
          <w:p w14:paraId="594078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130,0</w:t>
            </w:r>
          </w:p>
        </w:tc>
        <w:tc>
          <w:tcPr>
            <w:tcW w:w="1021" w:type="dxa"/>
            <w:shd w:val="clear" w:color="auto" w:fill="auto"/>
          </w:tcPr>
          <w:p w14:paraId="195E95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130,0</w:t>
            </w:r>
          </w:p>
        </w:tc>
      </w:tr>
      <w:tr w:rsidR="00D94AF5" w:rsidRPr="00D94AF5" w14:paraId="2E121594" w14:textId="77777777" w:rsidTr="00B9448E">
        <w:tc>
          <w:tcPr>
            <w:tcW w:w="1101" w:type="dxa"/>
          </w:tcPr>
          <w:p w14:paraId="3B006DF5" w14:textId="77777777" w:rsidR="00D94AF5" w:rsidRPr="00D94AF5" w:rsidRDefault="00D94AF5" w:rsidP="00D94AF5">
            <w:pPr>
              <w:suppressAutoHyphens/>
              <w:spacing w:after="0" w:line="240" w:lineRule="auto"/>
              <w:rPr>
                <w:rFonts w:ascii="Times New Roman" w:eastAsia="Times New Roman" w:hAnsi="Times New Roman" w:cs="Times New Roman"/>
                <w:b/>
                <w:sz w:val="18"/>
                <w:szCs w:val="18"/>
                <w:lang w:eastAsia="ar-SA"/>
              </w:rPr>
            </w:pPr>
            <w:r w:rsidRPr="00D94AF5">
              <w:rPr>
                <w:rFonts w:ascii="Times New Roman" w:eastAsia="Times New Roman" w:hAnsi="Times New Roman" w:cs="Times New Roman"/>
                <w:b/>
                <w:sz w:val="18"/>
                <w:szCs w:val="18"/>
                <w:lang w:eastAsia="ar-SA"/>
              </w:rPr>
              <w:t>Задача</w:t>
            </w:r>
          </w:p>
        </w:tc>
        <w:tc>
          <w:tcPr>
            <w:tcW w:w="1559" w:type="dxa"/>
          </w:tcPr>
          <w:p w14:paraId="1A87224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bCs/>
                <w:sz w:val="18"/>
                <w:szCs w:val="18"/>
              </w:rPr>
            </w:pPr>
            <w:r w:rsidRPr="00D94AF5">
              <w:rPr>
                <w:rFonts w:ascii="Times New Roman" w:eastAsia="Times New Roman" w:hAnsi="Times New Roman" w:cs="Times New Roman"/>
                <w:bCs/>
                <w:sz w:val="18"/>
                <w:szCs w:val="18"/>
              </w:rPr>
              <w:t>Формирование благоприятной среды для развития въездного и внутреннего туризма в муниципальном районе «Сыктывдинский»</w:t>
            </w:r>
          </w:p>
        </w:tc>
        <w:tc>
          <w:tcPr>
            <w:tcW w:w="1304" w:type="dxa"/>
          </w:tcPr>
          <w:p w14:paraId="4D3AC234"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ОЭР, Управление культуры</w:t>
            </w:r>
          </w:p>
        </w:tc>
        <w:tc>
          <w:tcPr>
            <w:tcW w:w="1247" w:type="dxa"/>
          </w:tcPr>
          <w:p w14:paraId="6239188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590,0</w:t>
            </w:r>
          </w:p>
        </w:tc>
        <w:tc>
          <w:tcPr>
            <w:tcW w:w="1134" w:type="dxa"/>
          </w:tcPr>
          <w:p w14:paraId="436E28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100,0</w:t>
            </w:r>
          </w:p>
        </w:tc>
        <w:tc>
          <w:tcPr>
            <w:tcW w:w="1134" w:type="dxa"/>
          </w:tcPr>
          <w:p w14:paraId="740E67C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100,0</w:t>
            </w:r>
          </w:p>
        </w:tc>
        <w:tc>
          <w:tcPr>
            <w:tcW w:w="1134" w:type="dxa"/>
            <w:shd w:val="clear" w:color="auto" w:fill="auto"/>
          </w:tcPr>
          <w:p w14:paraId="67AFEC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130,0</w:t>
            </w:r>
          </w:p>
        </w:tc>
        <w:tc>
          <w:tcPr>
            <w:tcW w:w="1134" w:type="dxa"/>
            <w:shd w:val="clear" w:color="auto" w:fill="auto"/>
          </w:tcPr>
          <w:p w14:paraId="630DCED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130,0</w:t>
            </w:r>
          </w:p>
        </w:tc>
        <w:tc>
          <w:tcPr>
            <w:tcW w:w="1021" w:type="dxa"/>
            <w:shd w:val="clear" w:color="auto" w:fill="auto"/>
          </w:tcPr>
          <w:p w14:paraId="23C3EAC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130,0</w:t>
            </w:r>
          </w:p>
        </w:tc>
      </w:tr>
      <w:tr w:rsidR="00D94AF5" w:rsidRPr="00D94AF5" w14:paraId="6EB36C7A" w14:textId="77777777" w:rsidTr="00B9448E">
        <w:tc>
          <w:tcPr>
            <w:tcW w:w="1101" w:type="dxa"/>
          </w:tcPr>
          <w:p w14:paraId="06D2A756"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мероприятие 3.1.1</w:t>
            </w:r>
          </w:p>
        </w:tc>
        <w:tc>
          <w:tcPr>
            <w:tcW w:w="1559" w:type="dxa"/>
          </w:tcPr>
          <w:p w14:paraId="5A6A362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Разработка и реализация приоритетных проектов в сфере туризма</w:t>
            </w:r>
          </w:p>
        </w:tc>
        <w:tc>
          <w:tcPr>
            <w:tcW w:w="1304" w:type="dxa"/>
          </w:tcPr>
          <w:p w14:paraId="37AD556F"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ОЭР, Управление культуры </w:t>
            </w:r>
          </w:p>
        </w:tc>
        <w:tc>
          <w:tcPr>
            <w:tcW w:w="1247" w:type="dxa"/>
          </w:tcPr>
          <w:p w14:paraId="0FB34B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590,0</w:t>
            </w:r>
          </w:p>
        </w:tc>
        <w:tc>
          <w:tcPr>
            <w:tcW w:w="1134" w:type="dxa"/>
          </w:tcPr>
          <w:p w14:paraId="6C5804F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100,0</w:t>
            </w:r>
          </w:p>
        </w:tc>
        <w:tc>
          <w:tcPr>
            <w:tcW w:w="1134" w:type="dxa"/>
          </w:tcPr>
          <w:p w14:paraId="07C36F1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100,0</w:t>
            </w:r>
          </w:p>
        </w:tc>
        <w:tc>
          <w:tcPr>
            <w:tcW w:w="1134" w:type="dxa"/>
            <w:shd w:val="clear" w:color="auto" w:fill="auto"/>
          </w:tcPr>
          <w:p w14:paraId="6F89ACD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130,0</w:t>
            </w:r>
          </w:p>
        </w:tc>
        <w:tc>
          <w:tcPr>
            <w:tcW w:w="1134" w:type="dxa"/>
            <w:shd w:val="clear" w:color="auto" w:fill="auto"/>
          </w:tcPr>
          <w:p w14:paraId="0FB83B4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130,0</w:t>
            </w:r>
          </w:p>
        </w:tc>
        <w:tc>
          <w:tcPr>
            <w:tcW w:w="1021" w:type="dxa"/>
            <w:shd w:val="clear" w:color="auto" w:fill="auto"/>
          </w:tcPr>
          <w:p w14:paraId="29C7BD3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130,0</w:t>
            </w:r>
          </w:p>
        </w:tc>
      </w:tr>
      <w:tr w:rsidR="00D94AF5" w:rsidRPr="00D94AF5" w14:paraId="3F9DD2C3" w14:textId="77777777" w:rsidTr="00B9448E">
        <w:tc>
          <w:tcPr>
            <w:tcW w:w="1101" w:type="dxa"/>
          </w:tcPr>
          <w:p w14:paraId="745581A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3.1.2.</w:t>
            </w:r>
          </w:p>
        </w:tc>
        <w:tc>
          <w:tcPr>
            <w:tcW w:w="1559" w:type="dxa"/>
          </w:tcPr>
          <w:p w14:paraId="0F5C9F5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Развитие и укрепление материально-технической базы туризма</w:t>
            </w:r>
          </w:p>
        </w:tc>
        <w:tc>
          <w:tcPr>
            <w:tcW w:w="1304" w:type="dxa"/>
          </w:tcPr>
          <w:p w14:paraId="6F59B02F"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Управление культуры </w:t>
            </w:r>
          </w:p>
        </w:tc>
        <w:tc>
          <w:tcPr>
            <w:tcW w:w="1247" w:type="dxa"/>
          </w:tcPr>
          <w:p w14:paraId="5EC8E4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5BEA2C2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41AD463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shd w:val="clear" w:color="auto" w:fill="auto"/>
          </w:tcPr>
          <w:p w14:paraId="2F6A6DB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shd w:val="clear" w:color="auto" w:fill="auto"/>
          </w:tcPr>
          <w:p w14:paraId="2100BE6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shd w:val="clear" w:color="auto" w:fill="auto"/>
          </w:tcPr>
          <w:p w14:paraId="34947D7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r w:rsidR="00D94AF5" w:rsidRPr="00D94AF5" w14:paraId="101C7CE9" w14:textId="77777777" w:rsidTr="00B9448E">
        <w:tc>
          <w:tcPr>
            <w:tcW w:w="1101" w:type="dxa"/>
          </w:tcPr>
          <w:p w14:paraId="24AB53D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3.1.3.</w:t>
            </w:r>
          </w:p>
        </w:tc>
        <w:tc>
          <w:tcPr>
            <w:tcW w:w="1559" w:type="dxa"/>
          </w:tcPr>
          <w:p w14:paraId="5BBC202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Подготовка и продвижение турпродукта на рынке туристических услуг</w:t>
            </w:r>
          </w:p>
        </w:tc>
        <w:tc>
          <w:tcPr>
            <w:tcW w:w="1304" w:type="dxa"/>
          </w:tcPr>
          <w:p w14:paraId="5B29F864"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Управление культуры </w:t>
            </w:r>
          </w:p>
        </w:tc>
        <w:tc>
          <w:tcPr>
            <w:tcW w:w="1247" w:type="dxa"/>
          </w:tcPr>
          <w:p w14:paraId="742B031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121B53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7531B33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shd w:val="clear" w:color="auto" w:fill="auto"/>
          </w:tcPr>
          <w:p w14:paraId="0EB4C2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shd w:val="clear" w:color="auto" w:fill="auto"/>
          </w:tcPr>
          <w:p w14:paraId="47A52EA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021" w:type="dxa"/>
            <w:shd w:val="clear" w:color="auto" w:fill="auto"/>
          </w:tcPr>
          <w:p w14:paraId="26FB41E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r>
    </w:tbl>
    <w:p w14:paraId="2FF0B463" w14:textId="77777777" w:rsidR="00D94AF5" w:rsidRPr="00D94AF5" w:rsidRDefault="00D94AF5" w:rsidP="00D94AF5">
      <w:pPr>
        <w:spacing w:after="0" w:line="240" w:lineRule="auto"/>
        <w:rPr>
          <w:rFonts w:ascii="Times New Roman" w:eastAsia="Times New Roman" w:hAnsi="Times New Roman" w:cs="Times New Roman"/>
          <w:sz w:val="24"/>
          <w:szCs w:val="24"/>
        </w:rPr>
      </w:pPr>
    </w:p>
    <w:p w14:paraId="40450737" w14:textId="77777777" w:rsidR="00D94AF5" w:rsidRPr="00D94AF5" w:rsidRDefault="00D94AF5" w:rsidP="00D94AF5">
      <w:pPr>
        <w:tabs>
          <w:tab w:val="left" w:pos="11996"/>
          <w:tab w:val="right" w:pos="15592"/>
        </w:tabs>
        <w:suppressAutoHyphens/>
        <w:spacing w:after="0" w:line="240" w:lineRule="auto"/>
        <w:rPr>
          <w:rFonts w:ascii="Times New Roman" w:eastAsia="Times New Roman" w:hAnsi="Times New Roman" w:cs="Times New Roman"/>
          <w:sz w:val="20"/>
          <w:szCs w:val="20"/>
          <w:lang w:eastAsia="ar-SA"/>
        </w:rPr>
      </w:pPr>
    </w:p>
    <w:p w14:paraId="3332AD3C"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3A2CB1FC"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Таблица 4</w:t>
      </w:r>
    </w:p>
    <w:p w14:paraId="5FB4EC8F"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3AE405E3"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Ресурсное обеспечение и прогнозная (справочная) оценка расходов бюджета МОМР «Сыктывдинский» на реализацию целей муниципальной программы за счет всех источников финансирования</w:t>
      </w:r>
    </w:p>
    <w:p w14:paraId="58C2AA6F" w14:textId="77777777" w:rsidR="00D94AF5" w:rsidRPr="00D94AF5" w:rsidRDefault="00D94AF5" w:rsidP="00D94AF5">
      <w:pPr>
        <w:suppressAutoHyphens/>
        <w:spacing w:after="0" w:line="240" w:lineRule="auto"/>
        <w:ind w:firstLine="720"/>
        <w:jc w:val="right"/>
        <w:rPr>
          <w:rFonts w:ascii="Times New Roman" w:eastAsia="Times New Roman" w:hAnsi="Times New Roman" w:cs="Times New Roman"/>
          <w:b/>
          <w:sz w:val="24"/>
          <w:szCs w:val="24"/>
        </w:rPr>
      </w:pPr>
    </w:p>
    <w:tbl>
      <w:tblPr>
        <w:tblStyle w:val="9"/>
        <w:tblW w:w="10549" w:type="dxa"/>
        <w:tblInd w:w="-601" w:type="dxa"/>
        <w:tblLayout w:type="fixed"/>
        <w:tblLook w:val="04A0" w:firstRow="1" w:lastRow="0" w:firstColumn="1" w:lastColumn="0" w:noHBand="0" w:noVBand="1"/>
      </w:tblPr>
      <w:tblGrid>
        <w:gridCol w:w="851"/>
        <w:gridCol w:w="1418"/>
        <w:gridCol w:w="1559"/>
        <w:gridCol w:w="1163"/>
        <w:gridCol w:w="1134"/>
        <w:gridCol w:w="1134"/>
        <w:gridCol w:w="1134"/>
        <w:gridCol w:w="1134"/>
        <w:gridCol w:w="1022"/>
      </w:tblGrid>
      <w:tr w:rsidR="00D94AF5" w:rsidRPr="00D94AF5" w14:paraId="008C7C92" w14:textId="77777777" w:rsidTr="00B9448E">
        <w:trPr>
          <w:trHeight w:val="276"/>
        </w:trPr>
        <w:tc>
          <w:tcPr>
            <w:tcW w:w="851" w:type="dxa"/>
            <w:vMerge w:val="restart"/>
            <w:vAlign w:val="center"/>
          </w:tcPr>
          <w:p w14:paraId="3F113D6A" w14:textId="77777777" w:rsidR="00D94AF5" w:rsidRPr="00D94AF5" w:rsidRDefault="00D94AF5" w:rsidP="00D94AF5">
            <w:pPr>
              <w:suppressAutoHyphens/>
              <w:spacing w:after="0" w:line="240" w:lineRule="auto"/>
              <w:jc w:val="center"/>
              <w:rPr>
                <w:rFonts w:ascii="Times New Roman" w:eastAsia="Times New Roman" w:hAnsi="Times New Roman" w:cs="Times New Roman"/>
                <w:b/>
                <w:snapToGrid w:val="0"/>
                <w:color w:val="000000"/>
                <w:sz w:val="18"/>
                <w:szCs w:val="18"/>
              </w:rPr>
            </w:pPr>
            <w:r w:rsidRPr="00D94AF5">
              <w:rPr>
                <w:rFonts w:ascii="Times New Roman" w:eastAsia="Times New Roman" w:hAnsi="Times New Roman" w:cs="Times New Roman"/>
                <w:b/>
                <w:snapToGrid w:val="0"/>
                <w:color w:val="000000"/>
                <w:sz w:val="18"/>
                <w:szCs w:val="18"/>
              </w:rPr>
              <w:t>Статус</w:t>
            </w:r>
          </w:p>
        </w:tc>
        <w:tc>
          <w:tcPr>
            <w:tcW w:w="1418" w:type="dxa"/>
            <w:vMerge w:val="restart"/>
            <w:vAlign w:val="center"/>
          </w:tcPr>
          <w:p w14:paraId="136DE43A" w14:textId="77777777" w:rsidR="00D94AF5" w:rsidRPr="00D94AF5" w:rsidRDefault="00D94AF5" w:rsidP="00D94AF5">
            <w:pPr>
              <w:suppressAutoHyphens/>
              <w:spacing w:after="0" w:line="240" w:lineRule="auto"/>
              <w:jc w:val="center"/>
              <w:rPr>
                <w:rFonts w:ascii="Times New Roman" w:eastAsia="Times New Roman" w:hAnsi="Times New Roman" w:cs="Times New Roman"/>
                <w:b/>
                <w:snapToGrid w:val="0"/>
                <w:color w:val="000000"/>
                <w:sz w:val="18"/>
                <w:szCs w:val="18"/>
              </w:rPr>
            </w:pPr>
            <w:r w:rsidRPr="00D94AF5">
              <w:rPr>
                <w:rFonts w:ascii="Times New Roman" w:eastAsia="Times New Roman" w:hAnsi="Times New Roman" w:cs="Times New Roman"/>
                <w:b/>
                <w:snapToGrid w:val="0"/>
                <w:color w:val="000000"/>
                <w:sz w:val="18"/>
                <w:szCs w:val="18"/>
              </w:rPr>
              <w:t xml:space="preserve">Наименование муниципальной программы, подпрограммы муниципальной программы, ведомственной целевой программы, </w:t>
            </w:r>
          </w:p>
          <w:p w14:paraId="79D93AF1" w14:textId="77777777" w:rsidR="00D94AF5" w:rsidRPr="00D94AF5" w:rsidRDefault="00D94AF5" w:rsidP="00D94AF5">
            <w:pPr>
              <w:suppressAutoHyphens/>
              <w:spacing w:after="0" w:line="240" w:lineRule="auto"/>
              <w:jc w:val="center"/>
              <w:rPr>
                <w:rFonts w:ascii="Times New Roman" w:eastAsia="Times New Roman" w:hAnsi="Times New Roman" w:cs="Times New Roman"/>
                <w:b/>
                <w:snapToGrid w:val="0"/>
                <w:color w:val="000000"/>
                <w:sz w:val="18"/>
                <w:szCs w:val="18"/>
              </w:rPr>
            </w:pPr>
            <w:r w:rsidRPr="00D94AF5">
              <w:rPr>
                <w:rFonts w:ascii="Times New Roman" w:eastAsia="Times New Roman" w:hAnsi="Times New Roman" w:cs="Times New Roman"/>
                <w:b/>
                <w:snapToGrid w:val="0"/>
                <w:color w:val="000000"/>
                <w:sz w:val="18"/>
                <w:szCs w:val="18"/>
              </w:rPr>
              <w:t>основного мероприятия</w:t>
            </w:r>
          </w:p>
        </w:tc>
        <w:tc>
          <w:tcPr>
            <w:tcW w:w="1559" w:type="dxa"/>
            <w:vMerge w:val="restart"/>
            <w:vAlign w:val="center"/>
          </w:tcPr>
          <w:p w14:paraId="1DB72065" w14:textId="77777777" w:rsidR="00D94AF5" w:rsidRPr="00D94AF5" w:rsidRDefault="00D94AF5" w:rsidP="00D94AF5">
            <w:pPr>
              <w:suppressAutoHyphens/>
              <w:spacing w:after="0" w:line="240" w:lineRule="auto"/>
              <w:jc w:val="center"/>
              <w:rPr>
                <w:rFonts w:ascii="Times New Roman" w:eastAsia="Times New Roman" w:hAnsi="Times New Roman" w:cs="Times New Roman"/>
                <w:b/>
                <w:snapToGrid w:val="0"/>
                <w:color w:val="000000"/>
                <w:sz w:val="18"/>
                <w:szCs w:val="18"/>
              </w:rPr>
            </w:pPr>
            <w:r w:rsidRPr="00D94AF5">
              <w:rPr>
                <w:rFonts w:ascii="Times New Roman" w:eastAsia="Times New Roman" w:hAnsi="Times New Roman" w:cs="Times New Roman"/>
                <w:b/>
                <w:snapToGrid w:val="0"/>
                <w:color w:val="000000"/>
                <w:sz w:val="18"/>
                <w:szCs w:val="18"/>
              </w:rPr>
              <w:t xml:space="preserve">Источник финансирования </w:t>
            </w:r>
          </w:p>
        </w:tc>
        <w:tc>
          <w:tcPr>
            <w:tcW w:w="6721" w:type="dxa"/>
            <w:gridSpan w:val="6"/>
            <w:shd w:val="clear" w:color="auto" w:fill="auto"/>
          </w:tcPr>
          <w:p w14:paraId="15628B73" w14:textId="77777777" w:rsidR="00D94AF5" w:rsidRPr="00D94AF5" w:rsidRDefault="00D94AF5" w:rsidP="00D94AF5">
            <w:pPr>
              <w:rPr>
                <w:rFonts w:ascii="Times New Roman" w:eastAsia="Times New Roman" w:hAnsi="Times New Roman" w:cs="Times New Roman"/>
                <w:sz w:val="18"/>
                <w:szCs w:val="18"/>
                <w:lang w:eastAsia="ar-SA"/>
              </w:rPr>
            </w:pPr>
          </w:p>
        </w:tc>
      </w:tr>
      <w:tr w:rsidR="00D94AF5" w:rsidRPr="00D94AF5" w14:paraId="5AB30281" w14:textId="77777777" w:rsidTr="00B9448E">
        <w:tc>
          <w:tcPr>
            <w:tcW w:w="851" w:type="dxa"/>
            <w:vMerge/>
            <w:vAlign w:val="center"/>
          </w:tcPr>
          <w:p w14:paraId="28938C96"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18"/>
                <w:szCs w:val="18"/>
              </w:rPr>
            </w:pPr>
          </w:p>
        </w:tc>
        <w:tc>
          <w:tcPr>
            <w:tcW w:w="1418" w:type="dxa"/>
            <w:vMerge/>
            <w:vAlign w:val="center"/>
          </w:tcPr>
          <w:p w14:paraId="3F851C07"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18"/>
                <w:szCs w:val="18"/>
              </w:rPr>
            </w:pPr>
          </w:p>
        </w:tc>
        <w:tc>
          <w:tcPr>
            <w:tcW w:w="1559" w:type="dxa"/>
            <w:vMerge/>
            <w:vAlign w:val="center"/>
          </w:tcPr>
          <w:p w14:paraId="70910D19"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18"/>
                <w:szCs w:val="18"/>
              </w:rPr>
            </w:pPr>
          </w:p>
        </w:tc>
        <w:tc>
          <w:tcPr>
            <w:tcW w:w="1163" w:type="dxa"/>
          </w:tcPr>
          <w:p w14:paraId="07B0646F" w14:textId="77777777" w:rsidR="00D94AF5" w:rsidRPr="00D94AF5" w:rsidRDefault="00D94AF5" w:rsidP="00D94AF5">
            <w:pPr>
              <w:suppressAutoHyphens/>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всего ( с нарастающим итогом с начала реализации программы</w:t>
            </w:r>
          </w:p>
        </w:tc>
        <w:tc>
          <w:tcPr>
            <w:tcW w:w="1134" w:type="dxa"/>
          </w:tcPr>
          <w:p w14:paraId="15099C9E" w14:textId="77777777" w:rsidR="00D94AF5" w:rsidRPr="00D94AF5" w:rsidRDefault="00D94AF5" w:rsidP="00D94AF5">
            <w:pPr>
              <w:suppressAutoHyphens/>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2020 год</w:t>
            </w:r>
          </w:p>
        </w:tc>
        <w:tc>
          <w:tcPr>
            <w:tcW w:w="1134" w:type="dxa"/>
          </w:tcPr>
          <w:p w14:paraId="2CCA05E8" w14:textId="77777777" w:rsidR="00D94AF5" w:rsidRPr="00D94AF5" w:rsidRDefault="00D94AF5" w:rsidP="00D94AF5">
            <w:pPr>
              <w:suppressAutoHyphens/>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2021 год</w:t>
            </w:r>
          </w:p>
        </w:tc>
        <w:tc>
          <w:tcPr>
            <w:tcW w:w="1134" w:type="dxa"/>
          </w:tcPr>
          <w:p w14:paraId="5D516B13" w14:textId="77777777" w:rsidR="00D94AF5" w:rsidRPr="00D94AF5" w:rsidRDefault="00D94AF5" w:rsidP="00D94AF5">
            <w:pPr>
              <w:suppressAutoHyphens/>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2022 год</w:t>
            </w:r>
          </w:p>
          <w:p w14:paraId="178590EC" w14:textId="77777777" w:rsidR="00D94AF5" w:rsidRPr="00D94AF5" w:rsidRDefault="00D94AF5" w:rsidP="00D94AF5">
            <w:pPr>
              <w:spacing w:after="0" w:line="240" w:lineRule="auto"/>
              <w:rPr>
                <w:rFonts w:ascii="Times New Roman" w:eastAsia="Times New Roman" w:hAnsi="Times New Roman" w:cs="Times New Roman"/>
                <w:sz w:val="18"/>
                <w:szCs w:val="18"/>
              </w:rPr>
            </w:pPr>
          </w:p>
          <w:p w14:paraId="7A15591D" w14:textId="77777777" w:rsidR="00D94AF5" w:rsidRPr="00D94AF5" w:rsidRDefault="00D94AF5" w:rsidP="00D94AF5">
            <w:pPr>
              <w:spacing w:after="0" w:line="240" w:lineRule="auto"/>
              <w:rPr>
                <w:rFonts w:ascii="Times New Roman" w:eastAsia="Times New Roman" w:hAnsi="Times New Roman" w:cs="Times New Roman"/>
                <w:b/>
                <w:sz w:val="18"/>
                <w:szCs w:val="18"/>
              </w:rPr>
            </w:pPr>
          </w:p>
          <w:p w14:paraId="2008B442" w14:textId="77777777" w:rsidR="00D94AF5" w:rsidRPr="00D94AF5" w:rsidRDefault="00D94AF5" w:rsidP="00D94AF5">
            <w:pPr>
              <w:spacing w:after="0" w:line="240" w:lineRule="auto"/>
              <w:rPr>
                <w:rFonts w:ascii="Times New Roman" w:eastAsia="Times New Roman" w:hAnsi="Times New Roman" w:cs="Times New Roman"/>
                <w:b/>
                <w:sz w:val="18"/>
                <w:szCs w:val="18"/>
              </w:rPr>
            </w:pPr>
          </w:p>
          <w:p w14:paraId="08F8123C" w14:textId="77777777" w:rsidR="00D94AF5" w:rsidRPr="00D94AF5" w:rsidRDefault="00D94AF5" w:rsidP="00D94AF5">
            <w:pPr>
              <w:spacing w:after="0" w:line="240" w:lineRule="auto"/>
              <w:rPr>
                <w:rFonts w:ascii="Times New Roman" w:eastAsia="Times New Roman" w:hAnsi="Times New Roman" w:cs="Times New Roman"/>
                <w:sz w:val="18"/>
                <w:szCs w:val="18"/>
              </w:rPr>
            </w:pPr>
          </w:p>
        </w:tc>
        <w:tc>
          <w:tcPr>
            <w:tcW w:w="1134" w:type="dxa"/>
          </w:tcPr>
          <w:p w14:paraId="2FE03B80" w14:textId="77777777" w:rsidR="00D94AF5" w:rsidRPr="00D94AF5" w:rsidRDefault="00D94AF5" w:rsidP="00D94AF5">
            <w:pPr>
              <w:suppressAutoHyphens/>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2023 год</w:t>
            </w:r>
          </w:p>
        </w:tc>
        <w:tc>
          <w:tcPr>
            <w:tcW w:w="1021" w:type="dxa"/>
          </w:tcPr>
          <w:p w14:paraId="48575DB7" w14:textId="77777777" w:rsidR="00D94AF5" w:rsidRPr="00D94AF5" w:rsidRDefault="00D94AF5" w:rsidP="00D94AF5">
            <w:pPr>
              <w:suppressAutoHyphens/>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2024 год</w:t>
            </w:r>
          </w:p>
        </w:tc>
      </w:tr>
      <w:tr w:rsidR="00D94AF5" w:rsidRPr="00D94AF5" w14:paraId="0F02F56C" w14:textId="77777777" w:rsidTr="00B9448E">
        <w:tc>
          <w:tcPr>
            <w:tcW w:w="851" w:type="dxa"/>
            <w:vMerge w:val="restart"/>
          </w:tcPr>
          <w:p w14:paraId="20740494" w14:textId="77777777" w:rsidR="00D94AF5" w:rsidRPr="00D94AF5" w:rsidRDefault="00D94AF5" w:rsidP="00D94AF5">
            <w:pPr>
              <w:suppressAutoHyphens/>
              <w:spacing w:after="0" w:line="240" w:lineRule="auto"/>
              <w:jc w:val="center"/>
              <w:rPr>
                <w:rFonts w:ascii="Times New Roman" w:eastAsia="Times New Roman" w:hAnsi="Times New Roman" w:cs="Times New Roman"/>
                <w:b/>
                <w:snapToGrid w:val="0"/>
                <w:sz w:val="18"/>
                <w:szCs w:val="18"/>
              </w:rPr>
            </w:pPr>
            <w:r w:rsidRPr="00D94AF5">
              <w:rPr>
                <w:rFonts w:ascii="Times New Roman" w:eastAsia="Times New Roman" w:hAnsi="Times New Roman" w:cs="Times New Roman"/>
                <w:b/>
                <w:snapToGrid w:val="0"/>
                <w:sz w:val="18"/>
                <w:szCs w:val="18"/>
              </w:rPr>
              <w:t>Муниципальная программа</w:t>
            </w:r>
          </w:p>
        </w:tc>
        <w:tc>
          <w:tcPr>
            <w:tcW w:w="1418" w:type="dxa"/>
            <w:vMerge w:val="restart"/>
          </w:tcPr>
          <w:p w14:paraId="1DE062F5" w14:textId="77777777" w:rsidR="00D94AF5" w:rsidRPr="00D94AF5" w:rsidRDefault="00D94AF5" w:rsidP="00D94AF5">
            <w:pPr>
              <w:suppressAutoHyphens/>
              <w:spacing w:after="0" w:line="240" w:lineRule="auto"/>
              <w:rPr>
                <w:rFonts w:ascii="Times New Roman" w:eastAsia="Times New Roman" w:hAnsi="Times New Roman" w:cs="Times New Roman"/>
                <w:b/>
                <w:snapToGrid w:val="0"/>
                <w:sz w:val="18"/>
                <w:szCs w:val="18"/>
              </w:rPr>
            </w:pPr>
            <w:r w:rsidRPr="00D94AF5">
              <w:rPr>
                <w:rFonts w:ascii="Times New Roman" w:eastAsia="Times New Roman" w:hAnsi="Times New Roman" w:cs="Times New Roman"/>
                <w:b/>
                <w:sz w:val="18"/>
                <w:szCs w:val="18"/>
                <w:lang w:eastAsia="ar-SA"/>
              </w:rPr>
              <w:t xml:space="preserve">«Развитие культуры, физической культуры и спорта в </w:t>
            </w:r>
            <w:r w:rsidRPr="00D94AF5">
              <w:rPr>
                <w:rFonts w:ascii="Times New Roman" w:eastAsia="Times New Roman" w:hAnsi="Times New Roman" w:cs="Times New Roman"/>
                <w:b/>
                <w:sz w:val="18"/>
                <w:szCs w:val="18"/>
                <w:lang w:eastAsia="ar-SA"/>
              </w:rPr>
              <w:lastRenderedPageBreak/>
              <w:t xml:space="preserve">МОМР «Сыктывдинский» </w:t>
            </w:r>
          </w:p>
        </w:tc>
        <w:tc>
          <w:tcPr>
            <w:tcW w:w="1559" w:type="dxa"/>
          </w:tcPr>
          <w:p w14:paraId="44410587" w14:textId="77777777" w:rsidR="00D94AF5" w:rsidRPr="00D94AF5" w:rsidRDefault="00D94AF5" w:rsidP="00D94AF5">
            <w:pPr>
              <w:suppressAutoHyphens/>
              <w:spacing w:after="0" w:line="240" w:lineRule="auto"/>
              <w:rPr>
                <w:rFonts w:ascii="Times New Roman" w:eastAsia="Times New Roman" w:hAnsi="Times New Roman" w:cs="Times New Roman"/>
                <w:b/>
                <w:snapToGrid w:val="0"/>
                <w:sz w:val="18"/>
                <w:szCs w:val="18"/>
              </w:rPr>
            </w:pPr>
            <w:r w:rsidRPr="00D94AF5">
              <w:rPr>
                <w:rFonts w:ascii="Times New Roman" w:eastAsia="Times New Roman" w:hAnsi="Times New Roman" w:cs="Times New Roman"/>
                <w:b/>
                <w:snapToGrid w:val="0"/>
                <w:sz w:val="18"/>
                <w:szCs w:val="18"/>
              </w:rPr>
              <w:lastRenderedPageBreak/>
              <w:t>Всего:</w:t>
            </w:r>
          </w:p>
        </w:tc>
        <w:tc>
          <w:tcPr>
            <w:tcW w:w="1163" w:type="dxa"/>
          </w:tcPr>
          <w:p w14:paraId="0D7DF28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977 190,7</w:t>
            </w:r>
          </w:p>
        </w:tc>
        <w:tc>
          <w:tcPr>
            <w:tcW w:w="1134" w:type="dxa"/>
          </w:tcPr>
          <w:p w14:paraId="33CEAAEB" w14:textId="77777777" w:rsidR="00D94AF5" w:rsidRPr="00D94AF5" w:rsidRDefault="00D94AF5" w:rsidP="00D94AF5">
            <w:pPr>
              <w:suppressAutoHyphens/>
              <w:spacing w:after="0" w:line="240" w:lineRule="auto"/>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210 649,4</w:t>
            </w:r>
          </w:p>
        </w:tc>
        <w:tc>
          <w:tcPr>
            <w:tcW w:w="1134" w:type="dxa"/>
          </w:tcPr>
          <w:p w14:paraId="1A7FCCD8" w14:textId="77777777" w:rsidR="00D94AF5" w:rsidRPr="00D94AF5" w:rsidRDefault="00D94AF5" w:rsidP="00D94AF5">
            <w:pPr>
              <w:suppressAutoHyphens/>
              <w:spacing w:after="0" w:line="240" w:lineRule="auto"/>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210 617,2</w:t>
            </w:r>
          </w:p>
        </w:tc>
        <w:tc>
          <w:tcPr>
            <w:tcW w:w="1134" w:type="dxa"/>
          </w:tcPr>
          <w:p w14:paraId="33E23B48" w14:textId="77777777" w:rsidR="00D94AF5" w:rsidRPr="00D94AF5" w:rsidRDefault="00D94AF5" w:rsidP="00D94AF5">
            <w:pPr>
              <w:suppressAutoHyphens/>
              <w:spacing w:after="0" w:line="240" w:lineRule="auto"/>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194 914,7</w:t>
            </w:r>
          </w:p>
        </w:tc>
        <w:tc>
          <w:tcPr>
            <w:tcW w:w="1134" w:type="dxa"/>
          </w:tcPr>
          <w:p w14:paraId="09091792" w14:textId="77777777" w:rsidR="00D94AF5" w:rsidRPr="00D94AF5" w:rsidRDefault="00D94AF5" w:rsidP="00D94AF5">
            <w:pPr>
              <w:suppressAutoHyphens/>
              <w:spacing w:after="0" w:line="240" w:lineRule="auto"/>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180 504,7</w:t>
            </w:r>
          </w:p>
        </w:tc>
        <w:tc>
          <w:tcPr>
            <w:tcW w:w="1021" w:type="dxa"/>
          </w:tcPr>
          <w:p w14:paraId="3CD9EA6C" w14:textId="77777777" w:rsidR="00D94AF5" w:rsidRPr="00D94AF5" w:rsidRDefault="00D94AF5" w:rsidP="00D94AF5">
            <w:pPr>
              <w:suppressAutoHyphens/>
              <w:spacing w:after="0" w:line="240" w:lineRule="auto"/>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180 504,7</w:t>
            </w:r>
          </w:p>
        </w:tc>
      </w:tr>
      <w:tr w:rsidR="00D94AF5" w:rsidRPr="00D94AF5" w14:paraId="2258A022" w14:textId="77777777" w:rsidTr="00B9448E">
        <w:tc>
          <w:tcPr>
            <w:tcW w:w="851" w:type="dxa"/>
            <w:vMerge/>
          </w:tcPr>
          <w:p w14:paraId="7F8DEEF2" w14:textId="77777777" w:rsidR="00D94AF5" w:rsidRPr="00D94AF5" w:rsidRDefault="00D94AF5" w:rsidP="00D94AF5">
            <w:pPr>
              <w:suppressAutoHyphens/>
              <w:spacing w:after="0" w:line="240" w:lineRule="auto"/>
              <w:jc w:val="center"/>
              <w:rPr>
                <w:rFonts w:ascii="Times New Roman" w:eastAsia="Times New Roman" w:hAnsi="Times New Roman" w:cs="Times New Roman"/>
                <w:snapToGrid w:val="0"/>
                <w:sz w:val="18"/>
                <w:szCs w:val="18"/>
              </w:rPr>
            </w:pPr>
          </w:p>
        </w:tc>
        <w:tc>
          <w:tcPr>
            <w:tcW w:w="1418" w:type="dxa"/>
            <w:vMerge/>
          </w:tcPr>
          <w:p w14:paraId="0314BB6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p>
        </w:tc>
        <w:tc>
          <w:tcPr>
            <w:tcW w:w="1559" w:type="dxa"/>
          </w:tcPr>
          <w:p w14:paraId="4D65C05F"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391DC9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DC7B8A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20318C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BD9B8A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A8C860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4BFF75D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7FD6BA27" w14:textId="77777777" w:rsidTr="00B9448E">
        <w:tc>
          <w:tcPr>
            <w:tcW w:w="851" w:type="dxa"/>
            <w:vMerge/>
            <w:vAlign w:val="center"/>
          </w:tcPr>
          <w:p w14:paraId="3D0408D3"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napToGrid w:val="0"/>
                <w:color w:val="000000"/>
                <w:sz w:val="18"/>
                <w:szCs w:val="18"/>
              </w:rPr>
            </w:pPr>
          </w:p>
        </w:tc>
        <w:tc>
          <w:tcPr>
            <w:tcW w:w="1418" w:type="dxa"/>
            <w:vMerge/>
            <w:vAlign w:val="center"/>
          </w:tcPr>
          <w:p w14:paraId="5ED363A3"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18"/>
                <w:szCs w:val="18"/>
              </w:rPr>
            </w:pPr>
          </w:p>
        </w:tc>
        <w:tc>
          <w:tcPr>
            <w:tcW w:w="1559" w:type="dxa"/>
          </w:tcPr>
          <w:p w14:paraId="6EA24E03"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 xml:space="preserve">Бюджет муниципального образования, из </w:t>
            </w:r>
            <w:r w:rsidRPr="00D94AF5">
              <w:rPr>
                <w:rFonts w:ascii="Times New Roman" w:eastAsia="Times New Roman" w:hAnsi="Times New Roman" w:cs="Times New Roman"/>
                <w:sz w:val="18"/>
                <w:szCs w:val="18"/>
              </w:rPr>
              <w:lastRenderedPageBreak/>
              <w:t>них за счет средств</w:t>
            </w:r>
          </w:p>
        </w:tc>
        <w:tc>
          <w:tcPr>
            <w:tcW w:w="1163" w:type="dxa"/>
          </w:tcPr>
          <w:p w14:paraId="6397B53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4E0FB6A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4BDEFC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449A359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6B07AB3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20412FE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2352E1D4" w14:textId="77777777" w:rsidTr="00B9448E">
        <w:tc>
          <w:tcPr>
            <w:tcW w:w="851" w:type="dxa"/>
            <w:vMerge/>
            <w:vAlign w:val="center"/>
          </w:tcPr>
          <w:p w14:paraId="6BB06E30"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napToGrid w:val="0"/>
                <w:color w:val="000000"/>
                <w:sz w:val="18"/>
                <w:szCs w:val="18"/>
              </w:rPr>
            </w:pPr>
          </w:p>
        </w:tc>
        <w:tc>
          <w:tcPr>
            <w:tcW w:w="1418" w:type="dxa"/>
            <w:vMerge/>
            <w:vAlign w:val="center"/>
          </w:tcPr>
          <w:p w14:paraId="6A8029BC"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18"/>
                <w:szCs w:val="18"/>
              </w:rPr>
            </w:pPr>
          </w:p>
        </w:tc>
        <w:tc>
          <w:tcPr>
            <w:tcW w:w="1559" w:type="dxa"/>
          </w:tcPr>
          <w:p w14:paraId="51CE0CB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68CA357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620 229,4</w:t>
            </w:r>
          </w:p>
        </w:tc>
        <w:tc>
          <w:tcPr>
            <w:tcW w:w="1134" w:type="dxa"/>
          </w:tcPr>
          <w:p w14:paraId="3071515F"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132 360,8</w:t>
            </w:r>
          </w:p>
        </w:tc>
        <w:tc>
          <w:tcPr>
            <w:tcW w:w="1134" w:type="dxa"/>
          </w:tcPr>
          <w:p w14:paraId="064B8620"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123 464,1</w:t>
            </w:r>
          </w:p>
        </w:tc>
        <w:tc>
          <w:tcPr>
            <w:tcW w:w="1134" w:type="dxa"/>
          </w:tcPr>
          <w:p w14:paraId="1A654096"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121 948,5</w:t>
            </w:r>
          </w:p>
        </w:tc>
        <w:tc>
          <w:tcPr>
            <w:tcW w:w="1134" w:type="dxa"/>
          </w:tcPr>
          <w:p w14:paraId="396B6E7E"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121 228,0</w:t>
            </w:r>
          </w:p>
        </w:tc>
        <w:tc>
          <w:tcPr>
            <w:tcW w:w="1021" w:type="dxa"/>
          </w:tcPr>
          <w:p w14:paraId="697AB3DC"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121 228,0</w:t>
            </w:r>
          </w:p>
        </w:tc>
      </w:tr>
      <w:tr w:rsidR="00D94AF5" w:rsidRPr="00D94AF5" w14:paraId="2404FDF8" w14:textId="77777777" w:rsidTr="00B9448E">
        <w:tc>
          <w:tcPr>
            <w:tcW w:w="851" w:type="dxa"/>
            <w:vMerge/>
            <w:vAlign w:val="center"/>
          </w:tcPr>
          <w:p w14:paraId="3DAE52DD"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napToGrid w:val="0"/>
                <w:color w:val="000000"/>
                <w:sz w:val="18"/>
                <w:szCs w:val="18"/>
              </w:rPr>
            </w:pPr>
          </w:p>
        </w:tc>
        <w:tc>
          <w:tcPr>
            <w:tcW w:w="1418" w:type="dxa"/>
            <w:vMerge/>
            <w:vAlign w:val="center"/>
          </w:tcPr>
          <w:p w14:paraId="63ADC1BF"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18"/>
                <w:szCs w:val="18"/>
              </w:rPr>
            </w:pPr>
          </w:p>
        </w:tc>
        <w:tc>
          <w:tcPr>
            <w:tcW w:w="1559" w:type="dxa"/>
          </w:tcPr>
          <w:p w14:paraId="1BEEB7F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013868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320 678,9</w:t>
            </w:r>
          </w:p>
        </w:tc>
        <w:tc>
          <w:tcPr>
            <w:tcW w:w="1134" w:type="dxa"/>
          </w:tcPr>
          <w:p w14:paraId="781D753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74 182,5</w:t>
            </w:r>
          </w:p>
        </w:tc>
        <w:tc>
          <w:tcPr>
            <w:tcW w:w="1134" w:type="dxa"/>
          </w:tcPr>
          <w:p w14:paraId="1D2675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64 559,4</w:t>
            </w:r>
          </w:p>
        </w:tc>
        <w:tc>
          <w:tcPr>
            <w:tcW w:w="1134" w:type="dxa"/>
          </w:tcPr>
          <w:p w14:paraId="6788DE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63 383,6</w:t>
            </w:r>
          </w:p>
        </w:tc>
        <w:tc>
          <w:tcPr>
            <w:tcW w:w="1134" w:type="dxa"/>
          </w:tcPr>
          <w:p w14:paraId="08C2FC5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59 276,7</w:t>
            </w:r>
          </w:p>
        </w:tc>
        <w:tc>
          <w:tcPr>
            <w:tcW w:w="1021" w:type="dxa"/>
          </w:tcPr>
          <w:p w14:paraId="3B576D3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59 276,7</w:t>
            </w:r>
          </w:p>
        </w:tc>
      </w:tr>
      <w:tr w:rsidR="00D94AF5" w:rsidRPr="00D94AF5" w14:paraId="36D89728" w14:textId="77777777" w:rsidTr="00B9448E">
        <w:tc>
          <w:tcPr>
            <w:tcW w:w="851" w:type="dxa"/>
            <w:vMerge/>
            <w:vAlign w:val="center"/>
          </w:tcPr>
          <w:p w14:paraId="6E8FCEA9"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napToGrid w:val="0"/>
                <w:color w:val="000000"/>
                <w:sz w:val="18"/>
                <w:szCs w:val="18"/>
              </w:rPr>
            </w:pPr>
          </w:p>
        </w:tc>
        <w:tc>
          <w:tcPr>
            <w:tcW w:w="1418" w:type="dxa"/>
            <w:vMerge/>
            <w:vAlign w:val="center"/>
          </w:tcPr>
          <w:p w14:paraId="1DF812BF"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18"/>
                <w:szCs w:val="18"/>
              </w:rPr>
            </w:pPr>
          </w:p>
        </w:tc>
        <w:tc>
          <w:tcPr>
            <w:tcW w:w="1559" w:type="dxa"/>
          </w:tcPr>
          <w:p w14:paraId="50F3EBD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38ABC21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36 282,4</w:t>
            </w:r>
          </w:p>
        </w:tc>
        <w:tc>
          <w:tcPr>
            <w:tcW w:w="1134" w:type="dxa"/>
          </w:tcPr>
          <w:p w14:paraId="3041D9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4 106,1</w:t>
            </w:r>
          </w:p>
        </w:tc>
        <w:tc>
          <w:tcPr>
            <w:tcW w:w="1134" w:type="dxa"/>
          </w:tcPr>
          <w:p w14:paraId="6942DC7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22 593,7</w:t>
            </w:r>
          </w:p>
        </w:tc>
        <w:tc>
          <w:tcPr>
            <w:tcW w:w="1134" w:type="dxa"/>
          </w:tcPr>
          <w:p w14:paraId="4510CBE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9 582,6</w:t>
            </w:r>
          </w:p>
        </w:tc>
        <w:tc>
          <w:tcPr>
            <w:tcW w:w="1134" w:type="dxa"/>
          </w:tcPr>
          <w:p w14:paraId="306BFEE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A1E48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F20DCD1" w14:textId="77777777" w:rsidTr="00B9448E">
        <w:tc>
          <w:tcPr>
            <w:tcW w:w="851" w:type="dxa"/>
            <w:vMerge/>
            <w:vAlign w:val="center"/>
          </w:tcPr>
          <w:p w14:paraId="2E2BAAFB"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napToGrid w:val="0"/>
                <w:color w:val="000000"/>
                <w:sz w:val="18"/>
                <w:szCs w:val="18"/>
              </w:rPr>
            </w:pPr>
          </w:p>
        </w:tc>
        <w:tc>
          <w:tcPr>
            <w:tcW w:w="1418" w:type="dxa"/>
            <w:vMerge/>
            <w:vAlign w:val="center"/>
          </w:tcPr>
          <w:p w14:paraId="5C4B23AB"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18"/>
                <w:szCs w:val="18"/>
              </w:rPr>
            </w:pPr>
          </w:p>
        </w:tc>
        <w:tc>
          <w:tcPr>
            <w:tcW w:w="1559" w:type="dxa"/>
          </w:tcPr>
          <w:p w14:paraId="49A431B6"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3B13DD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42EBE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05F827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B1BAB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F848DD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B4131D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E4BAC5F" w14:textId="77777777" w:rsidTr="00B9448E">
        <w:tc>
          <w:tcPr>
            <w:tcW w:w="851" w:type="dxa"/>
            <w:vMerge w:val="restart"/>
          </w:tcPr>
          <w:p w14:paraId="0AC4191E" w14:textId="77777777" w:rsidR="00D94AF5" w:rsidRPr="00D94AF5" w:rsidRDefault="00D94AF5" w:rsidP="00D94AF5">
            <w:pPr>
              <w:suppressAutoHyphens/>
              <w:spacing w:after="0" w:line="240" w:lineRule="auto"/>
              <w:rPr>
                <w:rFonts w:ascii="Times New Roman" w:eastAsia="Times New Roman" w:hAnsi="Times New Roman" w:cs="Times New Roman"/>
                <w:b/>
                <w:snapToGrid w:val="0"/>
                <w:color w:val="000000"/>
                <w:sz w:val="18"/>
                <w:szCs w:val="18"/>
              </w:rPr>
            </w:pPr>
            <w:r w:rsidRPr="00D94AF5">
              <w:rPr>
                <w:rFonts w:ascii="Times New Roman" w:eastAsia="Times New Roman" w:hAnsi="Times New Roman" w:cs="Times New Roman"/>
                <w:b/>
                <w:snapToGrid w:val="0"/>
                <w:color w:val="000000"/>
                <w:sz w:val="18"/>
                <w:szCs w:val="18"/>
              </w:rPr>
              <w:t xml:space="preserve">Подпрограмма 1 </w:t>
            </w:r>
          </w:p>
        </w:tc>
        <w:tc>
          <w:tcPr>
            <w:tcW w:w="1418" w:type="dxa"/>
            <w:vMerge w:val="restart"/>
          </w:tcPr>
          <w:p w14:paraId="2004498D"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b/>
                <w:bCs/>
                <w:color w:val="000000"/>
                <w:sz w:val="18"/>
                <w:szCs w:val="18"/>
                <w:lang w:eastAsia="ar-SA"/>
              </w:rPr>
              <w:t>«Развитие культуры  в МО МР «Сыктывдинский»</w:t>
            </w:r>
          </w:p>
        </w:tc>
        <w:tc>
          <w:tcPr>
            <w:tcW w:w="1559" w:type="dxa"/>
          </w:tcPr>
          <w:p w14:paraId="5F865BCB" w14:textId="77777777" w:rsidR="00D94AF5" w:rsidRPr="00D94AF5" w:rsidRDefault="00D94AF5" w:rsidP="00D94AF5">
            <w:pPr>
              <w:suppressAutoHyphens/>
              <w:spacing w:after="0" w:line="240" w:lineRule="auto"/>
              <w:rPr>
                <w:rFonts w:ascii="Times New Roman" w:eastAsia="Times New Roman" w:hAnsi="Times New Roman" w:cs="Times New Roman"/>
                <w:b/>
                <w:snapToGrid w:val="0"/>
                <w:sz w:val="18"/>
                <w:szCs w:val="18"/>
              </w:rPr>
            </w:pPr>
            <w:r w:rsidRPr="00D94AF5">
              <w:rPr>
                <w:rFonts w:ascii="Times New Roman" w:eastAsia="Times New Roman" w:hAnsi="Times New Roman" w:cs="Times New Roman"/>
                <w:b/>
                <w:snapToGrid w:val="0"/>
                <w:sz w:val="18"/>
                <w:szCs w:val="18"/>
              </w:rPr>
              <w:t>Всего:</w:t>
            </w:r>
          </w:p>
        </w:tc>
        <w:tc>
          <w:tcPr>
            <w:tcW w:w="1163" w:type="dxa"/>
          </w:tcPr>
          <w:p w14:paraId="407C761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925 500,3</w:t>
            </w:r>
          </w:p>
        </w:tc>
        <w:tc>
          <w:tcPr>
            <w:tcW w:w="1134" w:type="dxa"/>
          </w:tcPr>
          <w:p w14:paraId="01CAB65C"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196 208,5</w:t>
            </w:r>
          </w:p>
        </w:tc>
        <w:tc>
          <w:tcPr>
            <w:tcW w:w="1134" w:type="dxa"/>
          </w:tcPr>
          <w:p w14:paraId="58C299C6"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201 329,8</w:t>
            </w:r>
          </w:p>
        </w:tc>
        <w:tc>
          <w:tcPr>
            <w:tcW w:w="1134" w:type="dxa"/>
          </w:tcPr>
          <w:p w14:paraId="3C921D2B"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185 594,0</w:t>
            </w:r>
          </w:p>
        </w:tc>
        <w:tc>
          <w:tcPr>
            <w:tcW w:w="1134" w:type="dxa"/>
          </w:tcPr>
          <w:p w14:paraId="4C75DC1A"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171 184,0</w:t>
            </w:r>
          </w:p>
        </w:tc>
        <w:tc>
          <w:tcPr>
            <w:tcW w:w="1021" w:type="dxa"/>
          </w:tcPr>
          <w:p w14:paraId="6089B759"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171 184,0</w:t>
            </w:r>
          </w:p>
        </w:tc>
      </w:tr>
      <w:tr w:rsidR="00D94AF5" w:rsidRPr="00D94AF5" w14:paraId="267CEAFD" w14:textId="77777777" w:rsidTr="00B9448E">
        <w:tc>
          <w:tcPr>
            <w:tcW w:w="851" w:type="dxa"/>
            <w:vMerge/>
          </w:tcPr>
          <w:p w14:paraId="5820869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2D80CA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56AF6B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387378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569EB3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B72820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2F29AC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028E7D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2C53D0C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320BB122" w14:textId="77777777" w:rsidTr="00B9448E">
        <w:tc>
          <w:tcPr>
            <w:tcW w:w="851" w:type="dxa"/>
            <w:vMerge/>
          </w:tcPr>
          <w:p w14:paraId="214FA21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709E5F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1C8ACAC"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2A94F7D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FF48CC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3CAA04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F740E7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25C1EC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6314DA6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326B771A" w14:textId="77777777" w:rsidTr="00B9448E">
        <w:tc>
          <w:tcPr>
            <w:tcW w:w="851" w:type="dxa"/>
            <w:vMerge/>
          </w:tcPr>
          <w:p w14:paraId="059727A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12D9751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B6D75A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71485F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578 590,9</w:t>
            </w:r>
          </w:p>
        </w:tc>
        <w:tc>
          <w:tcPr>
            <w:tcW w:w="1134" w:type="dxa"/>
          </w:tcPr>
          <w:p w14:paraId="009372D7"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123 377,1</w:t>
            </w:r>
          </w:p>
          <w:p w14:paraId="33A960D2" w14:textId="77777777" w:rsidR="00D94AF5" w:rsidRPr="00D94AF5" w:rsidRDefault="00D94AF5" w:rsidP="00D94AF5">
            <w:pPr>
              <w:suppressAutoHyphens/>
              <w:spacing w:after="0" w:line="240" w:lineRule="auto"/>
              <w:rPr>
                <w:rFonts w:ascii="Times New Roman" w:eastAsia="Times New Roman" w:hAnsi="Times New Roman" w:cs="Times New Roman"/>
                <w:bCs/>
                <w:color w:val="000000"/>
                <w:sz w:val="18"/>
                <w:szCs w:val="18"/>
                <w:lang w:eastAsia="ar-SA"/>
              </w:rPr>
            </w:pPr>
          </w:p>
        </w:tc>
        <w:tc>
          <w:tcPr>
            <w:tcW w:w="1134" w:type="dxa"/>
          </w:tcPr>
          <w:p w14:paraId="03F43368"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115 264,1</w:t>
            </w:r>
          </w:p>
        </w:tc>
        <w:tc>
          <w:tcPr>
            <w:tcW w:w="1134" w:type="dxa"/>
          </w:tcPr>
          <w:p w14:paraId="4A64D6F6"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113 796,9</w:t>
            </w:r>
          </w:p>
        </w:tc>
        <w:tc>
          <w:tcPr>
            <w:tcW w:w="1134" w:type="dxa"/>
          </w:tcPr>
          <w:p w14:paraId="19978A14"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113 076,4</w:t>
            </w:r>
          </w:p>
        </w:tc>
        <w:tc>
          <w:tcPr>
            <w:tcW w:w="1021" w:type="dxa"/>
          </w:tcPr>
          <w:p w14:paraId="6598CFDE" w14:textId="77777777" w:rsidR="00D94AF5" w:rsidRPr="00D94AF5" w:rsidRDefault="00D94AF5" w:rsidP="00D94AF5">
            <w:pPr>
              <w:suppressAutoHyphens/>
              <w:spacing w:after="0" w:line="240" w:lineRule="auto"/>
              <w:jc w:val="center"/>
              <w:rPr>
                <w:rFonts w:ascii="Times New Roman" w:eastAsia="Times New Roman" w:hAnsi="Times New Roman" w:cs="Times New Roman"/>
                <w:bCs/>
                <w:color w:val="000000"/>
                <w:sz w:val="18"/>
                <w:szCs w:val="18"/>
                <w:lang w:eastAsia="ar-SA"/>
              </w:rPr>
            </w:pPr>
            <w:r w:rsidRPr="00D94AF5">
              <w:rPr>
                <w:rFonts w:ascii="Times New Roman" w:eastAsia="Times New Roman" w:hAnsi="Times New Roman" w:cs="Times New Roman"/>
                <w:bCs/>
                <w:color w:val="000000"/>
                <w:sz w:val="18"/>
                <w:szCs w:val="18"/>
                <w:lang w:eastAsia="ar-SA"/>
              </w:rPr>
              <w:t>113 076,4</w:t>
            </w:r>
          </w:p>
        </w:tc>
      </w:tr>
      <w:tr w:rsidR="00D94AF5" w:rsidRPr="00D94AF5" w14:paraId="08363778" w14:textId="77777777" w:rsidTr="00B9448E">
        <w:tc>
          <w:tcPr>
            <w:tcW w:w="851" w:type="dxa"/>
            <w:vMerge/>
          </w:tcPr>
          <w:p w14:paraId="5FC4F92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297762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79BC0D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1D4173F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313 592,6</w:t>
            </w:r>
          </w:p>
        </w:tc>
        <w:tc>
          <w:tcPr>
            <w:tcW w:w="1134" w:type="dxa"/>
          </w:tcPr>
          <w:p w14:paraId="730B64C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71 690,9</w:t>
            </w:r>
          </w:p>
        </w:tc>
        <w:tc>
          <w:tcPr>
            <w:tcW w:w="1134" w:type="dxa"/>
          </w:tcPr>
          <w:p w14:paraId="17255AF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63 472,0</w:t>
            </w:r>
          </w:p>
        </w:tc>
        <w:tc>
          <w:tcPr>
            <w:tcW w:w="1134" w:type="dxa"/>
          </w:tcPr>
          <w:p w14:paraId="0F20872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62 214,5</w:t>
            </w:r>
          </w:p>
        </w:tc>
        <w:tc>
          <w:tcPr>
            <w:tcW w:w="1134" w:type="dxa"/>
          </w:tcPr>
          <w:p w14:paraId="6DECFA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58 107,6</w:t>
            </w:r>
          </w:p>
        </w:tc>
        <w:tc>
          <w:tcPr>
            <w:tcW w:w="1021" w:type="dxa"/>
          </w:tcPr>
          <w:p w14:paraId="374FB74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58 107,6</w:t>
            </w:r>
          </w:p>
        </w:tc>
      </w:tr>
      <w:tr w:rsidR="00D94AF5" w:rsidRPr="00D94AF5" w14:paraId="70D78D3A" w14:textId="77777777" w:rsidTr="00B9448E">
        <w:tc>
          <w:tcPr>
            <w:tcW w:w="851" w:type="dxa"/>
            <w:vMerge/>
          </w:tcPr>
          <w:p w14:paraId="22FABDE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85503F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084FC08"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48C5A3A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33 316,8</w:t>
            </w:r>
          </w:p>
        </w:tc>
        <w:tc>
          <w:tcPr>
            <w:tcW w:w="1134" w:type="dxa"/>
          </w:tcPr>
          <w:p w14:paraId="6125562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1 140,5</w:t>
            </w:r>
          </w:p>
        </w:tc>
        <w:tc>
          <w:tcPr>
            <w:tcW w:w="1134" w:type="dxa"/>
          </w:tcPr>
          <w:p w14:paraId="7067E1D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22 593,7</w:t>
            </w:r>
          </w:p>
        </w:tc>
        <w:tc>
          <w:tcPr>
            <w:tcW w:w="1134" w:type="dxa"/>
          </w:tcPr>
          <w:p w14:paraId="5C512C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9 582,6</w:t>
            </w:r>
          </w:p>
        </w:tc>
        <w:tc>
          <w:tcPr>
            <w:tcW w:w="1134" w:type="dxa"/>
          </w:tcPr>
          <w:p w14:paraId="3135AFA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3A089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66B7746" w14:textId="77777777" w:rsidTr="00B9448E">
        <w:tc>
          <w:tcPr>
            <w:tcW w:w="851" w:type="dxa"/>
            <w:vMerge/>
          </w:tcPr>
          <w:p w14:paraId="1851E55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18D799B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230BEEC"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43193B7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A0B85B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714D75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59681C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9FE2A6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6AC98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7A0C25B" w14:textId="77777777" w:rsidTr="00B9448E">
        <w:trPr>
          <w:trHeight w:val="108"/>
        </w:trPr>
        <w:tc>
          <w:tcPr>
            <w:tcW w:w="851" w:type="dxa"/>
            <w:vMerge w:val="restart"/>
          </w:tcPr>
          <w:p w14:paraId="43CBAD9E" w14:textId="77777777" w:rsidR="00D94AF5" w:rsidRPr="00D94AF5" w:rsidRDefault="00D94AF5" w:rsidP="00D94AF5">
            <w:pPr>
              <w:suppressAutoHyphens/>
              <w:spacing w:after="0" w:line="240" w:lineRule="auto"/>
              <w:rPr>
                <w:rFonts w:ascii="Times New Roman" w:eastAsia="Times New Roman" w:hAnsi="Times New Roman" w:cs="Times New Roman"/>
                <w:b/>
                <w:bCs/>
                <w:iCs/>
                <w:color w:val="000000"/>
                <w:sz w:val="18"/>
                <w:szCs w:val="18"/>
                <w:lang w:eastAsia="ar-SA"/>
              </w:rPr>
            </w:pPr>
            <w:r w:rsidRPr="00D94AF5">
              <w:rPr>
                <w:rFonts w:ascii="Times New Roman" w:eastAsia="Times New Roman" w:hAnsi="Times New Roman" w:cs="Times New Roman"/>
                <w:b/>
                <w:bCs/>
                <w:iCs/>
                <w:color w:val="000000"/>
                <w:sz w:val="18"/>
                <w:szCs w:val="18"/>
                <w:lang w:eastAsia="ar-SA"/>
              </w:rPr>
              <w:t>Задача 1</w:t>
            </w:r>
          </w:p>
        </w:tc>
        <w:tc>
          <w:tcPr>
            <w:tcW w:w="1418" w:type="dxa"/>
            <w:vMerge w:val="restart"/>
          </w:tcPr>
          <w:p w14:paraId="77D06388" w14:textId="77777777" w:rsidR="00D94AF5" w:rsidRPr="00D94AF5" w:rsidRDefault="00D94AF5" w:rsidP="00D94AF5">
            <w:pPr>
              <w:suppressAutoHyphens/>
              <w:spacing w:after="0" w:line="240" w:lineRule="auto"/>
              <w:rPr>
                <w:rFonts w:ascii="Times New Roman" w:eastAsia="Times New Roman" w:hAnsi="Times New Roman" w:cs="Times New Roman"/>
                <w:b/>
                <w:bCs/>
                <w:iCs/>
                <w:color w:val="000000"/>
                <w:sz w:val="18"/>
                <w:szCs w:val="18"/>
                <w:lang w:eastAsia="ar-SA"/>
              </w:rPr>
            </w:pPr>
            <w:r w:rsidRPr="00D94AF5">
              <w:rPr>
                <w:rFonts w:ascii="Times New Roman" w:eastAsia="Times New Roman" w:hAnsi="Times New Roman" w:cs="Times New Roman"/>
                <w:b/>
                <w:bCs/>
                <w:iCs/>
                <w:color w:val="000000"/>
                <w:sz w:val="18"/>
                <w:szCs w:val="18"/>
                <w:lang w:eastAsia="ar-SA"/>
              </w:rPr>
              <w:t>Обеспечение доступности объектов сферы культуры, сохранение и актуализация культурного наследия</w:t>
            </w:r>
          </w:p>
        </w:tc>
        <w:tc>
          <w:tcPr>
            <w:tcW w:w="1559" w:type="dxa"/>
          </w:tcPr>
          <w:p w14:paraId="10875025" w14:textId="77777777" w:rsidR="00D94AF5" w:rsidRPr="00D94AF5" w:rsidRDefault="00D94AF5" w:rsidP="00D94AF5">
            <w:pPr>
              <w:suppressAutoHyphens/>
              <w:spacing w:after="0" w:line="240" w:lineRule="auto"/>
              <w:rPr>
                <w:rFonts w:ascii="Times New Roman" w:eastAsia="Times New Roman" w:hAnsi="Times New Roman" w:cs="Times New Roman"/>
                <w:b/>
                <w:snapToGrid w:val="0"/>
                <w:sz w:val="18"/>
                <w:szCs w:val="18"/>
              </w:rPr>
            </w:pPr>
            <w:r w:rsidRPr="00D94AF5">
              <w:rPr>
                <w:rFonts w:ascii="Times New Roman" w:eastAsia="Times New Roman" w:hAnsi="Times New Roman" w:cs="Times New Roman"/>
                <w:b/>
                <w:snapToGrid w:val="0"/>
                <w:sz w:val="18"/>
                <w:szCs w:val="18"/>
              </w:rPr>
              <w:t>Всего:</w:t>
            </w:r>
          </w:p>
        </w:tc>
        <w:tc>
          <w:tcPr>
            <w:tcW w:w="1163" w:type="dxa"/>
          </w:tcPr>
          <w:p w14:paraId="321A59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220 697,4</w:t>
            </w:r>
          </w:p>
        </w:tc>
        <w:tc>
          <w:tcPr>
            <w:tcW w:w="1134" w:type="dxa"/>
          </w:tcPr>
          <w:p w14:paraId="37D94D7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58 395,1</w:t>
            </w:r>
          </w:p>
        </w:tc>
        <w:tc>
          <w:tcPr>
            <w:tcW w:w="1134" w:type="dxa"/>
          </w:tcPr>
          <w:p w14:paraId="267D438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62 563,9</w:t>
            </w:r>
          </w:p>
        </w:tc>
        <w:tc>
          <w:tcPr>
            <w:tcW w:w="1134" w:type="dxa"/>
          </w:tcPr>
          <w:p w14:paraId="2E93F9C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42 752,8</w:t>
            </w:r>
          </w:p>
        </w:tc>
        <w:tc>
          <w:tcPr>
            <w:tcW w:w="1134" w:type="dxa"/>
          </w:tcPr>
          <w:p w14:paraId="7DE1B3B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28 642,8</w:t>
            </w:r>
          </w:p>
        </w:tc>
        <w:tc>
          <w:tcPr>
            <w:tcW w:w="1021" w:type="dxa"/>
          </w:tcPr>
          <w:p w14:paraId="56B923D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28 342,8</w:t>
            </w:r>
          </w:p>
        </w:tc>
      </w:tr>
      <w:tr w:rsidR="00D94AF5" w:rsidRPr="00D94AF5" w14:paraId="03A923C3" w14:textId="77777777" w:rsidTr="00B9448E">
        <w:trPr>
          <w:trHeight w:val="151"/>
        </w:trPr>
        <w:tc>
          <w:tcPr>
            <w:tcW w:w="851" w:type="dxa"/>
            <w:vMerge/>
          </w:tcPr>
          <w:p w14:paraId="0D4CC8F8" w14:textId="77777777" w:rsidR="00D94AF5" w:rsidRPr="00D94AF5" w:rsidRDefault="00D94AF5" w:rsidP="00D94AF5">
            <w:pPr>
              <w:suppressAutoHyphens/>
              <w:spacing w:after="0" w:line="240" w:lineRule="auto"/>
              <w:rPr>
                <w:rFonts w:ascii="Times New Roman" w:eastAsia="Times New Roman" w:hAnsi="Times New Roman" w:cs="Times New Roman"/>
                <w:b/>
                <w:bCs/>
                <w:i/>
                <w:iCs/>
                <w:color w:val="000000"/>
                <w:sz w:val="18"/>
                <w:szCs w:val="18"/>
                <w:lang w:eastAsia="ar-SA"/>
              </w:rPr>
            </w:pPr>
          </w:p>
        </w:tc>
        <w:tc>
          <w:tcPr>
            <w:tcW w:w="1418" w:type="dxa"/>
            <w:vMerge/>
          </w:tcPr>
          <w:p w14:paraId="55C69681"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E88A67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1B67B1C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41CB5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C633A4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55BFE6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3DEB364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038E42E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05812A04" w14:textId="77777777" w:rsidTr="00B9448E">
        <w:trPr>
          <w:trHeight w:val="104"/>
        </w:trPr>
        <w:tc>
          <w:tcPr>
            <w:tcW w:w="851" w:type="dxa"/>
            <w:vMerge/>
          </w:tcPr>
          <w:p w14:paraId="0ACD97C8" w14:textId="77777777" w:rsidR="00D94AF5" w:rsidRPr="00D94AF5" w:rsidRDefault="00D94AF5" w:rsidP="00D94AF5">
            <w:pPr>
              <w:suppressAutoHyphens/>
              <w:spacing w:after="0" w:line="240" w:lineRule="auto"/>
              <w:rPr>
                <w:rFonts w:ascii="Times New Roman" w:eastAsia="Times New Roman" w:hAnsi="Times New Roman" w:cs="Times New Roman"/>
                <w:b/>
                <w:bCs/>
                <w:i/>
                <w:iCs/>
                <w:color w:val="000000"/>
                <w:sz w:val="18"/>
                <w:szCs w:val="18"/>
                <w:lang w:eastAsia="ar-SA"/>
              </w:rPr>
            </w:pPr>
          </w:p>
        </w:tc>
        <w:tc>
          <w:tcPr>
            <w:tcW w:w="1418" w:type="dxa"/>
            <w:vMerge/>
          </w:tcPr>
          <w:p w14:paraId="0C448004"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AEFE14F"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1FA374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5CCAAC0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6635636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2933335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2C468BE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2971958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5165B5BB" w14:textId="77777777" w:rsidTr="00B9448E">
        <w:trPr>
          <w:trHeight w:val="259"/>
        </w:trPr>
        <w:tc>
          <w:tcPr>
            <w:tcW w:w="851" w:type="dxa"/>
            <w:vMerge/>
          </w:tcPr>
          <w:p w14:paraId="47359F1D" w14:textId="77777777" w:rsidR="00D94AF5" w:rsidRPr="00D94AF5" w:rsidRDefault="00D94AF5" w:rsidP="00D94AF5">
            <w:pPr>
              <w:suppressAutoHyphens/>
              <w:spacing w:after="0" w:line="240" w:lineRule="auto"/>
              <w:rPr>
                <w:rFonts w:ascii="Times New Roman" w:eastAsia="Times New Roman" w:hAnsi="Times New Roman" w:cs="Times New Roman"/>
                <w:b/>
                <w:bCs/>
                <w:i/>
                <w:iCs/>
                <w:color w:val="000000"/>
                <w:sz w:val="18"/>
                <w:szCs w:val="18"/>
                <w:lang w:eastAsia="ar-SA"/>
              </w:rPr>
            </w:pPr>
          </w:p>
        </w:tc>
        <w:tc>
          <w:tcPr>
            <w:tcW w:w="1418" w:type="dxa"/>
            <w:vMerge/>
          </w:tcPr>
          <w:p w14:paraId="6F25F632"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E62D42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5070A21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89 897,7</w:t>
            </w:r>
          </w:p>
        </w:tc>
        <w:tc>
          <w:tcPr>
            <w:tcW w:w="1134" w:type="dxa"/>
          </w:tcPr>
          <w:p w14:paraId="0C08589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24 409,8</w:t>
            </w:r>
          </w:p>
        </w:tc>
        <w:tc>
          <w:tcPr>
            <w:tcW w:w="1134" w:type="dxa"/>
          </w:tcPr>
          <w:p w14:paraId="373AED0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18 318,4</w:t>
            </w:r>
          </w:p>
        </w:tc>
        <w:tc>
          <w:tcPr>
            <w:tcW w:w="1134" w:type="dxa"/>
          </w:tcPr>
          <w:p w14:paraId="6AA3CF0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16 103,5</w:t>
            </w:r>
          </w:p>
        </w:tc>
        <w:tc>
          <w:tcPr>
            <w:tcW w:w="1134" w:type="dxa"/>
          </w:tcPr>
          <w:p w14:paraId="294B17B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15 683,0</w:t>
            </w:r>
          </w:p>
        </w:tc>
        <w:tc>
          <w:tcPr>
            <w:tcW w:w="1021" w:type="dxa"/>
          </w:tcPr>
          <w:p w14:paraId="40D89F5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15 383,0</w:t>
            </w:r>
          </w:p>
        </w:tc>
      </w:tr>
      <w:tr w:rsidR="00D94AF5" w:rsidRPr="00D94AF5" w14:paraId="19F4CD20" w14:textId="77777777" w:rsidTr="00B9448E">
        <w:trPr>
          <w:trHeight w:val="215"/>
        </w:trPr>
        <w:tc>
          <w:tcPr>
            <w:tcW w:w="851" w:type="dxa"/>
            <w:vMerge/>
          </w:tcPr>
          <w:p w14:paraId="45F99AB4" w14:textId="77777777" w:rsidR="00D94AF5" w:rsidRPr="00D94AF5" w:rsidRDefault="00D94AF5" w:rsidP="00D94AF5">
            <w:pPr>
              <w:suppressAutoHyphens/>
              <w:spacing w:after="0" w:line="240" w:lineRule="auto"/>
              <w:rPr>
                <w:rFonts w:ascii="Times New Roman" w:eastAsia="Times New Roman" w:hAnsi="Times New Roman" w:cs="Times New Roman"/>
                <w:b/>
                <w:bCs/>
                <w:i/>
                <w:iCs/>
                <w:color w:val="000000"/>
                <w:sz w:val="18"/>
                <w:szCs w:val="18"/>
                <w:lang w:eastAsia="ar-SA"/>
              </w:rPr>
            </w:pPr>
          </w:p>
        </w:tc>
        <w:tc>
          <w:tcPr>
            <w:tcW w:w="1418" w:type="dxa"/>
            <w:vMerge/>
          </w:tcPr>
          <w:p w14:paraId="13B0C814"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FF8753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79B4AF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97 632,9</w:t>
            </w:r>
          </w:p>
        </w:tc>
        <w:tc>
          <w:tcPr>
            <w:tcW w:w="1134" w:type="dxa"/>
          </w:tcPr>
          <w:p w14:paraId="23AC15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32 994,8</w:t>
            </w:r>
          </w:p>
        </w:tc>
        <w:tc>
          <w:tcPr>
            <w:tcW w:w="1134" w:type="dxa"/>
          </w:tcPr>
          <w:p w14:paraId="1BC2E8D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21 651,8</w:t>
            </w:r>
          </w:p>
        </w:tc>
        <w:tc>
          <w:tcPr>
            <w:tcW w:w="1134" w:type="dxa"/>
          </w:tcPr>
          <w:p w14:paraId="1F6B18D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17 066,7</w:t>
            </w:r>
          </w:p>
        </w:tc>
        <w:tc>
          <w:tcPr>
            <w:tcW w:w="1134" w:type="dxa"/>
          </w:tcPr>
          <w:p w14:paraId="6AA47AF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12 959,8</w:t>
            </w:r>
          </w:p>
        </w:tc>
        <w:tc>
          <w:tcPr>
            <w:tcW w:w="1021" w:type="dxa"/>
          </w:tcPr>
          <w:p w14:paraId="430E62E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12 959,8</w:t>
            </w:r>
          </w:p>
        </w:tc>
      </w:tr>
      <w:tr w:rsidR="00D94AF5" w:rsidRPr="00D94AF5" w14:paraId="24BCCE64" w14:textId="77777777" w:rsidTr="00B9448E">
        <w:trPr>
          <w:trHeight w:val="108"/>
        </w:trPr>
        <w:tc>
          <w:tcPr>
            <w:tcW w:w="851" w:type="dxa"/>
            <w:vMerge/>
          </w:tcPr>
          <w:p w14:paraId="5F6E079C" w14:textId="77777777" w:rsidR="00D94AF5" w:rsidRPr="00D94AF5" w:rsidRDefault="00D94AF5" w:rsidP="00D94AF5">
            <w:pPr>
              <w:suppressAutoHyphens/>
              <w:spacing w:after="0" w:line="240" w:lineRule="auto"/>
              <w:rPr>
                <w:rFonts w:ascii="Times New Roman" w:eastAsia="Times New Roman" w:hAnsi="Times New Roman" w:cs="Times New Roman"/>
                <w:b/>
                <w:bCs/>
                <w:i/>
                <w:iCs/>
                <w:color w:val="000000"/>
                <w:sz w:val="18"/>
                <w:szCs w:val="18"/>
                <w:lang w:eastAsia="ar-SA"/>
              </w:rPr>
            </w:pPr>
          </w:p>
        </w:tc>
        <w:tc>
          <w:tcPr>
            <w:tcW w:w="1418" w:type="dxa"/>
            <w:vMerge/>
          </w:tcPr>
          <w:p w14:paraId="1B26D459"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BAD2AA8"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7D4A3E1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33 166,8</w:t>
            </w:r>
          </w:p>
        </w:tc>
        <w:tc>
          <w:tcPr>
            <w:tcW w:w="1134" w:type="dxa"/>
          </w:tcPr>
          <w:p w14:paraId="243C774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990,5</w:t>
            </w:r>
          </w:p>
        </w:tc>
        <w:tc>
          <w:tcPr>
            <w:tcW w:w="1134" w:type="dxa"/>
          </w:tcPr>
          <w:p w14:paraId="3EB9D6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22 593,7</w:t>
            </w:r>
          </w:p>
        </w:tc>
        <w:tc>
          <w:tcPr>
            <w:tcW w:w="1134" w:type="dxa"/>
          </w:tcPr>
          <w:p w14:paraId="7A74827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9 582,6</w:t>
            </w:r>
          </w:p>
        </w:tc>
        <w:tc>
          <w:tcPr>
            <w:tcW w:w="1134" w:type="dxa"/>
          </w:tcPr>
          <w:p w14:paraId="62BF34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C4A2D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B1BDCA6" w14:textId="77777777" w:rsidTr="00B9448E">
        <w:trPr>
          <w:trHeight w:val="171"/>
        </w:trPr>
        <w:tc>
          <w:tcPr>
            <w:tcW w:w="851" w:type="dxa"/>
            <w:vMerge/>
          </w:tcPr>
          <w:p w14:paraId="7A46A379" w14:textId="77777777" w:rsidR="00D94AF5" w:rsidRPr="00D94AF5" w:rsidRDefault="00D94AF5" w:rsidP="00D94AF5">
            <w:pPr>
              <w:suppressAutoHyphens/>
              <w:spacing w:after="0" w:line="240" w:lineRule="auto"/>
              <w:rPr>
                <w:rFonts w:ascii="Times New Roman" w:eastAsia="Times New Roman" w:hAnsi="Times New Roman" w:cs="Times New Roman"/>
                <w:b/>
                <w:bCs/>
                <w:i/>
                <w:iCs/>
                <w:color w:val="000000"/>
                <w:sz w:val="18"/>
                <w:szCs w:val="18"/>
                <w:lang w:eastAsia="ar-SA"/>
              </w:rPr>
            </w:pPr>
          </w:p>
        </w:tc>
        <w:tc>
          <w:tcPr>
            <w:tcW w:w="1418" w:type="dxa"/>
            <w:vMerge/>
          </w:tcPr>
          <w:p w14:paraId="02FA4E4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79A7E78"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5CF298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1D77EC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327B45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53F61B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B93EA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4A7F98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6AD8854" w14:textId="77777777" w:rsidTr="00B9448E">
        <w:tc>
          <w:tcPr>
            <w:tcW w:w="851" w:type="dxa"/>
            <w:vMerge w:val="restart"/>
          </w:tcPr>
          <w:p w14:paraId="16EC9FC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1.1.1</w:t>
            </w:r>
          </w:p>
        </w:tc>
        <w:tc>
          <w:tcPr>
            <w:tcW w:w="1418" w:type="dxa"/>
            <w:vMerge w:val="restart"/>
          </w:tcPr>
          <w:p w14:paraId="0EBA561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color w:val="000000"/>
                <w:sz w:val="18"/>
                <w:szCs w:val="18"/>
                <w:lang w:eastAsia="ar-SA"/>
              </w:rPr>
              <w:t>Строительство и реконструкция  муниципальных объектов сферы культуры</w:t>
            </w:r>
          </w:p>
        </w:tc>
        <w:tc>
          <w:tcPr>
            <w:tcW w:w="1559" w:type="dxa"/>
          </w:tcPr>
          <w:p w14:paraId="1D86283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3EC1C1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53 163,5</w:t>
            </w:r>
          </w:p>
        </w:tc>
        <w:tc>
          <w:tcPr>
            <w:tcW w:w="1134" w:type="dxa"/>
          </w:tcPr>
          <w:p w14:paraId="2A19538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4 778,0</w:t>
            </w:r>
          </w:p>
        </w:tc>
        <w:tc>
          <w:tcPr>
            <w:tcW w:w="1134" w:type="dxa"/>
          </w:tcPr>
          <w:p w14:paraId="28A6BA3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33 975,5</w:t>
            </w:r>
          </w:p>
        </w:tc>
        <w:tc>
          <w:tcPr>
            <w:tcW w:w="1134" w:type="dxa"/>
          </w:tcPr>
          <w:p w14:paraId="1F4284B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14 410,0</w:t>
            </w:r>
          </w:p>
        </w:tc>
        <w:tc>
          <w:tcPr>
            <w:tcW w:w="1134" w:type="dxa"/>
          </w:tcPr>
          <w:p w14:paraId="55EACEF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C132CE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6E7B4D8" w14:textId="77777777" w:rsidTr="00B9448E">
        <w:tc>
          <w:tcPr>
            <w:tcW w:w="851" w:type="dxa"/>
            <w:vMerge/>
          </w:tcPr>
          <w:p w14:paraId="7A54017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3CA05B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784AB15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64836C9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0E8D59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F57A0D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FC1D91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AB1BBF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1F84DB8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08DE3865" w14:textId="77777777" w:rsidTr="00B9448E">
        <w:tc>
          <w:tcPr>
            <w:tcW w:w="851" w:type="dxa"/>
            <w:vMerge/>
          </w:tcPr>
          <w:p w14:paraId="4211AFA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B8BF30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2F651B2"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3EA8D57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E11C16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A35330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5F29C2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75E835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2FE1EA1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205CA68F" w14:textId="77777777" w:rsidTr="00B9448E">
        <w:tc>
          <w:tcPr>
            <w:tcW w:w="851" w:type="dxa"/>
            <w:vMerge/>
          </w:tcPr>
          <w:p w14:paraId="50262B7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35E7DF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B12A79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55B3732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6 417,3</w:t>
            </w:r>
          </w:p>
        </w:tc>
        <w:tc>
          <w:tcPr>
            <w:tcW w:w="1134" w:type="dxa"/>
          </w:tcPr>
          <w:p w14:paraId="605503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3 998,0</w:t>
            </w:r>
          </w:p>
        </w:tc>
        <w:tc>
          <w:tcPr>
            <w:tcW w:w="1134" w:type="dxa"/>
          </w:tcPr>
          <w:p w14:paraId="3874DE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1 698,8</w:t>
            </w:r>
          </w:p>
        </w:tc>
        <w:tc>
          <w:tcPr>
            <w:tcW w:w="1134" w:type="dxa"/>
          </w:tcPr>
          <w:p w14:paraId="767C74E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720,5</w:t>
            </w:r>
          </w:p>
        </w:tc>
        <w:tc>
          <w:tcPr>
            <w:tcW w:w="1134" w:type="dxa"/>
          </w:tcPr>
          <w:p w14:paraId="1F9CEAB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1E4C4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AAA7414" w14:textId="77777777" w:rsidTr="00B9448E">
        <w:tc>
          <w:tcPr>
            <w:tcW w:w="851" w:type="dxa"/>
            <w:vMerge/>
          </w:tcPr>
          <w:p w14:paraId="1D6E874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447912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8980BB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C05313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14 569,9</w:t>
            </w:r>
          </w:p>
        </w:tc>
        <w:tc>
          <w:tcPr>
            <w:tcW w:w="1134" w:type="dxa"/>
          </w:tcPr>
          <w:p w14:paraId="2E3DA90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780,0</w:t>
            </w:r>
          </w:p>
        </w:tc>
        <w:tc>
          <w:tcPr>
            <w:tcW w:w="1134" w:type="dxa"/>
          </w:tcPr>
          <w:p w14:paraId="0E8A452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9 683,0</w:t>
            </w:r>
          </w:p>
        </w:tc>
        <w:tc>
          <w:tcPr>
            <w:tcW w:w="1134" w:type="dxa"/>
          </w:tcPr>
          <w:p w14:paraId="698C2B0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4 106,9</w:t>
            </w:r>
          </w:p>
        </w:tc>
        <w:tc>
          <w:tcPr>
            <w:tcW w:w="1134" w:type="dxa"/>
          </w:tcPr>
          <w:p w14:paraId="415AC1E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1CD43A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BFC3F79" w14:textId="77777777" w:rsidTr="00B9448E">
        <w:tc>
          <w:tcPr>
            <w:tcW w:w="851" w:type="dxa"/>
            <w:vMerge/>
          </w:tcPr>
          <w:p w14:paraId="0834058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EC3B7F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57689D4"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6F925BD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32 176,3</w:t>
            </w:r>
          </w:p>
        </w:tc>
        <w:tc>
          <w:tcPr>
            <w:tcW w:w="1134" w:type="dxa"/>
          </w:tcPr>
          <w:p w14:paraId="5CDA081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374609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22 593,7</w:t>
            </w:r>
          </w:p>
        </w:tc>
        <w:tc>
          <w:tcPr>
            <w:tcW w:w="1134" w:type="dxa"/>
          </w:tcPr>
          <w:p w14:paraId="12AAA10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9 582,6</w:t>
            </w:r>
          </w:p>
        </w:tc>
        <w:tc>
          <w:tcPr>
            <w:tcW w:w="1134" w:type="dxa"/>
          </w:tcPr>
          <w:p w14:paraId="36F156E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39F93F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7F827E7" w14:textId="77777777" w:rsidTr="00B9448E">
        <w:tc>
          <w:tcPr>
            <w:tcW w:w="851" w:type="dxa"/>
            <w:vMerge/>
          </w:tcPr>
          <w:p w14:paraId="171BEF8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5C00D1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3C3146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7DF2A69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0ED82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2C4FE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A6D726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3CB8A4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28589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23D3782" w14:textId="77777777" w:rsidTr="00B9448E">
        <w:tc>
          <w:tcPr>
            <w:tcW w:w="851" w:type="dxa"/>
            <w:vMerge w:val="restart"/>
          </w:tcPr>
          <w:p w14:paraId="561F71E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w:t>
            </w:r>
            <w:r w:rsidRPr="00D94AF5">
              <w:rPr>
                <w:rFonts w:ascii="Times New Roman" w:eastAsia="Times New Roman" w:hAnsi="Times New Roman" w:cs="Times New Roman"/>
                <w:sz w:val="18"/>
                <w:szCs w:val="18"/>
              </w:rPr>
              <w:lastRenderedPageBreak/>
              <w:t>ое мероприятие  1.1.2</w:t>
            </w:r>
          </w:p>
        </w:tc>
        <w:tc>
          <w:tcPr>
            <w:tcW w:w="1418" w:type="dxa"/>
            <w:vMerge w:val="restart"/>
          </w:tcPr>
          <w:p w14:paraId="0F61927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Cs/>
                <w:sz w:val="18"/>
                <w:szCs w:val="18"/>
              </w:rPr>
            </w:pPr>
            <w:r w:rsidRPr="00D94AF5">
              <w:rPr>
                <w:rFonts w:ascii="Times New Roman" w:eastAsia="Times New Roman" w:hAnsi="Times New Roman" w:cs="Times New Roman"/>
                <w:color w:val="000000"/>
                <w:sz w:val="18"/>
                <w:szCs w:val="18"/>
              </w:rPr>
              <w:lastRenderedPageBreak/>
              <w:t xml:space="preserve">Ремонт, </w:t>
            </w:r>
            <w:r w:rsidRPr="00D94AF5">
              <w:rPr>
                <w:rFonts w:ascii="Times New Roman" w:eastAsia="Times New Roman" w:hAnsi="Times New Roman" w:cs="Times New Roman"/>
                <w:color w:val="000000"/>
                <w:sz w:val="18"/>
                <w:szCs w:val="18"/>
              </w:rPr>
              <w:lastRenderedPageBreak/>
              <w:t>капитальный ремонт, оснащение специальным оборудованием и материалами зданий муниципальных учреждений  сферы культуры (в т.ч. реализация народных проектов)</w:t>
            </w:r>
          </w:p>
        </w:tc>
        <w:tc>
          <w:tcPr>
            <w:tcW w:w="1559" w:type="dxa"/>
          </w:tcPr>
          <w:p w14:paraId="2D3CE07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137CB53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24 604,3</w:t>
            </w:r>
          </w:p>
        </w:tc>
        <w:tc>
          <w:tcPr>
            <w:tcW w:w="1134" w:type="dxa"/>
          </w:tcPr>
          <w:p w14:paraId="323FB87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24 604,3</w:t>
            </w:r>
          </w:p>
        </w:tc>
        <w:tc>
          <w:tcPr>
            <w:tcW w:w="1134" w:type="dxa"/>
          </w:tcPr>
          <w:p w14:paraId="5195B3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71828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4D5FB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01C8C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8E4780B" w14:textId="77777777" w:rsidTr="00B9448E">
        <w:tc>
          <w:tcPr>
            <w:tcW w:w="851" w:type="dxa"/>
            <w:vMerge/>
          </w:tcPr>
          <w:p w14:paraId="3187624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1D1EE9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DBA3A6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4C5F08F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4E892A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94EC1C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D6B955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34C824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492F5BE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7E4A2B3D" w14:textId="77777777" w:rsidTr="00B9448E">
        <w:tc>
          <w:tcPr>
            <w:tcW w:w="851" w:type="dxa"/>
            <w:vMerge/>
          </w:tcPr>
          <w:p w14:paraId="2FDE056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3821E3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1CE80CB"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4A2FD0F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770C98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CEF4D0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36AE65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713D83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7F5BC2B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278411A6" w14:textId="77777777" w:rsidTr="00B9448E">
        <w:tc>
          <w:tcPr>
            <w:tcW w:w="851" w:type="dxa"/>
            <w:vMerge/>
          </w:tcPr>
          <w:p w14:paraId="7E69C30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A6D190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666D24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319DBD5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4 276,6</w:t>
            </w:r>
          </w:p>
        </w:tc>
        <w:tc>
          <w:tcPr>
            <w:tcW w:w="1134" w:type="dxa"/>
          </w:tcPr>
          <w:p w14:paraId="0B7695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4 276,6</w:t>
            </w:r>
          </w:p>
        </w:tc>
        <w:tc>
          <w:tcPr>
            <w:tcW w:w="1134" w:type="dxa"/>
          </w:tcPr>
          <w:p w14:paraId="5F483A0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0E7C5F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6A336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E6AEF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1EDDEC4" w14:textId="77777777" w:rsidTr="00B9448E">
        <w:tc>
          <w:tcPr>
            <w:tcW w:w="851" w:type="dxa"/>
            <w:vMerge/>
          </w:tcPr>
          <w:p w14:paraId="10A5D50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4E9A76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2C8406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675AD64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20 327,7</w:t>
            </w:r>
          </w:p>
        </w:tc>
        <w:tc>
          <w:tcPr>
            <w:tcW w:w="1134" w:type="dxa"/>
          </w:tcPr>
          <w:p w14:paraId="22DA4F9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20 327,7</w:t>
            </w:r>
          </w:p>
        </w:tc>
        <w:tc>
          <w:tcPr>
            <w:tcW w:w="1134" w:type="dxa"/>
          </w:tcPr>
          <w:p w14:paraId="2C2CDE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07005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48F170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0741F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879E8D8" w14:textId="77777777" w:rsidTr="00B9448E">
        <w:tc>
          <w:tcPr>
            <w:tcW w:w="851" w:type="dxa"/>
            <w:vMerge/>
          </w:tcPr>
          <w:p w14:paraId="4D87F46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3B7B5C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9C6AE5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061B78C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6F457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6D0D64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4BA4C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A1F102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4BAAC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3B78505" w14:textId="77777777" w:rsidTr="00B9448E">
        <w:tc>
          <w:tcPr>
            <w:tcW w:w="851" w:type="dxa"/>
            <w:vMerge/>
          </w:tcPr>
          <w:p w14:paraId="27E6A7F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6C5C3F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7BFB6E0F"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77BA30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CDFE27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3FFE3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ACB1B6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CE8234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09F20B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27A7FC5" w14:textId="77777777" w:rsidTr="00B9448E">
        <w:tc>
          <w:tcPr>
            <w:tcW w:w="851" w:type="dxa"/>
            <w:vMerge w:val="restart"/>
          </w:tcPr>
          <w:p w14:paraId="7276D78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1.1.3</w:t>
            </w:r>
          </w:p>
        </w:tc>
        <w:tc>
          <w:tcPr>
            <w:tcW w:w="1418" w:type="dxa"/>
            <w:vMerge w:val="restart"/>
          </w:tcPr>
          <w:p w14:paraId="543801A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Cs/>
                <w:sz w:val="18"/>
                <w:szCs w:val="18"/>
              </w:rPr>
            </w:pPr>
            <w:r w:rsidRPr="00D94AF5">
              <w:rPr>
                <w:rFonts w:ascii="Times New Roman" w:eastAsia="Times New Roman" w:hAnsi="Times New Roman" w:cs="Times New Roman"/>
                <w:color w:val="000000"/>
                <w:sz w:val="18"/>
                <w:szCs w:val="18"/>
              </w:rPr>
              <w:t>Обеспечение  первичных мер пожарной безопасности муниципальных учреждений сферы культура</w:t>
            </w:r>
          </w:p>
        </w:tc>
        <w:tc>
          <w:tcPr>
            <w:tcW w:w="1559" w:type="dxa"/>
          </w:tcPr>
          <w:p w14:paraId="03A558B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794A0D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1 329,1</w:t>
            </w:r>
          </w:p>
        </w:tc>
        <w:tc>
          <w:tcPr>
            <w:tcW w:w="1134" w:type="dxa"/>
          </w:tcPr>
          <w:p w14:paraId="28E35CA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430,5</w:t>
            </w:r>
          </w:p>
        </w:tc>
        <w:tc>
          <w:tcPr>
            <w:tcW w:w="1134" w:type="dxa"/>
          </w:tcPr>
          <w:p w14:paraId="35663D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898,6</w:t>
            </w:r>
          </w:p>
        </w:tc>
        <w:tc>
          <w:tcPr>
            <w:tcW w:w="1134" w:type="dxa"/>
          </w:tcPr>
          <w:p w14:paraId="2E58C28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E2AB2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71241F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B0B40F2" w14:textId="77777777" w:rsidTr="00B9448E">
        <w:tc>
          <w:tcPr>
            <w:tcW w:w="851" w:type="dxa"/>
            <w:vMerge/>
          </w:tcPr>
          <w:p w14:paraId="708481E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677825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1D0D35F"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349B61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DDB23E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AFD8B2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BCFDAB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005807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3E1DDF4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65274C0F" w14:textId="77777777" w:rsidTr="00B9448E">
        <w:tc>
          <w:tcPr>
            <w:tcW w:w="851" w:type="dxa"/>
            <w:vMerge/>
          </w:tcPr>
          <w:p w14:paraId="19C7467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CE68F0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409026B"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68AE694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60ADC8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9BA34C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787900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6AE5A2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39C567A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44FDFE0E" w14:textId="77777777" w:rsidTr="00B9448E">
        <w:tc>
          <w:tcPr>
            <w:tcW w:w="851" w:type="dxa"/>
            <w:vMerge/>
          </w:tcPr>
          <w:p w14:paraId="2F9DD11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46B199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BC0FB6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2579D1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976,9</w:t>
            </w:r>
          </w:p>
        </w:tc>
        <w:tc>
          <w:tcPr>
            <w:tcW w:w="1134" w:type="dxa"/>
          </w:tcPr>
          <w:p w14:paraId="4D5E340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78,3</w:t>
            </w:r>
          </w:p>
        </w:tc>
        <w:tc>
          <w:tcPr>
            <w:tcW w:w="1134" w:type="dxa"/>
          </w:tcPr>
          <w:p w14:paraId="31FE18C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898,6</w:t>
            </w:r>
          </w:p>
        </w:tc>
        <w:tc>
          <w:tcPr>
            <w:tcW w:w="1134" w:type="dxa"/>
          </w:tcPr>
          <w:p w14:paraId="7C0A55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3897C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C8B3F0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5145559" w14:textId="77777777" w:rsidTr="00B9448E">
        <w:tc>
          <w:tcPr>
            <w:tcW w:w="851" w:type="dxa"/>
            <w:vMerge/>
          </w:tcPr>
          <w:p w14:paraId="5F084B5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C3FCDF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6CCF91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507B92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352,2</w:t>
            </w:r>
          </w:p>
        </w:tc>
        <w:tc>
          <w:tcPr>
            <w:tcW w:w="1134" w:type="dxa"/>
          </w:tcPr>
          <w:p w14:paraId="2FA117F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352,2</w:t>
            </w:r>
          </w:p>
        </w:tc>
        <w:tc>
          <w:tcPr>
            <w:tcW w:w="1134" w:type="dxa"/>
          </w:tcPr>
          <w:p w14:paraId="5220FF6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6F2CD6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BBE26E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8E85B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53B859B" w14:textId="77777777" w:rsidTr="00B9448E">
        <w:tc>
          <w:tcPr>
            <w:tcW w:w="851" w:type="dxa"/>
            <w:vMerge/>
          </w:tcPr>
          <w:p w14:paraId="081B228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140978A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A667B0E"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588BA08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F9935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39BCD0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B15998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6AF9FE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A96C62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A996981" w14:textId="77777777" w:rsidTr="00B9448E">
        <w:tc>
          <w:tcPr>
            <w:tcW w:w="851" w:type="dxa"/>
            <w:vMerge/>
          </w:tcPr>
          <w:p w14:paraId="778145D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560AA8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87B1F6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0670F0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5CA84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549424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681086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F2BD9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04A39D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07BF13B" w14:textId="77777777" w:rsidTr="00B9448E">
        <w:tc>
          <w:tcPr>
            <w:tcW w:w="851" w:type="dxa"/>
            <w:vMerge w:val="restart"/>
          </w:tcPr>
          <w:p w14:paraId="6A7184D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1.1.4.</w:t>
            </w:r>
          </w:p>
        </w:tc>
        <w:tc>
          <w:tcPr>
            <w:tcW w:w="1418" w:type="dxa"/>
            <w:vMerge w:val="restart"/>
          </w:tcPr>
          <w:p w14:paraId="20029D4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Cs/>
                <w:sz w:val="18"/>
                <w:szCs w:val="18"/>
              </w:rPr>
            </w:pPr>
            <w:r w:rsidRPr="00D94AF5">
              <w:rPr>
                <w:rFonts w:ascii="Times New Roman" w:eastAsia="Times New Roman" w:hAnsi="Times New Roman" w:cs="Times New Roman"/>
                <w:color w:val="000000"/>
                <w:sz w:val="18"/>
                <w:szCs w:val="18"/>
              </w:rPr>
              <w:t>Обновление  МТБ, приобретение  специального оборудования, музыкальных инструментов для оснащения муниципальных учреждений сферы культуры  и муниципальных организаций дополнительного образования детей в сфере культуры и искусства (в т.ч. реализация народных проектов)</w:t>
            </w:r>
          </w:p>
        </w:tc>
        <w:tc>
          <w:tcPr>
            <w:tcW w:w="1559" w:type="dxa"/>
          </w:tcPr>
          <w:p w14:paraId="1F59615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42F86D0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2 118,3</w:t>
            </w:r>
          </w:p>
        </w:tc>
        <w:tc>
          <w:tcPr>
            <w:tcW w:w="1134" w:type="dxa"/>
          </w:tcPr>
          <w:p w14:paraId="4F7B42E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1 818,3</w:t>
            </w:r>
          </w:p>
        </w:tc>
        <w:tc>
          <w:tcPr>
            <w:tcW w:w="1134" w:type="dxa"/>
          </w:tcPr>
          <w:p w14:paraId="46C2EC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0,0</w:t>
            </w:r>
          </w:p>
        </w:tc>
        <w:tc>
          <w:tcPr>
            <w:tcW w:w="1134" w:type="dxa"/>
          </w:tcPr>
          <w:p w14:paraId="3EFD1D0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0,0</w:t>
            </w:r>
          </w:p>
        </w:tc>
        <w:tc>
          <w:tcPr>
            <w:tcW w:w="1134" w:type="dxa"/>
          </w:tcPr>
          <w:p w14:paraId="0F5074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300,0</w:t>
            </w:r>
          </w:p>
        </w:tc>
        <w:tc>
          <w:tcPr>
            <w:tcW w:w="1021" w:type="dxa"/>
          </w:tcPr>
          <w:p w14:paraId="1CA0D0E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E0C4173" w14:textId="77777777" w:rsidTr="00B9448E">
        <w:tc>
          <w:tcPr>
            <w:tcW w:w="851" w:type="dxa"/>
            <w:vMerge/>
          </w:tcPr>
          <w:p w14:paraId="0DE25C2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FF6C18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786A2A3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1BE223E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D86FC2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E842B5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F7FE49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871B7A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2D9FFF2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49D7E497" w14:textId="77777777" w:rsidTr="00B9448E">
        <w:tc>
          <w:tcPr>
            <w:tcW w:w="851" w:type="dxa"/>
            <w:vMerge/>
          </w:tcPr>
          <w:p w14:paraId="6737C12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0F9D00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AAF8F96"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6C2459E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99A397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C9BE4A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39F7A4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823356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59C3DBE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64122FE5" w14:textId="77777777" w:rsidTr="00B9448E">
        <w:tc>
          <w:tcPr>
            <w:tcW w:w="851" w:type="dxa"/>
            <w:vMerge/>
          </w:tcPr>
          <w:p w14:paraId="7A694D1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4C0770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6A4110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6F2D20B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719,6</w:t>
            </w:r>
          </w:p>
        </w:tc>
        <w:tc>
          <w:tcPr>
            <w:tcW w:w="1134" w:type="dxa"/>
          </w:tcPr>
          <w:p w14:paraId="314BEB2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419,6</w:t>
            </w:r>
          </w:p>
        </w:tc>
        <w:tc>
          <w:tcPr>
            <w:tcW w:w="1134" w:type="dxa"/>
          </w:tcPr>
          <w:p w14:paraId="48895B0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0,0</w:t>
            </w:r>
          </w:p>
        </w:tc>
        <w:tc>
          <w:tcPr>
            <w:tcW w:w="1134" w:type="dxa"/>
          </w:tcPr>
          <w:p w14:paraId="58764BA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0,0</w:t>
            </w:r>
          </w:p>
        </w:tc>
        <w:tc>
          <w:tcPr>
            <w:tcW w:w="1134" w:type="dxa"/>
          </w:tcPr>
          <w:p w14:paraId="4D400D6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300,0</w:t>
            </w:r>
          </w:p>
        </w:tc>
        <w:tc>
          <w:tcPr>
            <w:tcW w:w="1021" w:type="dxa"/>
          </w:tcPr>
          <w:p w14:paraId="2D4FA8F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88CEFCF" w14:textId="77777777" w:rsidTr="00B9448E">
        <w:tc>
          <w:tcPr>
            <w:tcW w:w="851" w:type="dxa"/>
            <w:vMerge/>
          </w:tcPr>
          <w:p w14:paraId="28C4636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1126EA0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CED9099"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60D106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419,6</w:t>
            </w:r>
          </w:p>
        </w:tc>
        <w:tc>
          <w:tcPr>
            <w:tcW w:w="1134" w:type="dxa"/>
          </w:tcPr>
          <w:p w14:paraId="4E03F85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419,6</w:t>
            </w:r>
          </w:p>
        </w:tc>
        <w:tc>
          <w:tcPr>
            <w:tcW w:w="1134" w:type="dxa"/>
          </w:tcPr>
          <w:p w14:paraId="095BAC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CFE241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CBBCCB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BA874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138EB74" w14:textId="77777777" w:rsidTr="00B9448E">
        <w:tc>
          <w:tcPr>
            <w:tcW w:w="851" w:type="dxa"/>
            <w:vMerge/>
          </w:tcPr>
          <w:p w14:paraId="51D8D22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60423D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7DF2BD1"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77A0ECC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979,1</w:t>
            </w:r>
          </w:p>
        </w:tc>
        <w:tc>
          <w:tcPr>
            <w:tcW w:w="1134" w:type="dxa"/>
          </w:tcPr>
          <w:p w14:paraId="73A8982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979,1</w:t>
            </w:r>
          </w:p>
        </w:tc>
        <w:tc>
          <w:tcPr>
            <w:tcW w:w="1134" w:type="dxa"/>
          </w:tcPr>
          <w:p w14:paraId="25E23F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39C8D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7EF86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AF8AE0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7241398" w14:textId="77777777" w:rsidTr="00B9448E">
        <w:tc>
          <w:tcPr>
            <w:tcW w:w="851" w:type="dxa"/>
            <w:vMerge/>
          </w:tcPr>
          <w:p w14:paraId="0FADA1B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1322153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D94C51C"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6F5A8C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FD689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472490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F6888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84D6DD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D7B882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71CBB45" w14:textId="77777777" w:rsidTr="00B9448E">
        <w:tc>
          <w:tcPr>
            <w:tcW w:w="851" w:type="dxa"/>
            <w:vMerge w:val="restart"/>
          </w:tcPr>
          <w:p w14:paraId="1E10819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1.1.5.</w:t>
            </w:r>
          </w:p>
        </w:tc>
        <w:tc>
          <w:tcPr>
            <w:tcW w:w="1418" w:type="dxa"/>
            <w:vMerge w:val="restart"/>
          </w:tcPr>
          <w:p w14:paraId="7A49443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Cs/>
                <w:sz w:val="18"/>
                <w:szCs w:val="18"/>
              </w:rPr>
            </w:pPr>
            <w:r w:rsidRPr="00D94AF5">
              <w:rPr>
                <w:rFonts w:ascii="Times New Roman" w:eastAsia="Times New Roman" w:hAnsi="Times New Roman" w:cs="Times New Roman"/>
                <w:color w:val="000000"/>
                <w:sz w:val="18"/>
                <w:szCs w:val="18"/>
              </w:rPr>
              <w:t>Сохранение и развитие государственных языков Республики Коми</w:t>
            </w:r>
          </w:p>
        </w:tc>
        <w:tc>
          <w:tcPr>
            <w:tcW w:w="1559" w:type="dxa"/>
          </w:tcPr>
          <w:p w14:paraId="67CBE10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1385AA8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9EBF21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BB2DED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81B44A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924B7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0A50E2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FE775AF" w14:textId="77777777" w:rsidTr="00B9448E">
        <w:tc>
          <w:tcPr>
            <w:tcW w:w="851" w:type="dxa"/>
            <w:vMerge/>
          </w:tcPr>
          <w:p w14:paraId="04491C6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3D2CA8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8AF3D6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05D2AAE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DF217C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B874DA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0BA5B5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84E7BA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65EBBE1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4CEF2CAC" w14:textId="77777777" w:rsidTr="00B9448E">
        <w:tc>
          <w:tcPr>
            <w:tcW w:w="851" w:type="dxa"/>
            <w:vMerge/>
          </w:tcPr>
          <w:p w14:paraId="0D9A767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9BEABE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2D5E1D6"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0245A0A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4307B8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2FF127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E73D00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C002E8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4E05BB4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00D579C5" w14:textId="77777777" w:rsidTr="00B9448E">
        <w:tc>
          <w:tcPr>
            <w:tcW w:w="851" w:type="dxa"/>
            <w:vMerge/>
          </w:tcPr>
          <w:p w14:paraId="0E91A91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50F97D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240E27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E3C63B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DC958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0490F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DF556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808722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70FB6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5264103" w14:textId="77777777" w:rsidTr="00B9448E">
        <w:tc>
          <w:tcPr>
            <w:tcW w:w="851" w:type="dxa"/>
            <w:vMerge/>
          </w:tcPr>
          <w:p w14:paraId="18AD20B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4CC84B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750B3D79"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4B4231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581814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44A2FA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D12FA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C2E47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66F41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66CE66A" w14:textId="77777777" w:rsidTr="00B9448E">
        <w:tc>
          <w:tcPr>
            <w:tcW w:w="851" w:type="dxa"/>
            <w:vMerge/>
          </w:tcPr>
          <w:p w14:paraId="4798DC2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E4238E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D8ED2DC"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4B3C17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B6F40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5FB37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18F241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B67861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D8F884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46DC054" w14:textId="77777777" w:rsidTr="00B9448E">
        <w:tc>
          <w:tcPr>
            <w:tcW w:w="851" w:type="dxa"/>
            <w:vMerge/>
          </w:tcPr>
          <w:p w14:paraId="3AD02E5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F8DFA5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4CAEEA5"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58320B8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2F02C5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2E2666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27EE12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8911C7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1FDE60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E8A3C48" w14:textId="77777777" w:rsidTr="00B9448E">
        <w:tc>
          <w:tcPr>
            <w:tcW w:w="851" w:type="dxa"/>
            <w:vMerge w:val="restart"/>
          </w:tcPr>
          <w:p w14:paraId="31783C0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1.1.6.</w:t>
            </w:r>
          </w:p>
        </w:tc>
        <w:tc>
          <w:tcPr>
            <w:tcW w:w="1418" w:type="dxa"/>
            <w:vMerge w:val="restart"/>
          </w:tcPr>
          <w:p w14:paraId="6CA450A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библиотеками</w:t>
            </w:r>
          </w:p>
        </w:tc>
        <w:tc>
          <w:tcPr>
            <w:tcW w:w="1559" w:type="dxa"/>
          </w:tcPr>
          <w:p w14:paraId="76B61A2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43158F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108 820,7</w:t>
            </w:r>
          </w:p>
        </w:tc>
        <w:tc>
          <w:tcPr>
            <w:tcW w:w="1134" w:type="dxa"/>
            <w:vAlign w:val="center"/>
          </w:tcPr>
          <w:p w14:paraId="2D1DB39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20 713,4</w:t>
            </w:r>
          </w:p>
        </w:tc>
        <w:tc>
          <w:tcPr>
            <w:tcW w:w="1134" w:type="dxa"/>
            <w:vAlign w:val="center"/>
          </w:tcPr>
          <w:p w14:paraId="677EDDA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21 688,8</w:t>
            </w:r>
          </w:p>
        </w:tc>
        <w:tc>
          <w:tcPr>
            <w:tcW w:w="1134" w:type="dxa"/>
            <w:vAlign w:val="center"/>
          </w:tcPr>
          <w:p w14:paraId="090B166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22 139,5</w:t>
            </w:r>
          </w:p>
        </w:tc>
        <w:tc>
          <w:tcPr>
            <w:tcW w:w="1134" w:type="dxa"/>
            <w:vAlign w:val="center"/>
          </w:tcPr>
          <w:p w14:paraId="096858F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22 139,5</w:t>
            </w:r>
          </w:p>
        </w:tc>
        <w:tc>
          <w:tcPr>
            <w:tcW w:w="1021" w:type="dxa"/>
            <w:vAlign w:val="center"/>
          </w:tcPr>
          <w:p w14:paraId="032A083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22 139,5</w:t>
            </w:r>
          </w:p>
        </w:tc>
      </w:tr>
      <w:tr w:rsidR="00D94AF5" w:rsidRPr="00D94AF5" w14:paraId="0E06B5DD" w14:textId="77777777" w:rsidTr="00B9448E">
        <w:tc>
          <w:tcPr>
            <w:tcW w:w="851" w:type="dxa"/>
            <w:vMerge/>
          </w:tcPr>
          <w:p w14:paraId="1837A49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9B2578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9D496A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2BA38E5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C991A2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88DA6A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D4050D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76AADC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1298E14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669F9290" w14:textId="77777777" w:rsidTr="00B9448E">
        <w:tc>
          <w:tcPr>
            <w:tcW w:w="851" w:type="dxa"/>
            <w:vMerge/>
          </w:tcPr>
          <w:p w14:paraId="327B8FB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94439D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96AC976"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0BF991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16116C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4B3508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E24C6B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3E791D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35D27A0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2BCAF577" w14:textId="77777777" w:rsidTr="00B9448E">
        <w:tc>
          <w:tcPr>
            <w:tcW w:w="851" w:type="dxa"/>
            <w:vMerge/>
          </w:tcPr>
          <w:p w14:paraId="12C6977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7ADCBC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16F94C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00AC011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62 147,0</w:t>
            </w:r>
          </w:p>
        </w:tc>
        <w:tc>
          <w:tcPr>
            <w:tcW w:w="1134" w:type="dxa"/>
            <w:vAlign w:val="center"/>
          </w:tcPr>
          <w:p w14:paraId="61B3BFC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12 434,6</w:t>
            </w:r>
          </w:p>
        </w:tc>
        <w:tc>
          <w:tcPr>
            <w:tcW w:w="1134" w:type="dxa"/>
            <w:vAlign w:val="center"/>
          </w:tcPr>
          <w:p w14:paraId="47D1140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12 670,8</w:t>
            </w:r>
          </w:p>
        </w:tc>
        <w:tc>
          <w:tcPr>
            <w:tcW w:w="1134" w:type="dxa"/>
            <w:vAlign w:val="center"/>
          </w:tcPr>
          <w:p w14:paraId="3AF9401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12 347,2</w:t>
            </w:r>
          </w:p>
        </w:tc>
        <w:tc>
          <w:tcPr>
            <w:tcW w:w="1134" w:type="dxa"/>
            <w:vAlign w:val="center"/>
          </w:tcPr>
          <w:p w14:paraId="071C37A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12 347,2</w:t>
            </w:r>
          </w:p>
        </w:tc>
        <w:tc>
          <w:tcPr>
            <w:tcW w:w="1021" w:type="dxa"/>
            <w:vAlign w:val="center"/>
          </w:tcPr>
          <w:p w14:paraId="6090BDB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12 347,2</w:t>
            </w:r>
          </w:p>
        </w:tc>
      </w:tr>
      <w:tr w:rsidR="00D94AF5" w:rsidRPr="00D94AF5" w14:paraId="15B99FC2" w14:textId="77777777" w:rsidTr="00B9448E">
        <w:tc>
          <w:tcPr>
            <w:tcW w:w="851" w:type="dxa"/>
            <w:vMerge/>
          </w:tcPr>
          <w:p w14:paraId="2437A3D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0595E94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323A8D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6A10AAE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46 673,7</w:t>
            </w:r>
          </w:p>
        </w:tc>
        <w:tc>
          <w:tcPr>
            <w:tcW w:w="1134" w:type="dxa"/>
          </w:tcPr>
          <w:p w14:paraId="1C792A4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8 278,8</w:t>
            </w:r>
          </w:p>
        </w:tc>
        <w:tc>
          <w:tcPr>
            <w:tcW w:w="1134" w:type="dxa"/>
          </w:tcPr>
          <w:p w14:paraId="6F5693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9 018,0</w:t>
            </w:r>
          </w:p>
        </w:tc>
        <w:tc>
          <w:tcPr>
            <w:tcW w:w="1134" w:type="dxa"/>
          </w:tcPr>
          <w:p w14:paraId="677580D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9 792,3</w:t>
            </w:r>
          </w:p>
        </w:tc>
        <w:tc>
          <w:tcPr>
            <w:tcW w:w="1134" w:type="dxa"/>
          </w:tcPr>
          <w:p w14:paraId="21DC129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9 792,3</w:t>
            </w:r>
          </w:p>
        </w:tc>
        <w:tc>
          <w:tcPr>
            <w:tcW w:w="1021" w:type="dxa"/>
          </w:tcPr>
          <w:p w14:paraId="12C11E7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9 792,3</w:t>
            </w:r>
          </w:p>
        </w:tc>
      </w:tr>
      <w:tr w:rsidR="00D94AF5" w:rsidRPr="00D94AF5" w14:paraId="6EF68763" w14:textId="77777777" w:rsidTr="00B9448E">
        <w:tc>
          <w:tcPr>
            <w:tcW w:w="851" w:type="dxa"/>
            <w:vMerge/>
          </w:tcPr>
          <w:p w14:paraId="0D328CA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749A3F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F247D1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05DFE24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8F982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722BD5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AC56F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35BAE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F432BD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295F0E4" w14:textId="77777777" w:rsidTr="00B9448E">
        <w:tc>
          <w:tcPr>
            <w:tcW w:w="851" w:type="dxa"/>
            <w:vMerge/>
          </w:tcPr>
          <w:p w14:paraId="02B4D37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E20F7F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1D564A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7282FB6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5F3D37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603A7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5376FC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AC8D1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52C61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0E686BB" w14:textId="77777777" w:rsidTr="00B9448E">
        <w:trPr>
          <w:trHeight w:val="417"/>
        </w:trPr>
        <w:tc>
          <w:tcPr>
            <w:tcW w:w="851" w:type="dxa"/>
            <w:vMerge w:val="restart"/>
          </w:tcPr>
          <w:p w14:paraId="7D4761D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1.1.6.1</w:t>
            </w:r>
          </w:p>
        </w:tc>
        <w:tc>
          <w:tcPr>
            <w:tcW w:w="1418" w:type="dxa"/>
            <w:vMerge w:val="restart"/>
          </w:tcPr>
          <w:p w14:paraId="3681A7F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библиотеками за исключением оплаты по коммунальным услугам</w:t>
            </w:r>
          </w:p>
        </w:tc>
        <w:tc>
          <w:tcPr>
            <w:tcW w:w="1559" w:type="dxa"/>
          </w:tcPr>
          <w:p w14:paraId="27155206"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vAlign w:val="center"/>
          </w:tcPr>
          <w:p w14:paraId="77F878D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104 802,7</w:t>
            </w:r>
          </w:p>
        </w:tc>
        <w:tc>
          <w:tcPr>
            <w:tcW w:w="1134" w:type="dxa"/>
            <w:vAlign w:val="center"/>
          </w:tcPr>
          <w:p w14:paraId="1241711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19 961,4</w:t>
            </w:r>
          </w:p>
        </w:tc>
        <w:tc>
          <w:tcPr>
            <w:tcW w:w="1134" w:type="dxa"/>
            <w:vAlign w:val="center"/>
          </w:tcPr>
          <w:p w14:paraId="739CE2E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20 900,8</w:t>
            </w:r>
          </w:p>
        </w:tc>
        <w:tc>
          <w:tcPr>
            <w:tcW w:w="1134" w:type="dxa"/>
            <w:vAlign w:val="center"/>
          </w:tcPr>
          <w:p w14:paraId="64B9F72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21 313,5</w:t>
            </w:r>
          </w:p>
        </w:tc>
        <w:tc>
          <w:tcPr>
            <w:tcW w:w="1134" w:type="dxa"/>
            <w:vAlign w:val="center"/>
          </w:tcPr>
          <w:p w14:paraId="4D4AC22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21 313,5</w:t>
            </w:r>
          </w:p>
        </w:tc>
        <w:tc>
          <w:tcPr>
            <w:tcW w:w="1021" w:type="dxa"/>
            <w:vAlign w:val="center"/>
          </w:tcPr>
          <w:p w14:paraId="4807DE4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21 313,5</w:t>
            </w:r>
          </w:p>
        </w:tc>
      </w:tr>
      <w:tr w:rsidR="00D94AF5" w:rsidRPr="00D94AF5" w14:paraId="6271A36B" w14:textId="77777777" w:rsidTr="00B9448E">
        <w:tc>
          <w:tcPr>
            <w:tcW w:w="851" w:type="dxa"/>
            <w:vMerge/>
          </w:tcPr>
          <w:p w14:paraId="56CB9E5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C85FA0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AD5752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09FCED4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727A3E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6C75FA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9ACA2B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EEB30A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0FB65F4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27F71FEC" w14:textId="77777777" w:rsidTr="00B9448E">
        <w:tc>
          <w:tcPr>
            <w:tcW w:w="851" w:type="dxa"/>
            <w:vMerge/>
          </w:tcPr>
          <w:p w14:paraId="3C97396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1082161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9961285"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3D5171E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88C635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CCCF7E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E4FEC6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B2E0DA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30CF9E4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0CAA4A3E" w14:textId="77777777" w:rsidTr="00B9448E">
        <w:trPr>
          <w:trHeight w:val="278"/>
        </w:trPr>
        <w:tc>
          <w:tcPr>
            <w:tcW w:w="851" w:type="dxa"/>
            <w:vMerge/>
          </w:tcPr>
          <w:p w14:paraId="4E90615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13F276A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7BEEC2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5275E42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60 938,6</w:t>
            </w:r>
          </w:p>
        </w:tc>
        <w:tc>
          <w:tcPr>
            <w:tcW w:w="1134" w:type="dxa"/>
            <w:vAlign w:val="center"/>
          </w:tcPr>
          <w:p w14:paraId="0FBE025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12 208,4</w:t>
            </w:r>
          </w:p>
        </w:tc>
        <w:tc>
          <w:tcPr>
            <w:tcW w:w="1134" w:type="dxa"/>
            <w:vAlign w:val="center"/>
          </w:tcPr>
          <w:p w14:paraId="076D4FA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12 433,8</w:t>
            </w:r>
          </w:p>
        </w:tc>
        <w:tc>
          <w:tcPr>
            <w:tcW w:w="1134" w:type="dxa"/>
            <w:vAlign w:val="center"/>
          </w:tcPr>
          <w:p w14:paraId="07947C8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12 098,8</w:t>
            </w:r>
          </w:p>
        </w:tc>
        <w:tc>
          <w:tcPr>
            <w:tcW w:w="1134" w:type="dxa"/>
            <w:vAlign w:val="center"/>
          </w:tcPr>
          <w:p w14:paraId="667AF56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12 098,8</w:t>
            </w:r>
          </w:p>
        </w:tc>
        <w:tc>
          <w:tcPr>
            <w:tcW w:w="1021" w:type="dxa"/>
            <w:vAlign w:val="center"/>
          </w:tcPr>
          <w:p w14:paraId="1624610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12 098,8</w:t>
            </w:r>
          </w:p>
        </w:tc>
      </w:tr>
      <w:tr w:rsidR="00D94AF5" w:rsidRPr="00D94AF5" w14:paraId="1964ED3C" w14:textId="77777777" w:rsidTr="00B9448E">
        <w:trPr>
          <w:trHeight w:val="411"/>
        </w:trPr>
        <w:tc>
          <w:tcPr>
            <w:tcW w:w="851" w:type="dxa"/>
            <w:vMerge/>
          </w:tcPr>
          <w:p w14:paraId="7BEEEF0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1855F7A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50B90F9"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17C574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43 864,1</w:t>
            </w:r>
          </w:p>
        </w:tc>
        <w:tc>
          <w:tcPr>
            <w:tcW w:w="1134" w:type="dxa"/>
          </w:tcPr>
          <w:p w14:paraId="0D08B1C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7 753,0</w:t>
            </w:r>
          </w:p>
        </w:tc>
        <w:tc>
          <w:tcPr>
            <w:tcW w:w="1134" w:type="dxa"/>
          </w:tcPr>
          <w:p w14:paraId="21982D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8 467,0</w:t>
            </w:r>
          </w:p>
        </w:tc>
        <w:tc>
          <w:tcPr>
            <w:tcW w:w="1134" w:type="dxa"/>
          </w:tcPr>
          <w:p w14:paraId="66129E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9 214,7</w:t>
            </w:r>
          </w:p>
        </w:tc>
        <w:tc>
          <w:tcPr>
            <w:tcW w:w="1134" w:type="dxa"/>
          </w:tcPr>
          <w:p w14:paraId="735D95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9 214,7</w:t>
            </w:r>
          </w:p>
        </w:tc>
        <w:tc>
          <w:tcPr>
            <w:tcW w:w="1021" w:type="dxa"/>
          </w:tcPr>
          <w:p w14:paraId="684AD1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9 214,7</w:t>
            </w:r>
          </w:p>
        </w:tc>
      </w:tr>
      <w:tr w:rsidR="00D94AF5" w:rsidRPr="00D94AF5" w14:paraId="2E50BB17" w14:textId="77777777" w:rsidTr="00B9448E">
        <w:tc>
          <w:tcPr>
            <w:tcW w:w="851" w:type="dxa"/>
            <w:vMerge/>
          </w:tcPr>
          <w:p w14:paraId="4FEDD2B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1BA827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B2CC97B"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203A460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69D6C4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04FFC0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7841B0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20D421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1AC694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8A4E302" w14:textId="77777777" w:rsidTr="00B9448E">
        <w:tc>
          <w:tcPr>
            <w:tcW w:w="851" w:type="dxa"/>
            <w:vMerge/>
          </w:tcPr>
          <w:p w14:paraId="6A262E7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55D114D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51189FB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38B431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3CCBBC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04D0C3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6D9D5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DEEA1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66B9956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621C8A5B" w14:textId="77777777" w:rsidTr="00B9448E">
        <w:tc>
          <w:tcPr>
            <w:tcW w:w="851" w:type="dxa"/>
            <w:vMerge w:val="restart"/>
          </w:tcPr>
          <w:p w14:paraId="68A5C11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1.1.6.2</w:t>
            </w:r>
          </w:p>
        </w:tc>
        <w:tc>
          <w:tcPr>
            <w:tcW w:w="1418" w:type="dxa"/>
            <w:vMerge w:val="restart"/>
          </w:tcPr>
          <w:p w14:paraId="39ED181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57C340C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7898816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4 018,0</w:t>
            </w:r>
          </w:p>
        </w:tc>
        <w:tc>
          <w:tcPr>
            <w:tcW w:w="1134" w:type="dxa"/>
            <w:vAlign w:val="center"/>
          </w:tcPr>
          <w:p w14:paraId="0DAA5E3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752,0</w:t>
            </w:r>
          </w:p>
        </w:tc>
        <w:tc>
          <w:tcPr>
            <w:tcW w:w="1134" w:type="dxa"/>
            <w:vAlign w:val="center"/>
          </w:tcPr>
          <w:p w14:paraId="5BEC096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788,0</w:t>
            </w:r>
          </w:p>
        </w:tc>
        <w:tc>
          <w:tcPr>
            <w:tcW w:w="1134" w:type="dxa"/>
            <w:vAlign w:val="center"/>
          </w:tcPr>
          <w:p w14:paraId="0932074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826,0</w:t>
            </w:r>
          </w:p>
        </w:tc>
        <w:tc>
          <w:tcPr>
            <w:tcW w:w="1134" w:type="dxa"/>
          </w:tcPr>
          <w:p w14:paraId="5F4D9AC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826,0</w:t>
            </w:r>
          </w:p>
        </w:tc>
        <w:tc>
          <w:tcPr>
            <w:tcW w:w="1021" w:type="dxa"/>
          </w:tcPr>
          <w:p w14:paraId="3F37FE1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826,0</w:t>
            </w:r>
          </w:p>
        </w:tc>
      </w:tr>
      <w:tr w:rsidR="00D94AF5" w:rsidRPr="00D94AF5" w14:paraId="3FDBA8C3" w14:textId="77777777" w:rsidTr="00B9448E">
        <w:tc>
          <w:tcPr>
            <w:tcW w:w="851" w:type="dxa"/>
            <w:vMerge/>
          </w:tcPr>
          <w:p w14:paraId="7BF4AD8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4B1360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D71C63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20CDFD9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985E93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14FA8C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80AF26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702028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3328D0B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4DF9880C" w14:textId="77777777" w:rsidTr="00B9448E">
        <w:tc>
          <w:tcPr>
            <w:tcW w:w="851" w:type="dxa"/>
            <w:vMerge/>
          </w:tcPr>
          <w:p w14:paraId="68E6281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09CDFB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7D3FFFEB"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1B49C54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822AFE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5C2183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227C8E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B5408D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51E4B4D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72934254" w14:textId="77777777" w:rsidTr="00B9448E">
        <w:tc>
          <w:tcPr>
            <w:tcW w:w="851" w:type="dxa"/>
            <w:vMerge/>
          </w:tcPr>
          <w:p w14:paraId="78E5113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6D1870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F35E5B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1B9A27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1 208,4</w:t>
            </w:r>
          </w:p>
        </w:tc>
        <w:tc>
          <w:tcPr>
            <w:tcW w:w="1134" w:type="dxa"/>
            <w:vAlign w:val="center"/>
          </w:tcPr>
          <w:p w14:paraId="0999E5E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226,2</w:t>
            </w:r>
          </w:p>
        </w:tc>
        <w:tc>
          <w:tcPr>
            <w:tcW w:w="1134" w:type="dxa"/>
            <w:vAlign w:val="center"/>
          </w:tcPr>
          <w:p w14:paraId="7014A2E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237,0</w:t>
            </w:r>
          </w:p>
        </w:tc>
        <w:tc>
          <w:tcPr>
            <w:tcW w:w="1134" w:type="dxa"/>
            <w:vAlign w:val="center"/>
          </w:tcPr>
          <w:p w14:paraId="62B9902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248,4</w:t>
            </w:r>
          </w:p>
        </w:tc>
        <w:tc>
          <w:tcPr>
            <w:tcW w:w="1134" w:type="dxa"/>
            <w:vAlign w:val="center"/>
          </w:tcPr>
          <w:p w14:paraId="03DB9F6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248,4</w:t>
            </w:r>
          </w:p>
        </w:tc>
        <w:tc>
          <w:tcPr>
            <w:tcW w:w="1021" w:type="dxa"/>
            <w:vAlign w:val="center"/>
          </w:tcPr>
          <w:p w14:paraId="1B7F029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248,4</w:t>
            </w:r>
          </w:p>
        </w:tc>
      </w:tr>
      <w:tr w:rsidR="00D94AF5" w:rsidRPr="00D94AF5" w14:paraId="7C3A24F5" w14:textId="77777777" w:rsidTr="00B9448E">
        <w:tc>
          <w:tcPr>
            <w:tcW w:w="851" w:type="dxa"/>
            <w:vMerge/>
          </w:tcPr>
          <w:p w14:paraId="16648AC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2A2D9EB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32F57F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A4F0F2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2 809,6</w:t>
            </w:r>
          </w:p>
        </w:tc>
        <w:tc>
          <w:tcPr>
            <w:tcW w:w="1134" w:type="dxa"/>
          </w:tcPr>
          <w:p w14:paraId="060606C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525,8</w:t>
            </w:r>
          </w:p>
        </w:tc>
        <w:tc>
          <w:tcPr>
            <w:tcW w:w="1134" w:type="dxa"/>
          </w:tcPr>
          <w:p w14:paraId="303E69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551,0</w:t>
            </w:r>
          </w:p>
        </w:tc>
        <w:tc>
          <w:tcPr>
            <w:tcW w:w="1134" w:type="dxa"/>
          </w:tcPr>
          <w:p w14:paraId="656B5E0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577,6</w:t>
            </w:r>
          </w:p>
        </w:tc>
        <w:tc>
          <w:tcPr>
            <w:tcW w:w="1134" w:type="dxa"/>
          </w:tcPr>
          <w:p w14:paraId="630277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577,6</w:t>
            </w:r>
          </w:p>
        </w:tc>
        <w:tc>
          <w:tcPr>
            <w:tcW w:w="1021" w:type="dxa"/>
          </w:tcPr>
          <w:p w14:paraId="70B21E1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577,6</w:t>
            </w:r>
          </w:p>
        </w:tc>
      </w:tr>
      <w:tr w:rsidR="00D94AF5" w:rsidRPr="00D94AF5" w14:paraId="04858585" w14:textId="77777777" w:rsidTr="00B9448E">
        <w:tc>
          <w:tcPr>
            <w:tcW w:w="851" w:type="dxa"/>
            <w:vMerge/>
          </w:tcPr>
          <w:p w14:paraId="5DA8D6E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148EDD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5D8A14D"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72B0E52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75415B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FD29DD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DFE4B6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FA053E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4BFFE2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A9074C0" w14:textId="77777777" w:rsidTr="00B9448E">
        <w:tc>
          <w:tcPr>
            <w:tcW w:w="851" w:type="dxa"/>
            <w:vMerge/>
          </w:tcPr>
          <w:p w14:paraId="115FFC1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2A56976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56FA57B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5D036AB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672185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BFF37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58FAC1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26D37F8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1AD00D0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384DDB8A" w14:textId="77777777" w:rsidTr="00B9448E">
        <w:tc>
          <w:tcPr>
            <w:tcW w:w="851" w:type="dxa"/>
            <w:vMerge w:val="restart"/>
          </w:tcPr>
          <w:p w14:paraId="52DBADD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мероприятие </w:t>
            </w:r>
            <w:r w:rsidRPr="00D94AF5">
              <w:rPr>
                <w:rFonts w:ascii="Times New Roman" w:eastAsia="Times New Roman" w:hAnsi="Times New Roman" w:cs="Times New Roman"/>
                <w:sz w:val="18"/>
                <w:szCs w:val="18"/>
              </w:rPr>
              <w:lastRenderedPageBreak/>
              <w:t>1.1.7.</w:t>
            </w:r>
          </w:p>
        </w:tc>
        <w:tc>
          <w:tcPr>
            <w:tcW w:w="1418" w:type="dxa"/>
            <w:vMerge w:val="restart"/>
          </w:tcPr>
          <w:p w14:paraId="50A9AF0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lastRenderedPageBreak/>
              <w:t xml:space="preserve">Комплектование книжных (документных)   фондов </w:t>
            </w:r>
            <w:r w:rsidRPr="00D94AF5">
              <w:rPr>
                <w:rFonts w:ascii="Times New Roman" w:eastAsia="Times New Roman" w:hAnsi="Times New Roman" w:cs="Times New Roman"/>
                <w:color w:val="000000"/>
                <w:sz w:val="18"/>
                <w:szCs w:val="18"/>
              </w:rPr>
              <w:lastRenderedPageBreak/>
              <w:t>библиотек МО  МР «Сыктывдинский»</w:t>
            </w:r>
          </w:p>
        </w:tc>
        <w:tc>
          <w:tcPr>
            <w:tcW w:w="1559" w:type="dxa"/>
          </w:tcPr>
          <w:p w14:paraId="18ACA52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32482A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189,2</w:t>
            </w:r>
          </w:p>
        </w:tc>
        <w:tc>
          <w:tcPr>
            <w:tcW w:w="1134" w:type="dxa"/>
          </w:tcPr>
          <w:p w14:paraId="159CC4F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189,2</w:t>
            </w:r>
          </w:p>
        </w:tc>
        <w:tc>
          <w:tcPr>
            <w:tcW w:w="1134" w:type="dxa"/>
          </w:tcPr>
          <w:p w14:paraId="3A3D20E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625253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A10EE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68ADD0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50EEE70" w14:textId="77777777" w:rsidTr="00B9448E">
        <w:tc>
          <w:tcPr>
            <w:tcW w:w="851" w:type="dxa"/>
            <w:vMerge/>
          </w:tcPr>
          <w:p w14:paraId="1DEC04F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2883F2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FEC259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616C05C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8276D6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B9DD44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0E56DE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CB6F78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324325D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3ABCEC20" w14:textId="77777777" w:rsidTr="00B9448E">
        <w:tc>
          <w:tcPr>
            <w:tcW w:w="851" w:type="dxa"/>
            <w:vMerge/>
          </w:tcPr>
          <w:p w14:paraId="38DE0FE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A15339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A68E871"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 xml:space="preserve">Бюджет муниципального </w:t>
            </w:r>
            <w:r w:rsidRPr="00D94AF5">
              <w:rPr>
                <w:rFonts w:ascii="Times New Roman" w:eastAsia="Times New Roman" w:hAnsi="Times New Roman" w:cs="Times New Roman"/>
                <w:sz w:val="18"/>
                <w:szCs w:val="18"/>
              </w:rPr>
              <w:lastRenderedPageBreak/>
              <w:t>образования, из них за счет средств</w:t>
            </w:r>
          </w:p>
        </w:tc>
        <w:tc>
          <w:tcPr>
            <w:tcW w:w="1163" w:type="dxa"/>
          </w:tcPr>
          <w:p w14:paraId="05AA26E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BA3E67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9CDBFC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541CBB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8320B3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72E4487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08446951" w14:textId="77777777" w:rsidTr="00B9448E">
        <w:tc>
          <w:tcPr>
            <w:tcW w:w="851" w:type="dxa"/>
            <w:vMerge/>
          </w:tcPr>
          <w:p w14:paraId="7CBB5AD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A99EF4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E7D881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70DA48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94,6</w:t>
            </w:r>
          </w:p>
        </w:tc>
        <w:tc>
          <w:tcPr>
            <w:tcW w:w="1134" w:type="dxa"/>
          </w:tcPr>
          <w:p w14:paraId="01288D2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94,6</w:t>
            </w:r>
          </w:p>
        </w:tc>
        <w:tc>
          <w:tcPr>
            <w:tcW w:w="1134" w:type="dxa"/>
          </w:tcPr>
          <w:p w14:paraId="0BBC34E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E45BDE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4926F2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0BE86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755975A" w14:textId="77777777" w:rsidTr="00B9448E">
        <w:tc>
          <w:tcPr>
            <w:tcW w:w="851" w:type="dxa"/>
            <w:vMerge/>
          </w:tcPr>
          <w:p w14:paraId="4388FBA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92BFEF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7E1A29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1626AEA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94,6</w:t>
            </w:r>
          </w:p>
        </w:tc>
        <w:tc>
          <w:tcPr>
            <w:tcW w:w="1134" w:type="dxa"/>
          </w:tcPr>
          <w:p w14:paraId="650720E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94,6</w:t>
            </w:r>
          </w:p>
        </w:tc>
        <w:tc>
          <w:tcPr>
            <w:tcW w:w="1134" w:type="dxa"/>
          </w:tcPr>
          <w:p w14:paraId="5D86D8E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93CB1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87BC8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FC0ED1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B8DE171" w14:textId="77777777" w:rsidTr="00B9448E">
        <w:tc>
          <w:tcPr>
            <w:tcW w:w="851" w:type="dxa"/>
            <w:vMerge/>
          </w:tcPr>
          <w:p w14:paraId="699C306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7FA086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E206215"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7B5F88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AFA400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D76813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648EC4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69E62C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5410C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4985B1D" w14:textId="77777777" w:rsidTr="00B9448E">
        <w:tc>
          <w:tcPr>
            <w:tcW w:w="851" w:type="dxa"/>
            <w:vMerge/>
          </w:tcPr>
          <w:p w14:paraId="7D0E6FE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DE9136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199CF00"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64A70D8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7BE449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95B15B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65C45C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CED9D4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2B7E9F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1EF06F2" w14:textId="77777777" w:rsidTr="00B9448E">
        <w:tc>
          <w:tcPr>
            <w:tcW w:w="851" w:type="dxa"/>
            <w:vMerge w:val="restart"/>
          </w:tcPr>
          <w:p w14:paraId="33EC370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1.1.8.</w:t>
            </w:r>
          </w:p>
        </w:tc>
        <w:tc>
          <w:tcPr>
            <w:tcW w:w="1418" w:type="dxa"/>
            <w:vMerge w:val="restart"/>
          </w:tcPr>
          <w:p w14:paraId="0808236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музеями</w:t>
            </w:r>
          </w:p>
        </w:tc>
        <w:tc>
          <w:tcPr>
            <w:tcW w:w="1559" w:type="dxa"/>
          </w:tcPr>
          <w:p w14:paraId="3B42AC5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07DA467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30 453,5</w:t>
            </w:r>
          </w:p>
        </w:tc>
        <w:tc>
          <w:tcPr>
            <w:tcW w:w="1134" w:type="dxa"/>
            <w:vAlign w:val="center"/>
          </w:tcPr>
          <w:p w14:paraId="5BCF352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5 842,4</w:t>
            </w:r>
          </w:p>
        </w:tc>
        <w:tc>
          <w:tcPr>
            <w:tcW w:w="1134" w:type="dxa"/>
            <w:vAlign w:val="center"/>
          </w:tcPr>
          <w:p w14:paraId="3736E9C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6 001,0</w:t>
            </w:r>
          </w:p>
        </w:tc>
        <w:tc>
          <w:tcPr>
            <w:tcW w:w="1134" w:type="dxa"/>
            <w:vAlign w:val="center"/>
          </w:tcPr>
          <w:p w14:paraId="50B3D54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6 203,3</w:t>
            </w:r>
          </w:p>
        </w:tc>
        <w:tc>
          <w:tcPr>
            <w:tcW w:w="1134" w:type="dxa"/>
            <w:vAlign w:val="center"/>
          </w:tcPr>
          <w:p w14:paraId="1E0AF2E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6 203,3</w:t>
            </w:r>
          </w:p>
        </w:tc>
        <w:tc>
          <w:tcPr>
            <w:tcW w:w="1021" w:type="dxa"/>
            <w:vAlign w:val="center"/>
          </w:tcPr>
          <w:p w14:paraId="251501B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6 203,3</w:t>
            </w:r>
          </w:p>
        </w:tc>
      </w:tr>
      <w:tr w:rsidR="00D94AF5" w:rsidRPr="00D94AF5" w14:paraId="530981A7" w14:textId="77777777" w:rsidTr="00B9448E">
        <w:tc>
          <w:tcPr>
            <w:tcW w:w="851" w:type="dxa"/>
            <w:vMerge/>
          </w:tcPr>
          <w:p w14:paraId="39EA405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AB4107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8E7A50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09B2DF8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E36EE2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C5C18E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434269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FBA46E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483FCF8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05954BF9" w14:textId="77777777" w:rsidTr="00B9448E">
        <w:tc>
          <w:tcPr>
            <w:tcW w:w="851" w:type="dxa"/>
            <w:vMerge/>
          </w:tcPr>
          <w:p w14:paraId="2EBFB71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BDEC10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7B9FBF58"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3A7C8DB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754FA3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211242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6A4707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D7A602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1AC7FF2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57DB45CE" w14:textId="77777777" w:rsidTr="00B9448E">
        <w:tc>
          <w:tcPr>
            <w:tcW w:w="851" w:type="dxa"/>
            <w:vMerge/>
          </w:tcPr>
          <w:p w14:paraId="4B90552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B1F1D1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73AB10F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04B6638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15 265,0</w:t>
            </w:r>
          </w:p>
        </w:tc>
        <w:tc>
          <w:tcPr>
            <w:tcW w:w="1134" w:type="dxa"/>
            <w:vAlign w:val="center"/>
          </w:tcPr>
          <w:p w14:paraId="64158B8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3 107,2</w:t>
            </w:r>
          </w:p>
        </w:tc>
        <w:tc>
          <w:tcPr>
            <w:tcW w:w="1134" w:type="dxa"/>
            <w:vAlign w:val="center"/>
          </w:tcPr>
          <w:p w14:paraId="2997D26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3 050,2</w:t>
            </w:r>
          </w:p>
        </w:tc>
        <w:tc>
          <w:tcPr>
            <w:tcW w:w="1134" w:type="dxa"/>
            <w:vAlign w:val="center"/>
          </w:tcPr>
          <w:p w14:paraId="406F910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3 035,8</w:t>
            </w:r>
          </w:p>
        </w:tc>
        <w:tc>
          <w:tcPr>
            <w:tcW w:w="1134" w:type="dxa"/>
            <w:vAlign w:val="center"/>
          </w:tcPr>
          <w:p w14:paraId="131AE08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3 035,8</w:t>
            </w:r>
          </w:p>
        </w:tc>
        <w:tc>
          <w:tcPr>
            <w:tcW w:w="1021" w:type="dxa"/>
            <w:vAlign w:val="center"/>
          </w:tcPr>
          <w:p w14:paraId="09247CF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3 035,8</w:t>
            </w:r>
          </w:p>
        </w:tc>
      </w:tr>
      <w:tr w:rsidR="00D94AF5" w:rsidRPr="00D94AF5" w14:paraId="47A8D3DA" w14:textId="77777777" w:rsidTr="00B9448E">
        <w:tc>
          <w:tcPr>
            <w:tcW w:w="851" w:type="dxa"/>
            <w:vMerge/>
          </w:tcPr>
          <w:p w14:paraId="1211D88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1ABE9E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B39850F"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78B25C2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15 188,5</w:t>
            </w:r>
          </w:p>
        </w:tc>
        <w:tc>
          <w:tcPr>
            <w:tcW w:w="1134" w:type="dxa"/>
          </w:tcPr>
          <w:p w14:paraId="6D8522F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2 735,2</w:t>
            </w:r>
          </w:p>
        </w:tc>
        <w:tc>
          <w:tcPr>
            <w:tcW w:w="1134" w:type="dxa"/>
          </w:tcPr>
          <w:p w14:paraId="279C75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2 950,8</w:t>
            </w:r>
          </w:p>
        </w:tc>
        <w:tc>
          <w:tcPr>
            <w:tcW w:w="1134" w:type="dxa"/>
          </w:tcPr>
          <w:p w14:paraId="385CC8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3 167,5</w:t>
            </w:r>
          </w:p>
        </w:tc>
        <w:tc>
          <w:tcPr>
            <w:tcW w:w="1134" w:type="dxa"/>
          </w:tcPr>
          <w:p w14:paraId="5A8B242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3 167,5</w:t>
            </w:r>
          </w:p>
        </w:tc>
        <w:tc>
          <w:tcPr>
            <w:tcW w:w="1021" w:type="dxa"/>
          </w:tcPr>
          <w:p w14:paraId="26F6084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3 167,5</w:t>
            </w:r>
          </w:p>
        </w:tc>
      </w:tr>
      <w:tr w:rsidR="00D94AF5" w:rsidRPr="00D94AF5" w14:paraId="7F6A3050" w14:textId="77777777" w:rsidTr="00B9448E">
        <w:tc>
          <w:tcPr>
            <w:tcW w:w="851" w:type="dxa"/>
            <w:vMerge/>
          </w:tcPr>
          <w:p w14:paraId="32D42B4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108D683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BE4A20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2D28FD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89B775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F3EB8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430239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5D1CF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D2214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5CA1979" w14:textId="77777777" w:rsidTr="00B9448E">
        <w:tc>
          <w:tcPr>
            <w:tcW w:w="851" w:type="dxa"/>
            <w:vMerge/>
          </w:tcPr>
          <w:p w14:paraId="27CC6B7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8439E8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5267DC3"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30B362F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CE7FE8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B1D9E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A59332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B0C89D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B1167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53421DC" w14:textId="77777777" w:rsidTr="00B9448E">
        <w:tc>
          <w:tcPr>
            <w:tcW w:w="851" w:type="dxa"/>
            <w:vMerge w:val="restart"/>
            <w:shd w:val="clear" w:color="auto" w:fill="auto"/>
          </w:tcPr>
          <w:p w14:paraId="353FF36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1.1.8.1</w:t>
            </w:r>
          </w:p>
        </w:tc>
        <w:tc>
          <w:tcPr>
            <w:tcW w:w="1418" w:type="dxa"/>
            <w:vMerge w:val="restart"/>
            <w:shd w:val="clear" w:color="auto" w:fill="auto"/>
          </w:tcPr>
          <w:p w14:paraId="716A667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музеями за исключением оплаты по коммунальным услугам</w:t>
            </w:r>
          </w:p>
        </w:tc>
        <w:tc>
          <w:tcPr>
            <w:tcW w:w="1559" w:type="dxa"/>
            <w:shd w:val="clear" w:color="auto" w:fill="auto"/>
          </w:tcPr>
          <w:p w14:paraId="19EA33E9"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shd w:val="clear" w:color="auto" w:fill="auto"/>
          </w:tcPr>
          <w:p w14:paraId="48D6202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24 420,1</w:t>
            </w:r>
          </w:p>
        </w:tc>
        <w:tc>
          <w:tcPr>
            <w:tcW w:w="1134" w:type="dxa"/>
            <w:shd w:val="clear" w:color="auto" w:fill="auto"/>
            <w:vAlign w:val="center"/>
          </w:tcPr>
          <w:p w14:paraId="599D307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4 703,2</w:t>
            </w:r>
          </w:p>
        </w:tc>
        <w:tc>
          <w:tcPr>
            <w:tcW w:w="1134" w:type="dxa"/>
            <w:shd w:val="clear" w:color="auto" w:fill="auto"/>
            <w:vAlign w:val="center"/>
          </w:tcPr>
          <w:p w14:paraId="7E59486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4 809,0</w:t>
            </w:r>
          </w:p>
        </w:tc>
        <w:tc>
          <w:tcPr>
            <w:tcW w:w="1134" w:type="dxa"/>
            <w:shd w:val="clear" w:color="auto" w:fill="auto"/>
            <w:vAlign w:val="center"/>
          </w:tcPr>
          <w:p w14:paraId="423C7FD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4 969,3</w:t>
            </w:r>
          </w:p>
        </w:tc>
        <w:tc>
          <w:tcPr>
            <w:tcW w:w="1134" w:type="dxa"/>
            <w:shd w:val="clear" w:color="auto" w:fill="auto"/>
            <w:vAlign w:val="center"/>
          </w:tcPr>
          <w:p w14:paraId="26008FC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4 969,3</w:t>
            </w:r>
          </w:p>
        </w:tc>
        <w:tc>
          <w:tcPr>
            <w:tcW w:w="1021" w:type="dxa"/>
            <w:shd w:val="clear" w:color="auto" w:fill="auto"/>
            <w:vAlign w:val="center"/>
          </w:tcPr>
          <w:p w14:paraId="7E99969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4 969,3</w:t>
            </w:r>
          </w:p>
        </w:tc>
      </w:tr>
      <w:tr w:rsidR="00D94AF5" w:rsidRPr="00D94AF5" w14:paraId="2A717A7E" w14:textId="77777777" w:rsidTr="00B9448E">
        <w:tc>
          <w:tcPr>
            <w:tcW w:w="851" w:type="dxa"/>
            <w:vMerge/>
            <w:shd w:val="clear" w:color="auto" w:fill="auto"/>
          </w:tcPr>
          <w:p w14:paraId="1C03D58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shd w:val="clear" w:color="auto" w:fill="auto"/>
          </w:tcPr>
          <w:p w14:paraId="5A2294D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7BB6152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shd w:val="clear" w:color="auto" w:fill="auto"/>
          </w:tcPr>
          <w:p w14:paraId="1355CFA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5E0C484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183CD8D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71580AF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59A9BBE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shd w:val="clear" w:color="auto" w:fill="auto"/>
          </w:tcPr>
          <w:p w14:paraId="5F99CD9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541618C8" w14:textId="77777777" w:rsidTr="00B9448E">
        <w:tc>
          <w:tcPr>
            <w:tcW w:w="851" w:type="dxa"/>
            <w:vMerge/>
            <w:shd w:val="clear" w:color="auto" w:fill="auto"/>
          </w:tcPr>
          <w:p w14:paraId="5E74FCA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shd w:val="clear" w:color="auto" w:fill="auto"/>
          </w:tcPr>
          <w:p w14:paraId="490E6EE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49C2AADA"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shd w:val="clear" w:color="auto" w:fill="auto"/>
          </w:tcPr>
          <w:p w14:paraId="4C2159D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3680757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7927CA7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069049A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686715B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shd w:val="clear" w:color="auto" w:fill="auto"/>
          </w:tcPr>
          <w:p w14:paraId="55B9CDB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556667BA" w14:textId="77777777" w:rsidTr="00B9448E">
        <w:tc>
          <w:tcPr>
            <w:tcW w:w="851" w:type="dxa"/>
            <w:vMerge/>
            <w:shd w:val="clear" w:color="auto" w:fill="auto"/>
          </w:tcPr>
          <w:p w14:paraId="6EC1A40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shd w:val="clear" w:color="auto" w:fill="auto"/>
          </w:tcPr>
          <w:p w14:paraId="15BF2FB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62961A6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shd w:val="clear" w:color="auto" w:fill="auto"/>
          </w:tcPr>
          <w:p w14:paraId="337EDD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13 435,0</w:t>
            </w:r>
          </w:p>
        </w:tc>
        <w:tc>
          <w:tcPr>
            <w:tcW w:w="1134" w:type="dxa"/>
            <w:shd w:val="clear" w:color="auto" w:fill="auto"/>
            <w:vAlign w:val="center"/>
          </w:tcPr>
          <w:p w14:paraId="24F4C41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2 761,6</w:t>
            </w:r>
          </w:p>
        </w:tc>
        <w:tc>
          <w:tcPr>
            <w:tcW w:w="1134" w:type="dxa"/>
            <w:shd w:val="clear" w:color="auto" w:fill="auto"/>
            <w:vAlign w:val="center"/>
          </w:tcPr>
          <w:p w14:paraId="5D13DFE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2 688,6</w:t>
            </w:r>
          </w:p>
        </w:tc>
        <w:tc>
          <w:tcPr>
            <w:tcW w:w="1134" w:type="dxa"/>
            <w:shd w:val="clear" w:color="auto" w:fill="auto"/>
            <w:vAlign w:val="center"/>
          </w:tcPr>
          <w:p w14:paraId="5E808AA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2 661,6</w:t>
            </w:r>
          </w:p>
        </w:tc>
        <w:tc>
          <w:tcPr>
            <w:tcW w:w="1134" w:type="dxa"/>
            <w:shd w:val="clear" w:color="auto" w:fill="auto"/>
            <w:vAlign w:val="center"/>
          </w:tcPr>
          <w:p w14:paraId="0455548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2 661,6</w:t>
            </w:r>
          </w:p>
        </w:tc>
        <w:tc>
          <w:tcPr>
            <w:tcW w:w="1021" w:type="dxa"/>
            <w:shd w:val="clear" w:color="auto" w:fill="auto"/>
            <w:vAlign w:val="center"/>
          </w:tcPr>
          <w:p w14:paraId="5897DF8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2 661,6</w:t>
            </w:r>
          </w:p>
        </w:tc>
      </w:tr>
      <w:tr w:rsidR="00D94AF5" w:rsidRPr="00D94AF5" w14:paraId="698280DA" w14:textId="77777777" w:rsidTr="00B9448E">
        <w:tc>
          <w:tcPr>
            <w:tcW w:w="851" w:type="dxa"/>
            <w:vMerge/>
            <w:shd w:val="clear" w:color="auto" w:fill="auto"/>
          </w:tcPr>
          <w:p w14:paraId="54A61AD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shd w:val="clear" w:color="auto" w:fill="auto"/>
          </w:tcPr>
          <w:p w14:paraId="035FB26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094AB65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shd w:val="clear" w:color="auto" w:fill="auto"/>
          </w:tcPr>
          <w:p w14:paraId="1240DFB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10 985,1</w:t>
            </w:r>
          </w:p>
        </w:tc>
        <w:tc>
          <w:tcPr>
            <w:tcW w:w="1134" w:type="dxa"/>
            <w:shd w:val="clear" w:color="auto" w:fill="auto"/>
          </w:tcPr>
          <w:p w14:paraId="5DD2983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1 941,6</w:t>
            </w:r>
          </w:p>
        </w:tc>
        <w:tc>
          <w:tcPr>
            <w:tcW w:w="1134" w:type="dxa"/>
            <w:shd w:val="clear" w:color="auto" w:fill="auto"/>
          </w:tcPr>
          <w:p w14:paraId="732552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2 120,4</w:t>
            </w:r>
          </w:p>
        </w:tc>
        <w:tc>
          <w:tcPr>
            <w:tcW w:w="1134" w:type="dxa"/>
            <w:shd w:val="clear" w:color="auto" w:fill="auto"/>
          </w:tcPr>
          <w:p w14:paraId="79CED2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2 307,7</w:t>
            </w:r>
          </w:p>
        </w:tc>
        <w:tc>
          <w:tcPr>
            <w:tcW w:w="1134" w:type="dxa"/>
            <w:shd w:val="clear" w:color="auto" w:fill="auto"/>
          </w:tcPr>
          <w:p w14:paraId="0E771A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2 307,7</w:t>
            </w:r>
          </w:p>
        </w:tc>
        <w:tc>
          <w:tcPr>
            <w:tcW w:w="1021" w:type="dxa"/>
            <w:shd w:val="clear" w:color="auto" w:fill="auto"/>
          </w:tcPr>
          <w:p w14:paraId="0A513C4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2 307,7</w:t>
            </w:r>
          </w:p>
        </w:tc>
      </w:tr>
      <w:tr w:rsidR="00D94AF5" w:rsidRPr="00D94AF5" w14:paraId="7A17733B" w14:textId="77777777" w:rsidTr="00B9448E">
        <w:tc>
          <w:tcPr>
            <w:tcW w:w="851" w:type="dxa"/>
            <w:vMerge/>
            <w:shd w:val="clear" w:color="auto" w:fill="auto"/>
          </w:tcPr>
          <w:p w14:paraId="4E961E3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shd w:val="clear" w:color="auto" w:fill="auto"/>
          </w:tcPr>
          <w:p w14:paraId="7011D07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76782133"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shd w:val="clear" w:color="auto" w:fill="auto"/>
          </w:tcPr>
          <w:p w14:paraId="799EA0F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shd w:val="clear" w:color="auto" w:fill="auto"/>
          </w:tcPr>
          <w:p w14:paraId="559295F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shd w:val="clear" w:color="auto" w:fill="auto"/>
          </w:tcPr>
          <w:p w14:paraId="739054B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shd w:val="clear" w:color="auto" w:fill="auto"/>
          </w:tcPr>
          <w:p w14:paraId="030FA3F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shd w:val="clear" w:color="auto" w:fill="auto"/>
          </w:tcPr>
          <w:p w14:paraId="0A12E5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shd w:val="clear" w:color="auto" w:fill="auto"/>
          </w:tcPr>
          <w:p w14:paraId="12058D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0AAD4C9" w14:textId="77777777" w:rsidTr="00B9448E">
        <w:tc>
          <w:tcPr>
            <w:tcW w:w="851" w:type="dxa"/>
            <w:vMerge/>
            <w:shd w:val="clear" w:color="auto" w:fill="auto"/>
          </w:tcPr>
          <w:p w14:paraId="70AC84E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shd w:val="clear" w:color="auto" w:fill="auto"/>
          </w:tcPr>
          <w:p w14:paraId="2573415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shd w:val="clear" w:color="auto" w:fill="auto"/>
          </w:tcPr>
          <w:p w14:paraId="519ECC6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shd w:val="clear" w:color="auto" w:fill="auto"/>
          </w:tcPr>
          <w:p w14:paraId="541523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shd w:val="clear" w:color="auto" w:fill="auto"/>
          </w:tcPr>
          <w:p w14:paraId="4A10FD8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shd w:val="clear" w:color="auto" w:fill="auto"/>
          </w:tcPr>
          <w:p w14:paraId="08DA7B6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shd w:val="clear" w:color="auto" w:fill="auto"/>
          </w:tcPr>
          <w:p w14:paraId="40BE19E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shd w:val="clear" w:color="auto" w:fill="auto"/>
          </w:tcPr>
          <w:p w14:paraId="57F599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shd w:val="clear" w:color="auto" w:fill="auto"/>
          </w:tcPr>
          <w:p w14:paraId="0415500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1FFF964C" w14:textId="77777777" w:rsidTr="00B9448E">
        <w:tc>
          <w:tcPr>
            <w:tcW w:w="851" w:type="dxa"/>
            <w:vMerge w:val="restart"/>
            <w:shd w:val="clear" w:color="auto" w:fill="auto"/>
          </w:tcPr>
          <w:p w14:paraId="74B1F31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1.1.8.2</w:t>
            </w:r>
          </w:p>
        </w:tc>
        <w:tc>
          <w:tcPr>
            <w:tcW w:w="1418" w:type="dxa"/>
            <w:vMerge w:val="restart"/>
            <w:shd w:val="clear" w:color="auto" w:fill="auto"/>
          </w:tcPr>
          <w:p w14:paraId="69C8A66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shd w:val="clear" w:color="auto" w:fill="auto"/>
          </w:tcPr>
          <w:p w14:paraId="51A4BBD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shd w:val="clear" w:color="auto" w:fill="auto"/>
          </w:tcPr>
          <w:p w14:paraId="37C6518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6 033,4</w:t>
            </w:r>
          </w:p>
        </w:tc>
        <w:tc>
          <w:tcPr>
            <w:tcW w:w="1134" w:type="dxa"/>
            <w:shd w:val="clear" w:color="auto" w:fill="auto"/>
            <w:vAlign w:val="center"/>
          </w:tcPr>
          <w:p w14:paraId="4E32E45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1 139,4</w:t>
            </w:r>
          </w:p>
        </w:tc>
        <w:tc>
          <w:tcPr>
            <w:tcW w:w="1134" w:type="dxa"/>
            <w:shd w:val="clear" w:color="auto" w:fill="auto"/>
            <w:vAlign w:val="center"/>
          </w:tcPr>
          <w:p w14:paraId="116EA2D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1 192,0</w:t>
            </w:r>
          </w:p>
        </w:tc>
        <w:tc>
          <w:tcPr>
            <w:tcW w:w="1134" w:type="dxa"/>
            <w:shd w:val="clear" w:color="auto" w:fill="auto"/>
            <w:vAlign w:val="center"/>
          </w:tcPr>
          <w:p w14:paraId="5C69E5A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1 234,0</w:t>
            </w:r>
          </w:p>
        </w:tc>
        <w:tc>
          <w:tcPr>
            <w:tcW w:w="1134" w:type="dxa"/>
            <w:shd w:val="clear" w:color="auto" w:fill="auto"/>
            <w:vAlign w:val="center"/>
          </w:tcPr>
          <w:p w14:paraId="659BFF7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1 234,0</w:t>
            </w:r>
          </w:p>
        </w:tc>
        <w:tc>
          <w:tcPr>
            <w:tcW w:w="1021" w:type="dxa"/>
            <w:shd w:val="clear" w:color="auto" w:fill="auto"/>
            <w:vAlign w:val="center"/>
          </w:tcPr>
          <w:p w14:paraId="2CA3B91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1 234,0</w:t>
            </w:r>
          </w:p>
        </w:tc>
      </w:tr>
      <w:tr w:rsidR="00D94AF5" w:rsidRPr="00D94AF5" w14:paraId="5D5BC417" w14:textId="77777777" w:rsidTr="00B9448E">
        <w:tc>
          <w:tcPr>
            <w:tcW w:w="851" w:type="dxa"/>
            <w:vMerge/>
            <w:shd w:val="clear" w:color="auto" w:fill="auto"/>
          </w:tcPr>
          <w:p w14:paraId="2B35A24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shd w:val="clear" w:color="auto" w:fill="auto"/>
          </w:tcPr>
          <w:p w14:paraId="439F27E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4BCAA5E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shd w:val="clear" w:color="auto" w:fill="auto"/>
          </w:tcPr>
          <w:p w14:paraId="384B78B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4262F09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68B521E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07E2929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A1E14A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0F0C13A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66949B3F" w14:textId="77777777" w:rsidTr="00B9448E">
        <w:tc>
          <w:tcPr>
            <w:tcW w:w="851" w:type="dxa"/>
            <w:vMerge/>
            <w:shd w:val="clear" w:color="auto" w:fill="auto"/>
          </w:tcPr>
          <w:p w14:paraId="247E83F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shd w:val="clear" w:color="auto" w:fill="auto"/>
          </w:tcPr>
          <w:p w14:paraId="2498895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0ADACCAB"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shd w:val="clear" w:color="auto" w:fill="auto"/>
          </w:tcPr>
          <w:p w14:paraId="06EA76B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6BD925F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04926C9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shd w:val="clear" w:color="auto" w:fill="auto"/>
          </w:tcPr>
          <w:p w14:paraId="005DB4D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5EFE5A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7F4A75C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16793E6A" w14:textId="77777777" w:rsidTr="00B9448E">
        <w:tc>
          <w:tcPr>
            <w:tcW w:w="851" w:type="dxa"/>
            <w:vMerge/>
            <w:shd w:val="clear" w:color="auto" w:fill="auto"/>
          </w:tcPr>
          <w:p w14:paraId="6E149ED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shd w:val="clear" w:color="auto" w:fill="auto"/>
          </w:tcPr>
          <w:p w14:paraId="281DBD7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17F9B2A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shd w:val="clear" w:color="auto" w:fill="auto"/>
          </w:tcPr>
          <w:p w14:paraId="614699C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1 830,0</w:t>
            </w:r>
          </w:p>
        </w:tc>
        <w:tc>
          <w:tcPr>
            <w:tcW w:w="1134" w:type="dxa"/>
            <w:shd w:val="clear" w:color="auto" w:fill="auto"/>
            <w:vAlign w:val="center"/>
          </w:tcPr>
          <w:p w14:paraId="6C85AE6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345,8</w:t>
            </w:r>
          </w:p>
        </w:tc>
        <w:tc>
          <w:tcPr>
            <w:tcW w:w="1134" w:type="dxa"/>
            <w:shd w:val="clear" w:color="auto" w:fill="auto"/>
            <w:vAlign w:val="center"/>
          </w:tcPr>
          <w:p w14:paraId="5F81443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361,6</w:t>
            </w:r>
          </w:p>
        </w:tc>
        <w:tc>
          <w:tcPr>
            <w:tcW w:w="1134" w:type="dxa"/>
            <w:shd w:val="clear" w:color="auto" w:fill="auto"/>
            <w:vAlign w:val="center"/>
          </w:tcPr>
          <w:p w14:paraId="7D23E4A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374,2</w:t>
            </w:r>
          </w:p>
        </w:tc>
        <w:tc>
          <w:tcPr>
            <w:tcW w:w="1134" w:type="dxa"/>
            <w:shd w:val="clear" w:color="auto" w:fill="auto"/>
            <w:vAlign w:val="center"/>
          </w:tcPr>
          <w:p w14:paraId="6507A43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374,2</w:t>
            </w:r>
          </w:p>
        </w:tc>
        <w:tc>
          <w:tcPr>
            <w:tcW w:w="1021" w:type="dxa"/>
            <w:shd w:val="clear" w:color="auto" w:fill="auto"/>
            <w:vAlign w:val="center"/>
          </w:tcPr>
          <w:p w14:paraId="7134ED1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374,2</w:t>
            </w:r>
          </w:p>
        </w:tc>
      </w:tr>
      <w:tr w:rsidR="00D94AF5" w:rsidRPr="00D94AF5" w14:paraId="5A2A396F" w14:textId="77777777" w:rsidTr="00B9448E">
        <w:tc>
          <w:tcPr>
            <w:tcW w:w="851" w:type="dxa"/>
            <w:vMerge/>
            <w:shd w:val="clear" w:color="auto" w:fill="auto"/>
          </w:tcPr>
          <w:p w14:paraId="445C2A1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shd w:val="clear" w:color="auto" w:fill="auto"/>
          </w:tcPr>
          <w:p w14:paraId="1EC6CBE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4B89552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shd w:val="clear" w:color="auto" w:fill="auto"/>
          </w:tcPr>
          <w:p w14:paraId="6E958D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4 203,4</w:t>
            </w:r>
          </w:p>
        </w:tc>
        <w:tc>
          <w:tcPr>
            <w:tcW w:w="1134" w:type="dxa"/>
            <w:shd w:val="clear" w:color="auto" w:fill="auto"/>
          </w:tcPr>
          <w:p w14:paraId="7A67B4C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793,6</w:t>
            </w:r>
          </w:p>
        </w:tc>
        <w:tc>
          <w:tcPr>
            <w:tcW w:w="1134" w:type="dxa"/>
            <w:shd w:val="clear" w:color="auto" w:fill="auto"/>
          </w:tcPr>
          <w:p w14:paraId="77900FC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830,4</w:t>
            </w:r>
          </w:p>
        </w:tc>
        <w:tc>
          <w:tcPr>
            <w:tcW w:w="1134" w:type="dxa"/>
            <w:shd w:val="clear" w:color="auto" w:fill="auto"/>
          </w:tcPr>
          <w:p w14:paraId="6CBA80D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859,8</w:t>
            </w:r>
          </w:p>
        </w:tc>
        <w:tc>
          <w:tcPr>
            <w:tcW w:w="1134" w:type="dxa"/>
            <w:shd w:val="clear" w:color="auto" w:fill="auto"/>
          </w:tcPr>
          <w:p w14:paraId="49ED847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859,8</w:t>
            </w:r>
          </w:p>
        </w:tc>
        <w:tc>
          <w:tcPr>
            <w:tcW w:w="1021" w:type="dxa"/>
            <w:shd w:val="clear" w:color="auto" w:fill="auto"/>
          </w:tcPr>
          <w:p w14:paraId="37FF59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859,8</w:t>
            </w:r>
          </w:p>
        </w:tc>
      </w:tr>
      <w:tr w:rsidR="00D94AF5" w:rsidRPr="00D94AF5" w14:paraId="1820954D" w14:textId="77777777" w:rsidTr="00B9448E">
        <w:tc>
          <w:tcPr>
            <w:tcW w:w="851" w:type="dxa"/>
            <w:vMerge/>
            <w:shd w:val="clear" w:color="auto" w:fill="auto"/>
          </w:tcPr>
          <w:p w14:paraId="20EA2AB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shd w:val="clear" w:color="auto" w:fill="auto"/>
          </w:tcPr>
          <w:p w14:paraId="5275B50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shd w:val="clear" w:color="auto" w:fill="auto"/>
          </w:tcPr>
          <w:p w14:paraId="08AF9642"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shd w:val="clear" w:color="auto" w:fill="auto"/>
          </w:tcPr>
          <w:p w14:paraId="53240F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shd w:val="clear" w:color="auto" w:fill="auto"/>
          </w:tcPr>
          <w:p w14:paraId="2985FE4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shd w:val="clear" w:color="auto" w:fill="auto"/>
          </w:tcPr>
          <w:p w14:paraId="1477D6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shd w:val="clear" w:color="auto" w:fill="auto"/>
          </w:tcPr>
          <w:p w14:paraId="547D681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shd w:val="clear" w:color="auto" w:fill="auto"/>
          </w:tcPr>
          <w:p w14:paraId="6A0E147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shd w:val="clear" w:color="auto" w:fill="auto"/>
          </w:tcPr>
          <w:p w14:paraId="3933ED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2D7E435" w14:textId="77777777" w:rsidTr="00B9448E">
        <w:tc>
          <w:tcPr>
            <w:tcW w:w="851" w:type="dxa"/>
            <w:vMerge/>
            <w:shd w:val="clear" w:color="auto" w:fill="auto"/>
          </w:tcPr>
          <w:p w14:paraId="350C6C8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shd w:val="clear" w:color="auto" w:fill="auto"/>
          </w:tcPr>
          <w:p w14:paraId="38AC9B2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shd w:val="clear" w:color="auto" w:fill="auto"/>
          </w:tcPr>
          <w:p w14:paraId="50C85F9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shd w:val="clear" w:color="auto" w:fill="auto"/>
          </w:tcPr>
          <w:p w14:paraId="3208D1F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shd w:val="clear" w:color="auto" w:fill="auto"/>
          </w:tcPr>
          <w:p w14:paraId="176BD8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shd w:val="clear" w:color="auto" w:fill="auto"/>
          </w:tcPr>
          <w:p w14:paraId="1F6EFBE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shd w:val="clear" w:color="auto" w:fill="auto"/>
          </w:tcPr>
          <w:p w14:paraId="7FC1CE8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shd w:val="clear" w:color="auto" w:fill="auto"/>
          </w:tcPr>
          <w:p w14:paraId="491C676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shd w:val="clear" w:color="auto" w:fill="auto"/>
          </w:tcPr>
          <w:p w14:paraId="61B6F4B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3D51D6D0" w14:textId="77777777" w:rsidTr="00B9448E">
        <w:tc>
          <w:tcPr>
            <w:tcW w:w="851" w:type="dxa"/>
            <w:vMerge w:val="restart"/>
          </w:tcPr>
          <w:p w14:paraId="6F5A8E2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lastRenderedPageBreak/>
              <w:t>Основное мероприятие 1.1.9.</w:t>
            </w:r>
          </w:p>
        </w:tc>
        <w:tc>
          <w:tcPr>
            <w:tcW w:w="1418" w:type="dxa"/>
            <w:vMerge w:val="restart"/>
          </w:tcPr>
          <w:p w14:paraId="000C8A9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Проведение мероприятий по подключению общедоступных библиотек в РК к сети "Интернет" и развитие системы библиотечного дела с учетом задачи расширения информационных технологий и оцифровки за счёт средств, поступающих из федерального бюджета</w:t>
            </w:r>
          </w:p>
        </w:tc>
        <w:tc>
          <w:tcPr>
            <w:tcW w:w="1559" w:type="dxa"/>
          </w:tcPr>
          <w:p w14:paraId="7C2EB36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26A649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18,8</w:t>
            </w:r>
          </w:p>
        </w:tc>
        <w:tc>
          <w:tcPr>
            <w:tcW w:w="1134" w:type="dxa"/>
          </w:tcPr>
          <w:p w14:paraId="5454C5A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18,8</w:t>
            </w:r>
          </w:p>
        </w:tc>
        <w:tc>
          <w:tcPr>
            <w:tcW w:w="1134" w:type="dxa"/>
          </w:tcPr>
          <w:p w14:paraId="5330B59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EB28A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27A9F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535001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3104DB5" w14:textId="77777777" w:rsidTr="00B9448E">
        <w:tc>
          <w:tcPr>
            <w:tcW w:w="851" w:type="dxa"/>
            <w:vMerge/>
          </w:tcPr>
          <w:p w14:paraId="07AABC9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C1183D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6FC5FB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1AF0022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48FB83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89AB6E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2667F4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12C85D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1417E09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68388902" w14:textId="77777777" w:rsidTr="00B9448E">
        <w:tc>
          <w:tcPr>
            <w:tcW w:w="851" w:type="dxa"/>
            <w:vMerge/>
          </w:tcPr>
          <w:p w14:paraId="538209D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EBF9AE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7A55831"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D35415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F17A16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897083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523EBB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E15D5D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16B9929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5CE30EBA" w14:textId="77777777" w:rsidTr="00B9448E">
        <w:tc>
          <w:tcPr>
            <w:tcW w:w="851" w:type="dxa"/>
            <w:vMerge/>
          </w:tcPr>
          <w:p w14:paraId="5BED04B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EDBBFE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F5D89F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028361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0,7</w:t>
            </w:r>
          </w:p>
        </w:tc>
        <w:tc>
          <w:tcPr>
            <w:tcW w:w="1134" w:type="dxa"/>
          </w:tcPr>
          <w:p w14:paraId="0542A31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0,7</w:t>
            </w:r>
          </w:p>
        </w:tc>
        <w:tc>
          <w:tcPr>
            <w:tcW w:w="1134" w:type="dxa"/>
          </w:tcPr>
          <w:p w14:paraId="687656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EED244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A9651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3CAF9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7C16261" w14:textId="77777777" w:rsidTr="00B9448E">
        <w:tc>
          <w:tcPr>
            <w:tcW w:w="851" w:type="dxa"/>
            <w:vMerge/>
          </w:tcPr>
          <w:p w14:paraId="0DB8EBA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A35701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F18DC1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7C06D1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6,7</w:t>
            </w:r>
          </w:p>
        </w:tc>
        <w:tc>
          <w:tcPr>
            <w:tcW w:w="1134" w:type="dxa"/>
          </w:tcPr>
          <w:p w14:paraId="6C260C8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6,7</w:t>
            </w:r>
          </w:p>
        </w:tc>
        <w:tc>
          <w:tcPr>
            <w:tcW w:w="1134" w:type="dxa"/>
          </w:tcPr>
          <w:p w14:paraId="0ABB9CF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A8093C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1B31F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FDBA12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8F311F1" w14:textId="77777777" w:rsidTr="00B9448E">
        <w:tc>
          <w:tcPr>
            <w:tcW w:w="851" w:type="dxa"/>
            <w:vMerge/>
          </w:tcPr>
          <w:p w14:paraId="60E7F29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D524C0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93C1CE3"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322CF0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11,4</w:t>
            </w:r>
          </w:p>
        </w:tc>
        <w:tc>
          <w:tcPr>
            <w:tcW w:w="1134" w:type="dxa"/>
          </w:tcPr>
          <w:p w14:paraId="0117305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11,4</w:t>
            </w:r>
          </w:p>
        </w:tc>
        <w:tc>
          <w:tcPr>
            <w:tcW w:w="1134" w:type="dxa"/>
          </w:tcPr>
          <w:p w14:paraId="71A759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C25E99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57E966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45DAE4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8C889D8" w14:textId="77777777" w:rsidTr="00B9448E">
        <w:tc>
          <w:tcPr>
            <w:tcW w:w="851" w:type="dxa"/>
            <w:vMerge/>
          </w:tcPr>
          <w:p w14:paraId="7003F69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318910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0803845"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11FB85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93EA3C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31DB5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5DA0F0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97E90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77D30D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1972704" w14:textId="77777777" w:rsidTr="00B9448E">
        <w:trPr>
          <w:trHeight w:val="317"/>
        </w:trPr>
        <w:tc>
          <w:tcPr>
            <w:tcW w:w="851" w:type="dxa"/>
            <w:vMerge w:val="restart"/>
          </w:tcPr>
          <w:p w14:paraId="605CEB2C" w14:textId="77777777" w:rsidR="00D94AF5" w:rsidRPr="00D94AF5" w:rsidRDefault="00D94AF5" w:rsidP="00D94AF5">
            <w:pPr>
              <w:suppressAutoHyphens/>
              <w:spacing w:after="0" w:line="240" w:lineRule="auto"/>
              <w:ind w:firstLine="720"/>
              <w:rPr>
                <w:rFonts w:ascii="Times New Roman" w:eastAsia="Times New Roman" w:hAnsi="Times New Roman" w:cs="Times New Roman"/>
                <w:b/>
                <w:snapToGrid w:val="0"/>
                <w:color w:val="000000"/>
                <w:sz w:val="18"/>
                <w:szCs w:val="18"/>
              </w:rPr>
            </w:pPr>
            <w:r w:rsidRPr="00D94AF5">
              <w:rPr>
                <w:rFonts w:ascii="Times New Roman" w:eastAsia="Times New Roman" w:hAnsi="Times New Roman" w:cs="Times New Roman"/>
                <w:b/>
                <w:bCs/>
                <w:iCs/>
                <w:color w:val="000000"/>
                <w:sz w:val="18"/>
                <w:szCs w:val="18"/>
                <w:lang w:eastAsia="ar-SA"/>
              </w:rPr>
              <w:t>ЗЗадача 2</w:t>
            </w:r>
          </w:p>
        </w:tc>
        <w:tc>
          <w:tcPr>
            <w:tcW w:w="1418" w:type="dxa"/>
            <w:vMerge w:val="restart"/>
          </w:tcPr>
          <w:p w14:paraId="67B6F0AA" w14:textId="77777777" w:rsidR="00D94AF5" w:rsidRPr="00D94AF5" w:rsidRDefault="00D94AF5" w:rsidP="00D94AF5">
            <w:pPr>
              <w:suppressAutoHyphens/>
              <w:spacing w:after="0" w:line="240" w:lineRule="auto"/>
              <w:jc w:val="both"/>
              <w:rPr>
                <w:rFonts w:ascii="Times New Roman" w:eastAsia="Times New Roman" w:hAnsi="Times New Roman" w:cs="Times New Roman"/>
                <w:b/>
                <w:snapToGrid w:val="0"/>
                <w:color w:val="000000"/>
                <w:sz w:val="18"/>
                <w:szCs w:val="18"/>
              </w:rPr>
            </w:pPr>
            <w:r w:rsidRPr="00D94AF5">
              <w:rPr>
                <w:rFonts w:ascii="Times New Roman" w:eastAsia="Times New Roman" w:hAnsi="Times New Roman" w:cs="Times New Roman"/>
                <w:b/>
                <w:bCs/>
                <w:iCs/>
                <w:color w:val="000000"/>
                <w:sz w:val="18"/>
                <w:szCs w:val="18"/>
                <w:lang w:eastAsia="ar-SA"/>
              </w:rPr>
              <w:t>Совершенствование условий для выявления, реализации творческого потенциала населения МО МР «Сыктывдинский»</w:t>
            </w:r>
          </w:p>
        </w:tc>
        <w:tc>
          <w:tcPr>
            <w:tcW w:w="1559" w:type="dxa"/>
          </w:tcPr>
          <w:p w14:paraId="703BA95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3BDD151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566 154,2</w:t>
            </w:r>
          </w:p>
        </w:tc>
        <w:tc>
          <w:tcPr>
            <w:tcW w:w="1134" w:type="dxa"/>
          </w:tcPr>
          <w:p w14:paraId="2B7E4E0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109 870,8</w:t>
            </w:r>
          </w:p>
        </w:tc>
        <w:tc>
          <w:tcPr>
            <w:tcW w:w="1134" w:type="dxa"/>
          </w:tcPr>
          <w:p w14:paraId="2784FB8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111 008,3</w:t>
            </w:r>
          </w:p>
        </w:tc>
        <w:tc>
          <w:tcPr>
            <w:tcW w:w="1134" w:type="dxa"/>
          </w:tcPr>
          <w:p w14:paraId="33B2235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115 191,7</w:t>
            </w:r>
          </w:p>
        </w:tc>
        <w:tc>
          <w:tcPr>
            <w:tcW w:w="1134" w:type="dxa"/>
          </w:tcPr>
          <w:p w14:paraId="54037EE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115 191,7</w:t>
            </w:r>
          </w:p>
        </w:tc>
        <w:tc>
          <w:tcPr>
            <w:tcW w:w="1021" w:type="dxa"/>
          </w:tcPr>
          <w:p w14:paraId="25282EC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115 191,7</w:t>
            </w:r>
          </w:p>
        </w:tc>
      </w:tr>
      <w:tr w:rsidR="00D94AF5" w:rsidRPr="00D94AF5" w14:paraId="0F25EDD5" w14:textId="77777777" w:rsidTr="00B9448E">
        <w:trPr>
          <w:trHeight w:val="278"/>
        </w:trPr>
        <w:tc>
          <w:tcPr>
            <w:tcW w:w="851" w:type="dxa"/>
            <w:vMerge/>
          </w:tcPr>
          <w:p w14:paraId="6EC08A0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B7D57D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29F864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7CEF546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485712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E536D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31A5D3D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41BB98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54D51F7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3F31DEDB" w14:textId="77777777" w:rsidTr="00B9448E">
        <w:trPr>
          <w:trHeight w:val="324"/>
        </w:trPr>
        <w:tc>
          <w:tcPr>
            <w:tcW w:w="851" w:type="dxa"/>
            <w:vMerge/>
          </w:tcPr>
          <w:p w14:paraId="3D21BBA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229B7A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576AF40"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552DE53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5CBF6D4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36D152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769348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3A104A7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1E04F4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63FF2372" w14:textId="77777777" w:rsidTr="00B9448E">
        <w:trPr>
          <w:trHeight w:val="349"/>
        </w:trPr>
        <w:tc>
          <w:tcPr>
            <w:tcW w:w="851" w:type="dxa"/>
            <w:vMerge/>
          </w:tcPr>
          <w:p w14:paraId="773F4FF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2EBEA2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F83E81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26C6E9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350 993,1</w:t>
            </w:r>
          </w:p>
        </w:tc>
        <w:tc>
          <w:tcPr>
            <w:tcW w:w="1134" w:type="dxa"/>
          </w:tcPr>
          <w:p w14:paraId="54DC3AD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71 203,2</w:t>
            </w:r>
          </w:p>
        </w:tc>
        <w:tc>
          <w:tcPr>
            <w:tcW w:w="1134" w:type="dxa"/>
          </w:tcPr>
          <w:p w14:paraId="1FCA916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69 374,4</w:t>
            </w:r>
          </w:p>
        </w:tc>
        <w:tc>
          <w:tcPr>
            <w:tcW w:w="1134" w:type="dxa"/>
          </w:tcPr>
          <w:p w14:paraId="39396FA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70 238,5</w:t>
            </w:r>
          </w:p>
        </w:tc>
        <w:tc>
          <w:tcPr>
            <w:tcW w:w="1134" w:type="dxa"/>
          </w:tcPr>
          <w:p w14:paraId="6B7CC22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69 938,5</w:t>
            </w:r>
          </w:p>
        </w:tc>
        <w:tc>
          <w:tcPr>
            <w:tcW w:w="1021" w:type="dxa"/>
          </w:tcPr>
          <w:p w14:paraId="2C30B79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70 238,5</w:t>
            </w:r>
          </w:p>
        </w:tc>
      </w:tr>
      <w:tr w:rsidR="00D94AF5" w:rsidRPr="00D94AF5" w14:paraId="121BB285" w14:textId="77777777" w:rsidTr="00B9448E">
        <w:trPr>
          <w:trHeight w:val="452"/>
        </w:trPr>
        <w:tc>
          <w:tcPr>
            <w:tcW w:w="851" w:type="dxa"/>
            <w:vMerge/>
          </w:tcPr>
          <w:p w14:paraId="4DFFAA3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432366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755EFF1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586DDD9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215 011,1</w:t>
            </w:r>
          </w:p>
        </w:tc>
        <w:tc>
          <w:tcPr>
            <w:tcW w:w="1134" w:type="dxa"/>
          </w:tcPr>
          <w:p w14:paraId="09DBC76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38 517,6</w:t>
            </w:r>
          </w:p>
        </w:tc>
        <w:tc>
          <w:tcPr>
            <w:tcW w:w="1134" w:type="dxa"/>
          </w:tcPr>
          <w:p w14:paraId="4F7D551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41 633,9</w:t>
            </w:r>
          </w:p>
        </w:tc>
        <w:tc>
          <w:tcPr>
            <w:tcW w:w="1134" w:type="dxa"/>
          </w:tcPr>
          <w:p w14:paraId="163646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44 953,2</w:t>
            </w:r>
          </w:p>
        </w:tc>
        <w:tc>
          <w:tcPr>
            <w:tcW w:w="1134" w:type="dxa"/>
          </w:tcPr>
          <w:p w14:paraId="3B41FC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44 953,2</w:t>
            </w:r>
          </w:p>
        </w:tc>
        <w:tc>
          <w:tcPr>
            <w:tcW w:w="1021" w:type="dxa"/>
          </w:tcPr>
          <w:p w14:paraId="6D8E95F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44 953,2</w:t>
            </w:r>
          </w:p>
        </w:tc>
      </w:tr>
      <w:tr w:rsidR="00D94AF5" w:rsidRPr="00D94AF5" w14:paraId="74DD657C" w14:textId="77777777" w:rsidTr="00B9448E">
        <w:trPr>
          <w:trHeight w:val="301"/>
        </w:trPr>
        <w:tc>
          <w:tcPr>
            <w:tcW w:w="851" w:type="dxa"/>
            <w:vMerge/>
          </w:tcPr>
          <w:p w14:paraId="4B9C5BF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881607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65F46A5"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3025FA5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150,0</w:t>
            </w:r>
          </w:p>
        </w:tc>
        <w:tc>
          <w:tcPr>
            <w:tcW w:w="1134" w:type="dxa"/>
          </w:tcPr>
          <w:p w14:paraId="3C02942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150,0</w:t>
            </w:r>
          </w:p>
        </w:tc>
        <w:tc>
          <w:tcPr>
            <w:tcW w:w="1134" w:type="dxa"/>
          </w:tcPr>
          <w:p w14:paraId="49F9A7B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9A4807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6DFF1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83E9B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5CFED99" w14:textId="77777777" w:rsidTr="00B9448E">
        <w:trPr>
          <w:trHeight w:val="215"/>
        </w:trPr>
        <w:tc>
          <w:tcPr>
            <w:tcW w:w="851" w:type="dxa"/>
            <w:vMerge/>
          </w:tcPr>
          <w:p w14:paraId="6C8B2B6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20DC54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556C036"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7C18BC0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BF1F4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C4E956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DC6275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5E04B4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8B5141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92FB7EB" w14:textId="77777777" w:rsidTr="00B9448E">
        <w:trPr>
          <w:trHeight w:val="280"/>
        </w:trPr>
        <w:tc>
          <w:tcPr>
            <w:tcW w:w="851" w:type="dxa"/>
            <w:vMerge w:val="restart"/>
          </w:tcPr>
          <w:p w14:paraId="44DAF87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color w:val="000000"/>
                <w:sz w:val="18"/>
                <w:szCs w:val="18"/>
                <w:lang w:eastAsia="ar-SA"/>
              </w:rPr>
              <w:t>Основное мероприятие 1.2.1.</w:t>
            </w:r>
          </w:p>
          <w:p w14:paraId="1F7B176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p w14:paraId="503D449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p w14:paraId="597C8EC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p w14:paraId="1A7F085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p w14:paraId="166EEDF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val="restart"/>
          </w:tcPr>
          <w:p w14:paraId="38ABA460"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color w:val="000000"/>
                <w:sz w:val="18"/>
                <w:szCs w:val="18"/>
                <w:lang w:eastAsia="ar-SA"/>
              </w:rPr>
              <w:t>Оказание муниципальных услуг (выполнение работ)  учреждениями культурно – досугового типа</w:t>
            </w:r>
          </w:p>
        </w:tc>
        <w:tc>
          <w:tcPr>
            <w:tcW w:w="1559" w:type="dxa"/>
          </w:tcPr>
          <w:p w14:paraId="2BCDBE9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0F152D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360 013,1</w:t>
            </w:r>
          </w:p>
        </w:tc>
        <w:tc>
          <w:tcPr>
            <w:tcW w:w="1134" w:type="dxa"/>
            <w:vAlign w:val="bottom"/>
          </w:tcPr>
          <w:p w14:paraId="3A7D6E05"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69 796,8</w:t>
            </w:r>
          </w:p>
        </w:tc>
        <w:tc>
          <w:tcPr>
            <w:tcW w:w="1134" w:type="dxa"/>
            <w:vAlign w:val="bottom"/>
          </w:tcPr>
          <w:p w14:paraId="78F2761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70 263,2</w:t>
            </w:r>
          </w:p>
        </w:tc>
        <w:tc>
          <w:tcPr>
            <w:tcW w:w="1134" w:type="dxa"/>
            <w:vAlign w:val="bottom"/>
          </w:tcPr>
          <w:p w14:paraId="08A9BDCF"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73 317,7</w:t>
            </w:r>
          </w:p>
        </w:tc>
        <w:tc>
          <w:tcPr>
            <w:tcW w:w="1134" w:type="dxa"/>
            <w:vAlign w:val="bottom"/>
          </w:tcPr>
          <w:p w14:paraId="72E3532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73 317,7</w:t>
            </w:r>
          </w:p>
        </w:tc>
        <w:tc>
          <w:tcPr>
            <w:tcW w:w="1021" w:type="dxa"/>
            <w:vAlign w:val="bottom"/>
          </w:tcPr>
          <w:p w14:paraId="15F9549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73 317,7</w:t>
            </w:r>
          </w:p>
        </w:tc>
      </w:tr>
      <w:tr w:rsidR="00D94AF5" w:rsidRPr="00D94AF5" w14:paraId="35FEB18C" w14:textId="77777777" w:rsidTr="00B9448E">
        <w:trPr>
          <w:trHeight w:val="344"/>
        </w:trPr>
        <w:tc>
          <w:tcPr>
            <w:tcW w:w="851" w:type="dxa"/>
            <w:vMerge/>
          </w:tcPr>
          <w:p w14:paraId="56AF84A4"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2680725A"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28AFBA5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788B842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B5A88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B3405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5C789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22F8F2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437D38F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2626BC26" w14:textId="77777777" w:rsidTr="00B9448E">
        <w:trPr>
          <w:trHeight w:val="409"/>
        </w:trPr>
        <w:tc>
          <w:tcPr>
            <w:tcW w:w="851" w:type="dxa"/>
            <w:vMerge/>
          </w:tcPr>
          <w:p w14:paraId="06EE1796"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770B9328"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1219522E"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07270D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16103C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31DA274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921CE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40EC5F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47265F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0A773DE8" w14:textId="77777777" w:rsidTr="00B9448E">
        <w:trPr>
          <w:trHeight w:val="297"/>
        </w:trPr>
        <w:tc>
          <w:tcPr>
            <w:tcW w:w="851" w:type="dxa"/>
            <w:vMerge/>
          </w:tcPr>
          <w:p w14:paraId="370CCD74"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0132B835"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11D16D4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2A5ABE4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209 583,7</w:t>
            </w:r>
          </w:p>
        </w:tc>
        <w:tc>
          <w:tcPr>
            <w:tcW w:w="1134" w:type="dxa"/>
            <w:vAlign w:val="bottom"/>
          </w:tcPr>
          <w:p w14:paraId="764160B8"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42 695,3</w:t>
            </w:r>
          </w:p>
        </w:tc>
        <w:tc>
          <w:tcPr>
            <w:tcW w:w="1134" w:type="dxa"/>
            <w:vAlign w:val="bottom"/>
          </w:tcPr>
          <w:p w14:paraId="452875A2"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41 056,4</w:t>
            </w:r>
          </w:p>
        </w:tc>
        <w:tc>
          <w:tcPr>
            <w:tcW w:w="1134" w:type="dxa"/>
            <w:vAlign w:val="bottom"/>
          </w:tcPr>
          <w:p w14:paraId="3C35909C"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41 944,0</w:t>
            </w:r>
          </w:p>
        </w:tc>
        <w:tc>
          <w:tcPr>
            <w:tcW w:w="1134" w:type="dxa"/>
            <w:vAlign w:val="bottom"/>
          </w:tcPr>
          <w:p w14:paraId="6DF97275"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41 944,0</w:t>
            </w:r>
          </w:p>
        </w:tc>
        <w:tc>
          <w:tcPr>
            <w:tcW w:w="1021" w:type="dxa"/>
            <w:vAlign w:val="bottom"/>
          </w:tcPr>
          <w:p w14:paraId="15A8DEC7"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41 944,0</w:t>
            </w:r>
          </w:p>
        </w:tc>
      </w:tr>
      <w:tr w:rsidR="00D94AF5" w:rsidRPr="00D94AF5" w14:paraId="24926120" w14:textId="77777777" w:rsidTr="00B9448E">
        <w:trPr>
          <w:trHeight w:val="366"/>
        </w:trPr>
        <w:tc>
          <w:tcPr>
            <w:tcW w:w="851" w:type="dxa"/>
            <w:vMerge/>
          </w:tcPr>
          <w:p w14:paraId="1B8E96F2"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48417517"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1235CF8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566E4D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150 429,4</w:t>
            </w:r>
          </w:p>
        </w:tc>
        <w:tc>
          <w:tcPr>
            <w:tcW w:w="1134" w:type="dxa"/>
          </w:tcPr>
          <w:p w14:paraId="476565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27 101,5</w:t>
            </w:r>
          </w:p>
        </w:tc>
        <w:tc>
          <w:tcPr>
            <w:tcW w:w="1134" w:type="dxa"/>
          </w:tcPr>
          <w:p w14:paraId="17FD03D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29 206,8</w:t>
            </w:r>
          </w:p>
        </w:tc>
        <w:tc>
          <w:tcPr>
            <w:tcW w:w="1134" w:type="dxa"/>
          </w:tcPr>
          <w:p w14:paraId="608A06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31 373,7</w:t>
            </w:r>
          </w:p>
        </w:tc>
        <w:tc>
          <w:tcPr>
            <w:tcW w:w="1134" w:type="dxa"/>
          </w:tcPr>
          <w:p w14:paraId="2A39BE6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31 373,7</w:t>
            </w:r>
          </w:p>
        </w:tc>
        <w:tc>
          <w:tcPr>
            <w:tcW w:w="1021" w:type="dxa"/>
          </w:tcPr>
          <w:p w14:paraId="0449F6E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31 373,7</w:t>
            </w:r>
          </w:p>
        </w:tc>
      </w:tr>
      <w:tr w:rsidR="00D94AF5" w:rsidRPr="00D94AF5" w14:paraId="349DCCD5" w14:textId="77777777" w:rsidTr="00B9448E">
        <w:trPr>
          <w:trHeight w:val="194"/>
        </w:trPr>
        <w:tc>
          <w:tcPr>
            <w:tcW w:w="851" w:type="dxa"/>
            <w:vMerge/>
          </w:tcPr>
          <w:p w14:paraId="1EA4D49B"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347CF8D4"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3962B189"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1A41AA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4336F9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44CA77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BC1F94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B85836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C0E88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0EE42CA" w14:textId="77777777" w:rsidTr="00B9448E">
        <w:trPr>
          <w:trHeight w:val="193"/>
        </w:trPr>
        <w:tc>
          <w:tcPr>
            <w:tcW w:w="851" w:type="dxa"/>
            <w:vMerge/>
          </w:tcPr>
          <w:p w14:paraId="24C7D083"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2096EFDC"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597C7C39"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17B684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0051A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EC84DB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55A24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2E4D4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1583B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2352C47" w14:textId="77777777" w:rsidTr="00B9448E">
        <w:trPr>
          <w:trHeight w:val="151"/>
        </w:trPr>
        <w:tc>
          <w:tcPr>
            <w:tcW w:w="851" w:type="dxa"/>
            <w:vMerge w:val="restart"/>
          </w:tcPr>
          <w:p w14:paraId="4F84EAD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1.2.1.1</w:t>
            </w:r>
          </w:p>
        </w:tc>
        <w:tc>
          <w:tcPr>
            <w:tcW w:w="1418" w:type="dxa"/>
            <w:vMerge w:val="restart"/>
          </w:tcPr>
          <w:p w14:paraId="3932216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 xml:space="preserve">Оказание муниципальных услуг (выполнение работ)  учреждениями культурно – </w:t>
            </w:r>
            <w:r w:rsidRPr="00D94AF5">
              <w:rPr>
                <w:rFonts w:ascii="Times New Roman" w:eastAsia="Times New Roman" w:hAnsi="Times New Roman" w:cs="Times New Roman"/>
                <w:color w:val="000000"/>
                <w:sz w:val="18"/>
                <w:szCs w:val="18"/>
              </w:rPr>
              <w:lastRenderedPageBreak/>
              <w:t>досугового типа за исключением оплаты по коммунальным услугам</w:t>
            </w:r>
          </w:p>
        </w:tc>
        <w:tc>
          <w:tcPr>
            <w:tcW w:w="1559" w:type="dxa"/>
          </w:tcPr>
          <w:p w14:paraId="533970C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5DA820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302 934,3</w:t>
            </w:r>
          </w:p>
        </w:tc>
        <w:tc>
          <w:tcPr>
            <w:tcW w:w="1134" w:type="dxa"/>
            <w:vAlign w:val="center"/>
          </w:tcPr>
          <w:p w14:paraId="15F05D1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58 971,1</w:t>
            </w:r>
          </w:p>
        </w:tc>
        <w:tc>
          <w:tcPr>
            <w:tcW w:w="1134" w:type="dxa"/>
            <w:vAlign w:val="center"/>
          </w:tcPr>
          <w:p w14:paraId="413052B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59 000,6</w:t>
            </w:r>
          </w:p>
        </w:tc>
        <w:tc>
          <w:tcPr>
            <w:tcW w:w="1134" w:type="dxa"/>
            <w:vAlign w:val="center"/>
          </w:tcPr>
          <w:p w14:paraId="75E1E6A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61 654,2</w:t>
            </w:r>
          </w:p>
        </w:tc>
        <w:tc>
          <w:tcPr>
            <w:tcW w:w="1134" w:type="dxa"/>
            <w:vAlign w:val="center"/>
          </w:tcPr>
          <w:p w14:paraId="765AB35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61 654,2</w:t>
            </w:r>
          </w:p>
        </w:tc>
        <w:tc>
          <w:tcPr>
            <w:tcW w:w="1021" w:type="dxa"/>
            <w:vAlign w:val="center"/>
          </w:tcPr>
          <w:p w14:paraId="109FEC3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61 654,2</w:t>
            </w:r>
          </w:p>
        </w:tc>
      </w:tr>
      <w:tr w:rsidR="00D94AF5" w:rsidRPr="00D94AF5" w14:paraId="03605B26" w14:textId="77777777" w:rsidTr="00B9448E">
        <w:trPr>
          <w:trHeight w:val="151"/>
        </w:trPr>
        <w:tc>
          <w:tcPr>
            <w:tcW w:w="851" w:type="dxa"/>
            <w:vMerge/>
          </w:tcPr>
          <w:p w14:paraId="2CF0922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423033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E3FE95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24E69E1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E4AE3B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A0DDE4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114657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68557C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2484529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55DB8D12" w14:textId="77777777" w:rsidTr="00B9448E">
        <w:trPr>
          <w:trHeight w:val="151"/>
        </w:trPr>
        <w:tc>
          <w:tcPr>
            <w:tcW w:w="851" w:type="dxa"/>
            <w:vMerge/>
          </w:tcPr>
          <w:p w14:paraId="2295657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861996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3481B0E"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042B8D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ABAA26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4F5BC4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244249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B3B9A6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18A039F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64121798" w14:textId="77777777" w:rsidTr="00B9448E">
        <w:trPr>
          <w:trHeight w:val="151"/>
        </w:trPr>
        <w:tc>
          <w:tcPr>
            <w:tcW w:w="851" w:type="dxa"/>
            <w:vMerge/>
          </w:tcPr>
          <w:p w14:paraId="62BFC00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137D51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5F6C4C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66E8A0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192 270,8</w:t>
            </w:r>
          </w:p>
        </w:tc>
        <w:tc>
          <w:tcPr>
            <w:tcW w:w="1134" w:type="dxa"/>
            <w:vAlign w:val="center"/>
          </w:tcPr>
          <w:p w14:paraId="05587E7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39 411,3</w:t>
            </w:r>
          </w:p>
        </w:tc>
        <w:tc>
          <w:tcPr>
            <w:tcW w:w="1134" w:type="dxa"/>
            <w:vAlign w:val="center"/>
          </w:tcPr>
          <w:p w14:paraId="2EF7313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37 639,4</w:t>
            </w:r>
          </w:p>
        </w:tc>
        <w:tc>
          <w:tcPr>
            <w:tcW w:w="1134" w:type="dxa"/>
            <w:vAlign w:val="center"/>
          </w:tcPr>
          <w:p w14:paraId="5C28742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38 406,7</w:t>
            </w:r>
          </w:p>
        </w:tc>
        <w:tc>
          <w:tcPr>
            <w:tcW w:w="1134" w:type="dxa"/>
            <w:vAlign w:val="center"/>
          </w:tcPr>
          <w:p w14:paraId="16FD069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38 406,7</w:t>
            </w:r>
          </w:p>
        </w:tc>
        <w:tc>
          <w:tcPr>
            <w:tcW w:w="1021" w:type="dxa"/>
            <w:vAlign w:val="center"/>
          </w:tcPr>
          <w:p w14:paraId="03F1889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38 406,7</w:t>
            </w:r>
          </w:p>
        </w:tc>
      </w:tr>
      <w:tr w:rsidR="00D94AF5" w:rsidRPr="00D94AF5" w14:paraId="5576920D" w14:textId="77777777" w:rsidTr="00B9448E">
        <w:trPr>
          <w:trHeight w:val="151"/>
        </w:trPr>
        <w:tc>
          <w:tcPr>
            <w:tcW w:w="851" w:type="dxa"/>
            <w:vMerge/>
          </w:tcPr>
          <w:p w14:paraId="251FFD0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573AFB7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CCCE83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2BF5F28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110 663,5</w:t>
            </w:r>
          </w:p>
        </w:tc>
        <w:tc>
          <w:tcPr>
            <w:tcW w:w="1134" w:type="dxa"/>
          </w:tcPr>
          <w:p w14:paraId="15660F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19 559,8</w:t>
            </w:r>
          </w:p>
        </w:tc>
        <w:tc>
          <w:tcPr>
            <w:tcW w:w="1134" w:type="dxa"/>
          </w:tcPr>
          <w:p w14:paraId="0776B8A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21 361,2</w:t>
            </w:r>
          </w:p>
        </w:tc>
        <w:tc>
          <w:tcPr>
            <w:tcW w:w="1134" w:type="dxa"/>
          </w:tcPr>
          <w:p w14:paraId="709797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23 247,5</w:t>
            </w:r>
          </w:p>
        </w:tc>
        <w:tc>
          <w:tcPr>
            <w:tcW w:w="1134" w:type="dxa"/>
          </w:tcPr>
          <w:p w14:paraId="02A443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23 247,5</w:t>
            </w:r>
          </w:p>
        </w:tc>
        <w:tc>
          <w:tcPr>
            <w:tcW w:w="1021" w:type="dxa"/>
          </w:tcPr>
          <w:p w14:paraId="72C39D4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23 247,5</w:t>
            </w:r>
          </w:p>
        </w:tc>
      </w:tr>
      <w:tr w:rsidR="00D94AF5" w:rsidRPr="00D94AF5" w14:paraId="5E212AA0" w14:textId="77777777" w:rsidTr="00B9448E">
        <w:trPr>
          <w:trHeight w:val="151"/>
        </w:trPr>
        <w:tc>
          <w:tcPr>
            <w:tcW w:w="851" w:type="dxa"/>
            <w:vMerge/>
          </w:tcPr>
          <w:p w14:paraId="40CDF00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77E780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9CEF6C4"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63DD715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15273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32E348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EA130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8DAE11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FF9684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A6C2FE7" w14:textId="77777777" w:rsidTr="00B9448E">
        <w:trPr>
          <w:trHeight w:val="151"/>
        </w:trPr>
        <w:tc>
          <w:tcPr>
            <w:tcW w:w="851" w:type="dxa"/>
            <w:vMerge/>
          </w:tcPr>
          <w:p w14:paraId="396D31F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2D23860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46D9D9E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2E89CD4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794425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DC26DA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6F697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6D10D4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39C4B54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3F2228EE" w14:textId="77777777" w:rsidTr="00B9448E">
        <w:trPr>
          <w:trHeight w:val="151"/>
        </w:trPr>
        <w:tc>
          <w:tcPr>
            <w:tcW w:w="851" w:type="dxa"/>
            <w:vMerge w:val="restart"/>
          </w:tcPr>
          <w:p w14:paraId="33767E1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1.2.1.2</w:t>
            </w:r>
          </w:p>
        </w:tc>
        <w:tc>
          <w:tcPr>
            <w:tcW w:w="1418" w:type="dxa"/>
            <w:vMerge w:val="restart"/>
          </w:tcPr>
          <w:p w14:paraId="63D03C0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469AD1A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3C6A8F1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57 078,8</w:t>
            </w:r>
          </w:p>
        </w:tc>
        <w:tc>
          <w:tcPr>
            <w:tcW w:w="1134" w:type="dxa"/>
            <w:vAlign w:val="center"/>
          </w:tcPr>
          <w:p w14:paraId="5F0177B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10 825,7</w:t>
            </w:r>
          </w:p>
        </w:tc>
        <w:tc>
          <w:tcPr>
            <w:tcW w:w="1134" w:type="dxa"/>
            <w:vAlign w:val="center"/>
          </w:tcPr>
          <w:p w14:paraId="565AB76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11 262,6</w:t>
            </w:r>
          </w:p>
        </w:tc>
        <w:tc>
          <w:tcPr>
            <w:tcW w:w="1134" w:type="dxa"/>
            <w:vAlign w:val="center"/>
          </w:tcPr>
          <w:p w14:paraId="713B5B1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11 663,5</w:t>
            </w:r>
          </w:p>
        </w:tc>
        <w:tc>
          <w:tcPr>
            <w:tcW w:w="1134" w:type="dxa"/>
            <w:vAlign w:val="center"/>
          </w:tcPr>
          <w:p w14:paraId="0D22455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11 663,5</w:t>
            </w:r>
          </w:p>
        </w:tc>
        <w:tc>
          <w:tcPr>
            <w:tcW w:w="1021" w:type="dxa"/>
            <w:vAlign w:val="center"/>
          </w:tcPr>
          <w:p w14:paraId="76CA04A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11 663,5</w:t>
            </w:r>
          </w:p>
        </w:tc>
      </w:tr>
      <w:tr w:rsidR="00D94AF5" w:rsidRPr="00D94AF5" w14:paraId="5D074610" w14:textId="77777777" w:rsidTr="00B9448E">
        <w:trPr>
          <w:trHeight w:val="151"/>
        </w:trPr>
        <w:tc>
          <w:tcPr>
            <w:tcW w:w="851" w:type="dxa"/>
            <w:vMerge/>
          </w:tcPr>
          <w:p w14:paraId="1C89026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F2E48B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DA874C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0294465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D5B47D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1E064A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881CE6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6D7412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4AEC0EF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4855ED54" w14:textId="77777777" w:rsidTr="00B9448E">
        <w:trPr>
          <w:trHeight w:val="151"/>
        </w:trPr>
        <w:tc>
          <w:tcPr>
            <w:tcW w:w="851" w:type="dxa"/>
            <w:vMerge/>
          </w:tcPr>
          <w:p w14:paraId="7B17CB5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ADFFE2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E24FCD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4C04E7E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3413EF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9187BF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B58997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103F87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105FDAB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6A6815F3" w14:textId="77777777" w:rsidTr="00B9448E">
        <w:trPr>
          <w:trHeight w:val="151"/>
        </w:trPr>
        <w:tc>
          <w:tcPr>
            <w:tcW w:w="851" w:type="dxa"/>
            <w:vMerge/>
          </w:tcPr>
          <w:p w14:paraId="237E8ED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93B804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AB46B3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6823E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17 312,9</w:t>
            </w:r>
          </w:p>
        </w:tc>
        <w:tc>
          <w:tcPr>
            <w:tcW w:w="1134" w:type="dxa"/>
            <w:vAlign w:val="center"/>
          </w:tcPr>
          <w:p w14:paraId="0D9A0CB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3 284,0</w:t>
            </w:r>
          </w:p>
        </w:tc>
        <w:tc>
          <w:tcPr>
            <w:tcW w:w="1134" w:type="dxa"/>
            <w:vAlign w:val="center"/>
          </w:tcPr>
          <w:p w14:paraId="69E6938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3 417,0</w:t>
            </w:r>
          </w:p>
        </w:tc>
        <w:tc>
          <w:tcPr>
            <w:tcW w:w="1134" w:type="dxa"/>
            <w:vAlign w:val="center"/>
          </w:tcPr>
          <w:p w14:paraId="4DB7AEF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3 537,3</w:t>
            </w:r>
          </w:p>
        </w:tc>
        <w:tc>
          <w:tcPr>
            <w:tcW w:w="1134" w:type="dxa"/>
            <w:vAlign w:val="center"/>
          </w:tcPr>
          <w:p w14:paraId="1ABF0CC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3 537,3</w:t>
            </w:r>
          </w:p>
        </w:tc>
        <w:tc>
          <w:tcPr>
            <w:tcW w:w="1021" w:type="dxa"/>
            <w:vAlign w:val="center"/>
          </w:tcPr>
          <w:p w14:paraId="2E5ABF4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3 537,3</w:t>
            </w:r>
          </w:p>
        </w:tc>
      </w:tr>
      <w:tr w:rsidR="00D94AF5" w:rsidRPr="00D94AF5" w14:paraId="0781B9AC" w14:textId="77777777" w:rsidTr="00B9448E">
        <w:trPr>
          <w:trHeight w:val="151"/>
        </w:trPr>
        <w:tc>
          <w:tcPr>
            <w:tcW w:w="851" w:type="dxa"/>
            <w:vMerge/>
          </w:tcPr>
          <w:p w14:paraId="361EF65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5CDDA3D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DE2BA4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E1133D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39 765,9</w:t>
            </w:r>
          </w:p>
        </w:tc>
        <w:tc>
          <w:tcPr>
            <w:tcW w:w="1134" w:type="dxa"/>
          </w:tcPr>
          <w:p w14:paraId="34FDED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7 541,7</w:t>
            </w:r>
          </w:p>
        </w:tc>
        <w:tc>
          <w:tcPr>
            <w:tcW w:w="1134" w:type="dxa"/>
          </w:tcPr>
          <w:p w14:paraId="0C7C364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7 845,6</w:t>
            </w:r>
          </w:p>
        </w:tc>
        <w:tc>
          <w:tcPr>
            <w:tcW w:w="1134" w:type="dxa"/>
          </w:tcPr>
          <w:p w14:paraId="143A6BB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8 126,2</w:t>
            </w:r>
          </w:p>
        </w:tc>
        <w:tc>
          <w:tcPr>
            <w:tcW w:w="1134" w:type="dxa"/>
          </w:tcPr>
          <w:p w14:paraId="204297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8 126,2</w:t>
            </w:r>
          </w:p>
        </w:tc>
        <w:tc>
          <w:tcPr>
            <w:tcW w:w="1021" w:type="dxa"/>
          </w:tcPr>
          <w:p w14:paraId="35AEA1C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8 126,2</w:t>
            </w:r>
          </w:p>
        </w:tc>
      </w:tr>
      <w:tr w:rsidR="00D94AF5" w:rsidRPr="00D94AF5" w14:paraId="26C21CA2" w14:textId="77777777" w:rsidTr="00B9448E">
        <w:trPr>
          <w:trHeight w:val="151"/>
        </w:trPr>
        <w:tc>
          <w:tcPr>
            <w:tcW w:w="851" w:type="dxa"/>
            <w:vMerge/>
          </w:tcPr>
          <w:p w14:paraId="16BCB58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08DD9A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CE3F06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0F8A684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BCE280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E1968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F580B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FCBE2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BC95B5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0CB6297" w14:textId="77777777" w:rsidTr="00B9448E">
        <w:trPr>
          <w:trHeight w:val="151"/>
        </w:trPr>
        <w:tc>
          <w:tcPr>
            <w:tcW w:w="851" w:type="dxa"/>
            <w:vMerge/>
          </w:tcPr>
          <w:p w14:paraId="7FD1286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1608B29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66B73DE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1ECF20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B24C76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D02128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38EB98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456FAD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6871620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64C1D7B8" w14:textId="77777777" w:rsidTr="00B9448E">
        <w:trPr>
          <w:trHeight w:val="151"/>
        </w:trPr>
        <w:tc>
          <w:tcPr>
            <w:tcW w:w="851" w:type="dxa"/>
            <w:vMerge w:val="restart"/>
          </w:tcPr>
          <w:p w14:paraId="75921AD6" w14:textId="77777777" w:rsidR="00D94AF5" w:rsidRPr="00D94AF5" w:rsidRDefault="00D94AF5" w:rsidP="00D94AF5">
            <w:pPr>
              <w:suppressAutoHyphens/>
              <w:spacing w:after="0" w:line="240" w:lineRule="auto"/>
              <w:jc w:val="both"/>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color w:val="000000"/>
                <w:sz w:val="18"/>
                <w:szCs w:val="18"/>
                <w:lang w:eastAsia="ar-SA"/>
              </w:rPr>
              <w:t>Основное мероприятие 1.2.2.</w:t>
            </w:r>
          </w:p>
          <w:p w14:paraId="011C77BC"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val="restart"/>
          </w:tcPr>
          <w:p w14:paraId="3C2A21AB"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Оказание муниципальных услуг (выполнение работ)  муниципальными образованиями организациями дополнительного образования детей в сфере культуры и искусства</w:t>
            </w:r>
          </w:p>
        </w:tc>
        <w:tc>
          <w:tcPr>
            <w:tcW w:w="1559" w:type="dxa"/>
          </w:tcPr>
          <w:p w14:paraId="375A63B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21AFD9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204 991,1</w:t>
            </w:r>
          </w:p>
        </w:tc>
        <w:tc>
          <w:tcPr>
            <w:tcW w:w="1134" w:type="dxa"/>
          </w:tcPr>
          <w:p w14:paraId="724110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39 724,0</w:t>
            </w:r>
          </w:p>
        </w:tc>
        <w:tc>
          <w:tcPr>
            <w:tcW w:w="1134" w:type="dxa"/>
          </w:tcPr>
          <w:p w14:paraId="451C83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40 545,1</w:t>
            </w:r>
          </w:p>
        </w:tc>
        <w:tc>
          <w:tcPr>
            <w:tcW w:w="1134" w:type="dxa"/>
          </w:tcPr>
          <w:p w14:paraId="71F020B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41 674,0</w:t>
            </w:r>
          </w:p>
        </w:tc>
        <w:tc>
          <w:tcPr>
            <w:tcW w:w="1134" w:type="dxa"/>
          </w:tcPr>
          <w:p w14:paraId="24244B4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41 374,0</w:t>
            </w:r>
          </w:p>
        </w:tc>
        <w:tc>
          <w:tcPr>
            <w:tcW w:w="1021" w:type="dxa"/>
          </w:tcPr>
          <w:p w14:paraId="1F679B6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41 674,0</w:t>
            </w:r>
          </w:p>
        </w:tc>
      </w:tr>
      <w:tr w:rsidR="00D94AF5" w:rsidRPr="00D94AF5" w14:paraId="3BA4E01C" w14:textId="77777777" w:rsidTr="00B9448E">
        <w:trPr>
          <w:trHeight w:val="141"/>
        </w:trPr>
        <w:tc>
          <w:tcPr>
            <w:tcW w:w="851" w:type="dxa"/>
            <w:vMerge/>
          </w:tcPr>
          <w:p w14:paraId="7B7DA01B"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1D742C17"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0CCC20A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0E0CBC2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999BFD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p>
        </w:tc>
        <w:tc>
          <w:tcPr>
            <w:tcW w:w="1134" w:type="dxa"/>
          </w:tcPr>
          <w:p w14:paraId="3A624984"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p>
        </w:tc>
        <w:tc>
          <w:tcPr>
            <w:tcW w:w="1134" w:type="dxa"/>
          </w:tcPr>
          <w:p w14:paraId="67AB2AB0"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p>
        </w:tc>
        <w:tc>
          <w:tcPr>
            <w:tcW w:w="1134" w:type="dxa"/>
          </w:tcPr>
          <w:p w14:paraId="2C9184B2"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p>
        </w:tc>
        <w:tc>
          <w:tcPr>
            <w:tcW w:w="1021" w:type="dxa"/>
          </w:tcPr>
          <w:p w14:paraId="659C639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p>
        </w:tc>
      </w:tr>
      <w:tr w:rsidR="00D94AF5" w:rsidRPr="00D94AF5" w14:paraId="176257EA" w14:textId="77777777" w:rsidTr="00B9448E">
        <w:trPr>
          <w:trHeight w:val="187"/>
        </w:trPr>
        <w:tc>
          <w:tcPr>
            <w:tcW w:w="851" w:type="dxa"/>
            <w:vMerge/>
          </w:tcPr>
          <w:p w14:paraId="3F36669E"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250B8A13"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46BCCA1A"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53A221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DDB1F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2A5756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39EF9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34D3543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2A5198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7ECB9093" w14:textId="77777777" w:rsidTr="00B9448E">
        <w:trPr>
          <w:trHeight w:val="151"/>
        </w:trPr>
        <w:tc>
          <w:tcPr>
            <w:tcW w:w="851" w:type="dxa"/>
            <w:vMerge/>
          </w:tcPr>
          <w:p w14:paraId="32D368A0"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736199F0"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025B87E6"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0C7931D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140 409,4</w:t>
            </w:r>
          </w:p>
        </w:tc>
        <w:tc>
          <w:tcPr>
            <w:tcW w:w="1134" w:type="dxa"/>
          </w:tcPr>
          <w:p w14:paraId="2079A9D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28 307,9</w:t>
            </w:r>
          </w:p>
        </w:tc>
        <w:tc>
          <w:tcPr>
            <w:tcW w:w="1134" w:type="dxa"/>
          </w:tcPr>
          <w:p w14:paraId="7674CE45"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28 118,0</w:t>
            </w:r>
          </w:p>
        </w:tc>
        <w:tc>
          <w:tcPr>
            <w:tcW w:w="1134" w:type="dxa"/>
          </w:tcPr>
          <w:p w14:paraId="7A1A1AB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28 094,5</w:t>
            </w:r>
          </w:p>
        </w:tc>
        <w:tc>
          <w:tcPr>
            <w:tcW w:w="1134" w:type="dxa"/>
          </w:tcPr>
          <w:p w14:paraId="568011C8"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27 794,5</w:t>
            </w:r>
          </w:p>
        </w:tc>
        <w:tc>
          <w:tcPr>
            <w:tcW w:w="1021" w:type="dxa"/>
          </w:tcPr>
          <w:p w14:paraId="0A371920"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28 094,5</w:t>
            </w:r>
          </w:p>
        </w:tc>
      </w:tr>
      <w:tr w:rsidR="00D94AF5" w:rsidRPr="00D94AF5" w14:paraId="7D40C651" w14:textId="77777777" w:rsidTr="00B9448E">
        <w:trPr>
          <w:trHeight w:val="105"/>
        </w:trPr>
        <w:tc>
          <w:tcPr>
            <w:tcW w:w="851" w:type="dxa"/>
            <w:vMerge/>
          </w:tcPr>
          <w:p w14:paraId="62766132"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727B9680"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0A49967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441D8D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64 581,7</w:t>
            </w:r>
          </w:p>
        </w:tc>
        <w:tc>
          <w:tcPr>
            <w:tcW w:w="1134" w:type="dxa"/>
          </w:tcPr>
          <w:p w14:paraId="3CCEF06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11 416,1</w:t>
            </w:r>
          </w:p>
        </w:tc>
        <w:tc>
          <w:tcPr>
            <w:tcW w:w="1134" w:type="dxa"/>
          </w:tcPr>
          <w:p w14:paraId="69EA02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12 427,1</w:t>
            </w:r>
          </w:p>
        </w:tc>
        <w:tc>
          <w:tcPr>
            <w:tcW w:w="1134" w:type="dxa"/>
          </w:tcPr>
          <w:p w14:paraId="51757D7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13 579,5</w:t>
            </w:r>
          </w:p>
        </w:tc>
        <w:tc>
          <w:tcPr>
            <w:tcW w:w="1134" w:type="dxa"/>
          </w:tcPr>
          <w:p w14:paraId="235B172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13 579,5</w:t>
            </w:r>
          </w:p>
        </w:tc>
        <w:tc>
          <w:tcPr>
            <w:tcW w:w="1021" w:type="dxa"/>
          </w:tcPr>
          <w:p w14:paraId="7894BDC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13 579,5</w:t>
            </w:r>
          </w:p>
        </w:tc>
      </w:tr>
      <w:tr w:rsidR="00D94AF5" w:rsidRPr="00D94AF5" w14:paraId="42C0C355" w14:textId="77777777" w:rsidTr="00B9448E">
        <w:trPr>
          <w:trHeight w:val="323"/>
        </w:trPr>
        <w:tc>
          <w:tcPr>
            <w:tcW w:w="851" w:type="dxa"/>
            <w:vMerge/>
          </w:tcPr>
          <w:p w14:paraId="39050198"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101AFAEA"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76189C8D"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293ABA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D07C1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D954C5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39D9C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091D1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51C1E3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8DDA53D" w14:textId="77777777" w:rsidTr="00B9448E">
        <w:trPr>
          <w:trHeight w:val="208"/>
        </w:trPr>
        <w:tc>
          <w:tcPr>
            <w:tcW w:w="851" w:type="dxa"/>
            <w:vMerge/>
          </w:tcPr>
          <w:p w14:paraId="78125E0E"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73AF388B"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24191745"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719E85C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97E5F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024C2F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D59868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89E2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AD06C7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F8AC180" w14:textId="77777777" w:rsidTr="00B9448E">
        <w:trPr>
          <w:trHeight w:val="172"/>
        </w:trPr>
        <w:tc>
          <w:tcPr>
            <w:tcW w:w="851" w:type="dxa"/>
            <w:vMerge w:val="restart"/>
          </w:tcPr>
          <w:p w14:paraId="2A18DBB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1.2.2.1</w:t>
            </w:r>
          </w:p>
        </w:tc>
        <w:tc>
          <w:tcPr>
            <w:tcW w:w="1418" w:type="dxa"/>
            <w:vMerge w:val="restart"/>
          </w:tcPr>
          <w:p w14:paraId="16B2E5E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Оказание муниципальных услуг (выполнение работ)  муниципальными образованиями организациями дополнительного образования детей в сфере культуры и искусства за исключением оплаты по коммунальным услугам</w:t>
            </w:r>
          </w:p>
        </w:tc>
        <w:tc>
          <w:tcPr>
            <w:tcW w:w="1559" w:type="dxa"/>
          </w:tcPr>
          <w:p w14:paraId="682AE5F9"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50C5627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195 211,6</w:t>
            </w:r>
          </w:p>
        </w:tc>
        <w:tc>
          <w:tcPr>
            <w:tcW w:w="1134" w:type="dxa"/>
            <w:vAlign w:val="center"/>
          </w:tcPr>
          <w:p w14:paraId="3F6037D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37 868,5</w:t>
            </w:r>
          </w:p>
        </w:tc>
        <w:tc>
          <w:tcPr>
            <w:tcW w:w="1134" w:type="dxa"/>
            <w:vAlign w:val="center"/>
          </w:tcPr>
          <w:p w14:paraId="694C0D0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38 612,1</w:t>
            </w:r>
          </w:p>
        </w:tc>
        <w:tc>
          <w:tcPr>
            <w:tcW w:w="1134" w:type="dxa"/>
            <w:vAlign w:val="center"/>
          </w:tcPr>
          <w:p w14:paraId="259D778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39 677,0</w:t>
            </w:r>
          </w:p>
        </w:tc>
        <w:tc>
          <w:tcPr>
            <w:tcW w:w="1134" w:type="dxa"/>
            <w:vAlign w:val="center"/>
          </w:tcPr>
          <w:p w14:paraId="25002F2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39 377,0</w:t>
            </w:r>
          </w:p>
        </w:tc>
        <w:tc>
          <w:tcPr>
            <w:tcW w:w="1021" w:type="dxa"/>
            <w:vAlign w:val="center"/>
          </w:tcPr>
          <w:p w14:paraId="131E616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39 677,0</w:t>
            </w:r>
          </w:p>
        </w:tc>
      </w:tr>
      <w:tr w:rsidR="00D94AF5" w:rsidRPr="00D94AF5" w14:paraId="75C9DFA6" w14:textId="77777777" w:rsidTr="00B9448E">
        <w:trPr>
          <w:trHeight w:val="172"/>
        </w:trPr>
        <w:tc>
          <w:tcPr>
            <w:tcW w:w="851" w:type="dxa"/>
            <w:vMerge/>
          </w:tcPr>
          <w:p w14:paraId="592DF74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3737BD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061B66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0FA0419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20167C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AF7AF1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B04BEC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016AAD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70A49A8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196962EE" w14:textId="77777777" w:rsidTr="00B9448E">
        <w:trPr>
          <w:trHeight w:val="172"/>
        </w:trPr>
        <w:tc>
          <w:tcPr>
            <w:tcW w:w="851" w:type="dxa"/>
            <w:vMerge/>
          </w:tcPr>
          <w:p w14:paraId="5C95C7A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918741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A2A287D"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E601BB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815748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A237E7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EB7498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88CF08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71F32F4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66EB1A02" w14:textId="77777777" w:rsidTr="00B9448E">
        <w:trPr>
          <w:trHeight w:val="172"/>
        </w:trPr>
        <w:tc>
          <w:tcPr>
            <w:tcW w:w="851" w:type="dxa"/>
            <w:vMerge/>
          </w:tcPr>
          <w:p w14:paraId="7B04F77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89744A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E30ECF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25FFB21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137 393,6</w:t>
            </w:r>
          </w:p>
        </w:tc>
        <w:tc>
          <w:tcPr>
            <w:tcW w:w="1134" w:type="dxa"/>
            <w:vAlign w:val="center"/>
          </w:tcPr>
          <w:p w14:paraId="5D5F3D6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27 733,3</w:t>
            </w:r>
          </w:p>
        </w:tc>
        <w:tc>
          <w:tcPr>
            <w:tcW w:w="1134" w:type="dxa"/>
            <w:vAlign w:val="center"/>
          </w:tcPr>
          <w:p w14:paraId="29C42CC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27 522,1</w:t>
            </w:r>
          </w:p>
        </w:tc>
        <w:tc>
          <w:tcPr>
            <w:tcW w:w="1134" w:type="dxa"/>
            <w:vAlign w:val="center"/>
          </w:tcPr>
          <w:p w14:paraId="65F5BDC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27 479,4</w:t>
            </w:r>
          </w:p>
        </w:tc>
        <w:tc>
          <w:tcPr>
            <w:tcW w:w="1134" w:type="dxa"/>
            <w:vAlign w:val="center"/>
          </w:tcPr>
          <w:p w14:paraId="1F7D868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27 179,4</w:t>
            </w:r>
          </w:p>
        </w:tc>
        <w:tc>
          <w:tcPr>
            <w:tcW w:w="1021" w:type="dxa"/>
            <w:vAlign w:val="center"/>
          </w:tcPr>
          <w:p w14:paraId="2D9FCF9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27 479,4</w:t>
            </w:r>
          </w:p>
        </w:tc>
      </w:tr>
      <w:tr w:rsidR="00D94AF5" w:rsidRPr="00D94AF5" w14:paraId="588737BD" w14:textId="77777777" w:rsidTr="00B9448E">
        <w:trPr>
          <w:trHeight w:val="172"/>
        </w:trPr>
        <w:tc>
          <w:tcPr>
            <w:tcW w:w="851" w:type="dxa"/>
            <w:vMerge/>
          </w:tcPr>
          <w:p w14:paraId="6451B63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2DC9112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5A3306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0858EB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57 818,0</w:t>
            </w:r>
          </w:p>
        </w:tc>
        <w:tc>
          <w:tcPr>
            <w:tcW w:w="1134" w:type="dxa"/>
          </w:tcPr>
          <w:p w14:paraId="0EC15A3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10 135,2</w:t>
            </w:r>
          </w:p>
        </w:tc>
        <w:tc>
          <w:tcPr>
            <w:tcW w:w="1134" w:type="dxa"/>
          </w:tcPr>
          <w:p w14:paraId="2AAE2E3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11 090,0</w:t>
            </w:r>
          </w:p>
        </w:tc>
        <w:tc>
          <w:tcPr>
            <w:tcW w:w="1134" w:type="dxa"/>
          </w:tcPr>
          <w:p w14:paraId="772EFB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12 197,6</w:t>
            </w:r>
          </w:p>
        </w:tc>
        <w:tc>
          <w:tcPr>
            <w:tcW w:w="1134" w:type="dxa"/>
          </w:tcPr>
          <w:p w14:paraId="6075ED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12 197,6</w:t>
            </w:r>
          </w:p>
        </w:tc>
        <w:tc>
          <w:tcPr>
            <w:tcW w:w="1021" w:type="dxa"/>
          </w:tcPr>
          <w:p w14:paraId="2732878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12 197,6</w:t>
            </w:r>
          </w:p>
        </w:tc>
      </w:tr>
      <w:tr w:rsidR="00D94AF5" w:rsidRPr="00D94AF5" w14:paraId="61563AA0" w14:textId="77777777" w:rsidTr="00B9448E">
        <w:trPr>
          <w:trHeight w:val="172"/>
        </w:trPr>
        <w:tc>
          <w:tcPr>
            <w:tcW w:w="851" w:type="dxa"/>
            <w:vMerge/>
          </w:tcPr>
          <w:p w14:paraId="56722FB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59E5CF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7609058"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2E8E77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A8A78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D43B0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8C7C4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2DB0FD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8FA9C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97D63FB" w14:textId="77777777" w:rsidTr="00B9448E">
        <w:trPr>
          <w:trHeight w:val="172"/>
        </w:trPr>
        <w:tc>
          <w:tcPr>
            <w:tcW w:w="851" w:type="dxa"/>
            <w:vMerge/>
          </w:tcPr>
          <w:p w14:paraId="4413E9E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4B025F8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3518630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039B4C2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7C604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2B718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453BF5A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284AF07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5DF7E0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575EC816" w14:textId="77777777" w:rsidTr="00B9448E">
        <w:trPr>
          <w:trHeight w:val="172"/>
        </w:trPr>
        <w:tc>
          <w:tcPr>
            <w:tcW w:w="851" w:type="dxa"/>
            <w:vMerge w:val="restart"/>
          </w:tcPr>
          <w:p w14:paraId="2A71534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мероприятие </w:t>
            </w:r>
            <w:r w:rsidRPr="00D94AF5">
              <w:rPr>
                <w:rFonts w:ascii="Times New Roman" w:eastAsia="Times New Roman" w:hAnsi="Times New Roman" w:cs="Times New Roman"/>
                <w:sz w:val="18"/>
                <w:szCs w:val="18"/>
              </w:rPr>
              <w:lastRenderedPageBreak/>
              <w:t>1.2.2.2</w:t>
            </w:r>
          </w:p>
        </w:tc>
        <w:tc>
          <w:tcPr>
            <w:tcW w:w="1418" w:type="dxa"/>
            <w:vMerge w:val="restart"/>
          </w:tcPr>
          <w:p w14:paraId="58947C0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lastRenderedPageBreak/>
              <w:t>Оплата муниципальны</w:t>
            </w:r>
            <w:r w:rsidRPr="00D94AF5">
              <w:rPr>
                <w:rFonts w:ascii="Times New Roman" w:eastAsia="Times New Roman" w:hAnsi="Times New Roman" w:cs="Times New Roman"/>
                <w:color w:val="000000"/>
                <w:sz w:val="18"/>
                <w:szCs w:val="18"/>
              </w:rPr>
              <w:lastRenderedPageBreak/>
              <w:t>ми учреждениями расходов по коммунальным услугам</w:t>
            </w:r>
          </w:p>
        </w:tc>
        <w:tc>
          <w:tcPr>
            <w:tcW w:w="1559" w:type="dxa"/>
          </w:tcPr>
          <w:p w14:paraId="5366B29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25DF39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9 779,5</w:t>
            </w:r>
          </w:p>
        </w:tc>
        <w:tc>
          <w:tcPr>
            <w:tcW w:w="1134" w:type="dxa"/>
            <w:vAlign w:val="center"/>
          </w:tcPr>
          <w:p w14:paraId="7FA734D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1 855,5</w:t>
            </w:r>
          </w:p>
        </w:tc>
        <w:tc>
          <w:tcPr>
            <w:tcW w:w="1134" w:type="dxa"/>
            <w:vAlign w:val="center"/>
          </w:tcPr>
          <w:p w14:paraId="4CA3EAF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1 933,0</w:t>
            </w:r>
          </w:p>
        </w:tc>
        <w:tc>
          <w:tcPr>
            <w:tcW w:w="1134" w:type="dxa"/>
            <w:vAlign w:val="center"/>
          </w:tcPr>
          <w:p w14:paraId="4779AFC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1 997,0</w:t>
            </w:r>
          </w:p>
        </w:tc>
        <w:tc>
          <w:tcPr>
            <w:tcW w:w="1134" w:type="dxa"/>
            <w:vAlign w:val="center"/>
          </w:tcPr>
          <w:p w14:paraId="2258C83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1 997,0</w:t>
            </w:r>
          </w:p>
        </w:tc>
        <w:tc>
          <w:tcPr>
            <w:tcW w:w="1021" w:type="dxa"/>
            <w:vAlign w:val="center"/>
          </w:tcPr>
          <w:p w14:paraId="4305FA4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1 997,0</w:t>
            </w:r>
          </w:p>
        </w:tc>
      </w:tr>
      <w:tr w:rsidR="00D94AF5" w:rsidRPr="00D94AF5" w14:paraId="5717235A" w14:textId="77777777" w:rsidTr="00B9448E">
        <w:trPr>
          <w:trHeight w:val="172"/>
        </w:trPr>
        <w:tc>
          <w:tcPr>
            <w:tcW w:w="851" w:type="dxa"/>
            <w:vMerge/>
          </w:tcPr>
          <w:p w14:paraId="6A2ED57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1C068D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D839AF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6CDC9D7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690DC6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E63577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41F757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5E9BB5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52C47DB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3CC791FF" w14:textId="77777777" w:rsidTr="00B9448E">
        <w:trPr>
          <w:trHeight w:val="172"/>
        </w:trPr>
        <w:tc>
          <w:tcPr>
            <w:tcW w:w="851" w:type="dxa"/>
            <w:vMerge/>
          </w:tcPr>
          <w:p w14:paraId="2DB4200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23E127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2587D6F"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27D0E95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49546B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DC5A6B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29A10C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B8268A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64F597A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4F9CFBC1" w14:textId="77777777" w:rsidTr="00B9448E">
        <w:trPr>
          <w:trHeight w:val="172"/>
        </w:trPr>
        <w:tc>
          <w:tcPr>
            <w:tcW w:w="851" w:type="dxa"/>
            <w:vMerge/>
          </w:tcPr>
          <w:p w14:paraId="4F38C38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FB2988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191E4CF"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25039F6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3 015,8</w:t>
            </w:r>
          </w:p>
        </w:tc>
        <w:tc>
          <w:tcPr>
            <w:tcW w:w="1134" w:type="dxa"/>
            <w:vAlign w:val="center"/>
          </w:tcPr>
          <w:p w14:paraId="17073A3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574,6</w:t>
            </w:r>
          </w:p>
        </w:tc>
        <w:tc>
          <w:tcPr>
            <w:tcW w:w="1134" w:type="dxa"/>
            <w:vAlign w:val="center"/>
          </w:tcPr>
          <w:p w14:paraId="0B50226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595,9</w:t>
            </w:r>
          </w:p>
        </w:tc>
        <w:tc>
          <w:tcPr>
            <w:tcW w:w="1134" w:type="dxa"/>
            <w:vAlign w:val="center"/>
          </w:tcPr>
          <w:p w14:paraId="1C4375A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615,1</w:t>
            </w:r>
          </w:p>
        </w:tc>
        <w:tc>
          <w:tcPr>
            <w:tcW w:w="1134" w:type="dxa"/>
            <w:vAlign w:val="center"/>
          </w:tcPr>
          <w:p w14:paraId="6306152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615,1</w:t>
            </w:r>
          </w:p>
        </w:tc>
        <w:tc>
          <w:tcPr>
            <w:tcW w:w="1021" w:type="dxa"/>
            <w:vAlign w:val="center"/>
          </w:tcPr>
          <w:p w14:paraId="7B6793C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615,1</w:t>
            </w:r>
          </w:p>
        </w:tc>
      </w:tr>
      <w:tr w:rsidR="00D94AF5" w:rsidRPr="00D94AF5" w14:paraId="24B0BC58" w14:textId="77777777" w:rsidTr="00B9448E">
        <w:trPr>
          <w:trHeight w:val="172"/>
        </w:trPr>
        <w:tc>
          <w:tcPr>
            <w:tcW w:w="851" w:type="dxa"/>
            <w:vMerge/>
          </w:tcPr>
          <w:p w14:paraId="5472F97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59D87E8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17BD5E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66C9708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6 763,7</w:t>
            </w:r>
          </w:p>
        </w:tc>
        <w:tc>
          <w:tcPr>
            <w:tcW w:w="1134" w:type="dxa"/>
          </w:tcPr>
          <w:p w14:paraId="58EEF0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1 280,9</w:t>
            </w:r>
          </w:p>
        </w:tc>
        <w:tc>
          <w:tcPr>
            <w:tcW w:w="1134" w:type="dxa"/>
          </w:tcPr>
          <w:p w14:paraId="617B994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1 337,1</w:t>
            </w:r>
          </w:p>
        </w:tc>
        <w:tc>
          <w:tcPr>
            <w:tcW w:w="1134" w:type="dxa"/>
          </w:tcPr>
          <w:p w14:paraId="5DB43D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1 381,9</w:t>
            </w:r>
          </w:p>
        </w:tc>
        <w:tc>
          <w:tcPr>
            <w:tcW w:w="1134" w:type="dxa"/>
          </w:tcPr>
          <w:p w14:paraId="66A218C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1 381,9</w:t>
            </w:r>
          </w:p>
        </w:tc>
        <w:tc>
          <w:tcPr>
            <w:tcW w:w="1021" w:type="dxa"/>
          </w:tcPr>
          <w:p w14:paraId="739E8D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1 381,9</w:t>
            </w:r>
          </w:p>
        </w:tc>
      </w:tr>
      <w:tr w:rsidR="00D94AF5" w:rsidRPr="00D94AF5" w14:paraId="5E84FB68" w14:textId="77777777" w:rsidTr="00B9448E">
        <w:trPr>
          <w:trHeight w:val="172"/>
        </w:trPr>
        <w:tc>
          <w:tcPr>
            <w:tcW w:w="851" w:type="dxa"/>
            <w:vMerge/>
          </w:tcPr>
          <w:p w14:paraId="2B363B6F"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A92E56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07725E3"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05F559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06E83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AC36A9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5DC63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2D2537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9D86AC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5C11DDE" w14:textId="77777777" w:rsidTr="00B9448E">
        <w:trPr>
          <w:trHeight w:val="172"/>
        </w:trPr>
        <w:tc>
          <w:tcPr>
            <w:tcW w:w="851" w:type="dxa"/>
            <w:vMerge/>
          </w:tcPr>
          <w:p w14:paraId="2EADAE9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580F4FE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5E78956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530947E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2617F9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0BC3D4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508796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CAC221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72A3EC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566F1081" w14:textId="77777777" w:rsidTr="00B9448E">
        <w:trPr>
          <w:trHeight w:val="172"/>
        </w:trPr>
        <w:tc>
          <w:tcPr>
            <w:tcW w:w="851" w:type="dxa"/>
            <w:vMerge w:val="restart"/>
          </w:tcPr>
          <w:p w14:paraId="2CA37E94"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Основное мероприятие 1.2.3.</w:t>
            </w:r>
          </w:p>
        </w:tc>
        <w:tc>
          <w:tcPr>
            <w:tcW w:w="1418" w:type="dxa"/>
            <w:vMerge w:val="restart"/>
          </w:tcPr>
          <w:p w14:paraId="173BBEB2"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Организация и проведение районных мероприятий для населения</w:t>
            </w:r>
          </w:p>
        </w:tc>
        <w:tc>
          <w:tcPr>
            <w:tcW w:w="1559" w:type="dxa"/>
          </w:tcPr>
          <w:p w14:paraId="6A0F7EB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6F7D1A5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1 000,0</w:t>
            </w:r>
          </w:p>
        </w:tc>
        <w:tc>
          <w:tcPr>
            <w:tcW w:w="1134" w:type="dxa"/>
          </w:tcPr>
          <w:p w14:paraId="2D67FF47"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134" w:type="dxa"/>
          </w:tcPr>
          <w:p w14:paraId="09B91CE4"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134" w:type="dxa"/>
          </w:tcPr>
          <w:p w14:paraId="1D95FEFE"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134" w:type="dxa"/>
          </w:tcPr>
          <w:p w14:paraId="1E64178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021" w:type="dxa"/>
          </w:tcPr>
          <w:p w14:paraId="00E7C4A1"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r>
      <w:tr w:rsidR="00D94AF5" w:rsidRPr="00D94AF5" w14:paraId="04CDBDA9" w14:textId="77777777" w:rsidTr="00B9448E">
        <w:trPr>
          <w:trHeight w:val="83"/>
        </w:trPr>
        <w:tc>
          <w:tcPr>
            <w:tcW w:w="851" w:type="dxa"/>
            <w:vMerge/>
          </w:tcPr>
          <w:p w14:paraId="7DD911A8"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0B875BD0"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62D9DEC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B4361B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307730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FD4C86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11A0B9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F3B5B5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732C47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00F6A1B5" w14:textId="77777777" w:rsidTr="00B9448E">
        <w:trPr>
          <w:trHeight w:val="129"/>
        </w:trPr>
        <w:tc>
          <w:tcPr>
            <w:tcW w:w="851" w:type="dxa"/>
            <w:vMerge/>
          </w:tcPr>
          <w:p w14:paraId="63F19DE3"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4742EEB9"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6DCD0034"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6C8DB24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2FDB43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9F6D0F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CBC1F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81DB8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072A68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6CA552BA" w14:textId="77777777" w:rsidTr="00B9448E">
        <w:trPr>
          <w:trHeight w:val="126"/>
        </w:trPr>
        <w:tc>
          <w:tcPr>
            <w:tcW w:w="851" w:type="dxa"/>
            <w:vMerge/>
          </w:tcPr>
          <w:p w14:paraId="10A655A1"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582FAFCB"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3877EDD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6BEBAF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1 000,0</w:t>
            </w:r>
          </w:p>
        </w:tc>
        <w:tc>
          <w:tcPr>
            <w:tcW w:w="1134" w:type="dxa"/>
          </w:tcPr>
          <w:p w14:paraId="4BBA0C96"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134" w:type="dxa"/>
          </w:tcPr>
          <w:p w14:paraId="3B81AD0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134" w:type="dxa"/>
          </w:tcPr>
          <w:p w14:paraId="78D8043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134" w:type="dxa"/>
          </w:tcPr>
          <w:p w14:paraId="12278D6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c>
          <w:tcPr>
            <w:tcW w:w="1021" w:type="dxa"/>
          </w:tcPr>
          <w:p w14:paraId="12694C6B"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200,0</w:t>
            </w:r>
          </w:p>
        </w:tc>
      </w:tr>
      <w:tr w:rsidR="00D94AF5" w:rsidRPr="00D94AF5" w14:paraId="0F7AEBAF" w14:textId="77777777" w:rsidTr="00B9448E">
        <w:trPr>
          <w:trHeight w:val="172"/>
        </w:trPr>
        <w:tc>
          <w:tcPr>
            <w:tcW w:w="851" w:type="dxa"/>
            <w:vMerge/>
          </w:tcPr>
          <w:p w14:paraId="1D6389B5"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0EA69A08"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286FDE0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66A48F9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224D1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98A84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2127D6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A60D9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08D15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B7E612E" w14:textId="77777777" w:rsidTr="00B9448E">
        <w:trPr>
          <w:trHeight w:val="126"/>
        </w:trPr>
        <w:tc>
          <w:tcPr>
            <w:tcW w:w="851" w:type="dxa"/>
            <w:vMerge/>
          </w:tcPr>
          <w:p w14:paraId="79B05530"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7CC1109D"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15A752BF"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4F1E18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0A5233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A44358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5C5E89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477AD7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E4656D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62DDCC8" w14:textId="77777777" w:rsidTr="00B9448E">
        <w:trPr>
          <w:trHeight w:val="129"/>
        </w:trPr>
        <w:tc>
          <w:tcPr>
            <w:tcW w:w="851" w:type="dxa"/>
            <w:vMerge/>
          </w:tcPr>
          <w:p w14:paraId="0A62EAD8"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0FD81EBD"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711FE9F6"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705F702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85DCC9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17EFA5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F5710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A1A6B3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28FEAC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0D991A0" w14:textId="77777777" w:rsidTr="00B9448E">
        <w:trPr>
          <w:trHeight w:val="129"/>
        </w:trPr>
        <w:tc>
          <w:tcPr>
            <w:tcW w:w="851" w:type="dxa"/>
            <w:vMerge w:val="restart"/>
          </w:tcPr>
          <w:p w14:paraId="587BC95C"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мероприятие 1.2.3.1.</w:t>
            </w:r>
          </w:p>
        </w:tc>
        <w:tc>
          <w:tcPr>
            <w:tcW w:w="1418" w:type="dxa"/>
            <w:vMerge w:val="restart"/>
          </w:tcPr>
          <w:p w14:paraId="1FE8AD0F"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П</w:t>
            </w:r>
            <w:r w:rsidRPr="00D94AF5">
              <w:rPr>
                <w:rFonts w:ascii="Times New Roman" w:eastAsia="Calibri" w:hAnsi="Times New Roman" w:cs="Times New Roman"/>
                <w:sz w:val="18"/>
                <w:szCs w:val="18"/>
                <w:shd w:val="clear" w:color="auto" w:fill="FFFFFF"/>
                <w:lang w:eastAsia="en-US"/>
              </w:rPr>
              <w:t>оддержка добровольческих (волонтерских) и некоммерческих организаций в целях стимулирования их работы по реализации социокультурных проектов</w:t>
            </w:r>
          </w:p>
        </w:tc>
        <w:tc>
          <w:tcPr>
            <w:tcW w:w="1559" w:type="dxa"/>
          </w:tcPr>
          <w:p w14:paraId="3C43DBBC"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1251997C"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5F79E9E2"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630E7A0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3D6BA90B"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6640F0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45DE2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4580379" w14:textId="77777777" w:rsidTr="00B9448E">
        <w:trPr>
          <w:trHeight w:val="129"/>
        </w:trPr>
        <w:tc>
          <w:tcPr>
            <w:tcW w:w="851" w:type="dxa"/>
            <w:vMerge/>
          </w:tcPr>
          <w:p w14:paraId="35B463D1"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418" w:type="dxa"/>
            <w:vMerge/>
          </w:tcPr>
          <w:p w14:paraId="646627B6"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559" w:type="dxa"/>
          </w:tcPr>
          <w:p w14:paraId="3E0E4DCE"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45CBA5C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134" w:type="dxa"/>
          </w:tcPr>
          <w:p w14:paraId="30A30015"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134" w:type="dxa"/>
          </w:tcPr>
          <w:p w14:paraId="78470216"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134" w:type="dxa"/>
          </w:tcPr>
          <w:p w14:paraId="57280BB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134" w:type="dxa"/>
          </w:tcPr>
          <w:p w14:paraId="36573457"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021" w:type="dxa"/>
          </w:tcPr>
          <w:p w14:paraId="4A7FCFE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r>
      <w:tr w:rsidR="00D94AF5" w:rsidRPr="00D94AF5" w14:paraId="5DCC99F9" w14:textId="77777777" w:rsidTr="00B9448E">
        <w:trPr>
          <w:trHeight w:val="129"/>
        </w:trPr>
        <w:tc>
          <w:tcPr>
            <w:tcW w:w="851" w:type="dxa"/>
            <w:vMerge/>
          </w:tcPr>
          <w:p w14:paraId="5F8A0D06"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418" w:type="dxa"/>
            <w:vMerge/>
          </w:tcPr>
          <w:p w14:paraId="4E2297BD"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559" w:type="dxa"/>
          </w:tcPr>
          <w:p w14:paraId="20241178"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22BED9F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134" w:type="dxa"/>
          </w:tcPr>
          <w:p w14:paraId="0EBCF3D6"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134" w:type="dxa"/>
          </w:tcPr>
          <w:p w14:paraId="01E30C12"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134" w:type="dxa"/>
          </w:tcPr>
          <w:p w14:paraId="7E52D245"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134" w:type="dxa"/>
          </w:tcPr>
          <w:p w14:paraId="4A59A910"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c>
          <w:tcPr>
            <w:tcW w:w="1021" w:type="dxa"/>
          </w:tcPr>
          <w:p w14:paraId="6CB7AF4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p>
        </w:tc>
      </w:tr>
      <w:tr w:rsidR="00D94AF5" w:rsidRPr="00D94AF5" w14:paraId="58DA75D2" w14:textId="77777777" w:rsidTr="00B9448E">
        <w:trPr>
          <w:trHeight w:val="129"/>
        </w:trPr>
        <w:tc>
          <w:tcPr>
            <w:tcW w:w="851" w:type="dxa"/>
            <w:vMerge/>
          </w:tcPr>
          <w:p w14:paraId="0D3BDB79"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418" w:type="dxa"/>
            <w:vMerge/>
          </w:tcPr>
          <w:p w14:paraId="4C5F67A7"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559" w:type="dxa"/>
          </w:tcPr>
          <w:p w14:paraId="03186270"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5985245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63CF627D"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26023A31"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3E7F290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2F564A2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C67E57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75F4582" w14:textId="77777777" w:rsidTr="00B9448E">
        <w:trPr>
          <w:trHeight w:val="129"/>
        </w:trPr>
        <w:tc>
          <w:tcPr>
            <w:tcW w:w="851" w:type="dxa"/>
            <w:vMerge/>
          </w:tcPr>
          <w:p w14:paraId="4FE6DB98"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418" w:type="dxa"/>
            <w:vMerge/>
          </w:tcPr>
          <w:p w14:paraId="66833C0B"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559" w:type="dxa"/>
          </w:tcPr>
          <w:p w14:paraId="53A36C6E"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F838A28"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34580456"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2FAB2EFC"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553647EC"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1E72026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6D3D35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F7518DD" w14:textId="77777777" w:rsidTr="00B9448E">
        <w:trPr>
          <w:trHeight w:val="129"/>
        </w:trPr>
        <w:tc>
          <w:tcPr>
            <w:tcW w:w="851" w:type="dxa"/>
            <w:vMerge/>
          </w:tcPr>
          <w:p w14:paraId="7CFA8010"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418" w:type="dxa"/>
            <w:vMerge/>
          </w:tcPr>
          <w:p w14:paraId="310FDEF9"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559" w:type="dxa"/>
          </w:tcPr>
          <w:p w14:paraId="48E9C55B"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4B45182A"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34BCD08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4A97EF7B"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41CB1CDF"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281F730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98C891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67230E8" w14:textId="77777777" w:rsidTr="00B9448E">
        <w:trPr>
          <w:trHeight w:val="129"/>
        </w:trPr>
        <w:tc>
          <w:tcPr>
            <w:tcW w:w="851" w:type="dxa"/>
            <w:vMerge/>
          </w:tcPr>
          <w:p w14:paraId="4A47D5BD"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418" w:type="dxa"/>
            <w:vMerge/>
          </w:tcPr>
          <w:p w14:paraId="40DF8C73"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tc>
        <w:tc>
          <w:tcPr>
            <w:tcW w:w="1559" w:type="dxa"/>
          </w:tcPr>
          <w:p w14:paraId="5B1BFAFB"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5B785BE7"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336A9C43"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1BF98D09"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4FA44BD0"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FF0000"/>
                <w:sz w:val="18"/>
                <w:szCs w:val="18"/>
              </w:rPr>
            </w:pPr>
            <w:r w:rsidRPr="00D94AF5">
              <w:rPr>
                <w:rFonts w:ascii="Times New Roman" w:eastAsia="Times New Roman" w:hAnsi="Times New Roman" w:cs="Times New Roman"/>
                <w:sz w:val="18"/>
                <w:szCs w:val="18"/>
              </w:rPr>
              <w:t>0,0</w:t>
            </w:r>
          </w:p>
        </w:tc>
        <w:tc>
          <w:tcPr>
            <w:tcW w:w="1134" w:type="dxa"/>
          </w:tcPr>
          <w:p w14:paraId="6CFD57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E15D3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80CEAD9" w14:textId="77777777" w:rsidTr="00B9448E">
        <w:trPr>
          <w:trHeight w:val="96"/>
        </w:trPr>
        <w:tc>
          <w:tcPr>
            <w:tcW w:w="851" w:type="dxa"/>
            <w:vMerge w:val="restart"/>
          </w:tcPr>
          <w:p w14:paraId="55CAFD43"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Основное мероприятие 1.2.4.</w:t>
            </w:r>
          </w:p>
        </w:tc>
        <w:tc>
          <w:tcPr>
            <w:tcW w:w="1418" w:type="dxa"/>
            <w:vMerge w:val="restart"/>
          </w:tcPr>
          <w:p w14:paraId="6762CA08"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Повышение квалификации и профессиональной компетентности специалистов муниципальных учреждений сферы культуры</w:t>
            </w:r>
          </w:p>
        </w:tc>
        <w:tc>
          <w:tcPr>
            <w:tcW w:w="1559" w:type="dxa"/>
          </w:tcPr>
          <w:p w14:paraId="53ED74D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57A73C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5CC04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E7FDC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4FEB6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AACEB4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6C9D5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76345AD" w14:textId="77777777" w:rsidTr="00B9448E">
        <w:trPr>
          <w:trHeight w:val="194"/>
        </w:trPr>
        <w:tc>
          <w:tcPr>
            <w:tcW w:w="851" w:type="dxa"/>
            <w:vMerge/>
          </w:tcPr>
          <w:p w14:paraId="629A483E"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53D26251"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4912979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694D5CD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7F02CD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3F490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86186B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078FA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1C320E8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5CFA0164" w14:textId="77777777" w:rsidTr="00B9448E">
        <w:trPr>
          <w:trHeight w:val="64"/>
        </w:trPr>
        <w:tc>
          <w:tcPr>
            <w:tcW w:w="851" w:type="dxa"/>
            <w:vMerge/>
          </w:tcPr>
          <w:p w14:paraId="4674DD62"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0C5DC2C9"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040645C1"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FAEC17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E40256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DE8BF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517041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F05CEC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4CD9DCD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6732D44C" w14:textId="77777777" w:rsidTr="00B9448E">
        <w:trPr>
          <w:trHeight w:val="129"/>
        </w:trPr>
        <w:tc>
          <w:tcPr>
            <w:tcW w:w="851" w:type="dxa"/>
            <w:vMerge/>
          </w:tcPr>
          <w:p w14:paraId="7E1438A2"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68CDA0DA"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33A0AAB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35C2921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46C35A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6524C3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E419A1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5C137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07081D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ADE8BA8" w14:textId="77777777" w:rsidTr="00B9448E">
        <w:trPr>
          <w:trHeight w:val="129"/>
        </w:trPr>
        <w:tc>
          <w:tcPr>
            <w:tcW w:w="851" w:type="dxa"/>
            <w:vMerge/>
          </w:tcPr>
          <w:p w14:paraId="24075FB9"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49EFF634"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15C4F2FF"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FAAECC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B49E3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CAF96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7341AE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4F7ED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66C7C0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0FAE6FC" w14:textId="77777777" w:rsidTr="00B9448E">
        <w:trPr>
          <w:trHeight w:val="129"/>
        </w:trPr>
        <w:tc>
          <w:tcPr>
            <w:tcW w:w="851" w:type="dxa"/>
            <w:vMerge/>
          </w:tcPr>
          <w:p w14:paraId="66A07C94"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35D81DB9"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3EF90186"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71BC37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CB6010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D5140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11617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799A1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BC71EF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BC19FEA" w14:textId="77777777" w:rsidTr="00B9448E">
        <w:trPr>
          <w:trHeight w:val="279"/>
        </w:trPr>
        <w:tc>
          <w:tcPr>
            <w:tcW w:w="851" w:type="dxa"/>
            <w:vMerge/>
          </w:tcPr>
          <w:p w14:paraId="047C0673"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25102665"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779DC881"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7B21F8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149CEA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78ADA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4F5F2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A6600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62F32E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8C0C14B" w14:textId="77777777" w:rsidTr="00B9448E">
        <w:trPr>
          <w:trHeight w:val="215"/>
        </w:trPr>
        <w:tc>
          <w:tcPr>
            <w:tcW w:w="851" w:type="dxa"/>
            <w:vMerge w:val="restart"/>
          </w:tcPr>
          <w:p w14:paraId="5E20AA79"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Основное мероприятие 1.2.5.</w:t>
            </w:r>
          </w:p>
        </w:tc>
        <w:tc>
          <w:tcPr>
            <w:tcW w:w="1418" w:type="dxa"/>
            <w:vMerge w:val="restart"/>
          </w:tcPr>
          <w:p w14:paraId="2638D553"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color w:val="000000"/>
                <w:sz w:val="18"/>
                <w:szCs w:val="18"/>
                <w:lang w:eastAsia="ar-SA"/>
              </w:rPr>
              <w:t>Государственная поддержка муниципальных учреждений культуры</w:t>
            </w:r>
          </w:p>
        </w:tc>
        <w:tc>
          <w:tcPr>
            <w:tcW w:w="1559" w:type="dxa"/>
          </w:tcPr>
          <w:p w14:paraId="6D5CA42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16130F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150,0</w:t>
            </w:r>
          </w:p>
        </w:tc>
        <w:tc>
          <w:tcPr>
            <w:tcW w:w="1134" w:type="dxa"/>
          </w:tcPr>
          <w:p w14:paraId="744EB0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150,0</w:t>
            </w:r>
          </w:p>
        </w:tc>
        <w:tc>
          <w:tcPr>
            <w:tcW w:w="1134" w:type="dxa"/>
          </w:tcPr>
          <w:p w14:paraId="09CF5FF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3A1F58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755119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591784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F76FF29" w14:textId="77777777" w:rsidTr="00B9448E">
        <w:trPr>
          <w:trHeight w:val="194"/>
        </w:trPr>
        <w:tc>
          <w:tcPr>
            <w:tcW w:w="851" w:type="dxa"/>
            <w:vMerge/>
          </w:tcPr>
          <w:p w14:paraId="55C4313D"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62A1C694"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734BF84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448188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857B6C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80C26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5344C4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26032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1F7FA8A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1E34D9AB" w14:textId="77777777" w:rsidTr="00B9448E">
        <w:trPr>
          <w:trHeight w:val="215"/>
        </w:trPr>
        <w:tc>
          <w:tcPr>
            <w:tcW w:w="851" w:type="dxa"/>
            <w:vMerge/>
          </w:tcPr>
          <w:p w14:paraId="1327D3F0"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79FA6464"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15EA581A"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5A42960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781F69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FDEB2B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D7BBDF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F34C87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76FB353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40F9FE58" w14:textId="77777777" w:rsidTr="00B9448E">
        <w:trPr>
          <w:trHeight w:val="107"/>
        </w:trPr>
        <w:tc>
          <w:tcPr>
            <w:tcW w:w="851" w:type="dxa"/>
            <w:vMerge/>
          </w:tcPr>
          <w:p w14:paraId="6C8F3D93"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4E3A230B"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275F338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0A4907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EA265B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724B4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63B292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6A7613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E4A3C5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C7A9222" w14:textId="77777777" w:rsidTr="00B9448E">
        <w:trPr>
          <w:trHeight w:val="215"/>
        </w:trPr>
        <w:tc>
          <w:tcPr>
            <w:tcW w:w="851" w:type="dxa"/>
            <w:vMerge/>
          </w:tcPr>
          <w:p w14:paraId="519F51E8"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6816063F"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2FFA9E5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C99485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F784E0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5562D0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60A07C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9D984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8B2BF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3F6A1E3" w14:textId="77777777" w:rsidTr="00B9448E">
        <w:trPr>
          <w:trHeight w:val="237"/>
        </w:trPr>
        <w:tc>
          <w:tcPr>
            <w:tcW w:w="851" w:type="dxa"/>
            <w:vMerge/>
          </w:tcPr>
          <w:p w14:paraId="35451FC8"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37E11832"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5169F627"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691514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150,0</w:t>
            </w:r>
          </w:p>
        </w:tc>
        <w:tc>
          <w:tcPr>
            <w:tcW w:w="1134" w:type="dxa"/>
          </w:tcPr>
          <w:p w14:paraId="68C6266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150,0</w:t>
            </w:r>
          </w:p>
        </w:tc>
        <w:tc>
          <w:tcPr>
            <w:tcW w:w="1134" w:type="dxa"/>
          </w:tcPr>
          <w:p w14:paraId="14BB3D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E39883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02B573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9BD732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DF7DE4E" w14:textId="77777777" w:rsidTr="00B9448E">
        <w:trPr>
          <w:trHeight w:val="301"/>
        </w:trPr>
        <w:tc>
          <w:tcPr>
            <w:tcW w:w="851" w:type="dxa"/>
            <w:vMerge/>
          </w:tcPr>
          <w:p w14:paraId="67AD66B1"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418" w:type="dxa"/>
            <w:vMerge/>
          </w:tcPr>
          <w:p w14:paraId="02497D5B"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p>
        </w:tc>
        <w:tc>
          <w:tcPr>
            <w:tcW w:w="1559" w:type="dxa"/>
          </w:tcPr>
          <w:p w14:paraId="585AB27F"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2A7E92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4D8327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514F64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03966C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528975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143B80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C81D0DF" w14:textId="77777777" w:rsidTr="00B9448E">
        <w:trPr>
          <w:trHeight w:val="327"/>
        </w:trPr>
        <w:tc>
          <w:tcPr>
            <w:tcW w:w="851" w:type="dxa"/>
            <w:vMerge w:val="restart"/>
          </w:tcPr>
          <w:p w14:paraId="4918102E"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bCs/>
                <w:iCs/>
                <w:color w:val="000000"/>
                <w:sz w:val="18"/>
                <w:szCs w:val="18"/>
                <w:lang w:eastAsia="ar-SA"/>
              </w:rPr>
              <w:t>Задача 3</w:t>
            </w:r>
          </w:p>
        </w:tc>
        <w:tc>
          <w:tcPr>
            <w:tcW w:w="1418" w:type="dxa"/>
            <w:vMerge w:val="restart"/>
          </w:tcPr>
          <w:p w14:paraId="3B31A2BE"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18"/>
                <w:szCs w:val="18"/>
                <w:lang w:eastAsia="ar-SA"/>
              </w:rPr>
            </w:pPr>
            <w:r w:rsidRPr="00D94AF5">
              <w:rPr>
                <w:rFonts w:ascii="Times New Roman" w:eastAsia="Times New Roman" w:hAnsi="Times New Roman" w:cs="Times New Roman"/>
                <w:bCs/>
                <w:iCs/>
                <w:color w:val="000000"/>
                <w:sz w:val="18"/>
                <w:szCs w:val="18"/>
                <w:lang w:eastAsia="ar-SA"/>
              </w:rPr>
              <w:t>Обеспечение реализации муниципальной программы</w:t>
            </w:r>
          </w:p>
        </w:tc>
        <w:tc>
          <w:tcPr>
            <w:tcW w:w="1559" w:type="dxa"/>
          </w:tcPr>
          <w:p w14:paraId="7A3D361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19507C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138 648,7</w:t>
            </w:r>
          </w:p>
        </w:tc>
        <w:tc>
          <w:tcPr>
            <w:tcW w:w="1134" w:type="dxa"/>
          </w:tcPr>
          <w:p w14:paraId="3FB3D00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27 942,6</w:t>
            </w:r>
          </w:p>
        </w:tc>
        <w:tc>
          <w:tcPr>
            <w:tcW w:w="1134" w:type="dxa"/>
          </w:tcPr>
          <w:p w14:paraId="70402CB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27 757,6</w:t>
            </w:r>
          </w:p>
        </w:tc>
        <w:tc>
          <w:tcPr>
            <w:tcW w:w="1134" w:type="dxa"/>
          </w:tcPr>
          <w:p w14:paraId="6900BE6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c>
          <w:tcPr>
            <w:tcW w:w="1134" w:type="dxa"/>
          </w:tcPr>
          <w:p w14:paraId="5C953F5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c>
          <w:tcPr>
            <w:tcW w:w="1021" w:type="dxa"/>
          </w:tcPr>
          <w:p w14:paraId="64AD041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r>
      <w:tr w:rsidR="00D94AF5" w:rsidRPr="00D94AF5" w14:paraId="7ACEC4A6" w14:textId="77777777" w:rsidTr="00B9448E">
        <w:trPr>
          <w:trHeight w:val="172"/>
        </w:trPr>
        <w:tc>
          <w:tcPr>
            <w:tcW w:w="851" w:type="dxa"/>
            <w:vMerge/>
          </w:tcPr>
          <w:p w14:paraId="7B36ECE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052B375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5F7650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EEB24D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DF0420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521500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A06BA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F2D008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1C7976C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4AAE883F" w14:textId="77777777" w:rsidTr="00B9448E">
        <w:trPr>
          <w:trHeight w:val="130"/>
        </w:trPr>
        <w:tc>
          <w:tcPr>
            <w:tcW w:w="851" w:type="dxa"/>
            <w:vMerge/>
          </w:tcPr>
          <w:p w14:paraId="695B070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64292840"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9FA0C80"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28BE37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4653C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AD335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3BAD0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0CC241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129073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1C23B0A5" w14:textId="77777777" w:rsidTr="00B9448E">
        <w:trPr>
          <w:trHeight w:val="215"/>
        </w:trPr>
        <w:tc>
          <w:tcPr>
            <w:tcW w:w="851" w:type="dxa"/>
            <w:vMerge/>
          </w:tcPr>
          <w:p w14:paraId="24ADBB6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7FBCC3E"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1D72E3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71560C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137 700,1</w:t>
            </w:r>
          </w:p>
        </w:tc>
        <w:tc>
          <w:tcPr>
            <w:tcW w:w="1134" w:type="dxa"/>
          </w:tcPr>
          <w:p w14:paraId="1A2DA55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27 764,1</w:t>
            </w:r>
          </w:p>
        </w:tc>
        <w:tc>
          <w:tcPr>
            <w:tcW w:w="1134" w:type="dxa"/>
          </w:tcPr>
          <w:p w14:paraId="642D545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27 571,3</w:t>
            </w:r>
          </w:p>
        </w:tc>
        <w:tc>
          <w:tcPr>
            <w:tcW w:w="1134" w:type="dxa"/>
          </w:tcPr>
          <w:p w14:paraId="3A09AE5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27 454,9</w:t>
            </w:r>
          </w:p>
        </w:tc>
        <w:tc>
          <w:tcPr>
            <w:tcW w:w="1134" w:type="dxa"/>
          </w:tcPr>
          <w:p w14:paraId="207197B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27 454,9</w:t>
            </w:r>
          </w:p>
        </w:tc>
        <w:tc>
          <w:tcPr>
            <w:tcW w:w="1021" w:type="dxa"/>
          </w:tcPr>
          <w:p w14:paraId="40D73BF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27 454,9</w:t>
            </w:r>
          </w:p>
        </w:tc>
      </w:tr>
      <w:tr w:rsidR="00D94AF5" w:rsidRPr="00D94AF5" w14:paraId="087EC2F2" w14:textId="77777777" w:rsidTr="00B9448E">
        <w:trPr>
          <w:trHeight w:val="301"/>
        </w:trPr>
        <w:tc>
          <w:tcPr>
            <w:tcW w:w="851" w:type="dxa"/>
            <w:vMerge/>
          </w:tcPr>
          <w:p w14:paraId="203C7BD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4B67AF09"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3B2D47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5E8ED90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948,6</w:t>
            </w:r>
          </w:p>
        </w:tc>
        <w:tc>
          <w:tcPr>
            <w:tcW w:w="1134" w:type="dxa"/>
          </w:tcPr>
          <w:p w14:paraId="29282F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178,5</w:t>
            </w:r>
          </w:p>
        </w:tc>
        <w:tc>
          <w:tcPr>
            <w:tcW w:w="1134" w:type="dxa"/>
          </w:tcPr>
          <w:p w14:paraId="05C1211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186,3</w:t>
            </w:r>
          </w:p>
        </w:tc>
        <w:tc>
          <w:tcPr>
            <w:tcW w:w="1134" w:type="dxa"/>
          </w:tcPr>
          <w:p w14:paraId="5D1ED6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194,6</w:t>
            </w:r>
          </w:p>
        </w:tc>
        <w:tc>
          <w:tcPr>
            <w:tcW w:w="1134" w:type="dxa"/>
          </w:tcPr>
          <w:p w14:paraId="03141AF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194,6</w:t>
            </w:r>
          </w:p>
        </w:tc>
        <w:tc>
          <w:tcPr>
            <w:tcW w:w="1021" w:type="dxa"/>
          </w:tcPr>
          <w:p w14:paraId="355B3E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194,6</w:t>
            </w:r>
          </w:p>
        </w:tc>
      </w:tr>
      <w:tr w:rsidR="00D94AF5" w:rsidRPr="00D94AF5" w14:paraId="5A85733D" w14:textId="77777777" w:rsidTr="00B9448E">
        <w:trPr>
          <w:trHeight w:val="230"/>
        </w:trPr>
        <w:tc>
          <w:tcPr>
            <w:tcW w:w="851" w:type="dxa"/>
            <w:vMerge/>
          </w:tcPr>
          <w:p w14:paraId="02096C3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E8983E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C96DDF0"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02CD0B9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F41892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03852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BC0D5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FCF797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574BD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A406BB6" w14:textId="77777777" w:rsidTr="00B9448E">
        <w:trPr>
          <w:trHeight w:val="279"/>
        </w:trPr>
        <w:tc>
          <w:tcPr>
            <w:tcW w:w="851" w:type="dxa"/>
            <w:vMerge/>
          </w:tcPr>
          <w:p w14:paraId="4CA2CAF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1C525854"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E135121"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661C24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0BD713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EAD3E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744519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2FB604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0A8794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18E3547" w14:textId="77777777" w:rsidTr="00B9448E">
        <w:trPr>
          <w:trHeight w:val="172"/>
        </w:trPr>
        <w:tc>
          <w:tcPr>
            <w:tcW w:w="851" w:type="dxa"/>
            <w:vMerge w:val="restart"/>
          </w:tcPr>
          <w:p w14:paraId="0470E855" w14:textId="77777777" w:rsidR="00D94AF5" w:rsidRPr="00D94AF5" w:rsidRDefault="00D94AF5" w:rsidP="00D94AF5">
            <w:pPr>
              <w:suppressAutoHyphens/>
              <w:spacing w:after="0" w:line="240" w:lineRule="auto"/>
              <w:ind w:left="34"/>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Основное мероприятие 1.3.1.</w:t>
            </w:r>
          </w:p>
        </w:tc>
        <w:tc>
          <w:tcPr>
            <w:tcW w:w="1418" w:type="dxa"/>
            <w:vMerge w:val="restart"/>
          </w:tcPr>
          <w:p w14:paraId="7A8DB5BB"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Руководство и управление в сфере установленных функций органов местного самоуправления (в т.ч. содержание централизованной бухгалтерии управления культуры и  МКУ «ЦОДУК»)</w:t>
            </w:r>
          </w:p>
        </w:tc>
        <w:tc>
          <w:tcPr>
            <w:tcW w:w="1559" w:type="dxa"/>
          </w:tcPr>
          <w:p w14:paraId="2981B14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6F7A01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138 648,7</w:t>
            </w:r>
          </w:p>
        </w:tc>
        <w:tc>
          <w:tcPr>
            <w:tcW w:w="1134" w:type="dxa"/>
          </w:tcPr>
          <w:p w14:paraId="368DD62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27 942,6</w:t>
            </w:r>
          </w:p>
        </w:tc>
        <w:tc>
          <w:tcPr>
            <w:tcW w:w="1134" w:type="dxa"/>
          </w:tcPr>
          <w:p w14:paraId="7A5D661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27 757,6</w:t>
            </w:r>
          </w:p>
        </w:tc>
        <w:tc>
          <w:tcPr>
            <w:tcW w:w="1134" w:type="dxa"/>
          </w:tcPr>
          <w:p w14:paraId="6C235F7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c>
          <w:tcPr>
            <w:tcW w:w="1134" w:type="dxa"/>
          </w:tcPr>
          <w:p w14:paraId="24125F0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c>
          <w:tcPr>
            <w:tcW w:w="1021" w:type="dxa"/>
          </w:tcPr>
          <w:p w14:paraId="6FD460B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27 649,5</w:t>
            </w:r>
          </w:p>
        </w:tc>
      </w:tr>
      <w:tr w:rsidR="00D94AF5" w:rsidRPr="00D94AF5" w14:paraId="03846879" w14:textId="77777777" w:rsidTr="00B9448E">
        <w:trPr>
          <w:trHeight w:val="86"/>
        </w:trPr>
        <w:tc>
          <w:tcPr>
            <w:tcW w:w="851" w:type="dxa"/>
            <w:vMerge/>
          </w:tcPr>
          <w:p w14:paraId="079EA9A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6CDF42B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4C1002AF"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1D43CC1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CF86F8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1DAA51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BFB6B0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74583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30DC03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1D0753CE" w14:textId="77777777" w:rsidTr="00B9448E">
        <w:trPr>
          <w:trHeight w:val="107"/>
        </w:trPr>
        <w:tc>
          <w:tcPr>
            <w:tcW w:w="851" w:type="dxa"/>
            <w:vMerge/>
          </w:tcPr>
          <w:p w14:paraId="09A89EC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24E03AA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49378E0F"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351AA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F03A3F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9B5ED2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357FA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13AEB0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2C56E7C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230A0340" w14:textId="77777777" w:rsidTr="00B9448E">
        <w:trPr>
          <w:trHeight w:val="280"/>
        </w:trPr>
        <w:tc>
          <w:tcPr>
            <w:tcW w:w="851" w:type="dxa"/>
            <w:vMerge/>
          </w:tcPr>
          <w:p w14:paraId="3D26BF6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1288D943"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7039DD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50CABA9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137 700,1</w:t>
            </w:r>
          </w:p>
        </w:tc>
        <w:tc>
          <w:tcPr>
            <w:tcW w:w="1134" w:type="dxa"/>
          </w:tcPr>
          <w:p w14:paraId="0C64EDE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27 764,1</w:t>
            </w:r>
          </w:p>
        </w:tc>
        <w:tc>
          <w:tcPr>
            <w:tcW w:w="1134" w:type="dxa"/>
          </w:tcPr>
          <w:p w14:paraId="17076F7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27 571,3</w:t>
            </w:r>
          </w:p>
        </w:tc>
        <w:tc>
          <w:tcPr>
            <w:tcW w:w="1134" w:type="dxa"/>
          </w:tcPr>
          <w:p w14:paraId="134CED9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27 454,9</w:t>
            </w:r>
          </w:p>
        </w:tc>
        <w:tc>
          <w:tcPr>
            <w:tcW w:w="1134" w:type="dxa"/>
          </w:tcPr>
          <w:p w14:paraId="0942C7B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27 454,9</w:t>
            </w:r>
          </w:p>
        </w:tc>
        <w:tc>
          <w:tcPr>
            <w:tcW w:w="1021" w:type="dxa"/>
          </w:tcPr>
          <w:p w14:paraId="61F5855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27 454,9</w:t>
            </w:r>
          </w:p>
        </w:tc>
      </w:tr>
      <w:tr w:rsidR="00D94AF5" w:rsidRPr="00D94AF5" w14:paraId="3B799CB2" w14:textId="77777777" w:rsidTr="00B9448E">
        <w:trPr>
          <w:trHeight w:val="237"/>
        </w:trPr>
        <w:tc>
          <w:tcPr>
            <w:tcW w:w="851" w:type="dxa"/>
            <w:vMerge/>
          </w:tcPr>
          <w:p w14:paraId="522B662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65FA869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70B0176"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5C43F03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948,6</w:t>
            </w:r>
          </w:p>
        </w:tc>
        <w:tc>
          <w:tcPr>
            <w:tcW w:w="1134" w:type="dxa"/>
          </w:tcPr>
          <w:p w14:paraId="3562905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178,5</w:t>
            </w:r>
          </w:p>
        </w:tc>
        <w:tc>
          <w:tcPr>
            <w:tcW w:w="1134" w:type="dxa"/>
          </w:tcPr>
          <w:p w14:paraId="214771A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186,3</w:t>
            </w:r>
          </w:p>
        </w:tc>
        <w:tc>
          <w:tcPr>
            <w:tcW w:w="1134" w:type="dxa"/>
          </w:tcPr>
          <w:p w14:paraId="4CE0FC8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194,6</w:t>
            </w:r>
          </w:p>
        </w:tc>
        <w:tc>
          <w:tcPr>
            <w:tcW w:w="1134" w:type="dxa"/>
          </w:tcPr>
          <w:p w14:paraId="6E44722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194,6</w:t>
            </w:r>
          </w:p>
        </w:tc>
        <w:tc>
          <w:tcPr>
            <w:tcW w:w="1021" w:type="dxa"/>
          </w:tcPr>
          <w:p w14:paraId="52DB20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194,6</w:t>
            </w:r>
          </w:p>
        </w:tc>
      </w:tr>
      <w:tr w:rsidR="00D94AF5" w:rsidRPr="00D94AF5" w14:paraId="6930B051" w14:textId="77777777" w:rsidTr="00B9448E">
        <w:trPr>
          <w:trHeight w:val="172"/>
        </w:trPr>
        <w:tc>
          <w:tcPr>
            <w:tcW w:w="851" w:type="dxa"/>
            <w:vMerge/>
          </w:tcPr>
          <w:p w14:paraId="437D313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4D672B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1FC6905"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6B55AC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0CE23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F3E012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8BFC3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FCD791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8AABD6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0DD86C1" w14:textId="77777777" w:rsidTr="00B9448E">
        <w:trPr>
          <w:trHeight w:val="129"/>
        </w:trPr>
        <w:tc>
          <w:tcPr>
            <w:tcW w:w="851" w:type="dxa"/>
            <w:vMerge/>
          </w:tcPr>
          <w:p w14:paraId="0BE9117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074F7CE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F77D475"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031E4F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CEAB67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365C8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2D4157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D495A2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213E8F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06FDB2B" w14:textId="77777777" w:rsidTr="00B9448E">
        <w:trPr>
          <w:trHeight w:val="129"/>
        </w:trPr>
        <w:tc>
          <w:tcPr>
            <w:tcW w:w="851" w:type="dxa"/>
            <w:vMerge w:val="restart"/>
          </w:tcPr>
          <w:p w14:paraId="3D875BF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1.3.1.1</w:t>
            </w:r>
          </w:p>
        </w:tc>
        <w:tc>
          <w:tcPr>
            <w:tcW w:w="1418" w:type="dxa"/>
            <w:vMerge w:val="restart"/>
          </w:tcPr>
          <w:p w14:paraId="0CE052B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 xml:space="preserve">Руководство и управление в сфере установленных функций органов местного самоуправления (в т.ч. </w:t>
            </w:r>
            <w:r w:rsidRPr="00D94AF5">
              <w:rPr>
                <w:rFonts w:ascii="Times New Roman" w:eastAsia="Times New Roman" w:hAnsi="Times New Roman" w:cs="Times New Roman"/>
                <w:color w:val="000000"/>
                <w:sz w:val="18"/>
                <w:szCs w:val="18"/>
              </w:rPr>
              <w:lastRenderedPageBreak/>
              <w:t>содержание централизованной бухгалтерии управления культуры и  МКУ «ЦОДУК»)за исключением оплаты по коммунальным услугам</w:t>
            </w:r>
          </w:p>
        </w:tc>
        <w:tc>
          <w:tcPr>
            <w:tcW w:w="1559" w:type="dxa"/>
          </w:tcPr>
          <w:p w14:paraId="14D15E7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3F20DE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137 293,6</w:t>
            </w:r>
          </w:p>
        </w:tc>
        <w:tc>
          <w:tcPr>
            <w:tcW w:w="1134" w:type="dxa"/>
            <w:vAlign w:val="center"/>
          </w:tcPr>
          <w:p w14:paraId="6B03EED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27 687,6</w:t>
            </w:r>
          </w:p>
        </w:tc>
        <w:tc>
          <w:tcPr>
            <w:tcW w:w="1134" w:type="dxa"/>
            <w:vAlign w:val="center"/>
          </w:tcPr>
          <w:p w14:paraId="10EDDBD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27 491,5</w:t>
            </w:r>
          </w:p>
        </w:tc>
        <w:tc>
          <w:tcPr>
            <w:tcW w:w="1134" w:type="dxa"/>
            <w:vAlign w:val="center"/>
          </w:tcPr>
          <w:p w14:paraId="101769C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27 371,5</w:t>
            </w:r>
          </w:p>
        </w:tc>
        <w:tc>
          <w:tcPr>
            <w:tcW w:w="1134" w:type="dxa"/>
            <w:vAlign w:val="center"/>
          </w:tcPr>
          <w:p w14:paraId="6D4294C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27 371,5</w:t>
            </w:r>
          </w:p>
        </w:tc>
        <w:tc>
          <w:tcPr>
            <w:tcW w:w="1021" w:type="dxa"/>
            <w:vAlign w:val="center"/>
          </w:tcPr>
          <w:p w14:paraId="2E52255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27 371,5</w:t>
            </w:r>
          </w:p>
        </w:tc>
      </w:tr>
      <w:tr w:rsidR="00D94AF5" w:rsidRPr="00D94AF5" w14:paraId="1D78C8EE" w14:textId="77777777" w:rsidTr="00B9448E">
        <w:trPr>
          <w:trHeight w:val="129"/>
        </w:trPr>
        <w:tc>
          <w:tcPr>
            <w:tcW w:w="851" w:type="dxa"/>
            <w:vMerge/>
          </w:tcPr>
          <w:p w14:paraId="7E37C28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C2FBBC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E443E7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6B1D9F1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A6D2E3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992CD5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FDD83B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013B56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4F236F7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3864CC4D" w14:textId="77777777" w:rsidTr="00B9448E">
        <w:trPr>
          <w:trHeight w:val="129"/>
        </w:trPr>
        <w:tc>
          <w:tcPr>
            <w:tcW w:w="851" w:type="dxa"/>
            <w:vMerge/>
          </w:tcPr>
          <w:p w14:paraId="3DC126F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60140D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920D01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2ADC02B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560B95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AB3F5E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4EEA0C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19B9D5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39EF9CF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5E75D36B" w14:textId="77777777" w:rsidTr="00B9448E">
        <w:trPr>
          <w:trHeight w:val="129"/>
        </w:trPr>
        <w:tc>
          <w:tcPr>
            <w:tcW w:w="851" w:type="dxa"/>
            <w:vMerge/>
          </w:tcPr>
          <w:p w14:paraId="0DFE7E6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774382B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73F99B4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9C646F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137 293,6</w:t>
            </w:r>
          </w:p>
        </w:tc>
        <w:tc>
          <w:tcPr>
            <w:tcW w:w="1134" w:type="dxa"/>
            <w:vAlign w:val="center"/>
          </w:tcPr>
          <w:p w14:paraId="569D1B5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27 687,6</w:t>
            </w:r>
          </w:p>
        </w:tc>
        <w:tc>
          <w:tcPr>
            <w:tcW w:w="1134" w:type="dxa"/>
            <w:vAlign w:val="center"/>
          </w:tcPr>
          <w:p w14:paraId="642DC4F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27 491,5</w:t>
            </w:r>
          </w:p>
        </w:tc>
        <w:tc>
          <w:tcPr>
            <w:tcW w:w="1134" w:type="dxa"/>
            <w:vAlign w:val="center"/>
          </w:tcPr>
          <w:p w14:paraId="4AEB4AE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27 371,5</w:t>
            </w:r>
          </w:p>
        </w:tc>
        <w:tc>
          <w:tcPr>
            <w:tcW w:w="1134" w:type="dxa"/>
            <w:vAlign w:val="center"/>
          </w:tcPr>
          <w:p w14:paraId="3FA602D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27 371,5</w:t>
            </w:r>
          </w:p>
        </w:tc>
        <w:tc>
          <w:tcPr>
            <w:tcW w:w="1021" w:type="dxa"/>
            <w:vAlign w:val="center"/>
          </w:tcPr>
          <w:p w14:paraId="5EC8F54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27 371,5</w:t>
            </w:r>
          </w:p>
        </w:tc>
      </w:tr>
      <w:tr w:rsidR="00D94AF5" w:rsidRPr="00D94AF5" w14:paraId="1C98D803" w14:textId="77777777" w:rsidTr="00B9448E">
        <w:trPr>
          <w:trHeight w:val="129"/>
        </w:trPr>
        <w:tc>
          <w:tcPr>
            <w:tcW w:w="851" w:type="dxa"/>
            <w:vMerge/>
          </w:tcPr>
          <w:p w14:paraId="693CA60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56BA6BE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8CA657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17A288C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166F7C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63BE5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2D215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08BF85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4C31F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72B33E9" w14:textId="77777777" w:rsidTr="00B9448E">
        <w:trPr>
          <w:trHeight w:val="129"/>
        </w:trPr>
        <w:tc>
          <w:tcPr>
            <w:tcW w:w="851" w:type="dxa"/>
            <w:vMerge/>
          </w:tcPr>
          <w:p w14:paraId="2EA3BA67"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5A32D24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ABAC41A"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1A01FFC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9BF13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25F89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63B55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D5ACA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F2771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58FD03A" w14:textId="77777777" w:rsidTr="00B9448E">
        <w:trPr>
          <w:trHeight w:val="129"/>
        </w:trPr>
        <w:tc>
          <w:tcPr>
            <w:tcW w:w="851" w:type="dxa"/>
            <w:vMerge/>
          </w:tcPr>
          <w:p w14:paraId="3F734B7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4523A5B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03995D3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2D9A950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E53D2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0CFE6C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2D6275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3CB0A29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5F59DD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1D076503" w14:textId="77777777" w:rsidTr="00B9448E">
        <w:trPr>
          <w:trHeight w:val="129"/>
        </w:trPr>
        <w:tc>
          <w:tcPr>
            <w:tcW w:w="851" w:type="dxa"/>
            <w:vMerge w:val="restart"/>
          </w:tcPr>
          <w:p w14:paraId="4933F4B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1.3.1.2</w:t>
            </w:r>
          </w:p>
        </w:tc>
        <w:tc>
          <w:tcPr>
            <w:tcW w:w="1418" w:type="dxa"/>
            <w:vMerge w:val="restart"/>
          </w:tcPr>
          <w:p w14:paraId="693F304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382BBE9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013B02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1 355,1</w:t>
            </w:r>
          </w:p>
        </w:tc>
        <w:tc>
          <w:tcPr>
            <w:tcW w:w="1134" w:type="dxa"/>
            <w:vAlign w:val="center"/>
          </w:tcPr>
          <w:p w14:paraId="4FE4F7B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255,0</w:t>
            </w:r>
          </w:p>
        </w:tc>
        <w:tc>
          <w:tcPr>
            <w:tcW w:w="1134" w:type="dxa"/>
            <w:vAlign w:val="center"/>
          </w:tcPr>
          <w:p w14:paraId="1E00B06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266,1</w:t>
            </w:r>
          </w:p>
        </w:tc>
        <w:tc>
          <w:tcPr>
            <w:tcW w:w="1134" w:type="dxa"/>
            <w:vAlign w:val="center"/>
          </w:tcPr>
          <w:p w14:paraId="1B7D35B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278,0</w:t>
            </w:r>
          </w:p>
        </w:tc>
        <w:tc>
          <w:tcPr>
            <w:tcW w:w="1134" w:type="dxa"/>
            <w:vAlign w:val="center"/>
          </w:tcPr>
          <w:p w14:paraId="2D8196F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278,0</w:t>
            </w:r>
          </w:p>
        </w:tc>
        <w:tc>
          <w:tcPr>
            <w:tcW w:w="1021" w:type="dxa"/>
            <w:vAlign w:val="center"/>
          </w:tcPr>
          <w:p w14:paraId="5F88C55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278,0</w:t>
            </w:r>
          </w:p>
        </w:tc>
      </w:tr>
      <w:tr w:rsidR="00D94AF5" w:rsidRPr="00D94AF5" w14:paraId="748DFB0A" w14:textId="77777777" w:rsidTr="00B9448E">
        <w:trPr>
          <w:trHeight w:val="129"/>
        </w:trPr>
        <w:tc>
          <w:tcPr>
            <w:tcW w:w="851" w:type="dxa"/>
            <w:vMerge/>
          </w:tcPr>
          <w:p w14:paraId="3FBAE5B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00BEEE9"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64D9080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7516EFC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BF8B17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EBC902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2F3CA7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5DAA1E7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625F13F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3C3E29FC" w14:textId="77777777" w:rsidTr="00B9448E">
        <w:trPr>
          <w:trHeight w:val="129"/>
        </w:trPr>
        <w:tc>
          <w:tcPr>
            <w:tcW w:w="851" w:type="dxa"/>
            <w:vMerge/>
          </w:tcPr>
          <w:p w14:paraId="05E4A8B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028641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894C5BC"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1E728F0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BE6795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3CA622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624B16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8B5EB6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46155A8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275958AC" w14:textId="77777777" w:rsidTr="00B9448E">
        <w:trPr>
          <w:trHeight w:val="129"/>
        </w:trPr>
        <w:tc>
          <w:tcPr>
            <w:tcW w:w="851" w:type="dxa"/>
            <w:vMerge/>
          </w:tcPr>
          <w:p w14:paraId="37DD6C9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49B6745"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8D5A56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5737F4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406,5</w:t>
            </w:r>
          </w:p>
        </w:tc>
        <w:tc>
          <w:tcPr>
            <w:tcW w:w="1134" w:type="dxa"/>
            <w:vAlign w:val="center"/>
          </w:tcPr>
          <w:p w14:paraId="18ACC62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76,5</w:t>
            </w:r>
          </w:p>
        </w:tc>
        <w:tc>
          <w:tcPr>
            <w:tcW w:w="1134" w:type="dxa"/>
            <w:vAlign w:val="center"/>
          </w:tcPr>
          <w:p w14:paraId="373A50E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79,8</w:t>
            </w:r>
          </w:p>
        </w:tc>
        <w:tc>
          <w:tcPr>
            <w:tcW w:w="1134" w:type="dxa"/>
            <w:vAlign w:val="center"/>
          </w:tcPr>
          <w:p w14:paraId="533DC6F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83,4</w:t>
            </w:r>
          </w:p>
        </w:tc>
        <w:tc>
          <w:tcPr>
            <w:tcW w:w="1134" w:type="dxa"/>
            <w:vAlign w:val="center"/>
          </w:tcPr>
          <w:p w14:paraId="0406DBE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83,4</w:t>
            </w:r>
          </w:p>
        </w:tc>
        <w:tc>
          <w:tcPr>
            <w:tcW w:w="1021" w:type="dxa"/>
            <w:vAlign w:val="center"/>
          </w:tcPr>
          <w:p w14:paraId="162F158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83,4</w:t>
            </w:r>
          </w:p>
        </w:tc>
      </w:tr>
      <w:tr w:rsidR="00D94AF5" w:rsidRPr="00D94AF5" w14:paraId="2FFC0DD3" w14:textId="77777777" w:rsidTr="00B9448E">
        <w:trPr>
          <w:trHeight w:val="129"/>
        </w:trPr>
        <w:tc>
          <w:tcPr>
            <w:tcW w:w="851" w:type="dxa"/>
            <w:vMerge/>
          </w:tcPr>
          <w:p w14:paraId="29AB91A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35FFA55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B769CC6"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00692B2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948,6</w:t>
            </w:r>
          </w:p>
        </w:tc>
        <w:tc>
          <w:tcPr>
            <w:tcW w:w="1134" w:type="dxa"/>
          </w:tcPr>
          <w:p w14:paraId="5DAA2F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178,5</w:t>
            </w:r>
          </w:p>
        </w:tc>
        <w:tc>
          <w:tcPr>
            <w:tcW w:w="1134" w:type="dxa"/>
          </w:tcPr>
          <w:p w14:paraId="64F1AB2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186,3</w:t>
            </w:r>
          </w:p>
        </w:tc>
        <w:tc>
          <w:tcPr>
            <w:tcW w:w="1134" w:type="dxa"/>
          </w:tcPr>
          <w:p w14:paraId="264098F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194,6</w:t>
            </w:r>
          </w:p>
        </w:tc>
        <w:tc>
          <w:tcPr>
            <w:tcW w:w="1134" w:type="dxa"/>
          </w:tcPr>
          <w:p w14:paraId="173A12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194,6</w:t>
            </w:r>
          </w:p>
        </w:tc>
        <w:tc>
          <w:tcPr>
            <w:tcW w:w="1021" w:type="dxa"/>
          </w:tcPr>
          <w:p w14:paraId="29DA1FA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194,6</w:t>
            </w:r>
          </w:p>
        </w:tc>
      </w:tr>
      <w:tr w:rsidR="00D94AF5" w:rsidRPr="00D94AF5" w14:paraId="25146D52" w14:textId="77777777" w:rsidTr="00B9448E">
        <w:trPr>
          <w:trHeight w:val="129"/>
        </w:trPr>
        <w:tc>
          <w:tcPr>
            <w:tcW w:w="851" w:type="dxa"/>
            <w:vMerge/>
          </w:tcPr>
          <w:p w14:paraId="73AB232D"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771792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27416DC3"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141CAC3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B0722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BD5B3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05CB76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FF55D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30A816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F624C02" w14:textId="77777777" w:rsidTr="00B9448E">
        <w:trPr>
          <w:trHeight w:val="129"/>
        </w:trPr>
        <w:tc>
          <w:tcPr>
            <w:tcW w:w="851" w:type="dxa"/>
            <w:vMerge/>
          </w:tcPr>
          <w:p w14:paraId="1BB2AF2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30F5D57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620A0FF6"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37134E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AADA6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2E1C6E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5A98285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A4F7F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76D25D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76D667A3" w14:textId="77777777" w:rsidTr="00B9448E">
        <w:trPr>
          <w:trHeight w:val="129"/>
        </w:trPr>
        <w:tc>
          <w:tcPr>
            <w:tcW w:w="851" w:type="dxa"/>
            <w:vMerge w:val="restart"/>
          </w:tcPr>
          <w:p w14:paraId="790AE5C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sz w:val="18"/>
                <w:szCs w:val="18"/>
                <w:lang w:eastAsia="ar-SA"/>
              </w:rPr>
              <w:t>Основное мероприятие 1.3.2.</w:t>
            </w:r>
          </w:p>
        </w:tc>
        <w:tc>
          <w:tcPr>
            <w:tcW w:w="1418" w:type="dxa"/>
            <w:vMerge w:val="restart"/>
          </w:tcPr>
          <w:p w14:paraId="321E09A4"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sz w:val="18"/>
                <w:szCs w:val="18"/>
                <w:lang w:eastAsia="ar-SA"/>
              </w:rPr>
              <w:t>Организация взаимодействия с органами местного самоуправления МО МР «Сыктывдинский» и органами исполнительной власти МР по реализации муниципальной программы</w:t>
            </w:r>
          </w:p>
        </w:tc>
        <w:tc>
          <w:tcPr>
            <w:tcW w:w="1559" w:type="dxa"/>
          </w:tcPr>
          <w:p w14:paraId="4564A64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414BD97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5E39F9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86E8ED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46ABB4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D9F5F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614CB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066C6A5" w14:textId="77777777" w:rsidTr="00B9448E">
        <w:trPr>
          <w:trHeight w:val="126"/>
        </w:trPr>
        <w:tc>
          <w:tcPr>
            <w:tcW w:w="851" w:type="dxa"/>
            <w:vMerge/>
          </w:tcPr>
          <w:p w14:paraId="1A52D67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76FA95F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658969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0F96525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4E07B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2F4EF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9A2D9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78223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69294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776386E1" w14:textId="77777777" w:rsidTr="00B9448E">
        <w:trPr>
          <w:trHeight w:val="151"/>
        </w:trPr>
        <w:tc>
          <w:tcPr>
            <w:tcW w:w="851" w:type="dxa"/>
            <w:vMerge/>
          </w:tcPr>
          <w:p w14:paraId="21DF7D4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15D62F1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4D9497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2EE438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45240D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28E4C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8242B8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EA603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71DE47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671D2C9F" w14:textId="77777777" w:rsidTr="00B9448E">
        <w:trPr>
          <w:trHeight w:val="104"/>
        </w:trPr>
        <w:tc>
          <w:tcPr>
            <w:tcW w:w="851" w:type="dxa"/>
            <w:vMerge/>
          </w:tcPr>
          <w:p w14:paraId="403A617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1AB9280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4C42928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30FC1F0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33F558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FC07A1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619066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91821F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DDB0A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9E80D3B" w14:textId="77777777" w:rsidTr="00B9448E">
        <w:trPr>
          <w:trHeight w:val="280"/>
        </w:trPr>
        <w:tc>
          <w:tcPr>
            <w:tcW w:w="851" w:type="dxa"/>
            <w:vMerge/>
          </w:tcPr>
          <w:p w14:paraId="6545CDC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41F4AC2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27D31F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77F32D8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72712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1034C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69C02A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A1DB2A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05C8F0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CBF4B56" w14:textId="77777777" w:rsidTr="00B9448E">
        <w:trPr>
          <w:trHeight w:val="258"/>
        </w:trPr>
        <w:tc>
          <w:tcPr>
            <w:tcW w:w="851" w:type="dxa"/>
            <w:vMerge/>
          </w:tcPr>
          <w:p w14:paraId="56507CC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68CFDF8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9BFBE00"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1BE8CC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CE92E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8B9D48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C1BDD4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40474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A0213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36E0EAE" w14:textId="77777777" w:rsidTr="00B9448E">
        <w:trPr>
          <w:trHeight w:val="280"/>
        </w:trPr>
        <w:tc>
          <w:tcPr>
            <w:tcW w:w="851" w:type="dxa"/>
            <w:vMerge/>
          </w:tcPr>
          <w:p w14:paraId="61B9F93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69B483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E2E4283"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4FBAA84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6D796F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7C791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E2F043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CC14B7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E7898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C6362C0" w14:textId="77777777" w:rsidTr="00B9448E">
        <w:trPr>
          <w:trHeight w:val="151"/>
        </w:trPr>
        <w:tc>
          <w:tcPr>
            <w:tcW w:w="851" w:type="dxa"/>
            <w:vMerge w:val="restart"/>
            <w:vAlign w:val="center"/>
          </w:tcPr>
          <w:p w14:paraId="5035E8AD" w14:textId="77777777" w:rsidR="00D94AF5" w:rsidRPr="00D94AF5" w:rsidRDefault="00D94AF5" w:rsidP="00D94AF5">
            <w:pPr>
              <w:suppressAutoHyphens/>
              <w:spacing w:after="0" w:line="240" w:lineRule="auto"/>
              <w:ind w:left="191"/>
              <w:rPr>
                <w:rFonts w:ascii="Times New Roman" w:eastAsia="Times New Roman" w:hAnsi="Times New Roman" w:cs="Times New Roman"/>
                <w:b/>
                <w:bCs/>
                <w:sz w:val="18"/>
                <w:szCs w:val="18"/>
                <w:lang w:eastAsia="ar-SA"/>
              </w:rPr>
            </w:pPr>
            <w:r w:rsidRPr="00D94AF5">
              <w:rPr>
                <w:rFonts w:ascii="Times New Roman" w:eastAsia="Times New Roman" w:hAnsi="Times New Roman" w:cs="Times New Roman"/>
                <w:b/>
                <w:bCs/>
                <w:sz w:val="18"/>
                <w:szCs w:val="18"/>
                <w:lang w:eastAsia="ar-SA"/>
              </w:rPr>
              <w:t>Подпрограмма 2</w:t>
            </w:r>
          </w:p>
        </w:tc>
        <w:tc>
          <w:tcPr>
            <w:tcW w:w="1418" w:type="dxa"/>
            <w:vMerge w:val="restart"/>
            <w:vAlign w:val="center"/>
          </w:tcPr>
          <w:p w14:paraId="3F2C08EB" w14:textId="77777777" w:rsidR="00D94AF5" w:rsidRPr="00D94AF5" w:rsidRDefault="00D94AF5" w:rsidP="00D94AF5">
            <w:pPr>
              <w:suppressAutoHyphens/>
              <w:spacing w:after="0" w:line="240" w:lineRule="auto"/>
              <w:rPr>
                <w:rFonts w:ascii="Times New Roman" w:eastAsia="Times New Roman" w:hAnsi="Times New Roman" w:cs="Times New Roman"/>
                <w:b/>
                <w:bCs/>
                <w:sz w:val="18"/>
                <w:szCs w:val="18"/>
                <w:lang w:eastAsia="ar-SA"/>
              </w:rPr>
            </w:pPr>
            <w:r w:rsidRPr="00D94AF5">
              <w:rPr>
                <w:rFonts w:ascii="Times New Roman" w:eastAsia="Times New Roman" w:hAnsi="Times New Roman" w:cs="Times New Roman"/>
                <w:b/>
                <w:bCs/>
                <w:sz w:val="18"/>
                <w:szCs w:val="18"/>
                <w:lang w:eastAsia="ar-SA"/>
              </w:rPr>
              <w:t>«Развитие физической культуры и спорта в МО МР «Сыктывдинский»</w:t>
            </w:r>
          </w:p>
        </w:tc>
        <w:tc>
          <w:tcPr>
            <w:tcW w:w="1559" w:type="dxa"/>
          </w:tcPr>
          <w:p w14:paraId="175EF19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30662B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51 100,4</w:t>
            </w:r>
          </w:p>
        </w:tc>
        <w:tc>
          <w:tcPr>
            <w:tcW w:w="1134" w:type="dxa"/>
          </w:tcPr>
          <w:p w14:paraId="5A9EE5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14 340,9</w:t>
            </w:r>
          </w:p>
        </w:tc>
        <w:tc>
          <w:tcPr>
            <w:tcW w:w="1134" w:type="dxa"/>
          </w:tcPr>
          <w:p w14:paraId="1CD454F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9 187,4</w:t>
            </w:r>
          </w:p>
        </w:tc>
        <w:tc>
          <w:tcPr>
            <w:tcW w:w="1134" w:type="dxa"/>
          </w:tcPr>
          <w:p w14:paraId="18CCAE2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9 190,7</w:t>
            </w:r>
          </w:p>
        </w:tc>
        <w:tc>
          <w:tcPr>
            <w:tcW w:w="1134" w:type="dxa"/>
          </w:tcPr>
          <w:p w14:paraId="7F41AB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9 190,7</w:t>
            </w:r>
          </w:p>
        </w:tc>
        <w:tc>
          <w:tcPr>
            <w:tcW w:w="1021" w:type="dxa"/>
          </w:tcPr>
          <w:p w14:paraId="155EAEC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9 190,7</w:t>
            </w:r>
          </w:p>
        </w:tc>
      </w:tr>
      <w:tr w:rsidR="00D94AF5" w:rsidRPr="00D94AF5" w14:paraId="13300DF1" w14:textId="77777777" w:rsidTr="00B9448E">
        <w:trPr>
          <w:trHeight w:val="223"/>
        </w:trPr>
        <w:tc>
          <w:tcPr>
            <w:tcW w:w="851" w:type="dxa"/>
            <w:vMerge/>
          </w:tcPr>
          <w:p w14:paraId="3BD05FE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FF0000"/>
                <w:sz w:val="18"/>
                <w:szCs w:val="18"/>
                <w:lang w:eastAsia="ar-SA"/>
              </w:rPr>
            </w:pPr>
          </w:p>
        </w:tc>
        <w:tc>
          <w:tcPr>
            <w:tcW w:w="1418" w:type="dxa"/>
            <w:vMerge/>
          </w:tcPr>
          <w:p w14:paraId="43FB0597" w14:textId="77777777" w:rsidR="00D94AF5" w:rsidRPr="00D94AF5" w:rsidRDefault="00D94AF5" w:rsidP="00D94AF5">
            <w:pPr>
              <w:suppressAutoHyphens/>
              <w:spacing w:after="0" w:line="240" w:lineRule="auto"/>
              <w:rPr>
                <w:rFonts w:ascii="Times New Roman" w:eastAsia="Times New Roman" w:hAnsi="Times New Roman" w:cs="Times New Roman"/>
                <w:bCs/>
                <w:iCs/>
                <w:color w:val="FF0000"/>
                <w:sz w:val="18"/>
                <w:szCs w:val="18"/>
                <w:lang w:eastAsia="ar-SA"/>
              </w:rPr>
            </w:pPr>
          </w:p>
        </w:tc>
        <w:tc>
          <w:tcPr>
            <w:tcW w:w="1559" w:type="dxa"/>
          </w:tcPr>
          <w:p w14:paraId="10125D4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2B923EF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48599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46F65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09E6CB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8BE2B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42A370E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777A1541" w14:textId="77777777" w:rsidTr="00B9448E">
        <w:trPr>
          <w:trHeight w:val="129"/>
        </w:trPr>
        <w:tc>
          <w:tcPr>
            <w:tcW w:w="851" w:type="dxa"/>
            <w:vMerge/>
          </w:tcPr>
          <w:p w14:paraId="359381D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76E9AE4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DD1014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562B3FA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4351C4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48A448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774CBF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6C2589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18CC7A3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1E83A1E6" w14:textId="77777777" w:rsidTr="00B9448E">
        <w:trPr>
          <w:trHeight w:val="130"/>
        </w:trPr>
        <w:tc>
          <w:tcPr>
            <w:tcW w:w="851" w:type="dxa"/>
            <w:vMerge/>
          </w:tcPr>
          <w:p w14:paraId="218E471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6A4912BE"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060EC6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7158E1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41 048,5</w:t>
            </w:r>
          </w:p>
        </w:tc>
        <w:tc>
          <w:tcPr>
            <w:tcW w:w="1134" w:type="dxa"/>
          </w:tcPr>
          <w:p w14:paraId="79C3BEC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8 883,7</w:t>
            </w:r>
          </w:p>
        </w:tc>
        <w:tc>
          <w:tcPr>
            <w:tcW w:w="1134" w:type="dxa"/>
          </w:tcPr>
          <w:p w14:paraId="657A0D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8 100,0</w:t>
            </w:r>
          </w:p>
        </w:tc>
        <w:tc>
          <w:tcPr>
            <w:tcW w:w="1134" w:type="dxa"/>
          </w:tcPr>
          <w:p w14:paraId="1673AF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8 021,6</w:t>
            </w:r>
          </w:p>
        </w:tc>
        <w:tc>
          <w:tcPr>
            <w:tcW w:w="1134" w:type="dxa"/>
          </w:tcPr>
          <w:p w14:paraId="6F23B3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8 021,6</w:t>
            </w:r>
          </w:p>
        </w:tc>
        <w:tc>
          <w:tcPr>
            <w:tcW w:w="1021" w:type="dxa"/>
          </w:tcPr>
          <w:p w14:paraId="479AF3B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8 021,6</w:t>
            </w:r>
          </w:p>
        </w:tc>
      </w:tr>
      <w:tr w:rsidR="00D94AF5" w:rsidRPr="00D94AF5" w14:paraId="762C81F4" w14:textId="77777777" w:rsidTr="00B9448E">
        <w:trPr>
          <w:trHeight w:val="172"/>
        </w:trPr>
        <w:tc>
          <w:tcPr>
            <w:tcW w:w="851" w:type="dxa"/>
            <w:vMerge/>
          </w:tcPr>
          <w:p w14:paraId="3AE6AAC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E3367C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521B11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08945B4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7 086,3</w:t>
            </w:r>
          </w:p>
        </w:tc>
        <w:tc>
          <w:tcPr>
            <w:tcW w:w="1134" w:type="dxa"/>
          </w:tcPr>
          <w:p w14:paraId="3E7DD5E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2 491,6</w:t>
            </w:r>
          </w:p>
        </w:tc>
        <w:tc>
          <w:tcPr>
            <w:tcW w:w="1134" w:type="dxa"/>
          </w:tcPr>
          <w:p w14:paraId="7C830FF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1 087,4</w:t>
            </w:r>
          </w:p>
        </w:tc>
        <w:tc>
          <w:tcPr>
            <w:tcW w:w="1134" w:type="dxa"/>
          </w:tcPr>
          <w:p w14:paraId="4B07B6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1 169,1</w:t>
            </w:r>
          </w:p>
        </w:tc>
        <w:tc>
          <w:tcPr>
            <w:tcW w:w="1134" w:type="dxa"/>
          </w:tcPr>
          <w:p w14:paraId="01FA6C5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1 169,1</w:t>
            </w:r>
          </w:p>
        </w:tc>
        <w:tc>
          <w:tcPr>
            <w:tcW w:w="1021" w:type="dxa"/>
          </w:tcPr>
          <w:p w14:paraId="7F1C27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1 169,1</w:t>
            </w:r>
          </w:p>
        </w:tc>
      </w:tr>
      <w:tr w:rsidR="00D94AF5" w:rsidRPr="00D94AF5" w14:paraId="05E536CA" w14:textId="77777777" w:rsidTr="00B9448E">
        <w:trPr>
          <w:trHeight w:val="172"/>
        </w:trPr>
        <w:tc>
          <w:tcPr>
            <w:tcW w:w="851" w:type="dxa"/>
            <w:vMerge/>
          </w:tcPr>
          <w:p w14:paraId="248262C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9135C5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Borders>
              <w:bottom w:val="single" w:sz="4" w:space="0" w:color="auto"/>
            </w:tcBorders>
          </w:tcPr>
          <w:p w14:paraId="36CAEB85"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Borders>
              <w:bottom w:val="single" w:sz="4" w:space="0" w:color="auto"/>
            </w:tcBorders>
          </w:tcPr>
          <w:p w14:paraId="21BA2CB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2 965,6</w:t>
            </w:r>
          </w:p>
        </w:tc>
        <w:tc>
          <w:tcPr>
            <w:tcW w:w="1134" w:type="dxa"/>
            <w:tcBorders>
              <w:bottom w:val="single" w:sz="4" w:space="0" w:color="auto"/>
            </w:tcBorders>
          </w:tcPr>
          <w:p w14:paraId="7E51B1A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2 965,6</w:t>
            </w:r>
          </w:p>
        </w:tc>
        <w:tc>
          <w:tcPr>
            <w:tcW w:w="1134" w:type="dxa"/>
            <w:tcBorders>
              <w:bottom w:val="single" w:sz="4" w:space="0" w:color="auto"/>
            </w:tcBorders>
          </w:tcPr>
          <w:p w14:paraId="1F186F3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Borders>
              <w:bottom w:val="single" w:sz="4" w:space="0" w:color="auto"/>
            </w:tcBorders>
          </w:tcPr>
          <w:p w14:paraId="076E6E7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Borders>
              <w:bottom w:val="single" w:sz="4" w:space="0" w:color="auto"/>
            </w:tcBorders>
          </w:tcPr>
          <w:p w14:paraId="32907F8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Borders>
              <w:bottom w:val="single" w:sz="4" w:space="0" w:color="auto"/>
            </w:tcBorders>
          </w:tcPr>
          <w:p w14:paraId="6C79560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73A815D" w14:textId="77777777" w:rsidTr="00B9448E">
        <w:trPr>
          <w:trHeight w:val="327"/>
        </w:trPr>
        <w:tc>
          <w:tcPr>
            <w:tcW w:w="851" w:type="dxa"/>
            <w:vMerge w:val="restart"/>
          </w:tcPr>
          <w:p w14:paraId="45738F5E"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b/>
                <w:bCs/>
                <w:iCs/>
                <w:sz w:val="18"/>
                <w:szCs w:val="18"/>
              </w:rPr>
            </w:pPr>
            <w:r w:rsidRPr="00D94AF5">
              <w:rPr>
                <w:rFonts w:ascii="Times New Roman" w:eastAsia="Times New Roman" w:hAnsi="Times New Roman" w:cs="Times New Roman"/>
                <w:b/>
                <w:bCs/>
                <w:iCs/>
                <w:sz w:val="18"/>
                <w:szCs w:val="18"/>
              </w:rPr>
              <w:t>Задача 1</w:t>
            </w:r>
          </w:p>
        </w:tc>
        <w:tc>
          <w:tcPr>
            <w:tcW w:w="1418" w:type="dxa"/>
            <w:vMerge w:val="restart"/>
          </w:tcPr>
          <w:p w14:paraId="7D4FD486"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b/>
                <w:bCs/>
                <w:iCs/>
                <w:sz w:val="18"/>
                <w:szCs w:val="18"/>
              </w:rPr>
            </w:pPr>
            <w:r w:rsidRPr="00D94AF5">
              <w:rPr>
                <w:rFonts w:ascii="Times New Roman" w:eastAsia="Times New Roman" w:hAnsi="Times New Roman" w:cs="Times New Roman"/>
                <w:b/>
                <w:bCs/>
                <w:iCs/>
                <w:sz w:val="18"/>
                <w:szCs w:val="18"/>
              </w:rPr>
              <w:t xml:space="preserve">«Развитие инфраструктуры физической </w:t>
            </w:r>
            <w:r w:rsidRPr="00D94AF5">
              <w:rPr>
                <w:rFonts w:ascii="Times New Roman" w:eastAsia="Times New Roman" w:hAnsi="Times New Roman" w:cs="Times New Roman"/>
                <w:b/>
                <w:bCs/>
                <w:iCs/>
                <w:sz w:val="18"/>
                <w:szCs w:val="18"/>
              </w:rPr>
              <w:lastRenderedPageBreak/>
              <w:t>культуры и спорта»</w:t>
            </w:r>
          </w:p>
        </w:tc>
        <w:tc>
          <w:tcPr>
            <w:tcW w:w="1559" w:type="dxa"/>
          </w:tcPr>
          <w:p w14:paraId="7A990E8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5CCFB9B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3 153,3</w:t>
            </w:r>
          </w:p>
        </w:tc>
        <w:tc>
          <w:tcPr>
            <w:tcW w:w="1134" w:type="dxa"/>
          </w:tcPr>
          <w:p w14:paraId="2813BB5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3 153,3</w:t>
            </w:r>
          </w:p>
        </w:tc>
        <w:tc>
          <w:tcPr>
            <w:tcW w:w="1134" w:type="dxa"/>
          </w:tcPr>
          <w:p w14:paraId="180755C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C732E6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9C70C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43F9B6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5C48BD4" w14:textId="77777777" w:rsidTr="00B9448E">
        <w:trPr>
          <w:trHeight w:val="172"/>
        </w:trPr>
        <w:tc>
          <w:tcPr>
            <w:tcW w:w="851" w:type="dxa"/>
            <w:vMerge/>
            <w:vAlign w:val="center"/>
          </w:tcPr>
          <w:p w14:paraId="3A817B5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1464A48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4096BB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287567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B11743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7A366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2B1486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6326B6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774E66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5BA1F82C" w14:textId="77777777" w:rsidTr="00B9448E">
        <w:trPr>
          <w:trHeight w:val="130"/>
        </w:trPr>
        <w:tc>
          <w:tcPr>
            <w:tcW w:w="851" w:type="dxa"/>
            <w:vMerge/>
            <w:vAlign w:val="center"/>
          </w:tcPr>
          <w:p w14:paraId="30350D5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E4EC8AE"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F75ACE1"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 xml:space="preserve">Бюджет муниципального </w:t>
            </w:r>
            <w:r w:rsidRPr="00D94AF5">
              <w:rPr>
                <w:rFonts w:ascii="Times New Roman" w:eastAsia="Times New Roman" w:hAnsi="Times New Roman" w:cs="Times New Roman"/>
                <w:sz w:val="18"/>
                <w:szCs w:val="18"/>
              </w:rPr>
              <w:lastRenderedPageBreak/>
              <w:t>образования, из них за счет средств</w:t>
            </w:r>
          </w:p>
        </w:tc>
        <w:tc>
          <w:tcPr>
            <w:tcW w:w="1163" w:type="dxa"/>
          </w:tcPr>
          <w:p w14:paraId="5075FC5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95E962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CB457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D8310D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82A71A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4F571A8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30508C0A" w14:textId="77777777" w:rsidTr="00B9448E">
        <w:trPr>
          <w:trHeight w:val="215"/>
        </w:trPr>
        <w:tc>
          <w:tcPr>
            <w:tcW w:w="851" w:type="dxa"/>
            <w:vMerge/>
            <w:vAlign w:val="center"/>
          </w:tcPr>
          <w:p w14:paraId="6FBA9A3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4BBB900"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0B520A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0FB3410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31,6</w:t>
            </w:r>
          </w:p>
        </w:tc>
        <w:tc>
          <w:tcPr>
            <w:tcW w:w="1134" w:type="dxa"/>
          </w:tcPr>
          <w:p w14:paraId="6AD160A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31,6</w:t>
            </w:r>
          </w:p>
        </w:tc>
        <w:tc>
          <w:tcPr>
            <w:tcW w:w="1134" w:type="dxa"/>
          </w:tcPr>
          <w:p w14:paraId="7D760E0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506273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81A899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D1D83A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739F8D6" w14:textId="77777777" w:rsidTr="00B9448E">
        <w:trPr>
          <w:trHeight w:val="301"/>
        </w:trPr>
        <w:tc>
          <w:tcPr>
            <w:tcW w:w="851" w:type="dxa"/>
            <w:vMerge/>
            <w:vAlign w:val="center"/>
          </w:tcPr>
          <w:p w14:paraId="1D19247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898B1F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44F0F8B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6B81B0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156,1</w:t>
            </w:r>
          </w:p>
        </w:tc>
        <w:tc>
          <w:tcPr>
            <w:tcW w:w="1134" w:type="dxa"/>
          </w:tcPr>
          <w:p w14:paraId="696DAC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156,1</w:t>
            </w:r>
          </w:p>
        </w:tc>
        <w:tc>
          <w:tcPr>
            <w:tcW w:w="1134" w:type="dxa"/>
          </w:tcPr>
          <w:p w14:paraId="2F87FE4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F322E0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31B91C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3B4B96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C29F6A6" w14:textId="77777777" w:rsidTr="00B9448E">
        <w:trPr>
          <w:trHeight w:val="230"/>
        </w:trPr>
        <w:tc>
          <w:tcPr>
            <w:tcW w:w="851" w:type="dxa"/>
            <w:vMerge/>
            <w:vAlign w:val="center"/>
          </w:tcPr>
          <w:p w14:paraId="360C281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0B6A1DD3"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106CE9F"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7D31484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2 965,6</w:t>
            </w:r>
          </w:p>
        </w:tc>
        <w:tc>
          <w:tcPr>
            <w:tcW w:w="1134" w:type="dxa"/>
          </w:tcPr>
          <w:p w14:paraId="66ADE3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2 965,6</w:t>
            </w:r>
          </w:p>
        </w:tc>
        <w:tc>
          <w:tcPr>
            <w:tcW w:w="1134" w:type="dxa"/>
          </w:tcPr>
          <w:p w14:paraId="37EC04E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485A9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6B51C5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D0D23F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CDFA77D" w14:textId="77777777" w:rsidTr="00B9448E">
        <w:trPr>
          <w:trHeight w:val="279"/>
        </w:trPr>
        <w:tc>
          <w:tcPr>
            <w:tcW w:w="851" w:type="dxa"/>
            <w:vMerge/>
            <w:vAlign w:val="center"/>
          </w:tcPr>
          <w:p w14:paraId="20E82D6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0623707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89E2BBF"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0700FFC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C6224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C2E8C0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0BFE2A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C6629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66286F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EAACAC6" w14:textId="77777777" w:rsidTr="00B9448E">
        <w:trPr>
          <w:trHeight w:val="172"/>
        </w:trPr>
        <w:tc>
          <w:tcPr>
            <w:tcW w:w="851" w:type="dxa"/>
            <w:vMerge w:val="restart"/>
            <w:vAlign w:val="center"/>
          </w:tcPr>
          <w:p w14:paraId="1B293B62"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p>
          <w:p w14:paraId="17D7D155"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lang w:eastAsia="en-US"/>
              </w:rPr>
            </w:pPr>
            <w:r w:rsidRPr="00D94AF5">
              <w:rPr>
                <w:rFonts w:ascii="Times New Roman" w:eastAsia="Times New Roman" w:hAnsi="Times New Roman" w:cs="Times New Roman"/>
                <w:sz w:val="18"/>
                <w:szCs w:val="18"/>
              </w:rPr>
              <w:t xml:space="preserve">Основные </w:t>
            </w:r>
          </w:p>
          <w:p w14:paraId="4D865C3B"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мероприятия 2.1.1.</w:t>
            </w:r>
          </w:p>
          <w:p w14:paraId="368D1FAC"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5F04D3F6"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p>
        </w:tc>
        <w:tc>
          <w:tcPr>
            <w:tcW w:w="1418" w:type="dxa"/>
            <w:vMerge w:val="restart"/>
            <w:vAlign w:val="center"/>
          </w:tcPr>
          <w:p w14:paraId="57447356"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p>
          <w:p w14:paraId="78098474"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r w:rsidRPr="00D94AF5">
              <w:rPr>
                <w:rFonts w:ascii="Times New Roman" w:eastAsia="Times New Roman" w:hAnsi="Times New Roman" w:cs="Times New Roman"/>
                <w:sz w:val="18"/>
                <w:szCs w:val="18"/>
                <w:lang w:eastAsia="en-US"/>
              </w:rPr>
              <w:t>Строительство и реконструкция муниципальных спортивных объектов</w:t>
            </w:r>
          </w:p>
        </w:tc>
        <w:tc>
          <w:tcPr>
            <w:tcW w:w="1559" w:type="dxa"/>
          </w:tcPr>
          <w:p w14:paraId="202B4AA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37DBD3E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75CA8E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8C835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3BC47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903966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9AF21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22F1FEF" w14:textId="77777777" w:rsidTr="00B9448E">
        <w:trPr>
          <w:trHeight w:val="86"/>
        </w:trPr>
        <w:tc>
          <w:tcPr>
            <w:tcW w:w="851" w:type="dxa"/>
            <w:vMerge/>
          </w:tcPr>
          <w:p w14:paraId="5931F63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6CC0094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E30CC7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12021B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8BAE77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54F77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49938B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521087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7F4E84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6C1BBDD4" w14:textId="77777777" w:rsidTr="00B9448E">
        <w:trPr>
          <w:trHeight w:val="107"/>
        </w:trPr>
        <w:tc>
          <w:tcPr>
            <w:tcW w:w="851" w:type="dxa"/>
            <w:vMerge/>
            <w:vAlign w:val="center"/>
          </w:tcPr>
          <w:p w14:paraId="64E8CDB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5229DB86"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AD78AEF"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29F9B1D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B2855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56DAB7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B58E2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BF27D4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20BC1F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556E3034" w14:textId="77777777" w:rsidTr="00B9448E">
        <w:trPr>
          <w:trHeight w:val="280"/>
        </w:trPr>
        <w:tc>
          <w:tcPr>
            <w:tcW w:w="851" w:type="dxa"/>
            <w:vMerge/>
            <w:vAlign w:val="center"/>
          </w:tcPr>
          <w:p w14:paraId="7F4E521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AB13C82"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C6B51E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3C32869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962A0E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7C2B6E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3EF63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1C55C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B6965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F654675" w14:textId="77777777" w:rsidTr="00B9448E">
        <w:trPr>
          <w:trHeight w:val="237"/>
        </w:trPr>
        <w:tc>
          <w:tcPr>
            <w:tcW w:w="851" w:type="dxa"/>
            <w:vMerge/>
            <w:vAlign w:val="center"/>
          </w:tcPr>
          <w:p w14:paraId="7F3C27F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1D6DA5E"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A8430A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6C4C1F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F5718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B43F55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9289D7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62CDBC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1F8586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4FB448A" w14:textId="77777777" w:rsidTr="00B9448E">
        <w:trPr>
          <w:trHeight w:val="172"/>
        </w:trPr>
        <w:tc>
          <w:tcPr>
            <w:tcW w:w="851" w:type="dxa"/>
            <w:vMerge/>
            <w:vAlign w:val="center"/>
          </w:tcPr>
          <w:p w14:paraId="4B4CCFE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5CD0526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EF69EA0"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16302C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118C25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DE3E50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AD65FE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D2A5F1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D8EA92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EFCA1FD" w14:textId="77777777" w:rsidTr="00B9448E">
        <w:trPr>
          <w:trHeight w:val="129"/>
        </w:trPr>
        <w:tc>
          <w:tcPr>
            <w:tcW w:w="851" w:type="dxa"/>
            <w:vMerge/>
            <w:vAlign w:val="center"/>
          </w:tcPr>
          <w:p w14:paraId="368104A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0E9D3093"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F5D3512"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75C9B9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6EA95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07C75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1BA217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CA1D87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7FA78E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B08C8FB" w14:textId="77777777" w:rsidTr="00B9448E">
        <w:trPr>
          <w:trHeight w:val="129"/>
        </w:trPr>
        <w:tc>
          <w:tcPr>
            <w:tcW w:w="851" w:type="dxa"/>
            <w:vMerge w:val="restart"/>
            <w:vAlign w:val="center"/>
          </w:tcPr>
          <w:p w14:paraId="2CDF349D"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09F22C60"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Основное </w:t>
            </w:r>
          </w:p>
          <w:p w14:paraId="2A9D2157"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мероприятие 2.1.2</w:t>
            </w:r>
          </w:p>
        </w:tc>
        <w:tc>
          <w:tcPr>
            <w:tcW w:w="1418" w:type="dxa"/>
            <w:vMerge w:val="restart"/>
            <w:vAlign w:val="center"/>
          </w:tcPr>
          <w:p w14:paraId="6914BE80"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5BDD21AB"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lang w:eastAsia="ar-SA"/>
              </w:rPr>
              <w:t>Модернизация действующих муниципальных спортивных сооружений</w:t>
            </w:r>
          </w:p>
        </w:tc>
        <w:tc>
          <w:tcPr>
            <w:tcW w:w="1559" w:type="dxa"/>
          </w:tcPr>
          <w:p w14:paraId="4D618FE9"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32DAC1F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D504F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D0B11E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CBB8D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22CC6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ACB79B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DE3B9E0" w14:textId="77777777" w:rsidTr="00B9448E">
        <w:trPr>
          <w:trHeight w:val="126"/>
        </w:trPr>
        <w:tc>
          <w:tcPr>
            <w:tcW w:w="851" w:type="dxa"/>
            <w:vMerge/>
            <w:vAlign w:val="center"/>
          </w:tcPr>
          <w:p w14:paraId="2B130FD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1552751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7635EC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A37ED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EA144B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BD5078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68F907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CA673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58AFDDF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5D703CCB" w14:textId="77777777" w:rsidTr="00B9448E">
        <w:trPr>
          <w:trHeight w:val="151"/>
        </w:trPr>
        <w:tc>
          <w:tcPr>
            <w:tcW w:w="851" w:type="dxa"/>
            <w:vMerge/>
          </w:tcPr>
          <w:p w14:paraId="545EC27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5256D48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824FB1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6DC1815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38BB4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18E1C2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3DB643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29FFC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2EB128A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218F4012" w14:textId="77777777" w:rsidTr="00B9448E">
        <w:trPr>
          <w:trHeight w:val="104"/>
        </w:trPr>
        <w:tc>
          <w:tcPr>
            <w:tcW w:w="851" w:type="dxa"/>
            <w:vMerge/>
            <w:vAlign w:val="center"/>
          </w:tcPr>
          <w:p w14:paraId="35D91A3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4CF0A4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5CAAB1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7B11CAD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49FC3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02253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FD93B7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BCC30D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37A2FF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B1E704F" w14:textId="77777777" w:rsidTr="00B9448E">
        <w:trPr>
          <w:trHeight w:val="280"/>
        </w:trPr>
        <w:tc>
          <w:tcPr>
            <w:tcW w:w="851" w:type="dxa"/>
            <w:vMerge/>
            <w:vAlign w:val="center"/>
          </w:tcPr>
          <w:p w14:paraId="0F99B98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176E1781"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588659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0CAE0E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C6B2F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7198A6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9DEA6C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DB1A7B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37CF06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55212CA" w14:textId="77777777" w:rsidTr="00B9448E">
        <w:trPr>
          <w:trHeight w:val="258"/>
        </w:trPr>
        <w:tc>
          <w:tcPr>
            <w:tcW w:w="851" w:type="dxa"/>
            <w:vMerge/>
            <w:vAlign w:val="center"/>
          </w:tcPr>
          <w:p w14:paraId="59C773F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53B7DE75"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4FDE1CA6"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16FDE69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5842A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A590C4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538838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41B221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FF8C2B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248C83E" w14:textId="77777777" w:rsidTr="00B9448E">
        <w:trPr>
          <w:trHeight w:val="280"/>
        </w:trPr>
        <w:tc>
          <w:tcPr>
            <w:tcW w:w="851" w:type="dxa"/>
            <w:vMerge/>
            <w:vAlign w:val="center"/>
          </w:tcPr>
          <w:p w14:paraId="58A786F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2DF21C7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C3B7798"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5067E50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CCAED9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00A0A8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C42D8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B6DF4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43F0F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82D3A28" w14:textId="77777777" w:rsidTr="00B9448E">
        <w:trPr>
          <w:trHeight w:val="327"/>
        </w:trPr>
        <w:tc>
          <w:tcPr>
            <w:tcW w:w="851" w:type="dxa"/>
            <w:vMerge w:val="restart"/>
            <w:vAlign w:val="center"/>
          </w:tcPr>
          <w:p w14:paraId="1D36EA69"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5ECB8999"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w:t>
            </w:r>
          </w:p>
          <w:p w14:paraId="416A890D"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мероприятие 2.1.3</w:t>
            </w:r>
          </w:p>
        </w:tc>
        <w:tc>
          <w:tcPr>
            <w:tcW w:w="1418" w:type="dxa"/>
            <w:vMerge w:val="restart"/>
            <w:vAlign w:val="center"/>
          </w:tcPr>
          <w:p w14:paraId="2F1882BA"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5A5BEC97"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lang w:eastAsia="en-US"/>
              </w:rPr>
              <w:t xml:space="preserve">Обеспечение муниципальных учреждений спортивной направленности спортивным оборудованием и транспортом </w:t>
            </w:r>
            <w:r w:rsidRPr="00D94AF5">
              <w:rPr>
                <w:rFonts w:ascii="Times New Roman" w:eastAsia="Times New Roman" w:hAnsi="Times New Roman" w:cs="Times New Roman"/>
                <w:sz w:val="18"/>
                <w:szCs w:val="18"/>
                <w:lang w:eastAsia="ar-SA"/>
              </w:rPr>
              <w:t xml:space="preserve">(в том числе реализация отдельных мероприятий регионального проекта </w:t>
            </w:r>
            <w:r w:rsidRPr="00D94AF5">
              <w:rPr>
                <w:rFonts w:ascii="Times New Roman" w:eastAsia="Times New Roman" w:hAnsi="Times New Roman" w:cs="Times New Roman"/>
                <w:sz w:val="18"/>
                <w:szCs w:val="18"/>
                <w:lang w:eastAsia="ar-SA"/>
              </w:rPr>
              <w:lastRenderedPageBreak/>
              <w:t>«Спорт – норма жизни» в части развития физической культуры и массового спорта).</w:t>
            </w:r>
          </w:p>
        </w:tc>
        <w:tc>
          <w:tcPr>
            <w:tcW w:w="1559" w:type="dxa"/>
          </w:tcPr>
          <w:p w14:paraId="1390409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200A8B4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3 153,3</w:t>
            </w:r>
          </w:p>
        </w:tc>
        <w:tc>
          <w:tcPr>
            <w:tcW w:w="1134" w:type="dxa"/>
          </w:tcPr>
          <w:p w14:paraId="4F8D823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3 153,3</w:t>
            </w:r>
          </w:p>
        </w:tc>
        <w:tc>
          <w:tcPr>
            <w:tcW w:w="1134" w:type="dxa"/>
          </w:tcPr>
          <w:p w14:paraId="02C8B7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941A0B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5BFCF7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A862B0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874CACA" w14:textId="77777777" w:rsidTr="00B9448E">
        <w:trPr>
          <w:trHeight w:val="172"/>
        </w:trPr>
        <w:tc>
          <w:tcPr>
            <w:tcW w:w="851" w:type="dxa"/>
            <w:vMerge/>
            <w:vAlign w:val="center"/>
          </w:tcPr>
          <w:p w14:paraId="4A1CD43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F05367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60744D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2FE84B7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DA2DA0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B9356A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E6FED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70886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1D2751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3476CD6D" w14:textId="77777777" w:rsidTr="00B9448E">
        <w:trPr>
          <w:trHeight w:val="130"/>
        </w:trPr>
        <w:tc>
          <w:tcPr>
            <w:tcW w:w="851" w:type="dxa"/>
            <w:vMerge/>
            <w:vAlign w:val="center"/>
          </w:tcPr>
          <w:p w14:paraId="03946DA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03FFB21"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192222A"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3E3584C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63429E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A393C3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0C70E8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F84112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7892D80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6814169B" w14:textId="77777777" w:rsidTr="00B9448E">
        <w:trPr>
          <w:trHeight w:val="215"/>
        </w:trPr>
        <w:tc>
          <w:tcPr>
            <w:tcW w:w="851" w:type="dxa"/>
            <w:vMerge/>
          </w:tcPr>
          <w:p w14:paraId="4CB3A7B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2334E3A8"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F0E59E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249BE3C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31,6</w:t>
            </w:r>
          </w:p>
        </w:tc>
        <w:tc>
          <w:tcPr>
            <w:tcW w:w="1134" w:type="dxa"/>
          </w:tcPr>
          <w:p w14:paraId="0B7D787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31,6</w:t>
            </w:r>
          </w:p>
        </w:tc>
        <w:tc>
          <w:tcPr>
            <w:tcW w:w="1134" w:type="dxa"/>
          </w:tcPr>
          <w:p w14:paraId="678287A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599F9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F0ACD5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C7538E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6F1893B" w14:textId="77777777" w:rsidTr="00B9448E">
        <w:trPr>
          <w:trHeight w:val="301"/>
        </w:trPr>
        <w:tc>
          <w:tcPr>
            <w:tcW w:w="851" w:type="dxa"/>
            <w:vMerge/>
            <w:vAlign w:val="center"/>
          </w:tcPr>
          <w:p w14:paraId="65B436B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DA3CE5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030B55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07AA294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156,1</w:t>
            </w:r>
          </w:p>
        </w:tc>
        <w:tc>
          <w:tcPr>
            <w:tcW w:w="1134" w:type="dxa"/>
          </w:tcPr>
          <w:p w14:paraId="25FEF5C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156,1</w:t>
            </w:r>
          </w:p>
        </w:tc>
        <w:tc>
          <w:tcPr>
            <w:tcW w:w="1134" w:type="dxa"/>
          </w:tcPr>
          <w:p w14:paraId="412834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73F9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231070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DE64B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D87B6FA" w14:textId="77777777" w:rsidTr="00B9448E">
        <w:trPr>
          <w:trHeight w:val="230"/>
        </w:trPr>
        <w:tc>
          <w:tcPr>
            <w:tcW w:w="851" w:type="dxa"/>
            <w:vMerge/>
            <w:vAlign w:val="center"/>
          </w:tcPr>
          <w:p w14:paraId="2B2A906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1AF35FF8"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5B573AE"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1D2391B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2 965,6</w:t>
            </w:r>
          </w:p>
        </w:tc>
        <w:tc>
          <w:tcPr>
            <w:tcW w:w="1134" w:type="dxa"/>
          </w:tcPr>
          <w:p w14:paraId="789AA3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2 965,6</w:t>
            </w:r>
          </w:p>
        </w:tc>
        <w:tc>
          <w:tcPr>
            <w:tcW w:w="1134" w:type="dxa"/>
          </w:tcPr>
          <w:p w14:paraId="5F84122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8B96B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C4D19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4CBE7C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2BCF1CB" w14:textId="77777777" w:rsidTr="00B9448E">
        <w:trPr>
          <w:trHeight w:val="279"/>
        </w:trPr>
        <w:tc>
          <w:tcPr>
            <w:tcW w:w="851" w:type="dxa"/>
            <w:vMerge/>
            <w:vAlign w:val="center"/>
          </w:tcPr>
          <w:p w14:paraId="1A836E1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3F221C1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A9CE571"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101AEB4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3C0EA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AF96C3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DB925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2E6C0A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9789A1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53F1141" w14:textId="77777777" w:rsidTr="00B9448E">
        <w:trPr>
          <w:trHeight w:val="172"/>
        </w:trPr>
        <w:tc>
          <w:tcPr>
            <w:tcW w:w="851" w:type="dxa"/>
            <w:vMerge w:val="restart"/>
            <w:vAlign w:val="center"/>
          </w:tcPr>
          <w:p w14:paraId="5594FFD7"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5027C820"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w:t>
            </w:r>
          </w:p>
          <w:p w14:paraId="2135587B"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lang w:eastAsia="ar-SA"/>
              </w:rPr>
              <w:t>Мероприятие 2.1.4</w:t>
            </w:r>
          </w:p>
        </w:tc>
        <w:tc>
          <w:tcPr>
            <w:tcW w:w="1418" w:type="dxa"/>
            <w:vMerge w:val="restart"/>
            <w:vAlign w:val="center"/>
          </w:tcPr>
          <w:p w14:paraId="16902CE5"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3417083C"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lang w:eastAsia="ar-SA"/>
              </w:rPr>
              <w:t>Реализация малых проектов в сфере физической культуры и спорта</w:t>
            </w:r>
          </w:p>
        </w:tc>
        <w:tc>
          <w:tcPr>
            <w:tcW w:w="1559" w:type="dxa"/>
          </w:tcPr>
          <w:p w14:paraId="72A3C4B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0FBF19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31327B9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0,0</w:t>
            </w:r>
          </w:p>
        </w:tc>
        <w:tc>
          <w:tcPr>
            <w:tcW w:w="1134" w:type="dxa"/>
          </w:tcPr>
          <w:p w14:paraId="78BB5F4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74460A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53C790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BFBC84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854308B" w14:textId="77777777" w:rsidTr="00B9448E">
        <w:trPr>
          <w:trHeight w:val="86"/>
        </w:trPr>
        <w:tc>
          <w:tcPr>
            <w:tcW w:w="851" w:type="dxa"/>
            <w:vMerge/>
            <w:vAlign w:val="center"/>
          </w:tcPr>
          <w:p w14:paraId="7F85ACB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63F30C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14050B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1B64417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030175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FFB86C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F6D9A2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AC0276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18B58F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3D35FCF4" w14:textId="77777777" w:rsidTr="00B9448E">
        <w:trPr>
          <w:trHeight w:val="107"/>
        </w:trPr>
        <w:tc>
          <w:tcPr>
            <w:tcW w:w="851" w:type="dxa"/>
            <w:vMerge/>
            <w:vAlign w:val="center"/>
          </w:tcPr>
          <w:p w14:paraId="20D6ED2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055EFC0"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BDB8420"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1F687E5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6C3AAB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B7929E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248C9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D67EE4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72CD0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135C4E37" w14:textId="77777777" w:rsidTr="00B9448E">
        <w:trPr>
          <w:trHeight w:val="280"/>
        </w:trPr>
        <w:tc>
          <w:tcPr>
            <w:tcW w:w="851" w:type="dxa"/>
            <w:vMerge/>
            <w:vAlign w:val="center"/>
          </w:tcPr>
          <w:p w14:paraId="5B35F70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051BD73"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ADDC7AF"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94255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0,0</w:t>
            </w:r>
          </w:p>
        </w:tc>
        <w:tc>
          <w:tcPr>
            <w:tcW w:w="1134" w:type="dxa"/>
          </w:tcPr>
          <w:p w14:paraId="10D3E9B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0,0</w:t>
            </w:r>
          </w:p>
        </w:tc>
        <w:tc>
          <w:tcPr>
            <w:tcW w:w="1134" w:type="dxa"/>
          </w:tcPr>
          <w:p w14:paraId="2CB94D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BD44B5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A5B14F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33FD85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0777E7E" w14:textId="77777777" w:rsidTr="00B9448E">
        <w:trPr>
          <w:trHeight w:val="237"/>
        </w:trPr>
        <w:tc>
          <w:tcPr>
            <w:tcW w:w="851" w:type="dxa"/>
            <w:vMerge/>
          </w:tcPr>
          <w:p w14:paraId="5731531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1A4CB122"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B3425C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6A9A985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7D21E6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2E58AD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B0B6A9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005D81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B3F8F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B0EB90B" w14:textId="77777777" w:rsidTr="00B9448E">
        <w:trPr>
          <w:trHeight w:val="172"/>
        </w:trPr>
        <w:tc>
          <w:tcPr>
            <w:tcW w:w="851" w:type="dxa"/>
            <w:vMerge/>
            <w:vAlign w:val="center"/>
          </w:tcPr>
          <w:p w14:paraId="333C8CC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34F18270"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025DBDA"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377019E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29DA4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4CA306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BB017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D85E7D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51B80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2D585C2" w14:textId="77777777" w:rsidTr="00B9448E">
        <w:trPr>
          <w:trHeight w:val="129"/>
        </w:trPr>
        <w:tc>
          <w:tcPr>
            <w:tcW w:w="851" w:type="dxa"/>
            <w:vMerge/>
            <w:vAlign w:val="center"/>
          </w:tcPr>
          <w:p w14:paraId="3EDDB30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5A2A4A84"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3799986"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0B036E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DC2DA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747415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3A38D6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475D6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7BE83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D063716" w14:textId="77777777" w:rsidTr="00B9448E">
        <w:trPr>
          <w:trHeight w:val="129"/>
        </w:trPr>
        <w:tc>
          <w:tcPr>
            <w:tcW w:w="851" w:type="dxa"/>
            <w:vMerge w:val="restart"/>
          </w:tcPr>
          <w:p w14:paraId="44794076"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b/>
                <w:bCs/>
                <w:iCs/>
                <w:sz w:val="18"/>
                <w:szCs w:val="18"/>
              </w:rPr>
            </w:pPr>
            <w:r w:rsidRPr="00D94AF5">
              <w:rPr>
                <w:rFonts w:ascii="Times New Roman" w:eastAsia="Times New Roman" w:hAnsi="Times New Roman" w:cs="Times New Roman"/>
                <w:b/>
                <w:bCs/>
                <w:iCs/>
                <w:sz w:val="18"/>
                <w:szCs w:val="18"/>
              </w:rPr>
              <w:t>Задача 2</w:t>
            </w:r>
          </w:p>
        </w:tc>
        <w:tc>
          <w:tcPr>
            <w:tcW w:w="1418" w:type="dxa"/>
            <w:vMerge w:val="restart"/>
          </w:tcPr>
          <w:p w14:paraId="7AAAD8AA" w14:textId="77777777" w:rsidR="00D94AF5" w:rsidRPr="00D94AF5" w:rsidRDefault="00D94AF5" w:rsidP="00D94AF5">
            <w:pPr>
              <w:widowControl w:val="0"/>
              <w:autoSpaceDE w:val="0"/>
              <w:autoSpaceDN w:val="0"/>
              <w:adjustRightInd w:val="0"/>
              <w:spacing w:after="0"/>
              <w:jc w:val="both"/>
              <w:rPr>
                <w:rFonts w:ascii="Times New Roman" w:eastAsia="Times New Roman" w:hAnsi="Times New Roman" w:cs="Times New Roman"/>
                <w:b/>
                <w:bCs/>
                <w:iCs/>
                <w:sz w:val="18"/>
                <w:szCs w:val="18"/>
              </w:rPr>
            </w:pPr>
            <w:r w:rsidRPr="00D94AF5">
              <w:rPr>
                <w:rFonts w:ascii="Times New Roman" w:eastAsia="Times New Roman" w:hAnsi="Times New Roman" w:cs="Times New Roman"/>
                <w:b/>
                <w:bCs/>
                <w:iCs/>
                <w:sz w:val="18"/>
                <w:szCs w:val="18"/>
              </w:rPr>
              <w:t>Обеспечение деятельности учреждений, осуществляющих физкультурно-спортивную работу с населением</w:t>
            </w:r>
          </w:p>
          <w:p w14:paraId="0746DDE2"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44BADEC6"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50012A32"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57BC98F4"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7944ABD8"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5A816A30"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tc>
        <w:tc>
          <w:tcPr>
            <w:tcW w:w="1559" w:type="dxa"/>
          </w:tcPr>
          <w:p w14:paraId="31D3A2D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1F1B89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45 053,7</w:t>
            </w:r>
          </w:p>
        </w:tc>
        <w:tc>
          <w:tcPr>
            <w:tcW w:w="1134" w:type="dxa"/>
          </w:tcPr>
          <w:p w14:paraId="7E6C05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10 601,2</w:t>
            </w:r>
          </w:p>
        </w:tc>
        <w:tc>
          <w:tcPr>
            <w:tcW w:w="1134" w:type="dxa"/>
          </w:tcPr>
          <w:p w14:paraId="110DB06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8 569,4</w:t>
            </w:r>
          </w:p>
        </w:tc>
        <w:tc>
          <w:tcPr>
            <w:tcW w:w="1134" w:type="dxa"/>
          </w:tcPr>
          <w:p w14:paraId="553480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8 627,7</w:t>
            </w:r>
          </w:p>
        </w:tc>
        <w:tc>
          <w:tcPr>
            <w:tcW w:w="1134" w:type="dxa"/>
          </w:tcPr>
          <w:p w14:paraId="5A4328C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8 627,7</w:t>
            </w:r>
          </w:p>
        </w:tc>
        <w:tc>
          <w:tcPr>
            <w:tcW w:w="1021" w:type="dxa"/>
          </w:tcPr>
          <w:p w14:paraId="5D80B0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8 627,7</w:t>
            </w:r>
          </w:p>
        </w:tc>
      </w:tr>
      <w:tr w:rsidR="00D94AF5" w:rsidRPr="00D94AF5" w14:paraId="35B82F91" w14:textId="77777777" w:rsidTr="00B9448E">
        <w:trPr>
          <w:trHeight w:val="126"/>
        </w:trPr>
        <w:tc>
          <w:tcPr>
            <w:tcW w:w="851" w:type="dxa"/>
            <w:vMerge/>
            <w:vAlign w:val="center"/>
          </w:tcPr>
          <w:p w14:paraId="627C0BD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BDF8143"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86EC3B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2C578EF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61540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84F986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09621C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A9B776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2940CAF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6A469277" w14:textId="77777777" w:rsidTr="00B9448E">
        <w:trPr>
          <w:trHeight w:val="151"/>
        </w:trPr>
        <w:tc>
          <w:tcPr>
            <w:tcW w:w="851" w:type="dxa"/>
            <w:vMerge/>
            <w:vAlign w:val="center"/>
          </w:tcPr>
          <w:p w14:paraId="7605977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F91204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D9102EA"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0F2995C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964248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1D90C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EB7031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DFE19B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482C65B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21611784" w14:textId="77777777" w:rsidTr="00B9448E">
        <w:trPr>
          <w:trHeight w:val="104"/>
        </w:trPr>
        <w:tc>
          <w:tcPr>
            <w:tcW w:w="851" w:type="dxa"/>
            <w:vMerge/>
            <w:vAlign w:val="center"/>
          </w:tcPr>
          <w:p w14:paraId="306DC48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E19856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4206F4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5B59D82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38 123,5</w:t>
            </w:r>
          </w:p>
        </w:tc>
        <w:tc>
          <w:tcPr>
            <w:tcW w:w="1134" w:type="dxa"/>
          </w:tcPr>
          <w:p w14:paraId="20C51B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8 265,7</w:t>
            </w:r>
          </w:p>
        </w:tc>
        <w:tc>
          <w:tcPr>
            <w:tcW w:w="1134" w:type="dxa"/>
          </w:tcPr>
          <w:p w14:paraId="44C0532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7 482,0</w:t>
            </w:r>
          </w:p>
        </w:tc>
        <w:tc>
          <w:tcPr>
            <w:tcW w:w="1134" w:type="dxa"/>
          </w:tcPr>
          <w:p w14:paraId="214233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7 458,6</w:t>
            </w:r>
          </w:p>
        </w:tc>
        <w:tc>
          <w:tcPr>
            <w:tcW w:w="1134" w:type="dxa"/>
          </w:tcPr>
          <w:p w14:paraId="03ACF1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7 458,6</w:t>
            </w:r>
          </w:p>
        </w:tc>
        <w:tc>
          <w:tcPr>
            <w:tcW w:w="1021" w:type="dxa"/>
          </w:tcPr>
          <w:p w14:paraId="1CC735A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7 458,6</w:t>
            </w:r>
          </w:p>
        </w:tc>
      </w:tr>
      <w:tr w:rsidR="00D94AF5" w:rsidRPr="00D94AF5" w14:paraId="6CD52B5A" w14:textId="77777777" w:rsidTr="00B9448E">
        <w:trPr>
          <w:trHeight w:val="280"/>
        </w:trPr>
        <w:tc>
          <w:tcPr>
            <w:tcW w:w="851" w:type="dxa"/>
            <w:vMerge/>
            <w:vAlign w:val="center"/>
          </w:tcPr>
          <w:p w14:paraId="24CFD50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542B6E1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12B435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13C267E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6 930,2</w:t>
            </w:r>
          </w:p>
        </w:tc>
        <w:tc>
          <w:tcPr>
            <w:tcW w:w="1134" w:type="dxa"/>
          </w:tcPr>
          <w:p w14:paraId="2418A47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2 335,5</w:t>
            </w:r>
          </w:p>
        </w:tc>
        <w:tc>
          <w:tcPr>
            <w:tcW w:w="1134" w:type="dxa"/>
          </w:tcPr>
          <w:p w14:paraId="606B49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1 087,4</w:t>
            </w:r>
          </w:p>
        </w:tc>
        <w:tc>
          <w:tcPr>
            <w:tcW w:w="1134" w:type="dxa"/>
          </w:tcPr>
          <w:p w14:paraId="0EF4160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1 169,1</w:t>
            </w:r>
          </w:p>
        </w:tc>
        <w:tc>
          <w:tcPr>
            <w:tcW w:w="1134" w:type="dxa"/>
          </w:tcPr>
          <w:p w14:paraId="44FEE0E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1 169,1</w:t>
            </w:r>
          </w:p>
        </w:tc>
        <w:tc>
          <w:tcPr>
            <w:tcW w:w="1021" w:type="dxa"/>
          </w:tcPr>
          <w:p w14:paraId="0106617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1 169,1</w:t>
            </w:r>
          </w:p>
        </w:tc>
      </w:tr>
      <w:tr w:rsidR="00D94AF5" w:rsidRPr="00D94AF5" w14:paraId="6B98AD95" w14:textId="77777777" w:rsidTr="00B9448E">
        <w:trPr>
          <w:trHeight w:val="258"/>
        </w:trPr>
        <w:tc>
          <w:tcPr>
            <w:tcW w:w="851" w:type="dxa"/>
            <w:vMerge/>
            <w:vAlign w:val="center"/>
          </w:tcPr>
          <w:p w14:paraId="48ED0CD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9125DC2"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0A3CA85"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069D318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780C5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226B79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25D024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52C438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E270F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FFDFE77" w14:textId="77777777" w:rsidTr="00B9448E">
        <w:trPr>
          <w:trHeight w:val="280"/>
        </w:trPr>
        <w:tc>
          <w:tcPr>
            <w:tcW w:w="851" w:type="dxa"/>
            <w:vMerge/>
            <w:vAlign w:val="center"/>
          </w:tcPr>
          <w:p w14:paraId="5B4829B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A75EDD4"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931EABC"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2B06E69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2C832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53F78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F8617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9BF22F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4AD1B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95973A5" w14:textId="77777777" w:rsidTr="00B9448E">
        <w:trPr>
          <w:trHeight w:val="327"/>
        </w:trPr>
        <w:tc>
          <w:tcPr>
            <w:tcW w:w="851" w:type="dxa"/>
            <w:vMerge w:val="restart"/>
            <w:vAlign w:val="center"/>
          </w:tcPr>
          <w:p w14:paraId="5E1807BA"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p>
          <w:p w14:paraId="5AED4502"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Основные </w:t>
            </w:r>
          </w:p>
          <w:p w14:paraId="5B7D40C8"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мероприятия 2.2.1.</w:t>
            </w:r>
          </w:p>
          <w:p w14:paraId="6F2B1770"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632F1B45"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p>
        </w:tc>
        <w:tc>
          <w:tcPr>
            <w:tcW w:w="1418" w:type="dxa"/>
            <w:vMerge w:val="restart"/>
            <w:vAlign w:val="center"/>
          </w:tcPr>
          <w:p w14:paraId="21362260"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p>
          <w:p w14:paraId="34D17D77"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r w:rsidRPr="00D94AF5">
              <w:rPr>
                <w:rFonts w:ascii="Times New Roman" w:eastAsia="Times New Roman" w:hAnsi="Times New Roman" w:cs="Times New Roman"/>
                <w:sz w:val="18"/>
                <w:szCs w:val="18"/>
                <w:lang w:eastAsia="ar-SA"/>
              </w:rPr>
              <w:t>Оказание муниципальных услуг (выполнение работ) учреждениями физкультурно-спортивной направленности</w:t>
            </w:r>
          </w:p>
        </w:tc>
        <w:tc>
          <w:tcPr>
            <w:tcW w:w="1559" w:type="dxa"/>
          </w:tcPr>
          <w:p w14:paraId="63C707B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658098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43 442,5</w:t>
            </w:r>
          </w:p>
        </w:tc>
        <w:tc>
          <w:tcPr>
            <w:tcW w:w="1134" w:type="dxa"/>
          </w:tcPr>
          <w:p w14:paraId="116390D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8 990,0</w:t>
            </w:r>
          </w:p>
        </w:tc>
        <w:tc>
          <w:tcPr>
            <w:tcW w:w="1134" w:type="dxa"/>
          </w:tcPr>
          <w:p w14:paraId="33B877C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8 569,4</w:t>
            </w:r>
          </w:p>
        </w:tc>
        <w:tc>
          <w:tcPr>
            <w:tcW w:w="1134" w:type="dxa"/>
          </w:tcPr>
          <w:p w14:paraId="46D6CCF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8 627,7</w:t>
            </w:r>
          </w:p>
        </w:tc>
        <w:tc>
          <w:tcPr>
            <w:tcW w:w="1134" w:type="dxa"/>
          </w:tcPr>
          <w:p w14:paraId="39817C1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8 627,7</w:t>
            </w:r>
          </w:p>
        </w:tc>
        <w:tc>
          <w:tcPr>
            <w:tcW w:w="1021" w:type="dxa"/>
          </w:tcPr>
          <w:p w14:paraId="3781605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8 627,7</w:t>
            </w:r>
          </w:p>
        </w:tc>
      </w:tr>
      <w:tr w:rsidR="00D94AF5" w:rsidRPr="00D94AF5" w14:paraId="23FD2407" w14:textId="77777777" w:rsidTr="00B9448E">
        <w:trPr>
          <w:trHeight w:val="172"/>
        </w:trPr>
        <w:tc>
          <w:tcPr>
            <w:tcW w:w="851" w:type="dxa"/>
            <w:vMerge/>
          </w:tcPr>
          <w:p w14:paraId="77B667D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2BB9A5E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C1E54D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02A90E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AA0004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73781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76E31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97E5BC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F9436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1914BB70" w14:textId="77777777" w:rsidTr="00B9448E">
        <w:trPr>
          <w:trHeight w:val="130"/>
        </w:trPr>
        <w:tc>
          <w:tcPr>
            <w:tcW w:w="851" w:type="dxa"/>
            <w:vMerge/>
            <w:vAlign w:val="center"/>
          </w:tcPr>
          <w:p w14:paraId="415BD69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B435116"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08AC615"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46DDEE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B19E43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B54365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8B5A23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B1BEB9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59291B9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5A13422B" w14:textId="77777777" w:rsidTr="00B9448E">
        <w:trPr>
          <w:trHeight w:val="215"/>
        </w:trPr>
        <w:tc>
          <w:tcPr>
            <w:tcW w:w="851" w:type="dxa"/>
            <w:vMerge/>
            <w:vAlign w:val="center"/>
          </w:tcPr>
          <w:p w14:paraId="4B677F0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5C80B9A8"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15F4FE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5088292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37 843,5</w:t>
            </w:r>
          </w:p>
        </w:tc>
        <w:tc>
          <w:tcPr>
            <w:tcW w:w="1134" w:type="dxa"/>
          </w:tcPr>
          <w:p w14:paraId="129FA2C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7 985,7</w:t>
            </w:r>
          </w:p>
        </w:tc>
        <w:tc>
          <w:tcPr>
            <w:tcW w:w="1134" w:type="dxa"/>
          </w:tcPr>
          <w:p w14:paraId="1134451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7 482,0</w:t>
            </w:r>
          </w:p>
        </w:tc>
        <w:tc>
          <w:tcPr>
            <w:tcW w:w="1134" w:type="dxa"/>
          </w:tcPr>
          <w:p w14:paraId="1D4B884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7 458,6</w:t>
            </w:r>
          </w:p>
        </w:tc>
        <w:tc>
          <w:tcPr>
            <w:tcW w:w="1134" w:type="dxa"/>
          </w:tcPr>
          <w:p w14:paraId="75B7EE7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7 458,6</w:t>
            </w:r>
          </w:p>
        </w:tc>
        <w:tc>
          <w:tcPr>
            <w:tcW w:w="1021" w:type="dxa"/>
          </w:tcPr>
          <w:p w14:paraId="2C447A4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7 458,6</w:t>
            </w:r>
          </w:p>
        </w:tc>
      </w:tr>
      <w:tr w:rsidR="00D94AF5" w:rsidRPr="00D94AF5" w14:paraId="60C011AB" w14:textId="77777777" w:rsidTr="00B9448E">
        <w:trPr>
          <w:trHeight w:val="301"/>
        </w:trPr>
        <w:tc>
          <w:tcPr>
            <w:tcW w:w="851" w:type="dxa"/>
            <w:vMerge/>
            <w:vAlign w:val="center"/>
          </w:tcPr>
          <w:p w14:paraId="2FDE3FB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C3E3B7E"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A7D5AF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616A74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5 599,0</w:t>
            </w:r>
          </w:p>
        </w:tc>
        <w:tc>
          <w:tcPr>
            <w:tcW w:w="1134" w:type="dxa"/>
          </w:tcPr>
          <w:p w14:paraId="1E1CB6B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1 004,3</w:t>
            </w:r>
          </w:p>
        </w:tc>
        <w:tc>
          <w:tcPr>
            <w:tcW w:w="1134" w:type="dxa"/>
          </w:tcPr>
          <w:p w14:paraId="4E99AB5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1 087,4</w:t>
            </w:r>
          </w:p>
        </w:tc>
        <w:tc>
          <w:tcPr>
            <w:tcW w:w="1134" w:type="dxa"/>
          </w:tcPr>
          <w:p w14:paraId="784E4EC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1 169,1</w:t>
            </w:r>
          </w:p>
        </w:tc>
        <w:tc>
          <w:tcPr>
            <w:tcW w:w="1134" w:type="dxa"/>
          </w:tcPr>
          <w:p w14:paraId="6F30973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1 169,1</w:t>
            </w:r>
          </w:p>
        </w:tc>
        <w:tc>
          <w:tcPr>
            <w:tcW w:w="1021" w:type="dxa"/>
          </w:tcPr>
          <w:p w14:paraId="3625BC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1 169,1</w:t>
            </w:r>
          </w:p>
        </w:tc>
      </w:tr>
      <w:tr w:rsidR="00D94AF5" w:rsidRPr="00D94AF5" w14:paraId="5BF5BFF2" w14:textId="77777777" w:rsidTr="00B9448E">
        <w:trPr>
          <w:trHeight w:val="230"/>
        </w:trPr>
        <w:tc>
          <w:tcPr>
            <w:tcW w:w="851" w:type="dxa"/>
            <w:vMerge/>
            <w:vAlign w:val="center"/>
          </w:tcPr>
          <w:p w14:paraId="4372A4C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2028A0C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1AD4331"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7EF798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BA331D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BB9A9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2731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0A6E6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DE4574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8998212" w14:textId="77777777" w:rsidTr="00B9448E">
        <w:trPr>
          <w:trHeight w:val="279"/>
        </w:trPr>
        <w:tc>
          <w:tcPr>
            <w:tcW w:w="851" w:type="dxa"/>
            <w:vMerge/>
            <w:vAlign w:val="center"/>
          </w:tcPr>
          <w:p w14:paraId="7DD19B3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D3D601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69CC9D7"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27F83BD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91B53F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870BD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812E22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77B31A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C2DEA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200F929" w14:textId="77777777" w:rsidTr="00B9448E">
        <w:trPr>
          <w:trHeight w:val="172"/>
        </w:trPr>
        <w:tc>
          <w:tcPr>
            <w:tcW w:w="851" w:type="dxa"/>
            <w:vMerge w:val="restart"/>
          </w:tcPr>
          <w:p w14:paraId="341FEAC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2.2.1.1</w:t>
            </w:r>
          </w:p>
        </w:tc>
        <w:tc>
          <w:tcPr>
            <w:tcW w:w="1418" w:type="dxa"/>
            <w:vMerge w:val="restart"/>
          </w:tcPr>
          <w:p w14:paraId="477F4A2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 xml:space="preserve">Оказание муниципальных услуг (выполнение работ)  </w:t>
            </w:r>
            <w:r w:rsidRPr="00D94AF5">
              <w:rPr>
                <w:rFonts w:ascii="Times New Roman" w:eastAsia="Times New Roman" w:hAnsi="Times New Roman" w:cs="Times New Roman"/>
                <w:color w:val="000000"/>
                <w:sz w:val="18"/>
                <w:szCs w:val="18"/>
              </w:rPr>
              <w:lastRenderedPageBreak/>
              <w:t>учреждениями физкультурно-спортивной направленности за исключением оплаты по коммунальным услугам</w:t>
            </w:r>
          </w:p>
        </w:tc>
        <w:tc>
          <w:tcPr>
            <w:tcW w:w="1559" w:type="dxa"/>
          </w:tcPr>
          <w:p w14:paraId="794BD2C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6CE18FE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40 358,5</w:t>
            </w:r>
          </w:p>
        </w:tc>
        <w:tc>
          <w:tcPr>
            <w:tcW w:w="1134" w:type="dxa"/>
            <w:vAlign w:val="center"/>
          </w:tcPr>
          <w:p w14:paraId="245B788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8 416,0</w:t>
            </w:r>
          </w:p>
        </w:tc>
        <w:tc>
          <w:tcPr>
            <w:tcW w:w="1134" w:type="dxa"/>
            <w:vAlign w:val="center"/>
          </w:tcPr>
          <w:p w14:paraId="642A94A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7 958,4</w:t>
            </w:r>
          </w:p>
        </w:tc>
        <w:tc>
          <w:tcPr>
            <w:tcW w:w="1134" w:type="dxa"/>
            <w:vAlign w:val="center"/>
          </w:tcPr>
          <w:p w14:paraId="50958F7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7 994,7</w:t>
            </w:r>
          </w:p>
        </w:tc>
        <w:tc>
          <w:tcPr>
            <w:tcW w:w="1134" w:type="dxa"/>
            <w:vAlign w:val="center"/>
          </w:tcPr>
          <w:p w14:paraId="14AD253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7 994,7</w:t>
            </w:r>
          </w:p>
        </w:tc>
        <w:tc>
          <w:tcPr>
            <w:tcW w:w="1021" w:type="dxa"/>
            <w:vAlign w:val="center"/>
          </w:tcPr>
          <w:p w14:paraId="517A75A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7 994,7</w:t>
            </w:r>
          </w:p>
        </w:tc>
      </w:tr>
      <w:tr w:rsidR="00D94AF5" w:rsidRPr="00D94AF5" w14:paraId="2C816397" w14:textId="77777777" w:rsidTr="00B9448E">
        <w:trPr>
          <w:trHeight w:val="172"/>
        </w:trPr>
        <w:tc>
          <w:tcPr>
            <w:tcW w:w="851" w:type="dxa"/>
            <w:vMerge/>
          </w:tcPr>
          <w:p w14:paraId="5A63842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36D148A6"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5DCCD8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2C5FAA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02EACF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9AF668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8FE776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5389DF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0811C36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36743ABC" w14:textId="77777777" w:rsidTr="00B9448E">
        <w:trPr>
          <w:trHeight w:val="172"/>
        </w:trPr>
        <w:tc>
          <w:tcPr>
            <w:tcW w:w="851" w:type="dxa"/>
            <w:vMerge/>
          </w:tcPr>
          <w:p w14:paraId="7AD65B4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C791202"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BB48E6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 xml:space="preserve">Бюджет муниципального образования, из </w:t>
            </w:r>
            <w:r w:rsidRPr="00D94AF5">
              <w:rPr>
                <w:rFonts w:ascii="Times New Roman" w:eastAsia="Times New Roman" w:hAnsi="Times New Roman" w:cs="Times New Roman"/>
                <w:sz w:val="18"/>
                <w:szCs w:val="18"/>
              </w:rPr>
              <w:lastRenderedPageBreak/>
              <w:t>них за счет средств</w:t>
            </w:r>
          </w:p>
        </w:tc>
        <w:tc>
          <w:tcPr>
            <w:tcW w:w="1163" w:type="dxa"/>
          </w:tcPr>
          <w:p w14:paraId="78C7B75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0D09D9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E3A1A0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6060BB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0FB23C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3D99202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419C373B" w14:textId="77777777" w:rsidTr="00B9448E">
        <w:trPr>
          <w:trHeight w:val="172"/>
        </w:trPr>
        <w:tc>
          <w:tcPr>
            <w:tcW w:w="851" w:type="dxa"/>
            <w:vMerge/>
          </w:tcPr>
          <w:p w14:paraId="23FE222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6771F70E"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A1FC4B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FCA07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36 894,3</w:t>
            </w:r>
          </w:p>
        </w:tc>
        <w:tc>
          <w:tcPr>
            <w:tcW w:w="1134" w:type="dxa"/>
            <w:vAlign w:val="center"/>
          </w:tcPr>
          <w:p w14:paraId="148CD3B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7 808,7</w:t>
            </w:r>
          </w:p>
        </w:tc>
        <w:tc>
          <w:tcPr>
            <w:tcW w:w="1134" w:type="dxa"/>
            <w:vAlign w:val="center"/>
          </w:tcPr>
          <w:p w14:paraId="79A306D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7 293,9</w:t>
            </w:r>
          </w:p>
        </w:tc>
        <w:tc>
          <w:tcPr>
            <w:tcW w:w="1134" w:type="dxa"/>
            <w:vAlign w:val="center"/>
          </w:tcPr>
          <w:p w14:paraId="7E4B685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7 263,9</w:t>
            </w:r>
          </w:p>
        </w:tc>
        <w:tc>
          <w:tcPr>
            <w:tcW w:w="1134" w:type="dxa"/>
            <w:vAlign w:val="center"/>
          </w:tcPr>
          <w:p w14:paraId="2DEF790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7 263,9</w:t>
            </w:r>
          </w:p>
        </w:tc>
        <w:tc>
          <w:tcPr>
            <w:tcW w:w="1021" w:type="dxa"/>
            <w:vAlign w:val="center"/>
          </w:tcPr>
          <w:p w14:paraId="5703A34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7 263,9</w:t>
            </w:r>
          </w:p>
        </w:tc>
      </w:tr>
      <w:tr w:rsidR="00D94AF5" w:rsidRPr="00D94AF5" w14:paraId="06C128FE" w14:textId="77777777" w:rsidTr="00B9448E">
        <w:trPr>
          <w:trHeight w:val="172"/>
        </w:trPr>
        <w:tc>
          <w:tcPr>
            <w:tcW w:w="851" w:type="dxa"/>
            <w:vMerge/>
          </w:tcPr>
          <w:p w14:paraId="20FFBB1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0DB9F18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172643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0C7A511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3 464,2</w:t>
            </w:r>
          </w:p>
        </w:tc>
        <w:tc>
          <w:tcPr>
            <w:tcW w:w="1134" w:type="dxa"/>
          </w:tcPr>
          <w:p w14:paraId="4B86B0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607,3</w:t>
            </w:r>
          </w:p>
        </w:tc>
        <w:tc>
          <w:tcPr>
            <w:tcW w:w="1134" w:type="dxa"/>
          </w:tcPr>
          <w:p w14:paraId="093D994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664,5</w:t>
            </w:r>
          </w:p>
        </w:tc>
        <w:tc>
          <w:tcPr>
            <w:tcW w:w="1134" w:type="dxa"/>
          </w:tcPr>
          <w:p w14:paraId="1B2E59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730,8</w:t>
            </w:r>
          </w:p>
        </w:tc>
        <w:tc>
          <w:tcPr>
            <w:tcW w:w="1134" w:type="dxa"/>
          </w:tcPr>
          <w:p w14:paraId="5C32A7E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730,8</w:t>
            </w:r>
          </w:p>
        </w:tc>
        <w:tc>
          <w:tcPr>
            <w:tcW w:w="1021" w:type="dxa"/>
          </w:tcPr>
          <w:p w14:paraId="1E60E8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730,8</w:t>
            </w:r>
          </w:p>
        </w:tc>
      </w:tr>
      <w:tr w:rsidR="00D94AF5" w:rsidRPr="00D94AF5" w14:paraId="5C21FC3C" w14:textId="77777777" w:rsidTr="00B9448E">
        <w:trPr>
          <w:trHeight w:val="172"/>
        </w:trPr>
        <w:tc>
          <w:tcPr>
            <w:tcW w:w="851" w:type="dxa"/>
            <w:vMerge/>
          </w:tcPr>
          <w:p w14:paraId="3B4E3CC4"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437DF04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51780C7E"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05840DC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61224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114D07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68E4F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C7D8B9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761C07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9C139B2" w14:textId="77777777" w:rsidTr="00B9448E">
        <w:trPr>
          <w:trHeight w:val="172"/>
        </w:trPr>
        <w:tc>
          <w:tcPr>
            <w:tcW w:w="851" w:type="dxa"/>
            <w:vMerge/>
          </w:tcPr>
          <w:p w14:paraId="1ED6639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21B6560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6B0EB4F6"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2E4135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6B164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2E6883D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7A97DCE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2F024A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05DFE78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021F0D17" w14:textId="77777777" w:rsidTr="00B9448E">
        <w:trPr>
          <w:trHeight w:val="172"/>
        </w:trPr>
        <w:tc>
          <w:tcPr>
            <w:tcW w:w="851" w:type="dxa"/>
            <w:vMerge w:val="restart"/>
          </w:tcPr>
          <w:p w14:paraId="04CF48D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мероприятие 2.2.1.2</w:t>
            </w:r>
          </w:p>
        </w:tc>
        <w:tc>
          <w:tcPr>
            <w:tcW w:w="1418" w:type="dxa"/>
            <w:vMerge w:val="restart"/>
          </w:tcPr>
          <w:p w14:paraId="1F2A3E9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color w:val="000000"/>
                <w:sz w:val="18"/>
                <w:szCs w:val="18"/>
              </w:rPr>
              <w:t>Оплата муниципальными учреждениями расходов по коммунальным услугам</w:t>
            </w:r>
          </w:p>
        </w:tc>
        <w:tc>
          <w:tcPr>
            <w:tcW w:w="1559" w:type="dxa"/>
          </w:tcPr>
          <w:p w14:paraId="32B0029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255F5B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3 084,0</w:t>
            </w:r>
          </w:p>
        </w:tc>
        <w:tc>
          <w:tcPr>
            <w:tcW w:w="1134" w:type="dxa"/>
            <w:vAlign w:val="center"/>
          </w:tcPr>
          <w:p w14:paraId="5636D9E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574,0</w:t>
            </w:r>
          </w:p>
        </w:tc>
        <w:tc>
          <w:tcPr>
            <w:tcW w:w="1134" w:type="dxa"/>
            <w:vAlign w:val="center"/>
          </w:tcPr>
          <w:p w14:paraId="1152242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611,0</w:t>
            </w:r>
          </w:p>
        </w:tc>
        <w:tc>
          <w:tcPr>
            <w:tcW w:w="1134" w:type="dxa"/>
            <w:vAlign w:val="center"/>
          </w:tcPr>
          <w:p w14:paraId="1741863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633,0</w:t>
            </w:r>
          </w:p>
        </w:tc>
        <w:tc>
          <w:tcPr>
            <w:tcW w:w="1134" w:type="dxa"/>
            <w:vAlign w:val="center"/>
          </w:tcPr>
          <w:p w14:paraId="47C7DA7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633,0</w:t>
            </w:r>
          </w:p>
        </w:tc>
        <w:tc>
          <w:tcPr>
            <w:tcW w:w="1021" w:type="dxa"/>
            <w:vAlign w:val="center"/>
          </w:tcPr>
          <w:p w14:paraId="59147D7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633,0</w:t>
            </w:r>
          </w:p>
        </w:tc>
      </w:tr>
      <w:tr w:rsidR="00D94AF5" w:rsidRPr="00D94AF5" w14:paraId="323389B2" w14:textId="77777777" w:rsidTr="00B9448E">
        <w:trPr>
          <w:trHeight w:val="172"/>
        </w:trPr>
        <w:tc>
          <w:tcPr>
            <w:tcW w:w="851" w:type="dxa"/>
            <w:vMerge/>
          </w:tcPr>
          <w:p w14:paraId="7C45D550"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1E15537B"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330520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FC6AC4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63CD122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4D3EA95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77F2CDB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8CAA2E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50D90F7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4EEB77FF" w14:textId="77777777" w:rsidTr="00B9448E">
        <w:trPr>
          <w:trHeight w:val="172"/>
        </w:trPr>
        <w:tc>
          <w:tcPr>
            <w:tcW w:w="851" w:type="dxa"/>
            <w:vMerge/>
          </w:tcPr>
          <w:p w14:paraId="7E364B5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03F5A5CC"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01E63E62"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8F3DCB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3E672B4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16F428A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2FC72FD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134" w:type="dxa"/>
          </w:tcPr>
          <w:p w14:paraId="0782D09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c>
          <w:tcPr>
            <w:tcW w:w="1021" w:type="dxa"/>
          </w:tcPr>
          <w:p w14:paraId="40887B3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p>
        </w:tc>
      </w:tr>
      <w:tr w:rsidR="00D94AF5" w:rsidRPr="00D94AF5" w14:paraId="1CBF6AA9" w14:textId="77777777" w:rsidTr="00B9448E">
        <w:trPr>
          <w:trHeight w:val="172"/>
        </w:trPr>
        <w:tc>
          <w:tcPr>
            <w:tcW w:w="851" w:type="dxa"/>
            <w:vMerge/>
          </w:tcPr>
          <w:p w14:paraId="3A674003"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60F8CC8"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3D98986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221B15F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949,2</w:t>
            </w:r>
          </w:p>
        </w:tc>
        <w:tc>
          <w:tcPr>
            <w:tcW w:w="1134" w:type="dxa"/>
            <w:vAlign w:val="center"/>
          </w:tcPr>
          <w:p w14:paraId="04264BD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177,0</w:t>
            </w:r>
          </w:p>
        </w:tc>
        <w:tc>
          <w:tcPr>
            <w:tcW w:w="1134" w:type="dxa"/>
            <w:vAlign w:val="center"/>
          </w:tcPr>
          <w:p w14:paraId="4C38704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188,1</w:t>
            </w:r>
          </w:p>
        </w:tc>
        <w:tc>
          <w:tcPr>
            <w:tcW w:w="1134" w:type="dxa"/>
            <w:vAlign w:val="center"/>
          </w:tcPr>
          <w:p w14:paraId="2C37AF8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194,7</w:t>
            </w:r>
          </w:p>
        </w:tc>
        <w:tc>
          <w:tcPr>
            <w:tcW w:w="1134" w:type="dxa"/>
            <w:vAlign w:val="center"/>
          </w:tcPr>
          <w:p w14:paraId="6F55AB2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194,7</w:t>
            </w:r>
          </w:p>
        </w:tc>
        <w:tc>
          <w:tcPr>
            <w:tcW w:w="1021" w:type="dxa"/>
            <w:vAlign w:val="center"/>
          </w:tcPr>
          <w:p w14:paraId="4494D51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r w:rsidRPr="00D94AF5">
              <w:rPr>
                <w:rFonts w:ascii="Times New Roman" w:eastAsia="Times New Roman" w:hAnsi="Times New Roman" w:cs="Times New Roman"/>
                <w:bCs/>
                <w:iCs/>
                <w:color w:val="000000"/>
                <w:sz w:val="18"/>
                <w:szCs w:val="18"/>
                <w:lang w:eastAsia="ar-SA"/>
              </w:rPr>
              <w:t>194,7</w:t>
            </w:r>
          </w:p>
        </w:tc>
      </w:tr>
      <w:tr w:rsidR="00D94AF5" w:rsidRPr="00D94AF5" w14:paraId="03E35A39" w14:textId="77777777" w:rsidTr="00B9448E">
        <w:trPr>
          <w:trHeight w:val="172"/>
        </w:trPr>
        <w:tc>
          <w:tcPr>
            <w:tcW w:w="851" w:type="dxa"/>
            <w:vMerge/>
          </w:tcPr>
          <w:p w14:paraId="766B9BA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1940243A"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4CBA799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28D7A2B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2 134,8</w:t>
            </w:r>
          </w:p>
        </w:tc>
        <w:tc>
          <w:tcPr>
            <w:tcW w:w="1134" w:type="dxa"/>
          </w:tcPr>
          <w:p w14:paraId="738A594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397,0</w:t>
            </w:r>
          </w:p>
        </w:tc>
        <w:tc>
          <w:tcPr>
            <w:tcW w:w="1134" w:type="dxa"/>
          </w:tcPr>
          <w:p w14:paraId="1D8F592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422,9</w:t>
            </w:r>
          </w:p>
        </w:tc>
        <w:tc>
          <w:tcPr>
            <w:tcW w:w="1134" w:type="dxa"/>
          </w:tcPr>
          <w:p w14:paraId="1F5CD45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438,3</w:t>
            </w:r>
          </w:p>
        </w:tc>
        <w:tc>
          <w:tcPr>
            <w:tcW w:w="1134" w:type="dxa"/>
          </w:tcPr>
          <w:p w14:paraId="4749C70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438,3</w:t>
            </w:r>
          </w:p>
        </w:tc>
        <w:tc>
          <w:tcPr>
            <w:tcW w:w="1021" w:type="dxa"/>
          </w:tcPr>
          <w:p w14:paraId="7465E3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438,3</w:t>
            </w:r>
          </w:p>
        </w:tc>
      </w:tr>
      <w:tr w:rsidR="00D94AF5" w:rsidRPr="00D94AF5" w14:paraId="67B7A823" w14:textId="77777777" w:rsidTr="00B9448E">
        <w:trPr>
          <w:trHeight w:val="172"/>
        </w:trPr>
        <w:tc>
          <w:tcPr>
            <w:tcW w:w="851" w:type="dxa"/>
            <w:vMerge/>
          </w:tcPr>
          <w:p w14:paraId="4408F46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418" w:type="dxa"/>
            <w:vMerge/>
          </w:tcPr>
          <w:p w14:paraId="26940581" w14:textId="77777777" w:rsidR="00D94AF5" w:rsidRPr="00D94AF5" w:rsidRDefault="00D94AF5" w:rsidP="00D94AF5">
            <w:pPr>
              <w:suppressAutoHyphens/>
              <w:spacing w:after="0" w:line="240" w:lineRule="auto"/>
              <w:ind w:firstLine="720"/>
              <w:rPr>
                <w:rFonts w:ascii="Times New Roman" w:eastAsia="Times New Roman" w:hAnsi="Times New Roman" w:cs="Times New Roman"/>
                <w:snapToGrid w:val="0"/>
                <w:color w:val="000000"/>
                <w:sz w:val="18"/>
                <w:szCs w:val="18"/>
              </w:rPr>
            </w:pPr>
          </w:p>
        </w:tc>
        <w:tc>
          <w:tcPr>
            <w:tcW w:w="1559" w:type="dxa"/>
          </w:tcPr>
          <w:p w14:paraId="17A3FEA8"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096D2FE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CD26AB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F5577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CCDB57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AB8360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7FD9E8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6FD33EE" w14:textId="77777777" w:rsidTr="00B9448E">
        <w:trPr>
          <w:trHeight w:val="172"/>
        </w:trPr>
        <w:tc>
          <w:tcPr>
            <w:tcW w:w="851" w:type="dxa"/>
            <w:vMerge/>
          </w:tcPr>
          <w:p w14:paraId="0BBA33A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015CB84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18"/>
                <w:szCs w:val="18"/>
              </w:rPr>
            </w:pPr>
          </w:p>
        </w:tc>
        <w:tc>
          <w:tcPr>
            <w:tcW w:w="1559" w:type="dxa"/>
          </w:tcPr>
          <w:p w14:paraId="5D166C7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404CB21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5958972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36ACD1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1EFA46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134" w:type="dxa"/>
          </w:tcPr>
          <w:p w14:paraId="0279D97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c>
          <w:tcPr>
            <w:tcW w:w="1021" w:type="dxa"/>
          </w:tcPr>
          <w:p w14:paraId="1798ABA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p>
        </w:tc>
      </w:tr>
      <w:tr w:rsidR="00D94AF5" w:rsidRPr="00D94AF5" w14:paraId="10815858" w14:textId="77777777" w:rsidTr="00B9448E">
        <w:trPr>
          <w:trHeight w:val="172"/>
        </w:trPr>
        <w:tc>
          <w:tcPr>
            <w:tcW w:w="851" w:type="dxa"/>
            <w:vMerge w:val="restart"/>
            <w:vAlign w:val="center"/>
          </w:tcPr>
          <w:p w14:paraId="4ABE0648"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7703C34E"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w:t>
            </w:r>
          </w:p>
          <w:p w14:paraId="66688EA8"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lang w:eastAsia="ar-SA"/>
              </w:rPr>
              <w:t>мероприятие 2.2.2.</w:t>
            </w:r>
          </w:p>
        </w:tc>
        <w:tc>
          <w:tcPr>
            <w:tcW w:w="1418" w:type="dxa"/>
            <w:vMerge w:val="restart"/>
            <w:vAlign w:val="center"/>
          </w:tcPr>
          <w:p w14:paraId="54359EAB"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2814E595"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 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w:t>
            </w:r>
          </w:p>
        </w:tc>
        <w:tc>
          <w:tcPr>
            <w:tcW w:w="1559" w:type="dxa"/>
          </w:tcPr>
          <w:p w14:paraId="44B8485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6CBC08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1 611,2</w:t>
            </w:r>
          </w:p>
        </w:tc>
        <w:tc>
          <w:tcPr>
            <w:tcW w:w="1134" w:type="dxa"/>
          </w:tcPr>
          <w:p w14:paraId="04AB4A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1 611,2</w:t>
            </w:r>
          </w:p>
        </w:tc>
        <w:tc>
          <w:tcPr>
            <w:tcW w:w="1134" w:type="dxa"/>
          </w:tcPr>
          <w:p w14:paraId="3A5A394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0,0</w:t>
            </w:r>
          </w:p>
        </w:tc>
        <w:tc>
          <w:tcPr>
            <w:tcW w:w="1134" w:type="dxa"/>
          </w:tcPr>
          <w:p w14:paraId="32546D9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0,0</w:t>
            </w:r>
          </w:p>
        </w:tc>
        <w:tc>
          <w:tcPr>
            <w:tcW w:w="1134" w:type="dxa"/>
          </w:tcPr>
          <w:p w14:paraId="6BFD7C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6A7700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8AE9593" w14:textId="77777777" w:rsidTr="00B9448E">
        <w:trPr>
          <w:trHeight w:val="86"/>
        </w:trPr>
        <w:tc>
          <w:tcPr>
            <w:tcW w:w="851" w:type="dxa"/>
            <w:vMerge/>
            <w:vAlign w:val="center"/>
          </w:tcPr>
          <w:p w14:paraId="4D26EA6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8FC5C38"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46ABD8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7DF53D6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44096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CDD1A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95E152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95DDE6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12A8EA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4526A6B9" w14:textId="77777777" w:rsidTr="00B9448E">
        <w:trPr>
          <w:trHeight w:val="107"/>
        </w:trPr>
        <w:tc>
          <w:tcPr>
            <w:tcW w:w="851" w:type="dxa"/>
            <w:vMerge/>
          </w:tcPr>
          <w:p w14:paraId="1CACEF2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15ED72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E719B70"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0764D3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2038E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D73EB4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31538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0353F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75C296F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5CEC433F" w14:textId="77777777" w:rsidTr="00B9448E">
        <w:trPr>
          <w:trHeight w:val="280"/>
        </w:trPr>
        <w:tc>
          <w:tcPr>
            <w:tcW w:w="851" w:type="dxa"/>
            <w:vMerge/>
            <w:vAlign w:val="center"/>
          </w:tcPr>
          <w:p w14:paraId="76D6E02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2C61DC96"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415824C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6D86FE2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280,0</w:t>
            </w:r>
          </w:p>
        </w:tc>
        <w:tc>
          <w:tcPr>
            <w:tcW w:w="1134" w:type="dxa"/>
          </w:tcPr>
          <w:p w14:paraId="6ED098D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280,0</w:t>
            </w:r>
          </w:p>
        </w:tc>
        <w:tc>
          <w:tcPr>
            <w:tcW w:w="1134" w:type="dxa"/>
          </w:tcPr>
          <w:p w14:paraId="53849A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0,0</w:t>
            </w:r>
          </w:p>
        </w:tc>
        <w:tc>
          <w:tcPr>
            <w:tcW w:w="1134" w:type="dxa"/>
          </w:tcPr>
          <w:p w14:paraId="21304F4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0,0</w:t>
            </w:r>
          </w:p>
        </w:tc>
        <w:tc>
          <w:tcPr>
            <w:tcW w:w="1134" w:type="dxa"/>
          </w:tcPr>
          <w:p w14:paraId="555D0B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D9DE1C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D8592D3" w14:textId="77777777" w:rsidTr="00B9448E">
        <w:trPr>
          <w:trHeight w:val="237"/>
        </w:trPr>
        <w:tc>
          <w:tcPr>
            <w:tcW w:w="851" w:type="dxa"/>
            <w:vMerge/>
            <w:vAlign w:val="center"/>
          </w:tcPr>
          <w:p w14:paraId="6EDCB6B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245A0A08"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D3FAB7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7EA12C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1 331,2</w:t>
            </w:r>
          </w:p>
        </w:tc>
        <w:tc>
          <w:tcPr>
            <w:tcW w:w="1134" w:type="dxa"/>
          </w:tcPr>
          <w:p w14:paraId="083E90A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1 331,2</w:t>
            </w:r>
          </w:p>
        </w:tc>
        <w:tc>
          <w:tcPr>
            <w:tcW w:w="1134" w:type="dxa"/>
          </w:tcPr>
          <w:p w14:paraId="634014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C5EAD4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729E9D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DFC924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E5BE65D" w14:textId="77777777" w:rsidTr="00B9448E">
        <w:trPr>
          <w:trHeight w:val="172"/>
        </w:trPr>
        <w:tc>
          <w:tcPr>
            <w:tcW w:w="851" w:type="dxa"/>
            <w:vMerge/>
            <w:vAlign w:val="center"/>
          </w:tcPr>
          <w:p w14:paraId="185E965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FBAAB2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745A4D5"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05D13D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7423A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2BB61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99DAFE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171731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8598BF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7873B04" w14:textId="77777777" w:rsidTr="00B9448E">
        <w:trPr>
          <w:trHeight w:val="129"/>
        </w:trPr>
        <w:tc>
          <w:tcPr>
            <w:tcW w:w="851" w:type="dxa"/>
            <w:vMerge/>
            <w:vAlign w:val="center"/>
          </w:tcPr>
          <w:p w14:paraId="36A150E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5A8B26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3D23F58"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03D4BF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3C2811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7E00E8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99B08F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BB3F2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16916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87E267A" w14:textId="77777777" w:rsidTr="00B9448E">
        <w:trPr>
          <w:trHeight w:val="327"/>
        </w:trPr>
        <w:tc>
          <w:tcPr>
            <w:tcW w:w="851" w:type="dxa"/>
            <w:vMerge w:val="restart"/>
            <w:vAlign w:val="center"/>
          </w:tcPr>
          <w:p w14:paraId="09EFD0EA"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502E46EC"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b/>
                <w:bCs/>
                <w:iCs/>
                <w:sz w:val="18"/>
                <w:szCs w:val="18"/>
                <w:lang w:eastAsia="ar-SA"/>
              </w:rPr>
              <w:t>Задача 3</w:t>
            </w:r>
          </w:p>
        </w:tc>
        <w:tc>
          <w:tcPr>
            <w:tcW w:w="1418" w:type="dxa"/>
            <w:vMerge w:val="restart"/>
            <w:vAlign w:val="center"/>
          </w:tcPr>
          <w:p w14:paraId="1A63A221"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7B4F9005"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b/>
                <w:bCs/>
                <w:iCs/>
                <w:sz w:val="18"/>
                <w:szCs w:val="18"/>
                <w:lang w:eastAsia="ar-SA"/>
              </w:rPr>
              <w:t xml:space="preserve">Развитие кадрового потенциала и обеспечение квалифицированного кадрового потенциала учреждений физической культуры и </w:t>
            </w:r>
            <w:r w:rsidRPr="00D94AF5">
              <w:rPr>
                <w:rFonts w:ascii="Times New Roman" w:eastAsia="Times New Roman" w:hAnsi="Times New Roman" w:cs="Times New Roman"/>
                <w:b/>
                <w:bCs/>
                <w:iCs/>
                <w:sz w:val="18"/>
                <w:szCs w:val="18"/>
                <w:lang w:eastAsia="ar-SA"/>
              </w:rPr>
              <w:lastRenderedPageBreak/>
              <w:t>массового спорта</w:t>
            </w:r>
          </w:p>
        </w:tc>
        <w:tc>
          <w:tcPr>
            <w:tcW w:w="1559" w:type="dxa"/>
          </w:tcPr>
          <w:p w14:paraId="36550D5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77ECE63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648CD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204967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50C2C7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F11B82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5D2867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E4CCABA" w14:textId="77777777" w:rsidTr="00B9448E">
        <w:trPr>
          <w:trHeight w:val="172"/>
        </w:trPr>
        <w:tc>
          <w:tcPr>
            <w:tcW w:w="851" w:type="dxa"/>
            <w:vMerge/>
            <w:vAlign w:val="center"/>
          </w:tcPr>
          <w:p w14:paraId="7A96F19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0BBEC41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0763E1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4337C82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E05451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B37AE6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229E68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C7EA03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20D5348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6B18999E" w14:textId="77777777" w:rsidTr="00B9448E">
        <w:trPr>
          <w:trHeight w:val="130"/>
        </w:trPr>
        <w:tc>
          <w:tcPr>
            <w:tcW w:w="851" w:type="dxa"/>
            <w:vMerge/>
            <w:vAlign w:val="center"/>
          </w:tcPr>
          <w:p w14:paraId="530A177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53203A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AC3AB1D"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2F8831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6EF57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70A972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C563D5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37B071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1CC06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491EC7EE" w14:textId="77777777" w:rsidTr="00B9448E">
        <w:trPr>
          <w:trHeight w:val="215"/>
        </w:trPr>
        <w:tc>
          <w:tcPr>
            <w:tcW w:w="851" w:type="dxa"/>
            <w:vMerge/>
            <w:vAlign w:val="center"/>
          </w:tcPr>
          <w:p w14:paraId="29CA307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CB23EF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D27501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1839716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EC15D6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B292D7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5C1B0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2AA82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266B4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ADE5B2C" w14:textId="77777777" w:rsidTr="00B9448E">
        <w:trPr>
          <w:trHeight w:val="301"/>
        </w:trPr>
        <w:tc>
          <w:tcPr>
            <w:tcW w:w="851" w:type="dxa"/>
            <w:vMerge/>
          </w:tcPr>
          <w:p w14:paraId="3CE8E1E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4D2E6E92"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954BE3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1312226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9BE2B1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F873C1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218FD1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3B176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A21B9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3F04820" w14:textId="77777777" w:rsidTr="00B9448E">
        <w:trPr>
          <w:trHeight w:val="230"/>
        </w:trPr>
        <w:tc>
          <w:tcPr>
            <w:tcW w:w="851" w:type="dxa"/>
            <w:vMerge/>
            <w:vAlign w:val="center"/>
          </w:tcPr>
          <w:p w14:paraId="6F5CA1F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FBD773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2942D29"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79955B1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1D4F32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180D8A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703CB5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79CB88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260BA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4BEA24E" w14:textId="77777777" w:rsidTr="00B9448E">
        <w:trPr>
          <w:trHeight w:val="279"/>
        </w:trPr>
        <w:tc>
          <w:tcPr>
            <w:tcW w:w="851" w:type="dxa"/>
            <w:vMerge/>
            <w:vAlign w:val="center"/>
          </w:tcPr>
          <w:p w14:paraId="640BE3A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3728F9B3"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A0009D1"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2E855CD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D4743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1ECC3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322397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304729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CABC55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10CDFE8" w14:textId="77777777" w:rsidTr="00B9448E">
        <w:trPr>
          <w:trHeight w:val="172"/>
        </w:trPr>
        <w:tc>
          <w:tcPr>
            <w:tcW w:w="851" w:type="dxa"/>
            <w:vMerge w:val="restart"/>
            <w:vAlign w:val="center"/>
          </w:tcPr>
          <w:p w14:paraId="20653BF1"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p>
          <w:p w14:paraId="66B94977"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w:t>
            </w:r>
          </w:p>
          <w:p w14:paraId="6D444DEB"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мероприятия 2.3.1.</w:t>
            </w:r>
          </w:p>
          <w:p w14:paraId="706E1B97"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p>
          <w:p w14:paraId="4B256D5C"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p>
        </w:tc>
        <w:tc>
          <w:tcPr>
            <w:tcW w:w="1418" w:type="dxa"/>
            <w:vMerge w:val="restart"/>
            <w:vAlign w:val="center"/>
          </w:tcPr>
          <w:p w14:paraId="75E145D9"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lang w:eastAsia="ar-SA"/>
              </w:rPr>
            </w:pPr>
          </w:p>
          <w:p w14:paraId="5E419775"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lang w:eastAsia="ar-SA"/>
              </w:rPr>
            </w:pPr>
            <w:r w:rsidRPr="00D94AF5">
              <w:rPr>
                <w:rFonts w:ascii="Times New Roman" w:eastAsia="Times New Roman" w:hAnsi="Times New Roman" w:cs="Times New Roman"/>
                <w:sz w:val="18"/>
                <w:szCs w:val="18"/>
                <w:lang w:eastAsia="ar-SA"/>
              </w:rPr>
              <w:t xml:space="preserve">Организация подготовки и переподготовки специалистов в сфере физической культуры и спорта  </w:t>
            </w:r>
          </w:p>
        </w:tc>
        <w:tc>
          <w:tcPr>
            <w:tcW w:w="1559" w:type="dxa"/>
          </w:tcPr>
          <w:p w14:paraId="155C46A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100E9A9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B4DF9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966077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A391D4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C25C7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071992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5EF96F3" w14:textId="77777777" w:rsidTr="00B9448E">
        <w:trPr>
          <w:trHeight w:val="86"/>
        </w:trPr>
        <w:tc>
          <w:tcPr>
            <w:tcW w:w="851" w:type="dxa"/>
            <w:vMerge/>
            <w:vAlign w:val="center"/>
          </w:tcPr>
          <w:p w14:paraId="55F69B5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0B29DE4"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F6017A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747779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6808A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C51C3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7B4E81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239C6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0D86C2E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3DE3C493" w14:textId="77777777" w:rsidTr="00B9448E">
        <w:trPr>
          <w:trHeight w:val="107"/>
        </w:trPr>
        <w:tc>
          <w:tcPr>
            <w:tcW w:w="851" w:type="dxa"/>
            <w:vMerge/>
            <w:vAlign w:val="center"/>
          </w:tcPr>
          <w:p w14:paraId="537E8DE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391644B6"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656CEA3"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6B4218D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1C07B0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03B892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708F14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D1C60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34A520B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5BFA7FB0" w14:textId="77777777" w:rsidTr="00B9448E">
        <w:trPr>
          <w:trHeight w:val="280"/>
        </w:trPr>
        <w:tc>
          <w:tcPr>
            <w:tcW w:w="851" w:type="dxa"/>
            <w:vMerge/>
            <w:vAlign w:val="center"/>
          </w:tcPr>
          <w:p w14:paraId="65F8FD9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1C246611"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B6C4B1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48A15B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070BF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07790F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6014A7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A93A54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D38ED7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F597428" w14:textId="77777777" w:rsidTr="00B9448E">
        <w:trPr>
          <w:trHeight w:val="237"/>
        </w:trPr>
        <w:tc>
          <w:tcPr>
            <w:tcW w:w="851" w:type="dxa"/>
            <w:vMerge/>
            <w:vAlign w:val="center"/>
          </w:tcPr>
          <w:p w14:paraId="3401692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352B5AA1"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B40901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56E434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BCFEE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2EC1CC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719A12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D48A7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73D224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4F3D01E" w14:textId="77777777" w:rsidTr="00B9448E">
        <w:trPr>
          <w:trHeight w:val="172"/>
        </w:trPr>
        <w:tc>
          <w:tcPr>
            <w:tcW w:w="851" w:type="dxa"/>
            <w:vMerge/>
          </w:tcPr>
          <w:p w14:paraId="05CA055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23C8AA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7A07958"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425BF9C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D8A85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631B9B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CAEF00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3C40F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8955BE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73A99AA" w14:textId="77777777" w:rsidTr="00B9448E">
        <w:trPr>
          <w:trHeight w:val="129"/>
        </w:trPr>
        <w:tc>
          <w:tcPr>
            <w:tcW w:w="851" w:type="dxa"/>
            <w:vMerge/>
            <w:vAlign w:val="center"/>
          </w:tcPr>
          <w:p w14:paraId="1883B38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0F8B8828"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6F323E5"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68B4FF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2B40C2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043682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4FF38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E33B7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1236DD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FE6DFD8" w14:textId="77777777" w:rsidTr="00B9448E">
        <w:trPr>
          <w:trHeight w:val="129"/>
        </w:trPr>
        <w:tc>
          <w:tcPr>
            <w:tcW w:w="851" w:type="dxa"/>
            <w:vMerge w:val="restart"/>
          </w:tcPr>
          <w:p w14:paraId="1E25FBA2"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b/>
                <w:bCs/>
                <w:iCs/>
                <w:sz w:val="18"/>
                <w:szCs w:val="18"/>
              </w:rPr>
            </w:pPr>
            <w:r w:rsidRPr="00D94AF5">
              <w:rPr>
                <w:rFonts w:ascii="Times New Roman" w:eastAsia="Times New Roman" w:hAnsi="Times New Roman" w:cs="Times New Roman"/>
                <w:b/>
                <w:bCs/>
                <w:iCs/>
                <w:sz w:val="18"/>
                <w:szCs w:val="18"/>
              </w:rPr>
              <w:t>Задача 4</w:t>
            </w:r>
          </w:p>
        </w:tc>
        <w:tc>
          <w:tcPr>
            <w:tcW w:w="1418" w:type="dxa"/>
            <w:vMerge w:val="restart"/>
          </w:tcPr>
          <w:p w14:paraId="3233267B" w14:textId="77777777" w:rsidR="00D94AF5" w:rsidRPr="00D94AF5" w:rsidRDefault="00D94AF5" w:rsidP="00D94AF5">
            <w:pPr>
              <w:suppressAutoHyphens/>
              <w:spacing w:after="0" w:line="240" w:lineRule="auto"/>
              <w:rPr>
                <w:rFonts w:ascii="Times New Roman" w:eastAsia="Times New Roman" w:hAnsi="Times New Roman" w:cs="Times New Roman"/>
                <w:b/>
                <w:bCs/>
                <w:iCs/>
                <w:sz w:val="18"/>
                <w:szCs w:val="18"/>
                <w:lang w:eastAsia="ar-SA"/>
              </w:rPr>
            </w:pPr>
            <w:r w:rsidRPr="00D94AF5">
              <w:rPr>
                <w:rFonts w:ascii="Times New Roman" w:eastAsia="Times New Roman" w:hAnsi="Times New Roman" w:cs="Times New Roman"/>
                <w:b/>
                <w:bCs/>
                <w:iCs/>
                <w:sz w:val="18"/>
                <w:szCs w:val="18"/>
                <w:lang w:eastAsia="ar-SA"/>
              </w:rPr>
              <w:t>Вовлечение всех категорий населения МО МР "Сыктывдинский" в массовые физкультурные и спортивные мероприятия</w:t>
            </w:r>
          </w:p>
        </w:tc>
        <w:tc>
          <w:tcPr>
            <w:tcW w:w="1559" w:type="dxa"/>
          </w:tcPr>
          <w:p w14:paraId="6F581219"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20BB4BF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2 893,4</w:t>
            </w:r>
          </w:p>
        </w:tc>
        <w:tc>
          <w:tcPr>
            <w:tcW w:w="1134" w:type="dxa"/>
          </w:tcPr>
          <w:p w14:paraId="4C5EC29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586,4</w:t>
            </w:r>
          </w:p>
        </w:tc>
        <w:tc>
          <w:tcPr>
            <w:tcW w:w="1134" w:type="dxa"/>
          </w:tcPr>
          <w:p w14:paraId="6A5CC01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618,0</w:t>
            </w:r>
          </w:p>
        </w:tc>
        <w:tc>
          <w:tcPr>
            <w:tcW w:w="1134" w:type="dxa"/>
          </w:tcPr>
          <w:p w14:paraId="0343633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563,0</w:t>
            </w:r>
          </w:p>
        </w:tc>
        <w:tc>
          <w:tcPr>
            <w:tcW w:w="1134" w:type="dxa"/>
          </w:tcPr>
          <w:p w14:paraId="4B421BC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563,0</w:t>
            </w:r>
          </w:p>
        </w:tc>
        <w:tc>
          <w:tcPr>
            <w:tcW w:w="1021" w:type="dxa"/>
          </w:tcPr>
          <w:p w14:paraId="4230A9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563,0</w:t>
            </w:r>
          </w:p>
        </w:tc>
      </w:tr>
      <w:tr w:rsidR="00D94AF5" w:rsidRPr="00D94AF5" w14:paraId="6B911DDD" w14:textId="77777777" w:rsidTr="00B9448E">
        <w:trPr>
          <w:trHeight w:val="126"/>
        </w:trPr>
        <w:tc>
          <w:tcPr>
            <w:tcW w:w="851" w:type="dxa"/>
            <w:vMerge/>
            <w:vAlign w:val="center"/>
          </w:tcPr>
          <w:p w14:paraId="3726411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519B6D6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2C14A7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C533BC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0284A9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4C300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807CE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E977D5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4B0BEB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15BBAA43" w14:textId="77777777" w:rsidTr="00B9448E">
        <w:trPr>
          <w:trHeight w:val="151"/>
        </w:trPr>
        <w:tc>
          <w:tcPr>
            <w:tcW w:w="851" w:type="dxa"/>
            <w:vMerge/>
            <w:vAlign w:val="center"/>
          </w:tcPr>
          <w:p w14:paraId="393387A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08E78F33"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66D4B3B"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19EBD6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7966B5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0A06B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53E77A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87FE9A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7E336BC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35785E46" w14:textId="77777777" w:rsidTr="00B9448E">
        <w:trPr>
          <w:trHeight w:val="104"/>
        </w:trPr>
        <w:tc>
          <w:tcPr>
            <w:tcW w:w="851" w:type="dxa"/>
            <w:vMerge/>
            <w:vAlign w:val="center"/>
          </w:tcPr>
          <w:p w14:paraId="5B7F798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465D176"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1217629"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4BBEB1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2 893,4</w:t>
            </w:r>
          </w:p>
        </w:tc>
        <w:tc>
          <w:tcPr>
            <w:tcW w:w="1134" w:type="dxa"/>
          </w:tcPr>
          <w:p w14:paraId="6DB2145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586,4</w:t>
            </w:r>
          </w:p>
        </w:tc>
        <w:tc>
          <w:tcPr>
            <w:tcW w:w="1134" w:type="dxa"/>
          </w:tcPr>
          <w:p w14:paraId="63C2D15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618,0</w:t>
            </w:r>
          </w:p>
        </w:tc>
        <w:tc>
          <w:tcPr>
            <w:tcW w:w="1134" w:type="dxa"/>
          </w:tcPr>
          <w:p w14:paraId="43E646D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563,0</w:t>
            </w:r>
          </w:p>
        </w:tc>
        <w:tc>
          <w:tcPr>
            <w:tcW w:w="1134" w:type="dxa"/>
          </w:tcPr>
          <w:p w14:paraId="74382A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563,0</w:t>
            </w:r>
          </w:p>
        </w:tc>
        <w:tc>
          <w:tcPr>
            <w:tcW w:w="1021" w:type="dxa"/>
          </w:tcPr>
          <w:p w14:paraId="29CCEBA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563,0</w:t>
            </w:r>
          </w:p>
        </w:tc>
      </w:tr>
      <w:tr w:rsidR="00D94AF5" w:rsidRPr="00D94AF5" w14:paraId="3C33ECE6" w14:textId="77777777" w:rsidTr="00B9448E">
        <w:trPr>
          <w:trHeight w:val="280"/>
        </w:trPr>
        <w:tc>
          <w:tcPr>
            <w:tcW w:w="851" w:type="dxa"/>
            <w:vMerge/>
            <w:vAlign w:val="center"/>
          </w:tcPr>
          <w:p w14:paraId="65C574A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319009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139479F"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1D7D8EA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4D597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1258BA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86B024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C43F0C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578F3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B658D3B" w14:textId="77777777" w:rsidTr="00B9448E">
        <w:trPr>
          <w:trHeight w:val="258"/>
        </w:trPr>
        <w:tc>
          <w:tcPr>
            <w:tcW w:w="851" w:type="dxa"/>
            <w:vMerge/>
            <w:vAlign w:val="center"/>
          </w:tcPr>
          <w:p w14:paraId="2F1406C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2E55B8B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99D3BCC"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100BD4B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0ECD8A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94187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20159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8D400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8226AB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0C8CB16" w14:textId="77777777" w:rsidTr="00B9448E">
        <w:trPr>
          <w:trHeight w:val="280"/>
        </w:trPr>
        <w:tc>
          <w:tcPr>
            <w:tcW w:w="851" w:type="dxa"/>
            <w:vMerge/>
            <w:vAlign w:val="center"/>
          </w:tcPr>
          <w:p w14:paraId="61E7EFA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19E247C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8E8F3F7"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3BE40D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6E94E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F72111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605D43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8AAA19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506CB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2CD7951" w14:textId="77777777" w:rsidTr="00B9448E">
        <w:trPr>
          <w:trHeight w:val="327"/>
        </w:trPr>
        <w:tc>
          <w:tcPr>
            <w:tcW w:w="851" w:type="dxa"/>
            <w:vMerge w:val="restart"/>
            <w:vAlign w:val="center"/>
          </w:tcPr>
          <w:p w14:paraId="5223DC24"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p>
          <w:p w14:paraId="44C1200D"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w:t>
            </w:r>
          </w:p>
          <w:p w14:paraId="3FF77DCC"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rPr>
            </w:pPr>
            <w:r w:rsidRPr="00D94AF5">
              <w:rPr>
                <w:rFonts w:ascii="Times New Roman" w:eastAsia="Times New Roman" w:hAnsi="Times New Roman" w:cs="Times New Roman"/>
                <w:sz w:val="18"/>
                <w:szCs w:val="18"/>
                <w:lang w:eastAsia="ar-SA"/>
              </w:rPr>
              <w:t>мероприятия 2.4.1</w:t>
            </w:r>
          </w:p>
        </w:tc>
        <w:tc>
          <w:tcPr>
            <w:tcW w:w="1418" w:type="dxa"/>
            <w:vMerge w:val="restart"/>
            <w:vAlign w:val="center"/>
          </w:tcPr>
          <w:p w14:paraId="14A1C43E"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lang w:eastAsia="ar-SA"/>
              </w:rPr>
            </w:pPr>
          </w:p>
          <w:p w14:paraId="1CF23CCB" w14:textId="77777777" w:rsidR="00D94AF5" w:rsidRPr="00D94AF5" w:rsidRDefault="00D94AF5" w:rsidP="00D94AF5">
            <w:pPr>
              <w:suppressAutoHyphens/>
              <w:spacing w:after="0" w:line="240" w:lineRule="auto"/>
              <w:rPr>
                <w:rFonts w:ascii="Times New Roman" w:eastAsia="Times New Roman" w:hAnsi="Times New Roman" w:cs="Times New Roman"/>
                <w:b/>
                <w:bCs/>
                <w:i/>
                <w:iCs/>
                <w:sz w:val="18"/>
                <w:szCs w:val="18"/>
                <w:lang w:eastAsia="ar-SA"/>
              </w:rPr>
            </w:pPr>
            <w:r w:rsidRPr="00D94AF5">
              <w:rPr>
                <w:rFonts w:ascii="Times New Roman" w:eastAsia="Times New Roman" w:hAnsi="Times New Roman" w:cs="Times New Roman"/>
                <w:sz w:val="18"/>
                <w:szCs w:val="18"/>
                <w:lang w:eastAsia="ar-SA"/>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1559" w:type="dxa"/>
          </w:tcPr>
          <w:p w14:paraId="1412E90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34835F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1 203,4</w:t>
            </w:r>
          </w:p>
        </w:tc>
        <w:tc>
          <w:tcPr>
            <w:tcW w:w="1134" w:type="dxa"/>
          </w:tcPr>
          <w:p w14:paraId="2EE552C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176,4</w:t>
            </w:r>
          </w:p>
        </w:tc>
        <w:tc>
          <w:tcPr>
            <w:tcW w:w="1134" w:type="dxa"/>
          </w:tcPr>
          <w:p w14:paraId="2EA645D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298,0</w:t>
            </w:r>
          </w:p>
        </w:tc>
        <w:tc>
          <w:tcPr>
            <w:tcW w:w="1134" w:type="dxa"/>
          </w:tcPr>
          <w:p w14:paraId="3BD1E18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243,0</w:t>
            </w:r>
          </w:p>
        </w:tc>
        <w:tc>
          <w:tcPr>
            <w:tcW w:w="1134" w:type="dxa"/>
          </w:tcPr>
          <w:p w14:paraId="7DC6007C"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243,0</w:t>
            </w:r>
          </w:p>
        </w:tc>
        <w:tc>
          <w:tcPr>
            <w:tcW w:w="1021" w:type="dxa"/>
          </w:tcPr>
          <w:p w14:paraId="300D8C5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243,0</w:t>
            </w:r>
          </w:p>
        </w:tc>
      </w:tr>
      <w:tr w:rsidR="00D94AF5" w:rsidRPr="00D94AF5" w14:paraId="6F0B8F9A" w14:textId="77777777" w:rsidTr="00B9448E">
        <w:trPr>
          <w:trHeight w:val="172"/>
        </w:trPr>
        <w:tc>
          <w:tcPr>
            <w:tcW w:w="851" w:type="dxa"/>
            <w:vMerge/>
          </w:tcPr>
          <w:p w14:paraId="6FB3C32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5E51DDB8"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5B3CB1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D83E74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84BB30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B1F1A0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335A7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C586B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171A827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21F7B7C2" w14:textId="77777777" w:rsidTr="00B9448E">
        <w:trPr>
          <w:trHeight w:val="130"/>
        </w:trPr>
        <w:tc>
          <w:tcPr>
            <w:tcW w:w="851" w:type="dxa"/>
            <w:vMerge/>
            <w:vAlign w:val="center"/>
          </w:tcPr>
          <w:p w14:paraId="299103A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3B44F48E"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F66C6D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04E755D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9D3E46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0ED329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6BA53B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529BE2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0D7022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249274AF" w14:textId="77777777" w:rsidTr="00B9448E">
        <w:trPr>
          <w:trHeight w:val="215"/>
        </w:trPr>
        <w:tc>
          <w:tcPr>
            <w:tcW w:w="851" w:type="dxa"/>
            <w:vMerge/>
            <w:vAlign w:val="center"/>
          </w:tcPr>
          <w:p w14:paraId="37515E0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790F022"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E592E0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5E47AF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1 203,4</w:t>
            </w:r>
          </w:p>
        </w:tc>
        <w:tc>
          <w:tcPr>
            <w:tcW w:w="1134" w:type="dxa"/>
          </w:tcPr>
          <w:p w14:paraId="7F12ED1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176,4</w:t>
            </w:r>
          </w:p>
        </w:tc>
        <w:tc>
          <w:tcPr>
            <w:tcW w:w="1134" w:type="dxa"/>
          </w:tcPr>
          <w:p w14:paraId="141DAE9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298,0</w:t>
            </w:r>
          </w:p>
        </w:tc>
        <w:tc>
          <w:tcPr>
            <w:tcW w:w="1134" w:type="dxa"/>
          </w:tcPr>
          <w:p w14:paraId="51BFDC2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243,0</w:t>
            </w:r>
          </w:p>
        </w:tc>
        <w:tc>
          <w:tcPr>
            <w:tcW w:w="1134" w:type="dxa"/>
          </w:tcPr>
          <w:p w14:paraId="486DA35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243,0</w:t>
            </w:r>
          </w:p>
        </w:tc>
        <w:tc>
          <w:tcPr>
            <w:tcW w:w="1021" w:type="dxa"/>
          </w:tcPr>
          <w:p w14:paraId="311F9B3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243,0</w:t>
            </w:r>
          </w:p>
        </w:tc>
      </w:tr>
      <w:tr w:rsidR="00D94AF5" w:rsidRPr="00D94AF5" w14:paraId="53141F1B" w14:textId="77777777" w:rsidTr="00B9448E">
        <w:trPr>
          <w:trHeight w:val="301"/>
        </w:trPr>
        <w:tc>
          <w:tcPr>
            <w:tcW w:w="851" w:type="dxa"/>
            <w:vMerge/>
            <w:vAlign w:val="center"/>
          </w:tcPr>
          <w:p w14:paraId="2193200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2440D788"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6994336"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20B4616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309B7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6C28F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10161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D02AF1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B03FD2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7E8043E" w14:textId="77777777" w:rsidTr="00B9448E">
        <w:trPr>
          <w:trHeight w:val="230"/>
        </w:trPr>
        <w:tc>
          <w:tcPr>
            <w:tcW w:w="851" w:type="dxa"/>
            <w:vMerge/>
            <w:vAlign w:val="center"/>
          </w:tcPr>
          <w:p w14:paraId="45FA296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2912F8A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7DB281E"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0D9ED8E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1F2B1E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6A01B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75561F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19D7E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2043E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B902A67" w14:textId="77777777" w:rsidTr="00B9448E">
        <w:trPr>
          <w:trHeight w:val="279"/>
        </w:trPr>
        <w:tc>
          <w:tcPr>
            <w:tcW w:w="851" w:type="dxa"/>
            <w:vMerge/>
            <w:vAlign w:val="center"/>
          </w:tcPr>
          <w:p w14:paraId="4AF7BD1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1D1D7A17"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EE18552"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7CC460C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4C1586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86A5F5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3D824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60BC64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CC138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BF01671" w14:textId="77777777" w:rsidTr="00B9448E">
        <w:trPr>
          <w:trHeight w:val="172"/>
        </w:trPr>
        <w:tc>
          <w:tcPr>
            <w:tcW w:w="851" w:type="dxa"/>
            <w:vMerge w:val="restart"/>
            <w:vAlign w:val="center"/>
          </w:tcPr>
          <w:p w14:paraId="64B7AFE5"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75E3D568"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w:t>
            </w:r>
          </w:p>
          <w:p w14:paraId="407EE23B"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lang w:eastAsia="ar-SA"/>
              </w:rPr>
              <w:t>мероприятия 2.4.2</w:t>
            </w:r>
          </w:p>
        </w:tc>
        <w:tc>
          <w:tcPr>
            <w:tcW w:w="1418" w:type="dxa"/>
            <w:vMerge w:val="restart"/>
            <w:vAlign w:val="center"/>
          </w:tcPr>
          <w:p w14:paraId="5EB9B731"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15B5B0C4"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 xml:space="preserve">Организация, проведение официальных муниципальных соревнований для выявления </w:t>
            </w:r>
            <w:r w:rsidRPr="00D94AF5">
              <w:rPr>
                <w:rFonts w:ascii="Times New Roman" w:eastAsia="Times New Roman" w:hAnsi="Times New Roman" w:cs="Times New Roman"/>
                <w:sz w:val="18"/>
                <w:szCs w:val="18"/>
                <w:lang w:eastAsia="ar-SA"/>
              </w:rPr>
              <w:lastRenderedPageBreak/>
              <w:t>перспективных и талантливых спортсменов</w:t>
            </w:r>
          </w:p>
        </w:tc>
        <w:tc>
          <w:tcPr>
            <w:tcW w:w="1559" w:type="dxa"/>
          </w:tcPr>
          <w:p w14:paraId="764AFA22"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356AEDA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356,5</w:t>
            </w:r>
          </w:p>
        </w:tc>
        <w:tc>
          <w:tcPr>
            <w:tcW w:w="1134" w:type="dxa"/>
          </w:tcPr>
          <w:p w14:paraId="622AF5F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134" w:type="dxa"/>
          </w:tcPr>
          <w:p w14:paraId="252A81E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134" w:type="dxa"/>
          </w:tcPr>
          <w:p w14:paraId="6AC598A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134" w:type="dxa"/>
          </w:tcPr>
          <w:p w14:paraId="397F6CC2"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021" w:type="dxa"/>
          </w:tcPr>
          <w:p w14:paraId="687C19A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r>
      <w:tr w:rsidR="00D94AF5" w:rsidRPr="00D94AF5" w14:paraId="5AF13DD2" w14:textId="77777777" w:rsidTr="00B9448E">
        <w:trPr>
          <w:trHeight w:val="86"/>
        </w:trPr>
        <w:tc>
          <w:tcPr>
            <w:tcW w:w="851" w:type="dxa"/>
            <w:vMerge/>
            <w:vAlign w:val="center"/>
          </w:tcPr>
          <w:p w14:paraId="4499EEE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06EE583"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967CB6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3DF1F4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632FA1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CB0ED7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A93C9E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2B54F3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30AC3EC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669E323C" w14:textId="77777777" w:rsidTr="00B9448E">
        <w:trPr>
          <w:trHeight w:val="107"/>
        </w:trPr>
        <w:tc>
          <w:tcPr>
            <w:tcW w:w="851" w:type="dxa"/>
            <w:vMerge/>
          </w:tcPr>
          <w:p w14:paraId="73DD7FD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137E8A84"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894A5F8"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9B007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12B85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DB7F5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562DF8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D2590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53613B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717FA3E3" w14:textId="77777777" w:rsidTr="00B9448E">
        <w:trPr>
          <w:trHeight w:val="280"/>
        </w:trPr>
        <w:tc>
          <w:tcPr>
            <w:tcW w:w="851" w:type="dxa"/>
            <w:vMerge/>
            <w:vAlign w:val="center"/>
          </w:tcPr>
          <w:p w14:paraId="5DFA05D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5BBE94A5"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95956B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3361272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356,5</w:t>
            </w:r>
          </w:p>
        </w:tc>
        <w:tc>
          <w:tcPr>
            <w:tcW w:w="1134" w:type="dxa"/>
          </w:tcPr>
          <w:p w14:paraId="3127567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134" w:type="dxa"/>
          </w:tcPr>
          <w:p w14:paraId="4D2BCFAB"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134" w:type="dxa"/>
          </w:tcPr>
          <w:p w14:paraId="24CAA9D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134" w:type="dxa"/>
          </w:tcPr>
          <w:p w14:paraId="0DE1707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c>
          <w:tcPr>
            <w:tcW w:w="1021" w:type="dxa"/>
          </w:tcPr>
          <w:p w14:paraId="1CA4989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71,3</w:t>
            </w:r>
          </w:p>
        </w:tc>
      </w:tr>
      <w:tr w:rsidR="00D94AF5" w:rsidRPr="00D94AF5" w14:paraId="465F9CD9" w14:textId="77777777" w:rsidTr="00B9448E">
        <w:trPr>
          <w:trHeight w:val="237"/>
        </w:trPr>
        <w:tc>
          <w:tcPr>
            <w:tcW w:w="851" w:type="dxa"/>
            <w:vMerge/>
            <w:vAlign w:val="center"/>
          </w:tcPr>
          <w:p w14:paraId="48BF280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86FC2C0"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28F25A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68A452B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305B7D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D6A243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BFB666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693B4B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B89892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6BD57A4" w14:textId="77777777" w:rsidTr="00B9448E">
        <w:trPr>
          <w:trHeight w:val="172"/>
        </w:trPr>
        <w:tc>
          <w:tcPr>
            <w:tcW w:w="851" w:type="dxa"/>
            <w:vMerge/>
            <w:vAlign w:val="center"/>
          </w:tcPr>
          <w:p w14:paraId="5D10F81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F0A5A3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B345508"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21AF1E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63B75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2199F3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BFD66D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35EC42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598172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1C920FA" w14:textId="77777777" w:rsidTr="00B9448E">
        <w:trPr>
          <w:trHeight w:val="367"/>
        </w:trPr>
        <w:tc>
          <w:tcPr>
            <w:tcW w:w="851" w:type="dxa"/>
            <w:vMerge/>
            <w:vAlign w:val="center"/>
          </w:tcPr>
          <w:p w14:paraId="28D7D69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B50388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4F961698"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4BEDA6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726C6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5A0874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A72A4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B0C913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C2AD2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E2CDFD8" w14:textId="77777777" w:rsidTr="00B9448E">
        <w:trPr>
          <w:trHeight w:val="129"/>
        </w:trPr>
        <w:tc>
          <w:tcPr>
            <w:tcW w:w="851" w:type="dxa"/>
            <w:vMerge w:val="restart"/>
            <w:vAlign w:val="center"/>
          </w:tcPr>
          <w:p w14:paraId="5C02F228"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7810D27A"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w:t>
            </w:r>
          </w:p>
          <w:p w14:paraId="38678C61"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lang w:eastAsia="ar-SA"/>
              </w:rPr>
              <w:t>мероприятия 2.4.3</w:t>
            </w:r>
          </w:p>
        </w:tc>
        <w:tc>
          <w:tcPr>
            <w:tcW w:w="1418" w:type="dxa"/>
            <w:vMerge w:val="restart"/>
            <w:vAlign w:val="center"/>
          </w:tcPr>
          <w:p w14:paraId="77813B07"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33C27AEC"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Участие сборных команд района в республиканских соревнованиях</w:t>
            </w:r>
          </w:p>
        </w:tc>
        <w:tc>
          <w:tcPr>
            <w:tcW w:w="1559" w:type="dxa"/>
          </w:tcPr>
          <w:p w14:paraId="46F2817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605E2C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883,5</w:t>
            </w:r>
          </w:p>
        </w:tc>
        <w:tc>
          <w:tcPr>
            <w:tcW w:w="1134" w:type="dxa"/>
          </w:tcPr>
          <w:p w14:paraId="17CC6C1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248,7</w:t>
            </w:r>
          </w:p>
        </w:tc>
        <w:tc>
          <w:tcPr>
            <w:tcW w:w="1134" w:type="dxa"/>
          </w:tcPr>
          <w:p w14:paraId="185BED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c>
          <w:tcPr>
            <w:tcW w:w="1134" w:type="dxa"/>
          </w:tcPr>
          <w:p w14:paraId="19B5E8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c>
          <w:tcPr>
            <w:tcW w:w="1134" w:type="dxa"/>
          </w:tcPr>
          <w:p w14:paraId="72B30C3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c>
          <w:tcPr>
            <w:tcW w:w="1021" w:type="dxa"/>
          </w:tcPr>
          <w:p w14:paraId="59E7D6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r>
      <w:tr w:rsidR="00D94AF5" w:rsidRPr="00D94AF5" w14:paraId="34DB7C91" w14:textId="77777777" w:rsidTr="00B9448E">
        <w:trPr>
          <w:trHeight w:val="126"/>
        </w:trPr>
        <w:tc>
          <w:tcPr>
            <w:tcW w:w="851" w:type="dxa"/>
            <w:vMerge/>
            <w:vAlign w:val="center"/>
          </w:tcPr>
          <w:p w14:paraId="0A943F9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457EFF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C9F04A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2B82F7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A6B37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E2B7A7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505D61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BF1EB7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5AE240C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53266FE0" w14:textId="77777777" w:rsidTr="00B9448E">
        <w:trPr>
          <w:trHeight w:val="151"/>
        </w:trPr>
        <w:tc>
          <w:tcPr>
            <w:tcW w:w="851" w:type="dxa"/>
            <w:vMerge/>
            <w:vAlign w:val="center"/>
          </w:tcPr>
          <w:p w14:paraId="6346869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23A62660"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81AEA5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B9D180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4AF60C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72111A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AAF1F9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B5AC6B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5486D1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26AE3EFD" w14:textId="77777777" w:rsidTr="00B9448E">
        <w:trPr>
          <w:trHeight w:val="104"/>
        </w:trPr>
        <w:tc>
          <w:tcPr>
            <w:tcW w:w="851" w:type="dxa"/>
            <w:vMerge/>
          </w:tcPr>
          <w:p w14:paraId="049ECDA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5B443B03"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398B68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749F747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883,5</w:t>
            </w:r>
          </w:p>
        </w:tc>
        <w:tc>
          <w:tcPr>
            <w:tcW w:w="1134" w:type="dxa"/>
          </w:tcPr>
          <w:p w14:paraId="244308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248,7</w:t>
            </w:r>
          </w:p>
        </w:tc>
        <w:tc>
          <w:tcPr>
            <w:tcW w:w="1134" w:type="dxa"/>
          </w:tcPr>
          <w:p w14:paraId="3AAE48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c>
          <w:tcPr>
            <w:tcW w:w="1134" w:type="dxa"/>
          </w:tcPr>
          <w:p w14:paraId="4B28CB4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c>
          <w:tcPr>
            <w:tcW w:w="1134" w:type="dxa"/>
          </w:tcPr>
          <w:p w14:paraId="770C50F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c>
          <w:tcPr>
            <w:tcW w:w="1021" w:type="dxa"/>
          </w:tcPr>
          <w:p w14:paraId="2E8B079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158,7</w:t>
            </w:r>
          </w:p>
        </w:tc>
      </w:tr>
      <w:tr w:rsidR="00D94AF5" w:rsidRPr="00D94AF5" w14:paraId="64968A8E" w14:textId="77777777" w:rsidTr="00B9448E">
        <w:trPr>
          <w:trHeight w:val="280"/>
        </w:trPr>
        <w:tc>
          <w:tcPr>
            <w:tcW w:w="851" w:type="dxa"/>
            <w:vMerge/>
            <w:vAlign w:val="center"/>
          </w:tcPr>
          <w:p w14:paraId="05B3265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4D17998"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3328E57"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358B7C7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331D6E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A0E9D0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DAA32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570F98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A218FC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D81FCD6" w14:textId="77777777" w:rsidTr="00B9448E">
        <w:trPr>
          <w:trHeight w:val="258"/>
        </w:trPr>
        <w:tc>
          <w:tcPr>
            <w:tcW w:w="851" w:type="dxa"/>
            <w:vMerge/>
            <w:vAlign w:val="center"/>
          </w:tcPr>
          <w:p w14:paraId="7E4E56A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1E603D09"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D12446E"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70D818B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D38D58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865A7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EE6A09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0AC3E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AF754E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51A3046E" w14:textId="77777777" w:rsidTr="00B9448E">
        <w:trPr>
          <w:trHeight w:val="280"/>
        </w:trPr>
        <w:tc>
          <w:tcPr>
            <w:tcW w:w="851" w:type="dxa"/>
            <w:vMerge/>
            <w:vAlign w:val="center"/>
          </w:tcPr>
          <w:p w14:paraId="0ECD776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B6BA10E"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B0E9E14"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2AD3592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911138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F27D9E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6DEFF9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3FFC56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645DFA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A8F4BEA" w14:textId="77777777" w:rsidTr="00B9448E">
        <w:trPr>
          <w:trHeight w:val="327"/>
        </w:trPr>
        <w:tc>
          <w:tcPr>
            <w:tcW w:w="851" w:type="dxa"/>
            <w:vMerge w:val="restart"/>
            <w:vAlign w:val="center"/>
          </w:tcPr>
          <w:p w14:paraId="75EDD137"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p>
          <w:p w14:paraId="3F802257" w14:textId="77777777" w:rsidR="00D94AF5" w:rsidRPr="00D94AF5" w:rsidRDefault="00D94AF5" w:rsidP="00D94AF5">
            <w:pPr>
              <w:widowControl w:val="0"/>
              <w:autoSpaceDE w:val="0"/>
              <w:autoSpaceDN w:val="0"/>
              <w:adjustRightInd w:val="0"/>
              <w:spacing w:after="0"/>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w:t>
            </w:r>
          </w:p>
          <w:p w14:paraId="31B24B15"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lang w:eastAsia="ar-SA"/>
              </w:rPr>
              <w:t>мероприятия 2.4.4</w:t>
            </w:r>
          </w:p>
        </w:tc>
        <w:tc>
          <w:tcPr>
            <w:tcW w:w="1418" w:type="dxa"/>
            <w:vMerge w:val="restart"/>
            <w:vAlign w:val="center"/>
          </w:tcPr>
          <w:p w14:paraId="1FF7388D"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p>
          <w:p w14:paraId="6A413D7B" w14:textId="77777777" w:rsidR="00D94AF5" w:rsidRPr="00D94AF5" w:rsidRDefault="00D94AF5" w:rsidP="00D94AF5">
            <w:pPr>
              <w:suppressAutoHyphens/>
              <w:spacing w:after="0" w:line="240" w:lineRule="auto"/>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Организация и проведение учебно-тренировочных сборов для сборных команд района</w:t>
            </w:r>
          </w:p>
        </w:tc>
        <w:tc>
          <w:tcPr>
            <w:tcW w:w="1559" w:type="dxa"/>
          </w:tcPr>
          <w:p w14:paraId="63E083BA"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372A73E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450,0</w:t>
            </w:r>
          </w:p>
        </w:tc>
        <w:tc>
          <w:tcPr>
            <w:tcW w:w="1134" w:type="dxa"/>
          </w:tcPr>
          <w:p w14:paraId="72AE208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134" w:type="dxa"/>
          </w:tcPr>
          <w:p w14:paraId="1D22447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134" w:type="dxa"/>
          </w:tcPr>
          <w:p w14:paraId="46AA55D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134" w:type="dxa"/>
          </w:tcPr>
          <w:p w14:paraId="0FABD83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021" w:type="dxa"/>
          </w:tcPr>
          <w:p w14:paraId="4E91CDC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r>
      <w:tr w:rsidR="00D94AF5" w:rsidRPr="00D94AF5" w14:paraId="4AD84453" w14:textId="77777777" w:rsidTr="00B9448E">
        <w:trPr>
          <w:trHeight w:val="172"/>
        </w:trPr>
        <w:tc>
          <w:tcPr>
            <w:tcW w:w="851" w:type="dxa"/>
            <w:vMerge/>
            <w:vAlign w:val="center"/>
          </w:tcPr>
          <w:p w14:paraId="766031F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368AD89"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41D6499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54D22A7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DB4777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F58E93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0F72D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5A70C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149FA06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016FCE4D" w14:textId="77777777" w:rsidTr="00B9448E">
        <w:trPr>
          <w:trHeight w:val="130"/>
        </w:trPr>
        <w:tc>
          <w:tcPr>
            <w:tcW w:w="851" w:type="dxa"/>
            <w:vMerge/>
            <w:vAlign w:val="center"/>
          </w:tcPr>
          <w:p w14:paraId="65C2043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5F29D02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224791C"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2C46FF7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AC2447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9C9DF8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091046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662AC6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027C9B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1A4CA4E3" w14:textId="77777777" w:rsidTr="00B9448E">
        <w:trPr>
          <w:trHeight w:val="215"/>
        </w:trPr>
        <w:tc>
          <w:tcPr>
            <w:tcW w:w="851" w:type="dxa"/>
            <w:vMerge/>
            <w:vAlign w:val="center"/>
          </w:tcPr>
          <w:p w14:paraId="394A004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6F92C8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02F13FD"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291E809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lang w:eastAsia="ar-SA"/>
              </w:rPr>
              <w:t>450,0</w:t>
            </w:r>
          </w:p>
        </w:tc>
        <w:tc>
          <w:tcPr>
            <w:tcW w:w="1134" w:type="dxa"/>
          </w:tcPr>
          <w:p w14:paraId="1237023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134" w:type="dxa"/>
          </w:tcPr>
          <w:p w14:paraId="635D8B9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134" w:type="dxa"/>
          </w:tcPr>
          <w:p w14:paraId="16C0165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134" w:type="dxa"/>
          </w:tcPr>
          <w:p w14:paraId="6226BBB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c>
          <w:tcPr>
            <w:tcW w:w="1021" w:type="dxa"/>
          </w:tcPr>
          <w:p w14:paraId="02FC0B5D"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sz w:val="18"/>
                <w:szCs w:val="18"/>
                <w:lang w:eastAsia="ar-SA"/>
              </w:rPr>
            </w:pPr>
            <w:r w:rsidRPr="00D94AF5">
              <w:rPr>
                <w:rFonts w:ascii="Times New Roman" w:eastAsia="Times New Roman" w:hAnsi="Times New Roman" w:cs="Times New Roman"/>
                <w:bCs/>
                <w:iCs/>
                <w:sz w:val="18"/>
                <w:szCs w:val="18"/>
                <w:lang w:eastAsia="ar-SA"/>
              </w:rPr>
              <w:t>90,0</w:t>
            </w:r>
          </w:p>
        </w:tc>
      </w:tr>
      <w:tr w:rsidR="00D94AF5" w:rsidRPr="00D94AF5" w14:paraId="7534D6A1" w14:textId="77777777" w:rsidTr="00B9448E">
        <w:trPr>
          <w:trHeight w:val="301"/>
        </w:trPr>
        <w:tc>
          <w:tcPr>
            <w:tcW w:w="851" w:type="dxa"/>
            <w:vMerge/>
          </w:tcPr>
          <w:p w14:paraId="095E517E"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0268FBA9"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08B2E4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467C2A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480CC0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C1F54C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90406E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A8A61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9C0D19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8905F3A" w14:textId="77777777" w:rsidTr="00B9448E">
        <w:trPr>
          <w:trHeight w:val="230"/>
        </w:trPr>
        <w:tc>
          <w:tcPr>
            <w:tcW w:w="851" w:type="dxa"/>
            <w:vMerge/>
            <w:vAlign w:val="center"/>
          </w:tcPr>
          <w:p w14:paraId="071AE3CA"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2DA17541"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261C1349"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r w:rsidRPr="00D94AF5">
              <w:rPr>
                <w:rFonts w:ascii="Times New Roman" w:eastAsia="Times New Roman" w:hAnsi="Times New Roman" w:cs="Times New Roman"/>
                <w:snapToGrid w:val="0"/>
                <w:sz w:val="18"/>
                <w:szCs w:val="18"/>
              </w:rPr>
              <w:tab/>
            </w:r>
          </w:p>
        </w:tc>
        <w:tc>
          <w:tcPr>
            <w:tcW w:w="1163" w:type="dxa"/>
          </w:tcPr>
          <w:p w14:paraId="1E1C94B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982D97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BDEB7E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A40E4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69BBF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01BE0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D476A75" w14:textId="77777777" w:rsidTr="00B9448E">
        <w:trPr>
          <w:trHeight w:val="279"/>
        </w:trPr>
        <w:tc>
          <w:tcPr>
            <w:tcW w:w="851" w:type="dxa"/>
            <w:vMerge/>
            <w:vAlign w:val="center"/>
          </w:tcPr>
          <w:p w14:paraId="15A2155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06190884"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96870FF"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w:t>
            </w:r>
          </w:p>
        </w:tc>
        <w:tc>
          <w:tcPr>
            <w:tcW w:w="1163" w:type="dxa"/>
          </w:tcPr>
          <w:p w14:paraId="06C38D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70DB2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383D1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307034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F1617E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D9FFA0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D2A6107" w14:textId="77777777" w:rsidTr="00B9448E">
        <w:trPr>
          <w:trHeight w:val="113"/>
        </w:trPr>
        <w:tc>
          <w:tcPr>
            <w:tcW w:w="851" w:type="dxa"/>
            <w:vMerge w:val="restart"/>
          </w:tcPr>
          <w:p w14:paraId="77CBDFC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Под-</w:t>
            </w:r>
          </w:p>
          <w:p w14:paraId="63547D8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 xml:space="preserve">программа 3 </w:t>
            </w:r>
          </w:p>
          <w:p w14:paraId="3B6092B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18"/>
                <w:szCs w:val="18"/>
              </w:rPr>
            </w:pPr>
          </w:p>
        </w:tc>
        <w:tc>
          <w:tcPr>
            <w:tcW w:w="1418" w:type="dxa"/>
            <w:vMerge w:val="restart"/>
          </w:tcPr>
          <w:p w14:paraId="02E934D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bCs/>
                <w:sz w:val="18"/>
                <w:szCs w:val="18"/>
              </w:rPr>
            </w:pPr>
            <w:r w:rsidRPr="00D94AF5">
              <w:rPr>
                <w:rFonts w:ascii="Times New Roman" w:eastAsia="Times New Roman" w:hAnsi="Times New Roman" w:cs="Times New Roman"/>
                <w:b/>
                <w:bCs/>
                <w:sz w:val="18"/>
                <w:szCs w:val="18"/>
              </w:rPr>
              <w:t>Развитие въездного и внутреннего туризма в МО МР «Сыктывдинский»</w:t>
            </w:r>
          </w:p>
          <w:p w14:paraId="479C3AE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bCs/>
                <w:sz w:val="18"/>
                <w:szCs w:val="18"/>
              </w:rPr>
            </w:pPr>
          </w:p>
        </w:tc>
        <w:tc>
          <w:tcPr>
            <w:tcW w:w="1559" w:type="dxa"/>
          </w:tcPr>
          <w:p w14:paraId="4F8D596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7CAAF9C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590,0</w:t>
            </w:r>
          </w:p>
        </w:tc>
        <w:tc>
          <w:tcPr>
            <w:tcW w:w="1134" w:type="dxa"/>
          </w:tcPr>
          <w:p w14:paraId="463D978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100,0</w:t>
            </w:r>
          </w:p>
        </w:tc>
        <w:tc>
          <w:tcPr>
            <w:tcW w:w="1134" w:type="dxa"/>
          </w:tcPr>
          <w:p w14:paraId="43EA9AC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100,0</w:t>
            </w:r>
          </w:p>
        </w:tc>
        <w:tc>
          <w:tcPr>
            <w:tcW w:w="1134" w:type="dxa"/>
          </w:tcPr>
          <w:p w14:paraId="1A4015B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130,0</w:t>
            </w:r>
          </w:p>
        </w:tc>
        <w:tc>
          <w:tcPr>
            <w:tcW w:w="1134" w:type="dxa"/>
          </w:tcPr>
          <w:p w14:paraId="278CDB87"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130,0</w:t>
            </w:r>
          </w:p>
        </w:tc>
        <w:tc>
          <w:tcPr>
            <w:tcW w:w="1021" w:type="dxa"/>
          </w:tcPr>
          <w:p w14:paraId="61CE94A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130,0</w:t>
            </w:r>
          </w:p>
        </w:tc>
      </w:tr>
      <w:tr w:rsidR="00D94AF5" w:rsidRPr="00D94AF5" w14:paraId="34C59A89" w14:textId="77777777" w:rsidTr="00B9448E">
        <w:trPr>
          <w:trHeight w:val="150"/>
        </w:trPr>
        <w:tc>
          <w:tcPr>
            <w:tcW w:w="851" w:type="dxa"/>
            <w:vMerge/>
          </w:tcPr>
          <w:p w14:paraId="6DD91B8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D0165DA"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9AD405F"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068B77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F64B3D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5548DC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7CF23F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0A3A86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181347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63468021" w14:textId="77777777" w:rsidTr="00B9448E">
        <w:trPr>
          <w:trHeight w:val="138"/>
        </w:trPr>
        <w:tc>
          <w:tcPr>
            <w:tcW w:w="851" w:type="dxa"/>
            <w:vMerge/>
          </w:tcPr>
          <w:p w14:paraId="1BC63830"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1E6648AE"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4FEFA60"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54D8136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06E6C0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73244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E8139F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E98FED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5E75AB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4B7F6EB7" w14:textId="77777777" w:rsidTr="00B9448E">
        <w:trPr>
          <w:trHeight w:val="250"/>
        </w:trPr>
        <w:tc>
          <w:tcPr>
            <w:tcW w:w="851" w:type="dxa"/>
            <w:vMerge/>
          </w:tcPr>
          <w:p w14:paraId="22AE4BC1"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139CF5D2"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78F3071"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1B42068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590,0</w:t>
            </w:r>
          </w:p>
        </w:tc>
        <w:tc>
          <w:tcPr>
            <w:tcW w:w="1134" w:type="dxa"/>
          </w:tcPr>
          <w:p w14:paraId="4F01AB6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100,0</w:t>
            </w:r>
          </w:p>
        </w:tc>
        <w:tc>
          <w:tcPr>
            <w:tcW w:w="1134" w:type="dxa"/>
          </w:tcPr>
          <w:p w14:paraId="0E19955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100,0</w:t>
            </w:r>
          </w:p>
        </w:tc>
        <w:tc>
          <w:tcPr>
            <w:tcW w:w="1134" w:type="dxa"/>
          </w:tcPr>
          <w:p w14:paraId="0683EFC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130,0</w:t>
            </w:r>
          </w:p>
        </w:tc>
        <w:tc>
          <w:tcPr>
            <w:tcW w:w="1134" w:type="dxa"/>
          </w:tcPr>
          <w:p w14:paraId="0E9324E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130,0</w:t>
            </w:r>
          </w:p>
        </w:tc>
        <w:tc>
          <w:tcPr>
            <w:tcW w:w="1021" w:type="dxa"/>
          </w:tcPr>
          <w:p w14:paraId="3DFA6EF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130,0</w:t>
            </w:r>
          </w:p>
        </w:tc>
      </w:tr>
      <w:tr w:rsidR="00D94AF5" w:rsidRPr="00D94AF5" w14:paraId="55AA5A60" w14:textId="77777777" w:rsidTr="00B9448E">
        <w:trPr>
          <w:trHeight w:val="225"/>
        </w:trPr>
        <w:tc>
          <w:tcPr>
            <w:tcW w:w="851" w:type="dxa"/>
            <w:vMerge/>
          </w:tcPr>
          <w:p w14:paraId="72C747C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6219B3AC"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0F0EBC9B"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4366481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5E8ACF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A4151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6EC3B4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FAA0A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958FB3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CCB6425" w14:textId="77777777" w:rsidTr="00B9448E">
        <w:trPr>
          <w:trHeight w:val="187"/>
        </w:trPr>
        <w:tc>
          <w:tcPr>
            <w:tcW w:w="851" w:type="dxa"/>
            <w:vMerge/>
          </w:tcPr>
          <w:p w14:paraId="0359F636"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2D472739"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1DB872A0"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4812317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CFFF3F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2407B1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EBE17B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DA0877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279FC2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782397DB" w14:textId="77777777" w:rsidTr="00B9448E">
        <w:trPr>
          <w:trHeight w:val="163"/>
        </w:trPr>
        <w:tc>
          <w:tcPr>
            <w:tcW w:w="851" w:type="dxa"/>
            <w:vMerge/>
          </w:tcPr>
          <w:p w14:paraId="31CDC293"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tcPr>
          <w:p w14:paraId="3DAE40C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60F878D8" w14:textId="77777777" w:rsidR="00D94AF5" w:rsidRPr="00D94AF5" w:rsidRDefault="00D94AF5" w:rsidP="00D94AF5">
            <w:pPr>
              <w:tabs>
                <w:tab w:val="left" w:pos="3030"/>
              </w:tabs>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3740F32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1BCDC3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559C50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FE9B36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3955AC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3C859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82DE9D5" w14:textId="77777777" w:rsidTr="00B9448E">
        <w:trPr>
          <w:trHeight w:val="175"/>
        </w:trPr>
        <w:tc>
          <w:tcPr>
            <w:tcW w:w="851" w:type="dxa"/>
            <w:vMerge w:val="restart"/>
          </w:tcPr>
          <w:p w14:paraId="08859E0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 xml:space="preserve">Основное </w:t>
            </w:r>
            <w:r w:rsidRPr="00D94AF5">
              <w:rPr>
                <w:rFonts w:ascii="Times New Roman" w:eastAsia="Times New Roman" w:hAnsi="Times New Roman" w:cs="Times New Roman"/>
                <w:sz w:val="18"/>
                <w:szCs w:val="18"/>
              </w:rPr>
              <w:lastRenderedPageBreak/>
              <w:t>мероприятие 3.1.1</w:t>
            </w:r>
          </w:p>
        </w:tc>
        <w:tc>
          <w:tcPr>
            <w:tcW w:w="1418" w:type="dxa"/>
            <w:vMerge w:val="restart"/>
          </w:tcPr>
          <w:p w14:paraId="090B402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Cs/>
                <w:sz w:val="18"/>
                <w:szCs w:val="18"/>
              </w:rPr>
            </w:pPr>
            <w:r w:rsidRPr="00D94AF5">
              <w:rPr>
                <w:rFonts w:ascii="Times New Roman" w:eastAsia="Times New Roman" w:hAnsi="Times New Roman" w:cs="Times New Roman"/>
                <w:sz w:val="18"/>
                <w:szCs w:val="18"/>
              </w:rPr>
              <w:lastRenderedPageBreak/>
              <w:t xml:space="preserve">Разработка и реализация </w:t>
            </w:r>
            <w:r w:rsidRPr="00D94AF5">
              <w:rPr>
                <w:rFonts w:ascii="Times New Roman" w:eastAsia="Times New Roman" w:hAnsi="Times New Roman" w:cs="Times New Roman"/>
                <w:sz w:val="18"/>
                <w:szCs w:val="18"/>
              </w:rPr>
              <w:lastRenderedPageBreak/>
              <w:t>приоритетных проектов в сфере туризма</w:t>
            </w:r>
          </w:p>
        </w:tc>
        <w:tc>
          <w:tcPr>
            <w:tcW w:w="1559" w:type="dxa"/>
          </w:tcPr>
          <w:p w14:paraId="0FA86C4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lastRenderedPageBreak/>
              <w:t>Всего:</w:t>
            </w:r>
          </w:p>
        </w:tc>
        <w:tc>
          <w:tcPr>
            <w:tcW w:w="1163" w:type="dxa"/>
          </w:tcPr>
          <w:p w14:paraId="4B4E0F3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590,0</w:t>
            </w:r>
          </w:p>
        </w:tc>
        <w:tc>
          <w:tcPr>
            <w:tcW w:w="1134" w:type="dxa"/>
          </w:tcPr>
          <w:p w14:paraId="0CABB39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100,0</w:t>
            </w:r>
          </w:p>
        </w:tc>
        <w:tc>
          <w:tcPr>
            <w:tcW w:w="1134" w:type="dxa"/>
          </w:tcPr>
          <w:p w14:paraId="32164BB4"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100,0</w:t>
            </w:r>
          </w:p>
        </w:tc>
        <w:tc>
          <w:tcPr>
            <w:tcW w:w="1134" w:type="dxa"/>
          </w:tcPr>
          <w:p w14:paraId="1C62FEA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130,0</w:t>
            </w:r>
          </w:p>
        </w:tc>
        <w:tc>
          <w:tcPr>
            <w:tcW w:w="1134" w:type="dxa"/>
          </w:tcPr>
          <w:p w14:paraId="1CD0F4D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130,0</w:t>
            </w:r>
          </w:p>
        </w:tc>
        <w:tc>
          <w:tcPr>
            <w:tcW w:w="1021" w:type="dxa"/>
          </w:tcPr>
          <w:p w14:paraId="174E76B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18"/>
                <w:szCs w:val="18"/>
              </w:rPr>
            </w:pPr>
            <w:r w:rsidRPr="00D94AF5">
              <w:rPr>
                <w:rFonts w:ascii="Times New Roman" w:eastAsia="Times New Roman" w:hAnsi="Times New Roman" w:cs="Times New Roman"/>
                <w:b/>
                <w:sz w:val="18"/>
                <w:szCs w:val="18"/>
              </w:rPr>
              <w:t>130,0</w:t>
            </w:r>
          </w:p>
        </w:tc>
      </w:tr>
      <w:tr w:rsidR="00D94AF5" w:rsidRPr="00D94AF5" w14:paraId="5C6FDC91" w14:textId="77777777" w:rsidTr="00B9448E">
        <w:trPr>
          <w:trHeight w:val="88"/>
        </w:trPr>
        <w:tc>
          <w:tcPr>
            <w:tcW w:w="851" w:type="dxa"/>
            <w:vMerge/>
            <w:vAlign w:val="center"/>
          </w:tcPr>
          <w:p w14:paraId="54705A8F"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754EF30B"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0CED7B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4A35945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487BA6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605AB4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0288715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47704F4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3A9E0D4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48A4AA2D" w14:textId="77777777" w:rsidTr="00B9448E">
        <w:trPr>
          <w:trHeight w:val="113"/>
        </w:trPr>
        <w:tc>
          <w:tcPr>
            <w:tcW w:w="851" w:type="dxa"/>
            <w:vMerge/>
            <w:vAlign w:val="center"/>
          </w:tcPr>
          <w:p w14:paraId="4A6D91F9"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885DB7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7242490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73F8DD6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D535B8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1EAA45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1B002E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86B916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01B645E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3E61F0D1" w14:textId="77777777" w:rsidTr="00B9448E">
        <w:trPr>
          <w:trHeight w:val="126"/>
        </w:trPr>
        <w:tc>
          <w:tcPr>
            <w:tcW w:w="851" w:type="dxa"/>
            <w:vMerge/>
            <w:vAlign w:val="center"/>
          </w:tcPr>
          <w:p w14:paraId="70215278"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965B96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E87AA4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159BF5D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590,0</w:t>
            </w:r>
          </w:p>
        </w:tc>
        <w:tc>
          <w:tcPr>
            <w:tcW w:w="1134" w:type="dxa"/>
          </w:tcPr>
          <w:p w14:paraId="1B329AE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100,0</w:t>
            </w:r>
          </w:p>
        </w:tc>
        <w:tc>
          <w:tcPr>
            <w:tcW w:w="1134" w:type="dxa"/>
          </w:tcPr>
          <w:p w14:paraId="7F6DAEC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100,0</w:t>
            </w:r>
          </w:p>
        </w:tc>
        <w:tc>
          <w:tcPr>
            <w:tcW w:w="1134" w:type="dxa"/>
          </w:tcPr>
          <w:p w14:paraId="2DD672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r w:rsidRPr="00D94AF5">
              <w:rPr>
                <w:rFonts w:ascii="Times New Roman" w:eastAsia="Times New Roman" w:hAnsi="Times New Roman" w:cs="Times New Roman"/>
                <w:sz w:val="18"/>
                <w:szCs w:val="18"/>
              </w:rPr>
              <w:t>130,0</w:t>
            </w:r>
          </w:p>
        </w:tc>
        <w:tc>
          <w:tcPr>
            <w:tcW w:w="1134" w:type="dxa"/>
          </w:tcPr>
          <w:p w14:paraId="16E1C5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130,0</w:t>
            </w:r>
          </w:p>
        </w:tc>
        <w:tc>
          <w:tcPr>
            <w:tcW w:w="1021" w:type="dxa"/>
          </w:tcPr>
          <w:p w14:paraId="6E65470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130,0</w:t>
            </w:r>
          </w:p>
        </w:tc>
      </w:tr>
      <w:tr w:rsidR="00D94AF5" w:rsidRPr="00D94AF5" w14:paraId="1C0E54BA" w14:textId="77777777" w:rsidTr="00B9448E">
        <w:trPr>
          <w:trHeight w:val="101"/>
        </w:trPr>
        <w:tc>
          <w:tcPr>
            <w:tcW w:w="851" w:type="dxa"/>
            <w:vMerge/>
            <w:vAlign w:val="center"/>
          </w:tcPr>
          <w:p w14:paraId="4E605AB7"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18501AF"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469E834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4A1FC3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F9F4E8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D9530C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F7CBC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F4DBB9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42149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6DF5FC8" w14:textId="77777777" w:rsidTr="00B9448E">
        <w:trPr>
          <w:trHeight w:val="113"/>
        </w:trPr>
        <w:tc>
          <w:tcPr>
            <w:tcW w:w="851" w:type="dxa"/>
            <w:vMerge/>
            <w:vAlign w:val="center"/>
          </w:tcPr>
          <w:p w14:paraId="6CD51C24"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46A5703D"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53CFA203"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5F871C5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D57FC5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379812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75CC1A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C7E39F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1182ED8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1CC80D3" w14:textId="77777777" w:rsidTr="00B9448E">
        <w:trPr>
          <w:trHeight w:val="129"/>
        </w:trPr>
        <w:tc>
          <w:tcPr>
            <w:tcW w:w="851" w:type="dxa"/>
            <w:vMerge/>
            <w:vAlign w:val="center"/>
          </w:tcPr>
          <w:p w14:paraId="226A72A5" w14:textId="77777777" w:rsidR="00D94AF5" w:rsidRPr="00D94AF5" w:rsidRDefault="00D94AF5" w:rsidP="00D94AF5">
            <w:pPr>
              <w:suppressAutoHyphens/>
              <w:spacing w:after="0" w:line="240" w:lineRule="auto"/>
              <w:jc w:val="center"/>
              <w:rPr>
                <w:rFonts w:ascii="Times New Roman" w:eastAsia="Times New Roman" w:hAnsi="Times New Roman" w:cs="Times New Roman"/>
                <w:bCs/>
                <w:iCs/>
                <w:color w:val="000000"/>
                <w:sz w:val="18"/>
                <w:szCs w:val="18"/>
                <w:lang w:eastAsia="ar-SA"/>
              </w:rPr>
            </w:pPr>
          </w:p>
        </w:tc>
        <w:tc>
          <w:tcPr>
            <w:tcW w:w="1418" w:type="dxa"/>
            <w:vMerge/>
            <w:vAlign w:val="center"/>
          </w:tcPr>
          <w:p w14:paraId="68BCE880" w14:textId="77777777" w:rsidR="00D94AF5" w:rsidRPr="00D94AF5" w:rsidRDefault="00D94AF5" w:rsidP="00D94AF5">
            <w:pPr>
              <w:suppressAutoHyphens/>
              <w:spacing w:after="0" w:line="240" w:lineRule="auto"/>
              <w:rPr>
                <w:rFonts w:ascii="Times New Roman" w:eastAsia="Times New Roman" w:hAnsi="Times New Roman" w:cs="Times New Roman"/>
                <w:bCs/>
                <w:iCs/>
                <w:color w:val="000000"/>
                <w:sz w:val="18"/>
                <w:szCs w:val="18"/>
                <w:lang w:eastAsia="ar-SA"/>
              </w:rPr>
            </w:pPr>
          </w:p>
        </w:tc>
        <w:tc>
          <w:tcPr>
            <w:tcW w:w="1559" w:type="dxa"/>
          </w:tcPr>
          <w:p w14:paraId="3230580F"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03AEFDF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B5176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F4C0A3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32F8D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26004C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8A44A8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511D531" w14:textId="77777777" w:rsidTr="00B9448E">
        <w:trPr>
          <w:trHeight w:val="150"/>
        </w:trPr>
        <w:tc>
          <w:tcPr>
            <w:tcW w:w="851" w:type="dxa"/>
            <w:vMerge w:val="restart"/>
          </w:tcPr>
          <w:p w14:paraId="0D76FFB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3.1.2.</w:t>
            </w:r>
          </w:p>
        </w:tc>
        <w:tc>
          <w:tcPr>
            <w:tcW w:w="1418" w:type="dxa"/>
            <w:vMerge w:val="restart"/>
          </w:tcPr>
          <w:p w14:paraId="293BBF0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Развитие и укрепление материально-технической базы туризма</w:t>
            </w:r>
          </w:p>
        </w:tc>
        <w:tc>
          <w:tcPr>
            <w:tcW w:w="1559" w:type="dxa"/>
          </w:tcPr>
          <w:p w14:paraId="741C634E"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001A998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780A2F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CF9A0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F95C9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069799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96A10C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DAFEFE9" w14:textId="77777777" w:rsidTr="00B9448E">
        <w:trPr>
          <w:trHeight w:val="113"/>
        </w:trPr>
        <w:tc>
          <w:tcPr>
            <w:tcW w:w="851" w:type="dxa"/>
            <w:vMerge/>
          </w:tcPr>
          <w:p w14:paraId="782C962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6189892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74603493"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29CDD23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805F6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7DABF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DF6B8E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D1FD33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8F72E1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13C8E06D" w14:textId="77777777" w:rsidTr="00B9448E">
        <w:trPr>
          <w:trHeight w:val="138"/>
        </w:trPr>
        <w:tc>
          <w:tcPr>
            <w:tcW w:w="851" w:type="dxa"/>
            <w:vMerge/>
          </w:tcPr>
          <w:p w14:paraId="1193A96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68D642F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7ED3A4D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1867C54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007909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D43480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392FE7F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7DE31FB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0D44644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52A7907A" w14:textId="77777777" w:rsidTr="00B9448E">
        <w:trPr>
          <w:trHeight w:val="126"/>
        </w:trPr>
        <w:tc>
          <w:tcPr>
            <w:tcW w:w="851" w:type="dxa"/>
            <w:vMerge/>
          </w:tcPr>
          <w:p w14:paraId="1C56722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3B659FE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44B52090"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73AF098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D0C87D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4C4CF4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D508DC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65C64A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18E7EE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1BE0983" w14:textId="77777777" w:rsidTr="00B9448E">
        <w:trPr>
          <w:trHeight w:val="214"/>
        </w:trPr>
        <w:tc>
          <w:tcPr>
            <w:tcW w:w="851" w:type="dxa"/>
            <w:vMerge/>
          </w:tcPr>
          <w:p w14:paraId="015E7E6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2122F6F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5568AC75"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2BACE4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2BC4D7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CF4207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C8DB64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3971E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678984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47FA8752" w14:textId="77777777" w:rsidTr="00B9448E">
        <w:trPr>
          <w:trHeight w:val="188"/>
        </w:trPr>
        <w:tc>
          <w:tcPr>
            <w:tcW w:w="851" w:type="dxa"/>
            <w:vMerge/>
          </w:tcPr>
          <w:p w14:paraId="127FB90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48E97A7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400AE611"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7D28E9A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59960F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82A03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EC5E3B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8BD09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2710BB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249CA342" w14:textId="77777777" w:rsidTr="00B9448E">
        <w:trPr>
          <w:trHeight w:val="225"/>
        </w:trPr>
        <w:tc>
          <w:tcPr>
            <w:tcW w:w="851" w:type="dxa"/>
            <w:vMerge/>
          </w:tcPr>
          <w:p w14:paraId="7126365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61FFBAD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2AAFA119"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2EC4118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2E038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ED297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500F8D3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FAA85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BD4250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0D213524" w14:textId="77777777" w:rsidTr="00B9448E">
        <w:trPr>
          <w:trHeight w:val="113"/>
        </w:trPr>
        <w:tc>
          <w:tcPr>
            <w:tcW w:w="851" w:type="dxa"/>
            <w:vMerge w:val="restart"/>
          </w:tcPr>
          <w:p w14:paraId="282FD32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Основное мероприятие 3.1.3</w:t>
            </w:r>
          </w:p>
        </w:tc>
        <w:tc>
          <w:tcPr>
            <w:tcW w:w="1418" w:type="dxa"/>
            <w:vMerge w:val="restart"/>
          </w:tcPr>
          <w:p w14:paraId="4DC521A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Подготовка и продвижение турпродукта на рынке туристических услуг</w:t>
            </w:r>
          </w:p>
        </w:tc>
        <w:tc>
          <w:tcPr>
            <w:tcW w:w="1559" w:type="dxa"/>
          </w:tcPr>
          <w:p w14:paraId="1EA95911"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Всего:</w:t>
            </w:r>
          </w:p>
        </w:tc>
        <w:tc>
          <w:tcPr>
            <w:tcW w:w="1163" w:type="dxa"/>
          </w:tcPr>
          <w:p w14:paraId="61CAA0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58187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53DBD8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C9BBB4D"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D6D771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5B7E08B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8D9F211" w14:textId="77777777" w:rsidTr="00B9448E">
        <w:trPr>
          <w:trHeight w:val="150"/>
        </w:trPr>
        <w:tc>
          <w:tcPr>
            <w:tcW w:w="851" w:type="dxa"/>
            <w:vMerge/>
          </w:tcPr>
          <w:p w14:paraId="4E0065B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004A195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35B9B5A8"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в том числе:</w:t>
            </w:r>
          </w:p>
        </w:tc>
        <w:tc>
          <w:tcPr>
            <w:tcW w:w="1163" w:type="dxa"/>
          </w:tcPr>
          <w:p w14:paraId="307AAC39"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D2DE5C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14D5637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9562B2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59C1EC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7F9BD8D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2840B54E" w14:textId="77777777" w:rsidTr="00B9448E">
        <w:trPr>
          <w:trHeight w:val="126"/>
        </w:trPr>
        <w:tc>
          <w:tcPr>
            <w:tcW w:w="851" w:type="dxa"/>
            <w:vMerge/>
          </w:tcPr>
          <w:p w14:paraId="7C2840B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2F48158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7B6DF27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z w:val="18"/>
                <w:szCs w:val="18"/>
              </w:rPr>
              <w:t>Бюджет муниципального образования, из них за счет средств</w:t>
            </w:r>
          </w:p>
        </w:tc>
        <w:tc>
          <w:tcPr>
            <w:tcW w:w="1163" w:type="dxa"/>
          </w:tcPr>
          <w:p w14:paraId="43FBC20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C50729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54A07F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241F7BA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134" w:type="dxa"/>
          </w:tcPr>
          <w:p w14:paraId="66D753A3"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c>
          <w:tcPr>
            <w:tcW w:w="1021" w:type="dxa"/>
          </w:tcPr>
          <w:p w14:paraId="6DB087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lang w:eastAsia="ar-SA"/>
              </w:rPr>
            </w:pPr>
          </w:p>
        </w:tc>
      </w:tr>
      <w:tr w:rsidR="00D94AF5" w:rsidRPr="00D94AF5" w14:paraId="0229755C" w14:textId="77777777" w:rsidTr="00B9448E">
        <w:trPr>
          <w:trHeight w:val="187"/>
        </w:trPr>
        <w:tc>
          <w:tcPr>
            <w:tcW w:w="851" w:type="dxa"/>
            <w:vMerge/>
          </w:tcPr>
          <w:p w14:paraId="55784747"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025355C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520D49E4"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местного бюджета</w:t>
            </w:r>
          </w:p>
        </w:tc>
        <w:tc>
          <w:tcPr>
            <w:tcW w:w="1163" w:type="dxa"/>
          </w:tcPr>
          <w:p w14:paraId="62D890F0"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93D2141"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9317AD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A41E40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7CD6495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43C89C8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3332D937" w14:textId="77777777" w:rsidTr="00B9448E">
        <w:trPr>
          <w:trHeight w:val="188"/>
        </w:trPr>
        <w:tc>
          <w:tcPr>
            <w:tcW w:w="851" w:type="dxa"/>
            <w:vMerge/>
          </w:tcPr>
          <w:p w14:paraId="0B87F223"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7960E68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1578DA9F"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18"/>
                <w:szCs w:val="18"/>
              </w:rPr>
            </w:pPr>
            <w:r w:rsidRPr="00D94AF5">
              <w:rPr>
                <w:rFonts w:ascii="Times New Roman" w:eastAsia="Times New Roman" w:hAnsi="Times New Roman" w:cs="Times New Roman"/>
                <w:snapToGrid w:val="0"/>
                <w:sz w:val="18"/>
                <w:szCs w:val="18"/>
              </w:rPr>
              <w:t>- республиканского бюджета РК</w:t>
            </w:r>
          </w:p>
        </w:tc>
        <w:tc>
          <w:tcPr>
            <w:tcW w:w="1163" w:type="dxa"/>
          </w:tcPr>
          <w:p w14:paraId="5867CD9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14807A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35A890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2347B8F2"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18EE8DE"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32885508"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67C68EF3" w14:textId="77777777" w:rsidTr="00B9448E">
        <w:trPr>
          <w:trHeight w:val="100"/>
        </w:trPr>
        <w:tc>
          <w:tcPr>
            <w:tcW w:w="851" w:type="dxa"/>
            <w:vMerge/>
          </w:tcPr>
          <w:p w14:paraId="40C3ED7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377AE4C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00A840C7"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 федерального бюджета</w:t>
            </w:r>
          </w:p>
        </w:tc>
        <w:tc>
          <w:tcPr>
            <w:tcW w:w="1163" w:type="dxa"/>
          </w:tcPr>
          <w:p w14:paraId="51C9BD8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378B67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08FCD1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65EC565B"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6B9C636"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0FF5E7B4"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r w:rsidR="00D94AF5" w:rsidRPr="00D94AF5" w14:paraId="1430EF2A" w14:textId="77777777" w:rsidTr="00B9448E">
        <w:trPr>
          <w:trHeight w:val="163"/>
        </w:trPr>
        <w:tc>
          <w:tcPr>
            <w:tcW w:w="851" w:type="dxa"/>
            <w:vMerge/>
          </w:tcPr>
          <w:p w14:paraId="4766E0B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418" w:type="dxa"/>
            <w:vMerge/>
          </w:tcPr>
          <w:p w14:paraId="50C7773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18"/>
                <w:szCs w:val="18"/>
              </w:rPr>
            </w:pPr>
          </w:p>
        </w:tc>
        <w:tc>
          <w:tcPr>
            <w:tcW w:w="1559" w:type="dxa"/>
          </w:tcPr>
          <w:p w14:paraId="0F345ACF" w14:textId="77777777" w:rsidR="00D94AF5" w:rsidRPr="00D94AF5" w:rsidRDefault="00D94AF5" w:rsidP="00D94AF5">
            <w:pPr>
              <w:suppressAutoHyphens/>
              <w:spacing w:after="0" w:line="240" w:lineRule="auto"/>
              <w:rPr>
                <w:rFonts w:ascii="Times New Roman" w:eastAsia="Times New Roman" w:hAnsi="Times New Roman" w:cs="Times New Roman"/>
                <w:snapToGrid w:val="0"/>
                <w:color w:val="000000"/>
                <w:sz w:val="18"/>
                <w:szCs w:val="18"/>
              </w:rPr>
            </w:pPr>
            <w:r w:rsidRPr="00D94AF5">
              <w:rPr>
                <w:rFonts w:ascii="Times New Roman" w:eastAsia="Times New Roman" w:hAnsi="Times New Roman" w:cs="Times New Roman"/>
                <w:snapToGrid w:val="0"/>
                <w:sz w:val="18"/>
                <w:szCs w:val="18"/>
              </w:rPr>
              <w:t>средства от приносящей доход деятельности</w:t>
            </w:r>
          </w:p>
        </w:tc>
        <w:tc>
          <w:tcPr>
            <w:tcW w:w="1163" w:type="dxa"/>
          </w:tcPr>
          <w:p w14:paraId="668C8007"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7187BA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414CEA8C"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3ECEC2C5"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134" w:type="dxa"/>
          </w:tcPr>
          <w:p w14:paraId="1D12C51A"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c>
          <w:tcPr>
            <w:tcW w:w="1021" w:type="dxa"/>
          </w:tcPr>
          <w:p w14:paraId="74203F7F" w14:textId="77777777" w:rsidR="00D94AF5" w:rsidRPr="00D94AF5" w:rsidRDefault="00D94AF5" w:rsidP="00D94AF5">
            <w:pPr>
              <w:suppressAutoHyphens/>
              <w:spacing w:after="0" w:line="240" w:lineRule="auto"/>
              <w:jc w:val="center"/>
              <w:rPr>
                <w:rFonts w:ascii="Times New Roman" w:eastAsia="Times New Roman" w:hAnsi="Times New Roman" w:cs="Times New Roman"/>
                <w:sz w:val="18"/>
                <w:szCs w:val="18"/>
              </w:rPr>
            </w:pPr>
            <w:r w:rsidRPr="00D94AF5">
              <w:rPr>
                <w:rFonts w:ascii="Times New Roman" w:eastAsia="Times New Roman" w:hAnsi="Times New Roman" w:cs="Times New Roman"/>
                <w:sz w:val="18"/>
                <w:szCs w:val="18"/>
              </w:rPr>
              <w:t>0,0</w:t>
            </w:r>
          </w:p>
        </w:tc>
      </w:tr>
    </w:tbl>
    <w:p w14:paraId="3453D3D5" w14:textId="77777777" w:rsidR="00D94AF5" w:rsidRPr="00D94AF5" w:rsidRDefault="00D94AF5" w:rsidP="00D94AF5">
      <w:pPr>
        <w:tabs>
          <w:tab w:val="left" w:pos="11996"/>
          <w:tab w:val="right" w:pos="15592"/>
        </w:tabs>
        <w:suppressAutoHyphens/>
        <w:spacing w:after="0" w:line="240" w:lineRule="auto"/>
        <w:jc w:val="right"/>
        <w:rPr>
          <w:rFonts w:ascii="Times New Roman" w:eastAsia="Times New Roman" w:hAnsi="Times New Roman" w:cs="Times New Roman"/>
          <w:sz w:val="20"/>
          <w:szCs w:val="20"/>
          <w:lang w:eastAsia="ar-SA"/>
        </w:rPr>
      </w:pPr>
    </w:p>
    <w:p w14:paraId="0EF2675A" w14:textId="77777777" w:rsidR="00D94AF5" w:rsidRPr="00D94AF5" w:rsidRDefault="00D94AF5" w:rsidP="00D94AF5">
      <w:pPr>
        <w:tabs>
          <w:tab w:val="left" w:pos="11996"/>
          <w:tab w:val="right" w:pos="15592"/>
        </w:tabs>
        <w:suppressAutoHyphens/>
        <w:spacing w:after="0" w:line="240" w:lineRule="auto"/>
        <w:jc w:val="right"/>
        <w:rPr>
          <w:rFonts w:ascii="Times New Roman" w:eastAsia="Times New Roman" w:hAnsi="Times New Roman" w:cs="Times New Roman"/>
          <w:sz w:val="20"/>
          <w:szCs w:val="20"/>
          <w:lang w:eastAsia="ar-SA"/>
        </w:rPr>
      </w:pPr>
    </w:p>
    <w:p w14:paraId="04739A6D"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p>
    <w:p w14:paraId="61F7F9F3"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ar-SA"/>
        </w:rPr>
      </w:pPr>
    </w:p>
    <w:p w14:paraId="19739A0A" w14:textId="77777777" w:rsidR="00D94AF5" w:rsidRPr="00D94AF5" w:rsidRDefault="00D94AF5" w:rsidP="00D94AF5">
      <w:pPr>
        <w:tabs>
          <w:tab w:val="left" w:pos="3404"/>
        </w:tabs>
        <w:suppressAutoHyphens/>
        <w:spacing w:after="0" w:line="240" w:lineRule="auto"/>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Таблица 5</w:t>
      </w:r>
    </w:p>
    <w:p w14:paraId="02E9385F" w14:textId="77777777" w:rsidR="00D94AF5" w:rsidRPr="00D94AF5" w:rsidRDefault="00D94AF5" w:rsidP="00D94AF5">
      <w:pPr>
        <w:suppressAutoHyphens/>
        <w:spacing w:after="0" w:line="240" w:lineRule="auto"/>
        <w:rPr>
          <w:rFonts w:ascii="Times New Roman" w:eastAsia="Times New Roman" w:hAnsi="Times New Roman" w:cs="Times New Roman"/>
          <w:sz w:val="24"/>
          <w:szCs w:val="24"/>
          <w:lang w:eastAsia="ar-SA"/>
        </w:rPr>
      </w:pPr>
    </w:p>
    <w:p w14:paraId="4824339B"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Сведения</w:t>
      </w:r>
    </w:p>
    <w:p w14:paraId="2FDCA9C3"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 основных мерах правового регулирования</w:t>
      </w:r>
    </w:p>
    <w:p w14:paraId="3F697043"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в сфере реализации муниципальной программы</w:t>
      </w:r>
    </w:p>
    <w:p w14:paraId="4B048CB0" w14:textId="77777777" w:rsidR="00D94AF5" w:rsidRPr="00D94AF5" w:rsidRDefault="00D94AF5" w:rsidP="00D94AF5">
      <w:pPr>
        <w:widowControl w:val="0"/>
        <w:autoSpaceDE w:val="0"/>
        <w:autoSpaceDN w:val="0"/>
        <w:spacing w:after="0" w:line="240" w:lineRule="auto"/>
        <w:rPr>
          <w:rFonts w:ascii="Times New Roman" w:eastAsia="Times New Roman" w:hAnsi="Times New Roman" w:cs="Times New Roman"/>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29"/>
        <w:gridCol w:w="3229"/>
        <w:gridCol w:w="1954"/>
        <w:gridCol w:w="1422"/>
      </w:tblGrid>
      <w:tr w:rsidR="00D94AF5" w:rsidRPr="00D94AF5" w14:paraId="4775D14B" w14:textId="77777777" w:rsidTr="00B9448E">
        <w:trPr>
          <w:jc w:val="center"/>
        </w:trPr>
        <w:tc>
          <w:tcPr>
            <w:tcW w:w="567" w:type="dxa"/>
          </w:tcPr>
          <w:p w14:paraId="08960752"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N п/п</w:t>
            </w:r>
          </w:p>
        </w:tc>
        <w:tc>
          <w:tcPr>
            <w:tcW w:w="3029" w:type="dxa"/>
          </w:tcPr>
          <w:p w14:paraId="7EA37DEC"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Вид нормативно-правового акта</w:t>
            </w:r>
          </w:p>
        </w:tc>
        <w:tc>
          <w:tcPr>
            <w:tcW w:w="3229" w:type="dxa"/>
          </w:tcPr>
          <w:p w14:paraId="6122BC38"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Основные положения нормативно-правового акта</w:t>
            </w:r>
          </w:p>
        </w:tc>
        <w:tc>
          <w:tcPr>
            <w:tcW w:w="1954" w:type="dxa"/>
          </w:tcPr>
          <w:p w14:paraId="0C9BA95B"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Ответственный исполнитель и </w:t>
            </w:r>
            <w:r w:rsidRPr="00D94AF5">
              <w:rPr>
                <w:rFonts w:ascii="Times New Roman" w:eastAsia="Times New Roman" w:hAnsi="Times New Roman" w:cs="Times New Roman"/>
                <w:sz w:val="20"/>
                <w:szCs w:val="20"/>
              </w:rPr>
              <w:lastRenderedPageBreak/>
              <w:t>соисполнители</w:t>
            </w:r>
          </w:p>
        </w:tc>
        <w:tc>
          <w:tcPr>
            <w:tcW w:w="1422" w:type="dxa"/>
          </w:tcPr>
          <w:p w14:paraId="4ABCC8F2"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 xml:space="preserve">Ожидаемые сроки </w:t>
            </w:r>
            <w:r w:rsidRPr="00D94AF5">
              <w:rPr>
                <w:rFonts w:ascii="Times New Roman" w:eastAsia="Times New Roman" w:hAnsi="Times New Roman" w:cs="Times New Roman"/>
                <w:sz w:val="20"/>
                <w:szCs w:val="20"/>
              </w:rPr>
              <w:lastRenderedPageBreak/>
              <w:t>принятия</w:t>
            </w:r>
          </w:p>
        </w:tc>
      </w:tr>
      <w:tr w:rsidR="00D94AF5" w:rsidRPr="00D94AF5" w14:paraId="6AC0BFE1" w14:textId="77777777" w:rsidTr="00B9448E">
        <w:trPr>
          <w:jc w:val="center"/>
        </w:trPr>
        <w:tc>
          <w:tcPr>
            <w:tcW w:w="567" w:type="dxa"/>
          </w:tcPr>
          <w:p w14:paraId="0DEAFADF"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lastRenderedPageBreak/>
              <w:t>1</w:t>
            </w:r>
          </w:p>
        </w:tc>
        <w:tc>
          <w:tcPr>
            <w:tcW w:w="3029" w:type="dxa"/>
          </w:tcPr>
          <w:p w14:paraId="0AA70193"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w:t>
            </w:r>
          </w:p>
        </w:tc>
        <w:tc>
          <w:tcPr>
            <w:tcW w:w="3229" w:type="dxa"/>
          </w:tcPr>
          <w:p w14:paraId="43F41F99"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3</w:t>
            </w:r>
          </w:p>
        </w:tc>
        <w:tc>
          <w:tcPr>
            <w:tcW w:w="1954" w:type="dxa"/>
          </w:tcPr>
          <w:p w14:paraId="076CF718"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4</w:t>
            </w:r>
          </w:p>
        </w:tc>
        <w:tc>
          <w:tcPr>
            <w:tcW w:w="1422" w:type="dxa"/>
          </w:tcPr>
          <w:p w14:paraId="7A500445"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w:t>
            </w:r>
          </w:p>
        </w:tc>
      </w:tr>
      <w:tr w:rsidR="00D94AF5" w:rsidRPr="00D94AF5" w14:paraId="04F5178B" w14:textId="77777777" w:rsidTr="00B9448E">
        <w:trPr>
          <w:jc w:val="center"/>
        </w:trPr>
        <w:tc>
          <w:tcPr>
            <w:tcW w:w="10201" w:type="dxa"/>
            <w:gridSpan w:val="5"/>
          </w:tcPr>
          <w:p w14:paraId="7F8DFB78"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Подпрограмма 1</w:t>
            </w:r>
          </w:p>
        </w:tc>
      </w:tr>
      <w:tr w:rsidR="00D94AF5" w:rsidRPr="00D94AF5" w14:paraId="42317B09" w14:textId="77777777" w:rsidTr="00B9448E">
        <w:trPr>
          <w:jc w:val="center"/>
        </w:trPr>
        <w:tc>
          <w:tcPr>
            <w:tcW w:w="567" w:type="dxa"/>
          </w:tcPr>
          <w:p w14:paraId="4994E72B"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w:t>
            </w:r>
          </w:p>
        </w:tc>
        <w:tc>
          <w:tcPr>
            <w:tcW w:w="3029" w:type="dxa"/>
          </w:tcPr>
          <w:p w14:paraId="707534E2"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Постановление администрации муниципального образования</w:t>
            </w:r>
          </w:p>
          <w:p w14:paraId="5B7AC141"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муниципального района «Сыктывдинский»</w:t>
            </w:r>
          </w:p>
        </w:tc>
        <w:tc>
          <w:tcPr>
            <w:tcW w:w="3229" w:type="dxa"/>
          </w:tcPr>
          <w:p w14:paraId="0F54BDE6"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Об утверждении Порядка разработки, реализации</w:t>
            </w:r>
          </w:p>
          <w:p w14:paraId="4105C785"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и оценки эффективности муниципальных программ</w:t>
            </w:r>
          </w:p>
          <w:p w14:paraId="15C3FE2E"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и методических указаний по разработке и реализации</w:t>
            </w:r>
          </w:p>
          <w:p w14:paraId="1AFADB6B"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муниципальных программ в МО МР «Сыктывдинский»</w:t>
            </w:r>
          </w:p>
        </w:tc>
        <w:tc>
          <w:tcPr>
            <w:tcW w:w="1954" w:type="dxa"/>
          </w:tcPr>
          <w:p w14:paraId="24C04DE5"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Отдел экономического развития</w:t>
            </w:r>
          </w:p>
        </w:tc>
        <w:tc>
          <w:tcPr>
            <w:tcW w:w="1422" w:type="dxa"/>
          </w:tcPr>
          <w:p w14:paraId="0079229C"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30 марта 2018 года</w:t>
            </w:r>
          </w:p>
        </w:tc>
      </w:tr>
      <w:tr w:rsidR="00D94AF5" w:rsidRPr="00D94AF5" w14:paraId="509F475E" w14:textId="77777777" w:rsidTr="00B9448E">
        <w:trPr>
          <w:jc w:val="center"/>
        </w:trPr>
        <w:tc>
          <w:tcPr>
            <w:tcW w:w="10201" w:type="dxa"/>
            <w:gridSpan w:val="5"/>
          </w:tcPr>
          <w:p w14:paraId="7F49E33B"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Подпрограмма 2</w:t>
            </w:r>
          </w:p>
        </w:tc>
      </w:tr>
      <w:tr w:rsidR="00D94AF5" w:rsidRPr="00D94AF5" w14:paraId="52974B9E" w14:textId="77777777" w:rsidTr="00B9448E">
        <w:trPr>
          <w:jc w:val="center"/>
        </w:trPr>
        <w:tc>
          <w:tcPr>
            <w:tcW w:w="567" w:type="dxa"/>
          </w:tcPr>
          <w:p w14:paraId="0981C196"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w:t>
            </w:r>
          </w:p>
        </w:tc>
        <w:tc>
          <w:tcPr>
            <w:tcW w:w="3029" w:type="dxa"/>
          </w:tcPr>
          <w:p w14:paraId="51EC4233"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Постановление администрации муниципального образования</w:t>
            </w:r>
          </w:p>
          <w:p w14:paraId="6FB48CE5"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муниципального района «Сыктывдинский»</w:t>
            </w:r>
          </w:p>
        </w:tc>
        <w:tc>
          <w:tcPr>
            <w:tcW w:w="3229" w:type="dxa"/>
          </w:tcPr>
          <w:p w14:paraId="7C8E1C62"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Об утверждении Порядка разработки, реализации</w:t>
            </w:r>
          </w:p>
          <w:p w14:paraId="72E3CAB8"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и оценки эффективности муниципальных программ</w:t>
            </w:r>
          </w:p>
          <w:p w14:paraId="27E4DD12"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и методических указаний по разработке и реализации</w:t>
            </w:r>
          </w:p>
          <w:p w14:paraId="1201C87E"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муниципальных программ в МО МР «Сыктывдинский»</w:t>
            </w:r>
          </w:p>
        </w:tc>
        <w:tc>
          <w:tcPr>
            <w:tcW w:w="1954" w:type="dxa"/>
          </w:tcPr>
          <w:p w14:paraId="69755227"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Отдел экономического развития</w:t>
            </w:r>
          </w:p>
        </w:tc>
        <w:tc>
          <w:tcPr>
            <w:tcW w:w="1422" w:type="dxa"/>
          </w:tcPr>
          <w:p w14:paraId="54DD8DD7" w14:textId="77777777" w:rsidR="00D94AF5" w:rsidRPr="00D94AF5" w:rsidRDefault="00D94AF5" w:rsidP="00D94AF5">
            <w:pPr>
              <w:widowControl w:val="0"/>
              <w:autoSpaceDE w:val="0"/>
              <w:autoSpaceDN w:val="0"/>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30 марта 2018 года</w:t>
            </w:r>
          </w:p>
        </w:tc>
      </w:tr>
    </w:tbl>
    <w:p w14:paraId="113CD66D"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p w14:paraId="65FAC7E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p w14:paraId="60D39426" w14:textId="77777777" w:rsidR="00D94AF5" w:rsidRPr="00D94AF5" w:rsidRDefault="00D94AF5" w:rsidP="00D94AF5">
      <w:pPr>
        <w:spacing w:after="0" w:line="240" w:lineRule="auto"/>
        <w:jc w:val="right"/>
        <w:rPr>
          <w:rFonts w:ascii="Times New Roman" w:eastAsia="Times New Roman" w:hAnsi="Times New Roman" w:cs="Times New Roman"/>
          <w:sz w:val="20"/>
          <w:szCs w:val="20"/>
        </w:rPr>
      </w:pPr>
    </w:p>
    <w:p w14:paraId="44CAF6FC" w14:textId="37D036FE" w:rsidR="00D94AF5" w:rsidRDefault="00D94AF5">
      <w:pPr>
        <w:spacing w:after="160" w:line="259" w:lineRule="auto"/>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br w:type="page"/>
      </w:r>
    </w:p>
    <w:p w14:paraId="6B839DA1" w14:textId="77777777" w:rsidR="00D94AF5" w:rsidRPr="00D94AF5" w:rsidRDefault="00D94AF5" w:rsidP="00D94AF5">
      <w:pPr>
        <w:spacing w:after="160" w:line="240" w:lineRule="auto"/>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b/>
          <w:noProof/>
          <w:sz w:val="24"/>
          <w:szCs w:val="24"/>
          <w:u w:val="single"/>
        </w:rPr>
        <w:lastRenderedPageBreak/>
        <w:drawing>
          <wp:anchor distT="0" distB="0" distL="6401435" distR="6401435" simplePos="0" relativeHeight="251697152" behindDoc="0" locked="0" layoutInCell="1" allowOverlap="1" wp14:anchorId="5B2AF138" wp14:editId="1974D274">
            <wp:simplePos x="0" y="0"/>
            <wp:positionH relativeFrom="margin">
              <wp:posOffset>2533650</wp:posOffset>
            </wp:positionH>
            <wp:positionV relativeFrom="paragraph">
              <wp:posOffset>0</wp:posOffset>
            </wp:positionV>
            <wp:extent cx="800100" cy="996950"/>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14:sizeRelH relativeFrom="page">
              <wp14:pctWidth>0</wp14:pctWidth>
            </wp14:sizeRelH>
            <wp14:sizeRelV relativeFrom="page">
              <wp14:pctHeight>0</wp14:pctHeight>
            </wp14:sizeRelV>
          </wp:anchor>
        </w:drawing>
      </w:r>
      <w:r w:rsidRPr="00D94AF5">
        <w:rPr>
          <w:rFonts w:ascii="Times New Roman" w:eastAsia="Calibri" w:hAnsi="Times New Roman" w:cs="Times New Roman"/>
          <w:sz w:val="24"/>
          <w:szCs w:val="24"/>
          <w:lang w:eastAsia="en-US"/>
        </w:rPr>
        <w:t xml:space="preserve">  </w:t>
      </w:r>
    </w:p>
    <w:p w14:paraId="334328CB" w14:textId="77777777" w:rsidR="00D94AF5" w:rsidRPr="00D94AF5" w:rsidRDefault="00D94AF5" w:rsidP="00D94AF5">
      <w:pPr>
        <w:keepNext/>
        <w:spacing w:after="0" w:line="240" w:lineRule="auto"/>
        <w:contextualSpacing/>
        <w:jc w:val="right"/>
        <w:outlineLvl w:val="0"/>
        <w:rPr>
          <w:rFonts w:ascii="Times New Roman" w:eastAsia="Times New Roman" w:hAnsi="Times New Roman" w:cs="Times New Roman"/>
          <w:b/>
          <w:sz w:val="24"/>
          <w:szCs w:val="24"/>
          <w:u w:val="single"/>
          <w:lang w:eastAsia="x-none"/>
        </w:rPr>
      </w:pPr>
    </w:p>
    <w:p w14:paraId="3280BE9A" w14:textId="77777777" w:rsidR="00D94AF5" w:rsidRPr="00D94AF5" w:rsidRDefault="00D94AF5" w:rsidP="00D94AF5">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D94AF5">
        <w:rPr>
          <w:rFonts w:ascii="Times New Roman" w:eastAsia="Times New Roman" w:hAnsi="Times New Roman" w:cs="Times New Roman"/>
          <w:b/>
          <w:sz w:val="24"/>
          <w:szCs w:val="24"/>
          <w:lang w:val="x-none" w:eastAsia="x-none"/>
        </w:rPr>
        <w:t>ПОСТАНОВЛЕНИЕ</w:t>
      </w:r>
    </w:p>
    <w:p w14:paraId="101CDF08" w14:textId="77777777" w:rsidR="00D94AF5" w:rsidRPr="00D94AF5" w:rsidRDefault="00D94AF5" w:rsidP="00D94AF5">
      <w:pPr>
        <w:spacing w:after="160" w:line="240" w:lineRule="auto"/>
        <w:contextualSpacing/>
        <w:jc w:val="center"/>
        <w:rPr>
          <w:rFonts w:ascii="Times New Roman" w:eastAsia="Calibri" w:hAnsi="Times New Roman" w:cs="Times New Roman"/>
          <w:b/>
          <w:sz w:val="24"/>
          <w:szCs w:val="24"/>
          <w:lang w:eastAsia="en-US"/>
        </w:rPr>
      </w:pPr>
      <w:r w:rsidRPr="00D94AF5">
        <w:rPr>
          <w:rFonts w:ascii="Times New Roman" w:eastAsia="Calibri" w:hAnsi="Times New Roman" w:cs="Times New Roman"/>
          <w:b/>
          <w:sz w:val="24"/>
          <w:szCs w:val="24"/>
          <w:lang w:eastAsia="en-US"/>
        </w:rPr>
        <w:t>администрации муниципального образования</w:t>
      </w:r>
    </w:p>
    <w:p w14:paraId="3EA4FB84" w14:textId="77777777" w:rsidR="00D94AF5" w:rsidRPr="00D94AF5" w:rsidRDefault="00D94AF5" w:rsidP="00D94AF5">
      <w:pPr>
        <w:spacing w:after="160" w:line="240" w:lineRule="auto"/>
        <w:contextualSpacing/>
        <w:jc w:val="center"/>
        <w:rPr>
          <w:rFonts w:ascii="Times New Roman" w:eastAsia="Calibri" w:hAnsi="Times New Roman" w:cs="Times New Roman"/>
          <w:b/>
          <w:sz w:val="24"/>
          <w:szCs w:val="24"/>
          <w:lang w:eastAsia="en-US"/>
        </w:rPr>
      </w:pPr>
      <w:r w:rsidRPr="00D94AF5">
        <w:rPr>
          <w:rFonts w:ascii="Times New Roman" w:eastAsia="Calibri" w:hAnsi="Times New Roman" w:cs="Times New Roman"/>
          <w:b/>
          <w:sz w:val="24"/>
          <w:szCs w:val="24"/>
          <w:lang w:eastAsia="en-US"/>
        </w:rPr>
        <w:t>муниципального района «Сыктывдинский»</w:t>
      </w:r>
    </w:p>
    <w:p w14:paraId="5A51C6FA" w14:textId="77777777" w:rsidR="00D94AF5" w:rsidRPr="00D94AF5" w:rsidRDefault="00D94AF5" w:rsidP="00D94AF5">
      <w:pPr>
        <w:spacing w:after="160" w:line="240" w:lineRule="auto"/>
        <w:contextualSpacing/>
        <w:jc w:val="center"/>
        <w:outlineLvl w:val="0"/>
        <w:rPr>
          <w:rFonts w:ascii="Times New Roman" w:eastAsia="Calibri" w:hAnsi="Times New Roman" w:cs="Times New Roman"/>
          <w:b/>
          <w:bCs/>
          <w:sz w:val="24"/>
          <w:szCs w:val="24"/>
          <w:lang w:eastAsia="en-US"/>
        </w:rPr>
      </w:pPr>
      <w:r w:rsidRPr="00D94AF5">
        <w:rPr>
          <w:rFonts w:ascii="Times New Roman" w:eastAsia="Calibri" w:hAnsi="Times New Roman" w:cs="Times New Roman"/>
          <w:noProof/>
          <w:sz w:val="24"/>
          <w:szCs w:val="24"/>
        </w:rPr>
        <mc:AlternateContent>
          <mc:Choice Requires="wps">
            <w:drawing>
              <wp:anchor distT="0" distB="0" distL="114300" distR="114300" simplePos="0" relativeHeight="251696128" behindDoc="0" locked="0" layoutInCell="1" allowOverlap="1" wp14:anchorId="31BA6F34" wp14:editId="5848E72B">
                <wp:simplePos x="0" y="0"/>
                <wp:positionH relativeFrom="column">
                  <wp:posOffset>-114300</wp:posOffset>
                </wp:positionH>
                <wp:positionV relativeFrom="paragraph">
                  <wp:posOffset>38100</wp:posOffset>
                </wp:positionV>
                <wp:extent cx="6515100" cy="0"/>
                <wp:effectExtent l="13335" t="6350" r="5715" b="1270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F5D0A" id="Прямая соединительная линия 6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BQ5iXm+AEAAJsDAAAOAAAAAAAAAAAAAAAAAC4CAABk&#10;cnMvZTJvRG9jLnhtbFBLAQItABQABgAIAAAAIQBrfz6+2wAAAAgBAAAPAAAAAAAAAAAAAAAAAFIE&#10;AABkcnMvZG93bnJldi54bWxQSwUGAAAAAAQABADzAAAAWgUAAAAA&#10;"/>
            </w:pict>
          </mc:Fallback>
        </mc:AlternateContent>
      </w:r>
      <w:r w:rsidRPr="00D94AF5">
        <w:rPr>
          <w:rFonts w:ascii="Times New Roman" w:eastAsia="Calibri" w:hAnsi="Times New Roman" w:cs="Times New Roman"/>
          <w:b/>
          <w:bCs/>
          <w:sz w:val="24"/>
          <w:szCs w:val="24"/>
          <w:lang w:eastAsia="en-US"/>
        </w:rPr>
        <w:t>«Сыктывд</w:t>
      </w:r>
      <w:r w:rsidRPr="00D94AF5">
        <w:rPr>
          <w:rFonts w:ascii="Times New Roman" w:eastAsia="Calibri" w:hAnsi="Times New Roman" w:cs="Times New Roman"/>
          <w:b/>
          <w:bCs/>
          <w:sz w:val="24"/>
          <w:szCs w:val="24"/>
          <w:lang w:val="en-US" w:eastAsia="en-US"/>
        </w:rPr>
        <w:t>i</w:t>
      </w:r>
      <w:r w:rsidRPr="00D94AF5">
        <w:rPr>
          <w:rFonts w:ascii="Times New Roman" w:eastAsia="Calibri" w:hAnsi="Times New Roman" w:cs="Times New Roman"/>
          <w:b/>
          <w:bCs/>
          <w:sz w:val="24"/>
          <w:szCs w:val="24"/>
          <w:lang w:eastAsia="en-US"/>
        </w:rPr>
        <w:t>н» муниципальнöй район</w:t>
      </w:r>
      <w:r w:rsidRPr="00D94AF5">
        <w:rPr>
          <w:rFonts w:ascii="Times New Roman" w:eastAsia="A" w:hAnsi="Times New Roman" w:cs="Times New Roman"/>
          <w:b/>
          <w:bCs/>
          <w:sz w:val="24"/>
          <w:szCs w:val="24"/>
          <w:lang w:eastAsia="en-US"/>
        </w:rPr>
        <w:t>ын</w:t>
      </w:r>
    </w:p>
    <w:p w14:paraId="0E4B3E5D" w14:textId="77777777" w:rsidR="00D94AF5" w:rsidRPr="00D94AF5" w:rsidRDefault="00D94AF5" w:rsidP="00D94AF5">
      <w:pPr>
        <w:spacing w:after="160" w:line="240" w:lineRule="auto"/>
        <w:contextualSpacing/>
        <w:jc w:val="center"/>
        <w:rPr>
          <w:rFonts w:ascii="Times New Roman" w:eastAsia="Calibri" w:hAnsi="Times New Roman" w:cs="Times New Roman"/>
          <w:b/>
          <w:sz w:val="24"/>
          <w:szCs w:val="24"/>
          <w:lang w:eastAsia="en-US"/>
        </w:rPr>
      </w:pPr>
      <w:r w:rsidRPr="00D94AF5">
        <w:rPr>
          <w:rFonts w:ascii="Times New Roman" w:eastAsia="Calibri" w:hAnsi="Times New Roman" w:cs="Times New Roman"/>
          <w:b/>
          <w:bCs/>
          <w:sz w:val="24"/>
          <w:szCs w:val="24"/>
          <w:lang w:eastAsia="en-US"/>
        </w:rPr>
        <w:t xml:space="preserve">муниципальнöй </w:t>
      </w:r>
      <w:r w:rsidRPr="00D94AF5">
        <w:rPr>
          <w:rFonts w:ascii="Times New Roman" w:eastAsia="A" w:hAnsi="Times New Roman" w:cs="Times New Roman"/>
          <w:b/>
          <w:bCs/>
          <w:sz w:val="24"/>
          <w:szCs w:val="24"/>
          <w:lang w:eastAsia="en-US"/>
        </w:rPr>
        <w:t>юк</w:t>
      </w:r>
      <w:r w:rsidRPr="00D94AF5">
        <w:rPr>
          <w:rFonts w:ascii="Times New Roman" w:eastAsia="Calibri" w:hAnsi="Times New Roman" w:cs="Times New Roman"/>
          <w:b/>
          <w:bCs/>
          <w:sz w:val="24"/>
          <w:szCs w:val="24"/>
          <w:lang w:eastAsia="en-US"/>
        </w:rPr>
        <w:t>ö</w:t>
      </w:r>
      <w:r w:rsidRPr="00D94AF5">
        <w:rPr>
          <w:rFonts w:ascii="Times New Roman" w:eastAsia="A" w:hAnsi="Times New Roman" w:cs="Times New Roman"/>
          <w:b/>
          <w:bCs/>
          <w:sz w:val="24"/>
          <w:szCs w:val="24"/>
          <w:lang w:eastAsia="en-US"/>
        </w:rPr>
        <w:t>нса</w:t>
      </w:r>
      <w:r w:rsidRPr="00D94AF5">
        <w:rPr>
          <w:rFonts w:ascii="Times New Roman" w:eastAsia="Calibri" w:hAnsi="Times New Roman" w:cs="Times New Roman"/>
          <w:b/>
          <w:bCs/>
          <w:sz w:val="24"/>
          <w:szCs w:val="24"/>
          <w:lang w:eastAsia="en-US"/>
        </w:rPr>
        <w:t xml:space="preserve"> </w:t>
      </w:r>
      <w:r w:rsidRPr="00D94AF5">
        <w:rPr>
          <w:rFonts w:ascii="Times New Roman" w:eastAsia="A" w:hAnsi="Times New Roman" w:cs="Times New Roman"/>
          <w:b/>
          <w:bCs/>
          <w:sz w:val="24"/>
          <w:szCs w:val="24"/>
          <w:lang w:eastAsia="en-US"/>
        </w:rPr>
        <w:t>а</w:t>
      </w:r>
      <w:r w:rsidRPr="00D94AF5">
        <w:rPr>
          <w:rFonts w:ascii="Times New Roman" w:eastAsia="Calibri" w:hAnsi="Times New Roman" w:cs="Times New Roman"/>
          <w:b/>
          <w:bCs/>
          <w:sz w:val="24"/>
          <w:szCs w:val="24"/>
          <w:lang w:eastAsia="en-US"/>
        </w:rPr>
        <w:t>дминистрациялöн</w:t>
      </w:r>
    </w:p>
    <w:p w14:paraId="77A42B95" w14:textId="77777777" w:rsidR="00D94AF5" w:rsidRPr="00D94AF5" w:rsidRDefault="00D94AF5" w:rsidP="00D94AF5">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D94AF5">
        <w:rPr>
          <w:rFonts w:ascii="Times New Roman" w:eastAsia="Times New Roman" w:hAnsi="Times New Roman" w:cs="Times New Roman"/>
          <w:b/>
          <w:sz w:val="24"/>
          <w:szCs w:val="24"/>
          <w:lang w:val="x-none" w:eastAsia="x-none"/>
        </w:rPr>
        <w:t>ШУÖМ</w:t>
      </w:r>
    </w:p>
    <w:p w14:paraId="7028DD00" w14:textId="77777777" w:rsidR="00D94AF5" w:rsidRPr="00D94AF5" w:rsidRDefault="00D94AF5" w:rsidP="00D94AF5">
      <w:pPr>
        <w:spacing w:after="160" w:line="259" w:lineRule="auto"/>
        <w:jc w:val="both"/>
        <w:rPr>
          <w:rFonts w:ascii="Times New Roman" w:eastAsia="Calibri" w:hAnsi="Times New Roman" w:cs="Times New Roman"/>
          <w:sz w:val="24"/>
          <w:szCs w:val="24"/>
          <w:lang w:eastAsia="en-US"/>
        </w:rPr>
      </w:pPr>
    </w:p>
    <w:p w14:paraId="6AB33C2A" w14:textId="77777777" w:rsidR="00D94AF5" w:rsidRPr="00D94AF5" w:rsidRDefault="00D94AF5" w:rsidP="00D94AF5">
      <w:pPr>
        <w:spacing w:after="160" w:line="259" w:lineRule="auto"/>
        <w:jc w:val="both"/>
        <w:rPr>
          <w:rFonts w:ascii="Times New Roman" w:eastAsia="Calibri" w:hAnsi="Times New Roman" w:cs="Times New Roman"/>
          <w:sz w:val="24"/>
          <w:szCs w:val="24"/>
          <w:lang w:eastAsia="en-US"/>
        </w:rPr>
      </w:pPr>
    </w:p>
    <w:p w14:paraId="7917F823" w14:textId="77777777" w:rsidR="00D94AF5" w:rsidRPr="00D94AF5" w:rsidRDefault="00D94AF5" w:rsidP="00D94AF5">
      <w:pPr>
        <w:spacing w:after="160" w:line="259" w:lineRule="auto"/>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от 22 октября 2020 года    </w:t>
      </w:r>
      <w:r w:rsidRPr="00D94AF5">
        <w:rPr>
          <w:rFonts w:ascii="Times New Roman" w:eastAsia="Calibri" w:hAnsi="Times New Roman" w:cs="Times New Roman"/>
          <w:sz w:val="24"/>
          <w:szCs w:val="24"/>
          <w:lang w:eastAsia="en-US"/>
        </w:rPr>
        <w:tab/>
      </w:r>
      <w:r w:rsidRPr="00D94AF5">
        <w:rPr>
          <w:rFonts w:ascii="Times New Roman" w:eastAsia="Calibri" w:hAnsi="Times New Roman" w:cs="Times New Roman"/>
          <w:sz w:val="24"/>
          <w:szCs w:val="24"/>
          <w:lang w:eastAsia="en-US"/>
        </w:rPr>
        <w:tab/>
      </w:r>
      <w:r w:rsidRPr="00D94AF5">
        <w:rPr>
          <w:rFonts w:ascii="Times New Roman" w:eastAsia="Calibri" w:hAnsi="Times New Roman" w:cs="Times New Roman"/>
          <w:sz w:val="24"/>
          <w:szCs w:val="24"/>
          <w:lang w:eastAsia="en-US"/>
        </w:rPr>
        <w:tab/>
      </w:r>
      <w:r w:rsidRPr="00D94AF5">
        <w:rPr>
          <w:rFonts w:ascii="Times New Roman" w:eastAsia="Calibri" w:hAnsi="Times New Roman" w:cs="Times New Roman"/>
          <w:sz w:val="24"/>
          <w:szCs w:val="24"/>
          <w:lang w:eastAsia="en-US"/>
        </w:rPr>
        <w:tab/>
      </w:r>
      <w:r w:rsidRPr="00D94AF5">
        <w:rPr>
          <w:rFonts w:ascii="Times New Roman" w:eastAsia="Calibri" w:hAnsi="Times New Roman" w:cs="Times New Roman"/>
          <w:sz w:val="24"/>
          <w:szCs w:val="24"/>
          <w:lang w:eastAsia="en-US"/>
        </w:rPr>
        <w:tab/>
        <w:t xml:space="preserve">                                           № 10/1379</w:t>
      </w:r>
    </w:p>
    <w:p w14:paraId="27975199" w14:textId="77777777" w:rsidR="00D94AF5" w:rsidRPr="00D94AF5" w:rsidRDefault="00D94AF5" w:rsidP="00D94AF5">
      <w:pPr>
        <w:tabs>
          <w:tab w:val="left" w:pos="4536"/>
        </w:tabs>
        <w:spacing w:after="0" w:line="240" w:lineRule="auto"/>
        <w:jc w:val="both"/>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 xml:space="preserve">Об утверждении Порядка </w:t>
      </w:r>
      <w:bookmarkStart w:id="33" w:name="_Hlk48834423"/>
      <w:bookmarkStart w:id="34" w:name="_Hlk48899650"/>
      <w:r w:rsidRPr="00D94AF5">
        <w:rPr>
          <w:rFonts w:ascii="Times New Roman" w:eastAsia="Calibri" w:hAnsi="Times New Roman" w:cs="Times New Roman"/>
          <w:color w:val="000000"/>
          <w:sz w:val="20"/>
          <w:szCs w:val="20"/>
          <w:lang w:eastAsia="en-US"/>
        </w:rPr>
        <w:t xml:space="preserve">определения </w:t>
      </w:r>
    </w:p>
    <w:p w14:paraId="73223039" w14:textId="77777777" w:rsidR="00D94AF5" w:rsidRPr="00D94AF5" w:rsidRDefault="00D94AF5" w:rsidP="00D94AF5">
      <w:pPr>
        <w:tabs>
          <w:tab w:val="left" w:pos="4536"/>
        </w:tabs>
        <w:spacing w:after="0" w:line="240" w:lineRule="auto"/>
        <w:jc w:val="both"/>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объема и условий предоставления субсидий</w:t>
      </w:r>
    </w:p>
    <w:p w14:paraId="01A0EC27" w14:textId="77777777" w:rsidR="00D94AF5" w:rsidRPr="00D94AF5" w:rsidRDefault="00D94AF5" w:rsidP="00D94AF5">
      <w:pPr>
        <w:tabs>
          <w:tab w:val="left" w:pos="4536"/>
        </w:tabs>
        <w:spacing w:after="0" w:line="240" w:lineRule="auto"/>
        <w:jc w:val="both"/>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на иные цели муниципальным</w:t>
      </w:r>
    </w:p>
    <w:p w14:paraId="159047F2" w14:textId="77777777" w:rsidR="00D94AF5" w:rsidRPr="00D94AF5" w:rsidRDefault="00D94AF5" w:rsidP="00D94AF5">
      <w:pPr>
        <w:spacing w:after="0" w:line="240" w:lineRule="auto"/>
        <w:jc w:val="both"/>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 xml:space="preserve">бюджетным и автономным учреждениям </w:t>
      </w:r>
    </w:p>
    <w:p w14:paraId="5B24D619" w14:textId="77777777" w:rsidR="00D94AF5" w:rsidRPr="00D94AF5" w:rsidRDefault="00D94AF5" w:rsidP="00D94AF5">
      <w:pPr>
        <w:tabs>
          <w:tab w:val="left" w:pos="4536"/>
        </w:tabs>
        <w:spacing w:after="0" w:line="240" w:lineRule="auto"/>
        <w:jc w:val="both"/>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 xml:space="preserve">муниципального образования </w:t>
      </w:r>
    </w:p>
    <w:p w14:paraId="2F36517D" w14:textId="77777777" w:rsidR="00D94AF5" w:rsidRPr="00D94AF5" w:rsidRDefault="00D94AF5" w:rsidP="00D94AF5">
      <w:pPr>
        <w:tabs>
          <w:tab w:val="left" w:pos="4536"/>
        </w:tabs>
        <w:spacing w:after="0" w:line="240" w:lineRule="auto"/>
        <w:jc w:val="both"/>
        <w:rPr>
          <w:rFonts w:ascii="Times New Roman" w:eastAsia="Calibri" w:hAnsi="Times New Roman" w:cs="Times New Roman"/>
          <w:color w:val="000000"/>
          <w:sz w:val="20"/>
          <w:szCs w:val="20"/>
          <w:lang w:eastAsia="en-US"/>
        </w:rPr>
      </w:pPr>
      <w:r w:rsidRPr="00D94AF5">
        <w:rPr>
          <w:rFonts w:ascii="Times New Roman" w:eastAsia="Calibri" w:hAnsi="Times New Roman" w:cs="Times New Roman"/>
          <w:color w:val="000000"/>
          <w:sz w:val="20"/>
          <w:szCs w:val="20"/>
          <w:lang w:eastAsia="en-US"/>
        </w:rPr>
        <w:t>муниципального района «Сыктывдинский»</w:t>
      </w:r>
      <w:bookmarkEnd w:id="33"/>
    </w:p>
    <w:bookmarkEnd w:id="34"/>
    <w:p w14:paraId="51E106D2" w14:textId="77777777" w:rsidR="00D94AF5" w:rsidRPr="00D94AF5" w:rsidRDefault="00D94AF5" w:rsidP="00D94AF5">
      <w:pPr>
        <w:spacing w:after="160" w:line="259" w:lineRule="auto"/>
        <w:ind w:firstLine="709"/>
        <w:jc w:val="both"/>
        <w:rPr>
          <w:rFonts w:ascii="Times New Roman" w:eastAsia="Calibri" w:hAnsi="Times New Roman" w:cs="Times New Roman"/>
          <w:bCs/>
          <w:sz w:val="24"/>
          <w:szCs w:val="24"/>
          <w:lang w:eastAsia="en-US"/>
        </w:rPr>
      </w:pPr>
    </w:p>
    <w:p w14:paraId="40CF7B09" w14:textId="77777777" w:rsidR="00D94AF5" w:rsidRPr="00D94AF5" w:rsidRDefault="00D94AF5" w:rsidP="00D94AF5">
      <w:pPr>
        <w:spacing w:after="160" w:line="259" w:lineRule="auto"/>
        <w:ind w:firstLine="709"/>
        <w:jc w:val="both"/>
        <w:rPr>
          <w:rFonts w:ascii="Times New Roman" w:eastAsia="Calibri" w:hAnsi="Times New Roman" w:cs="Times New Roman"/>
          <w:b/>
          <w:sz w:val="24"/>
          <w:szCs w:val="24"/>
          <w:lang w:eastAsia="en-US"/>
        </w:rPr>
      </w:pPr>
      <w:r w:rsidRPr="00D94AF5">
        <w:rPr>
          <w:rFonts w:ascii="Times New Roman" w:eastAsia="Calibri" w:hAnsi="Times New Roman" w:cs="Times New Roman"/>
          <w:bCs/>
          <w:sz w:val="24"/>
          <w:szCs w:val="24"/>
          <w:lang w:eastAsia="en-US"/>
        </w:rPr>
        <w:t>В соответствии с абзацем вторым пункта 1 статьи 78.1 Бюджетного кодекса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и постановлением Правительства Российской Федерации от 22.02.2020  №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 администрация муниципального образования муниципального района «Сыктывдинский»</w:t>
      </w:r>
    </w:p>
    <w:p w14:paraId="72AFCC74" w14:textId="77777777" w:rsidR="00D94AF5" w:rsidRPr="00D94AF5" w:rsidRDefault="00D94AF5" w:rsidP="00D94AF5">
      <w:pPr>
        <w:spacing w:after="160" w:line="259" w:lineRule="auto"/>
        <w:jc w:val="both"/>
        <w:rPr>
          <w:rFonts w:ascii="Times New Roman" w:eastAsia="Calibri" w:hAnsi="Times New Roman" w:cs="Times New Roman"/>
          <w:b/>
          <w:sz w:val="24"/>
          <w:szCs w:val="24"/>
          <w:lang w:eastAsia="en-US"/>
        </w:rPr>
      </w:pPr>
      <w:r w:rsidRPr="00D94AF5">
        <w:rPr>
          <w:rFonts w:ascii="Times New Roman" w:eastAsia="Calibri" w:hAnsi="Times New Roman" w:cs="Times New Roman"/>
          <w:b/>
          <w:sz w:val="24"/>
          <w:szCs w:val="24"/>
          <w:lang w:eastAsia="en-US"/>
        </w:rPr>
        <w:t>ПОСТАНОВЛЯЕТ:</w:t>
      </w:r>
    </w:p>
    <w:p w14:paraId="5D436338" w14:textId="77777777" w:rsidR="00D94AF5" w:rsidRPr="00D94AF5" w:rsidRDefault="00D94AF5" w:rsidP="00D94AF5">
      <w:pPr>
        <w:spacing w:after="0" w:line="240" w:lineRule="auto"/>
        <w:ind w:firstLine="709"/>
        <w:jc w:val="both"/>
        <w:rPr>
          <w:rFonts w:ascii="Times New Roman" w:eastAsia="Calibri" w:hAnsi="Times New Roman" w:cs="Times New Roman"/>
          <w:bCs/>
          <w:sz w:val="24"/>
          <w:szCs w:val="24"/>
          <w:lang w:eastAsia="en-US"/>
        </w:rPr>
      </w:pPr>
      <w:r w:rsidRPr="00D94AF5">
        <w:rPr>
          <w:rFonts w:ascii="Times New Roman" w:eastAsia="Calibri" w:hAnsi="Times New Roman" w:cs="Times New Roman"/>
          <w:bCs/>
          <w:sz w:val="24"/>
          <w:szCs w:val="24"/>
          <w:lang w:eastAsia="en-US"/>
        </w:rPr>
        <w:t>1. Утвердить Порядок определения объема и условий предоставления</w:t>
      </w:r>
      <w:r w:rsidRPr="00D94AF5">
        <w:rPr>
          <w:rFonts w:ascii="Calibri" w:eastAsia="Calibri" w:hAnsi="Calibri" w:cs="Times New Roman"/>
          <w:lang w:eastAsia="en-US"/>
        </w:rPr>
        <w:t xml:space="preserve"> </w:t>
      </w:r>
      <w:r w:rsidRPr="00D94AF5">
        <w:rPr>
          <w:rFonts w:ascii="Times New Roman" w:eastAsia="Calibri" w:hAnsi="Times New Roman" w:cs="Times New Roman"/>
          <w:bCs/>
          <w:sz w:val="24"/>
          <w:szCs w:val="24"/>
          <w:lang w:eastAsia="en-US"/>
        </w:rPr>
        <w:t>субсидий на иные цели муниципальным бюджетным и автономным учреждениям муниципального образования муниципального района «Сыктывдинский» согласно приложению.</w:t>
      </w:r>
    </w:p>
    <w:p w14:paraId="7D423687" w14:textId="77777777" w:rsidR="00D94AF5" w:rsidRPr="00D94AF5" w:rsidRDefault="00D94AF5" w:rsidP="00D94AF5">
      <w:pPr>
        <w:spacing w:after="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bCs/>
          <w:sz w:val="24"/>
          <w:szCs w:val="24"/>
          <w:lang w:eastAsia="en-US"/>
        </w:rPr>
        <w:t xml:space="preserve">2. </w:t>
      </w:r>
      <w:r w:rsidRPr="00D94AF5">
        <w:rPr>
          <w:rFonts w:ascii="Times New Roman" w:eastAsia="Calibri" w:hAnsi="Times New Roman" w:cs="Times New Roman"/>
          <w:sz w:val="24"/>
          <w:szCs w:val="24"/>
          <w:lang w:eastAsia="en-US"/>
        </w:rPr>
        <w:t xml:space="preserve">Контроль за настоящим постановлением возложить на заместителя руководителя администрации муниципального района (В.Ю. Носов).  </w:t>
      </w:r>
    </w:p>
    <w:p w14:paraId="7032DB6A" w14:textId="77777777" w:rsidR="00D94AF5" w:rsidRPr="00D94AF5" w:rsidRDefault="00D94AF5" w:rsidP="00D94AF5">
      <w:pPr>
        <w:spacing w:after="0" w:line="240" w:lineRule="auto"/>
        <w:ind w:firstLine="709"/>
        <w:jc w:val="both"/>
        <w:rPr>
          <w:rFonts w:ascii="Times New Roman" w:eastAsia="Calibri" w:hAnsi="Times New Roman" w:cs="Times New Roman"/>
          <w:bCs/>
          <w:sz w:val="24"/>
          <w:szCs w:val="24"/>
          <w:lang w:eastAsia="en-US"/>
        </w:rPr>
      </w:pPr>
      <w:r w:rsidRPr="00D94AF5">
        <w:rPr>
          <w:rFonts w:ascii="Times New Roman" w:eastAsia="Calibri" w:hAnsi="Times New Roman" w:cs="Times New Roman"/>
          <w:bCs/>
          <w:sz w:val="24"/>
          <w:szCs w:val="24"/>
          <w:lang w:eastAsia="en-US"/>
        </w:rPr>
        <w:t>3. Настоящее постановление вступает в силу с 1 января 2021 года.</w:t>
      </w:r>
    </w:p>
    <w:p w14:paraId="6A1873CE" w14:textId="77777777" w:rsidR="00D94AF5" w:rsidRPr="00D94AF5" w:rsidRDefault="00D94AF5" w:rsidP="00D94AF5">
      <w:pPr>
        <w:spacing w:afterLines="120" w:after="288" w:line="259" w:lineRule="auto"/>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0D1ED3BA" w14:textId="77777777"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p>
    <w:p w14:paraId="72AD3CD1" w14:textId="77777777"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Временно исполняющий обязанности главы </w:t>
      </w:r>
    </w:p>
    <w:p w14:paraId="7B030B3E" w14:textId="77777777"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муниципального района «Сыктывдинский»- </w:t>
      </w:r>
    </w:p>
    <w:p w14:paraId="3ED34A53" w14:textId="021DDF8F"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руководителя администрации                                                                             Л.Ю. Доронина</w:t>
      </w:r>
    </w:p>
    <w:p w14:paraId="1FA87977" w14:textId="77777777" w:rsid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4312AD3E" w14:textId="77777777" w:rsidR="00167C13" w:rsidRDefault="00167C13"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4239C673" w14:textId="77777777" w:rsidR="00167C13" w:rsidRDefault="00167C13"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4AD73548" w14:textId="3E8CFFB0"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lastRenderedPageBreak/>
        <w:t xml:space="preserve">Приложение </w:t>
      </w:r>
    </w:p>
    <w:p w14:paraId="3D23F0E9"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к постановлению администрации</w:t>
      </w:r>
    </w:p>
    <w:p w14:paraId="26DDE7BF"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муниципального образования муниципального </w:t>
      </w:r>
    </w:p>
    <w:p w14:paraId="2A1060B5"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района «Сыктывдинский»</w:t>
      </w:r>
    </w:p>
    <w:p w14:paraId="515ABCD2"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от 22 октября 2020 г. №10/1379</w:t>
      </w:r>
    </w:p>
    <w:p w14:paraId="210A9F8E" w14:textId="77777777" w:rsidR="00D94AF5" w:rsidRPr="00D94AF5" w:rsidRDefault="00D94AF5" w:rsidP="00D94AF5">
      <w:pPr>
        <w:spacing w:after="160" w:line="240" w:lineRule="auto"/>
        <w:ind w:left="142" w:hanging="142"/>
        <w:contextualSpacing/>
        <w:jc w:val="both"/>
        <w:rPr>
          <w:rFonts w:ascii="Times New Roman" w:eastAsia="Calibri" w:hAnsi="Times New Roman" w:cs="Times New Roman"/>
          <w:sz w:val="24"/>
          <w:szCs w:val="24"/>
          <w:lang w:eastAsia="en-US"/>
        </w:rPr>
      </w:pPr>
    </w:p>
    <w:p w14:paraId="2F97C734" w14:textId="77777777" w:rsidR="00D94AF5" w:rsidRPr="00D94AF5" w:rsidRDefault="00D94AF5" w:rsidP="00D94AF5">
      <w:pPr>
        <w:spacing w:after="160" w:line="240" w:lineRule="auto"/>
        <w:ind w:left="142" w:hanging="142"/>
        <w:contextualSpacing/>
        <w:jc w:val="both"/>
        <w:rPr>
          <w:rFonts w:ascii="Times New Roman" w:eastAsia="Calibri" w:hAnsi="Times New Roman" w:cs="Times New Roman"/>
          <w:sz w:val="24"/>
          <w:szCs w:val="24"/>
          <w:lang w:eastAsia="en-US"/>
        </w:rPr>
      </w:pPr>
    </w:p>
    <w:p w14:paraId="6CC1EDB4" w14:textId="77777777" w:rsidR="00D94AF5" w:rsidRPr="00D94AF5" w:rsidRDefault="00D94AF5" w:rsidP="00D94AF5">
      <w:pPr>
        <w:spacing w:after="160" w:line="240" w:lineRule="auto"/>
        <w:ind w:left="142" w:hanging="142"/>
        <w:contextualSpacing/>
        <w:jc w:val="both"/>
        <w:rPr>
          <w:rFonts w:ascii="Times New Roman" w:eastAsia="Calibri" w:hAnsi="Times New Roman" w:cs="Times New Roman"/>
          <w:sz w:val="24"/>
          <w:szCs w:val="24"/>
          <w:lang w:eastAsia="en-US"/>
        </w:rPr>
      </w:pPr>
    </w:p>
    <w:p w14:paraId="66C90E18" w14:textId="77777777" w:rsidR="00D94AF5" w:rsidRPr="00D94AF5" w:rsidRDefault="00D94AF5" w:rsidP="00D94AF5">
      <w:pPr>
        <w:spacing w:after="160" w:line="240" w:lineRule="auto"/>
        <w:ind w:left="142" w:hanging="142"/>
        <w:contextualSpacing/>
        <w:jc w:val="both"/>
        <w:rPr>
          <w:rFonts w:ascii="Times New Roman" w:eastAsia="Calibri" w:hAnsi="Times New Roman" w:cs="Times New Roman"/>
          <w:sz w:val="24"/>
          <w:szCs w:val="24"/>
          <w:lang w:eastAsia="en-US"/>
        </w:rPr>
      </w:pPr>
    </w:p>
    <w:p w14:paraId="4A2EAABA" w14:textId="77777777" w:rsidR="00D94AF5" w:rsidRPr="00D94AF5" w:rsidRDefault="00D94AF5" w:rsidP="00D94AF5">
      <w:pPr>
        <w:spacing w:after="160" w:line="240" w:lineRule="auto"/>
        <w:ind w:left="142" w:hanging="142"/>
        <w:contextualSpacing/>
        <w:jc w:val="both"/>
        <w:rPr>
          <w:rFonts w:ascii="Times New Roman" w:eastAsia="Calibri" w:hAnsi="Times New Roman" w:cs="Times New Roman"/>
          <w:sz w:val="24"/>
          <w:szCs w:val="24"/>
          <w:lang w:eastAsia="en-US"/>
        </w:rPr>
      </w:pPr>
    </w:p>
    <w:p w14:paraId="7B586CA5" w14:textId="77777777" w:rsidR="00D94AF5" w:rsidRPr="00D94AF5" w:rsidRDefault="00D94AF5" w:rsidP="00D94AF5">
      <w:pPr>
        <w:spacing w:after="160" w:line="240" w:lineRule="auto"/>
        <w:ind w:left="142" w:hanging="142"/>
        <w:contextualSpacing/>
        <w:jc w:val="center"/>
        <w:rPr>
          <w:rFonts w:ascii="Times New Roman" w:eastAsia="Calibri" w:hAnsi="Times New Roman" w:cs="Times New Roman"/>
          <w:b/>
          <w:bCs/>
          <w:sz w:val="24"/>
          <w:szCs w:val="24"/>
          <w:lang w:eastAsia="en-US"/>
        </w:rPr>
      </w:pPr>
      <w:r w:rsidRPr="00D94AF5">
        <w:rPr>
          <w:rFonts w:ascii="Times New Roman" w:eastAsia="Calibri" w:hAnsi="Times New Roman" w:cs="Times New Roman"/>
          <w:b/>
          <w:bCs/>
          <w:sz w:val="24"/>
          <w:szCs w:val="24"/>
          <w:lang w:eastAsia="en-US"/>
        </w:rPr>
        <w:t>ПОРЯДОК</w:t>
      </w:r>
    </w:p>
    <w:p w14:paraId="0A4CF64C" w14:textId="77777777" w:rsidR="00D94AF5" w:rsidRPr="00D94AF5" w:rsidRDefault="00D94AF5" w:rsidP="00D94AF5">
      <w:pPr>
        <w:spacing w:after="160" w:line="240" w:lineRule="auto"/>
        <w:ind w:left="142" w:hanging="142"/>
        <w:contextualSpacing/>
        <w:jc w:val="center"/>
        <w:rPr>
          <w:rFonts w:ascii="Times New Roman" w:eastAsia="Calibri" w:hAnsi="Times New Roman" w:cs="Times New Roman"/>
          <w:b/>
          <w:bCs/>
          <w:sz w:val="24"/>
          <w:szCs w:val="24"/>
          <w:lang w:eastAsia="en-US"/>
        </w:rPr>
      </w:pPr>
      <w:r w:rsidRPr="00D94AF5">
        <w:rPr>
          <w:rFonts w:ascii="Times New Roman" w:eastAsia="Calibri" w:hAnsi="Times New Roman" w:cs="Times New Roman"/>
          <w:b/>
          <w:bCs/>
          <w:sz w:val="24"/>
          <w:szCs w:val="24"/>
          <w:lang w:eastAsia="en-US"/>
        </w:rPr>
        <w:t>определения объема и условия предоставления</w:t>
      </w:r>
      <w:r w:rsidRPr="00D94AF5">
        <w:rPr>
          <w:rFonts w:ascii="Calibri" w:eastAsia="Calibri" w:hAnsi="Calibri" w:cs="Times New Roman"/>
          <w:lang w:eastAsia="en-US"/>
        </w:rPr>
        <w:t xml:space="preserve"> </w:t>
      </w:r>
      <w:r w:rsidRPr="00D94AF5">
        <w:rPr>
          <w:rFonts w:ascii="Times New Roman" w:eastAsia="Calibri" w:hAnsi="Times New Roman" w:cs="Times New Roman"/>
          <w:b/>
          <w:bCs/>
          <w:sz w:val="24"/>
          <w:szCs w:val="24"/>
          <w:lang w:eastAsia="en-US"/>
        </w:rPr>
        <w:t>субсидий на иные цели муниципальным бюджетным и автономным учреждениям муниципального образования муниципального района «Сыктывдинский»</w:t>
      </w:r>
    </w:p>
    <w:p w14:paraId="45917AEE" w14:textId="77777777" w:rsidR="00D94AF5" w:rsidRPr="00D94AF5" w:rsidRDefault="00D94AF5" w:rsidP="00D94AF5">
      <w:pPr>
        <w:spacing w:after="160" w:line="240" w:lineRule="auto"/>
        <w:ind w:left="142" w:hanging="142"/>
        <w:contextualSpacing/>
        <w:jc w:val="center"/>
        <w:rPr>
          <w:rFonts w:ascii="Times New Roman" w:eastAsia="Calibri" w:hAnsi="Times New Roman" w:cs="Times New Roman"/>
          <w:b/>
          <w:bCs/>
          <w:sz w:val="24"/>
          <w:szCs w:val="24"/>
          <w:lang w:eastAsia="en-US"/>
        </w:rPr>
      </w:pPr>
    </w:p>
    <w:p w14:paraId="7925D493" w14:textId="77777777" w:rsidR="00D94AF5" w:rsidRPr="00D94AF5" w:rsidRDefault="00D94AF5" w:rsidP="00D94AF5">
      <w:pPr>
        <w:numPr>
          <w:ilvl w:val="0"/>
          <w:numId w:val="43"/>
        </w:numPr>
        <w:spacing w:after="120" w:line="240" w:lineRule="auto"/>
        <w:contextualSpacing/>
        <w:jc w:val="center"/>
        <w:rPr>
          <w:rFonts w:ascii="Times New Roman" w:eastAsia="Calibri" w:hAnsi="Times New Roman" w:cs="Times New Roman"/>
          <w:b/>
          <w:bCs/>
          <w:sz w:val="24"/>
          <w:szCs w:val="24"/>
          <w:lang w:eastAsia="en-US"/>
        </w:rPr>
      </w:pPr>
      <w:bookmarkStart w:id="35" w:name="_Hlk50369264"/>
      <w:r w:rsidRPr="00D94AF5">
        <w:rPr>
          <w:rFonts w:ascii="Times New Roman" w:eastAsia="Calibri" w:hAnsi="Times New Roman" w:cs="Times New Roman"/>
          <w:b/>
          <w:bCs/>
          <w:sz w:val="24"/>
          <w:szCs w:val="24"/>
          <w:lang w:eastAsia="en-US"/>
        </w:rPr>
        <w:t>Общие положения</w:t>
      </w:r>
    </w:p>
    <w:p w14:paraId="3B58FC9F" w14:textId="77777777" w:rsidR="00D94AF5" w:rsidRPr="00D94AF5" w:rsidRDefault="00D94AF5" w:rsidP="00D94AF5">
      <w:pPr>
        <w:spacing w:after="120" w:line="240" w:lineRule="auto"/>
        <w:ind w:left="720"/>
        <w:contextualSpacing/>
        <w:rPr>
          <w:rFonts w:ascii="Times New Roman" w:eastAsia="Calibri" w:hAnsi="Times New Roman" w:cs="Times New Roman"/>
          <w:b/>
          <w:bCs/>
          <w:sz w:val="24"/>
          <w:szCs w:val="24"/>
          <w:lang w:eastAsia="en-US"/>
        </w:rPr>
      </w:pPr>
    </w:p>
    <w:p w14:paraId="5FE024EB"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1.1 Настоящий порядок (далее – Порядок) устанавливает правила определения объема и условия предоставления субсидий на иные цели (далее - субсидии), не связанные с финансовым обеспечением выполнения муниципальных заданий муниципальным бюджетным и автономным учреждениям (далее – подведомственные учреждения).</w:t>
      </w:r>
    </w:p>
    <w:p w14:paraId="34F53E50"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1.2 Предоставление субсидий осуществляется</w:t>
      </w:r>
      <w:r w:rsidRPr="00D94AF5">
        <w:rPr>
          <w:rFonts w:ascii="Calibri" w:eastAsia="Calibri" w:hAnsi="Calibri" w:cs="Times New Roman"/>
          <w:lang w:eastAsia="en-US"/>
        </w:rPr>
        <w:t xml:space="preserve"> </w:t>
      </w:r>
      <w:r w:rsidRPr="00D94AF5">
        <w:rPr>
          <w:rFonts w:ascii="Times New Roman" w:eastAsia="Calibri" w:hAnsi="Times New Roman" w:cs="Times New Roman"/>
          <w:sz w:val="24"/>
          <w:szCs w:val="24"/>
          <w:lang w:eastAsia="en-US"/>
        </w:rPr>
        <w:t>отраслевыми (функциональными) органами администрации</w:t>
      </w:r>
      <w:r w:rsidRPr="00D94AF5">
        <w:rPr>
          <w:rFonts w:ascii="Calibri" w:eastAsia="Calibri" w:hAnsi="Calibri" w:cs="Times New Roman"/>
          <w:lang w:eastAsia="en-US"/>
        </w:rPr>
        <w:t xml:space="preserve"> </w:t>
      </w:r>
      <w:r w:rsidRPr="00D94AF5">
        <w:rPr>
          <w:rFonts w:ascii="Times New Roman" w:eastAsia="Calibri" w:hAnsi="Times New Roman" w:cs="Times New Roman"/>
          <w:sz w:val="24"/>
          <w:szCs w:val="24"/>
          <w:lang w:eastAsia="en-US"/>
        </w:rPr>
        <w:t>муниципального образования муниципального района «Сыктывдинский» (далее – администрация района), наделенными функциями главных распорядителей и получателей средств бюджета, до которых доведены лимиты бюджетных обязательств на предоставление субсидий на соответствующий финансовый год, и осуществляющие централизованный бухгалтерский учет подведомственных учреждений:</w:t>
      </w:r>
    </w:p>
    <w:p w14:paraId="3F644EF7"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Управление образования </w:t>
      </w:r>
      <w:bookmarkStart w:id="36" w:name="_Hlk49165200"/>
      <w:r w:rsidRPr="00D94AF5">
        <w:rPr>
          <w:rFonts w:ascii="Times New Roman" w:eastAsia="Calibri" w:hAnsi="Times New Roman" w:cs="Times New Roman"/>
          <w:sz w:val="24"/>
          <w:szCs w:val="24"/>
          <w:lang w:eastAsia="en-US"/>
        </w:rPr>
        <w:t>администрации муниципального образования муниципального района «Сыктывдинский»</w:t>
      </w:r>
      <w:bookmarkEnd w:id="36"/>
      <w:r w:rsidRPr="00D94AF5">
        <w:rPr>
          <w:rFonts w:ascii="Times New Roman" w:eastAsia="Calibri" w:hAnsi="Times New Roman" w:cs="Times New Roman"/>
          <w:sz w:val="24"/>
          <w:szCs w:val="24"/>
          <w:lang w:eastAsia="en-US"/>
        </w:rPr>
        <w:t>;</w:t>
      </w:r>
    </w:p>
    <w:p w14:paraId="063633A6"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Управление культуры администрации муниципального образования муниципального района «Сыктывдинский»,</w:t>
      </w:r>
    </w:p>
    <w:p w14:paraId="68681994"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(далее - Главные распорядители).  </w:t>
      </w:r>
    </w:p>
    <w:p w14:paraId="7CAA3E65"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1.3 Предоставление субсидий осуществляется из бюджета муниципального образования муниципального района «Сыктывдинский» (далее - бюджет района) в пределах предусмотренных средств на очередной финансовый год и плановый период в соответствии со сводной бюджетной росписью и лимитами бюджетных обязательств, предусмотренных главному распорядителю бюджетных средств на указанные цели.</w:t>
      </w:r>
    </w:p>
    <w:p w14:paraId="2A289DA8"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1.4 Перечень субсидий, обеспечивающих достижение целей, на финансовое обеспечение которых планируется предоставление субсидий на иные цели, утверждается постановлением администрации района. </w:t>
      </w:r>
    </w:p>
    <w:bookmarkEnd w:id="35"/>
    <w:p w14:paraId="7334FE56" w14:textId="77777777" w:rsidR="00D94AF5" w:rsidRPr="00D94AF5" w:rsidRDefault="00D94AF5" w:rsidP="00D94AF5">
      <w:pPr>
        <w:spacing w:after="120" w:line="240" w:lineRule="auto"/>
        <w:ind w:left="142" w:firstLine="709"/>
        <w:jc w:val="center"/>
        <w:rPr>
          <w:rFonts w:ascii="Times New Roman" w:eastAsia="Calibri" w:hAnsi="Times New Roman" w:cs="Times New Roman"/>
          <w:b/>
          <w:bCs/>
          <w:sz w:val="24"/>
          <w:szCs w:val="24"/>
          <w:lang w:eastAsia="en-US"/>
        </w:rPr>
      </w:pPr>
      <w:r w:rsidRPr="00D94AF5">
        <w:rPr>
          <w:rFonts w:ascii="Times New Roman" w:eastAsia="Calibri" w:hAnsi="Times New Roman" w:cs="Times New Roman"/>
          <w:b/>
          <w:bCs/>
          <w:sz w:val="24"/>
          <w:szCs w:val="24"/>
          <w:lang w:eastAsia="en-US"/>
        </w:rPr>
        <w:t>2. Условия и порядок предоставления субсидий</w:t>
      </w:r>
    </w:p>
    <w:p w14:paraId="530E0DF2"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2.1. Подведомственные учреждения для определения объема и получения субсидии представляют Главному распорядителю следующие документы (с приложением их описи):</w:t>
      </w:r>
    </w:p>
    <w:p w14:paraId="5D39DB8C"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заявку о предоставлении субсидии с указанием целей и объема бюджетных ассигнований (приложение № 1);</w:t>
      </w:r>
    </w:p>
    <w:p w14:paraId="0FA87383"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пояснительную записку, содержащую обоснование необходимости предоставления бюджетных средств на цели субсидии, утвержденные постановлением администрации </w:t>
      </w:r>
      <w:r w:rsidRPr="00D94AF5">
        <w:rPr>
          <w:rFonts w:ascii="Times New Roman" w:eastAsia="Calibri" w:hAnsi="Times New Roman" w:cs="Times New Roman"/>
          <w:sz w:val="24"/>
          <w:szCs w:val="24"/>
          <w:lang w:eastAsia="en-US"/>
        </w:rPr>
        <w:lastRenderedPageBreak/>
        <w:t>района  согласно подпункта 1.4 Порядка, включая расчет-обоснование суммы субсидии, в том числе предварительную смету на выполнение  соответствующих работ (оказание услуг), проведение мероприятий, приобретение имущества (за исключением недвижимого имущества), а также предложения поставщиков (подрядчиков), статистические данные и (или) иную информацию исходя из цели предоставления субсидии;</w:t>
      </w:r>
    </w:p>
    <w:p w14:paraId="4C642069"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при проведении ремонта (реставрации): перечень объектов, подлежащих ремонту, акт обследования объектов, дефектную ведомость, предварительную смету расходов.</w:t>
      </w:r>
    </w:p>
    <w:p w14:paraId="383C4259"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программу мероприятий при проведении мероприятий, конференций, симпозиумов, выставок;</w:t>
      </w:r>
    </w:p>
    <w:p w14:paraId="7ACA20E0"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при приобретении имущества - информацию о планируемом к приобретению имуществе;</w:t>
      </w:r>
    </w:p>
    <w:p w14:paraId="375C3BB2"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информацию о количестве физических лиц (среднегодовом количестве), являющихся получателями выплат, видов выплат, если целью субсидии является осуществление выплат. </w:t>
      </w:r>
    </w:p>
    <w:p w14:paraId="686ADB20"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2.2. Главный распорядитель в течение 10 (десяти) рабочих дней со дня получения документов, в соответствии с пунктом 2.1 Порядка, осуществляет их проверку на предмет соответствия целям субсидии определенным постановлением администрации района согласно п 1.4 Порядка.</w:t>
      </w:r>
    </w:p>
    <w:p w14:paraId="6665550E"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В случае представления неполного комплекта документов или несоответствия представленных документов целям субсидий,</w:t>
      </w:r>
      <w:r w:rsidRPr="00D94AF5">
        <w:rPr>
          <w:rFonts w:ascii="Calibri" w:eastAsia="Calibri" w:hAnsi="Calibri" w:cs="Times New Roman"/>
          <w:lang w:eastAsia="en-US"/>
        </w:rPr>
        <w:t xml:space="preserve"> </w:t>
      </w:r>
      <w:r w:rsidRPr="00D94AF5">
        <w:rPr>
          <w:rFonts w:ascii="Times New Roman" w:eastAsia="Calibri" w:hAnsi="Times New Roman" w:cs="Times New Roman"/>
          <w:sz w:val="24"/>
          <w:szCs w:val="24"/>
          <w:lang w:eastAsia="en-US"/>
        </w:rPr>
        <w:t>определенных постановлением администрации района  в соответствии с пунктом 1.4 Порядка, а так же в случае недостоверности информации, содержащейся в документах, представленных учреждением, Главный распорядитель в течение 5 (пяти) рабочих дней со дня окончания срока, указанного в абзаце первом настоящего пункта,  возвращает их учреждению под роспись,  письменно уведомляя о причинах возврата документов.</w:t>
      </w:r>
    </w:p>
    <w:p w14:paraId="587CF2A5"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Учреждение вправе повторно направить документы после устранения причин возврата документов.</w:t>
      </w:r>
    </w:p>
    <w:p w14:paraId="4C7587BF"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Объем субсидии определяется Главным распорядителем исходя из потребности подведомственного учреждения в получении такой субсидии согласно представленным документам, в пределах лимитов бюджетных обязательств, доведенных в установленном порядке Главному распорядителю как получателю бюджетных средств бюджета района на цели предоставления субсидии согласно выписке из бюджетной росписи. </w:t>
      </w:r>
    </w:p>
    <w:p w14:paraId="53E58220"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2.3. При соответствии представленных документов установленным требованиям Порядка, Главным распорядителем в течение 5 календарных дней готовится и заключается с подведомственным учреждением</w:t>
      </w:r>
      <w:r w:rsidRPr="00D94AF5">
        <w:rPr>
          <w:rFonts w:ascii="Calibri" w:eastAsia="Calibri" w:hAnsi="Calibri" w:cs="Times New Roman"/>
          <w:lang w:eastAsia="en-US"/>
        </w:rPr>
        <w:t xml:space="preserve"> </w:t>
      </w:r>
      <w:r w:rsidRPr="00D94AF5">
        <w:rPr>
          <w:rFonts w:ascii="Times New Roman" w:eastAsia="Calibri" w:hAnsi="Times New Roman" w:cs="Times New Roman"/>
          <w:sz w:val="24"/>
          <w:szCs w:val="24"/>
          <w:lang w:eastAsia="en-US"/>
        </w:rPr>
        <w:t>соглашение о предоставлении субсидии, в том числе дополнительное соглашение, предусматривающее внесение изменений или  расторжение, в соответствии с типовой формой, установленной финансовым органом муниципального образования.</w:t>
      </w:r>
    </w:p>
    <w:p w14:paraId="26BDFA5D" w14:textId="77777777" w:rsidR="00D94AF5" w:rsidRPr="00D94AF5" w:rsidRDefault="00D94AF5" w:rsidP="00D94AF5">
      <w:pPr>
        <w:spacing w:after="16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2.4. Перечисление субсидии с лицевого счета Главного распорядителя на лицевой счет, открытый подведомственным учреждением в Управлении Федерального казначейства по Республике Коми для учета операций по получению и использованию субсидий, осуществляется в соответствии с графиком, установленным в соглашении.</w:t>
      </w:r>
    </w:p>
    <w:p w14:paraId="613A9B79"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2.5 Показатели результативности предоставления субсидий по федеральным и республиканским проектам устанавливаются в соглашении о предоставлении субсидии.</w:t>
      </w:r>
    </w:p>
    <w:p w14:paraId="206B5B0F"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lastRenderedPageBreak/>
        <w:t>2.6. В случае, если субсидия предоставляется для достижения показателя(ей) (результата(ов), установленных соответствующей муниципальной программой, определение показателя(ей) (результата(ов) предоставления субсидии осуществляется в соответствии с показателем(ями) (результом(ами) данной программы.</w:t>
      </w:r>
    </w:p>
    <w:p w14:paraId="519109B7" w14:textId="77777777" w:rsidR="00D94AF5" w:rsidRPr="00D94AF5" w:rsidRDefault="00D94AF5" w:rsidP="00D94AF5">
      <w:pPr>
        <w:spacing w:after="120" w:line="240" w:lineRule="auto"/>
        <w:ind w:left="142" w:firstLine="709"/>
        <w:jc w:val="center"/>
        <w:rPr>
          <w:rFonts w:ascii="Times New Roman" w:eastAsia="Calibri" w:hAnsi="Times New Roman" w:cs="Times New Roman"/>
          <w:b/>
          <w:bCs/>
          <w:sz w:val="24"/>
          <w:szCs w:val="24"/>
          <w:lang w:eastAsia="en-US"/>
        </w:rPr>
      </w:pPr>
      <w:r w:rsidRPr="00D94AF5">
        <w:rPr>
          <w:rFonts w:ascii="Times New Roman" w:eastAsia="Calibri" w:hAnsi="Times New Roman" w:cs="Times New Roman"/>
          <w:b/>
          <w:bCs/>
          <w:sz w:val="24"/>
          <w:szCs w:val="24"/>
          <w:lang w:eastAsia="en-US"/>
        </w:rPr>
        <w:t>3. Сроки и порядок представления отчетности</w:t>
      </w:r>
    </w:p>
    <w:p w14:paraId="442EA552"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3.1. Подведомственные учреждения ежеквартально до 15 числа месяца, следующего за отчетным кварталом, предоставляют Главному распорядителю отчеты по формам, установленным в соглашении:</w:t>
      </w:r>
    </w:p>
    <w:p w14:paraId="4C890D96"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отчет об осуществлении расходов, источником финансового обеспечения которых является целевая субсидия;</w:t>
      </w:r>
    </w:p>
    <w:p w14:paraId="40DB0251"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отчет о достижении целей по предоставленным субсидиям федеральных и региональных проектов.</w:t>
      </w:r>
    </w:p>
    <w:p w14:paraId="2CF4BA90" w14:textId="77777777" w:rsidR="00D94AF5" w:rsidRPr="00D94AF5" w:rsidRDefault="00D94AF5" w:rsidP="00D94AF5">
      <w:pPr>
        <w:spacing w:after="120" w:line="240" w:lineRule="auto"/>
        <w:ind w:left="142" w:firstLine="709"/>
        <w:jc w:val="center"/>
        <w:rPr>
          <w:rFonts w:ascii="Times New Roman" w:eastAsia="Calibri" w:hAnsi="Times New Roman" w:cs="Times New Roman"/>
          <w:b/>
          <w:bCs/>
          <w:sz w:val="24"/>
          <w:szCs w:val="24"/>
          <w:lang w:eastAsia="en-US"/>
        </w:rPr>
      </w:pPr>
      <w:r w:rsidRPr="00D94AF5">
        <w:rPr>
          <w:rFonts w:ascii="Times New Roman" w:eastAsia="Calibri" w:hAnsi="Times New Roman" w:cs="Times New Roman"/>
          <w:b/>
          <w:bCs/>
          <w:sz w:val="24"/>
          <w:szCs w:val="24"/>
          <w:lang w:eastAsia="en-US"/>
        </w:rPr>
        <w:t>4. Контроль за соблюдением целей и условий предоставления субсидий и ответственность за их несоблюдение</w:t>
      </w:r>
    </w:p>
    <w:p w14:paraId="43A5F7AF"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4.1. Проверка соблюдения условий, целей и порядка предоставления субсидий осуществляется </w:t>
      </w:r>
      <w:bookmarkStart w:id="37" w:name="_Hlk49179365"/>
      <w:r w:rsidRPr="00D94AF5">
        <w:rPr>
          <w:rFonts w:ascii="Times New Roman" w:eastAsia="Calibri" w:hAnsi="Times New Roman" w:cs="Times New Roman"/>
          <w:sz w:val="24"/>
          <w:szCs w:val="24"/>
          <w:lang w:eastAsia="en-US"/>
        </w:rPr>
        <w:t>Главным распорядителем</w:t>
      </w:r>
      <w:bookmarkEnd w:id="37"/>
      <w:r w:rsidRPr="00D94AF5">
        <w:rPr>
          <w:rFonts w:ascii="Times New Roman" w:eastAsia="Calibri" w:hAnsi="Times New Roman" w:cs="Times New Roman"/>
          <w:sz w:val="24"/>
          <w:szCs w:val="24"/>
          <w:lang w:eastAsia="en-US"/>
        </w:rPr>
        <w:t xml:space="preserve"> один раз в год и органами муниципального финансового контроля в соответствии с планом контрольных мероприятий.</w:t>
      </w:r>
    </w:p>
    <w:p w14:paraId="511BD874"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4.2 Неиспользованные в текущем году остатки средств субсидии могут быть направлены на достижение целей, установленных при предоставлении субсидии в очередном финансовом году. Решение о направлении остатков средств субсидии принимается в течении 5 календарных дней от даты поступления заявки о наличии потребности, документально подтвержденной неисполненными обязательствами от подведомственного учреждения.</w:t>
      </w:r>
    </w:p>
    <w:p w14:paraId="344BB8DA"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4.3 Остаток неиспользованной субсидии</w:t>
      </w:r>
      <w:r w:rsidRPr="00D94AF5">
        <w:rPr>
          <w:rFonts w:ascii="Calibri" w:eastAsia="Calibri" w:hAnsi="Calibri" w:cs="Times New Roman"/>
          <w:lang w:eastAsia="en-US"/>
        </w:rPr>
        <w:t xml:space="preserve"> п</w:t>
      </w:r>
      <w:r w:rsidRPr="00D94AF5">
        <w:rPr>
          <w:rFonts w:ascii="Times New Roman" w:eastAsia="Calibri" w:hAnsi="Times New Roman" w:cs="Times New Roman"/>
          <w:sz w:val="24"/>
          <w:szCs w:val="24"/>
          <w:lang w:eastAsia="en-US"/>
        </w:rPr>
        <w:t>ри отсутствии потребности подлежит возврату в бюджет района до 1 февраля очередного года, следующего за отчетным.</w:t>
      </w:r>
    </w:p>
    <w:p w14:paraId="57FF4D73" w14:textId="77777777" w:rsidR="00D94AF5" w:rsidRPr="00D94AF5" w:rsidRDefault="00D94AF5" w:rsidP="00D94AF5">
      <w:pPr>
        <w:spacing w:after="120" w:line="240" w:lineRule="auto"/>
        <w:ind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4.4. В случае нецелевого расходования средств субсидии подведомственным учреждением, установленного органом муниципального контроля, субсидия подлежит возврату в полном объеме в течение 30 (тридцати) календарных дней со дня подписания акта проверки.</w:t>
      </w:r>
    </w:p>
    <w:p w14:paraId="784B0ED7" w14:textId="77777777" w:rsidR="00D94AF5" w:rsidRPr="00D94AF5" w:rsidRDefault="00D94AF5" w:rsidP="00D94AF5">
      <w:pPr>
        <w:spacing w:after="120" w:line="240" w:lineRule="auto"/>
        <w:ind w:left="142"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Решение о возврате субсидии в связи с невыполнением показателей результативности предоставления субсидий принимается Главным распорядителем в течение 30 (тридцати) календарных дней со дня установления факта невыполнения показателя результативности.</w:t>
      </w:r>
    </w:p>
    <w:p w14:paraId="728534AE" w14:textId="77777777" w:rsidR="00D94AF5" w:rsidRPr="00D94AF5" w:rsidRDefault="00D94AF5" w:rsidP="00D94AF5">
      <w:pPr>
        <w:spacing w:after="120" w:line="240" w:lineRule="auto"/>
        <w:ind w:left="142"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Главным распорядителем в течение 5 (пяти) рабочих дней со дня принятия решения о возврате субсидии направляет подведомственному учреждению уведомление с требованием о возврате полученной субсидии. Субсидия подлежит возврату в течение 30 (тридцати) календарных дней со дня получения уведомления.</w:t>
      </w:r>
    </w:p>
    <w:p w14:paraId="7B42EAAC" w14:textId="77777777" w:rsidR="00D94AF5" w:rsidRPr="00D94AF5" w:rsidRDefault="00D94AF5" w:rsidP="00D94AF5">
      <w:pPr>
        <w:spacing w:after="120" w:line="240" w:lineRule="auto"/>
        <w:ind w:left="142" w:firstLine="709"/>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4.5. В случае непоступления средств в течение 30 (тридцати) календарных дней со дня получения требования о возврате субсидии (части субсидии) Главным распорядителем в срок не более 3 (трех) месяцев со дня истечения срока для возврата средств принимаются меры к их взысканию в судебном порядке.</w:t>
      </w:r>
    </w:p>
    <w:p w14:paraId="5131C53D" w14:textId="77777777" w:rsidR="00D94AF5" w:rsidRPr="00D94AF5" w:rsidRDefault="00D94AF5" w:rsidP="00D94AF5">
      <w:pPr>
        <w:spacing w:after="120" w:line="240" w:lineRule="auto"/>
        <w:ind w:left="142" w:hanging="142"/>
        <w:jc w:val="both"/>
        <w:rPr>
          <w:rFonts w:ascii="Times New Roman" w:eastAsia="Calibri" w:hAnsi="Times New Roman" w:cs="Times New Roman"/>
          <w:sz w:val="24"/>
          <w:szCs w:val="24"/>
          <w:lang w:eastAsia="en-US"/>
        </w:rPr>
      </w:pPr>
    </w:p>
    <w:p w14:paraId="7D689FA1"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31C0E7F6"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508FA79A"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321D939E"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33B4D19E"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3ADA5D3C"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6637A188"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Приложение №1 </w:t>
      </w:r>
    </w:p>
    <w:p w14:paraId="7F3CDD55"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к Порядку  определения объема и условия</w:t>
      </w:r>
    </w:p>
    <w:p w14:paraId="5D03FA8A"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предоставления субсидий на иные цели </w:t>
      </w:r>
    </w:p>
    <w:p w14:paraId="7CAF794A"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муниципальным</w:t>
      </w:r>
      <w:r w:rsidRPr="00D94AF5">
        <w:rPr>
          <w:rFonts w:ascii="Calibri" w:eastAsia="Calibri" w:hAnsi="Calibri" w:cs="Times New Roman"/>
          <w:lang w:eastAsia="en-US"/>
        </w:rPr>
        <w:t xml:space="preserve"> </w:t>
      </w:r>
      <w:r w:rsidRPr="00D94AF5">
        <w:rPr>
          <w:rFonts w:ascii="Times New Roman" w:eastAsia="Calibri" w:hAnsi="Times New Roman" w:cs="Times New Roman"/>
          <w:sz w:val="24"/>
          <w:szCs w:val="24"/>
          <w:lang w:eastAsia="en-US"/>
        </w:rPr>
        <w:t>бюджетным и автономным</w:t>
      </w:r>
    </w:p>
    <w:p w14:paraId="72CD0111"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учреждениям муниципального образования</w:t>
      </w:r>
    </w:p>
    <w:p w14:paraId="3DAEECAD"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муниципального района «Сыктывдинский»</w:t>
      </w:r>
    </w:p>
    <w:p w14:paraId="7ABA7A4B"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5EF27A18"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1742C576"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В _______________________________</w:t>
      </w:r>
    </w:p>
    <w:p w14:paraId="779DF211"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(наименование отраслевого органа)</w:t>
      </w:r>
    </w:p>
    <w:p w14:paraId="015C6AD8"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p>
    <w:p w14:paraId="517B8CE7"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0BD948BF"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29C889A0"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0D54887C"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7F04A9DA"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70F501DC"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025543E5" w14:textId="77777777" w:rsidR="00D94AF5" w:rsidRPr="00D94AF5" w:rsidRDefault="00D94AF5" w:rsidP="00D94AF5">
      <w:pPr>
        <w:spacing w:after="160" w:line="240" w:lineRule="auto"/>
        <w:ind w:left="142" w:hanging="142"/>
        <w:contextualSpacing/>
        <w:jc w:val="center"/>
        <w:rPr>
          <w:rFonts w:ascii="Times New Roman" w:eastAsia="Calibri" w:hAnsi="Times New Roman" w:cs="Times New Roman"/>
          <w:b/>
          <w:bCs/>
          <w:sz w:val="24"/>
          <w:szCs w:val="24"/>
          <w:lang w:eastAsia="en-US"/>
        </w:rPr>
      </w:pPr>
      <w:r w:rsidRPr="00D94AF5">
        <w:rPr>
          <w:rFonts w:ascii="Times New Roman" w:eastAsia="Calibri" w:hAnsi="Times New Roman" w:cs="Times New Roman"/>
          <w:b/>
          <w:bCs/>
          <w:sz w:val="24"/>
          <w:szCs w:val="24"/>
          <w:lang w:eastAsia="en-US"/>
        </w:rPr>
        <w:t>ЗАЯВКА на получение субсидии на иные цели на 20___год</w:t>
      </w:r>
    </w:p>
    <w:p w14:paraId="1C1A5C1F"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3A4CC005"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2D6F577C"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237BF775"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65D0FAF3"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_____________________________________________________________________________ </w:t>
      </w:r>
    </w:p>
    <w:p w14:paraId="1D382601" w14:textId="77777777" w:rsidR="00D94AF5" w:rsidRPr="00D94AF5" w:rsidRDefault="00D94AF5" w:rsidP="00D94AF5">
      <w:pPr>
        <w:spacing w:after="160" w:line="240" w:lineRule="auto"/>
        <w:ind w:left="142" w:hanging="142"/>
        <w:contextualSpacing/>
        <w:jc w:val="center"/>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(наименование муниципального бюджетного учреждения)</w:t>
      </w:r>
    </w:p>
    <w:p w14:paraId="0E16B328"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17E3C140" w14:textId="77777777"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просит предоставить субсидии на иные цели по целевой статье ________________________</w:t>
      </w:r>
    </w:p>
    <w:p w14:paraId="1779852D" w14:textId="77777777"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_____________________________________________________________________________</w:t>
      </w:r>
    </w:p>
    <w:p w14:paraId="2BF6C96B" w14:textId="77777777"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(код и наименование целевой статьи) </w:t>
      </w:r>
    </w:p>
    <w:p w14:paraId="3599DEF2" w14:textId="77777777"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в размере __________________________________________________________________руб. </w:t>
      </w:r>
    </w:p>
    <w:p w14:paraId="6B0AB1EB" w14:textId="77777777"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(цифрами и прописью) </w:t>
      </w:r>
    </w:p>
    <w:p w14:paraId="14587391" w14:textId="77777777" w:rsidR="00D94AF5" w:rsidRPr="00D94AF5" w:rsidRDefault="00D94AF5" w:rsidP="00D94AF5">
      <w:pPr>
        <w:spacing w:after="160" w:line="240" w:lineRule="auto"/>
        <w:contextualSpacing/>
        <w:jc w:val="both"/>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согласно прилагаемых документов и пояснительной записки. </w:t>
      </w:r>
    </w:p>
    <w:p w14:paraId="20564A6F"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70E75154"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75280789" w14:textId="77777777" w:rsidR="00D94AF5" w:rsidRPr="00D94AF5" w:rsidRDefault="00D94AF5" w:rsidP="00D94AF5">
      <w:pPr>
        <w:spacing w:after="160" w:line="240" w:lineRule="auto"/>
        <w:ind w:left="142" w:hanging="142"/>
        <w:contextualSpacing/>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Приложение: </w:t>
      </w:r>
    </w:p>
    <w:p w14:paraId="55700392" w14:textId="77777777" w:rsidR="00D94AF5" w:rsidRPr="00D94AF5" w:rsidRDefault="00D94AF5" w:rsidP="00D94AF5">
      <w:pPr>
        <w:spacing w:after="160" w:line="240" w:lineRule="auto"/>
        <w:ind w:left="142" w:hanging="142"/>
        <w:contextualSpacing/>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 </w:t>
      </w:r>
    </w:p>
    <w:p w14:paraId="4545CDFB" w14:textId="77777777" w:rsidR="00D94AF5" w:rsidRPr="00D94AF5" w:rsidRDefault="00D94AF5" w:rsidP="00D94AF5">
      <w:pPr>
        <w:spacing w:after="160" w:line="240" w:lineRule="auto"/>
        <w:ind w:left="142" w:hanging="142"/>
        <w:contextualSpacing/>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Руководитель учреждения______________________ФИО________________</w:t>
      </w:r>
    </w:p>
    <w:p w14:paraId="21FBFD23" w14:textId="77777777" w:rsidR="00D94AF5" w:rsidRPr="00D94AF5" w:rsidRDefault="00D94AF5" w:rsidP="00D94AF5">
      <w:pPr>
        <w:spacing w:after="160" w:line="240" w:lineRule="auto"/>
        <w:ind w:left="142" w:hanging="142"/>
        <w:contextualSpacing/>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Главный бухгалтер учреждения__________________ФИО_______________</w:t>
      </w:r>
    </w:p>
    <w:p w14:paraId="49DA905B" w14:textId="1B0B3FBC" w:rsidR="00D94AF5" w:rsidRDefault="00D94AF5">
      <w:pPr>
        <w:spacing w:after="160" w:line="259" w:lineRule="auto"/>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br w:type="page"/>
      </w:r>
    </w:p>
    <w:p w14:paraId="079E528F"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p>
    <w:p w14:paraId="5FD1E2CE"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p>
    <w:p w14:paraId="11F6F525" w14:textId="77777777" w:rsidR="00D94AF5" w:rsidRPr="00D94AF5" w:rsidRDefault="00D94AF5" w:rsidP="00D94AF5">
      <w:pPr>
        <w:tabs>
          <w:tab w:val="left" w:pos="7892"/>
          <w:tab w:val="left" w:pos="8790"/>
        </w:tabs>
        <w:spacing w:after="0" w:line="240" w:lineRule="atLeast"/>
        <w:jc w:val="right"/>
        <w:rPr>
          <w:rFonts w:ascii="Times New Roman" w:eastAsia="Times New Roman" w:hAnsi="Times New Roman" w:cs="Times New Roman"/>
          <w:b/>
          <w:sz w:val="24"/>
          <w:szCs w:val="24"/>
        </w:rPr>
      </w:pPr>
      <w:r w:rsidRPr="00D94AF5">
        <w:rPr>
          <w:rFonts w:ascii="Times New Roman" w:eastAsia="Times New Roman" w:hAnsi="Times New Roman" w:cs="Times New Roman"/>
          <w:noProof/>
        </w:rPr>
        <w:drawing>
          <wp:anchor distT="0" distB="0" distL="6401435" distR="6401435" simplePos="0" relativeHeight="251700224" behindDoc="0" locked="0" layoutInCell="1" allowOverlap="1" wp14:anchorId="5394B5D5" wp14:editId="0B1087B8">
            <wp:simplePos x="0" y="0"/>
            <wp:positionH relativeFrom="margin">
              <wp:posOffset>2737154</wp:posOffset>
            </wp:positionH>
            <wp:positionV relativeFrom="paragraph">
              <wp:posOffset>-54168</wp:posOffset>
            </wp:positionV>
            <wp:extent cx="798195" cy="996950"/>
            <wp:effectExtent l="19050" t="0" r="1905" b="0"/>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798195" cy="996950"/>
                    </a:xfrm>
                    <a:prstGeom prst="rect">
                      <a:avLst/>
                    </a:prstGeom>
                    <a:noFill/>
                  </pic:spPr>
                </pic:pic>
              </a:graphicData>
            </a:graphic>
          </wp:anchor>
        </w:drawing>
      </w:r>
    </w:p>
    <w:p w14:paraId="4A274D08" w14:textId="77777777" w:rsidR="00D94AF5" w:rsidRPr="00D94AF5" w:rsidRDefault="00D94AF5" w:rsidP="00D94AF5">
      <w:pPr>
        <w:tabs>
          <w:tab w:val="left" w:pos="7892"/>
          <w:tab w:val="left" w:pos="8790"/>
        </w:tabs>
        <w:spacing w:after="0" w:line="240" w:lineRule="atLeast"/>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ПОСТАНОВЛЕНИЕ</w:t>
      </w:r>
    </w:p>
    <w:p w14:paraId="60C2F569" w14:textId="77777777" w:rsidR="00D94AF5" w:rsidRPr="00D94AF5" w:rsidRDefault="00D94AF5" w:rsidP="00D94AF5">
      <w:pPr>
        <w:spacing w:after="0" w:line="240" w:lineRule="atLeast"/>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администрации муниципального образования</w:t>
      </w:r>
    </w:p>
    <w:p w14:paraId="324D9E41" w14:textId="77777777" w:rsidR="00D94AF5" w:rsidRPr="00D94AF5" w:rsidRDefault="00D94AF5" w:rsidP="00D94AF5">
      <w:pPr>
        <w:spacing w:after="0" w:line="240" w:lineRule="atLeast"/>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муниципального района «Сыктывдинский»</w:t>
      </w:r>
    </w:p>
    <w:p w14:paraId="66BCE6AC" w14:textId="77777777" w:rsidR="00D94AF5" w:rsidRPr="00D94AF5" w:rsidRDefault="00D94AF5" w:rsidP="00D94AF5">
      <w:pPr>
        <w:spacing w:after="0" w:line="240" w:lineRule="atLeast"/>
        <w:jc w:val="center"/>
        <w:outlineLvl w:val="0"/>
        <w:rPr>
          <w:rFonts w:ascii="Times New Roman" w:eastAsia="Times New Roman" w:hAnsi="Times New Roman" w:cs="Times New Roman"/>
          <w:b/>
          <w:bCs/>
          <w:sz w:val="24"/>
          <w:szCs w:val="24"/>
        </w:rPr>
      </w:pPr>
      <w:r w:rsidRPr="00D94AF5">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699200" behindDoc="0" locked="0" layoutInCell="1" allowOverlap="1" wp14:anchorId="1433616F" wp14:editId="122D8CA9">
                <wp:simplePos x="0" y="0"/>
                <wp:positionH relativeFrom="column">
                  <wp:posOffset>-114300</wp:posOffset>
                </wp:positionH>
                <wp:positionV relativeFrom="paragraph">
                  <wp:posOffset>38099</wp:posOffset>
                </wp:positionV>
                <wp:extent cx="6515100" cy="0"/>
                <wp:effectExtent l="0" t="0" r="19050" b="19050"/>
                <wp:wrapNone/>
                <wp:docPr id="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496B90" id="Line 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"/>
            </w:pict>
          </mc:Fallback>
        </mc:AlternateContent>
      </w:r>
      <w:r w:rsidRPr="00D94AF5">
        <w:rPr>
          <w:rFonts w:ascii="Times New Roman" w:eastAsia="Times New Roman" w:hAnsi="Times New Roman" w:cs="Times New Roman"/>
          <w:b/>
          <w:bCs/>
          <w:sz w:val="24"/>
          <w:szCs w:val="24"/>
        </w:rPr>
        <w:t>«Сыктывд</w:t>
      </w:r>
      <w:r w:rsidRPr="00D94AF5">
        <w:rPr>
          <w:rFonts w:ascii="Times New Roman" w:eastAsia="Times New Roman" w:hAnsi="Times New Roman" w:cs="Times New Roman"/>
          <w:b/>
          <w:bCs/>
          <w:sz w:val="24"/>
          <w:szCs w:val="24"/>
          <w:lang w:val="en-US"/>
        </w:rPr>
        <w:t>i</w:t>
      </w:r>
      <w:r w:rsidRPr="00D94AF5">
        <w:rPr>
          <w:rFonts w:ascii="Times New Roman" w:eastAsia="Times New Roman" w:hAnsi="Times New Roman" w:cs="Times New Roman"/>
          <w:b/>
          <w:bCs/>
          <w:sz w:val="24"/>
          <w:szCs w:val="24"/>
        </w:rPr>
        <w:t>н» муниципальнöй район</w:t>
      </w:r>
      <w:r w:rsidRPr="00D94AF5">
        <w:rPr>
          <w:rFonts w:ascii="Times New Roman" w:eastAsia="A" w:hAnsi="Times New Roman" w:cs="Times New Roman"/>
          <w:b/>
          <w:bCs/>
          <w:sz w:val="24"/>
          <w:szCs w:val="24"/>
        </w:rPr>
        <w:t>ын</w:t>
      </w:r>
    </w:p>
    <w:p w14:paraId="77EA4420" w14:textId="77777777" w:rsidR="00D94AF5" w:rsidRPr="00D94AF5" w:rsidRDefault="00D94AF5" w:rsidP="00D94AF5">
      <w:pPr>
        <w:spacing w:after="0" w:line="240" w:lineRule="atLeast"/>
        <w:jc w:val="center"/>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 xml:space="preserve">муниципальнöй </w:t>
      </w:r>
      <w:r w:rsidRPr="00D94AF5">
        <w:rPr>
          <w:rFonts w:ascii="Times New Roman" w:eastAsia="A" w:hAnsi="Times New Roman" w:cs="Times New Roman"/>
          <w:b/>
          <w:bCs/>
          <w:sz w:val="24"/>
          <w:szCs w:val="24"/>
        </w:rPr>
        <w:t>юк</w:t>
      </w:r>
      <w:r w:rsidRPr="00D94AF5">
        <w:rPr>
          <w:rFonts w:ascii="Times New Roman" w:eastAsia="Times New Roman" w:hAnsi="Times New Roman" w:cs="Times New Roman"/>
          <w:b/>
          <w:bCs/>
          <w:sz w:val="24"/>
          <w:szCs w:val="24"/>
        </w:rPr>
        <w:t>ö</w:t>
      </w:r>
      <w:r w:rsidRPr="00D94AF5">
        <w:rPr>
          <w:rFonts w:ascii="Times New Roman" w:eastAsia="A" w:hAnsi="Times New Roman" w:cs="Times New Roman"/>
          <w:b/>
          <w:bCs/>
          <w:sz w:val="24"/>
          <w:szCs w:val="24"/>
        </w:rPr>
        <w:t>нса</w:t>
      </w:r>
      <w:r w:rsidRPr="00D94AF5">
        <w:rPr>
          <w:rFonts w:ascii="Times New Roman" w:eastAsia="Times New Roman" w:hAnsi="Times New Roman" w:cs="Times New Roman"/>
          <w:b/>
          <w:bCs/>
          <w:sz w:val="24"/>
          <w:szCs w:val="24"/>
        </w:rPr>
        <w:t xml:space="preserve"> </w:t>
      </w:r>
      <w:r w:rsidRPr="00D94AF5">
        <w:rPr>
          <w:rFonts w:ascii="Times New Roman" w:eastAsia="A" w:hAnsi="Times New Roman" w:cs="Times New Roman"/>
          <w:b/>
          <w:bCs/>
          <w:sz w:val="24"/>
          <w:szCs w:val="24"/>
        </w:rPr>
        <w:t>а</w:t>
      </w:r>
      <w:r w:rsidRPr="00D94AF5">
        <w:rPr>
          <w:rFonts w:ascii="Times New Roman" w:eastAsia="Times New Roman" w:hAnsi="Times New Roman" w:cs="Times New Roman"/>
          <w:b/>
          <w:bCs/>
          <w:sz w:val="24"/>
          <w:szCs w:val="24"/>
        </w:rPr>
        <w:t>дминистрациялöн</w:t>
      </w:r>
    </w:p>
    <w:p w14:paraId="71447230" w14:textId="77777777" w:rsidR="00D94AF5" w:rsidRPr="00D94AF5" w:rsidRDefault="00D94AF5" w:rsidP="00D94AF5">
      <w:pPr>
        <w:spacing w:after="0" w:line="240" w:lineRule="atLeast"/>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ШУÖМ</w:t>
      </w:r>
    </w:p>
    <w:p w14:paraId="69DD914C" w14:textId="77777777" w:rsidR="00D94AF5" w:rsidRPr="00D94AF5" w:rsidRDefault="00D94AF5" w:rsidP="00D94AF5">
      <w:pPr>
        <w:spacing w:after="0" w:line="240" w:lineRule="atLeast"/>
        <w:jc w:val="both"/>
        <w:rPr>
          <w:rFonts w:ascii="Times New Roman" w:eastAsia="Times New Roman" w:hAnsi="Times New Roman" w:cs="Times New Roman"/>
          <w:sz w:val="24"/>
          <w:szCs w:val="24"/>
        </w:rPr>
      </w:pPr>
    </w:p>
    <w:p w14:paraId="741C062B" w14:textId="77777777" w:rsidR="00D94AF5" w:rsidRPr="00D94AF5" w:rsidRDefault="00D94AF5" w:rsidP="00D94AF5">
      <w:pPr>
        <w:spacing w:after="0" w:line="240" w:lineRule="atLeast"/>
        <w:jc w:val="both"/>
        <w:rPr>
          <w:rFonts w:ascii="Times New Roman" w:eastAsia="Times New Roman" w:hAnsi="Times New Roman" w:cs="Times New Roman"/>
          <w:sz w:val="24"/>
          <w:szCs w:val="24"/>
          <w:lang w:val="en-US"/>
        </w:rPr>
      </w:pPr>
      <w:r w:rsidRPr="00D94AF5">
        <w:rPr>
          <w:rFonts w:ascii="Times New Roman" w:eastAsia="Times New Roman" w:hAnsi="Times New Roman" w:cs="Times New Roman"/>
          <w:sz w:val="24"/>
          <w:szCs w:val="24"/>
        </w:rPr>
        <w:t xml:space="preserve"> от 23 октября 2020 года    </w:t>
      </w:r>
      <w:r w:rsidRPr="00D94AF5">
        <w:rPr>
          <w:rFonts w:ascii="Times New Roman" w:eastAsia="Times New Roman" w:hAnsi="Times New Roman" w:cs="Times New Roman"/>
          <w:sz w:val="24"/>
          <w:szCs w:val="24"/>
        </w:rPr>
        <w:tab/>
      </w:r>
      <w:r w:rsidRPr="00D94AF5">
        <w:rPr>
          <w:rFonts w:ascii="Times New Roman" w:eastAsia="Times New Roman" w:hAnsi="Times New Roman" w:cs="Times New Roman"/>
          <w:sz w:val="24"/>
          <w:szCs w:val="24"/>
        </w:rPr>
        <w:tab/>
      </w:r>
      <w:r w:rsidRPr="00D94AF5">
        <w:rPr>
          <w:rFonts w:ascii="Times New Roman" w:eastAsia="Times New Roman" w:hAnsi="Times New Roman" w:cs="Times New Roman"/>
          <w:sz w:val="24"/>
          <w:szCs w:val="24"/>
        </w:rPr>
        <w:tab/>
      </w:r>
      <w:r w:rsidRPr="00D94AF5">
        <w:rPr>
          <w:rFonts w:ascii="Times New Roman" w:eastAsia="Times New Roman" w:hAnsi="Times New Roman" w:cs="Times New Roman"/>
          <w:sz w:val="24"/>
          <w:szCs w:val="24"/>
        </w:rPr>
        <w:tab/>
      </w:r>
      <w:r w:rsidRPr="00D94AF5">
        <w:rPr>
          <w:rFonts w:ascii="Times New Roman" w:eastAsia="Times New Roman" w:hAnsi="Times New Roman" w:cs="Times New Roman"/>
          <w:sz w:val="24"/>
          <w:szCs w:val="24"/>
        </w:rPr>
        <w:tab/>
        <w:t xml:space="preserve">                                           № 10</w:t>
      </w:r>
      <w:r w:rsidRPr="00D94AF5">
        <w:rPr>
          <w:rFonts w:ascii="Times New Roman" w:eastAsia="Times New Roman" w:hAnsi="Times New Roman" w:cs="Times New Roman"/>
          <w:sz w:val="24"/>
          <w:szCs w:val="24"/>
          <w:lang w:val="en-US"/>
        </w:rPr>
        <w:t>/1384</w:t>
      </w:r>
    </w:p>
    <w:p w14:paraId="72259F99" w14:textId="77777777" w:rsidR="00D94AF5" w:rsidRPr="00D94AF5" w:rsidRDefault="00D94AF5" w:rsidP="00D94AF5">
      <w:pPr>
        <w:spacing w:after="0" w:line="240" w:lineRule="atLeast"/>
        <w:jc w:val="center"/>
        <w:rPr>
          <w:rFonts w:ascii="Times New Roman" w:eastAsia="Times New Roman" w:hAnsi="Times New Roman" w:cs="Times New Roman"/>
          <w:color w:val="000000"/>
          <w:sz w:val="24"/>
          <w:szCs w:val="24"/>
        </w:rPr>
      </w:pPr>
    </w:p>
    <w:tbl>
      <w:tblPr>
        <w:tblW w:w="0" w:type="auto"/>
        <w:tblLook w:val="04A0" w:firstRow="1" w:lastRow="0" w:firstColumn="1" w:lastColumn="0" w:noHBand="0" w:noVBand="1"/>
      </w:tblPr>
      <w:tblGrid>
        <w:gridCol w:w="4786"/>
      </w:tblGrid>
      <w:tr w:rsidR="00D94AF5" w:rsidRPr="00D94AF5" w14:paraId="4EF792F2" w14:textId="77777777" w:rsidTr="00B9448E">
        <w:trPr>
          <w:trHeight w:val="2216"/>
        </w:trPr>
        <w:tc>
          <w:tcPr>
            <w:tcW w:w="4786" w:type="dxa"/>
          </w:tcPr>
          <w:p w14:paraId="286893B7" w14:textId="77777777" w:rsidR="00D94AF5" w:rsidRPr="00D94AF5" w:rsidRDefault="00D94AF5" w:rsidP="00D94AF5">
            <w:pPr>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Об утверждении порядков использования населением объектов спорта, находящихся в муниципальной собственности, в том числе спортивной инфраструктуры муниципальных образовательных организаций во внеучебное время</w:t>
            </w:r>
          </w:p>
        </w:tc>
      </w:tr>
    </w:tbl>
    <w:p w14:paraId="0ACD21FD" w14:textId="77777777" w:rsidR="00D94AF5" w:rsidRPr="00D94AF5" w:rsidRDefault="00D94AF5" w:rsidP="00D94AF5">
      <w:pPr>
        <w:spacing w:after="0" w:line="240" w:lineRule="atLeast"/>
        <w:ind w:firstLine="851"/>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Во исполнение абзаца пятого подпункта «а» пункта 2 перечня поручений Президента Российской Федерации по итогам заседания Совета при Президенте Российской Федерации по развитию физической культуры и спорта от 22 ноября 2019 года № Пр-2397, администрация муниципального образования муниципального района «Сыктывдинский»</w:t>
      </w:r>
    </w:p>
    <w:p w14:paraId="7A9D92BD" w14:textId="77777777" w:rsidR="00D94AF5" w:rsidRPr="00D94AF5" w:rsidRDefault="00D94AF5" w:rsidP="00D94AF5">
      <w:pPr>
        <w:spacing w:after="0"/>
        <w:jc w:val="both"/>
        <w:rPr>
          <w:rFonts w:ascii="Times New Roman" w:eastAsia="Times New Roman" w:hAnsi="Times New Roman" w:cs="Times New Roman"/>
          <w:b/>
          <w:sz w:val="24"/>
          <w:szCs w:val="24"/>
        </w:rPr>
      </w:pPr>
    </w:p>
    <w:p w14:paraId="0A1366D5" w14:textId="77777777" w:rsidR="00D94AF5" w:rsidRPr="00D94AF5" w:rsidRDefault="00D94AF5" w:rsidP="00D94AF5">
      <w:pPr>
        <w:autoSpaceDE w:val="0"/>
        <w:autoSpaceDN w:val="0"/>
        <w:adjustRightInd w:val="0"/>
        <w:spacing w:after="0" w:line="240" w:lineRule="atLeast"/>
        <w:jc w:val="both"/>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ПОСТАНОВЛЯЕТ:</w:t>
      </w:r>
    </w:p>
    <w:p w14:paraId="255CAAC2" w14:textId="77777777" w:rsidR="00D94AF5" w:rsidRPr="00D94AF5" w:rsidRDefault="00D94AF5" w:rsidP="00D94AF5">
      <w:pPr>
        <w:autoSpaceDE w:val="0"/>
        <w:autoSpaceDN w:val="0"/>
        <w:adjustRightInd w:val="0"/>
        <w:spacing w:after="0" w:line="240" w:lineRule="atLeast"/>
        <w:jc w:val="both"/>
        <w:rPr>
          <w:rFonts w:ascii="Times New Roman" w:eastAsia="Times New Roman" w:hAnsi="Times New Roman" w:cs="Times New Roman"/>
          <w:b/>
          <w:bCs/>
          <w:sz w:val="24"/>
          <w:szCs w:val="24"/>
        </w:rPr>
      </w:pPr>
    </w:p>
    <w:p w14:paraId="6F0FA2D9" w14:textId="77777777" w:rsidR="00D94AF5" w:rsidRPr="00D94AF5" w:rsidRDefault="00D94AF5" w:rsidP="00D94AF5">
      <w:pPr>
        <w:tabs>
          <w:tab w:val="left" w:pos="5910"/>
        </w:tabs>
        <w:spacing w:after="0" w:line="240" w:lineRule="atLeast"/>
        <w:ind w:firstLine="851"/>
        <w:contextualSpacing/>
        <w:jc w:val="both"/>
        <w:rPr>
          <w:rFonts w:ascii="Times New Roman" w:eastAsia="Times New Roman" w:hAnsi="Times New Roman" w:cs="Times New Roman"/>
          <w:sz w:val="24"/>
          <w:szCs w:val="24"/>
        </w:rPr>
      </w:pPr>
      <w:r w:rsidRPr="00D94AF5">
        <w:rPr>
          <w:rFonts w:ascii="Times New Roman" w:eastAsia="Lucida Sans Unicode" w:hAnsi="Times New Roman" w:cs="Times New Roman"/>
          <w:kern w:val="1"/>
          <w:sz w:val="24"/>
          <w:szCs w:val="24"/>
          <w:lang w:eastAsia="ar-SA"/>
        </w:rPr>
        <w:t>1. Утвердить</w:t>
      </w:r>
      <w:r w:rsidRPr="00D94AF5">
        <w:rPr>
          <w:rFonts w:ascii="Times New Roman" w:eastAsia="Times New Roman" w:hAnsi="Times New Roman" w:cs="Times New Roman"/>
          <w:sz w:val="24"/>
          <w:szCs w:val="24"/>
        </w:rPr>
        <w:t xml:space="preserve"> Порядок использования населением муниципального образования муниципального района «Сыктывдинский» спортивной инфраструктуры образовательных организаций, подведомственных управлению образования администрации  муниципального образования муниципального района «Сыктывдинский», во внеучебное время, согласно приложению 1 </w:t>
      </w:r>
    </w:p>
    <w:p w14:paraId="45E75EE2" w14:textId="77777777" w:rsidR="00D94AF5" w:rsidRPr="00D94AF5" w:rsidRDefault="00D94AF5" w:rsidP="00D94AF5">
      <w:pPr>
        <w:tabs>
          <w:tab w:val="left" w:pos="5910"/>
        </w:tabs>
        <w:spacing w:after="0" w:line="240" w:lineRule="atLeast"/>
        <w:ind w:right="-1" w:firstLine="851"/>
        <w:jc w:val="both"/>
        <w:rPr>
          <w:rFonts w:ascii="Times New Roman" w:eastAsia="Times New Roman" w:hAnsi="Times New Roman" w:cs="Times New Roman"/>
          <w:sz w:val="24"/>
          <w:szCs w:val="24"/>
        </w:rPr>
      </w:pPr>
      <w:r w:rsidRPr="00D94AF5">
        <w:rPr>
          <w:rFonts w:ascii="Times New Roman" w:eastAsia="Lucida Sans Unicode" w:hAnsi="Times New Roman" w:cs="Times New Roman"/>
          <w:kern w:val="1"/>
          <w:sz w:val="24"/>
          <w:szCs w:val="24"/>
          <w:lang w:eastAsia="ar-SA"/>
        </w:rPr>
        <w:t xml:space="preserve">2. Утвердить </w:t>
      </w:r>
      <w:r w:rsidRPr="00D94AF5">
        <w:rPr>
          <w:rFonts w:ascii="Times New Roman" w:eastAsia="Times New Roman" w:hAnsi="Times New Roman" w:cs="Times New Roman"/>
          <w:sz w:val="24"/>
          <w:szCs w:val="24"/>
        </w:rPr>
        <w:t>порядок использования населением муниципального образования муниципального района «Сыктывдинский» спортивной инфраструктуры муниципальных учреждений, подведомственных управлению культуры администрации муниципального образования муниципального района «Сыктывдинский», согласно приложению 2.</w:t>
      </w:r>
    </w:p>
    <w:p w14:paraId="582FEE46" w14:textId="77777777" w:rsidR="00D94AF5" w:rsidRPr="00D94AF5" w:rsidRDefault="00D94AF5" w:rsidP="00D94AF5">
      <w:pPr>
        <w:tabs>
          <w:tab w:val="left" w:pos="5910"/>
        </w:tabs>
        <w:spacing w:after="0" w:line="240" w:lineRule="atLeast"/>
        <w:ind w:right="-1" w:firstLine="851"/>
        <w:jc w:val="both"/>
        <w:rPr>
          <w:rFonts w:ascii="Times New Roman" w:eastAsia="Times New Roman" w:hAnsi="Times New Roman" w:cs="Times New Roman"/>
          <w:sz w:val="24"/>
          <w:szCs w:val="24"/>
        </w:rPr>
      </w:pPr>
      <w:r w:rsidRPr="00D94AF5">
        <w:rPr>
          <w:rFonts w:ascii="Times New Roman" w:eastAsia="Lucida Sans Unicode" w:hAnsi="Times New Roman" w:cs="Times New Roman"/>
          <w:kern w:val="1"/>
          <w:sz w:val="24"/>
          <w:szCs w:val="24"/>
          <w:lang w:eastAsia="ar-SA"/>
        </w:rPr>
        <w:t>3. Контроль за исполнением настоящего постановления оставляю за собой.</w:t>
      </w:r>
    </w:p>
    <w:p w14:paraId="41D4DC08" w14:textId="77777777" w:rsidR="00D94AF5" w:rsidRPr="00D94AF5" w:rsidRDefault="00D94AF5" w:rsidP="00D94AF5">
      <w:pPr>
        <w:widowControl w:val="0"/>
        <w:spacing w:after="0" w:line="240" w:lineRule="atLeast"/>
        <w:ind w:firstLine="851"/>
        <w:contextualSpacing/>
        <w:jc w:val="both"/>
        <w:rPr>
          <w:rFonts w:ascii="Times New Roman" w:eastAsia="Lucida Sans Unicode" w:hAnsi="Times New Roman" w:cs="Times New Roman"/>
          <w:kern w:val="1"/>
          <w:sz w:val="24"/>
          <w:szCs w:val="24"/>
          <w:lang w:eastAsia="ar-SA"/>
        </w:rPr>
      </w:pPr>
      <w:r w:rsidRPr="00D94AF5">
        <w:rPr>
          <w:rFonts w:ascii="Times New Roman" w:eastAsia="Lucida Sans Unicode" w:hAnsi="Times New Roman" w:cs="Times New Roman"/>
          <w:kern w:val="1"/>
          <w:sz w:val="24"/>
          <w:szCs w:val="24"/>
          <w:lang w:eastAsia="ar-SA"/>
        </w:rPr>
        <w:t xml:space="preserve">4. Настоящее постановление вступает в силу со дня его официального опубликования. </w:t>
      </w:r>
    </w:p>
    <w:p w14:paraId="1E09E843" w14:textId="77777777" w:rsidR="00D94AF5" w:rsidRPr="00D94AF5" w:rsidRDefault="00D94AF5" w:rsidP="00D94AF5">
      <w:pPr>
        <w:spacing w:after="0" w:line="240" w:lineRule="atLeast"/>
        <w:ind w:firstLine="709"/>
        <w:jc w:val="both"/>
        <w:rPr>
          <w:rFonts w:ascii="Times New Roman" w:eastAsia="Lucida Sans Unicode" w:hAnsi="Times New Roman" w:cs="Times New Roman"/>
          <w:kern w:val="1"/>
          <w:sz w:val="24"/>
          <w:szCs w:val="24"/>
          <w:lang w:eastAsia="ar-SA"/>
        </w:rPr>
      </w:pPr>
    </w:p>
    <w:p w14:paraId="7D202582" w14:textId="77777777" w:rsidR="00D94AF5" w:rsidRPr="00D94AF5" w:rsidRDefault="00D94AF5" w:rsidP="00D94AF5">
      <w:pPr>
        <w:spacing w:after="0" w:line="240" w:lineRule="atLeast"/>
        <w:ind w:firstLine="709"/>
        <w:jc w:val="both"/>
        <w:rPr>
          <w:rFonts w:ascii="Times New Roman" w:eastAsia="Lucida Sans Unicode" w:hAnsi="Times New Roman" w:cs="Times New Roman"/>
          <w:kern w:val="1"/>
          <w:sz w:val="24"/>
          <w:szCs w:val="24"/>
          <w:lang w:eastAsia="ar-SA"/>
        </w:rPr>
      </w:pPr>
    </w:p>
    <w:p w14:paraId="554BDDE4" w14:textId="77777777" w:rsidR="00D94AF5" w:rsidRPr="00D94AF5" w:rsidRDefault="00D94AF5" w:rsidP="00D94AF5">
      <w:pPr>
        <w:spacing w:after="0" w:line="240" w:lineRule="atLeast"/>
        <w:jc w:val="both"/>
        <w:rPr>
          <w:rFonts w:ascii="Times New Roman" w:eastAsia="Lucida Sans Unicode" w:hAnsi="Times New Roman" w:cs="Times New Roman"/>
          <w:kern w:val="1"/>
          <w:sz w:val="24"/>
          <w:szCs w:val="24"/>
          <w:lang w:eastAsia="ar-SA"/>
        </w:rPr>
      </w:pPr>
    </w:p>
    <w:p w14:paraId="5A8C62CC" w14:textId="77777777" w:rsidR="00D94AF5" w:rsidRPr="00D94AF5" w:rsidRDefault="00D94AF5" w:rsidP="00D94AF5">
      <w:pPr>
        <w:spacing w:after="0" w:line="240" w:lineRule="atLeast"/>
        <w:jc w:val="both"/>
        <w:rPr>
          <w:rFonts w:ascii="Times New Roman" w:eastAsia="Lucida Sans Unicode" w:hAnsi="Times New Roman" w:cs="Times New Roman"/>
          <w:kern w:val="1"/>
          <w:sz w:val="24"/>
          <w:szCs w:val="24"/>
          <w:lang w:eastAsia="ar-SA"/>
        </w:rPr>
      </w:pPr>
      <w:r w:rsidRPr="00D94AF5">
        <w:rPr>
          <w:rFonts w:ascii="Times New Roman" w:eastAsia="Lucida Sans Unicode" w:hAnsi="Times New Roman" w:cs="Times New Roman"/>
          <w:kern w:val="1"/>
          <w:sz w:val="24"/>
          <w:szCs w:val="24"/>
          <w:lang w:eastAsia="ar-SA"/>
        </w:rPr>
        <w:t>Заместитель руководителя администрации</w:t>
      </w:r>
    </w:p>
    <w:p w14:paraId="56B70652" w14:textId="77777777" w:rsidR="00D94AF5" w:rsidRPr="00D94AF5" w:rsidRDefault="00D94AF5" w:rsidP="00D94AF5">
      <w:pPr>
        <w:spacing w:after="0" w:line="240" w:lineRule="atLeast"/>
        <w:jc w:val="both"/>
        <w:rPr>
          <w:rFonts w:ascii="Times New Roman" w:eastAsia="Lucida Sans Unicode" w:hAnsi="Times New Roman" w:cs="Times New Roman"/>
          <w:kern w:val="1"/>
          <w:sz w:val="24"/>
          <w:szCs w:val="24"/>
          <w:lang w:eastAsia="ar-SA"/>
        </w:rPr>
      </w:pPr>
      <w:r w:rsidRPr="00D94AF5">
        <w:rPr>
          <w:rFonts w:ascii="Times New Roman" w:eastAsia="Lucida Sans Unicode" w:hAnsi="Times New Roman" w:cs="Times New Roman"/>
          <w:kern w:val="1"/>
          <w:sz w:val="24"/>
          <w:szCs w:val="24"/>
          <w:lang w:eastAsia="ar-SA"/>
        </w:rPr>
        <w:t>муниципального района</w:t>
      </w:r>
      <w:r w:rsidRPr="00D94AF5">
        <w:rPr>
          <w:rFonts w:ascii="Times New Roman" w:eastAsia="Lucida Sans Unicode" w:hAnsi="Times New Roman" w:cs="Times New Roman"/>
          <w:kern w:val="1"/>
          <w:sz w:val="24"/>
          <w:szCs w:val="24"/>
          <w:lang w:eastAsia="ar-SA"/>
        </w:rPr>
        <w:tab/>
        <w:t xml:space="preserve">                                                                                        В.Ю. Носов</w:t>
      </w:r>
    </w:p>
    <w:p w14:paraId="467A6C4D" w14:textId="77777777" w:rsidR="00D94AF5" w:rsidRPr="00D94AF5" w:rsidRDefault="00D94AF5" w:rsidP="00D94AF5">
      <w:pPr>
        <w:spacing w:line="240" w:lineRule="atLeast"/>
        <w:ind w:firstLine="709"/>
        <w:jc w:val="both"/>
        <w:rPr>
          <w:rFonts w:ascii="Calibri" w:eastAsia="Times New Roman" w:hAnsi="Calibri" w:cs="Times New Roman"/>
          <w:sz w:val="24"/>
          <w:szCs w:val="24"/>
        </w:rPr>
      </w:pPr>
    </w:p>
    <w:p w14:paraId="7B2ECDBF"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bookmarkStart w:id="38" w:name="_Hlk54695802"/>
      <w:r w:rsidRPr="00D94AF5">
        <w:rPr>
          <w:rFonts w:ascii="Times New Roman" w:eastAsia="Times New Roman" w:hAnsi="Times New Roman" w:cs="Times New Roman"/>
          <w:sz w:val="24"/>
          <w:szCs w:val="24"/>
        </w:rPr>
        <w:t xml:space="preserve">Приложение 1 </w:t>
      </w:r>
    </w:p>
    <w:p w14:paraId="4D9807F4"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к постановлению администрации </w:t>
      </w:r>
    </w:p>
    <w:p w14:paraId="5C760750"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муниципального образования</w:t>
      </w:r>
    </w:p>
    <w:p w14:paraId="37036294"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муниципального района «Сыктывдинский»</w:t>
      </w:r>
    </w:p>
    <w:p w14:paraId="17E98B6E"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от 23 октября 2020 г. №10/1384</w:t>
      </w:r>
    </w:p>
    <w:bookmarkEnd w:id="38"/>
    <w:p w14:paraId="7596AF42" w14:textId="77777777" w:rsidR="00D94AF5" w:rsidRPr="00D94AF5" w:rsidRDefault="00D94AF5" w:rsidP="00D94AF5">
      <w:pPr>
        <w:tabs>
          <w:tab w:val="left" w:pos="5910"/>
        </w:tabs>
        <w:spacing w:after="0"/>
        <w:jc w:val="right"/>
        <w:rPr>
          <w:rFonts w:ascii="Times New Roman" w:eastAsia="Times New Roman" w:hAnsi="Times New Roman" w:cs="Times New Roman"/>
          <w:sz w:val="24"/>
          <w:szCs w:val="24"/>
        </w:rPr>
      </w:pPr>
    </w:p>
    <w:p w14:paraId="30CE6EF0" w14:textId="77777777" w:rsidR="00D94AF5" w:rsidRPr="00D94AF5" w:rsidRDefault="00D94AF5" w:rsidP="00D94AF5">
      <w:pPr>
        <w:tabs>
          <w:tab w:val="left" w:pos="5910"/>
        </w:tabs>
        <w:spacing w:after="0"/>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 xml:space="preserve">ПОРЯДОК ИСПОЛЬЗОВАНИЯ НАСЕЛЕНИЕМ МУНИЦИПАЛЬНОГО ОБРАЗОВАНИЯ МУНИЦИПАЛЬНОГО РАЙОНА «СЫКТЫВДИНСКИЙ» СПОРТИВНОЙ ИНФРАСТРУКТУРЫ ОБРАЗОВАТЕЛЬНЫХ ОРГАНИЗАЦИЙ, ПОДВЕДОМСТВЕННЫХ УПРАВЛЕНИЮ ОБРАЗОВАНИЯ АДМИНИСТРАЦИИ  МУНИЦИПАЛЬНОГО ОБРАЗОВАНИЯ МУНИЦИПАЛЬНОГО РАЙОНА «СЫКТЫВДИНСКИЙ», ВО ВНЕУЧЕБНОЕ ВРЕМЯ  </w:t>
      </w:r>
    </w:p>
    <w:p w14:paraId="7A82BFAE" w14:textId="77777777" w:rsidR="00D94AF5" w:rsidRPr="00D94AF5" w:rsidRDefault="00D94AF5" w:rsidP="00D94AF5">
      <w:pPr>
        <w:tabs>
          <w:tab w:val="left" w:pos="5910"/>
        </w:tabs>
        <w:spacing w:after="0"/>
        <w:jc w:val="center"/>
        <w:rPr>
          <w:rFonts w:ascii="Times New Roman" w:eastAsia="Times New Roman" w:hAnsi="Times New Roman" w:cs="Times New Roman"/>
          <w:b/>
          <w:sz w:val="24"/>
          <w:szCs w:val="24"/>
        </w:rPr>
      </w:pPr>
    </w:p>
    <w:p w14:paraId="050075E5" w14:textId="77777777" w:rsidR="00D94AF5" w:rsidRPr="00D94AF5" w:rsidRDefault="00D94AF5" w:rsidP="00D94AF5">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Раздел 1. ОСНОВНЫЕ ПОЛОЖЕНИЯ</w:t>
      </w:r>
    </w:p>
    <w:p w14:paraId="7DB77315"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1C6E2DF" w14:textId="77777777" w:rsidR="00D94AF5" w:rsidRPr="00D94AF5" w:rsidRDefault="00D94AF5" w:rsidP="00D94A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1.1. Настоящий Порядок разработан во исполнение абзаца пятого подпункта «а» пункта 2 Перечня поручений Президента Российской Федерации по итогам заседания Совета при Президенте Российской Федерации по развитию физической культуры и спорта от 22 ноября 2019 года  № Пр-2397.</w:t>
      </w:r>
    </w:p>
    <w:p w14:paraId="45FA2A67" w14:textId="77777777" w:rsidR="00D94AF5" w:rsidRPr="00D94AF5" w:rsidRDefault="00D94AF5" w:rsidP="00D94AF5">
      <w:pPr>
        <w:widowControl w:val="0"/>
        <w:autoSpaceDE w:val="0"/>
        <w:autoSpaceDN w:val="0"/>
        <w:adjustRightInd w:val="0"/>
        <w:spacing w:before="200"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1.2. Настоящий Порядок по использованию населением муниципального образования муниципального района «Сыктывдинский» спортивной инфраструктуры образовательных организаций, подведомственных управлению образования администрации муниципального образования муниципального района «Сыктывдинский», во внеучебное время (далее - Порядок) разработан в целях создания условий для занятий физической культурой и спортом на территории Сыктывдинского района.</w:t>
      </w:r>
    </w:p>
    <w:p w14:paraId="29397D66"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1.3. Порядок распространяется на образовательные организации, подведомственные управлению образования администрации муниципального образования муниципального района «Сыктывдинский», имеющие возможность предоставлять населению физкультурно-спортивную инфраструктуру (спортивные залы, для физкультурно-оздоровительных занятий, помещения, приспособленные для занятий физической культурой, в том числе оборудованные тренажерными устройствами, открытые плоскостные сооружения: спортивные площадки, футбольные поля, хоккейные корты, комплексные площадки и др.).</w:t>
      </w:r>
    </w:p>
    <w:p w14:paraId="1D8C8394"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1.4. Реестр  спортивной инфраструктуры образовательных организаций (далее - Реестр), с указанием наименование организации, адреса организации, наименования объекта спорта, графика возможного предоставления объектов, включающего дни недели и время, контактов (телефон, адрес электронной почты, официальный сайт, уполномоченное на организацию использования объекта спорта должностное лицо), формирует и ведет  управление образования администрации муниципального образования муниципального района «Сыктывдинский» в соответствии с приложением № 1 к настоящему Порядку. Порядок и реестр размещаются на официальном сайте управления образования. </w:t>
      </w:r>
    </w:p>
    <w:p w14:paraId="32A09038"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1.5. Образовательные организации обеспечивают надлежащее техническое оборудование мест проведения физкультурных мероприятий или спортивных мероприятий в соответствии с требованиями технических регламентов, нормами, правилами,  требованиями, установленными органами государственного контроля (надзора), санитарными правилами. </w:t>
      </w:r>
    </w:p>
    <w:p w14:paraId="54C98ACF"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95757BA" w14:textId="77777777" w:rsidR="00D94AF5" w:rsidRPr="00D94AF5" w:rsidRDefault="00D94AF5" w:rsidP="00D94AF5">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Раздел 2. ОРГАНИЗАЦИЯ ПРЕДОСТАВЛЕНИЯ СПОРТИВНОЙ</w:t>
      </w:r>
    </w:p>
    <w:p w14:paraId="66CD53E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ИНФРАСТРУКТУРЫ ОБРАЗОВАТЕЛЬНЫХ ОРГАНИЗАЦИЙ, ПОДВЕДОМСТВЕННЫХ</w:t>
      </w:r>
    </w:p>
    <w:p w14:paraId="6E17F2B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УПРАВЛЕНИЮ ОБРАЗОВАНИЯ, ВО ВНЕУЧЕБНОЕ ВРЕМЯ</w:t>
      </w:r>
    </w:p>
    <w:p w14:paraId="27C77315"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996B862"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2.1. В образовательную организацию, подведомственную управления образования администрации муниципального образования муниципального района «Сыктывдинский», для предоставления в пользование физкультурно-спортивной инфраструктуры во внеучебное время может обратиться с заявлением физическое или юридическое лицо с заявлением по форме в соответствии с приложением № 2 к настоящему Порядку. </w:t>
      </w:r>
    </w:p>
    <w:p w14:paraId="162C5395"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2.2. Образовательная организация, подведомственная управлению образования администрации муниципального образования муниципального района «Сыктывдинский» заключает договор аренды (договор безвозмездного пользования) (далее также – договор, соглашение) с обратившимися с соответствующим запросом физическими или юридическими лицами. </w:t>
      </w:r>
    </w:p>
    <w:p w14:paraId="3D8F35A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Заключению договора (соглашения) должна предшествовать проводимая учредителем образовательной организации в порядке, установленном Федеральным законом от 24 июля 1998 года № 124-ФЗ «Об основных гарантиях прав ребенка в Российской Федерации», </w:t>
      </w:r>
      <w:r w:rsidRPr="00D94AF5">
        <w:rPr>
          <w:rFonts w:ascii="Arial" w:eastAsia="Times New Roman" w:hAnsi="Arial" w:cs="Arial"/>
          <w:sz w:val="20"/>
          <w:szCs w:val="20"/>
        </w:rPr>
        <w:t xml:space="preserve"> </w:t>
      </w:r>
      <w:r w:rsidRPr="00D94AF5">
        <w:rPr>
          <w:rFonts w:ascii="Times New Roman" w:eastAsia="Times New Roman" w:hAnsi="Times New Roman" w:cs="Times New Roman"/>
          <w:sz w:val="24"/>
          <w:szCs w:val="24"/>
        </w:rPr>
        <w:t>оценка последствий заключения такого договора (соглашения) для обеспечения образования, воспитания, развития, социальной защиты и социального обслуживания детей в муниципальном бюджетном общеобразовательном учреждении, а также необходимо руководствоваться  Положением о порядке владения, пользования и распоряжения муниципальной собственностью муниципального образования муниципального района «Сыктывдинский», утвержденного решением Совета муниципального образования муниципального района «Сыктывдинский» от 28 апреля 2017 года         № 18/4-7.</w:t>
      </w:r>
    </w:p>
    <w:p w14:paraId="3A09F5D3"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B28754C"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2.3. Договор должен включать в себя следующие существенные условия:</w:t>
      </w:r>
    </w:p>
    <w:p w14:paraId="4A28AFB0"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перечень объектов физкультурно-спортивной инфраструктуры, предполагаемый для использования в целях занятий физической культурой и спортом;</w:t>
      </w:r>
    </w:p>
    <w:p w14:paraId="15E8CCEE"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площадь предоставляемых объектов (спортивных залов, спортивных площадок, подсобных помещений);</w:t>
      </w:r>
    </w:p>
    <w:p w14:paraId="1F0A7FB5"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разрешение на пользование спортивным оборудованием и инвентарем, находящимся в собственности образовательной организации, подведомственной управлению образования администрации муниципального образования муниципального района «Сыктывдинский»;</w:t>
      </w:r>
    </w:p>
    <w:p w14:paraId="70D213E6"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график предоставления физкультурно-спортивной инфраструктуры, включающий дни недели, время;</w:t>
      </w:r>
    </w:p>
    <w:p w14:paraId="465253E4"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права и обязанности сторон договора (соглашения) с обязательным указанием перечня лиц, ответственных за обеспечение безопасности организации, сохранность предоставляемого имущества, обеспечение санитарно-гигиенического режима;</w:t>
      </w:r>
    </w:p>
    <w:p w14:paraId="5F693D0D"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срок предоставления объектов физкультурно-спортивной инфраструктуры;</w:t>
      </w:r>
    </w:p>
    <w:p w14:paraId="6357F2CA" w14:textId="77777777" w:rsidR="00D94AF5" w:rsidRPr="00D94AF5" w:rsidRDefault="00D94AF5" w:rsidP="00D94AF5">
      <w:pPr>
        <w:widowControl w:val="0"/>
        <w:autoSpaceDE w:val="0"/>
        <w:autoSpaceDN w:val="0"/>
        <w:adjustRightInd w:val="0"/>
        <w:spacing w:before="200"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условия досрочного прекращения действия договора.</w:t>
      </w:r>
    </w:p>
    <w:p w14:paraId="400A0BC5" w14:textId="77777777" w:rsidR="00D94AF5" w:rsidRPr="00D94AF5" w:rsidRDefault="00D94AF5" w:rsidP="00D94AF5">
      <w:pPr>
        <w:widowControl w:val="0"/>
        <w:autoSpaceDE w:val="0"/>
        <w:autoSpaceDN w:val="0"/>
        <w:adjustRightInd w:val="0"/>
        <w:spacing w:before="200"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Руководителям образовательных организаций при заключении договора рекомендуется  руководствоваться Письмом Минобрнауки России от 30.10.2015 № 09-</w:t>
      </w:r>
      <w:r w:rsidRPr="00D94AF5">
        <w:rPr>
          <w:rFonts w:ascii="Times New Roman" w:eastAsia="Times New Roman" w:hAnsi="Times New Roman" w:cs="Times New Roman"/>
          <w:sz w:val="24"/>
          <w:szCs w:val="24"/>
        </w:rPr>
        <w:lastRenderedPageBreak/>
        <w:t xml:space="preserve">3030 «О методических рекомендациях» (вместе с «Методическими рекомендациями по совместному использованию спортивной инфраструктуры образовательными организациями, реализующими основные общеобразовательные программы, и организованными группами населения (коллективы спортивных школ, физкультурно-спортивные клубы по месту жительства», утв. Минобрнауки России, Минспортом России 22.10.2015)  при составлении документов: типовой договор о совместном использовании спортивной инфраструктуры общеобразовательной организации, форма списка помещений (площадок), представленных в пользование, форма графика представления помещений (площадок). </w:t>
      </w:r>
    </w:p>
    <w:p w14:paraId="5C725CFB" w14:textId="77777777" w:rsidR="00D94AF5" w:rsidRPr="00D94AF5" w:rsidRDefault="00D94AF5" w:rsidP="00D94AF5">
      <w:pPr>
        <w:widowControl w:val="0"/>
        <w:autoSpaceDE w:val="0"/>
        <w:autoSpaceDN w:val="0"/>
        <w:adjustRightInd w:val="0"/>
        <w:spacing w:before="200"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2.4. Объекты физкультурно-спортивной инфраструктуры образовательной организации, подведомственной, не могут быть использованы населением в ущерб образовательной деятельности.</w:t>
      </w:r>
    </w:p>
    <w:p w14:paraId="2A65EFE9" w14:textId="77777777" w:rsidR="00D94AF5" w:rsidRPr="00D94AF5" w:rsidRDefault="00D94AF5" w:rsidP="00D94AF5">
      <w:pPr>
        <w:widowControl w:val="0"/>
        <w:autoSpaceDE w:val="0"/>
        <w:autoSpaceDN w:val="0"/>
        <w:adjustRightInd w:val="0"/>
        <w:spacing w:before="200"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2.5. Объекты физкультурно-спортивной инфраструктуры образовательной организации, подведомственной управлению образования администрации муниципального образования муниципального района «Сыктывдинский», предоставляются в целях создания условий для занятий физической культурой и спортом.</w:t>
      </w:r>
    </w:p>
    <w:p w14:paraId="23B1989C" w14:textId="77777777" w:rsidR="00D94AF5" w:rsidRPr="00D94AF5" w:rsidRDefault="00D94AF5" w:rsidP="00D94AF5">
      <w:pPr>
        <w:widowControl w:val="0"/>
        <w:autoSpaceDE w:val="0"/>
        <w:autoSpaceDN w:val="0"/>
        <w:adjustRightInd w:val="0"/>
        <w:spacing w:before="200"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2.6. Образовательная организация, подведомственная управлению образования администрации муниципального образования муниципального района «Сыктывдинский», вправе отказаться от заключения договора (соглашения), если имеется угроза безопасности организации, исходящая от обратившегося юридического или физического лица.</w:t>
      </w:r>
    </w:p>
    <w:p w14:paraId="6F385FC7" w14:textId="77777777" w:rsidR="00D94AF5" w:rsidRPr="00D94AF5" w:rsidRDefault="00D94AF5" w:rsidP="00D94AF5">
      <w:pPr>
        <w:widowControl w:val="0"/>
        <w:autoSpaceDE w:val="0"/>
        <w:autoSpaceDN w:val="0"/>
        <w:adjustRightInd w:val="0"/>
        <w:spacing w:after="0" w:line="240" w:lineRule="auto"/>
        <w:outlineLvl w:val="1"/>
        <w:rPr>
          <w:rFonts w:ascii="Times New Roman" w:eastAsia="Times New Roman" w:hAnsi="Times New Roman" w:cs="Times New Roman"/>
          <w:b/>
          <w:bCs/>
          <w:sz w:val="24"/>
          <w:szCs w:val="24"/>
        </w:rPr>
      </w:pPr>
    </w:p>
    <w:p w14:paraId="60BF3D97" w14:textId="77777777" w:rsidR="00D94AF5" w:rsidRPr="00D94AF5" w:rsidRDefault="00D94AF5" w:rsidP="00D94AF5">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Раздел 3. ОСУЩЕСТВЛЕНИЕ</w:t>
      </w:r>
    </w:p>
    <w:p w14:paraId="23AAC41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КОНТРОЛЯ ЗА СПОРТИВНОЙ ИНФРАСТРУКТУРОЙ</w:t>
      </w:r>
    </w:p>
    <w:p w14:paraId="69307D7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ОБРАЗОВАТЕЛЬНЫХ ОРГАНИЗАЦИЙ, ПОДВЕДОМСТВЕННЫХ</w:t>
      </w:r>
    </w:p>
    <w:p w14:paraId="044A2E6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 xml:space="preserve">УПРАВЛЕНИЮ ОБРАЗОВАНИЯ </w:t>
      </w:r>
    </w:p>
    <w:p w14:paraId="2CE2D5A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14:paraId="152C006D" w14:textId="77777777" w:rsidR="00D94AF5" w:rsidRPr="00D94AF5" w:rsidRDefault="00D94AF5" w:rsidP="00D94AF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3.1. Контроль за предоставлением спортивной инфраструктуры образовательной организации, подведомственной управлению образования администрации муниципального образования муниципального района «Сыктывдинский», осуществляет руководитель организации.</w:t>
      </w:r>
    </w:p>
    <w:p w14:paraId="54192060" w14:textId="77777777" w:rsidR="00D94AF5" w:rsidRPr="00D94AF5" w:rsidRDefault="00D94AF5" w:rsidP="00D94AF5">
      <w:pPr>
        <w:widowControl w:val="0"/>
        <w:autoSpaceDE w:val="0"/>
        <w:autoSpaceDN w:val="0"/>
        <w:adjustRightInd w:val="0"/>
        <w:spacing w:before="200"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3.2. Контроль за исполнением договора осуществляется организацией самостоятельно.</w:t>
      </w:r>
    </w:p>
    <w:p w14:paraId="62FBE75A" w14:textId="77777777" w:rsidR="00D94AF5" w:rsidRPr="00D94AF5" w:rsidRDefault="00D94AF5" w:rsidP="00D94AF5">
      <w:pPr>
        <w:widowControl w:val="0"/>
        <w:autoSpaceDE w:val="0"/>
        <w:autoSpaceDN w:val="0"/>
        <w:adjustRightInd w:val="0"/>
        <w:spacing w:before="200" w:after="0" w:line="240" w:lineRule="auto"/>
        <w:ind w:firstLine="567"/>
        <w:jc w:val="both"/>
        <w:rPr>
          <w:rFonts w:ascii="Arial" w:eastAsia="Times New Roman" w:hAnsi="Arial" w:cs="Arial"/>
          <w:sz w:val="20"/>
          <w:szCs w:val="20"/>
        </w:rPr>
      </w:pPr>
      <w:r w:rsidRPr="00D94AF5">
        <w:rPr>
          <w:rFonts w:ascii="Times New Roman" w:eastAsia="Times New Roman" w:hAnsi="Times New Roman" w:cs="Times New Roman"/>
          <w:sz w:val="24"/>
          <w:szCs w:val="24"/>
        </w:rPr>
        <w:t xml:space="preserve">3.3. Использование помещений для занятия спортом и физической культурой образовательных организаций для проведения различных форм спортивных занятий и оздоровительных мероприятий о время внеурочной деятельности для всех групп населения допускается  при условии соблюдения режима уборки указанных помещений. </w:t>
      </w:r>
    </w:p>
    <w:p w14:paraId="74E757C9" w14:textId="77777777" w:rsidR="00D94AF5" w:rsidRPr="00D94AF5" w:rsidRDefault="00D94AF5" w:rsidP="00D94AF5">
      <w:pPr>
        <w:widowControl w:val="0"/>
        <w:autoSpaceDE w:val="0"/>
        <w:autoSpaceDN w:val="0"/>
        <w:adjustRightInd w:val="0"/>
        <w:jc w:val="right"/>
        <w:outlineLvl w:val="1"/>
        <w:rPr>
          <w:rFonts w:ascii="Calibri" w:eastAsia="Times New Roman" w:hAnsi="Calibri" w:cs="Times New Roman"/>
        </w:rPr>
      </w:pPr>
    </w:p>
    <w:p w14:paraId="6A1FB008" w14:textId="77777777" w:rsidR="00D94AF5" w:rsidRPr="00D94AF5" w:rsidRDefault="00D94AF5" w:rsidP="00D94AF5">
      <w:pPr>
        <w:widowControl w:val="0"/>
        <w:autoSpaceDE w:val="0"/>
        <w:autoSpaceDN w:val="0"/>
        <w:adjustRightInd w:val="0"/>
        <w:jc w:val="right"/>
        <w:outlineLvl w:val="1"/>
        <w:rPr>
          <w:rFonts w:ascii="Calibri" w:eastAsia="Times New Roman" w:hAnsi="Calibri" w:cs="Times New Roman"/>
        </w:rPr>
      </w:pPr>
    </w:p>
    <w:p w14:paraId="5CB1000A" w14:textId="77777777" w:rsidR="00D94AF5" w:rsidRPr="00D94AF5" w:rsidRDefault="00D94AF5" w:rsidP="00D94AF5">
      <w:pPr>
        <w:widowControl w:val="0"/>
        <w:autoSpaceDE w:val="0"/>
        <w:autoSpaceDN w:val="0"/>
        <w:adjustRightInd w:val="0"/>
        <w:jc w:val="right"/>
        <w:outlineLvl w:val="1"/>
        <w:rPr>
          <w:rFonts w:ascii="Calibri" w:eastAsia="Times New Roman" w:hAnsi="Calibri" w:cs="Times New Roman"/>
        </w:rPr>
      </w:pPr>
    </w:p>
    <w:p w14:paraId="0D5B775F" w14:textId="77777777" w:rsidR="00D94AF5" w:rsidRPr="00D94AF5" w:rsidRDefault="00D94AF5" w:rsidP="00D94AF5">
      <w:pPr>
        <w:widowControl w:val="0"/>
        <w:autoSpaceDE w:val="0"/>
        <w:autoSpaceDN w:val="0"/>
        <w:adjustRightInd w:val="0"/>
        <w:jc w:val="right"/>
        <w:outlineLvl w:val="1"/>
        <w:rPr>
          <w:rFonts w:ascii="Calibri" w:eastAsia="Times New Roman" w:hAnsi="Calibri" w:cs="Times New Roman"/>
        </w:rPr>
      </w:pPr>
    </w:p>
    <w:p w14:paraId="08FF3508" w14:textId="77777777" w:rsidR="00D94AF5" w:rsidRPr="00D94AF5" w:rsidRDefault="00D94AF5" w:rsidP="00D94AF5">
      <w:pPr>
        <w:widowControl w:val="0"/>
        <w:autoSpaceDE w:val="0"/>
        <w:autoSpaceDN w:val="0"/>
        <w:adjustRightInd w:val="0"/>
        <w:jc w:val="right"/>
        <w:outlineLvl w:val="1"/>
        <w:rPr>
          <w:rFonts w:ascii="Calibri" w:eastAsia="Times New Roman" w:hAnsi="Calibri" w:cs="Times New Roman"/>
        </w:rPr>
      </w:pPr>
    </w:p>
    <w:p w14:paraId="41A22C41" w14:textId="77777777" w:rsidR="00D94AF5" w:rsidRPr="00D94AF5" w:rsidRDefault="00D94AF5" w:rsidP="00D94AF5">
      <w:pPr>
        <w:widowControl w:val="0"/>
        <w:autoSpaceDE w:val="0"/>
        <w:autoSpaceDN w:val="0"/>
        <w:adjustRightInd w:val="0"/>
        <w:jc w:val="right"/>
        <w:outlineLvl w:val="1"/>
        <w:rPr>
          <w:rFonts w:ascii="Calibri" w:eastAsia="Times New Roman" w:hAnsi="Calibri" w:cs="Times New Roman"/>
        </w:rPr>
      </w:pPr>
    </w:p>
    <w:p w14:paraId="058883DF" w14:textId="77777777" w:rsidR="00D94AF5" w:rsidRPr="00D94AF5" w:rsidRDefault="00D94AF5" w:rsidP="00D94AF5">
      <w:pPr>
        <w:widowControl w:val="0"/>
        <w:autoSpaceDE w:val="0"/>
        <w:autoSpaceDN w:val="0"/>
        <w:adjustRightInd w:val="0"/>
        <w:jc w:val="right"/>
        <w:outlineLvl w:val="1"/>
        <w:rPr>
          <w:rFonts w:ascii="Calibri" w:eastAsia="Times New Roman" w:hAnsi="Calibri" w:cs="Times New Roman"/>
        </w:rPr>
      </w:pPr>
    </w:p>
    <w:p w14:paraId="38626E51"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Приложение № 1</w:t>
      </w:r>
    </w:p>
    <w:p w14:paraId="332EFBCF"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к Порядку</w:t>
      </w:r>
    </w:p>
    <w:p w14:paraId="2C7EFAA2"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p w14:paraId="1E61E8CD"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bookmarkStart w:id="39" w:name="Par77"/>
      <w:bookmarkEnd w:id="39"/>
      <w:r w:rsidRPr="00D94AF5">
        <w:rPr>
          <w:rFonts w:ascii="Times New Roman" w:eastAsia="Times New Roman" w:hAnsi="Times New Roman" w:cs="Times New Roman"/>
          <w:sz w:val="24"/>
          <w:szCs w:val="24"/>
        </w:rPr>
        <w:t>РЕЕСТР</w:t>
      </w:r>
    </w:p>
    <w:p w14:paraId="2D2CD30C"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объектов спорта, находящихся в собственности муниципального района, и образовательных организаций,</w:t>
      </w:r>
    </w:p>
    <w:p w14:paraId="2BA92D48"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имеющих возможность предоставлять спортивную инфраструктуру</w:t>
      </w:r>
    </w:p>
    <w:p w14:paraId="143AE64C"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населению муниципального района «Сыктывдинский»</w:t>
      </w:r>
    </w:p>
    <w:p w14:paraId="32A19B7F"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bl>
      <w:tblPr>
        <w:tblW w:w="10546" w:type="dxa"/>
        <w:tblInd w:w="-1013" w:type="dxa"/>
        <w:tblLayout w:type="fixed"/>
        <w:tblCellMar>
          <w:top w:w="102" w:type="dxa"/>
          <w:left w:w="62" w:type="dxa"/>
          <w:bottom w:w="102" w:type="dxa"/>
          <w:right w:w="62" w:type="dxa"/>
        </w:tblCellMar>
        <w:tblLook w:val="0000" w:firstRow="0" w:lastRow="0" w:firstColumn="0" w:lastColumn="0" w:noHBand="0" w:noVBand="0"/>
      </w:tblPr>
      <w:tblGrid>
        <w:gridCol w:w="737"/>
        <w:gridCol w:w="2041"/>
        <w:gridCol w:w="1429"/>
        <w:gridCol w:w="1639"/>
        <w:gridCol w:w="2041"/>
        <w:gridCol w:w="2659"/>
      </w:tblGrid>
      <w:tr w:rsidR="00D94AF5" w:rsidRPr="00D94AF5" w14:paraId="72F1C35D" w14:textId="77777777" w:rsidTr="00B9448E">
        <w:tc>
          <w:tcPr>
            <w:tcW w:w="737" w:type="dxa"/>
            <w:tcBorders>
              <w:top w:val="single" w:sz="4" w:space="0" w:color="auto"/>
              <w:left w:val="single" w:sz="4" w:space="0" w:color="auto"/>
              <w:bottom w:val="single" w:sz="4" w:space="0" w:color="auto"/>
              <w:right w:val="single" w:sz="4" w:space="0" w:color="auto"/>
            </w:tcBorders>
          </w:tcPr>
          <w:p w14:paraId="7CD71F37"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п/п</w:t>
            </w:r>
          </w:p>
        </w:tc>
        <w:tc>
          <w:tcPr>
            <w:tcW w:w="2041" w:type="dxa"/>
            <w:tcBorders>
              <w:top w:val="single" w:sz="4" w:space="0" w:color="auto"/>
              <w:left w:val="single" w:sz="4" w:space="0" w:color="auto"/>
              <w:bottom w:val="single" w:sz="4" w:space="0" w:color="auto"/>
              <w:right w:val="single" w:sz="4" w:space="0" w:color="auto"/>
            </w:tcBorders>
          </w:tcPr>
          <w:p w14:paraId="63D57724"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Наименование организации</w:t>
            </w:r>
          </w:p>
        </w:tc>
        <w:tc>
          <w:tcPr>
            <w:tcW w:w="1429" w:type="dxa"/>
            <w:tcBorders>
              <w:top w:val="single" w:sz="4" w:space="0" w:color="auto"/>
              <w:left w:val="single" w:sz="4" w:space="0" w:color="auto"/>
              <w:bottom w:val="single" w:sz="4" w:space="0" w:color="auto"/>
              <w:right w:val="single" w:sz="4" w:space="0" w:color="auto"/>
            </w:tcBorders>
          </w:tcPr>
          <w:p w14:paraId="0F488B27"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Адрес организации</w:t>
            </w:r>
          </w:p>
        </w:tc>
        <w:tc>
          <w:tcPr>
            <w:tcW w:w="1639" w:type="dxa"/>
            <w:tcBorders>
              <w:top w:val="single" w:sz="4" w:space="0" w:color="auto"/>
              <w:left w:val="single" w:sz="4" w:space="0" w:color="auto"/>
              <w:bottom w:val="single" w:sz="4" w:space="0" w:color="auto"/>
              <w:right w:val="single" w:sz="4" w:space="0" w:color="auto"/>
            </w:tcBorders>
          </w:tcPr>
          <w:p w14:paraId="6D0F204C"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Наименование объекта</w:t>
            </w:r>
          </w:p>
        </w:tc>
        <w:tc>
          <w:tcPr>
            <w:tcW w:w="2041" w:type="dxa"/>
            <w:tcBorders>
              <w:top w:val="single" w:sz="4" w:space="0" w:color="auto"/>
              <w:left w:val="single" w:sz="4" w:space="0" w:color="auto"/>
              <w:bottom w:val="single" w:sz="4" w:space="0" w:color="auto"/>
              <w:right w:val="single" w:sz="4" w:space="0" w:color="auto"/>
            </w:tcBorders>
          </w:tcPr>
          <w:p w14:paraId="7856E83C"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График возможного предоставления объекта (дни недели, часы)</w:t>
            </w:r>
          </w:p>
        </w:tc>
        <w:tc>
          <w:tcPr>
            <w:tcW w:w="2659" w:type="dxa"/>
            <w:tcBorders>
              <w:top w:val="single" w:sz="4" w:space="0" w:color="auto"/>
              <w:left w:val="single" w:sz="4" w:space="0" w:color="auto"/>
              <w:bottom w:val="single" w:sz="4" w:space="0" w:color="auto"/>
              <w:right w:val="single" w:sz="4" w:space="0" w:color="auto"/>
            </w:tcBorders>
          </w:tcPr>
          <w:p w14:paraId="391843E7"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Контактна информация</w:t>
            </w:r>
          </w:p>
        </w:tc>
      </w:tr>
      <w:tr w:rsidR="00D94AF5" w:rsidRPr="00D94AF5" w14:paraId="5911DAD2" w14:textId="77777777" w:rsidTr="00B9448E">
        <w:tc>
          <w:tcPr>
            <w:tcW w:w="737" w:type="dxa"/>
            <w:tcBorders>
              <w:top w:val="single" w:sz="4" w:space="0" w:color="auto"/>
              <w:left w:val="single" w:sz="4" w:space="0" w:color="auto"/>
              <w:bottom w:val="single" w:sz="4" w:space="0" w:color="auto"/>
              <w:right w:val="single" w:sz="4" w:space="0" w:color="auto"/>
            </w:tcBorders>
          </w:tcPr>
          <w:p w14:paraId="3FE0CDCE"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w:t>
            </w:r>
          </w:p>
        </w:tc>
        <w:tc>
          <w:tcPr>
            <w:tcW w:w="2041" w:type="dxa"/>
            <w:tcBorders>
              <w:top w:val="single" w:sz="4" w:space="0" w:color="auto"/>
              <w:left w:val="single" w:sz="4" w:space="0" w:color="auto"/>
              <w:bottom w:val="single" w:sz="4" w:space="0" w:color="auto"/>
              <w:right w:val="single" w:sz="4" w:space="0" w:color="auto"/>
            </w:tcBorders>
          </w:tcPr>
          <w:p w14:paraId="2E443DF7"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1429" w:type="dxa"/>
            <w:tcBorders>
              <w:top w:val="single" w:sz="4" w:space="0" w:color="auto"/>
              <w:left w:val="single" w:sz="4" w:space="0" w:color="auto"/>
              <w:bottom w:val="single" w:sz="4" w:space="0" w:color="auto"/>
              <w:right w:val="single" w:sz="4" w:space="0" w:color="auto"/>
            </w:tcBorders>
          </w:tcPr>
          <w:p w14:paraId="0B09F650"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183B1CC7"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14:paraId="2ECBBD3C"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tcPr>
          <w:p w14:paraId="59277073"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r>
      <w:tr w:rsidR="00D94AF5" w:rsidRPr="00D94AF5" w14:paraId="3BB54E9B" w14:textId="77777777" w:rsidTr="00B9448E">
        <w:tc>
          <w:tcPr>
            <w:tcW w:w="737" w:type="dxa"/>
            <w:tcBorders>
              <w:top w:val="single" w:sz="4" w:space="0" w:color="auto"/>
              <w:left w:val="single" w:sz="4" w:space="0" w:color="auto"/>
              <w:bottom w:val="single" w:sz="4" w:space="0" w:color="auto"/>
              <w:right w:val="single" w:sz="4" w:space="0" w:color="auto"/>
            </w:tcBorders>
          </w:tcPr>
          <w:p w14:paraId="1D048B79"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w:t>
            </w:r>
          </w:p>
        </w:tc>
        <w:tc>
          <w:tcPr>
            <w:tcW w:w="2041" w:type="dxa"/>
            <w:tcBorders>
              <w:top w:val="single" w:sz="4" w:space="0" w:color="auto"/>
              <w:left w:val="single" w:sz="4" w:space="0" w:color="auto"/>
              <w:bottom w:val="single" w:sz="4" w:space="0" w:color="auto"/>
              <w:right w:val="single" w:sz="4" w:space="0" w:color="auto"/>
            </w:tcBorders>
          </w:tcPr>
          <w:p w14:paraId="52676AFC"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1429" w:type="dxa"/>
            <w:tcBorders>
              <w:top w:val="single" w:sz="4" w:space="0" w:color="auto"/>
              <w:left w:val="single" w:sz="4" w:space="0" w:color="auto"/>
              <w:bottom w:val="single" w:sz="4" w:space="0" w:color="auto"/>
              <w:right w:val="single" w:sz="4" w:space="0" w:color="auto"/>
            </w:tcBorders>
          </w:tcPr>
          <w:p w14:paraId="64803111"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24E74C1E"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14:paraId="585FE6CD"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tcPr>
          <w:p w14:paraId="72262062"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r>
      <w:tr w:rsidR="00D94AF5" w:rsidRPr="00D94AF5" w14:paraId="628A3CB0" w14:textId="77777777" w:rsidTr="00B9448E">
        <w:tc>
          <w:tcPr>
            <w:tcW w:w="737" w:type="dxa"/>
            <w:tcBorders>
              <w:top w:val="single" w:sz="4" w:space="0" w:color="auto"/>
              <w:left w:val="single" w:sz="4" w:space="0" w:color="auto"/>
              <w:bottom w:val="single" w:sz="4" w:space="0" w:color="auto"/>
              <w:right w:val="single" w:sz="4" w:space="0" w:color="auto"/>
            </w:tcBorders>
          </w:tcPr>
          <w:p w14:paraId="359565A7"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3...</w:t>
            </w:r>
          </w:p>
        </w:tc>
        <w:tc>
          <w:tcPr>
            <w:tcW w:w="2041" w:type="dxa"/>
            <w:tcBorders>
              <w:top w:val="single" w:sz="4" w:space="0" w:color="auto"/>
              <w:left w:val="single" w:sz="4" w:space="0" w:color="auto"/>
              <w:bottom w:val="single" w:sz="4" w:space="0" w:color="auto"/>
              <w:right w:val="single" w:sz="4" w:space="0" w:color="auto"/>
            </w:tcBorders>
          </w:tcPr>
          <w:p w14:paraId="3F698D3D"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1429" w:type="dxa"/>
            <w:tcBorders>
              <w:top w:val="single" w:sz="4" w:space="0" w:color="auto"/>
              <w:left w:val="single" w:sz="4" w:space="0" w:color="auto"/>
              <w:bottom w:val="single" w:sz="4" w:space="0" w:color="auto"/>
              <w:right w:val="single" w:sz="4" w:space="0" w:color="auto"/>
            </w:tcBorders>
          </w:tcPr>
          <w:p w14:paraId="4F5C2145"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1C75322E"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14:paraId="5712C795"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tcPr>
          <w:p w14:paraId="067F73CD"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r>
      <w:tr w:rsidR="00D94AF5" w:rsidRPr="00D94AF5" w14:paraId="21624FEB" w14:textId="77777777" w:rsidTr="00B9448E">
        <w:tc>
          <w:tcPr>
            <w:tcW w:w="737" w:type="dxa"/>
            <w:tcBorders>
              <w:top w:val="single" w:sz="4" w:space="0" w:color="auto"/>
              <w:left w:val="single" w:sz="4" w:space="0" w:color="auto"/>
              <w:bottom w:val="single" w:sz="4" w:space="0" w:color="auto"/>
              <w:right w:val="single" w:sz="4" w:space="0" w:color="auto"/>
            </w:tcBorders>
          </w:tcPr>
          <w:p w14:paraId="6C471522"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14:paraId="7E02BA73"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1429" w:type="dxa"/>
            <w:tcBorders>
              <w:top w:val="single" w:sz="4" w:space="0" w:color="auto"/>
              <w:left w:val="single" w:sz="4" w:space="0" w:color="auto"/>
              <w:bottom w:val="single" w:sz="4" w:space="0" w:color="auto"/>
              <w:right w:val="single" w:sz="4" w:space="0" w:color="auto"/>
            </w:tcBorders>
          </w:tcPr>
          <w:p w14:paraId="49B7CCC8"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1639" w:type="dxa"/>
            <w:tcBorders>
              <w:top w:val="single" w:sz="4" w:space="0" w:color="auto"/>
              <w:left w:val="single" w:sz="4" w:space="0" w:color="auto"/>
              <w:bottom w:val="single" w:sz="4" w:space="0" w:color="auto"/>
              <w:right w:val="single" w:sz="4" w:space="0" w:color="auto"/>
            </w:tcBorders>
          </w:tcPr>
          <w:p w14:paraId="2B37EA00"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14:paraId="1B18D792"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2659" w:type="dxa"/>
            <w:tcBorders>
              <w:top w:val="single" w:sz="4" w:space="0" w:color="auto"/>
              <w:left w:val="single" w:sz="4" w:space="0" w:color="auto"/>
              <w:bottom w:val="single" w:sz="4" w:space="0" w:color="auto"/>
              <w:right w:val="single" w:sz="4" w:space="0" w:color="auto"/>
            </w:tcBorders>
          </w:tcPr>
          <w:p w14:paraId="2312C027"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r>
    </w:tbl>
    <w:p w14:paraId="53A0A33E"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p w14:paraId="54A35631"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p w14:paraId="192E7962"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p w14:paraId="26F36771"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p w14:paraId="62D40E6D"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p w14:paraId="7C3A4429"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6255CD8E"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10BBB9C0"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0CD1A337"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616F2BC0"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00EE5C7D"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535EE4ED"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7A8136CE"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4A2078EB"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5ACBA16B"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50FC5BBD"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7C5841A4"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60DB2491"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5216AF68"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4B5415BA"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73D25E74"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687E78D5"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56EE6469"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128EF29A"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10FDCB59"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736EE128"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7FC0B4D6"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1EE678F2"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0ABA917E"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326C3D61"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p>
    <w:p w14:paraId="71C54D55" w14:textId="77777777" w:rsidR="00D94AF5" w:rsidRPr="00D94AF5" w:rsidRDefault="00D94AF5" w:rsidP="00D94AF5">
      <w:pPr>
        <w:widowControl w:val="0"/>
        <w:autoSpaceDE w:val="0"/>
        <w:autoSpaceDN w:val="0"/>
        <w:adjustRightInd w:val="0"/>
        <w:spacing w:after="0" w:line="240" w:lineRule="atLeast"/>
        <w:jc w:val="right"/>
        <w:outlineLvl w:val="1"/>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Приложение № 2</w:t>
      </w:r>
    </w:p>
    <w:p w14:paraId="3934B675"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к Порядку</w:t>
      </w:r>
    </w:p>
    <w:p w14:paraId="364874A8"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p>
    <w:p w14:paraId="14B015D2"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Директору ______________________________</w:t>
      </w:r>
    </w:p>
    <w:p w14:paraId="4241C306"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________________________________________</w:t>
      </w:r>
    </w:p>
    <w:p w14:paraId="6FE39DAF"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________________________________________</w:t>
      </w:r>
    </w:p>
    <w:p w14:paraId="0A2540FB"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________________________________________</w:t>
      </w:r>
    </w:p>
    <w:p w14:paraId="523AA125"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ФИО заявителя физического лица, либо</w:t>
      </w:r>
    </w:p>
    <w:p w14:paraId="2E44D89E"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наименование заявителя юридического</w:t>
      </w:r>
    </w:p>
    <w:p w14:paraId="2236E683"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лица</w:t>
      </w:r>
    </w:p>
    <w:p w14:paraId="2F360383"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Адрес __________________________________</w:t>
      </w:r>
    </w:p>
    <w:p w14:paraId="46317CD9"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________________________________________</w:t>
      </w:r>
    </w:p>
    <w:p w14:paraId="738F7CE0"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Телефон ________________________________</w:t>
      </w:r>
    </w:p>
    <w:p w14:paraId="62B69ABA"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E-mail _________________________________</w:t>
      </w:r>
    </w:p>
    <w:p w14:paraId="125ACD6E" w14:textId="77777777" w:rsidR="00D94AF5" w:rsidRPr="00D94AF5" w:rsidRDefault="00D94AF5" w:rsidP="00D94AF5">
      <w:pPr>
        <w:widowControl w:val="0"/>
        <w:autoSpaceDE w:val="0"/>
        <w:autoSpaceDN w:val="0"/>
        <w:adjustRightInd w:val="0"/>
        <w:spacing w:after="0" w:line="240" w:lineRule="atLeast"/>
        <w:jc w:val="right"/>
        <w:rPr>
          <w:rFonts w:ascii="Times New Roman" w:eastAsia="Times New Roman" w:hAnsi="Times New Roman" w:cs="Times New Roman"/>
          <w:sz w:val="24"/>
          <w:szCs w:val="24"/>
        </w:rPr>
      </w:pPr>
    </w:p>
    <w:p w14:paraId="4087B21A"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Заявление</w:t>
      </w:r>
    </w:p>
    <w:p w14:paraId="30C871AD"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 использовании объектов спорта и спортивной инфраструктуры</w:t>
      </w:r>
    </w:p>
    <w:p w14:paraId="14BDD8B6"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p w14:paraId="522F6FF2" w14:textId="77777777" w:rsidR="00D94AF5" w:rsidRPr="00D94AF5" w:rsidRDefault="00D94AF5" w:rsidP="00D94AF5">
      <w:pPr>
        <w:widowControl w:val="0"/>
        <w:autoSpaceDE w:val="0"/>
        <w:autoSpaceDN w:val="0"/>
        <w:adjustRightInd w:val="0"/>
        <w:spacing w:after="0" w:line="240" w:lineRule="atLeas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Прошу    разрешить   использование   объектов   спорта   и   спортивной инфраструктуры:</w:t>
      </w:r>
    </w:p>
    <w:p w14:paraId="00E668BD"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59"/>
        <w:gridCol w:w="4536"/>
        <w:gridCol w:w="3572"/>
      </w:tblGrid>
      <w:tr w:rsidR="00D94AF5" w:rsidRPr="00D94AF5" w14:paraId="60F33B0A" w14:textId="77777777" w:rsidTr="00B9448E">
        <w:tc>
          <w:tcPr>
            <w:tcW w:w="959" w:type="dxa"/>
            <w:tcBorders>
              <w:top w:val="single" w:sz="4" w:space="0" w:color="auto"/>
              <w:left w:val="single" w:sz="4" w:space="0" w:color="auto"/>
              <w:bottom w:val="single" w:sz="4" w:space="0" w:color="auto"/>
              <w:right w:val="single" w:sz="4" w:space="0" w:color="auto"/>
            </w:tcBorders>
          </w:tcPr>
          <w:p w14:paraId="224CDBA0"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п/п</w:t>
            </w:r>
          </w:p>
        </w:tc>
        <w:tc>
          <w:tcPr>
            <w:tcW w:w="4536" w:type="dxa"/>
            <w:tcBorders>
              <w:top w:val="single" w:sz="4" w:space="0" w:color="auto"/>
              <w:left w:val="single" w:sz="4" w:space="0" w:color="auto"/>
              <w:bottom w:val="single" w:sz="4" w:space="0" w:color="auto"/>
              <w:right w:val="single" w:sz="4" w:space="0" w:color="auto"/>
            </w:tcBorders>
          </w:tcPr>
          <w:p w14:paraId="79924F1B"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Наименование объекта, спортивного оборудования</w:t>
            </w:r>
          </w:p>
        </w:tc>
        <w:tc>
          <w:tcPr>
            <w:tcW w:w="3572" w:type="dxa"/>
            <w:tcBorders>
              <w:top w:val="single" w:sz="4" w:space="0" w:color="auto"/>
              <w:left w:val="single" w:sz="4" w:space="0" w:color="auto"/>
              <w:bottom w:val="single" w:sz="4" w:space="0" w:color="auto"/>
              <w:right w:val="single" w:sz="4" w:space="0" w:color="auto"/>
            </w:tcBorders>
          </w:tcPr>
          <w:p w14:paraId="7CF1BD2C"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Адрес объекта</w:t>
            </w:r>
          </w:p>
        </w:tc>
      </w:tr>
      <w:tr w:rsidR="00D94AF5" w:rsidRPr="00D94AF5" w14:paraId="47EE2AD5" w14:textId="77777777" w:rsidTr="00B9448E">
        <w:tc>
          <w:tcPr>
            <w:tcW w:w="959" w:type="dxa"/>
            <w:tcBorders>
              <w:top w:val="single" w:sz="4" w:space="0" w:color="auto"/>
              <w:left w:val="single" w:sz="4" w:space="0" w:color="auto"/>
              <w:bottom w:val="single" w:sz="4" w:space="0" w:color="auto"/>
              <w:right w:val="single" w:sz="4" w:space="0" w:color="auto"/>
            </w:tcBorders>
          </w:tcPr>
          <w:p w14:paraId="6E2CEAC9"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tcPr>
          <w:p w14:paraId="4C382066"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3572" w:type="dxa"/>
            <w:tcBorders>
              <w:top w:val="single" w:sz="4" w:space="0" w:color="auto"/>
              <w:left w:val="single" w:sz="4" w:space="0" w:color="auto"/>
              <w:bottom w:val="single" w:sz="4" w:space="0" w:color="auto"/>
              <w:right w:val="single" w:sz="4" w:space="0" w:color="auto"/>
            </w:tcBorders>
          </w:tcPr>
          <w:p w14:paraId="203FBACE"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r>
      <w:tr w:rsidR="00D94AF5" w:rsidRPr="00D94AF5" w14:paraId="1D05551E" w14:textId="77777777" w:rsidTr="00B9448E">
        <w:tc>
          <w:tcPr>
            <w:tcW w:w="959" w:type="dxa"/>
            <w:tcBorders>
              <w:top w:val="single" w:sz="4" w:space="0" w:color="auto"/>
              <w:left w:val="single" w:sz="4" w:space="0" w:color="auto"/>
              <w:bottom w:val="single" w:sz="4" w:space="0" w:color="auto"/>
              <w:right w:val="single" w:sz="4" w:space="0" w:color="auto"/>
            </w:tcBorders>
          </w:tcPr>
          <w:p w14:paraId="16EDF77C"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23C1C2D"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3572" w:type="dxa"/>
            <w:tcBorders>
              <w:top w:val="single" w:sz="4" w:space="0" w:color="auto"/>
              <w:left w:val="single" w:sz="4" w:space="0" w:color="auto"/>
              <w:bottom w:val="single" w:sz="4" w:space="0" w:color="auto"/>
              <w:right w:val="single" w:sz="4" w:space="0" w:color="auto"/>
            </w:tcBorders>
          </w:tcPr>
          <w:p w14:paraId="1711B2CE"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r>
    </w:tbl>
    <w:p w14:paraId="709F0FED"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p w14:paraId="2132E17F"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В соответствии с расписанием:</w:t>
      </w:r>
    </w:p>
    <w:p w14:paraId="38019C47"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D94AF5" w:rsidRPr="00D94AF5" w14:paraId="7BBB5F2E" w14:textId="77777777" w:rsidTr="00B9448E">
        <w:tc>
          <w:tcPr>
            <w:tcW w:w="4535" w:type="dxa"/>
            <w:tcBorders>
              <w:top w:val="single" w:sz="4" w:space="0" w:color="auto"/>
              <w:left w:val="single" w:sz="4" w:space="0" w:color="auto"/>
              <w:bottom w:val="single" w:sz="4" w:space="0" w:color="auto"/>
              <w:right w:val="single" w:sz="4" w:space="0" w:color="auto"/>
            </w:tcBorders>
          </w:tcPr>
          <w:p w14:paraId="30D53326"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Дни недели</w:t>
            </w:r>
          </w:p>
        </w:tc>
        <w:tc>
          <w:tcPr>
            <w:tcW w:w="4535" w:type="dxa"/>
            <w:tcBorders>
              <w:top w:val="single" w:sz="4" w:space="0" w:color="auto"/>
              <w:left w:val="single" w:sz="4" w:space="0" w:color="auto"/>
              <w:bottom w:val="single" w:sz="4" w:space="0" w:color="auto"/>
              <w:right w:val="single" w:sz="4" w:space="0" w:color="auto"/>
            </w:tcBorders>
          </w:tcPr>
          <w:p w14:paraId="7E180D18" w14:textId="77777777" w:rsidR="00D94AF5" w:rsidRPr="00D94AF5" w:rsidRDefault="00D94AF5" w:rsidP="00D94AF5">
            <w:pPr>
              <w:widowControl w:val="0"/>
              <w:autoSpaceDE w:val="0"/>
              <w:autoSpaceDN w:val="0"/>
              <w:adjustRightInd w:val="0"/>
              <w:spacing w:after="0" w:line="240" w:lineRule="atLeast"/>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Время</w:t>
            </w:r>
          </w:p>
        </w:tc>
      </w:tr>
      <w:tr w:rsidR="00D94AF5" w:rsidRPr="00D94AF5" w14:paraId="762088F8" w14:textId="77777777" w:rsidTr="00B9448E">
        <w:tc>
          <w:tcPr>
            <w:tcW w:w="4535" w:type="dxa"/>
            <w:tcBorders>
              <w:top w:val="single" w:sz="4" w:space="0" w:color="auto"/>
              <w:left w:val="single" w:sz="4" w:space="0" w:color="auto"/>
              <w:bottom w:val="single" w:sz="4" w:space="0" w:color="auto"/>
              <w:right w:val="single" w:sz="4" w:space="0" w:color="auto"/>
            </w:tcBorders>
          </w:tcPr>
          <w:p w14:paraId="5E3F6584"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c>
          <w:tcPr>
            <w:tcW w:w="4535" w:type="dxa"/>
            <w:tcBorders>
              <w:top w:val="single" w:sz="4" w:space="0" w:color="auto"/>
              <w:left w:val="single" w:sz="4" w:space="0" w:color="auto"/>
              <w:bottom w:val="single" w:sz="4" w:space="0" w:color="auto"/>
              <w:right w:val="single" w:sz="4" w:space="0" w:color="auto"/>
            </w:tcBorders>
          </w:tcPr>
          <w:p w14:paraId="412651E5"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tc>
      </w:tr>
    </w:tbl>
    <w:p w14:paraId="59337692"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4"/>
          <w:szCs w:val="24"/>
        </w:rPr>
      </w:pPr>
    </w:p>
    <w:p w14:paraId="2658AF35"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При   предоставлении  допуска  к  объекту  спорта  заявитель  обязуется обеспечить соблюдение следующих условий:</w:t>
      </w:r>
    </w:p>
    <w:p w14:paraId="33465ADF"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 соблюдать  дисциплину  и  общепринятые нормы поведения, в частности, проявлять уважение к администрации и техническому персоналу организации;</w:t>
      </w:r>
    </w:p>
    <w:p w14:paraId="2D18F5F4"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  выполнять правила поведения на спортивном объекте, соблюдать технику безопасности;</w:t>
      </w:r>
    </w:p>
    <w:p w14:paraId="31A05C6C"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 бережно   пользоваться   спортивным   инвентарем,  оборудованием  и имуществом  организации,  применять  строго  по  назначению,  по  окончании занятий убирать инвентарь в специально отведенное для этого место;</w:t>
      </w:r>
    </w:p>
    <w:p w14:paraId="70065959"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 ответственно относиться к расписанию предоставления объекта спорта;</w:t>
      </w:r>
    </w:p>
    <w:p w14:paraId="3E9E9B6D"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 приходить    на    занятия    в    спортивной    форме    согласно физкультурно-спортивному направлению и специализации объекта спорта;</w:t>
      </w:r>
    </w:p>
    <w:p w14:paraId="65BD743F"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  нести  ответственность  за  жизнь  и здоровье находящихся на объекте спорта (для юридических лиц).</w:t>
      </w:r>
    </w:p>
    <w:p w14:paraId="302171F3"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p>
    <w:p w14:paraId="0E1D41AF"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______________________________                  ______________         _________________________________                       </w:t>
      </w:r>
    </w:p>
    <w:p w14:paraId="136D9837"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ФИО заявителя - физического                           подпись                   Расшифровка подписи представителя</w:t>
      </w:r>
    </w:p>
    <w:p w14:paraId="6E752DF3"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лица, должность представителя                                                                   заявителя - юридического лица</w:t>
      </w:r>
    </w:p>
    <w:p w14:paraId="2070B76B"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заявителя - юридического лица                                                                        </w:t>
      </w:r>
    </w:p>
    <w:p w14:paraId="1F394C54"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 xml:space="preserve">                                                                                                                       </w:t>
      </w:r>
    </w:p>
    <w:p w14:paraId="3D088824" w14:textId="77777777" w:rsidR="00D94AF5" w:rsidRPr="00D94AF5" w:rsidRDefault="00D94AF5" w:rsidP="00D94AF5">
      <w:pPr>
        <w:widowControl w:val="0"/>
        <w:autoSpaceDE w:val="0"/>
        <w:autoSpaceDN w:val="0"/>
        <w:adjustRightInd w:val="0"/>
        <w:spacing w:after="0" w:line="240" w:lineRule="atLeast"/>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«___» ____________ ______ г.</w:t>
      </w:r>
    </w:p>
    <w:p w14:paraId="1F972618"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 xml:space="preserve">Приложение 2 </w:t>
      </w:r>
    </w:p>
    <w:p w14:paraId="049D3B64"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к постановлению администрации </w:t>
      </w:r>
    </w:p>
    <w:p w14:paraId="1EFC288C"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муниципального образования</w:t>
      </w:r>
    </w:p>
    <w:p w14:paraId="4AAC45B2"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муниципального района «Сыктывдинский»</w:t>
      </w:r>
    </w:p>
    <w:p w14:paraId="4DFA9867"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от 23 октября 2020 г. №10/1384</w:t>
      </w:r>
    </w:p>
    <w:p w14:paraId="21B57FFC" w14:textId="77777777" w:rsidR="00D94AF5" w:rsidRPr="00D94AF5" w:rsidRDefault="00D94AF5" w:rsidP="00D94AF5">
      <w:pPr>
        <w:tabs>
          <w:tab w:val="left" w:pos="5910"/>
        </w:tabs>
        <w:spacing w:after="0" w:line="240" w:lineRule="atLeast"/>
        <w:jc w:val="right"/>
        <w:rPr>
          <w:rFonts w:ascii="Times New Roman" w:eastAsia="Times New Roman" w:hAnsi="Times New Roman" w:cs="Times New Roman"/>
          <w:sz w:val="24"/>
          <w:szCs w:val="24"/>
        </w:rPr>
      </w:pPr>
    </w:p>
    <w:p w14:paraId="4AFBB4D9" w14:textId="77777777" w:rsidR="00D94AF5" w:rsidRPr="00D94AF5" w:rsidRDefault="00D94AF5" w:rsidP="00D94AF5">
      <w:pPr>
        <w:spacing w:after="0" w:line="240" w:lineRule="auto"/>
        <w:jc w:val="right"/>
        <w:rPr>
          <w:rFonts w:ascii="Times New Roman" w:eastAsia="Times New Roman" w:hAnsi="Times New Roman" w:cs="Times New Roman"/>
          <w:sz w:val="26"/>
          <w:szCs w:val="26"/>
        </w:rPr>
      </w:pPr>
    </w:p>
    <w:p w14:paraId="3555BB8E" w14:textId="77777777" w:rsidR="00D94AF5" w:rsidRPr="00D94AF5" w:rsidRDefault="00D94AF5" w:rsidP="00D94AF5">
      <w:pPr>
        <w:widowControl w:val="0"/>
        <w:autoSpaceDE w:val="0"/>
        <w:autoSpaceDN w:val="0"/>
        <w:adjustRightInd w:val="0"/>
        <w:spacing w:after="0" w:line="240" w:lineRule="auto"/>
        <w:ind w:right="283"/>
        <w:jc w:val="center"/>
        <w:outlineLvl w:val="1"/>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ПОРЯДОК ИСПОЛЬЗОВАНИЯ НАСЕЛЕНИЕМ МУНИЦИПАЛЬНОГО ОБРАЗОВАНИЯ МУНИЦИПАЛЬНОГО РАЙОНА «СЫКТЫВДИНСКИЙ» СПОРТИВНОЙ ИНФРАСТРУКТУРЫ МУНИЦИПАЛЬНЫХ УЧРЕЖДЕНИЙ, ПОДВЕДОМСТВЕННЫХ УПРАВЛЕНИЮ КУЛЬТУРЫ АДМИНИСТРАЦИИ МУНИЦИПАЛЬНОГО ОБРАЗОВАНИЯ МУНИЦИПАЛЬНОГО РАЙОНА «СЫКТЫВДИНСКИЙ»</w:t>
      </w:r>
    </w:p>
    <w:p w14:paraId="3508FE71" w14:textId="77777777" w:rsidR="00D94AF5" w:rsidRPr="00D94AF5" w:rsidRDefault="00D94AF5" w:rsidP="00D94AF5">
      <w:pPr>
        <w:widowControl w:val="0"/>
        <w:autoSpaceDE w:val="0"/>
        <w:autoSpaceDN w:val="0"/>
        <w:adjustRightInd w:val="0"/>
        <w:spacing w:after="0" w:line="240" w:lineRule="auto"/>
        <w:ind w:right="283"/>
        <w:jc w:val="center"/>
        <w:outlineLvl w:val="1"/>
        <w:rPr>
          <w:rFonts w:ascii="Times New Roman" w:eastAsia="Times New Roman" w:hAnsi="Times New Roman" w:cs="Times New Roman"/>
          <w:b/>
          <w:bCs/>
          <w:sz w:val="24"/>
          <w:szCs w:val="24"/>
        </w:rPr>
      </w:pPr>
    </w:p>
    <w:p w14:paraId="3516164F" w14:textId="77777777" w:rsidR="00D94AF5" w:rsidRPr="00D94AF5" w:rsidRDefault="00D94AF5" w:rsidP="00D94AF5">
      <w:pPr>
        <w:widowControl w:val="0"/>
        <w:autoSpaceDE w:val="0"/>
        <w:autoSpaceDN w:val="0"/>
        <w:adjustRightInd w:val="0"/>
        <w:spacing w:after="0" w:line="240" w:lineRule="auto"/>
        <w:ind w:right="283"/>
        <w:jc w:val="center"/>
        <w:outlineLvl w:val="1"/>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Раздел 1. ОСНОВНЫЕ ПОЛОЖЕНИЯ</w:t>
      </w:r>
    </w:p>
    <w:p w14:paraId="2B62A5B3" w14:textId="77777777" w:rsidR="00D94AF5" w:rsidRPr="00D94AF5" w:rsidRDefault="00D94AF5" w:rsidP="00D94AF5">
      <w:pPr>
        <w:widowControl w:val="0"/>
        <w:autoSpaceDE w:val="0"/>
        <w:autoSpaceDN w:val="0"/>
        <w:adjustRightInd w:val="0"/>
        <w:spacing w:after="0" w:line="240" w:lineRule="auto"/>
        <w:ind w:right="283"/>
        <w:jc w:val="both"/>
        <w:rPr>
          <w:rFonts w:ascii="Times New Roman" w:eastAsia="Times New Roman" w:hAnsi="Times New Roman" w:cs="Times New Roman"/>
          <w:sz w:val="24"/>
          <w:szCs w:val="24"/>
        </w:rPr>
      </w:pPr>
    </w:p>
    <w:p w14:paraId="027B8512" w14:textId="77777777" w:rsidR="00D94AF5" w:rsidRPr="00D94AF5" w:rsidRDefault="00D94AF5" w:rsidP="00D94AF5">
      <w:pPr>
        <w:widowControl w:val="0"/>
        <w:autoSpaceDE w:val="0"/>
        <w:autoSpaceDN w:val="0"/>
        <w:adjustRightInd w:val="0"/>
        <w:spacing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1.1. Настоящий Порядок разработан во исполнение абзаца пятого подпункта «а» пункта 2 перечня поручений Президента Российской Федерации по итогам заседания Совета при Президенте Российской Федерации по развитию физической культуры и спорта от 22 ноября 2019 года № Пр-2397.</w:t>
      </w:r>
    </w:p>
    <w:p w14:paraId="57ACAA20" w14:textId="77777777" w:rsidR="00D94AF5" w:rsidRPr="00D94AF5" w:rsidRDefault="00D94AF5" w:rsidP="00D94AF5">
      <w:pPr>
        <w:widowControl w:val="0"/>
        <w:autoSpaceDE w:val="0"/>
        <w:autoSpaceDN w:val="0"/>
        <w:adjustRightInd w:val="0"/>
        <w:spacing w:after="0" w:line="240" w:lineRule="auto"/>
        <w:ind w:right="283" w:firstLine="540"/>
        <w:jc w:val="both"/>
        <w:rPr>
          <w:rFonts w:ascii="Times New Roman" w:eastAsia="Times New Roman" w:hAnsi="Times New Roman" w:cs="Times New Roman"/>
          <w:sz w:val="24"/>
          <w:szCs w:val="24"/>
        </w:rPr>
      </w:pPr>
    </w:p>
    <w:p w14:paraId="16077C60" w14:textId="77777777" w:rsidR="00D94AF5" w:rsidRPr="00D94AF5" w:rsidRDefault="00D94AF5" w:rsidP="00D94AF5">
      <w:pPr>
        <w:widowControl w:val="0"/>
        <w:autoSpaceDE w:val="0"/>
        <w:autoSpaceDN w:val="0"/>
        <w:adjustRightInd w:val="0"/>
        <w:spacing w:after="0" w:line="240" w:lineRule="auto"/>
        <w:ind w:right="283" w:firstLine="567"/>
        <w:jc w:val="both"/>
        <w:outlineLvl w:val="1"/>
        <w:rPr>
          <w:rFonts w:ascii="Times New Roman" w:eastAsia="Times New Roman" w:hAnsi="Times New Roman" w:cs="Times New Roman"/>
          <w:bCs/>
          <w:sz w:val="24"/>
          <w:szCs w:val="24"/>
        </w:rPr>
      </w:pPr>
      <w:r w:rsidRPr="00D94AF5">
        <w:rPr>
          <w:rFonts w:ascii="Times New Roman" w:eastAsia="Times New Roman" w:hAnsi="Times New Roman" w:cs="Times New Roman"/>
          <w:bCs/>
          <w:sz w:val="24"/>
          <w:szCs w:val="24"/>
        </w:rPr>
        <w:t>1.2. Настоящий порядок по использованию населением муниципального образования муниципального района «Сыктывдинский» спортивной инфраструктуры муниципальных учреждений, подведомственных управлению культуры администрации муниципального образования муниципального района «Сыктывдинский» (далее - Порядок) разработан в целях создания условий для занятий физической культурой и спортом на территории Сыктывдинского района.</w:t>
      </w:r>
    </w:p>
    <w:p w14:paraId="383B24D3"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1.3. Порядок распространяется на муниципальные учреждения, подведомственные управлению культуры администрации муниципального образования муниципального района «Сыктывдинский» (далее – учреждения, подведомственные управлению культуры), имеющие возможность предоставлять населению физкультурно-спортивную инфраструктуру (спортивные залы, бассейны для физкультурно-оздоровительных занятий, помещения, приспособленные для занятий физической культурой, в том числе оборудованные тренажерными устройствами, открытые плоскостные сооружения: спортивные площадки, футбольные поля, хоккейные корты, комплексные площадки и др.).</w:t>
      </w:r>
    </w:p>
    <w:p w14:paraId="50008419"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1.4. Муниципальные учреждения, подведомственные управлению культуры, в оперативном управлении которых находятся объекты спорта, самостоятельно принимают решения об объемах использования населением физкультурно-спортивной инфраструктуры на основании следующих принципов:</w:t>
      </w:r>
    </w:p>
    <w:p w14:paraId="3ED89DEE"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 Обеспечение максимального использования объектов спорта населением с учетом необходимости обеспечения в полном объеме основной уставной деятельности учреждений (тренировочного, образовательного процесса), а также необходимости исполнения заключенных договоров о предоставлении объектов спорта для использования в целях занятий физической культурой и спортом;</w:t>
      </w:r>
    </w:p>
    <w:p w14:paraId="172F8E0D"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 Соблюдение установленных действующим законодательством требований безопасности.</w:t>
      </w:r>
    </w:p>
    <w:p w14:paraId="1669535B"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1.5. Реестр учреждений, подведомственных управлению культуры (далее - Реестр), </w:t>
      </w:r>
      <w:r w:rsidRPr="00D94AF5">
        <w:rPr>
          <w:rFonts w:ascii="Times New Roman" w:eastAsia="Times New Roman" w:hAnsi="Times New Roman" w:cs="Times New Roman"/>
          <w:sz w:val="24"/>
          <w:szCs w:val="24"/>
        </w:rPr>
        <w:lastRenderedPageBreak/>
        <w:t>с указанием наименования, адреса организации, наименования объекта, графика возможного предоставления объектов, включающего дни недели и время, контактов (телефон, адрес электронной почты, официальный сайт), формирует и ведет управление культуры администрации муниципального района «Сыктывдинский» в соответствии с Приложением N 1 к настоящему Порядку. Порядок и реестр размещаются на официальном сайте управления культуры. Учреждения обеспечивают информирование населения о возможности использования объектов спорта также иными доступными способами.</w:t>
      </w:r>
    </w:p>
    <w:p w14:paraId="61AF7A3C" w14:textId="77777777" w:rsidR="00D94AF5" w:rsidRPr="00D94AF5" w:rsidRDefault="00D94AF5" w:rsidP="00D94AF5">
      <w:pPr>
        <w:widowControl w:val="0"/>
        <w:autoSpaceDE w:val="0"/>
        <w:autoSpaceDN w:val="0"/>
        <w:adjustRightInd w:val="0"/>
        <w:spacing w:before="200" w:after="0" w:line="240" w:lineRule="auto"/>
        <w:ind w:right="283"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1.6. Учреждения, подведомственные управлению культуры обеспечивают надлежащее техническое оборудование мест проведения физкультурных мероприятий или спортивных мероприятий в соответствии с требованиями технических регламентов, нормами, правилами, требованиями, установленными органами государственного контроля (надзора), санитарными правилами. </w:t>
      </w:r>
    </w:p>
    <w:p w14:paraId="23F14822" w14:textId="77777777" w:rsidR="00D94AF5" w:rsidRPr="00D94AF5" w:rsidRDefault="00D94AF5" w:rsidP="00D94AF5">
      <w:pPr>
        <w:widowControl w:val="0"/>
        <w:autoSpaceDE w:val="0"/>
        <w:autoSpaceDN w:val="0"/>
        <w:adjustRightInd w:val="0"/>
        <w:spacing w:after="0" w:line="240" w:lineRule="auto"/>
        <w:ind w:right="283"/>
        <w:jc w:val="both"/>
        <w:rPr>
          <w:rFonts w:ascii="Times New Roman" w:eastAsia="Times New Roman" w:hAnsi="Times New Roman" w:cs="Times New Roman"/>
          <w:sz w:val="24"/>
          <w:szCs w:val="24"/>
        </w:rPr>
      </w:pPr>
    </w:p>
    <w:p w14:paraId="7A690F3F" w14:textId="77777777" w:rsidR="00D94AF5" w:rsidRPr="00D94AF5" w:rsidRDefault="00D94AF5" w:rsidP="00D94AF5">
      <w:pPr>
        <w:widowControl w:val="0"/>
        <w:autoSpaceDE w:val="0"/>
        <w:autoSpaceDN w:val="0"/>
        <w:adjustRightInd w:val="0"/>
        <w:spacing w:after="0" w:line="240" w:lineRule="auto"/>
        <w:ind w:right="283"/>
        <w:jc w:val="both"/>
        <w:rPr>
          <w:rFonts w:ascii="Times New Roman" w:eastAsia="Times New Roman" w:hAnsi="Times New Roman" w:cs="Times New Roman"/>
          <w:sz w:val="24"/>
          <w:szCs w:val="24"/>
        </w:rPr>
      </w:pPr>
    </w:p>
    <w:p w14:paraId="2B7AEE5B" w14:textId="77777777" w:rsidR="00D94AF5" w:rsidRPr="00D94AF5" w:rsidRDefault="00D94AF5" w:rsidP="00D94AF5">
      <w:pPr>
        <w:widowControl w:val="0"/>
        <w:autoSpaceDE w:val="0"/>
        <w:autoSpaceDN w:val="0"/>
        <w:adjustRightInd w:val="0"/>
        <w:spacing w:after="0" w:line="240" w:lineRule="auto"/>
        <w:ind w:right="283"/>
        <w:jc w:val="center"/>
        <w:outlineLvl w:val="1"/>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 xml:space="preserve">Раздел 2. ОРГАНИЗАЦИЯ ПРЕДОСТАВЛЕНИЯ ОБЪЕКТОВ СПОРТА МУНИЦИПАЛЬНЫХ УЧРЕЖДЕНИЙ, </w:t>
      </w:r>
    </w:p>
    <w:p w14:paraId="2616E650" w14:textId="77777777" w:rsidR="00D94AF5" w:rsidRPr="00D94AF5" w:rsidRDefault="00D94AF5" w:rsidP="00D94AF5">
      <w:pPr>
        <w:widowControl w:val="0"/>
        <w:autoSpaceDE w:val="0"/>
        <w:autoSpaceDN w:val="0"/>
        <w:adjustRightInd w:val="0"/>
        <w:spacing w:after="0" w:line="240" w:lineRule="auto"/>
        <w:ind w:right="283"/>
        <w:jc w:val="center"/>
        <w:outlineLvl w:val="1"/>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 xml:space="preserve">ПОДВЕДОМСТВЕННЫХ УПРАВЛЕНИЮ КУЛЬТУРЫ </w:t>
      </w:r>
    </w:p>
    <w:p w14:paraId="578E48F4" w14:textId="77777777" w:rsidR="00D94AF5" w:rsidRPr="00D94AF5" w:rsidRDefault="00D94AF5" w:rsidP="00D94AF5">
      <w:pPr>
        <w:widowControl w:val="0"/>
        <w:autoSpaceDE w:val="0"/>
        <w:autoSpaceDN w:val="0"/>
        <w:adjustRightInd w:val="0"/>
        <w:spacing w:after="0" w:line="240" w:lineRule="auto"/>
        <w:ind w:right="283"/>
        <w:jc w:val="both"/>
        <w:rPr>
          <w:rFonts w:ascii="Times New Roman" w:eastAsia="Times New Roman" w:hAnsi="Times New Roman" w:cs="Times New Roman"/>
          <w:sz w:val="24"/>
          <w:szCs w:val="24"/>
        </w:rPr>
      </w:pPr>
    </w:p>
    <w:p w14:paraId="089193D5" w14:textId="77777777" w:rsidR="00D94AF5" w:rsidRPr="00D94AF5" w:rsidRDefault="00D94AF5" w:rsidP="00D94AF5">
      <w:pPr>
        <w:widowControl w:val="0"/>
        <w:autoSpaceDE w:val="0"/>
        <w:autoSpaceDN w:val="0"/>
        <w:adjustRightInd w:val="0"/>
        <w:spacing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2.1. В учреждения, подведомственные управлению культуры, для предоставления в пользование физкультурно-спортивной инфраструктуры может обратиться с заявлением физическое или юридическое лицо с заявлением по форме в соответствии с приложением №2 к настоящему Порядку. </w:t>
      </w:r>
    </w:p>
    <w:p w14:paraId="53E10807"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2.2. Учреждение, подведомственное управлению культуры самостоятельно заключает договор аренды (договор безвозмездного пользования) (далее также - договор) с обратившимися с соответствующим запросом физическими или юридическими лицами. </w:t>
      </w:r>
    </w:p>
    <w:p w14:paraId="7AFDD07A" w14:textId="77777777" w:rsidR="00D94AF5" w:rsidRPr="00D94AF5" w:rsidRDefault="00D94AF5" w:rsidP="00D94AF5">
      <w:pPr>
        <w:widowControl w:val="0"/>
        <w:autoSpaceDE w:val="0"/>
        <w:autoSpaceDN w:val="0"/>
        <w:adjustRightInd w:val="0"/>
        <w:spacing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Заключению договора (соглашения) должна предшествовать проводимая учредителем учреждения, подведомственного Управлению культуры в порядке, установленном Федеральным законом от 24 июля 1998 года № 124-ФЗ «Об основных гарантиях прав ребенка в Российской Федерации» оценка последствий заключения такого договора (соглашения) для обеспечения жизнедеятельности, образования, развития, отдыха и оздоровления детей, оказания им медицинской помощи, профилактики заболеваний у детей, их социальной защиты и социального обслуживания, а также необходимо руководствоваться  Положением о порядке владения, пользования и распоряжения муниципальной собственностью муниципального образования муниципального района «Сыктывдинский», утвержденного решением Совета муниципального образования муниципального района «Сыктывдинский» от 28 апреля 2017 года  № 18/4-7.</w:t>
      </w:r>
    </w:p>
    <w:p w14:paraId="7633D3A6"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2.4. Договор должен включать в себя следующие существенные условия:</w:t>
      </w:r>
    </w:p>
    <w:p w14:paraId="3D4B86E8"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перечень объектов физкультурно-спортивной инфраструктуры, предполагаемый для использования в целях занятий физической культурой и спортом;</w:t>
      </w:r>
    </w:p>
    <w:p w14:paraId="15835903"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площадь предоставляемых объектов (спортивных залов, спортивных площадок, подсобных помещений);</w:t>
      </w:r>
    </w:p>
    <w:p w14:paraId="6AFA7CB0"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разрешение на пользование спортивным оборудованием и инвентарем, находящимся в собственности учреждений, подведомственных Управлению культуры;</w:t>
      </w:r>
    </w:p>
    <w:p w14:paraId="268E5969"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график предоставления физкультурно-спортивной инфраструктуры, </w:t>
      </w:r>
      <w:r w:rsidRPr="00D94AF5">
        <w:rPr>
          <w:rFonts w:ascii="Times New Roman" w:eastAsia="Times New Roman" w:hAnsi="Times New Roman" w:cs="Times New Roman"/>
          <w:sz w:val="24"/>
          <w:szCs w:val="24"/>
        </w:rPr>
        <w:lastRenderedPageBreak/>
        <w:t>включающий дни недели, время;</w:t>
      </w:r>
    </w:p>
    <w:p w14:paraId="3E08D328"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права и обязанности сторон соглашения (договора) с обязательным указанием перечня лиц, ответственных за обеспечение безопасности учреждения, сохранность предоставляемого имущества, обеспечение санитарно-гигиенического режима;</w:t>
      </w:r>
    </w:p>
    <w:p w14:paraId="73998057"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срок предоставления объектов физкультурно-спортивной инфраструктуры;</w:t>
      </w:r>
    </w:p>
    <w:p w14:paraId="62DD8F80"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условия досрочного прекращения действия договора.</w:t>
      </w:r>
    </w:p>
    <w:p w14:paraId="68D7121D"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2.5. Объекты физкультурно-спортивной инфраструктуры учреждений, подведомственных управлению культуры, не могут быть использованы населением в ущерб тренировочной и образовательной деятельности.</w:t>
      </w:r>
    </w:p>
    <w:p w14:paraId="1DDEE2F7"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2.6. Объекты физкультурно-спортивной инфраструктуры учреждений, подведомственных управлению культуры, предоставляются в целях создания условий для занятий физической культурой и спортом.</w:t>
      </w:r>
    </w:p>
    <w:p w14:paraId="0AB5DDF3"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2.7. Учреждения, подведомственные управлению культуры, вправе отказаться от заключения соглашения (договора), если имеется угроза безопасности учреждений, исходящая от обратившегося юридического или физического лица.</w:t>
      </w:r>
    </w:p>
    <w:p w14:paraId="7E1059F0" w14:textId="77777777" w:rsidR="00D94AF5" w:rsidRPr="00D94AF5" w:rsidRDefault="00D94AF5" w:rsidP="00D94AF5">
      <w:pPr>
        <w:widowControl w:val="0"/>
        <w:autoSpaceDE w:val="0"/>
        <w:autoSpaceDN w:val="0"/>
        <w:adjustRightInd w:val="0"/>
        <w:spacing w:after="0" w:line="240" w:lineRule="auto"/>
        <w:ind w:right="283"/>
        <w:jc w:val="both"/>
        <w:rPr>
          <w:rFonts w:ascii="Times New Roman" w:eastAsia="Times New Roman" w:hAnsi="Times New Roman" w:cs="Times New Roman"/>
          <w:sz w:val="24"/>
          <w:szCs w:val="24"/>
        </w:rPr>
      </w:pPr>
    </w:p>
    <w:p w14:paraId="545741E6" w14:textId="77777777" w:rsidR="00D94AF5" w:rsidRPr="00D94AF5" w:rsidRDefault="00D94AF5" w:rsidP="00D94AF5">
      <w:pPr>
        <w:widowControl w:val="0"/>
        <w:autoSpaceDE w:val="0"/>
        <w:autoSpaceDN w:val="0"/>
        <w:adjustRightInd w:val="0"/>
        <w:spacing w:after="0" w:line="240" w:lineRule="auto"/>
        <w:ind w:right="283"/>
        <w:jc w:val="center"/>
        <w:outlineLvl w:val="1"/>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 xml:space="preserve">Раздел 3. ОСУЩЕСТВЛЕНИЕ КОНТРОЛЯ ЗА ОБЪЕКТАМИ СПОРТА МУНИЦИПАЛЬНЫХ УЧРЕЖДЕНИЙ, </w:t>
      </w:r>
    </w:p>
    <w:p w14:paraId="3287FC2F" w14:textId="77777777" w:rsidR="00D94AF5" w:rsidRPr="00D94AF5" w:rsidRDefault="00D94AF5" w:rsidP="00D94AF5">
      <w:pPr>
        <w:widowControl w:val="0"/>
        <w:autoSpaceDE w:val="0"/>
        <w:autoSpaceDN w:val="0"/>
        <w:adjustRightInd w:val="0"/>
        <w:spacing w:after="0" w:line="240" w:lineRule="auto"/>
        <w:ind w:right="283"/>
        <w:jc w:val="center"/>
        <w:outlineLvl w:val="1"/>
        <w:rPr>
          <w:rFonts w:ascii="Times New Roman" w:eastAsia="Times New Roman" w:hAnsi="Times New Roman" w:cs="Times New Roman"/>
          <w:b/>
          <w:bCs/>
          <w:sz w:val="24"/>
          <w:szCs w:val="24"/>
        </w:rPr>
      </w:pPr>
      <w:r w:rsidRPr="00D94AF5">
        <w:rPr>
          <w:rFonts w:ascii="Times New Roman" w:eastAsia="Times New Roman" w:hAnsi="Times New Roman" w:cs="Times New Roman"/>
          <w:b/>
          <w:bCs/>
          <w:sz w:val="24"/>
          <w:szCs w:val="24"/>
        </w:rPr>
        <w:t xml:space="preserve">ПОДВЕДОМСТВЕННЫХ УПРАВЛЕНИЮ КУЛЬТУРЫ </w:t>
      </w:r>
    </w:p>
    <w:p w14:paraId="25E25292" w14:textId="77777777" w:rsidR="00D94AF5" w:rsidRPr="00D94AF5" w:rsidRDefault="00D94AF5" w:rsidP="00D94AF5">
      <w:pPr>
        <w:widowControl w:val="0"/>
        <w:autoSpaceDE w:val="0"/>
        <w:autoSpaceDN w:val="0"/>
        <w:adjustRightInd w:val="0"/>
        <w:spacing w:after="0" w:line="240" w:lineRule="auto"/>
        <w:ind w:right="283"/>
        <w:jc w:val="both"/>
        <w:rPr>
          <w:rFonts w:ascii="Times New Roman" w:eastAsia="Times New Roman" w:hAnsi="Times New Roman" w:cs="Times New Roman"/>
          <w:sz w:val="24"/>
          <w:szCs w:val="24"/>
        </w:rPr>
      </w:pPr>
    </w:p>
    <w:p w14:paraId="7686670E" w14:textId="77777777" w:rsidR="00D94AF5" w:rsidRPr="00D94AF5" w:rsidRDefault="00D94AF5" w:rsidP="00D94AF5">
      <w:pPr>
        <w:widowControl w:val="0"/>
        <w:autoSpaceDE w:val="0"/>
        <w:autoSpaceDN w:val="0"/>
        <w:adjustRightInd w:val="0"/>
        <w:spacing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3.1. Контроль за предоставлением спортивной инфраструктуры учреждений, подведомственных управлению культуры администрации муниципального образования муниципального района «Сыктывдинский», осуществляет руководитель учреждения.</w:t>
      </w:r>
    </w:p>
    <w:p w14:paraId="1D2C70E2"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3.2. Контроль за исполнением договора осуществляется учреждением самостоятельно.</w:t>
      </w:r>
    </w:p>
    <w:p w14:paraId="4CF35E0D" w14:textId="77777777" w:rsidR="00D94AF5" w:rsidRPr="00D94AF5" w:rsidRDefault="00D94AF5" w:rsidP="00D94AF5">
      <w:pPr>
        <w:widowControl w:val="0"/>
        <w:autoSpaceDE w:val="0"/>
        <w:autoSpaceDN w:val="0"/>
        <w:adjustRightInd w:val="0"/>
        <w:spacing w:before="200" w:after="0" w:line="240" w:lineRule="auto"/>
        <w:ind w:right="283"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3.3. Использование помещений для занятия спортом и физической культурой муниципальных учреждений, подведомственных управлению культуры для проведения различных форм спортивных занятий и оздоровительных мероприятий для всех групп населения допускается при условии соблюдения режима уборки указанных помещений. </w:t>
      </w:r>
    </w:p>
    <w:p w14:paraId="2F6BEB4C" w14:textId="77777777" w:rsidR="00D94AF5" w:rsidRPr="00D94AF5" w:rsidRDefault="00D94AF5" w:rsidP="00D94AF5">
      <w:pPr>
        <w:spacing w:after="0" w:line="240" w:lineRule="auto"/>
        <w:jc w:val="right"/>
        <w:rPr>
          <w:rFonts w:ascii="Times New Roman" w:eastAsia="Times New Roman" w:hAnsi="Times New Roman" w:cs="Times New Roman"/>
          <w:sz w:val="24"/>
          <w:szCs w:val="24"/>
        </w:rPr>
      </w:pPr>
    </w:p>
    <w:p w14:paraId="5A2E7C87" w14:textId="77777777" w:rsidR="00D94AF5" w:rsidRPr="00D94AF5" w:rsidRDefault="00D94AF5" w:rsidP="00D94AF5">
      <w:pPr>
        <w:spacing w:after="0" w:line="240" w:lineRule="auto"/>
        <w:rPr>
          <w:rFonts w:ascii="Times New Roman" w:eastAsia="Times New Roman" w:hAnsi="Times New Roman" w:cs="Times New Roman"/>
          <w:sz w:val="24"/>
          <w:szCs w:val="24"/>
        </w:rPr>
        <w:sectPr w:rsidR="00D94AF5" w:rsidRPr="00D94AF5" w:rsidSect="00B9448E">
          <w:pgSz w:w="11906" w:h="16838"/>
          <w:pgMar w:top="568" w:right="850" w:bottom="993" w:left="1701" w:header="708" w:footer="708" w:gutter="0"/>
          <w:cols w:space="708"/>
          <w:docGrid w:linePitch="360"/>
        </w:sectPr>
      </w:pPr>
    </w:p>
    <w:p w14:paraId="446C308B" w14:textId="77777777" w:rsidR="00D94AF5" w:rsidRPr="00D94AF5" w:rsidRDefault="00D94AF5" w:rsidP="00D94AF5">
      <w:pPr>
        <w:spacing w:after="0" w:line="240" w:lineRule="auto"/>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Приложение № 1</w:t>
      </w:r>
    </w:p>
    <w:p w14:paraId="058F14C0" w14:textId="77777777" w:rsidR="00D94AF5" w:rsidRPr="00D94AF5" w:rsidRDefault="00D94AF5" w:rsidP="00D94AF5">
      <w:pPr>
        <w:spacing w:after="0" w:line="240" w:lineRule="auto"/>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к Порядку</w:t>
      </w:r>
    </w:p>
    <w:p w14:paraId="5D1BAB77"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p>
    <w:p w14:paraId="098DEA65"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Реестр учреждений, подведомственных управлению культуры </w:t>
      </w:r>
    </w:p>
    <w:p w14:paraId="2465E954"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администрации муниципального образования муниципального района «Сыктывдинский»,</w:t>
      </w:r>
    </w:p>
    <w:p w14:paraId="74B4FDAD"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имеющих возможность предоставлять объекты спорта для их использования</w:t>
      </w:r>
    </w:p>
    <w:tbl>
      <w:tblPr>
        <w:tblStyle w:val="214"/>
        <w:tblpPr w:leftFromText="180" w:rightFromText="180" w:vertAnchor="text" w:horzAnchor="margin" w:tblpXSpec="center" w:tblpY="482"/>
        <w:tblW w:w="15309" w:type="dxa"/>
        <w:tblLook w:val="04A0" w:firstRow="1" w:lastRow="0" w:firstColumn="1" w:lastColumn="0" w:noHBand="0" w:noVBand="1"/>
      </w:tblPr>
      <w:tblGrid>
        <w:gridCol w:w="709"/>
        <w:gridCol w:w="2688"/>
        <w:gridCol w:w="1560"/>
        <w:gridCol w:w="3123"/>
        <w:gridCol w:w="3544"/>
        <w:gridCol w:w="3685"/>
      </w:tblGrid>
      <w:tr w:rsidR="00D94AF5" w:rsidRPr="00D94AF5" w14:paraId="785514FB" w14:textId="77777777" w:rsidTr="00B9448E">
        <w:trPr>
          <w:trHeight w:val="815"/>
        </w:trPr>
        <w:tc>
          <w:tcPr>
            <w:tcW w:w="709" w:type="dxa"/>
          </w:tcPr>
          <w:p w14:paraId="5E74BE99"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w:t>
            </w:r>
            <w:r w:rsidRPr="00D94AF5">
              <w:rPr>
                <w:rFonts w:ascii="Times New Roman" w:eastAsia="Times New Roman" w:hAnsi="Times New Roman" w:cs="Times New Roman"/>
                <w:sz w:val="24"/>
                <w:szCs w:val="24"/>
                <w:lang w:val="en-US"/>
              </w:rPr>
              <w:t>/</w:t>
            </w:r>
            <w:r w:rsidRPr="00D94AF5">
              <w:rPr>
                <w:rFonts w:ascii="Times New Roman" w:eastAsia="Times New Roman" w:hAnsi="Times New Roman" w:cs="Times New Roman"/>
                <w:sz w:val="24"/>
                <w:szCs w:val="24"/>
              </w:rPr>
              <w:t>п</w:t>
            </w:r>
          </w:p>
        </w:tc>
        <w:tc>
          <w:tcPr>
            <w:tcW w:w="2688" w:type="dxa"/>
          </w:tcPr>
          <w:p w14:paraId="3FC0CB06"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Наименование учреждения (организации)</w:t>
            </w:r>
          </w:p>
        </w:tc>
        <w:tc>
          <w:tcPr>
            <w:tcW w:w="1560" w:type="dxa"/>
          </w:tcPr>
          <w:p w14:paraId="62397E0B"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Объект спорта</w:t>
            </w:r>
          </w:p>
        </w:tc>
        <w:tc>
          <w:tcPr>
            <w:tcW w:w="3123" w:type="dxa"/>
          </w:tcPr>
          <w:p w14:paraId="52A5562B"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Адрес объекта спорта </w:t>
            </w:r>
          </w:p>
        </w:tc>
        <w:tc>
          <w:tcPr>
            <w:tcW w:w="3544" w:type="dxa"/>
          </w:tcPr>
          <w:p w14:paraId="2BE79839"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График возможного предоставления объекта</w:t>
            </w:r>
          </w:p>
        </w:tc>
        <w:tc>
          <w:tcPr>
            <w:tcW w:w="3685" w:type="dxa"/>
          </w:tcPr>
          <w:p w14:paraId="6EC78C0F"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Контактная информация </w:t>
            </w:r>
          </w:p>
        </w:tc>
      </w:tr>
      <w:tr w:rsidR="00D94AF5" w:rsidRPr="00D94AF5" w14:paraId="417427A5" w14:textId="77777777" w:rsidTr="00B9448E">
        <w:trPr>
          <w:trHeight w:val="548"/>
        </w:trPr>
        <w:tc>
          <w:tcPr>
            <w:tcW w:w="709" w:type="dxa"/>
          </w:tcPr>
          <w:p w14:paraId="7312D2FF"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w:t>
            </w:r>
          </w:p>
        </w:tc>
        <w:tc>
          <w:tcPr>
            <w:tcW w:w="2688" w:type="dxa"/>
          </w:tcPr>
          <w:p w14:paraId="34357D8B"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МБУ «Спортивная школа Сыктывдинского района»</w:t>
            </w:r>
          </w:p>
        </w:tc>
        <w:tc>
          <w:tcPr>
            <w:tcW w:w="1560" w:type="dxa"/>
          </w:tcPr>
          <w:p w14:paraId="031E0F8C"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Лыжная база</w:t>
            </w:r>
          </w:p>
        </w:tc>
        <w:tc>
          <w:tcPr>
            <w:tcW w:w="3123" w:type="dxa"/>
          </w:tcPr>
          <w:p w14:paraId="33471D5D"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 Выльгорт, ул. Рабочая, д.20а</w:t>
            </w:r>
          </w:p>
        </w:tc>
        <w:tc>
          <w:tcPr>
            <w:tcW w:w="3544" w:type="dxa"/>
          </w:tcPr>
          <w:p w14:paraId="4A3E58C5"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Пн.: - </w:t>
            </w:r>
          </w:p>
          <w:p w14:paraId="54E06232"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Вт.:14.00-17.00 (лыжная трасса) Ср.:14.00-17.00 (лыжная трасса) Чт.:14.00-17.00 (лыжная трасса) Пт.:14.00-17.00 (лыжная трасса) Сб.:11.00-15.00 (лыжная трасса) Вс.:11.00-15.00 (лыжная трасса)</w:t>
            </w:r>
          </w:p>
        </w:tc>
        <w:tc>
          <w:tcPr>
            <w:tcW w:w="3685" w:type="dxa"/>
          </w:tcPr>
          <w:p w14:paraId="3F23EFD5" w14:textId="77777777" w:rsidR="00D94AF5" w:rsidRPr="00D94AF5" w:rsidRDefault="00D94AF5" w:rsidP="00D94AF5">
            <w:pPr>
              <w:spacing w:after="0" w:line="240" w:lineRule="auto"/>
              <w:rPr>
                <w:rFonts w:ascii="Calibri" w:eastAsia="Times New Roman" w:hAnsi="Calibri" w:cs="Times New Roman"/>
                <w:sz w:val="24"/>
                <w:szCs w:val="24"/>
              </w:rPr>
            </w:pPr>
            <w:r w:rsidRPr="00D94AF5">
              <w:rPr>
                <w:rFonts w:ascii="Times New Roman" w:eastAsia="Times New Roman" w:hAnsi="Times New Roman" w:cs="Times New Roman"/>
                <w:sz w:val="24"/>
                <w:szCs w:val="24"/>
              </w:rPr>
              <w:t>Тел. 8 (82130) 7-11-69,</w:t>
            </w:r>
            <w:r w:rsidRPr="00D94AF5">
              <w:rPr>
                <w:rFonts w:ascii="Calibri" w:eastAsia="Times New Roman" w:hAnsi="Calibri" w:cs="Times New Roman"/>
                <w:sz w:val="24"/>
                <w:szCs w:val="24"/>
              </w:rPr>
              <w:t xml:space="preserve"> </w:t>
            </w:r>
          </w:p>
          <w:p w14:paraId="60B485C9" w14:textId="77777777" w:rsidR="00D94AF5" w:rsidRPr="00D94AF5" w:rsidRDefault="00462816" w:rsidP="00D94AF5">
            <w:pPr>
              <w:spacing w:after="0" w:line="240" w:lineRule="auto"/>
              <w:rPr>
                <w:rFonts w:ascii="Times New Roman" w:eastAsia="Times New Roman" w:hAnsi="Times New Roman" w:cs="Times New Roman"/>
                <w:sz w:val="24"/>
                <w:szCs w:val="24"/>
              </w:rPr>
            </w:pPr>
            <w:hyperlink r:id="rId33" w:history="1">
              <w:r w:rsidR="00D94AF5" w:rsidRPr="00D94AF5">
                <w:rPr>
                  <w:rFonts w:ascii="Times New Roman" w:eastAsia="Times New Roman" w:hAnsi="Times New Roman" w:cs="Times New Roman"/>
                  <w:color w:val="0000FF"/>
                  <w:sz w:val="24"/>
                  <w:szCs w:val="24"/>
                  <w:u w:val="single"/>
                </w:rPr>
                <w:t>dussh-syktyvdin@mail.ru</w:t>
              </w:r>
            </w:hyperlink>
            <w:r w:rsidR="00D94AF5" w:rsidRPr="00D94AF5">
              <w:rPr>
                <w:rFonts w:ascii="Times New Roman" w:eastAsia="Times New Roman" w:hAnsi="Times New Roman" w:cs="Times New Roman"/>
                <w:sz w:val="24"/>
                <w:szCs w:val="24"/>
              </w:rPr>
              <w:t>,</w:t>
            </w:r>
          </w:p>
          <w:p w14:paraId="087D4DD5" w14:textId="77777777" w:rsidR="00D94AF5" w:rsidRPr="00D94AF5" w:rsidRDefault="00462816" w:rsidP="00D94AF5">
            <w:pPr>
              <w:spacing w:after="0" w:line="240" w:lineRule="auto"/>
              <w:rPr>
                <w:rFonts w:ascii="Times New Roman" w:eastAsia="Times New Roman" w:hAnsi="Times New Roman" w:cs="Times New Roman"/>
                <w:sz w:val="24"/>
                <w:szCs w:val="24"/>
              </w:rPr>
            </w:pPr>
            <w:hyperlink r:id="rId34" w:history="1">
              <w:r w:rsidR="00D94AF5" w:rsidRPr="00D94AF5">
                <w:rPr>
                  <w:rFonts w:ascii="Times New Roman" w:eastAsia="Times New Roman" w:hAnsi="Times New Roman" w:cs="Times New Roman"/>
                  <w:color w:val="0000FF"/>
                  <w:sz w:val="24"/>
                  <w:szCs w:val="24"/>
                  <w:u w:val="single"/>
                </w:rPr>
                <w:t>http://dussh</w:t>
              </w:r>
            </w:hyperlink>
            <w:r w:rsidR="00D94AF5" w:rsidRPr="00D94AF5">
              <w:rPr>
                <w:rFonts w:ascii="Times New Roman" w:eastAsia="Times New Roman" w:hAnsi="Times New Roman" w:cs="Times New Roman"/>
                <w:sz w:val="24"/>
                <w:szCs w:val="24"/>
              </w:rPr>
              <w:t xml:space="preserve">.syktyvdin.ru, </w:t>
            </w:r>
          </w:p>
          <w:p w14:paraId="4A1FA7BD"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Директор – Баранников Евгений Владимирович</w:t>
            </w:r>
          </w:p>
          <w:p w14:paraId="3B72E2D0" w14:textId="77777777" w:rsidR="00D94AF5" w:rsidRPr="00D94AF5" w:rsidRDefault="00D94AF5" w:rsidP="00D94AF5">
            <w:pPr>
              <w:spacing w:after="0" w:line="240" w:lineRule="auto"/>
              <w:rPr>
                <w:rFonts w:ascii="Times New Roman" w:eastAsia="Times New Roman" w:hAnsi="Times New Roman" w:cs="Times New Roman"/>
                <w:sz w:val="24"/>
                <w:szCs w:val="24"/>
              </w:rPr>
            </w:pPr>
          </w:p>
        </w:tc>
      </w:tr>
      <w:tr w:rsidR="00D94AF5" w:rsidRPr="00D94AF5" w14:paraId="6BECE122" w14:textId="77777777" w:rsidTr="00B9448E">
        <w:trPr>
          <w:trHeight w:val="2033"/>
        </w:trPr>
        <w:tc>
          <w:tcPr>
            <w:tcW w:w="709" w:type="dxa"/>
          </w:tcPr>
          <w:p w14:paraId="2021B5DE"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w:t>
            </w:r>
          </w:p>
        </w:tc>
        <w:tc>
          <w:tcPr>
            <w:tcW w:w="2688" w:type="dxa"/>
          </w:tcPr>
          <w:p w14:paraId="484ABFB8"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МАУ «Центр развития физической культуры и спорта Сыктывдинского района»</w:t>
            </w:r>
          </w:p>
        </w:tc>
        <w:tc>
          <w:tcPr>
            <w:tcW w:w="1560" w:type="dxa"/>
          </w:tcPr>
          <w:p w14:paraId="76A9C6EA"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Лыжная база</w:t>
            </w:r>
          </w:p>
        </w:tc>
        <w:tc>
          <w:tcPr>
            <w:tcW w:w="3123" w:type="dxa"/>
          </w:tcPr>
          <w:p w14:paraId="6A40ED60"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 Зеленец, Молодежный проезд, 1</w:t>
            </w:r>
          </w:p>
        </w:tc>
        <w:tc>
          <w:tcPr>
            <w:tcW w:w="3544" w:type="dxa"/>
          </w:tcPr>
          <w:p w14:paraId="57DF6B24"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Пн.: - </w:t>
            </w:r>
          </w:p>
          <w:p w14:paraId="311E3A2B"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Вт.:12.00-19.00</w:t>
            </w:r>
          </w:p>
          <w:p w14:paraId="6FAA4149"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Ср.:12.00-19.00</w:t>
            </w:r>
          </w:p>
          <w:p w14:paraId="71977A2A"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Чт.:12.00-19.00</w:t>
            </w:r>
          </w:p>
          <w:p w14:paraId="5B3685C8"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Пт.:12.00-19.00</w:t>
            </w:r>
          </w:p>
          <w:p w14:paraId="55B7327B"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Сб.:10.00-17.00</w:t>
            </w:r>
          </w:p>
          <w:p w14:paraId="701876F1"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Вс.:10.00-17.00</w:t>
            </w:r>
          </w:p>
        </w:tc>
        <w:tc>
          <w:tcPr>
            <w:tcW w:w="3685" w:type="dxa"/>
          </w:tcPr>
          <w:p w14:paraId="7597E8B8"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Тел. 8 (82130) 7-11-69,</w:t>
            </w:r>
          </w:p>
          <w:p w14:paraId="5FC7CDB5" w14:textId="77777777" w:rsidR="00D94AF5" w:rsidRPr="00D94AF5" w:rsidRDefault="00462816" w:rsidP="00D94AF5">
            <w:pPr>
              <w:spacing w:after="0" w:line="240" w:lineRule="auto"/>
              <w:rPr>
                <w:rFonts w:ascii="Times New Roman" w:eastAsia="Times New Roman" w:hAnsi="Times New Roman" w:cs="Times New Roman"/>
                <w:sz w:val="24"/>
                <w:szCs w:val="24"/>
              </w:rPr>
            </w:pPr>
            <w:hyperlink r:id="rId35" w:history="1">
              <w:r w:rsidR="00D94AF5" w:rsidRPr="00D94AF5">
                <w:rPr>
                  <w:rFonts w:ascii="Times New Roman" w:eastAsia="Times New Roman" w:hAnsi="Times New Roman" w:cs="Times New Roman"/>
                  <w:color w:val="0000FF"/>
                  <w:sz w:val="24"/>
                  <w:szCs w:val="24"/>
                  <w:u w:val="single"/>
                </w:rPr>
                <w:t>crfks11@mail.ru</w:t>
              </w:r>
            </w:hyperlink>
            <w:r w:rsidR="00D94AF5" w:rsidRPr="00D94AF5">
              <w:rPr>
                <w:rFonts w:ascii="Times New Roman" w:eastAsia="Times New Roman" w:hAnsi="Times New Roman" w:cs="Times New Roman"/>
                <w:sz w:val="24"/>
                <w:szCs w:val="24"/>
              </w:rPr>
              <w:t>,</w:t>
            </w:r>
          </w:p>
          <w:p w14:paraId="0F2B8421" w14:textId="77777777" w:rsidR="00D94AF5" w:rsidRPr="00D94AF5" w:rsidRDefault="00462816" w:rsidP="00D94AF5">
            <w:pPr>
              <w:spacing w:after="0" w:line="240" w:lineRule="auto"/>
              <w:rPr>
                <w:rFonts w:ascii="Times New Roman" w:eastAsia="Times New Roman" w:hAnsi="Times New Roman" w:cs="Times New Roman"/>
                <w:sz w:val="24"/>
                <w:szCs w:val="24"/>
              </w:rPr>
            </w:pPr>
            <w:hyperlink r:id="rId36" w:history="1">
              <w:r w:rsidR="00D94AF5" w:rsidRPr="00D94AF5">
                <w:rPr>
                  <w:rFonts w:ascii="Times New Roman" w:eastAsia="Times New Roman" w:hAnsi="Times New Roman" w:cs="Times New Roman"/>
                  <w:color w:val="0000FF"/>
                  <w:sz w:val="24"/>
                  <w:szCs w:val="24"/>
                  <w:u w:val="single"/>
                </w:rPr>
                <w:t>https://vk</w:t>
              </w:r>
            </w:hyperlink>
            <w:r w:rsidR="00D94AF5" w:rsidRPr="00D94AF5">
              <w:rPr>
                <w:rFonts w:ascii="Times New Roman" w:eastAsia="Times New Roman" w:hAnsi="Times New Roman" w:cs="Times New Roman"/>
                <w:sz w:val="24"/>
                <w:szCs w:val="24"/>
              </w:rPr>
              <w:t>.com/crfkis,</w:t>
            </w:r>
          </w:p>
          <w:p w14:paraId="1378A4A2" w14:textId="77777777" w:rsidR="00D94AF5" w:rsidRPr="00D94AF5" w:rsidRDefault="00D94AF5" w:rsidP="00D94AF5">
            <w:pPr>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Директор – Андреев Алексей Александрович</w:t>
            </w:r>
          </w:p>
          <w:p w14:paraId="165088A3" w14:textId="77777777" w:rsidR="00D94AF5" w:rsidRPr="00D94AF5" w:rsidRDefault="00D94AF5" w:rsidP="00D94AF5">
            <w:pPr>
              <w:spacing w:after="0" w:line="240" w:lineRule="auto"/>
              <w:rPr>
                <w:rFonts w:ascii="Times New Roman" w:eastAsia="Times New Roman" w:hAnsi="Times New Roman" w:cs="Times New Roman"/>
                <w:sz w:val="24"/>
                <w:szCs w:val="24"/>
              </w:rPr>
            </w:pPr>
          </w:p>
          <w:p w14:paraId="2A968805" w14:textId="77777777" w:rsidR="00D94AF5" w:rsidRPr="00D94AF5" w:rsidRDefault="00D94AF5" w:rsidP="00D94AF5">
            <w:pPr>
              <w:spacing w:after="0" w:line="240" w:lineRule="auto"/>
              <w:rPr>
                <w:rFonts w:ascii="Times New Roman" w:eastAsia="Times New Roman" w:hAnsi="Times New Roman" w:cs="Times New Roman"/>
                <w:sz w:val="24"/>
                <w:szCs w:val="24"/>
              </w:rPr>
            </w:pPr>
          </w:p>
        </w:tc>
      </w:tr>
    </w:tbl>
    <w:p w14:paraId="7985D3D4" w14:textId="77777777" w:rsidR="00D94AF5" w:rsidRPr="00D94AF5" w:rsidRDefault="00D94AF5" w:rsidP="00D94AF5">
      <w:pPr>
        <w:spacing w:after="0" w:line="240" w:lineRule="auto"/>
        <w:rPr>
          <w:rFonts w:ascii="Times New Roman" w:eastAsia="Times New Roman" w:hAnsi="Times New Roman" w:cs="Times New Roman"/>
          <w:sz w:val="24"/>
          <w:szCs w:val="24"/>
        </w:rPr>
      </w:pPr>
    </w:p>
    <w:p w14:paraId="1E1C5D3C"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p>
    <w:p w14:paraId="41318BF5" w14:textId="77777777" w:rsidR="00D94AF5" w:rsidRPr="00D94AF5" w:rsidRDefault="00D94AF5" w:rsidP="00D94AF5">
      <w:pPr>
        <w:spacing w:after="0" w:line="240" w:lineRule="auto"/>
        <w:rPr>
          <w:rFonts w:ascii="Times New Roman" w:eastAsia="Times New Roman" w:hAnsi="Times New Roman" w:cs="Times New Roman"/>
          <w:sz w:val="24"/>
          <w:szCs w:val="24"/>
        </w:rPr>
        <w:sectPr w:rsidR="00D94AF5" w:rsidRPr="00D94AF5" w:rsidSect="00B9448E">
          <w:pgSz w:w="16838" w:h="11906" w:orient="landscape"/>
          <w:pgMar w:top="1701" w:right="567" w:bottom="851" w:left="1247" w:header="709" w:footer="709" w:gutter="0"/>
          <w:cols w:space="708"/>
          <w:docGrid w:linePitch="360"/>
        </w:sectPr>
      </w:pPr>
    </w:p>
    <w:p w14:paraId="24D30295" w14:textId="77777777" w:rsidR="00D94AF5" w:rsidRPr="00D94AF5" w:rsidRDefault="00D94AF5" w:rsidP="00D94AF5">
      <w:pPr>
        <w:spacing w:after="0" w:line="240" w:lineRule="auto"/>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 xml:space="preserve">Приложение № 2 </w:t>
      </w:r>
    </w:p>
    <w:p w14:paraId="4E16DA08" w14:textId="77777777" w:rsidR="00D94AF5" w:rsidRPr="00D94AF5" w:rsidRDefault="00D94AF5" w:rsidP="00D94AF5">
      <w:pPr>
        <w:spacing w:after="0" w:line="240" w:lineRule="auto"/>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к Порядку</w:t>
      </w:r>
    </w:p>
    <w:p w14:paraId="5DB73ED2" w14:textId="77777777" w:rsidR="00D94AF5" w:rsidRPr="00D94AF5" w:rsidRDefault="00D94AF5" w:rsidP="00D94AF5">
      <w:pPr>
        <w:spacing w:after="0" w:line="240" w:lineRule="auto"/>
        <w:jc w:val="right"/>
        <w:rPr>
          <w:rFonts w:ascii="Times New Roman" w:eastAsia="Times New Roman" w:hAnsi="Times New Roman" w:cs="Times New Roman"/>
          <w:sz w:val="24"/>
          <w:szCs w:val="24"/>
        </w:rPr>
      </w:pPr>
    </w:p>
    <w:p w14:paraId="59F1D6EE" w14:textId="77777777" w:rsidR="00D94AF5" w:rsidRPr="00D94AF5" w:rsidRDefault="00D94AF5" w:rsidP="00D94AF5">
      <w:pPr>
        <w:spacing w:after="0" w:line="240" w:lineRule="auto"/>
        <w:jc w:val="center"/>
        <w:rPr>
          <w:rFonts w:ascii="Times New Roman" w:eastAsia="Times New Roman" w:hAnsi="Times New Roman" w:cs="Times New Roman"/>
          <w:sz w:val="24"/>
          <w:szCs w:val="24"/>
        </w:rPr>
      </w:pPr>
    </w:p>
    <w:p w14:paraId="2DCF3DBB" w14:textId="77777777" w:rsidR="00D94AF5" w:rsidRPr="00D94AF5" w:rsidRDefault="00D94AF5" w:rsidP="00D94AF5">
      <w:pPr>
        <w:widowControl w:val="0"/>
        <w:autoSpaceDE w:val="0"/>
        <w:autoSpaceDN w:val="0"/>
        <w:adjustRightInd w:val="0"/>
        <w:spacing w:after="0" w:line="240" w:lineRule="auto"/>
        <w:jc w:val="right"/>
        <w:rPr>
          <w:rFonts w:ascii="Times New Roman" w:eastAsia="SimSun" w:hAnsi="Times New Roman" w:cs="Times New Roman"/>
          <w:sz w:val="24"/>
          <w:szCs w:val="24"/>
        </w:rPr>
      </w:pPr>
      <w:r w:rsidRPr="00D94AF5">
        <w:rPr>
          <w:rFonts w:ascii="Times New Roman" w:eastAsia="SimSun" w:hAnsi="Times New Roman" w:cs="Times New Roman"/>
          <w:sz w:val="24"/>
          <w:szCs w:val="24"/>
        </w:rPr>
        <w:t xml:space="preserve">                                   Директору ______________________________</w:t>
      </w:r>
    </w:p>
    <w:p w14:paraId="027FFD8A" w14:textId="77777777" w:rsidR="00D94AF5" w:rsidRPr="00D94AF5" w:rsidRDefault="00D94AF5" w:rsidP="00D94AF5">
      <w:pPr>
        <w:widowControl w:val="0"/>
        <w:autoSpaceDE w:val="0"/>
        <w:autoSpaceDN w:val="0"/>
        <w:adjustRightInd w:val="0"/>
        <w:spacing w:after="0" w:line="240" w:lineRule="auto"/>
        <w:jc w:val="right"/>
        <w:rPr>
          <w:rFonts w:ascii="Times New Roman" w:eastAsia="SimSun" w:hAnsi="Times New Roman" w:cs="Times New Roman"/>
          <w:sz w:val="24"/>
          <w:szCs w:val="24"/>
        </w:rPr>
      </w:pPr>
      <w:r w:rsidRPr="00D94AF5">
        <w:rPr>
          <w:rFonts w:ascii="Times New Roman" w:eastAsia="SimSun" w:hAnsi="Times New Roman" w:cs="Times New Roman"/>
          <w:sz w:val="24"/>
          <w:szCs w:val="24"/>
        </w:rPr>
        <w:t xml:space="preserve">                                   ________________________________________</w:t>
      </w:r>
    </w:p>
    <w:p w14:paraId="032E3901" w14:textId="77777777" w:rsidR="00D94AF5" w:rsidRPr="00D94AF5" w:rsidRDefault="00D94AF5" w:rsidP="00D94AF5">
      <w:pPr>
        <w:widowControl w:val="0"/>
        <w:autoSpaceDE w:val="0"/>
        <w:autoSpaceDN w:val="0"/>
        <w:adjustRightInd w:val="0"/>
        <w:spacing w:after="0" w:line="240" w:lineRule="auto"/>
        <w:jc w:val="right"/>
        <w:rPr>
          <w:rFonts w:ascii="Times New Roman" w:eastAsia="SimSun" w:hAnsi="Times New Roman" w:cs="Times New Roman"/>
          <w:sz w:val="24"/>
          <w:szCs w:val="24"/>
        </w:rPr>
      </w:pPr>
      <w:r w:rsidRPr="00D94AF5">
        <w:rPr>
          <w:rFonts w:ascii="Times New Roman" w:eastAsia="SimSun" w:hAnsi="Times New Roman" w:cs="Times New Roman"/>
          <w:sz w:val="24"/>
          <w:szCs w:val="24"/>
        </w:rPr>
        <w:t xml:space="preserve">                                   ________________________________________</w:t>
      </w:r>
    </w:p>
    <w:p w14:paraId="1F4D92BD" w14:textId="77777777" w:rsidR="00D94AF5" w:rsidRPr="00D94AF5" w:rsidRDefault="00D94AF5" w:rsidP="00D94AF5">
      <w:pPr>
        <w:widowControl w:val="0"/>
        <w:autoSpaceDE w:val="0"/>
        <w:autoSpaceDN w:val="0"/>
        <w:adjustRightInd w:val="0"/>
        <w:spacing w:after="0" w:line="240" w:lineRule="auto"/>
        <w:jc w:val="right"/>
        <w:rPr>
          <w:rFonts w:ascii="Times New Roman" w:eastAsia="SimSun" w:hAnsi="Times New Roman" w:cs="Times New Roman"/>
          <w:sz w:val="24"/>
          <w:szCs w:val="24"/>
        </w:rPr>
      </w:pPr>
      <w:r w:rsidRPr="00D94AF5">
        <w:rPr>
          <w:rFonts w:ascii="Times New Roman" w:eastAsia="SimSun" w:hAnsi="Times New Roman" w:cs="Times New Roman"/>
          <w:sz w:val="24"/>
          <w:szCs w:val="24"/>
        </w:rPr>
        <w:t xml:space="preserve">                                   ________________________________________</w:t>
      </w:r>
    </w:p>
    <w:p w14:paraId="7E03300C" w14:textId="77777777" w:rsidR="00D94AF5" w:rsidRPr="00D94AF5" w:rsidRDefault="00D94AF5" w:rsidP="00D94AF5">
      <w:pPr>
        <w:widowControl w:val="0"/>
        <w:autoSpaceDE w:val="0"/>
        <w:autoSpaceDN w:val="0"/>
        <w:adjustRightInd w:val="0"/>
        <w:spacing w:after="0" w:line="240" w:lineRule="auto"/>
        <w:jc w:val="center"/>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ФИО заявителя физического лица, либо</w:t>
      </w:r>
    </w:p>
    <w:p w14:paraId="5B573B49" w14:textId="77777777" w:rsidR="00D94AF5" w:rsidRPr="00D94AF5" w:rsidRDefault="00D94AF5" w:rsidP="00D94AF5">
      <w:pPr>
        <w:widowControl w:val="0"/>
        <w:autoSpaceDE w:val="0"/>
        <w:autoSpaceDN w:val="0"/>
        <w:adjustRightInd w:val="0"/>
        <w:spacing w:after="0" w:line="240" w:lineRule="auto"/>
        <w:jc w:val="center"/>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наименование заявителя юридического лица</w:t>
      </w:r>
    </w:p>
    <w:p w14:paraId="3C8A5455" w14:textId="77777777" w:rsidR="00D94AF5" w:rsidRPr="00D94AF5" w:rsidRDefault="00D94AF5" w:rsidP="00D94AF5">
      <w:pPr>
        <w:widowControl w:val="0"/>
        <w:autoSpaceDE w:val="0"/>
        <w:autoSpaceDN w:val="0"/>
        <w:adjustRightInd w:val="0"/>
        <w:spacing w:after="0" w:line="240" w:lineRule="auto"/>
        <w:jc w:val="right"/>
        <w:rPr>
          <w:rFonts w:ascii="Times New Roman" w:eastAsia="SimSun" w:hAnsi="Times New Roman" w:cs="Times New Roman"/>
          <w:sz w:val="24"/>
          <w:szCs w:val="24"/>
        </w:rPr>
      </w:pPr>
      <w:r w:rsidRPr="00D94AF5">
        <w:rPr>
          <w:rFonts w:ascii="Times New Roman" w:eastAsia="SimSun" w:hAnsi="Times New Roman" w:cs="Times New Roman"/>
          <w:sz w:val="24"/>
          <w:szCs w:val="24"/>
        </w:rPr>
        <w:t xml:space="preserve">                                   Адрес ___________________________________</w:t>
      </w:r>
    </w:p>
    <w:p w14:paraId="21D2218A" w14:textId="77777777" w:rsidR="00D94AF5" w:rsidRPr="00D94AF5" w:rsidRDefault="00D94AF5" w:rsidP="00D94AF5">
      <w:pPr>
        <w:widowControl w:val="0"/>
        <w:autoSpaceDE w:val="0"/>
        <w:autoSpaceDN w:val="0"/>
        <w:adjustRightInd w:val="0"/>
        <w:spacing w:after="0" w:line="240" w:lineRule="auto"/>
        <w:jc w:val="right"/>
        <w:rPr>
          <w:rFonts w:ascii="Times New Roman" w:eastAsia="SimSun" w:hAnsi="Times New Roman" w:cs="Times New Roman"/>
          <w:sz w:val="24"/>
          <w:szCs w:val="24"/>
        </w:rPr>
      </w:pPr>
      <w:r w:rsidRPr="00D94AF5">
        <w:rPr>
          <w:rFonts w:ascii="Times New Roman" w:eastAsia="SimSun" w:hAnsi="Times New Roman" w:cs="Times New Roman"/>
          <w:sz w:val="24"/>
          <w:szCs w:val="24"/>
        </w:rPr>
        <w:t xml:space="preserve">                                   ________________________________________</w:t>
      </w:r>
    </w:p>
    <w:p w14:paraId="155D6AC0" w14:textId="77777777" w:rsidR="00D94AF5" w:rsidRPr="00D94AF5" w:rsidRDefault="00D94AF5" w:rsidP="00D94AF5">
      <w:pPr>
        <w:widowControl w:val="0"/>
        <w:autoSpaceDE w:val="0"/>
        <w:autoSpaceDN w:val="0"/>
        <w:adjustRightInd w:val="0"/>
        <w:spacing w:after="0" w:line="240" w:lineRule="auto"/>
        <w:jc w:val="right"/>
        <w:rPr>
          <w:rFonts w:ascii="Times New Roman" w:eastAsia="SimSun" w:hAnsi="Times New Roman" w:cs="Times New Roman"/>
          <w:sz w:val="24"/>
          <w:szCs w:val="24"/>
        </w:rPr>
      </w:pPr>
      <w:r w:rsidRPr="00D94AF5">
        <w:rPr>
          <w:rFonts w:ascii="Times New Roman" w:eastAsia="SimSun" w:hAnsi="Times New Roman" w:cs="Times New Roman"/>
          <w:sz w:val="24"/>
          <w:szCs w:val="24"/>
        </w:rPr>
        <w:t xml:space="preserve">                                   Телефон _________________________________</w:t>
      </w:r>
    </w:p>
    <w:p w14:paraId="3BD50365" w14:textId="77777777" w:rsidR="00D94AF5" w:rsidRPr="00D94AF5" w:rsidRDefault="00D94AF5" w:rsidP="00D94AF5">
      <w:pPr>
        <w:widowControl w:val="0"/>
        <w:autoSpaceDE w:val="0"/>
        <w:autoSpaceDN w:val="0"/>
        <w:adjustRightInd w:val="0"/>
        <w:spacing w:after="0" w:line="240" w:lineRule="auto"/>
        <w:jc w:val="right"/>
        <w:rPr>
          <w:rFonts w:ascii="Times New Roman" w:eastAsia="SimSun" w:hAnsi="Times New Roman" w:cs="Times New Roman"/>
          <w:sz w:val="24"/>
          <w:szCs w:val="24"/>
        </w:rPr>
      </w:pPr>
      <w:r w:rsidRPr="00D94AF5">
        <w:rPr>
          <w:rFonts w:ascii="Times New Roman" w:eastAsia="SimSun" w:hAnsi="Times New Roman" w:cs="Times New Roman"/>
          <w:sz w:val="24"/>
          <w:szCs w:val="24"/>
        </w:rPr>
        <w:t xml:space="preserve">                             E-mail ___________________________________</w:t>
      </w:r>
    </w:p>
    <w:p w14:paraId="75F003A5" w14:textId="77777777" w:rsidR="00D94AF5" w:rsidRPr="00D94AF5" w:rsidRDefault="00D94AF5" w:rsidP="00D94AF5">
      <w:pPr>
        <w:widowControl w:val="0"/>
        <w:autoSpaceDE w:val="0"/>
        <w:autoSpaceDN w:val="0"/>
        <w:adjustRightInd w:val="0"/>
        <w:spacing w:after="0" w:line="240" w:lineRule="auto"/>
        <w:jc w:val="right"/>
        <w:rPr>
          <w:rFonts w:ascii="Times New Roman" w:eastAsia="SimSun" w:hAnsi="Times New Roman" w:cs="Times New Roman"/>
          <w:sz w:val="24"/>
          <w:szCs w:val="24"/>
        </w:rPr>
      </w:pPr>
    </w:p>
    <w:p w14:paraId="13C8B580" w14:textId="77777777" w:rsidR="00D94AF5" w:rsidRPr="00D94AF5" w:rsidRDefault="00D94AF5" w:rsidP="00D94AF5">
      <w:pPr>
        <w:widowControl w:val="0"/>
        <w:autoSpaceDE w:val="0"/>
        <w:autoSpaceDN w:val="0"/>
        <w:adjustRightInd w:val="0"/>
        <w:spacing w:after="0" w:line="240" w:lineRule="auto"/>
        <w:jc w:val="center"/>
        <w:rPr>
          <w:rFonts w:ascii="Times New Roman" w:eastAsia="SimSun" w:hAnsi="Times New Roman" w:cs="Times New Roman"/>
          <w:b/>
          <w:sz w:val="24"/>
          <w:szCs w:val="24"/>
        </w:rPr>
      </w:pPr>
      <w:bookmarkStart w:id="40" w:name="Par133"/>
      <w:bookmarkEnd w:id="40"/>
      <w:r w:rsidRPr="00D94AF5">
        <w:rPr>
          <w:rFonts w:ascii="Times New Roman" w:eastAsia="SimSun" w:hAnsi="Times New Roman" w:cs="Times New Roman"/>
          <w:b/>
          <w:sz w:val="24"/>
          <w:szCs w:val="24"/>
        </w:rPr>
        <w:t>Заявление</w:t>
      </w:r>
    </w:p>
    <w:p w14:paraId="15E799FD" w14:textId="77777777" w:rsidR="00D94AF5" w:rsidRPr="00D94AF5" w:rsidRDefault="00D94AF5" w:rsidP="00D94AF5">
      <w:pPr>
        <w:widowControl w:val="0"/>
        <w:autoSpaceDE w:val="0"/>
        <w:autoSpaceDN w:val="0"/>
        <w:adjustRightInd w:val="0"/>
        <w:spacing w:after="0" w:line="240" w:lineRule="auto"/>
        <w:jc w:val="center"/>
        <w:rPr>
          <w:rFonts w:ascii="Times New Roman" w:eastAsia="SimSun" w:hAnsi="Times New Roman" w:cs="Times New Roman"/>
          <w:b/>
          <w:sz w:val="24"/>
          <w:szCs w:val="24"/>
        </w:rPr>
      </w:pPr>
      <w:r w:rsidRPr="00D94AF5">
        <w:rPr>
          <w:rFonts w:ascii="Times New Roman" w:eastAsia="SimSun" w:hAnsi="Times New Roman" w:cs="Times New Roman"/>
          <w:b/>
          <w:sz w:val="24"/>
          <w:szCs w:val="24"/>
        </w:rPr>
        <w:t>об использовании объектов спорта и спортивной инфраструктуры</w:t>
      </w:r>
    </w:p>
    <w:p w14:paraId="710B3202"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p w14:paraId="558A7248"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 xml:space="preserve">    Прошу    разрешить   использование   объектов   спорта   и   спортивной инфраструктуры:</w:t>
      </w:r>
    </w:p>
    <w:p w14:paraId="3B4F223A"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59"/>
        <w:gridCol w:w="4536"/>
        <w:gridCol w:w="3572"/>
      </w:tblGrid>
      <w:tr w:rsidR="00D94AF5" w:rsidRPr="00D94AF5" w14:paraId="7F837AA8" w14:textId="77777777" w:rsidTr="00B9448E">
        <w:tc>
          <w:tcPr>
            <w:tcW w:w="959" w:type="dxa"/>
            <w:tcBorders>
              <w:top w:val="single" w:sz="4" w:space="0" w:color="auto"/>
              <w:left w:val="single" w:sz="4" w:space="0" w:color="auto"/>
              <w:bottom w:val="single" w:sz="4" w:space="0" w:color="auto"/>
              <w:right w:val="single" w:sz="4" w:space="0" w:color="auto"/>
            </w:tcBorders>
          </w:tcPr>
          <w:p w14:paraId="65E0DE63"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N п/п</w:t>
            </w:r>
          </w:p>
        </w:tc>
        <w:tc>
          <w:tcPr>
            <w:tcW w:w="4536" w:type="dxa"/>
            <w:tcBorders>
              <w:top w:val="single" w:sz="4" w:space="0" w:color="auto"/>
              <w:left w:val="single" w:sz="4" w:space="0" w:color="auto"/>
              <w:bottom w:val="single" w:sz="4" w:space="0" w:color="auto"/>
              <w:right w:val="single" w:sz="4" w:space="0" w:color="auto"/>
            </w:tcBorders>
          </w:tcPr>
          <w:p w14:paraId="7EC07B90"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Наименование объекта, спортивного оборудования</w:t>
            </w:r>
          </w:p>
        </w:tc>
        <w:tc>
          <w:tcPr>
            <w:tcW w:w="3572" w:type="dxa"/>
            <w:tcBorders>
              <w:top w:val="single" w:sz="4" w:space="0" w:color="auto"/>
              <w:left w:val="single" w:sz="4" w:space="0" w:color="auto"/>
              <w:bottom w:val="single" w:sz="4" w:space="0" w:color="auto"/>
              <w:right w:val="single" w:sz="4" w:space="0" w:color="auto"/>
            </w:tcBorders>
          </w:tcPr>
          <w:p w14:paraId="39515054"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Адрес объекта</w:t>
            </w:r>
          </w:p>
        </w:tc>
      </w:tr>
      <w:tr w:rsidR="00D94AF5" w:rsidRPr="00D94AF5" w14:paraId="49047999" w14:textId="77777777" w:rsidTr="00B9448E">
        <w:tc>
          <w:tcPr>
            <w:tcW w:w="959" w:type="dxa"/>
            <w:tcBorders>
              <w:top w:val="single" w:sz="4" w:space="0" w:color="auto"/>
              <w:left w:val="single" w:sz="4" w:space="0" w:color="auto"/>
              <w:bottom w:val="single" w:sz="4" w:space="0" w:color="auto"/>
              <w:right w:val="single" w:sz="4" w:space="0" w:color="auto"/>
            </w:tcBorders>
          </w:tcPr>
          <w:p w14:paraId="72057E8E"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tcPr>
          <w:p w14:paraId="57D513C8"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tc>
        <w:tc>
          <w:tcPr>
            <w:tcW w:w="3572" w:type="dxa"/>
            <w:tcBorders>
              <w:top w:val="single" w:sz="4" w:space="0" w:color="auto"/>
              <w:left w:val="single" w:sz="4" w:space="0" w:color="auto"/>
              <w:bottom w:val="single" w:sz="4" w:space="0" w:color="auto"/>
              <w:right w:val="single" w:sz="4" w:space="0" w:color="auto"/>
            </w:tcBorders>
          </w:tcPr>
          <w:p w14:paraId="2464C5C9"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tc>
      </w:tr>
      <w:tr w:rsidR="00D94AF5" w:rsidRPr="00D94AF5" w14:paraId="3BA9D03C" w14:textId="77777777" w:rsidTr="00B9448E">
        <w:tc>
          <w:tcPr>
            <w:tcW w:w="959" w:type="dxa"/>
            <w:tcBorders>
              <w:top w:val="single" w:sz="4" w:space="0" w:color="auto"/>
              <w:left w:val="single" w:sz="4" w:space="0" w:color="auto"/>
              <w:bottom w:val="single" w:sz="4" w:space="0" w:color="auto"/>
              <w:right w:val="single" w:sz="4" w:space="0" w:color="auto"/>
            </w:tcBorders>
          </w:tcPr>
          <w:p w14:paraId="4BB9CAA8"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1A07456"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tc>
        <w:tc>
          <w:tcPr>
            <w:tcW w:w="3572" w:type="dxa"/>
            <w:tcBorders>
              <w:top w:val="single" w:sz="4" w:space="0" w:color="auto"/>
              <w:left w:val="single" w:sz="4" w:space="0" w:color="auto"/>
              <w:bottom w:val="single" w:sz="4" w:space="0" w:color="auto"/>
              <w:right w:val="single" w:sz="4" w:space="0" w:color="auto"/>
            </w:tcBorders>
          </w:tcPr>
          <w:p w14:paraId="739BD0E5"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tc>
      </w:tr>
    </w:tbl>
    <w:p w14:paraId="7CA66F20"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p w14:paraId="18021CF5" w14:textId="77777777" w:rsidR="00D94AF5" w:rsidRPr="00D94AF5" w:rsidRDefault="00D94AF5" w:rsidP="00D94AF5">
      <w:pPr>
        <w:widowControl w:val="0"/>
        <w:autoSpaceDE w:val="0"/>
        <w:autoSpaceDN w:val="0"/>
        <w:adjustRightInd w:val="0"/>
        <w:spacing w:after="0" w:line="240" w:lineRule="auto"/>
        <w:ind w:firstLine="540"/>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В соответствии с расписанием:</w:t>
      </w:r>
    </w:p>
    <w:p w14:paraId="241DA013"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D94AF5" w:rsidRPr="00D94AF5" w14:paraId="19DA5DF6" w14:textId="77777777" w:rsidTr="00B9448E">
        <w:tc>
          <w:tcPr>
            <w:tcW w:w="4535" w:type="dxa"/>
            <w:tcBorders>
              <w:top w:val="single" w:sz="4" w:space="0" w:color="auto"/>
              <w:left w:val="single" w:sz="4" w:space="0" w:color="auto"/>
              <w:bottom w:val="single" w:sz="4" w:space="0" w:color="auto"/>
              <w:right w:val="single" w:sz="4" w:space="0" w:color="auto"/>
            </w:tcBorders>
          </w:tcPr>
          <w:p w14:paraId="1F92ADCE"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Дни недели</w:t>
            </w:r>
          </w:p>
        </w:tc>
        <w:tc>
          <w:tcPr>
            <w:tcW w:w="4535" w:type="dxa"/>
            <w:tcBorders>
              <w:top w:val="single" w:sz="4" w:space="0" w:color="auto"/>
              <w:left w:val="single" w:sz="4" w:space="0" w:color="auto"/>
              <w:bottom w:val="single" w:sz="4" w:space="0" w:color="auto"/>
              <w:right w:val="single" w:sz="4" w:space="0" w:color="auto"/>
            </w:tcBorders>
          </w:tcPr>
          <w:p w14:paraId="59227474"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Время</w:t>
            </w:r>
          </w:p>
        </w:tc>
      </w:tr>
      <w:tr w:rsidR="00D94AF5" w:rsidRPr="00D94AF5" w14:paraId="7941BE06" w14:textId="77777777" w:rsidTr="00B9448E">
        <w:tc>
          <w:tcPr>
            <w:tcW w:w="4535" w:type="dxa"/>
            <w:tcBorders>
              <w:top w:val="single" w:sz="4" w:space="0" w:color="auto"/>
              <w:left w:val="single" w:sz="4" w:space="0" w:color="auto"/>
              <w:bottom w:val="single" w:sz="4" w:space="0" w:color="auto"/>
              <w:right w:val="single" w:sz="4" w:space="0" w:color="auto"/>
            </w:tcBorders>
          </w:tcPr>
          <w:p w14:paraId="69535558"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tc>
        <w:tc>
          <w:tcPr>
            <w:tcW w:w="4535" w:type="dxa"/>
            <w:tcBorders>
              <w:top w:val="single" w:sz="4" w:space="0" w:color="auto"/>
              <w:left w:val="single" w:sz="4" w:space="0" w:color="auto"/>
              <w:bottom w:val="single" w:sz="4" w:space="0" w:color="auto"/>
              <w:right w:val="single" w:sz="4" w:space="0" w:color="auto"/>
            </w:tcBorders>
          </w:tcPr>
          <w:p w14:paraId="3CFE0CE7"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tc>
      </w:tr>
    </w:tbl>
    <w:p w14:paraId="6A23F0A7"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p w14:paraId="7FD415E6"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При   предоставлении допуска к объекту спорта заявитель обязуется обеспечить соблюдение следующих условий:</w:t>
      </w:r>
    </w:p>
    <w:p w14:paraId="06591397"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 соблюдать дисциплину и общепринятые нормы поведения, в частности, проявлять уважение к администрации и техническому персоналу организации;</w:t>
      </w:r>
    </w:p>
    <w:p w14:paraId="22514539"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 выполнять правила поведения на спортивном объекте, соблюдать технику безопасности;</w:t>
      </w:r>
    </w:p>
    <w:p w14:paraId="22D96C7B"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 бережно   пользоваться   спортивным   инвентарем, оборудованием и имуществом  организации,  применять  строго  по  назначению,  по  окончании занятий убирать инвентарь в специально отведенное для этого место;</w:t>
      </w:r>
    </w:p>
    <w:p w14:paraId="0A237D2F"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 ответственно относиться к расписанию предоставления объекта спорта;</w:t>
      </w:r>
    </w:p>
    <w:p w14:paraId="0E862707"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 приходить    на    занятия    в    спортивной    форме    согласно физкультурно-спортивному направлению и специализации объекта спорта;</w:t>
      </w:r>
    </w:p>
    <w:p w14:paraId="4B93FECD"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 нести ответственность за жизнь и здоровье находящихся на объекте спорта (для юридических лиц).</w:t>
      </w:r>
    </w:p>
    <w:p w14:paraId="07A2CE5A"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p>
    <w:p w14:paraId="0BD2F7F0"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____________________________  ______________              ___________________________</w:t>
      </w:r>
    </w:p>
    <w:p w14:paraId="377E703B"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ФИО заявителя - физического                         подпись                              Расшифровка подписи представителя</w:t>
      </w:r>
    </w:p>
    <w:p w14:paraId="08A44A33"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лица, должность представителя                                                                         заявителя - юридического лица</w:t>
      </w:r>
    </w:p>
    <w:p w14:paraId="21BF33F0"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заявителя - юридического лица                                                                                            </w:t>
      </w:r>
    </w:p>
    <w:p w14:paraId="3F383483"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0"/>
          <w:szCs w:val="20"/>
        </w:rPr>
      </w:pPr>
      <w:r w:rsidRPr="00D94AF5">
        <w:rPr>
          <w:rFonts w:ascii="Times New Roman" w:eastAsia="SimSun" w:hAnsi="Times New Roman" w:cs="Times New Roman"/>
          <w:sz w:val="20"/>
          <w:szCs w:val="20"/>
        </w:rPr>
        <w:t xml:space="preserve">                                                                                                                                          </w:t>
      </w:r>
    </w:p>
    <w:p w14:paraId="6A435383" w14:textId="77777777" w:rsidR="00D94AF5" w:rsidRP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p>
    <w:p w14:paraId="0017027F" w14:textId="0DC778C3" w:rsidR="00D94AF5" w:rsidRDefault="00D94AF5" w:rsidP="00D94AF5">
      <w:pPr>
        <w:widowControl w:val="0"/>
        <w:autoSpaceDE w:val="0"/>
        <w:autoSpaceDN w:val="0"/>
        <w:adjustRightInd w:val="0"/>
        <w:spacing w:after="0" w:line="240" w:lineRule="auto"/>
        <w:jc w:val="both"/>
        <w:rPr>
          <w:rFonts w:ascii="Times New Roman" w:eastAsia="SimSun" w:hAnsi="Times New Roman" w:cs="Times New Roman"/>
          <w:sz w:val="24"/>
          <w:szCs w:val="24"/>
        </w:rPr>
      </w:pPr>
      <w:r w:rsidRPr="00D94AF5">
        <w:rPr>
          <w:rFonts w:ascii="Times New Roman" w:eastAsia="SimSun" w:hAnsi="Times New Roman" w:cs="Times New Roman"/>
          <w:sz w:val="24"/>
          <w:szCs w:val="24"/>
        </w:rPr>
        <w:t>«___» ____________ ______ г.</w:t>
      </w:r>
      <w:r>
        <w:rPr>
          <w:rFonts w:ascii="Times New Roman" w:eastAsia="SimSun" w:hAnsi="Times New Roman" w:cs="Times New Roman"/>
          <w:sz w:val="24"/>
          <w:szCs w:val="24"/>
        </w:rPr>
        <w:br w:type="page"/>
      </w:r>
    </w:p>
    <w:p w14:paraId="36E28D51" w14:textId="77777777" w:rsidR="00D94AF5" w:rsidRPr="00D94AF5" w:rsidRDefault="00D94AF5" w:rsidP="00D94AF5">
      <w:pPr>
        <w:widowControl w:val="0"/>
        <w:tabs>
          <w:tab w:val="left" w:pos="3288"/>
        </w:tabs>
        <w:suppressAutoHyphens/>
        <w:spacing w:after="0" w:line="240" w:lineRule="auto"/>
        <w:jc w:val="right"/>
        <w:rPr>
          <w:rFonts w:ascii="Times New Roman" w:eastAsia="Arial Unicode MS" w:hAnsi="Times New Roman" w:cs="Times New Roman"/>
          <w:kern w:val="2"/>
          <w:sz w:val="28"/>
          <w:szCs w:val="28"/>
        </w:rPr>
      </w:pPr>
      <w:r w:rsidRPr="00D94AF5">
        <w:rPr>
          <w:rFonts w:ascii="Calibri" w:eastAsia="Calibri" w:hAnsi="Calibri" w:cs="Times New Roman"/>
          <w:noProof/>
        </w:rPr>
        <w:lastRenderedPageBreak/>
        <w:drawing>
          <wp:anchor distT="0" distB="0" distL="6401435" distR="6401435" simplePos="0" relativeHeight="251702272" behindDoc="0" locked="0" layoutInCell="1" allowOverlap="1" wp14:anchorId="1EFC6E2B" wp14:editId="551B1A92">
            <wp:simplePos x="0" y="0"/>
            <wp:positionH relativeFrom="column">
              <wp:posOffset>2338070</wp:posOffset>
            </wp:positionH>
            <wp:positionV relativeFrom="paragraph">
              <wp:posOffset>-197485</wp:posOffset>
            </wp:positionV>
            <wp:extent cx="885190" cy="1022985"/>
            <wp:effectExtent l="0" t="0" r="0" b="5715"/>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190" cy="10229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C54379D" w14:textId="77777777" w:rsidR="00D94AF5" w:rsidRPr="00D94AF5" w:rsidRDefault="00D94AF5" w:rsidP="00D94AF5">
      <w:pPr>
        <w:widowControl w:val="0"/>
        <w:tabs>
          <w:tab w:val="left" w:pos="2988"/>
          <w:tab w:val="right" w:pos="9070"/>
        </w:tabs>
        <w:suppressAutoHyphens/>
        <w:spacing w:after="0" w:line="240" w:lineRule="auto"/>
        <w:jc w:val="right"/>
        <w:rPr>
          <w:rFonts w:ascii="Times New Roman" w:eastAsia="Arial Unicode MS" w:hAnsi="Times New Roman" w:cs="Times New Roman"/>
          <w:b/>
          <w:kern w:val="2"/>
          <w:sz w:val="28"/>
          <w:szCs w:val="28"/>
        </w:rPr>
      </w:pPr>
      <w:r w:rsidRPr="00D94AF5">
        <w:rPr>
          <w:rFonts w:ascii="Times New Roman" w:eastAsia="Arial Unicode MS" w:hAnsi="Times New Roman" w:cs="Times New Roman"/>
          <w:b/>
          <w:kern w:val="2"/>
          <w:sz w:val="28"/>
          <w:szCs w:val="28"/>
        </w:rPr>
        <w:tab/>
      </w:r>
    </w:p>
    <w:p w14:paraId="35E65E0C" w14:textId="77777777" w:rsidR="00D94AF5" w:rsidRPr="00D94AF5" w:rsidRDefault="00D94AF5" w:rsidP="00D94AF5">
      <w:pPr>
        <w:widowControl w:val="0"/>
        <w:suppressAutoHyphens/>
        <w:spacing w:after="0" w:line="240" w:lineRule="auto"/>
        <w:jc w:val="center"/>
        <w:rPr>
          <w:rFonts w:ascii="Times New Roman" w:eastAsia="Arial Unicode MS" w:hAnsi="Times New Roman" w:cs="Times New Roman"/>
          <w:b/>
          <w:kern w:val="2"/>
          <w:sz w:val="24"/>
          <w:szCs w:val="24"/>
        </w:rPr>
      </w:pPr>
      <w:r w:rsidRPr="00D94AF5">
        <w:rPr>
          <w:rFonts w:ascii="Times New Roman" w:eastAsia="Arial Unicode MS" w:hAnsi="Times New Roman" w:cs="Times New Roman"/>
          <w:b/>
          <w:kern w:val="2"/>
          <w:sz w:val="24"/>
          <w:szCs w:val="24"/>
        </w:rPr>
        <w:t>ПОСТАНОВЛЕНИЕ</w:t>
      </w:r>
    </w:p>
    <w:p w14:paraId="61B2CE4B" w14:textId="77777777" w:rsidR="00D94AF5" w:rsidRPr="00D94AF5" w:rsidRDefault="00D94AF5" w:rsidP="00D94AF5">
      <w:pPr>
        <w:widowControl w:val="0"/>
        <w:pBdr>
          <w:bottom w:val="single" w:sz="4" w:space="1" w:color="000000"/>
        </w:pBdr>
        <w:tabs>
          <w:tab w:val="center" w:pos="4535"/>
          <w:tab w:val="left" w:pos="8052"/>
          <w:tab w:val="left" w:pos="8124"/>
        </w:tabs>
        <w:suppressAutoHyphens/>
        <w:spacing w:after="0" w:line="240" w:lineRule="auto"/>
        <w:rPr>
          <w:rFonts w:ascii="Times New Roman" w:eastAsia="Arial Unicode MS" w:hAnsi="Times New Roman" w:cs="Times New Roman"/>
          <w:b/>
          <w:bCs/>
          <w:kern w:val="2"/>
          <w:sz w:val="24"/>
          <w:szCs w:val="24"/>
        </w:rPr>
      </w:pPr>
      <w:r w:rsidRPr="00D94AF5">
        <w:rPr>
          <w:rFonts w:ascii="Times New Roman" w:eastAsia="Arial Unicode MS" w:hAnsi="Times New Roman" w:cs="Times New Roman"/>
          <w:b/>
          <w:bCs/>
          <w:kern w:val="2"/>
          <w:sz w:val="24"/>
          <w:szCs w:val="24"/>
        </w:rPr>
        <w:tab/>
        <w:t>администрации муниципального образования</w:t>
      </w:r>
      <w:r w:rsidRPr="00D94AF5">
        <w:rPr>
          <w:rFonts w:ascii="Times New Roman" w:eastAsia="Arial Unicode MS" w:hAnsi="Times New Roman" w:cs="Times New Roman"/>
          <w:b/>
          <w:bCs/>
          <w:kern w:val="2"/>
          <w:sz w:val="24"/>
          <w:szCs w:val="24"/>
        </w:rPr>
        <w:tab/>
      </w:r>
    </w:p>
    <w:p w14:paraId="23A10E95" w14:textId="77777777" w:rsidR="00D94AF5" w:rsidRPr="00D94AF5" w:rsidRDefault="00D94AF5" w:rsidP="00D94AF5">
      <w:pPr>
        <w:widowControl w:val="0"/>
        <w:pBdr>
          <w:bottom w:val="single" w:sz="4" w:space="1" w:color="000000"/>
        </w:pBdr>
        <w:suppressAutoHyphens/>
        <w:spacing w:after="0" w:line="240" w:lineRule="auto"/>
        <w:jc w:val="center"/>
        <w:rPr>
          <w:rFonts w:ascii="Times New Roman" w:eastAsia="Arial Unicode MS" w:hAnsi="Times New Roman" w:cs="Times New Roman"/>
          <w:b/>
          <w:bCs/>
          <w:kern w:val="2"/>
          <w:sz w:val="24"/>
          <w:szCs w:val="24"/>
        </w:rPr>
      </w:pPr>
      <w:r w:rsidRPr="00D94AF5">
        <w:rPr>
          <w:rFonts w:ascii="Times New Roman" w:eastAsia="Arial Unicode MS" w:hAnsi="Times New Roman" w:cs="Times New Roman"/>
          <w:b/>
          <w:bCs/>
          <w:kern w:val="2"/>
          <w:sz w:val="24"/>
          <w:szCs w:val="24"/>
        </w:rPr>
        <w:t>муниципального района «Сыктывдинский»</w:t>
      </w:r>
    </w:p>
    <w:p w14:paraId="74B91CDA" w14:textId="77777777" w:rsidR="00D94AF5" w:rsidRPr="00D94AF5" w:rsidRDefault="00D94AF5" w:rsidP="00D94AF5">
      <w:pPr>
        <w:widowControl w:val="0"/>
        <w:suppressAutoHyphens/>
        <w:spacing w:after="0" w:line="240" w:lineRule="auto"/>
        <w:jc w:val="center"/>
        <w:rPr>
          <w:rFonts w:ascii="Times New Roman" w:eastAsia="Arial Unicode MS" w:hAnsi="Times New Roman" w:cs="Times New Roman"/>
          <w:b/>
          <w:kern w:val="2"/>
          <w:sz w:val="24"/>
          <w:szCs w:val="24"/>
        </w:rPr>
      </w:pPr>
      <w:r w:rsidRPr="00D94AF5">
        <w:rPr>
          <w:rFonts w:ascii="Times New Roman" w:eastAsia="Arial Unicode MS" w:hAnsi="Times New Roman" w:cs="Times New Roman"/>
          <w:b/>
          <w:kern w:val="2"/>
          <w:sz w:val="24"/>
          <w:szCs w:val="24"/>
        </w:rPr>
        <w:t>«Сыктывд</w:t>
      </w:r>
      <w:r w:rsidRPr="00D94AF5">
        <w:rPr>
          <w:rFonts w:ascii="Times New Roman" w:eastAsia="Arial Unicode MS" w:hAnsi="Times New Roman" w:cs="Times New Roman"/>
          <w:b/>
          <w:kern w:val="2"/>
          <w:sz w:val="24"/>
          <w:szCs w:val="24"/>
          <w:lang w:val="en-US"/>
        </w:rPr>
        <w:t>i</w:t>
      </w:r>
      <w:r w:rsidRPr="00D94AF5">
        <w:rPr>
          <w:rFonts w:ascii="Times New Roman" w:eastAsia="Arial Unicode MS" w:hAnsi="Times New Roman" w:cs="Times New Roman"/>
          <w:b/>
          <w:kern w:val="2"/>
          <w:sz w:val="24"/>
          <w:szCs w:val="24"/>
        </w:rPr>
        <w:t>н» муниципальнöй районын</w:t>
      </w:r>
    </w:p>
    <w:p w14:paraId="7C94D645" w14:textId="77777777" w:rsidR="00D94AF5" w:rsidRPr="00D94AF5" w:rsidRDefault="00D94AF5" w:rsidP="00D94AF5">
      <w:pPr>
        <w:widowControl w:val="0"/>
        <w:suppressAutoHyphens/>
        <w:spacing w:after="0" w:line="240" w:lineRule="auto"/>
        <w:jc w:val="center"/>
        <w:rPr>
          <w:rFonts w:ascii="Times New Roman" w:eastAsia="Arial Unicode MS" w:hAnsi="Times New Roman" w:cs="Times New Roman"/>
          <w:b/>
          <w:kern w:val="2"/>
          <w:sz w:val="24"/>
          <w:szCs w:val="24"/>
        </w:rPr>
      </w:pPr>
      <w:r w:rsidRPr="00D94AF5">
        <w:rPr>
          <w:rFonts w:ascii="Times New Roman" w:eastAsia="Arial Unicode MS" w:hAnsi="Times New Roman" w:cs="Times New Roman"/>
          <w:b/>
          <w:kern w:val="2"/>
          <w:sz w:val="24"/>
          <w:szCs w:val="24"/>
        </w:rPr>
        <w:t xml:space="preserve">муниципальнöй  юкöнса администрациялöн </w:t>
      </w:r>
    </w:p>
    <w:p w14:paraId="74ED17AA" w14:textId="77777777" w:rsidR="00D94AF5" w:rsidRPr="00D94AF5" w:rsidRDefault="00D94AF5" w:rsidP="00D94AF5">
      <w:pPr>
        <w:keepNext/>
        <w:widowControl w:val="0"/>
        <w:numPr>
          <w:ilvl w:val="0"/>
          <w:numId w:val="26"/>
        </w:numPr>
        <w:suppressAutoHyphens/>
        <w:spacing w:after="0" w:line="240" w:lineRule="auto"/>
        <w:jc w:val="center"/>
        <w:outlineLvl w:val="0"/>
        <w:rPr>
          <w:rFonts w:ascii="Times New Roman" w:eastAsia="Arial Unicode MS" w:hAnsi="Times New Roman" w:cs="Times New Roman"/>
          <w:b/>
          <w:kern w:val="2"/>
          <w:sz w:val="24"/>
          <w:szCs w:val="24"/>
        </w:rPr>
      </w:pPr>
      <w:r w:rsidRPr="00D94AF5">
        <w:rPr>
          <w:rFonts w:ascii="Times New Roman" w:eastAsia="Arial Unicode MS" w:hAnsi="Times New Roman" w:cs="Times New Roman"/>
          <w:b/>
          <w:kern w:val="2"/>
          <w:sz w:val="24"/>
          <w:szCs w:val="24"/>
        </w:rPr>
        <w:t>ШУÖМ</w:t>
      </w:r>
    </w:p>
    <w:p w14:paraId="46B1C5AD" w14:textId="77777777" w:rsidR="00D94AF5" w:rsidRPr="00D94AF5" w:rsidRDefault="00D94AF5" w:rsidP="00D94AF5">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2CF94D7F" w14:textId="77777777" w:rsidR="00D94AF5" w:rsidRPr="00D94AF5" w:rsidRDefault="00D94AF5" w:rsidP="00D94AF5">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731EDE32" w14:textId="77777777" w:rsidR="00D94AF5" w:rsidRPr="00D94AF5" w:rsidRDefault="00D94AF5" w:rsidP="00D94AF5">
      <w:pPr>
        <w:widowControl w:val="0"/>
        <w:tabs>
          <w:tab w:val="left" w:pos="0"/>
        </w:tabs>
        <w:suppressAutoHyphens/>
        <w:spacing w:after="0" w:line="240" w:lineRule="auto"/>
        <w:jc w:val="center"/>
        <w:rPr>
          <w:rFonts w:ascii="Times New Roman" w:eastAsia="Arial Unicode MS" w:hAnsi="Times New Roman" w:cs="Times New Roman"/>
          <w:b/>
          <w:kern w:val="2"/>
          <w:sz w:val="24"/>
          <w:szCs w:val="24"/>
        </w:rPr>
      </w:pPr>
    </w:p>
    <w:p w14:paraId="023F14EF" w14:textId="77777777" w:rsidR="00D94AF5" w:rsidRPr="00D94AF5" w:rsidRDefault="00D94AF5" w:rsidP="00D94AF5">
      <w:pPr>
        <w:keepNext/>
        <w:widowControl w:val="0"/>
        <w:numPr>
          <w:ilvl w:val="1"/>
          <w:numId w:val="26"/>
        </w:numPr>
        <w:tabs>
          <w:tab w:val="left" w:pos="0"/>
          <w:tab w:val="left" w:pos="9356"/>
        </w:tabs>
        <w:suppressAutoHyphens/>
        <w:spacing w:after="0" w:line="100" w:lineRule="atLeast"/>
        <w:jc w:val="both"/>
        <w:outlineLvl w:val="1"/>
        <w:rPr>
          <w:rFonts w:ascii="Times New Roman" w:eastAsia="Arial Unicode MS" w:hAnsi="Times New Roman" w:cs="Times New Roman"/>
          <w:kern w:val="2"/>
          <w:sz w:val="24"/>
          <w:szCs w:val="24"/>
        </w:rPr>
      </w:pPr>
      <w:r w:rsidRPr="00D94AF5">
        <w:rPr>
          <w:rFonts w:ascii="Times New Roman" w:eastAsia="Arial Unicode MS" w:hAnsi="Times New Roman" w:cs="Times New Roman"/>
          <w:kern w:val="2"/>
          <w:sz w:val="24"/>
          <w:szCs w:val="24"/>
        </w:rPr>
        <w:t>от 26 октября 2020 года                                                                                                 № 10/1396</w:t>
      </w:r>
    </w:p>
    <w:p w14:paraId="4912D689" w14:textId="77777777" w:rsidR="00D94AF5" w:rsidRPr="00D94AF5" w:rsidRDefault="00D94AF5" w:rsidP="00D94AF5">
      <w:pPr>
        <w:widowControl w:val="0"/>
        <w:tabs>
          <w:tab w:val="left" w:pos="8670"/>
        </w:tabs>
        <w:suppressAutoHyphens/>
        <w:spacing w:after="0" w:line="100" w:lineRule="atLeast"/>
        <w:rPr>
          <w:rFonts w:ascii="Times New Roman" w:eastAsia="Arial Unicode MS" w:hAnsi="Times New Roman" w:cs="Times New Roman"/>
          <w:kern w:val="2"/>
          <w:sz w:val="24"/>
          <w:szCs w:val="24"/>
        </w:rPr>
      </w:pPr>
    </w:p>
    <w:p w14:paraId="72BD2B12" w14:textId="77777777" w:rsidR="00D94AF5" w:rsidRPr="00D94AF5" w:rsidRDefault="00D94AF5" w:rsidP="00D94AF5">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r w:rsidRPr="00D94AF5">
        <w:rPr>
          <w:rFonts w:ascii="Times New Roman" w:eastAsia="Arial Unicode MS" w:hAnsi="Times New Roman" w:cs="Times New Roman"/>
          <w:kern w:val="2"/>
          <w:sz w:val="24"/>
          <w:szCs w:val="24"/>
        </w:rPr>
        <w:t>О награждении Почетной грамотой</w:t>
      </w:r>
    </w:p>
    <w:p w14:paraId="5E2A588F" w14:textId="77777777" w:rsidR="00D94AF5" w:rsidRPr="00D94AF5" w:rsidRDefault="00D94AF5" w:rsidP="00D94AF5">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r w:rsidRPr="00D94AF5">
        <w:rPr>
          <w:rFonts w:ascii="Times New Roman" w:eastAsia="Arial Unicode MS" w:hAnsi="Times New Roman" w:cs="Times New Roman"/>
          <w:kern w:val="2"/>
          <w:sz w:val="24"/>
          <w:szCs w:val="24"/>
        </w:rPr>
        <w:t xml:space="preserve">администрации муниципального образования </w:t>
      </w:r>
    </w:p>
    <w:p w14:paraId="19944C14" w14:textId="77777777" w:rsidR="00D94AF5" w:rsidRPr="00D94AF5" w:rsidRDefault="00D94AF5" w:rsidP="00D94AF5">
      <w:pPr>
        <w:widowControl w:val="0"/>
        <w:tabs>
          <w:tab w:val="left" w:pos="540"/>
          <w:tab w:val="left" w:pos="4536"/>
        </w:tabs>
        <w:suppressAutoHyphens/>
        <w:spacing w:after="0" w:line="100" w:lineRule="atLeast"/>
        <w:jc w:val="both"/>
        <w:rPr>
          <w:rFonts w:ascii="Times New Roman" w:eastAsia="Arial Unicode MS" w:hAnsi="Times New Roman" w:cs="Times New Roman"/>
          <w:kern w:val="2"/>
          <w:sz w:val="24"/>
          <w:szCs w:val="24"/>
        </w:rPr>
      </w:pPr>
      <w:r w:rsidRPr="00D94AF5">
        <w:rPr>
          <w:rFonts w:ascii="Times New Roman" w:eastAsia="Arial Unicode MS" w:hAnsi="Times New Roman" w:cs="Times New Roman"/>
          <w:kern w:val="2"/>
          <w:sz w:val="24"/>
          <w:szCs w:val="24"/>
        </w:rPr>
        <w:t>муниципального района «Сыктывдинский»</w:t>
      </w:r>
    </w:p>
    <w:p w14:paraId="693764D8" w14:textId="77777777" w:rsidR="00D94AF5" w:rsidRPr="00D94AF5" w:rsidRDefault="00D94AF5" w:rsidP="00D94AF5">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p>
    <w:p w14:paraId="0D249A8C" w14:textId="77777777" w:rsidR="00D94AF5" w:rsidRPr="00D94AF5" w:rsidRDefault="00D94AF5" w:rsidP="00D94AF5">
      <w:pPr>
        <w:widowControl w:val="0"/>
        <w:tabs>
          <w:tab w:val="left" w:pos="540"/>
        </w:tabs>
        <w:suppressAutoHyphens/>
        <w:spacing w:after="0" w:line="100" w:lineRule="atLeast"/>
        <w:jc w:val="both"/>
        <w:rPr>
          <w:rFonts w:ascii="Times New Roman" w:eastAsia="Arial Unicode MS" w:hAnsi="Times New Roman" w:cs="Times New Roman"/>
          <w:kern w:val="2"/>
          <w:sz w:val="24"/>
          <w:szCs w:val="24"/>
        </w:rPr>
      </w:pPr>
    </w:p>
    <w:p w14:paraId="5049ABCC" w14:textId="77777777" w:rsidR="00D94AF5" w:rsidRPr="00D94AF5" w:rsidRDefault="00D94AF5" w:rsidP="00D94AF5">
      <w:pPr>
        <w:widowControl w:val="0"/>
        <w:suppressAutoHyphens/>
        <w:spacing w:after="0" w:line="240" w:lineRule="auto"/>
        <w:ind w:firstLine="709"/>
        <w:jc w:val="both"/>
        <w:rPr>
          <w:rFonts w:ascii="Times New Roman" w:eastAsia="Arial Unicode MS" w:hAnsi="Times New Roman" w:cs="Times New Roman"/>
          <w:kern w:val="2"/>
          <w:sz w:val="24"/>
          <w:szCs w:val="24"/>
        </w:rPr>
      </w:pPr>
      <w:r w:rsidRPr="00D94AF5">
        <w:rPr>
          <w:rFonts w:ascii="Times New Roman" w:eastAsia="Arial Unicode MS" w:hAnsi="Times New Roman" w:cs="Times New Roman"/>
          <w:kern w:val="2"/>
          <w:sz w:val="24"/>
          <w:szCs w:val="24"/>
        </w:rPr>
        <w:t>Руководствуясь пунктом 9 части 1 статьи 17 Федерального закона от 6 октября           2003 года № 131-ФЗ «Об общих принципах организации местного самоуправления в Российской Федерации», частью 6 статьи 5 Устава муниципального района «Сыктывдинский» Республики Коми, решением Совета муниципального образования  муниципального  района   «Сыктывдинский»  от  27 февраля  2009  года     № 23/2-21 «О муниципальных наградах муниципального образования муниципального района «Сыктывдинский», администрация муниципального образования муниципального района «Сыктывдинский»</w:t>
      </w:r>
    </w:p>
    <w:p w14:paraId="3550A121" w14:textId="77777777" w:rsidR="00D94AF5" w:rsidRPr="00D94AF5" w:rsidRDefault="00D94AF5" w:rsidP="00D94AF5">
      <w:pPr>
        <w:widowControl w:val="0"/>
        <w:suppressAutoHyphens/>
        <w:spacing w:after="0" w:line="240" w:lineRule="auto"/>
        <w:ind w:firstLine="709"/>
        <w:jc w:val="both"/>
        <w:rPr>
          <w:rFonts w:ascii="Times New Roman" w:eastAsia="Arial Unicode MS" w:hAnsi="Times New Roman" w:cs="Times New Roman"/>
          <w:kern w:val="2"/>
          <w:sz w:val="24"/>
          <w:szCs w:val="24"/>
        </w:rPr>
      </w:pPr>
    </w:p>
    <w:p w14:paraId="714237AB" w14:textId="77777777" w:rsidR="00D94AF5" w:rsidRPr="00D94AF5" w:rsidRDefault="00D94AF5" w:rsidP="00D94AF5">
      <w:pPr>
        <w:widowControl w:val="0"/>
        <w:suppressAutoHyphens/>
        <w:spacing w:after="0" w:line="240" w:lineRule="auto"/>
        <w:jc w:val="both"/>
        <w:rPr>
          <w:rFonts w:ascii="Times New Roman" w:eastAsia="Arial Unicode MS" w:hAnsi="Times New Roman" w:cs="Times New Roman"/>
          <w:b/>
          <w:kern w:val="2"/>
          <w:sz w:val="24"/>
          <w:szCs w:val="24"/>
        </w:rPr>
      </w:pPr>
      <w:r w:rsidRPr="00D94AF5">
        <w:rPr>
          <w:rFonts w:ascii="Times New Roman" w:eastAsia="Arial Unicode MS" w:hAnsi="Times New Roman" w:cs="Times New Roman"/>
          <w:b/>
          <w:kern w:val="2"/>
          <w:sz w:val="24"/>
          <w:szCs w:val="24"/>
        </w:rPr>
        <w:t>ПОСТАНОВЛЯЕТ:</w:t>
      </w:r>
    </w:p>
    <w:p w14:paraId="145E7C4E" w14:textId="77777777" w:rsidR="00D94AF5" w:rsidRPr="00D94AF5" w:rsidRDefault="00D94AF5" w:rsidP="00D94AF5">
      <w:pPr>
        <w:widowControl w:val="0"/>
        <w:suppressAutoHyphens/>
        <w:spacing w:after="0" w:line="240" w:lineRule="auto"/>
        <w:ind w:firstLine="709"/>
        <w:jc w:val="both"/>
        <w:rPr>
          <w:rFonts w:ascii="Times New Roman" w:eastAsia="Arial Unicode MS" w:hAnsi="Times New Roman" w:cs="Times New Roman"/>
          <w:kern w:val="2"/>
          <w:sz w:val="24"/>
          <w:szCs w:val="24"/>
        </w:rPr>
      </w:pPr>
    </w:p>
    <w:p w14:paraId="07D38672" w14:textId="77777777" w:rsidR="00D94AF5" w:rsidRPr="00D94AF5" w:rsidRDefault="00D94AF5" w:rsidP="00D94AF5">
      <w:pPr>
        <w:widowControl w:val="0"/>
        <w:tabs>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D94AF5">
        <w:rPr>
          <w:rFonts w:ascii="Times New Roman" w:eastAsia="Arial Unicode MS" w:hAnsi="Times New Roman" w:cs="Times New Roman"/>
          <w:kern w:val="2"/>
          <w:sz w:val="24"/>
          <w:szCs w:val="24"/>
          <w:lang w:eastAsia="en-US"/>
        </w:rPr>
        <w:t>1. Наградить Почётной грамотой администрации муниципального образования муниципального района «Сыктывдинский</w:t>
      </w:r>
      <w:r w:rsidRPr="00D94AF5">
        <w:rPr>
          <w:rFonts w:ascii="Times New Roman" w:eastAsia="Calibri" w:hAnsi="Times New Roman" w:cs="Times New Roman"/>
          <w:sz w:val="24"/>
          <w:lang w:eastAsia="en-US"/>
        </w:rPr>
        <w:t xml:space="preserve">» </w:t>
      </w:r>
      <w:r w:rsidRPr="00D94AF5">
        <w:rPr>
          <w:rFonts w:ascii="Times New Roman" w:eastAsia="Arial Unicode MS" w:hAnsi="Times New Roman" w:cs="Times New Roman"/>
          <w:kern w:val="2"/>
          <w:sz w:val="24"/>
          <w:szCs w:val="24"/>
          <w:lang w:eastAsia="en-US"/>
        </w:rPr>
        <w:t>за многолетний добросовестный труд:</w:t>
      </w:r>
    </w:p>
    <w:p w14:paraId="58D9692D" w14:textId="77777777" w:rsidR="00D94AF5" w:rsidRPr="00D94AF5" w:rsidRDefault="00D94AF5" w:rsidP="00D94AF5">
      <w:pPr>
        <w:widowControl w:val="0"/>
        <w:tabs>
          <w:tab w:val="left" w:pos="142"/>
          <w:tab w:val="left" w:pos="426"/>
        </w:tabs>
        <w:suppressAutoHyphens/>
        <w:spacing w:after="0" w:line="240" w:lineRule="auto"/>
        <w:ind w:firstLine="709"/>
        <w:jc w:val="both"/>
        <w:rPr>
          <w:rFonts w:ascii="Times New Roman" w:eastAsia="Arial Unicode MS" w:hAnsi="Times New Roman" w:cs="Times New Roman"/>
          <w:kern w:val="2"/>
          <w:sz w:val="24"/>
          <w:szCs w:val="24"/>
          <w:lang w:eastAsia="en-US"/>
        </w:rPr>
      </w:pPr>
      <w:r w:rsidRPr="00D94AF5">
        <w:rPr>
          <w:rFonts w:ascii="Times New Roman" w:eastAsia="Arial Unicode MS" w:hAnsi="Times New Roman" w:cs="Times New Roman"/>
          <w:kern w:val="2"/>
          <w:sz w:val="24"/>
          <w:szCs w:val="24"/>
          <w:lang w:eastAsia="en-US"/>
        </w:rPr>
        <w:t>- Сахнюк Инну Павловну, заместителя руководителя отдела бухгалтерского учета и отчетности администрации сельского поселения «Выльгорт».</w:t>
      </w:r>
    </w:p>
    <w:p w14:paraId="27A4D22B" w14:textId="77777777" w:rsidR="00D94AF5" w:rsidRPr="00D94AF5" w:rsidRDefault="00D94AF5" w:rsidP="00D94AF5">
      <w:pPr>
        <w:widowControl w:val="0"/>
        <w:tabs>
          <w:tab w:val="left" w:pos="426"/>
        </w:tabs>
        <w:suppressAutoHyphens/>
        <w:spacing w:after="0" w:line="240" w:lineRule="auto"/>
        <w:ind w:firstLine="709"/>
        <w:jc w:val="both"/>
        <w:rPr>
          <w:rFonts w:ascii="Times New Roman" w:eastAsia="Arial Unicode MS" w:hAnsi="Times New Roman" w:cs="Times New Roman"/>
          <w:kern w:val="2"/>
          <w:sz w:val="24"/>
          <w:szCs w:val="24"/>
        </w:rPr>
      </w:pPr>
      <w:r w:rsidRPr="00D94AF5">
        <w:rPr>
          <w:rFonts w:ascii="Times New Roman" w:eastAsia="Calibri" w:hAnsi="Times New Roman" w:cs="Times New Roman"/>
          <w:sz w:val="24"/>
          <w:lang w:eastAsia="en-US"/>
        </w:rPr>
        <w:t>2.</w:t>
      </w:r>
      <w:r w:rsidRPr="00D94AF5">
        <w:rPr>
          <w:rFonts w:ascii="Times New Roman" w:eastAsia="Arial Unicode MS" w:hAnsi="Times New Roman" w:cs="Times New Roman"/>
          <w:kern w:val="2"/>
          <w:sz w:val="24"/>
          <w:szCs w:val="24"/>
        </w:rPr>
        <w:t xml:space="preserve"> Контроль за исполнением настоящего постановления возложить на заместителя руководителя администрации муниципального района (В.Ю. Носов).</w:t>
      </w:r>
    </w:p>
    <w:p w14:paraId="791F87E5" w14:textId="77777777" w:rsidR="00D94AF5" w:rsidRPr="00D94AF5" w:rsidRDefault="00D94AF5" w:rsidP="00D94AF5">
      <w:pPr>
        <w:spacing w:after="0" w:line="240" w:lineRule="auto"/>
        <w:ind w:firstLine="709"/>
        <w:contextualSpacing/>
        <w:jc w:val="both"/>
        <w:rPr>
          <w:rFonts w:ascii="Times New Roman" w:eastAsia="Calibri" w:hAnsi="Times New Roman" w:cs="Times New Roman"/>
          <w:sz w:val="24"/>
          <w:lang w:eastAsia="en-US"/>
        </w:rPr>
      </w:pPr>
      <w:r w:rsidRPr="00D94AF5">
        <w:rPr>
          <w:rFonts w:ascii="Times New Roman" w:eastAsia="Calibri" w:hAnsi="Times New Roman" w:cs="Times New Roman"/>
          <w:sz w:val="24"/>
          <w:lang w:eastAsia="en-US"/>
        </w:rPr>
        <w:t>3. Настоящее постановление вступает в силу со дня его официального опубликования.</w:t>
      </w:r>
    </w:p>
    <w:p w14:paraId="49AD58F2" w14:textId="77777777" w:rsidR="00D94AF5" w:rsidRPr="00D94AF5" w:rsidRDefault="00D94AF5" w:rsidP="00D94AF5">
      <w:pPr>
        <w:widowControl w:val="0"/>
        <w:suppressAutoHyphens/>
        <w:spacing w:after="0" w:line="240" w:lineRule="auto"/>
        <w:rPr>
          <w:rFonts w:ascii="Times New Roman" w:eastAsia="Calibri" w:hAnsi="Times New Roman" w:cs="Times New Roman"/>
          <w:sz w:val="24"/>
          <w:lang w:eastAsia="en-US"/>
        </w:rPr>
      </w:pPr>
    </w:p>
    <w:p w14:paraId="1A3A2664" w14:textId="77777777" w:rsidR="00D94AF5" w:rsidRPr="00D94AF5" w:rsidRDefault="00D94AF5" w:rsidP="00D94AF5">
      <w:pPr>
        <w:widowControl w:val="0"/>
        <w:suppressAutoHyphens/>
        <w:spacing w:after="0" w:line="240" w:lineRule="auto"/>
        <w:rPr>
          <w:rFonts w:ascii="Times New Roman" w:eastAsia="Calibri" w:hAnsi="Times New Roman" w:cs="Times New Roman"/>
          <w:sz w:val="24"/>
          <w:lang w:eastAsia="en-US"/>
        </w:rPr>
      </w:pPr>
    </w:p>
    <w:p w14:paraId="43DF8213" w14:textId="77777777" w:rsidR="00D94AF5" w:rsidRPr="00D94AF5" w:rsidRDefault="00D94AF5" w:rsidP="00D94AF5">
      <w:pPr>
        <w:widowControl w:val="0"/>
        <w:suppressAutoHyphens/>
        <w:spacing w:after="0" w:line="240" w:lineRule="auto"/>
        <w:rPr>
          <w:rFonts w:ascii="Times New Roman" w:eastAsia="Arial Unicode MS" w:hAnsi="Times New Roman" w:cs="Times New Roman"/>
          <w:kern w:val="2"/>
          <w:sz w:val="24"/>
          <w:szCs w:val="24"/>
        </w:rPr>
      </w:pPr>
      <w:r w:rsidRPr="00D94AF5">
        <w:rPr>
          <w:rFonts w:ascii="Times New Roman" w:eastAsia="Arial Unicode MS" w:hAnsi="Times New Roman" w:cs="Times New Roman"/>
          <w:kern w:val="2"/>
          <w:sz w:val="24"/>
          <w:szCs w:val="24"/>
        </w:rPr>
        <w:t xml:space="preserve">Временно исполняющий обязанности  </w:t>
      </w:r>
    </w:p>
    <w:p w14:paraId="708DF222" w14:textId="77777777" w:rsidR="00D94AF5" w:rsidRPr="00D94AF5" w:rsidRDefault="00D94AF5" w:rsidP="00D94AF5">
      <w:pPr>
        <w:widowControl w:val="0"/>
        <w:suppressAutoHyphens/>
        <w:spacing w:after="0" w:line="240" w:lineRule="auto"/>
        <w:rPr>
          <w:rFonts w:ascii="Times New Roman" w:eastAsia="Arial Unicode MS" w:hAnsi="Times New Roman" w:cs="Times New Roman"/>
          <w:kern w:val="2"/>
          <w:sz w:val="24"/>
          <w:szCs w:val="24"/>
        </w:rPr>
      </w:pPr>
      <w:r w:rsidRPr="00D94AF5">
        <w:rPr>
          <w:rFonts w:ascii="Times New Roman" w:eastAsia="Arial Unicode MS" w:hAnsi="Times New Roman" w:cs="Times New Roman"/>
          <w:kern w:val="2"/>
          <w:sz w:val="24"/>
          <w:szCs w:val="24"/>
        </w:rPr>
        <w:t xml:space="preserve">главы муниципального района </w:t>
      </w:r>
    </w:p>
    <w:p w14:paraId="108EFD63" w14:textId="77777777" w:rsidR="00D94AF5" w:rsidRPr="00D94AF5" w:rsidRDefault="00D94AF5" w:rsidP="00D94AF5">
      <w:pPr>
        <w:widowControl w:val="0"/>
        <w:suppressAutoHyphens/>
        <w:spacing w:after="0" w:line="240" w:lineRule="auto"/>
        <w:rPr>
          <w:rFonts w:ascii="Times New Roman" w:eastAsia="Arial Unicode MS" w:hAnsi="Times New Roman" w:cs="Times New Roman"/>
          <w:kern w:val="2"/>
          <w:sz w:val="24"/>
          <w:szCs w:val="24"/>
        </w:rPr>
      </w:pPr>
      <w:r w:rsidRPr="00D94AF5">
        <w:rPr>
          <w:rFonts w:ascii="Times New Roman" w:eastAsia="Arial Unicode MS" w:hAnsi="Times New Roman" w:cs="Times New Roman"/>
          <w:kern w:val="2"/>
          <w:sz w:val="24"/>
          <w:szCs w:val="24"/>
        </w:rPr>
        <w:t>«Сыктывдинский» - руководителя администрации                                           Л.Ю. Доронина</w:t>
      </w:r>
    </w:p>
    <w:p w14:paraId="589B7C54" w14:textId="77777777" w:rsidR="00D94AF5" w:rsidRPr="00D94AF5" w:rsidRDefault="00D94AF5" w:rsidP="00D94AF5">
      <w:pPr>
        <w:widowControl w:val="0"/>
        <w:suppressAutoHyphens/>
        <w:spacing w:after="0" w:line="240" w:lineRule="auto"/>
        <w:rPr>
          <w:rFonts w:ascii="Times New Roman" w:eastAsia="Arial Unicode MS" w:hAnsi="Times New Roman" w:cs="Times New Roman"/>
          <w:kern w:val="2"/>
          <w:sz w:val="24"/>
          <w:szCs w:val="24"/>
        </w:rPr>
      </w:pPr>
      <w:r w:rsidRPr="00D94AF5">
        <w:rPr>
          <w:rFonts w:ascii="Times New Roman" w:eastAsia="Arial Unicode MS" w:hAnsi="Times New Roman" w:cs="Times New Roman"/>
          <w:kern w:val="2"/>
          <w:sz w:val="24"/>
          <w:szCs w:val="24"/>
        </w:rPr>
        <w:t xml:space="preserve">                                                                                                                       </w:t>
      </w:r>
    </w:p>
    <w:p w14:paraId="2E1B8E34" w14:textId="588C92CE" w:rsidR="00D94AF5" w:rsidRDefault="00D94AF5">
      <w:pPr>
        <w:spacing w:after="160" w:line="259" w:lineRule="auto"/>
        <w:rPr>
          <w:rFonts w:ascii="Times New Roman" w:eastAsia="SimSun" w:hAnsi="Times New Roman" w:cs="Times New Roman"/>
          <w:sz w:val="24"/>
          <w:szCs w:val="24"/>
        </w:rPr>
      </w:pPr>
      <w:r>
        <w:rPr>
          <w:rFonts w:ascii="Times New Roman" w:eastAsia="SimSun" w:hAnsi="Times New Roman" w:cs="Times New Roman"/>
          <w:sz w:val="24"/>
          <w:szCs w:val="24"/>
        </w:rPr>
        <w:br w:type="page"/>
      </w:r>
    </w:p>
    <w:p w14:paraId="1E70C215" w14:textId="7106A973" w:rsidR="00D94AF5" w:rsidRPr="00D94AF5" w:rsidRDefault="00D94AF5" w:rsidP="00D94AF5">
      <w:pPr>
        <w:autoSpaceDE w:val="0"/>
        <w:autoSpaceDN w:val="0"/>
        <w:adjustRightInd w:val="0"/>
        <w:spacing w:after="0" w:line="240" w:lineRule="auto"/>
        <w:jc w:val="right"/>
        <w:outlineLvl w:val="0"/>
        <w:rPr>
          <w:rFonts w:ascii="Times New Roman" w:eastAsia="A" w:hAnsi="Times New Roman" w:cs="Times New Roman"/>
          <w:b/>
          <w:sz w:val="20"/>
          <w:szCs w:val="20"/>
        </w:rPr>
      </w:pPr>
      <w:r w:rsidRPr="00D94AF5">
        <w:rPr>
          <w:rFonts w:ascii="Times New Roman" w:eastAsia="Times New Roman" w:hAnsi="Times New Roman" w:cs="Times New Roman"/>
          <w:b/>
          <w:noProof/>
          <w:sz w:val="20"/>
          <w:szCs w:val="20"/>
        </w:rPr>
        <w:lastRenderedPageBreak/>
        <w:drawing>
          <wp:anchor distT="0" distB="0" distL="6401435" distR="6401435" simplePos="0" relativeHeight="251704320" behindDoc="0" locked="0" layoutInCell="1" allowOverlap="1" wp14:anchorId="30E03DD8" wp14:editId="05CEFE83">
            <wp:simplePos x="0" y="0"/>
            <wp:positionH relativeFrom="margin">
              <wp:posOffset>2619375</wp:posOffset>
            </wp:positionH>
            <wp:positionV relativeFrom="paragraph">
              <wp:posOffset>-79375</wp:posOffset>
            </wp:positionV>
            <wp:extent cx="890905" cy="1028700"/>
            <wp:effectExtent l="0" t="0" r="4445"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2732C" w14:textId="77777777" w:rsidR="00D94AF5" w:rsidRPr="00D94AF5" w:rsidRDefault="00D94AF5" w:rsidP="00D94AF5">
      <w:pPr>
        <w:keepNext/>
        <w:spacing w:after="0" w:line="240" w:lineRule="auto"/>
        <w:jc w:val="center"/>
        <w:outlineLvl w:val="0"/>
        <w:rPr>
          <w:rFonts w:ascii="Times New Roman" w:eastAsia="Times New Roman" w:hAnsi="Times New Roman" w:cs="Times New Roman"/>
          <w:b/>
          <w:sz w:val="24"/>
          <w:szCs w:val="24"/>
          <w:lang w:val="x-none" w:eastAsia="x-none"/>
        </w:rPr>
      </w:pPr>
      <w:r w:rsidRPr="00D94AF5">
        <w:rPr>
          <w:rFonts w:ascii="Times New Roman" w:eastAsia="Times New Roman" w:hAnsi="Times New Roman" w:cs="Times New Roman"/>
          <w:b/>
          <w:sz w:val="24"/>
          <w:szCs w:val="24"/>
          <w:lang w:val="x-none" w:eastAsia="x-none"/>
        </w:rPr>
        <w:t>ПОСТАНОВЛЕНИЕ</w:t>
      </w:r>
    </w:p>
    <w:p w14:paraId="32994D21" w14:textId="77777777" w:rsidR="00D94AF5" w:rsidRPr="00D94AF5" w:rsidRDefault="00D94AF5" w:rsidP="00D94AF5">
      <w:pPr>
        <w:spacing w:after="0" w:line="240" w:lineRule="auto"/>
        <w:jc w:val="center"/>
        <w:rPr>
          <w:rFonts w:ascii="T" w:eastAsia="Times New Roman" w:hAnsi="T" w:cs="T"/>
          <w:b/>
          <w:sz w:val="24"/>
          <w:szCs w:val="24"/>
        </w:rPr>
      </w:pPr>
      <w:r w:rsidRPr="00D94AF5">
        <w:rPr>
          <w:rFonts w:ascii="T" w:eastAsia="Times New Roman" w:hAnsi="T" w:cs="T"/>
          <w:b/>
          <w:sz w:val="24"/>
          <w:szCs w:val="24"/>
        </w:rPr>
        <w:t>администрации муниципального образования</w:t>
      </w:r>
    </w:p>
    <w:p w14:paraId="3E30C547" w14:textId="77777777" w:rsidR="00D94AF5" w:rsidRPr="00D94AF5" w:rsidRDefault="00D94AF5" w:rsidP="00D94AF5">
      <w:pPr>
        <w:spacing w:after="0" w:line="240" w:lineRule="auto"/>
        <w:jc w:val="center"/>
        <w:rPr>
          <w:rFonts w:ascii="T" w:eastAsia="Times New Roman" w:hAnsi="T" w:cs="T"/>
          <w:b/>
          <w:sz w:val="24"/>
          <w:szCs w:val="24"/>
        </w:rPr>
      </w:pPr>
      <w:r w:rsidRPr="00D94AF5">
        <w:rPr>
          <w:rFonts w:ascii="T" w:eastAsia="Times New Roman" w:hAnsi="T" w:cs="T"/>
          <w:b/>
          <w:sz w:val="24"/>
          <w:szCs w:val="24"/>
        </w:rPr>
        <w:t>муниципального района «Сыктывдинский»</w:t>
      </w:r>
    </w:p>
    <w:p w14:paraId="700D09E9" w14:textId="65C816E7" w:rsidR="00D94AF5" w:rsidRPr="00D94AF5" w:rsidRDefault="00D94AF5" w:rsidP="00D94AF5">
      <w:pPr>
        <w:spacing w:after="0" w:line="240" w:lineRule="auto"/>
        <w:jc w:val="center"/>
        <w:outlineLvl w:val="0"/>
        <w:rPr>
          <w:rFonts w:ascii="T" w:eastAsia="Times New Roman" w:hAnsi="T" w:cs="T"/>
          <w:b/>
          <w:bCs/>
          <w:sz w:val="24"/>
          <w:szCs w:val="24"/>
        </w:rPr>
      </w:pPr>
      <w:r w:rsidRPr="00D94AF5">
        <w:rPr>
          <w:rFonts w:ascii="T" w:eastAsia="Times New Roman" w:hAnsi="T" w:cs="T"/>
          <w:noProof/>
          <w:sz w:val="24"/>
          <w:szCs w:val="24"/>
        </w:rPr>
        <mc:AlternateContent>
          <mc:Choice Requires="wps">
            <w:drawing>
              <wp:anchor distT="0" distB="0" distL="114300" distR="114300" simplePos="0" relativeHeight="251705344" behindDoc="0" locked="0" layoutInCell="1" allowOverlap="1" wp14:anchorId="25B150AD" wp14:editId="4FA0C590">
                <wp:simplePos x="0" y="0"/>
                <wp:positionH relativeFrom="column">
                  <wp:posOffset>-114300</wp:posOffset>
                </wp:positionH>
                <wp:positionV relativeFrom="paragraph">
                  <wp:posOffset>38100</wp:posOffset>
                </wp:positionV>
                <wp:extent cx="6515100" cy="0"/>
                <wp:effectExtent l="13335" t="8890" r="5715" b="1016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584D" id="Прямая соединительная линия 6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"/>
            </w:pict>
          </mc:Fallback>
        </mc:AlternateContent>
      </w:r>
      <w:r w:rsidRPr="00D94AF5">
        <w:rPr>
          <w:rFonts w:ascii="T" w:eastAsia="Times New Roman" w:hAnsi="T" w:cs="T"/>
          <w:b/>
          <w:bCs/>
          <w:sz w:val="24"/>
          <w:szCs w:val="24"/>
        </w:rPr>
        <w:t>«Сыктывд</w:t>
      </w:r>
      <w:r w:rsidRPr="00D94AF5">
        <w:rPr>
          <w:rFonts w:ascii="T" w:eastAsia="Times New Roman" w:hAnsi="T" w:cs="T"/>
          <w:b/>
          <w:bCs/>
          <w:sz w:val="24"/>
          <w:szCs w:val="24"/>
          <w:lang w:val="en-US"/>
        </w:rPr>
        <w:t>i</w:t>
      </w:r>
      <w:r w:rsidRPr="00D94AF5">
        <w:rPr>
          <w:rFonts w:ascii="T" w:eastAsia="Times New Roman" w:hAnsi="T" w:cs="T"/>
          <w:b/>
          <w:bCs/>
          <w:sz w:val="24"/>
          <w:szCs w:val="24"/>
        </w:rPr>
        <w:t>н» муниципальнöй район</w:t>
      </w:r>
      <w:r w:rsidRPr="00D94AF5">
        <w:rPr>
          <w:rFonts w:ascii="T" w:eastAsia="A" w:hAnsi="T" w:cs="T"/>
          <w:b/>
          <w:bCs/>
          <w:sz w:val="24"/>
          <w:szCs w:val="24"/>
        </w:rPr>
        <w:t>ын</w:t>
      </w:r>
    </w:p>
    <w:p w14:paraId="3F4216AC" w14:textId="77777777" w:rsidR="00D94AF5" w:rsidRPr="00D94AF5" w:rsidRDefault="00D94AF5" w:rsidP="00D94AF5">
      <w:pPr>
        <w:spacing w:after="0" w:line="240" w:lineRule="auto"/>
        <w:jc w:val="center"/>
        <w:rPr>
          <w:rFonts w:ascii="T" w:eastAsia="Times New Roman" w:hAnsi="T" w:cs="T"/>
          <w:b/>
          <w:sz w:val="24"/>
          <w:szCs w:val="24"/>
        </w:rPr>
      </w:pPr>
      <w:r w:rsidRPr="00D94AF5">
        <w:rPr>
          <w:rFonts w:ascii="T" w:eastAsia="Times New Roman" w:hAnsi="T" w:cs="T"/>
          <w:b/>
          <w:bCs/>
          <w:sz w:val="24"/>
          <w:szCs w:val="24"/>
        </w:rPr>
        <w:t xml:space="preserve">муниципальнöй </w:t>
      </w:r>
      <w:r w:rsidRPr="00D94AF5">
        <w:rPr>
          <w:rFonts w:ascii="T" w:eastAsia="A" w:hAnsi="T" w:cs="T"/>
          <w:b/>
          <w:bCs/>
          <w:sz w:val="24"/>
          <w:szCs w:val="24"/>
        </w:rPr>
        <w:t>юк</w:t>
      </w:r>
      <w:r w:rsidRPr="00D94AF5">
        <w:rPr>
          <w:rFonts w:ascii="T" w:eastAsia="Times New Roman" w:hAnsi="T" w:cs="T"/>
          <w:b/>
          <w:bCs/>
          <w:sz w:val="24"/>
          <w:szCs w:val="24"/>
        </w:rPr>
        <w:t>ö</w:t>
      </w:r>
      <w:r w:rsidRPr="00D94AF5">
        <w:rPr>
          <w:rFonts w:ascii="T" w:eastAsia="A" w:hAnsi="T" w:cs="T"/>
          <w:b/>
          <w:bCs/>
          <w:sz w:val="24"/>
          <w:szCs w:val="24"/>
        </w:rPr>
        <w:t>нса</w:t>
      </w:r>
      <w:r w:rsidRPr="00D94AF5">
        <w:rPr>
          <w:rFonts w:ascii="T" w:eastAsia="Times New Roman" w:hAnsi="T" w:cs="T"/>
          <w:b/>
          <w:bCs/>
          <w:sz w:val="24"/>
          <w:szCs w:val="24"/>
        </w:rPr>
        <w:t xml:space="preserve"> </w:t>
      </w:r>
      <w:r w:rsidRPr="00D94AF5">
        <w:rPr>
          <w:rFonts w:ascii="T" w:eastAsia="A" w:hAnsi="T" w:cs="T"/>
          <w:b/>
          <w:bCs/>
          <w:sz w:val="24"/>
          <w:szCs w:val="24"/>
        </w:rPr>
        <w:t>а</w:t>
      </w:r>
      <w:r w:rsidRPr="00D94AF5">
        <w:rPr>
          <w:rFonts w:ascii="T" w:eastAsia="Times New Roman" w:hAnsi="T" w:cs="T"/>
          <w:b/>
          <w:bCs/>
          <w:sz w:val="24"/>
          <w:szCs w:val="24"/>
        </w:rPr>
        <w:t>дминистрациялöн</w:t>
      </w:r>
    </w:p>
    <w:p w14:paraId="656C9508" w14:textId="77777777" w:rsidR="00D94AF5" w:rsidRPr="00D94AF5" w:rsidRDefault="00D94AF5" w:rsidP="00D94AF5">
      <w:pPr>
        <w:spacing w:after="0" w:line="240" w:lineRule="auto"/>
        <w:jc w:val="center"/>
        <w:outlineLvl w:val="0"/>
        <w:rPr>
          <w:rFonts w:ascii="Times New Roman" w:eastAsia="A" w:hAnsi="Times New Roman" w:cs="Times New Roman"/>
          <w:b/>
          <w:bCs/>
          <w:sz w:val="24"/>
          <w:szCs w:val="24"/>
        </w:rPr>
      </w:pPr>
      <w:r w:rsidRPr="00D94AF5">
        <w:rPr>
          <w:rFonts w:ascii="T" w:eastAsia="Times New Roman" w:hAnsi="T" w:cs="T"/>
          <w:b/>
          <w:sz w:val="24"/>
          <w:szCs w:val="24"/>
        </w:rPr>
        <w:t>ШУÖМ</w:t>
      </w:r>
    </w:p>
    <w:p w14:paraId="119E37DD" w14:textId="77777777" w:rsidR="00D94AF5" w:rsidRPr="00D94AF5" w:rsidRDefault="00D94AF5" w:rsidP="00D94AF5">
      <w:pPr>
        <w:autoSpaceDE w:val="0"/>
        <w:autoSpaceDN w:val="0"/>
        <w:adjustRightInd w:val="0"/>
        <w:spacing w:after="0" w:line="240" w:lineRule="auto"/>
        <w:ind w:right="201"/>
        <w:jc w:val="right"/>
        <w:rPr>
          <w:rFonts w:ascii="Times New Roman" w:eastAsia="A" w:hAnsi="Times New Roman" w:cs="Times New Roman"/>
          <w:sz w:val="24"/>
          <w:szCs w:val="24"/>
        </w:rPr>
      </w:pPr>
    </w:p>
    <w:p w14:paraId="7DD1D899" w14:textId="77777777" w:rsidR="00D94AF5" w:rsidRPr="00D94AF5" w:rsidRDefault="00D94AF5" w:rsidP="00D94AF5">
      <w:pPr>
        <w:autoSpaceDE w:val="0"/>
        <w:autoSpaceDN w:val="0"/>
        <w:adjustRightInd w:val="0"/>
        <w:spacing w:after="0" w:line="240" w:lineRule="auto"/>
        <w:ind w:right="201"/>
        <w:jc w:val="right"/>
        <w:rPr>
          <w:rFonts w:ascii="Times New Roman" w:eastAsia="A" w:hAnsi="Times New Roman" w:cs="Times New Roman"/>
          <w:sz w:val="24"/>
          <w:szCs w:val="24"/>
        </w:rPr>
      </w:pPr>
    </w:p>
    <w:p w14:paraId="766F5213" w14:textId="77777777" w:rsidR="00D94AF5" w:rsidRPr="00D94AF5" w:rsidRDefault="00D94AF5" w:rsidP="00D94AF5">
      <w:pPr>
        <w:autoSpaceDE w:val="0"/>
        <w:autoSpaceDN w:val="0"/>
        <w:adjustRightInd w:val="0"/>
        <w:spacing w:after="0" w:line="240" w:lineRule="auto"/>
        <w:ind w:right="-1"/>
        <w:jc w:val="both"/>
        <w:rPr>
          <w:rFonts w:ascii="Times New Roman" w:eastAsia="A" w:hAnsi="Times New Roman" w:cs="Times New Roman"/>
          <w:sz w:val="24"/>
          <w:szCs w:val="24"/>
        </w:rPr>
      </w:pPr>
      <w:r w:rsidRPr="00D94AF5">
        <w:rPr>
          <w:rFonts w:ascii="Times New Roman" w:eastAsia="A" w:hAnsi="Times New Roman" w:cs="Times New Roman"/>
          <w:sz w:val="24"/>
          <w:szCs w:val="24"/>
        </w:rPr>
        <w:t>от 26 октября 2020 года                                                                                                № 10/1398</w:t>
      </w:r>
    </w:p>
    <w:p w14:paraId="27ACA3B5" w14:textId="77777777" w:rsidR="00D94AF5" w:rsidRPr="00D94AF5" w:rsidRDefault="00D94AF5" w:rsidP="00D94AF5">
      <w:pPr>
        <w:autoSpaceDE w:val="0"/>
        <w:autoSpaceDN w:val="0"/>
        <w:adjustRightInd w:val="0"/>
        <w:spacing w:after="0" w:line="240" w:lineRule="auto"/>
        <w:ind w:left="540" w:right="201"/>
        <w:jc w:val="both"/>
        <w:rPr>
          <w:rFonts w:ascii="Times New Roman" w:eastAsia="A" w:hAnsi="Times New Roman" w:cs="Times New Roman"/>
          <w:sz w:val="24"/>
          <w:szCs w:val="24"/>
        </w:rPr>
      </w:pPr>
    </w:p>
    <w:p w14:paraId="25111386" w14:textId="77777777" w:rsidR="00D94AF5" w:rsidRPr="00D94AF5" w:rsidRDefault="00D94AF5" w:rsidP="00D94AF5">
      <w:pPr>
        <w:autoSpaceDE w:val="0"/>
        <w:autoSpaceDN w:val="0"/>
        <w:adjustRightInd w:val="0"/>
        <w:spacing w:after="0" w:line="240" w:lineRule="auto"/>
        <w:ind w:right="4819"/>
        <w:jc w:val="both"/>
        <w:rPr>
          <w:rFonts w:ascii="Times New Roman" w:eastAsia="Times New Roman" w:hAnsi="Times New Roman" w:cs="Times New Roman"/>
          <w:sz w:val="24"/>
          <w:szCs w:val="24"/>
        </w:rPr>
      </w:pPr>
      <w:r w:rsidRPr="00D94AF5">
        <w:rPr>
          <w:rFonts w:ascii="Times New Roman" w:eastAsia="Times New Roman" w:hAnsi="Times New Roman" w:cs="T"/>
          <w:sz w:val="24"/>
          <w:szCs w:val="24"/>
        </w:rPr>
        <w:t xml:space="preserve">О внесении изменений в постановление администрации муниципального образования муниципального района «Сыктывдинский» от 20 декабря 2017 г. № 12/2224 «Об утверждении Положения об оплате труда </w:t>
      </w:r>
      <w:r w:rsidRPr="00D94AF5">
        <w:rPr>
          <w:rFonts w:ascii="Times New Roman" w:eastAsia="Times New Roman" w:hAnsi="Times New Roman" w:cs="Times New Roman"/>
          <w:sz w:val="24"/>
          <w:szCs w:val="24"/>
        </w:rPr>
        <w:t>работников управления образования администрации муниципального образования муниципального района «Сыктывдинский», занимающих должности, не являющиеся должностями муниципальной службы»</w:t>
      </w:r>
    </w:p>
    <w:p w14:paraId="1B26BB12" w14:textId="77777777" w:rsidR="00D94AF5" w:rsidRPr="00D94AF5" w:rsidRDefault="00D94AF5" w:rsidP="00D94AF5">
      <w:pPr>
        <w:autoSpaceDE w:val="0"/>
        <w:autoSpaceDN w:val="0"/>
        <w:adjustRightInd w:val="0"/>
        <w:spacing w:after="0" w:line="240" w:lineRule="auto"/>
        <w:jc w:val="both"/>
        <w:rPr>
          <w:rFonts w:ascii="Calibri" w:eastAsia="A" w:hAnsi="Calibri" w:cs="Times New Roman"/>
          <w:sz w:val="24"/>
          <w:szCs w:val="24"/>
        </w:rPr>
      </w:pPr>
    </w:p>
    <w:p w14:paraId="37E36EA4" w14:textId="77777777" w:rsidR="00D94AF5" w:rsidRPr="00D94AF5" w:rsidRDefault="00D94AF5" w:rsidP="00D94AF5">
      <w:pPr>
        <w:spacing w:after="0" w:line="240" w:lineRule="auto"/>
        <w:ind w:right="-1" w:firstLine="709"/>
        <w:jc w:val="both"/>
        <w:rPr>
          <w:rFonts w:ascii="Times New Roman" w:eastAsia="A" w:hAnsi="Times New Roman" w:cs="Times New Roman"/>
          <w:sz w:val="24"/>
          <w:szCs w:val="24"/>
        </w:rPr>
      </w:pPr>
      <w:r w:rsidRPr="00D94AF5">
        <w:rPr>
          <w:rFonts w:ascii="Times New Roman" w:eastAsia="Times New Roman" w:hAnsi="Times New Roman" w:cs="T"/>
          <w:sz w:val="24"/>
          <w:szCs w:val="24"/>
        </w:rPr>
        <w:t xml:space="preserve">Руководствуясь пунктом 9 части 1 статьи 17 Федерального закона от 6 октября    2003 года № 131-ФЗ «Об общих принципах организации местного самоуправления в Российской Федерации», </w:t>
      </w:r>
      <w:r w:rsidRPr="00D94AF5">
        <w:rPr>
          <w:rFonts w:ascii="T" w:eastAsia="Times New Roman" w:hAnsi="T" w:cs="T"/>
          <w:sz w:val="24"/>
          <w:szCs w:val="24"/>
        </w:rPr>
        <w:t>в целях обеспечения социальной защищенности работников</w:t>
      </w:r>
      <w:r w:rsidRPr="00D94AF5">
        <w:rPr>
          <w:rFonts w:ascii="Times New Roman" w:eastAsia="Times New Roman" w:hAnsi="Times New Roman" w:cs="T"/>
          <w:sz w:val="24"/>
          <w:szCs w:val="24"/>
        </w:rPr>
        <w:t xml:space="preserve"> </w:t>
      </w:r>
      <w:r w:rsidRPr="00D94AF5">
        <w:rPr>
          <w:rFonts w:ascii="Times New Roman" w:eastAsia="Times New Roman" w:hAnsi="Times New Roman" w:cs="Times New Roman"/>
          <w:sz w:val="24"/>
          <w:szCs w:val="24"/>
        </w:rPr>
        <w:t>управления образования администрации муниципального образования муниципального района «Сыктывдинский», занимающих должности, не являющиеся должностями муниципальной службы,</w:t>
      </w:r>
      <w:r w:rsidRPr="00D94AF5">
        <w:rPr>
          <w:rFonts w:ascii="Times New Roman" w:eastAsia="Times New Roman" w:hAnsi="Times New Roman" w:cs="T"/>
          <w:sz w:val="24"/>
          <w:szCs w:val="24"/>
        </w:rPr>
        <w:t xml:space="preserve"> администрация муниципального образования муниципального района «Сыктывдинский»</w:t>
      </w:r>
    </w:p>
    <w:p w14:paraId="2B185FE6" w14:textId="77777777" w:rsidR="00D94AF5" w:rsidRPr="00D94AF5" w:rsidRDefault="00D94AF5" w:rsidP="00D94AF5">
      <w:pPr>
        <w:spacing w:after="0" w:line="240" w:lineRule="auto"/>
        <w:ind w:right="201"/>
        <w:jc w:val="both"/>
        <w:rPr>
          <w:rFonts w:ascii="Times New Roman" w:eastAsia="A" w:hAnsi="Times New Roman" w:cs="Times New Roman"/>
          <w:sz w:val="16"/>
          <w:szCs w:val="16"/>
        </w:rPr>
      </w:pPr>
    </w:p>
    <w:p w14:paraId="6123B79F" w14:textId="77777777" w:rsidR="00D94AF5" w:rsidRPr="00D94AF5" w:rsidRDefault="00D94AF5" w:rsidP="00D94AF5">
      <w:pPr>
        <w:spacing w:after="0" w:line="240" w:lineRule="auto"/>
        <w:ind w:right="201"/>
        <w:jc w:val="both"/>
        <w:rPr>
          <w:rFonts w:ascii="Times New Roman" w:eastAsia="A" w:hAnsi="Times New Roman" w:cs="Times New Roman"/>
          <w:b/>
          <w:sz w:val="24"/>
          <w:szCs w:val="24"/>
        </w:rPr>
      </w:pPr>
      <w:r w:rsidRPr="00D94AF5">
        <w:rPr>
          <w:rFonts w:ascii="Times New Roman" w:eastAsia="A" w:hAnsi="Times New Roman" w:cs="Times New Roman"/>
          <w:b/>
          <w:sz w:val="24"/>
          <w:szCs w:val="24"/>
        </w:rPr>
        <w:t>ПОСТАНОВЛЯЕТ:</w:t>
      </w:r>
    </w:p>
    <w:p w14:paraId="32482A07" w14:textId="77777777" w:rsidR="00D94AF5" w:rsidRPr="00D94AF5" w:rsidRDefault="00D94AF5" w:rsidP="00D94AF5">
      <w:pPr>
        <w:spacing w:after="0" w:line="240" w:lineRule="auto"/>
        <w:ind w:right="201"/>
        <w:jc w:val="both"/>
        <w:rPr>
          <w:rFonts w:ascii="Times New Roman" w:eastAsia="A" w:hAnsi="Times New Roman" w:cs="Times New Roman"/>
          <w:sz w:val="18"/>
          <w:szCs w:val="18"/>
        </w:rPr>
      </w:pPr>
    </w:p>
    <w:p w14:paraId="15810B2A" w14:textId="77777777" w:rsidR="00D94AF5" w:rsidRPr="00D94AF5" w:rsidRDefault="00D94AF5" w:rsidP="00D94AF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 Внести в приложение к постановлению администрации муниципального образования муниципального района «Сыктывдинский» от 20 декабря 2017 года № 12/2224 «</w:t>
      </w:r>
      <w:r w:rsidRPr="00D94AF5">
        <w:rPr>
          <w:rFonts w:ascii="Times New Roman" w:eastAsia="Times New Roman" w:hAnsi="Times New Roman" w:cs="T"/>
          <w:sz w:val="24"/>
          <w:szCs w:val="24"/>
        </w:rPr>
        <w:t xml:space="preserve">Об утверждении Положения об оплате труда </w:t>
      </w:r>
      <w:r w:rsidRPr="00D94AF5">
        <w:rPr>
          <w:rFonts w:ascii="Times New Roman" w:eastAsia="Times New Roman" w:hAnsi="Times New Roman" w:cs="Times New Roman"/>
          <w:sz w:val="24"/>
          <w:szCs w:val="24"/>
        </w:rPr>
        <w:t>работников управления образования администрации муниципального образования муниципального района «Сыктывдинский», занимающих должности, не являющиеся должностями муниципальной службы» следующее изменение:</w:t>
      </w:r>
    </w:p>
    <w:p w14:paraId="1295FBB7" w14:textId="77777777" w:rsidR="00D94AF5" w:rsidRPr="00D94AF5" w:rsidRDefault="00D94AF5" w:rsidP="00D94AF5">
      <w:pPr>
        <w:spacing w:after="0" w:line="240" w:lineRule="auto"/>
        <w:ind w:right="-1"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1.1. Пункт 2.1. Раздела 2 «</w:t>
      </w:r>
      <w:r w:rsidRPr="00D94AF5">
        <w:rPr>
          <w:rFonts w:ascii="Times New Roman" w:eastAsia="A" w:hAnsi="Times New Roman" w:cs="Times New Roman"/>
          <w:sz w:val="24"/>
          <w:szCs w:val="24"/>
        </w:rPr>
        <w:t xml:space="preserve">Размеры должностных окладов </w:t>
      </w:r>
      <w:r w:rsidRPr="00D94AF5">
        <w:rPr>
          <w:rFonts w:ascii="Times New Roman" w:eastAsia="Times New Roman" w:hAnsi="Times New Roman" w:cs="Times New Roman"/>
          <w:sz w:val="24"/>
          <w:szCs w:val="24"/>
        </w:rPr>
        <w:t>работников, занимающих должности, не являющиеся должностями муниципальной службы» изложить в следующей редакции:</w:t>
      </w:r>
    </w:p>
    <w:p w14:paraId="1EE64A76" w14:textId="77777777" w:rsidR="00D94AF5" w:rsidRPr="00D94AF5" w:rsidRDefault="00D94AF5" w:rsidP="00D94AF5">
      <w:pPr>
        <w:spacing w:after="0" w:line="240" w:lineRule="auto"/>
        <w:ind w:right="-1"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5"/>
        <w:gridCol w:w="3088"/>
      </w:tblGrid>
      <w:tr w:rsidR="00D94AF5" w:rsidRPr="00D94AF5" w14:paraId="28686239" w14:textId="77777777" w:rsidTr="00B9448E">
        <w:tc>
          <w:tcPr>
            <w:tcW w:w="6345" w:type="dxa"/>
            <w:shd w:val="clear" w:color="auto" w:fill="auto"/>
          </w:tcPr>
          <w:p w14:paraId="03C36670" w14:textId="77777777" w:rsidR="00D94AF5" w:rsidRPr="00D94AF5" w:rsidRDefault="00D94AF5" w:rsidP="00D94AF5">
            <w:pPr>
              <w:spacing w:after="0" w:line="240" w:lineRule="auto"/>
              <w:ind w:right="201"/>
              <w:jc w:val="center"/>
              <w:rPr>
                <w:rFonts w:ascii="Times New Roman" w:eastAsia="A" w:hAnsi="Times New Roman" w:cs="Times New Roman"/>
                <w:sz w:val="24"/>
                <w:szCs w:val="24"/>
              </w:rPr>
            </w:pPr>
            <w:r w:rsidRPr="00D94AF5">
              <w:rPr>
                <w:rFonts w:ascii="Times New Roman" w:eastAsia="A" w:hAnsi="Times New Roman" w:cs="Times New Roman"/>
                <w:sz w:val="24"/>
                <w:szCs w:val="24"/>
              </w:rPr>
              <w:t>Наименование должностей специалистов</w:t>
            </w:r>
          </w:p>
        </w:tc>
        <w:tc>
          <w:tcPr>
            <w:tcW w:w="3119" w:type="dxa"/>
            <w:shd w:val="clear" w:color="auto" w:fill="auto"/>
          </w:tcPr>
          <w:p w14:paraId="7A3D9ACB" w14:textId="77777777" w:rsidR="00D94AF5" w:rsidRPr="00D94AF5" w:rsidRDefault="00D94AF5" w:rsidP="00D94AF5">
            <w:pPr>
              <w:spacing w:after="0" w:line="240" w:lineRule="auto"/>
              <w:ind w:right="-108"/>
              <w:jc w:val="center"/>
              <w:rPr>
                <w:rFonts w:ascii="Times New Roman" w:eastAsia="A" w:hAnsi="Times New Roman" w:cs="Times New Roman"/>
                <w:sz w:val="24"/>
                <w:szCs w:val="24"/>
              </w:rPr>
            </w:pPr>
            <w:r w:rsidRPr="00D94AF5">
              <w:rPr>
                <w:rFonts w:ascii="Times New Roman" w:eastAsia="A" w:hAnsi="Times New Roman" w:cs="Times New Roman"/>
                <w:sz w:val="24"/>
                <w:szCs w:val="24"/>
              </w:rPr>
              <w:t>Размеры должностных окладов (в рублях, в месяц)</w:t>
            </w:r>
          </w:p>
        </w:tc>
      </w:tr>
      <w:tr w:rsidR="00D94AF5" w:rsidRPr="00D94AF5" w14:paraId="38E3C4E8" w14:textId="77777777" w:rsidTr="00B9448E">
        <w:tc>
          <w:tcPr>
            <w:tcW w:w="6345" w:type="dxa"/>
            <w:shd w:val="clear" w:color="auto" w:fill="auto"/>
          </w:tcPr>
          <w:p w14:paraId="478CDD94" w14:textId="77777777" w:rsidR="00D94AF5" w:rsidRPr="00D94AF5" w:rsidRDefault="00D94AF5" w:rsidP="00D94AF5">
            <w:pPr>
              <w:spacing w:after="0" w:line="240" w:lineRule="auto"/>
              <w:ind w:right="201"/>
              <w:jc w:val="both"/>
              <w:rPr>
                <w:rFonts w:ascii="Times New Roman" w:eastAsia="A" w:hAnsi="Times New Roman" w:cs="Times New Roman"/>
                <w:sz w:val="24"/>
                <w:szCs w:val="24"/>
              </w:rPr>
            </w:pPr>
            <w:r w:rsidRPr="00D94AF5">
              <w:rPr>
                <w:rFonts w:ascii="Times New Roman" w:eastAsia="A" w:hAnsi="Times New Roman" w:cs="Times New Roman"/>
                <w:sz w:val="24"/>
                <w:szCs w:val="24"/>
              </w:rPr>
              <w:t>Начальник управления</w:t>
            </w:r>
          </w:p>
        </w:tc>
        <w:tc>
          <w:tcPr>
            <w:tcW w:w="3119" w:type="dxa"/>
            <w:shd w:val="clear" w:color="auto" w:fill="auto"/>
          </w:tcPr>
          <w:p w14:paraId="021D4B70" w14:textId="77777777" w:rsidR="00D94AF5" w:rsidRPr="00D94AF5" w:rsidRDefault="00D94AF5" w:rsidP="00D94AF5">
            <w:pPr>
              <w:spacing w:after="0" w:line="240" w:lineRule="auto"/>
              <w:ind w:right="201"/>
              <w:jc w:val="center"/>
              <w:rPr>
                <w:rFonts w:ascii="Times New Roman" w:eastAsia="A" w:hAnsi="Times New Roman" w:cs="Times New Roman"/>
                <w:sz w:val="24"/>
                <w:szCs w:val="24"/>
              </w:rPr>
            </w:pPr>
            <w:r w:rsidRPr="00D94AF5">
              <w:rPr>
                <w:rFonts w:ascii="Times New Roman" w:eastAsia="A" w:hAnsi="Times New Roman" w:cs="Times New Roman"/>
                <w:sz w:val="24"/>
                <w:szCs w:val="24"/>
              </w:rPr>
              <w:t>9039</w:t>
            </w:r>
          </w:p>
        </w:tc>
      </w:tr>
      <w:tr w:rsidR="00D94AF5" w:rsidRPr="00D94AF5" w14:paraId="48A9E614" w14:textId="77777777" w:rsidTr="00B9448E">
        <w:tc>
          <w:tcPr>
            <w:tcW w:w="6345" w:type="dxa"/>
            <w:shd w:val="clear" w:color="auto" w:fill="auto"/>
          </w:tcPr>
          <w:p w14:paraId="1505BB1F" w14:textId="77777777" w:rsidR="00D94AF5" w:rsidRPr="00D94AF5" w:rsidRDefault="00D94AF5" w:rsidP="00D94AF5">
            <w:pPr>
              <w:spacing w:after="0" w:line="240" w:lineRule="auto"/>
              <w:ind w:right="201"/>
              <w:jc w:val="both"/>
              <w:rPr>
                <w:rFonts w:ascii="Times New Roman" w:eastAsia="A" w:hAnsi="Times New Roman" w:cs="Times New Roman"/>
                <w:sz w:val="24"/>
                <w:szCs w:val="24"/>
              </w:rPr>
            </w:pPr>
            <w:r w:rsidRPr="00D94AF5">
              <w:rPr>
                <w:rFonts w:ascii="Times New Roman" w:eastAsia="A" w:hAnsi="Times New Roman" w:cs="Times New Roman"/>
                <w:sz w:val="24"/>
                <w:szCs w:val="24"/>
              </w:rPr>
              <w:lastRenderedPageBreak/>
              <w:t>Заместитель начальника управления, юрист</w:t>
            </w:r>
          </w:p>
        </w:tc>
        <w:tc>
          <w:tcPr>
            <w:tcW w:w="3119" w:type="dxa"/>
            <w:shd w:val="clear" w:color="auto" w:fill="auto"/>
          </w:tcPr>
          <w:p w14:paraId="17E85FA4" w14:textId="77777777" w:rsidR="00D94AF5" w:rsidRPr="00D94AF5" w:rsidRDefault="00D94AF5" w:rsidP="00D94AF5">
            <w:pPr>
              <w:spacing w:after="0" w:line="240" w:lineRule="auto"/>
              <w:ind w:right="201"/>
              <w:jc w:val="center"/>
              <w:rPr>
                <w:rFonts w:ascii="Times New Roman" w:eastAsia="A" w:hAnsi="Times New Roman" w:cs="Times New Roman"/>
                <w:sz w:val="24"/>
                <w:szCs w:val="24"/>
              </w:rPr>
            </w:pPr>
            <w:r w:rsidRPr="00D94AF5">
              <w:rPr>
                <w:rFonts w:ascii="Times New Roman" w:eastAsia="A" w:hAnsi="Times New Roman" w:cs="Times New Roman"/>
                <w:sz w:val="24"/>
                <w:szCs w:val="24"/>
              </w:rPr>
              <w:t>7749</w:t>
            </w:r>
          </w:p>
        </w:tc>
      </w:tr>
      <w:tr w:rsidR="00D94AF5" w:rsidRPr="00D94AF5" w14:paraId="6A6049B5" w14:textId="77777777" w:rsidTr="00B9448E">
        <w:tc>
          <w:tcPr>
            <w:tcW w:w="6345" w:type="dxa"/>
            <w:shd w:val="clear" w:color="auto" w:fill="auto"/>
          </w:tcPr>
          <w:p w14:paraId="38EC5C64" w14:textId="77777777" w:rsidR="00D94AF5" w:rsidRPr="00D94AF5" w:rsidRDefault="00D94AF5" w:rsidP="00D94AF5">
            <w:pPr>
              <w:spacing w:after="0" w:line="240" w:lineRule="auto"/>
              <w:ind w:right="201"/>
              <w:jc w:val="both"/>
              <w:rPr>
                <w:rFonts w:ascii="Times New Roman" w:eastAsia="A" w:hAnsi="Times New Roman" w:cs="Times New Roman"/>
                <w:sz w:val="24"/>
                <w:szCs w:val="24"/>
              </w:rPr>
            </w:pPr>
            <w:r w:rsidRPr="00D94AF5">
              <w:rPr>
                <w:rFonts w:ascii="Times New Roman" w:eastAsia="A" w:hAnsi="Times New Roman" w:cs="Times New Roman"/>
                <w:sz w:val="24"/>
                <w:szCs w:val="24"/>
              </w:rPr>
              <w:t>Инженер-программист</w:t>
            </w:r>
          </w:p>
        </w:tc>
        <w:tc>
          <w:tcPr>
            <w:tcW w:w="3119" w:type="dxa"/>
            <w:shd w:val="clear" w:color="auto" w:fill="auto"/>
          </w:tcPr>
          <w:p w14:paraId="5EA13AF9" w14:textId="77777777" w:rsidR="00D94AF5" w:rsidRPr="00D94AF5" w:rsidRDefault="00D94AF5" w:rsidP="00D94AF5">
            <w:pPr>
              <w:spacing w:after="0" w:line="240" w:lineRule="auto"/>
              <w:ind w:right="201"/>
              <w:jc w:val="center"/>
              <w:rPr>
                <w:rFonts w:ascii="Times New Roman" w:eastAsia="A" w:hAnsi="Times New Roman" w:cs="Times New Roman"/>
                <w:sz w:val="24"/>
                <w:szCs w:val="24"/>
              </w:rPr>
            </w:pPr>
            <w:r w:rsidRPr="00D94AF5">
              <w:rPr>
                <w:rFonts w:ascii="Times New Roman" w:eastAsia="A" w:hAnsi="Times New Roman" w:cs="Times New Roman"/>
                <w:sz w:val="24"/>
                <w:szCs w:val="24"/>
              </w:rPr>
              <w:t>7638</w:t>
            </w:r>
          </w:p>
        </w:tc>
      </w:tr>
      <w:tr w:rsidR="00D94AF5" w:rsidRPr="00D94AF5" w14:paraId="2A29DD62" w14:textId="77777777" w:rsidTr="00B9448E">
        <w:tc>
          <w:tcPr>
            <w:tcW w:w="6345" w:type="dxa"/>
            <w:shd w:val="clear" w:color="auto" w:fill="auto"/>
          </w:tcPr>
          <w:p w14:paraId="0AF88A23" w14:textId="77777777" w:rsidR="00D94AF5" w:rsidRPr="00D94AF5" w:rsidRDefault="00D94AF5" w:rsidP="00D94AF5">
            <w:pPr>
              <w:spacing w:after="0" w:line="240" w:lineRule="auto"/>
              <w:ind w:right="201"/>
              <w:jc w:val="both"/>
              <w:rPr>
                <w:rFonts w:ascii="Times New Roman" w:eastAsia="A" w:hAnsi="Times New Roman" w:cs="Times New Roman"/>
                <w:sz w:val="24"/>
                <w:szCs w:val="24"/>
              </w:rPr>
            </w:pPr>
            <w:r w:rsidRPr="00D94AF5">
              <w:rPr>
                <w:rFonts w:ascii="Times New Roman" w:eastAsia="A" w:hAnsi="Times New Roman" w:cs="Times New Roman"/>
                <w:sz w:val="24"/>
                <w:szCs w:val="24"/>
              </w:rPr>
              <w:t>Специалист, бухгалтер, экономист</w:t>
            </w:r>
          </w:p>
        </w:tc>
        <w:tc>
          <w:tcPr>
            <w:tcW w:w="3119" w:type="dxa"/>
            <w:shd w:val="clear" w:color="auto" w:fill="auto"/>
          </w:tcPr>
          <w:p w14:paraId="7BD80AF9" w14:textId="77777777" w:rsidR="00D94AF5" w:rsidRPr="00D94AF5" w:rsidRDefault="00D94AF5" w:rsidP="00D94AF5">
            <w:pPr>
              <w:spacing w:after="0" w:line="240" w:lineRule="auto"/>
              <w:ind w:right="201"/>
              <w:jc w:val="center"/>
              <w:rPr>
                <w:rFonts w:ascii="Times New Roman" w:eastAsia="A" w:hAnsi="Times New Roman" w:cs="Times New Roman"/>
                <w:sz w:val="24"/>
                <w:szCs w:val="24"/>
              </w:rPr>
            </w:pPr>
            <w:r w:rsidRPr="00D94AF5">
              <w:rPr>
                <w:rFonts w:ascii="Times New Roman" w:eastAsia="A" w:hAnsi="Times New Roman" w:cs="Times New Roman"/>
                <w:sz w:val="24"/>
                <w:szCs w:val="24"/>
              </w:rPr>
              <w:t>5812</w:t>
            </w:r>
          </w:p>
        </w:tc>
      </w:tr>
    </w:tbl>
    <w:p w14:paraId="231EB3DF" w14:textId="77777777" w:rsidR="00D94AF5" w:rsidRPr="00D94AF5" w:rsidRDefault="00D94AF5" w:rsidP="00D94AF5">
      <w:pPr>
        <w:spacing w:after="0" w:line="240" w:lineRule="auto"/>
        <w:ind w:right="-1" w:firstLine="709"/>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w:t>
      </w:r>
    </w:p>
    <w:p w14:paraId="6BE73F7C" w14:textId="77777777" w:rsidR="00D94AF5" w:rsidRPr="00D94AF5" w:rsidRDefault="00D94AF5" w:rsidP="00D94AF5">
      <w:pPr>
        <w:autoSpaceDE w:val="0"/>
        <w:spacing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 Контроль за исполнением настоящего постановления возложить на заместителя руководителя администрации муниципального района (В.Ю. Носов).</w:t>
      </w:r>
    </w:p>
    <w:p w14:paraId="217B7135" w14:textId="77777777" w:rsidR="00D94AF5" w:rsidRPr="00D94AF5" w:rsidRDefault="00D94AF5" w:rsidP="00D94AF5">
      <w:pPr>
        <w:autoSpaceDE w:val="0"/>
        <w:spacing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3. Настоящее постановление  вступает в силу со дня его подписания и распространяется на правоотношения, возникшие с 1 октября 2020 года. </w:t>
      </w:r>
    </w:p>
    <w:p w14:paraId="17B2CD28" w14:textId="77777777" w:rsidR="00D94AF5" w:rsidRPr="00D94AF5" w:rsidRDefault="00D94AF5" w:rsidP="00D94AF5">
      <w:pPr>
        <w:spacing w:after="0" w:line="240" w:lineRule="auto"/>
        <w:ind w:right="201"/>
        <w:jc w:val="both"/>
        <w:rPr>
          <w:rFonts w:ascii="Times New Roman" w:eastAsia="A" w:hAnsi="Times New Roman" w:cs="Times New Roman"/>
          <w:sz w:val="24"/>
          <w:szCs w:val="24"/>
        </w:rPr>
      </w:pPr>
    </w:p>
    <w:p w14:paraId="41753546" w14:textId="77777777" w:rsidR="00D94AF5" w:rsidRPr="00D94AF5" w:rsidRDefault="00D94AF5" w:rsidP="00D94AF5">
      <w:pPr>
        <w:spacing w:after="0" w:line="240" w:lineRule="auto"/>
        <w:ind w:right="201"/>
        <w:jc w:val="both"/>
        <w:rPr>
          <w:rFonts w:ascii="Times New Roman" w:eastAsia="A" w:hAnsi="Times New Roman" w:cs="Times New Roman"/>
          <w:sz w:val="24"/>
          <w:szCs w:val="24"/>
        </w:rPr>
      </w:pPr>
    </w:p>
    <w:p w14:paraId="48898BAE" w14:textId="77777777" w:rsidR="00D94AF5" w:rsidRPr="00D94AF5" w:rsidRDefault="00D94AF5" w:rsidP="00D94AF5">
      <w:pPr>
        <w:autoSpaceDE w:val="0"/>
        <w:autoSpaceDN w:val="0"/>
        <w:adjustRightInd w:val="0"/>
        <w:spacing w:after="0" w:line="240" w:lineRule="auto"/>
        <w:rPr>
          <w:rFonts w:ascii="T" w:eastAsia="Times New Roman" w:hAnsi="T" w:cs="T"/>
          <w:sz w:val="24"/>
          <w:szCs w:val="24"/>
        </w:rPr>
      </w:pPr>
      <w:r w:rsidRPr="00D94AF5">
        <w:rPr>
          <w:rFonts w:ascii="T" w:eastAsia="Times New Roman" w:hAnsi="T" w:cs="T"/>
          <w:sz w:val="24"/>
          <w:szCs w:val="24"/>
        </w:rPr>
        <w:t xml:space="preserve">Временно исполняющий обязанности главы </w:t>
      </w:r>
    </w:p>
    <w:p w14:paraId="5FC07677" w14:textId="77777777" w:rsidR="00D94AF5" w:rsidRPr="00D94AF5" w:rsidRDefault="00D94AF5" w:rsidP="00D94AF5">
      <w:pPr>
        <w:autoSpaceDE w:val="0"/>
        <w:autoSpaceDN w:val="0"/>
        <w:adjustRightInd w:val="0"/>
        <w:spacing w:after="0" w:line="240" w:lineRule="auto"/>
        <w:rPr>
          <w:rFonts w:ascii="T" w:eastAsia="Times New Roman" w:hAnsi="T" w:cs="T"/>
          <w:sz w:val="24"/>
          <w:szCs w:val="24"/>
        </w:rPr>
      </w:pPr>
      <w:r w:rsidRPr="00D94AF5">
        <w:rPr>
          <w:rFonts w:ascii="T" w:eastAsia="Times New Roman" w:hAnsi="T" w:cs="T"/>
          <w:sz w:val="24"/>
          <w:szCs w:val="24"/>
        </w:rPr>
        <w:t xml:space="preserve">муниципального района «Сыктывдинский» - </w:t>
      </w:r>
    </w:p>
    <w:p w14:paraId="758D8E6A" w14:textId="48B8719B" w:rsidR="00D94AF5" w:rsidRPr="00D94AF5" w:rsidRDefault="00D94AF5" w:rsidP="00D94AF5">
      <w:pPr>
        <w:spacing w:after="0" w:line="240" w:lineRule="auto"/>
        <w:jc w:val="center"/>
        <w:rPr>
          <w:rFonts w:ascii="Times New Roman" w:eastAsia="Arial" w:hAnsi="Times New Roman" w:cs="Times New Roman"/>
          <w:b/>
          <w:sz w:val="24"/>
          <w:szCs w:val="24"/>
        </w:rPr>
      </w:pPr>
      <w:r w:rsidRPr="00D94AF5">
        <w:rPr>
          <w:rFonts w:ascii="Times New Roman" w:eastAsia="Arial" w:hAnsi="Times New Roman" w:cs="Times New Roman"/>
          <w:sz w:val="24"/>
          <w:szCs w:val="24"/>
        </w:rPr>
        <w:t>руководителя администрации</w:t>
      </w:r>
      <w:r w:rsidRPr="00D94AF5">
        <w:rPr>
          <w:rFonts w:ascii="Times New Roman" w:eastAsia="Calibri" w:hAnsi="Times New Roman" w:cs="Times New Roman"/>
          <w:sz w:val="24"/>
          <w:szCs w:val="24"/>
          <w:lang w:eastAsia="en-US"/>
        </w:rPr>
        <w:t xml:space="preserve">                                                                       Л.Ю. Доронина</w:t>
      </w:r>
      <w:r w:rsidRPr="00D94AF5">
        <w:rPr>
          <w:rFonts w:ascii="Times New Roman" w:eastAsia="Arial" w:hAnsi="Times New Roman" w:cs="Times New Roman"/>
          <w:b/>
          <w:sz w:val="24"/>
          <w:szCs w:val="24"/>
        </w:rPr>
        <w:t xml:space="preserve"> </w:t>
      </w:r>
    </w:p>
    <w:p w14:paraId="23E8BC9C" w14:textId="66EB1934" w:rsidR="00D94AF5" w:rsidRDefault="00D94AF5">
      <w:pPr>
        <w:spacing w:after="160" w:line="259" w:lineRule="auto"/>
        <w:rPr>
          <w:rFonts w:ascii="Times New Roman" w:eastAsia="SimSun" w:hAnsi="Times New Roman" w:cs="Times New Roman"/>
          <w:sz w:val="24"/>
          <w:szCs w:val="24"/>
        </w:rPr>
      </w:pPr>
      <w:r>
        <w:rPr>
          <w:rFonts w:ascii="Times New Roman" w:eastAsia="SimSun" w:hAnsi="Times New Roman" w:cs="Times New Roman"/>
          <w:sz w:val="24"/>
          <w:szCs w:val="24"/>
        </w:rPr>
        <w:br w:type="page"/>
      </w:r>
    </w:p>
    <w:p w14:paraId="50E9BDA5"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321D51D6"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29D951FD"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112B292F"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3FD7B47C" w14:textId="03A889F4" w:rsidR="00D94AF5" w:rsidRPr="00D94AF5" w:rsidRDefault="00D94AF5" w:rsidP="00D94AF5">
      <w:pPr>
        <w:widowControl w:val="0"/>
        <w:suppressAutoHyphens/>
        <w:spacing w:after="0" w:line="240" w:lineRule="auto"/>
        <w:jc w:val="right"/>
        <w:rPr>
          <w:rFonts w:ascii="Times New Roman" w:eastAsia="Lucida Sans Unicode" w:hAnsi="Times New Roman" w:cs="Times New Roman"/>
          <w:sz w:val="2"/>
          <w:szCs w:val="2"/>
          <w:u w:val="single"/>
          <w:lang w:eastAsia="ar-SA"/>
        </w:rPr>
      </w:pPr>
      <w:r w:rsidRPr="00D94AF5">
        <w:rPr>
          <w:rFonts w:ascii="Times New Roman" w:eastAsia="Lucida Sans Unicode" w:hAnsi="Times New Roman" w:cs="Times New Roman"/>
          <w:noProof/>
          <w:sz w:val="24"/>
          <w:szCs w:val="24"/>
          <w:lang w:eastAsia="ar-SA"/>
        </w:rPr>
        <w:drawing>
          <wp:anchor distT="0" distB="0" distL="6401435" distR="6401435" simplePos="0" relativeHeight="251707392" behindDoc="0" locked="0" layoutInCell="1" allowOverlap="1" wp14:anchorId="5688967C" wp14:editId="5C6401DE">
            <wp:simplePos x="0" y="0"/>
            <wp:positionH relativeFrom="margin">
              <wp:posOffset>2799080</wp:posOffset>
            </wp:positionH>
            <wp:positionV relativeFrom="paragraph">
              <wp:posOffset>19685</wp:posOffset>
            </wp:positionV>
            <wp:extent cx="791845" cy="914400"/>
            <wp:effectExtent l="0" t="0" r="8255" b="0"/>
            <wp:wrapTopAndBottom/>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1845" cy="914400"/>
                    </a:xfrm>
                    <a:prstGeom prst="rect">
                      <a:avLst/>
                    </a:prstGeom>
                    <a:noFill/>
                  </pic:spPr>
                </pic:pic>
              </a:graphicData>
            </a:graphic>
            <wp14:sizeRelH relativeFrom="page">
              <wp14:pctWidth>0</wp14:pctWidth>
            </wp14:sizeRelH>
            <wp14:sizeRelV relativeFrom="page">
              <wp14:pctHeight>0</wp14:pctHeight>
            </wp14:sizeRelV>
          </wp:anchor>
        </w:drawing>
      </w:r>
    </w:p>
    <w:p w14:paraId="5133CCAB"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4B3F8ADF"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5FBF632D" w14:textId="77777777" w:rsidR="00D94AF5" w:rsidRPr="00D94AF5" w:rsidRDefault="00D94AF5" w:rsidP="00D94AF5">
      <w:pPr>
        <w:widowControl w:val="0"/>
        <w:numPr>
          <w:ilvl w:val="0"/>
          <w:numId w:val="1"/>
        </w:numPr>
        <w:suppressAutoHyphens/>
        <w:spacing w:after="0" w:line="240" w:lineRule="auto"/>
        <w:rPr>
          <w:rFonts w:ascii="Times New Roman" w:eastAsia="Lucida Sans Unicode" w:hAnsi="Times New Roman" w:cs="Times New Roman"/>
          <w:sz w:val="2"/>
          <w:szCs w:val="2"/>
          <w:u w:val="single"/>
          <w:lang w:eastAsia="ar-SA"/>
        </w:rPr>
      </w:pPr>
    </w:p>
    <w:p w14:paraId="4C4CB134"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3536FB65"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2"/>
          <w:szCs w:val="2"/>
          <w:u w:val="single"/>
          <w:lang w:eastAsia="ar-SA"/>
        </w:rPr>
      </w:pPr>
    </w:p>
    <w:p w14:paraId="195733ED" w14:textId="77777777" w:rsidR="00D94AF5" w:rsidRPr="00D94AF5" w:rsidRDefault="00D94AF5" w:rsidP="00D94AF5">
      <w:pPr>
        <w:widowControl w:val="0"/>
        <w:suppressAutoHyphens/>
        <w:spacing w:after="0" w:line="240" w:lineRule="auto"/>
        <w:jc w:val="center"/>
        <w:rPr>
          <w:rFonts w:ascii="Times New Roman" w:eastAsia="Lucida Sans Unicode" w:hAnsi="Times New Roman" w:cs="Times New Roman"/>
          <w:sz w:val="24"/>
          <w:szCs w:val="24"/>
          <w:lang w:eastAsia="ar-SA"/>
        </w:rPr>
      </w:pPr>
      <w:r w:rsidRPr="00D94AF5">
        <w:rPr>
          <w:rFonts w:ascii="Times New Roman" w:eastAsia="Lucida Sans Unicode" w:hAnsi="Times New Roman" w:cs="Times New Roman"/>
          <w:b/>
          <w:sz w:val="24"/>
          <w:szCs w:val="24"/>
          <w:lang w:eastAsia="ar-SA"/>
        </w:rPr>
        <w:t xml:space="preserve">ПОСТАНОВЛЕНИЕ </w:t>
      </w:r>
    </w:p>
    <w:p w14:paraId="416FC398" w14:textId="77777777" w:rsidR="00D94AF5" w:rsidRPr="00D94AF5" w:rsidRDefault="00D94AF5" w:rsidP="00D94AF5">
      <w:pPr>
        <w:widowControl w:val="0"/>
        <w:suppressAutoHyphens/>
        <w:spacing w:after="0" w:line="240" w:lineRule="auto"/>
        <w:jc w:val="center"/>
        <w:rPr>
          <w:rFonts w:ascii="Times New Roman" w:eastAsia="Lucida Sans Unicode" w:hAnsi="Times New Roman" w:cs="Times New Roman"/>
          <w:b/>
          <w:sz w:val="24"/>
          <w:szCs w:val="24"/>
          <w:lang w:eastAsia="ar-SA"/>
        </w:rPr>
      </w:pPr>
      <w:r w:rsidRPr="00D94AF5">
        <w:rPr>
          <w:rFonts w:ascii="Times New Roman" w:eastAsia="Lucida Sans Unicode" w:hAnsi="Times New Roman" w:cs="Times New Roman"/>
          <w:b/>
          <w:sz w:val="24"/>
          <w:szCs w:val="24"/>
          <w:lang w:eastAsia="ar-SA"/>
        </w:rPr>
        <w:t>администрации муниципального образования</w:t>
      </w:r>
    </w:p>
    <w:p w14:paraId="77AF7668" w14:textId="70F2592B" w:rsidR="00D94AF5" w:rsidRPr="00D94AF5" w:rsidRDefault="00D94AF5" w:rsidP="00D94AF5">
      <w:pPr>
        <w:widowControl w:val="0"/>
        <w:suppressAutoHyphens/>
        <w:spacing w:after="0" w:line="240" w:lineRule="auto"/>
        <w:jc w:val="center"/>
        <w:rPr>
          <w:rFonts w:ascii="Times New Roman" w:eastAsia="Lucida Sans Unicode" w:hAnsi="Times New Roman" w:cs="Times New Roman"/>
          <w:b/>
          <w:sz w:val="24"/>
          <w:szCs w:val="24"/>
          <w:lang w:eastAsia="ar-SA"/>
        </w:rPr>
      </w:pPr>
      <w:r w:rsidRPr="00D94AF5">
        <w:rPr>
          <w:rFonts w:ascii="Times New Roman" w:eastAsia="Lucida Sans Unicode" w:hAnsi="Times New Roman" w:cs="Times New Roman"/>
          <w:b/>
          <w:noProof/>
          <w:sz w:val="24"/>
          <w:szCs w:val="24"/>
        </w:rPr>
        <mc:AlternateContent>
          <mc:Choice Requires="wps">
            <w:drawing>
              <wp:anchor distT="0" distB="0" distL="114300" distR="114300" simplePos="0" relativeHeight="251708416" behindDoc="0" locked="0" layoutInCell="1" allowOverlap="1" wp14:anchorId="5101E637" wp14:editId="2902F15E">
                <wp:simplePos x="0" y="0"/>
                <wp:positionH relativeFrom="column">
                  <wp:posOffset>-80010</wp:posOffset>
                </wp:positionH>
                <wp:positionV relativeFrom="paragraph">
                  <wp:posOffset>270510</wp:posOffset>
                </wp:positionV>
                <wp:extent cx="6649720" cy="47625"/>
                <wp:effectExtent l="5715" t="9525" r="12065" b="952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9720"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83610" id="Прямая соединительная линия 6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3pt" to="517.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"/>
            </w:pict>
          </mc:Fallback>
        </mc:AlternateContent>
      </w:r>
      <w:r w:rsidRPr="00D94AF5">
        <w:rPr>
          <w:rFonts w:ascii="Times New Roman" w:eastAsia="Lucida Sans Unicode" w:hAnsi="Times New Roman" w:cs="Times New Roman"/>
          <w:b/>
          <w:sz w:val="24"/>
          <w:szCs w:val="24"/>
          <w:lang w:eastAsia="ar-SA"/>
        </w:rPr>
        <w:t xml:space="preserve"> муниципального района  «Сыктывдинский»            </w:t>
      </w:r>
    </w:p>
    <w:p w14:paraId="215E6BF8" w14:textId="77777777" w:rsidR="00D94AF5" w:rsidRPr="00D94AF5" w:rsidRDefault="00D94AF5" w:rsidP="00D94AF5">
      <w:pPr>
        <w:widowControl w:val="0"/>
        <w:suppressAutoHyphens/>
        <w:spacing w:after="0" w:line="240" w:lineRule="auto"/>
        <w:jc w:val="center"/>
        <w:rPr>
          <w:rFonts w:ascii="Times New Roman" w:eastAsia="Lucida Sans Unicode" w:hAnsi="Times New Roman" w:cs="Times New Roman"/>
          <w:b/>
          <w:sz w:val="8"/>
          <w:szCs w:val="8"/>
          <w:u w:val="single"/>
          <w:lang w:eastAsia="ar-SA"/>
        </w:rPr>
      </w:pPr>
    </w:p>
    <w:p w14:paraId="3E60CA0F" w14:textId="77777777" w:rsidR="00D94AF5" w:rsidRPr="00D94AF5" w:rsidRDefault="00D94AF5" w:rsidP="00D94AF5">
      <w:pPr>
        <w:widowControl w:val="0"/>
        <w:suppressAutoHyphens/>
        <w:spacing w:after="0" w:line="240" w:lineRule="auto"/>
        <w:jc w:val="center"/>
        <w:rPr>
          <w:rFonts w:ascii="Times New Roman" w:eastAsia="Lucida Sans Unicode" w:hAnsi="Times New Roman" w:cs="Times New Roman"/>
          <w:b/>
          <w:sz w:val="8"/>
          <w:szCs w:val="8"/>
          <w:u w:val="single"/>
          <w:lang w:eastAsia="ar-SA"/>
        </w:rPr>
      </w:pPr>
    </w:p>
    <w:p w14:paraId="2234676F" w14:textId="77777777" w:rsidR="00D94AF5" w:rsidRPr="00D94AF5" w:rsidRDefault="00D94AF5" w:rsidP="00D94AF5">
      <w:pPr>
        <w:widowControl w:val="0"/>
        <w:suppressAutoHyphens/>
        <w:spacing w:after="0" w:line="240" w:lineRule="auto"/>
        <w:jc w:val="center"/>
        <w:rPr>
          <w:rFonts w:ascii="Times New Roman" w:eastAsia="Lucida Sans Unicode" w:hAnsi="Times New Roman" w:cs="Times New Roman"/>
          <w:b/>
          <w:sz w:val="24"/>
          <w:szCs w:val="24"/>
          <w:lang w:eastAsia="ar-SA"/>
        </w:rPr>
      </w:pPr>
      <w:r w:rsidRPr="00D94AF5">
        <w:rPr>
          <w:rFonts w:ascii="Times New Roman" w:eastAsia="Lucida Sans Unicode" w:hAnsi="Times New Roman" w:cs="Times New Roman"/>
          <w:b/>
          <w:sz w:val="24"/>
          <w:szCs w:val="24"/>
          <w:lang w:eastAsia="ar-SA"/>
        </w:rPr>
        <w:t>«Сыктывд</w:t>
      </w:r>
      <w:r w:rsidRPr="00D94AF5">
        <w:rPr>
          <w:rFonts w:ascii="Times New Roman" w:eastAsia="Lucida Sans Unicode" w:hAnsi="Times New Roman" w:cs="Times New Roman"/>
          <w:b/>
          <w:sz w:val="24"/>
          <w:szCs w:val="24"/>
          <w:lang w:val="en-US" w:eastAsia="ar-SA"/>
        </w:rPr>
        <w:t>i</w:t>
      </w:r>
      <w:r w:rsidRPr="00D94AF5">
        <w:rPr>
          <w:rFonts w:ascii="Times New Roman" w:eastAsia="Lucida Sans Unicode" w:hAnsi="Times New Roman" w:cs="Times New Roman"/>
          <w:b/>
          <w:sz w:val="24"/>
          <w:szCs w:val="24"/>
          <w:lang w:eastAsia="ar-SA"/>
        </w:rPr>
        <w:t xml:space="preserve">н» муниципальнöй районын </w:t>
      </w:r>
    </w:p>
    <w:p w14:paraId="4F70D9D3" w14:textId="77777777" w:rsidR="00D94AF5" w:rsidRPr="00D94AF5" w:rsidRDefault="00D94AF5" w:rsidP="00D94AF5">
      <w:pPr>
        <w:widowControl w:val="0"/>
        <w:suppressAutoHyphens/>
        <w:spacing w:after="0" w:line="240" w:lineRule="auto"/>
        <w:jc w:val="center"/>
        <w:rPr>
          <w:rFonts w:ascii="Times New Roman" w:eastAsia="Lucida Sans Unicode" w:hAnsi="Times New Roman" w:cs="Times New Roman"/>
          <w:b/>
          <w:sz w:val="24"/>
          <w:szCs w:val="24"/>
          <w:lang w:eastAsia="ar-SA"/>
        </w:rPr>
      </w:pPr>
      <w:r w:rsidRPr="00D94AF5">
        <w:rPr>
          <w:rFonts w:ascii="Times New Roman" w:eastAsia="Lucida Sans Unicode" w:hAnsi="Times New Roman" w:cs="Times New Roman"/>
          <w:b/>
          <w:sz w:val="24"/>
          <w:szCs w:val="24"/>
          <w:lang w:eastAsia="ar-SA"/>
        </w:rPr>
        <w:t>муниципальнöй юкöнса администрациялöн</w:t>
      </w:r>
    </w:p>
    <w:p w14:paraId="37615EF3" w14:textId="77777777" w:rsidR="00D94AF5" w:rsidRPr="00D94AF5" w:rsidRDefault="00D94AF5" w:rsidP="00D94AF5">
      <w:pPr>
        <w:widowControl w:val="0"/>
        <w:suppressAutoHyphens/>
        <w:spacing w:after="0" w:line="240" w:lineRule="auto"/>
        <w:jc w:val="center"/>
        <w:rPr>
          <w:rFonts w:ascii="Times New Roman" w:eastAsia="Lucida Sans Unicode" w:hAnsi="Times New Roman" w:cs="Times New Roman"/>
          <w:b/>
          <w:sz w:val="24"/>
          <w:szCs w:val="24"/>
          <w:lang w:eastAsia="ar-SA"/>
        </w:rPr>
      </w:pPr>
      <w:r w:rsidRPr="00D94AF5">
        <w:rPr>
          <w:rFonts w:ascii="Times New Roman" w:eastAsia="Lucida Sans Unicode" w:hAnsi="Times New Roman" w:cs="Times New Roman"/>
          <w:b/>
          <w:sz w:val="24"/>
          <w:szCs w:val="24"/>
          <w:lang w:eastAsia="ar-SA"/>
        </w:rPr>
        <w:t>ШУ</w:t>
      </w:r>
      <w:r w:rsidRPr="00D94AF5">
        <w:rPr>
          <w:rFonts w:ascii="Times New Roman" w:eastAsia="Lucida Sans Unicode" w:hAnsi="Times New Roman" w:cs="Times New Roman"/>
          <w:b/>
          <w:sz w:val="36"/>
          <w:szCs w:val="36"/>
          <w:lang w:eastAsia="ar-SA"/>
        </w:rPr>
        <w:t>ö</w:t>
      </w:r>
      <w:r w:rsidRPr="00D94AF5">
        <w:rPr>
          <w:rFonts w:ascii="Times New Roman" w:eastAsia="Lucida Sans Unicode" w:hAnsi="Times New Roman" w:cs="Times New Roman"/>
          <w:b/>
          <w:sz w:val="24"/>
          <w:szCs w:val="24"/>
          <w:lang w:eastAsia="ar-SA"/>
        </w:rPr>
        <w:t>М</w:t>
      </w:r>
    </w:p>
    <w:p w14:paraId="2D846E50" w14:textId="77777777" w:rsidR="00D94AF5" w:rsidRPr="00D94AF5" w:rsidRDefault="00D94AF5" w:rsidP="00D94AF5">
      <w:pPr>
        <w:widowControl w:val="0"/>
        <w:suppressAutoHyphens/>
        <w:spacing w:after="0" w:line="240" w:lineRule="auto"/>
        <w:jc w:val="right"/>
        <w:rPr>
          <w:rFonts w:ascii="Times New Roman" w:eastAsia="Lucida Sans Unicode" w:hAnsi="Times New Roman" w:cs="Times New Roman"/>
          <w:sz w:val="24"/>
          <w:szCs w:val="24"/>
          <w:u w:val="single"/>
          <w:lang w:eastAsia="ar-SA"/>
        </w:rPr>
      </w:pPr>
    </w:p>
    <w:p w14:paraId="4C88CB54"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16"/>
          <w:szCs w:val="16"/>
          <w:lang w:eastAsia="ar-SA"/>
        </w:rPr>
      </w:pPr>
    </w:p>
    <w:p w14:paraId="36ED2E4E" w14:textId="77777777" w:rsidR="00D94AF5" w:rsidRPr="00D94AF5" w:rsidRDefault="00D94AF5" w:rsidP="00D94AF5">
      <w:pPr>
        <w:widowControl w:val="0"/>
        <w:numPr>
          <w:ilvl w:val="0"/>
          <w:numId w:val="1"/>
        </w:numPr>
        <w:suppressAutoHyphens/>
        <w:spacing w:after="0" w:line="240" w:lineRule="auto"/>
        <w:jc w:val="center"/>
        <w:rPr>
          <w:rFonts w:ascii="Times New Roman" w:eastAsia="Lucida Sans Unicode" w:hAnsi="Times New Roman" w:cs="Times New Roman"/>
          <w:sz w:val="24"/>
          <w:szCs w:val="24"/>
          <w:lang w:eastAsia="ar-SA"/>
        </w:rPr>
      </w:pPr>
    </w:p>
    <w:p w14:paraId="4416498B" w14:textId="004BC944" w:rsidR="00D94AF5" w:rsidRPr="00D94AF5" w:rsidRDefault="00D94AF5" w:rsidP="00D94AF5">
      <w:pPr>
        <w:widowControl w:val="0"/>
        <w:suppressAutoHyphens/>
        <w:spacing w:after="0" w:line="240" w:lineRule="auto"/>
        <w:rPr>
          <w:rFonts w:ascii="Times New Roman" w:eastAsia="Lucida Sans Unicode" w:hAnsi="Times New Roman" w:cs="Times New Roman"/>
          <w:b/>
          <w:sz w:val="24"/>
          <w:szCs w:val="24"/>
          <w:lang w:eastAsia="ar-SA"/>
        </w:rPr>
      </w:pPr>
      <w:r w:rsidRPr="00D94AF5">
        <w:rPr>
          <w:rFonts w:ascii="Times New Roman" w:eastAsia="Lucida Sans Unicode" w:hAnsi="Times New Roman" w:cs="Times New Roman"/>
          <w:sz w:val="24"/>
          <w:szCs w:val="24"/>
          <w:lang w:eastAsia="ar-SA"/>
        </w:rPr>
        <w:t>от 27 октября 2020 года                                                                                         № 10/1406</w:t>
      </w:r>
    </w:p>
    <w:p w14:paraId="26101FDB" w14:textId="77777777" w:rsidR="00D94AF5" w:rsidRPr="00D94AF5" w:rsidRDefault="00D94AF5" w:rsidP="00D94AF5">
      <w:pPr>
        <w:widowControl w:val="0"/>
        <w:suppressAutoHyphens/>
        <w:spacing w:after="0" w:line="240" w:lineRule="auto"/>
        <w:jc w:val="center"/>
        <w:rPr>
          <w:rFonts w:ascii="Times New Roman" w:eastAsia="Lucida Sans Unicode" w:hAnsi="Times New Roman" w:cs="Times New Roman"/>
          <w:b/>
          <w:bCs/>
          <w:sz w:val="24"/>
          <w:szCs w:val="24"/>
          <w:lang w:eastAsia="ar-SA"/>
        </w:rPr>
      </w:pPr>
    </w:p>
    <w:tbl>
      <w:tblPr>
        <w:tblW w:w="0" w:type="auto"/>
        <w:tblLayout w:type="fixed"/>
        <w:tblLook w:val="0000" w:firstRow="0" w:lastRow="0" w:firstColumn="0" w:lastColumn="0" w:noHBand="0" w:noVBand="0"/>
      </w:tblPr>
      <w:tblGrid>
        <w:gridCol w:w="5352"/>
      </w:tblGrid>
      <w:tr w:rsidR="00D94AF5" w:rsidRPr="00D94AF5" w14:paraId="2A19CDD4" w14:textId="77777777" w:rsidTr="00B9448E">
        <w:trPr>
          <w:trHeight w:val="591"/>
        </w:trPr>
        <w:tc>
          <w:tcPr>
            <w:tcW w:w="5352" w:type="dxa"/>
          </w:tcPr>
          <w:p w14:paraId="53A2DD8A" w14:textId="77777777" w:rsidR="00D94AF5" w:rsidRPr="00D94AF5" w:rsidRDefault="00D94AF5" w:rsidP="00D94AF5">
            <w:pPr>
              <w:widowControl w:val="0"/>
              <w:suppressAutoHyphens/>
              <w:snapToGrid w:val="0"/>
              <w:spacing w:after="0" w:line="240" w:lineRule="auto"/>
              <w:jc w:val="both"/>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О внесении изменений в постановление администрации МО МР «Сыктывдинский» от 3 мая 2006 года № 5/304 «О должностных окладах и других условиях оплаты труда работников централизованных бухгалтерий при самостоятельных управлениях администрации муниципального района «Сыктывдинский»</w:t>
            </w:r>
          </w:p>
        </w:tc>
      </w:tr>
    </w:tbl>
    <w:p w14:paraId="3AF9F790" w14:textId="77777777" w:rsidR="00D94AF5" w:rsidRPr="00D94AF5" w:rsidRDefault="00D94AF5" w:rsidP="00D94AF5">
      <w:pPr>
        <w:widowControl w:val="0"/>
        <w:suppressAutoHyphens/>
        <w:spacing w:after="120" w:line="240" w:lineRule="auto"/>
        <w:rPr>
          <w:rFonts w:ascii="Times New Roman" w:eastAsia="Lucida Sans Unicode" w:hAnsi="Times New Roman" w:cs="Times New Roman"/>
          <w:sz w:val="24"/>
          <w:szCs w:val="24"/>
          <w:lang w:eastAsia="ar-SA"/>
        </w:rPr>
      </w:pPr>
    </w:p>
    <w:p w14:paraId="229B15F9" w14:textId="77777777" w:rsidR="00D94AF5" w:rsidRPr="00D94AF5" w:rsidRDefault="00D94AF5" w:rsidP="00D94AF5">
      <w:pPr>
        <w:widowControl w:val="0"/>
        <w:suppressAutoHyphens/>
        <w:spacing w:after="120" w:line="240" w:lineRule="auto"/>
        <w:ind w:firstLine="567"/>
        <w:jc w:val="both"/>
        <w:rPr>
          <w:rFonts w:ascii="Times New Roman" w:eastAsia="Lucida Sans Unicode" w:hAnsi="Times New Roman" w:cs="Times New Roman"/>
          <w:sz w:val="24"/>
          <w:szCs w:val="24"/>
          <w:lang w:eastAsia="ar-SA"/>
        </w:rPr>
      </w:pPr>
      <w:r w:rsidRPr="00D94AF5">
        <w:rPr>
          <w:rFonts w:ascii="Times New Roman" w:eastAsia="Lucida Sans Unicode" w:hAnsi="Times New Roman" w:cs="Times New Roman"/>
          <w:sz w:val="24"/>
          <w:szCs w:val="24"/>
          <w:lang w:eastAsia="ar-SA"/>
        </w:rPr>
        <w:t xml:space="preserve">Руководствуясь пунктом 9 части 1 статьи 17 Федерального закона от 6 октября 2003 года №131-ФЗ «Об общих принципах организации местного самоуправления в Российской Федерации», в целях обеспечения социальной защищенности работников централизованных бухгалтерий при самостоятельных управлениях администрации муниципального района «Сыктывдинский», администрация муниципального образования муниципального района «Сыктывдинский» </w:t>
      </w:r>
    </w:p>
    <w:p w14:paraId="32A6AFF3" w14:textId="77777777" w:rsidR="00D94AF5" w:rsidRPr="00D94AF5" w:rsidRDefault="00D94AF5" w:rsidP="00D94AF5">
      <w:pPr>
        <w:widowControl w:val="0"/>
        <w:suppressAutoHyphens/>
        <w:spacing w:after="120" w:line="240" w:lineRule="auto"/>
        <w:jc w:val="both"/>
        <w:rPr>
          <w:rFonts w:ascii="Times New Roman" w:eastAsia="Lucida Sans Unicode" w:hAnsi="Times New Roman" w:cs="Times New Roman"/>
          <w:sz w:val="24"/>
          <w:szCs w:val="24"/>
          <w:lang w:eastAsia="ar-SA"/>
        </w:rPr>
      </w:pPr>
    </w:p>
    <w:p w14:paraId="3FB8C37C" w14:textId="77777777" w:rsidR="00D94AF5" w:rsidRPr="00D94AF5" w:rsidRDefault="00D94AF5" w:rsidP="00D94AF5">
      <w:pPr>
        <w:widowControl w:val="0"/>
        <w:suppressAutoHyphens/>
        <w:spacing w:after="120" w:line="240" w:lineRule="auto"/>
        <w:rPr>
          <w:rFonts w:ascii="Times New Roman" w:eastAsia="Lucida Sans Unicode" w:hAnsi="Times New Roman" w:cs="Times New Roman"/>
          <w:b/>
          <w:sz w:val="24"/>
          <w:szCs w:val="24"/>
          <w:lang w:eastAsia="ar-SA"/>
        </w:rPr>
      </w:pPr>
      <w:r w:rsidRPr="00D94AF5">
        <w:rPr>
          <w:rFonts w:ascii="Times New Roman" w:eastAsia="Lucida Sans Unicode" w:hAnsi="Times New Roman" w:cs="Times New Roman"/>
          <w:b/>
          <w:sz w:val="24"/>
          <w:szCs w:val="24"/>
          <w:lang w:eastAsia="ar-SA"/>
        </w:rPr>
        <w:t>ПОСТАНОВЛЯЕТ:</w:t>
      </w:r>
    </w:p>
    <w:p w14:paraId="2E304D74" w14:textId="77777777" w:rsidR="00D94AF5" w:rsidRPr="00D94AF5" w:rsidRDefault="00D94AF5" w:rsidP="00D94AF5">
      <w:pPr>
        <w:widowControl w:val="0"/>
        <w:suppressAutoHyphens/>
        <w:spacing w:after="0" w:line="240" w:lineRule="auto"/>
        <w:ind w:firstLine="567"/>
        <w:jc w:val="both"/>
        <w:rPr>
          <w:rFonts w:ascii="Times New Roman" w:eastAsia="Lucida Sans Unicode" w:hAnsi="Times New Roman" w:cs="Times New Roman"/>
          <w:spacing w:val="20"/>
          <w:sz w:val="24"/>
          <w:szCs w:val="24"/>
          <w:lang w:eastAsia="ar-SA"/>
        </w:rPr>
      </w:pPr>
      <w:r w:rsidRPr="00D94AF5">
        <w:rPr>
          <w:rFonts w:ascii="Times New Roman" w:eastAsia="Lucida Sans Unicode" w:hAnsi="Times New Roman" w:cs="Times New Roman"/>
          <w:bCs/>
          <w:sz w:val="24"/>
          <w:szCs w:val="24"/>
          <w:lang w:eastAsia="ar-SA"/>
        </w:rPr>
        <w:t xml:space="preserve"> </w:t>
      </w:r>
      <w:r w:rsidRPr="00D94AF5">
        <w:rPr>
          <w:rFonts w:ascii="Times New Roman" w:eastAsia="Lucida Sans Unicode" w:hAnsi="Times New Roman" w:cs="Arial"/>
          <w:sz w:val="24"/>
          <w:szCs w:val="24"/>
          <w:lang w:eastAsia="ar-SA"/>
        </w:rPr>
        <w:t xml:space="preserve">        </w:t>
      </w:r>
    </w:p>
    <w:p w14:paraId="0E183A14" w14:textId="77777777" w:rsidR="00D94AF5" w:rsidRPr="00D94AF5" w:rsidRDefault="00D94AF5" w:rsidP="00D94AF5">
      <w:pPr>
        <w:widowControl w:val="0"/>
        <w:numPr>
          <w:ilvl w:val="0"/>
          <w:numId w:val="46"/>
        </w:numPr>
        <w:tabs>
          <w:tab w:val="left" w:pos="993"/>
        </w:tabs>
        <w:suppressAutoHyphens/>
        <w:autoSpaceDE w:val="0"/>
        <w:spacing w:after="0" w:line="240" w:lineRule="auto"/>
        <w:ind w:left="0" w:firstLine="567"/>
        <w:jc w:val="both"/>
        <w:rPr>
          <w:rFonts w:ascii="Times New Roman" w:eastAsia="Lucida Sans Unicode" w:hAnsi="Times New Roman" w:cs="Times New Roman"/>
          <w:bCs/>
          <w:sz w:val="24"/>
          <w:szCs w:val="24"/>
          <w:lang w:eastAsia="ar-SA"/>
        </w:rPr>
      </w:pPr>
      <w:r w:rsidRPr="00D94AF5">
        <w:rPr>
          <w:rFonts w:ascii="Times New Roman" w:eastAsia="Lucida Sans Unicode" w:hAnsi="Times New Roman" w:cs="Arial"/>
          <w:sz w:val="24"/>
          <w:szCs w:val="24"/>
          <w:lang w:eastAsia="ar-SA"/>
        </w:rPr>
        <w:t xml:space="preserve">Приложение 1 к постановлению администрации МО МР «Сыктывдинский»  </w:t>
      </w:r>
      <w:r w:rsidRPr="00D94AF5">
        <w:rPr>
          <w:rFonts w:ascii="Times New Roman" w:eastAsia="Lucida Sans Unicode" w:hAnsi="Times New Roman" w:cs="Times New Roman"/>
          <w:bCs/>
          <w:sz w:val="24"/>
          <w:szCs w:val="24"/>
          <w:lang w:eastAsia="ar-SA"/>
        </w:rPr>
        <w:t xml:space="preserve">от      3 мая 2006 года № 5/304 «О должностных окладах и других условиях оплаты туда работников централизованных бухгалтерий при самостоятельных управлениях администрации муниципального района «Сыктывдинский»  изложить в редакции согласно приложению к настоящему постановлению. </w:t>
      </w:r>
    </w:p>
    <w:p w14:paraId="5278CA0F" w14:textId="77777777" w:rsidR="00D94AF5" w:rsidRPr="00D94AF5" w:rsidRDefault="00D94AF5" w:rsidP="00D94AF5">
      <w:pPr>
        <w:widowControl w:val="0"/>
        <w:suppressAutoHyphens/>
        <w:autoSpaceDE w:val="0"/>
        <w:spacing w:after="0" w:line="240" w:lineRule="auto"/>
        <w:ind w:firstLine="567"/>
        <w:jc w:val="both"/>
        <w:rPr>
          <w:rFonts w:ascii="Times New Roman" w:eastAsia="Lucida Sans Unicode" w:hAnsi="Times New Roman" w:cs="Times New Roman"/>
          <w:sz w:val="24"/>
          <w:szCs w:val="24"/>
          <w:lang w:eastAsia="ar-SA"/>
        </w:rPr>
      </w:pPr>
      <w:r w:rsidRPr="00D94AF5">
        <w:rPr>
          <w:rFonts w:ascii="Times New Roman" w:eastAsia="Lucida Sans Unicode" w:hAnsi="Times New Roman" w:cs="Arial"/>
          <w:sz w:val="24"/>
          <w:szCs w:val="24"/>
          <w:lang w:eastAsia="ar-SA"/>
        </w:rPr>
        <w:t xml:space="preserve">2. </w:t>
      </w:r>
      <w:r w:rsidRPr="00D94AF5">
        <w:rPr>
          <w:rFonts w:ascii="Times New Roman" w:eastAsia="Lucida Sans Unicode" w:hAnsi="Times New Roman" w:cs="Times New Roman"/>
          <w:sz w:val="24"/>
          <w:szCs w:val="24"/>
          <w:lang w:eastAsia="ar-SA"/>
        </w:rPr>
        <w:t>Контроль по исполнению настоящего постановления возложить на заместителя руководителя администрации муниципального района  (В.Ю. Носов).</w:t>
      </w:r>
    </w:p>
    <w:p w14:paraId="7EEC9582" w14:textId="77777777" w:rsidR="00D94AF5" w:rsidRPr="00D94AF5" w:rsidRDefault="00D94AF5" w:rsidP="00D94AF5">
      <w:pPr>
        <w:widowControl w:val="0"/>
        <w:suppressAutoHyphens/>
        <w:autoSpaceDE w:val="0"/>
        <w:spacing w:after="0" w:line="240" w:lineRule="auto"/>
        <w:ind w:firstLine="567"/>
        <w:jc w:val="both"/>
        <w:rPr>
          <w:rFonts w:ascii="Times New Roman" w:eastAsia="Lucida Sans Unicode" w:hAnsi="Times New Roman" w:cs="Times New Roman"/>
          <w:sz w:val="24"/>
          <w:szCs w:val="24"/>
          <w:lang w:eastAsia="ar-SA"/>
        </w:rPr>
      </w:pPr>
      <w:r w:rsidRPr="00D94AF5">
        <w:rPr>
          <w:rFonts w:ascii="Times New Roman" w:eastAsia="Lucida Sans Unicode" w:hAnsi="Times New Roman" w:cs="Times New Roman"/>
          <w:sz w:val="24"/>
          <w:szCs w:val="24"/>
          <w:lang w:eastAsia="ar-SA"/>
        </w:rPr>
        <w:t xml:space="preserve">3. Настоящее постановление  вступает в силу со дня его подписания и распространяется на правоотношения, возникшие с 1 октября 2020 года. </w:t>
      </w:r>
    </w:p>
    <w:p w14:paraId="29711B04" w14:textId="77777777" w:rsidR="00D94AF5" w:rsidRPr="00D94AF5" w:rsidRDefault="00D94AF5" w:rsidP="00D94AF5">
      <w:pPr>
        <w:widowControl w:val="0"/>
        <w:suppressAutoHyphens/>
        <w:autoSpaceDE w:val="0"/>
        <w:spacing w:after="0" w:line="240" w:lineRule="auto"/>
        <w:jc w:val="both"/>
        <w:rPr>
          <w:rFonts w:ascii="Times New Roman" w:eastAsia="Lucida Sans Unicode" w:hAnsi="Times New Roman" w:cs="Times New Roman"/>
          <w:bCs/>
          <w:sz w:val="24"/>
          <w:szCs w:val="24"/>
          <w:lang w:eastAsia="ar-SA"/>
        </w:rPr>
      </w:pPr>
    </w:p>
    <w:p w14:paraId="73262F42" w14:textId="77777777" w:rsidR="00D94AF5" w:rsidRPr="00D94AF5" w:rsidRDefault="00D94AF5" w:rsidP="00D94AF5">
      <w:pPr>
        <w:widowControl w:val="0"/>
        <w:suppressAutoHyphens/>
        <w:autoSpaceDE w:val="0"/>
        <w:autoSpaceDN w:val="0"/>
        <w:adjustRightInd w:val="0"/>
        <w:spacing w:after="0" w:line="240" w:lineRule="auto"/>
        <w:rPr>
          <w:rFonts w:ascii="Times New Roman" w:eastAsia="Lucida Sans Unicode" w:hAnsi="Times New Roman" w:cs="Times New Roman"/>
          <w:sz w:val="24"/>
          <w:szCs w:val="24"/>
          <w:lang w:eastAsia="ar-SA"/>
        </w:rPr>
      </w:pPr>
      <w:r w:rsidRPr="00D94AF5">
        <w:rPr>
          <w:rFonts w:ascii="Times New Roman" w:eastAsia="Lucida Sans Unicode" w:hAnsi="Times New Roman" w:cs="Times New Roman"/>
          <w:sz w:val="24"/>
          <w:szCs w:val="24"/>
          <w:lang w:eastAsia="ar-SA"/>
        </w:rPr>
        <w:t xml:space="preserve">Временно исполняющий обязанности главы </w:t>
      </w:r>
    </w:p>
    <w:p w14:paraId="1AEFE9C5" w14:textId="77777777" w:rsidR="00D94AF5" w:rsidRPr="00D94AF5" w:rsidRDefault="00D94AF5" w:rsidP="00D94AF5">
      <w:pPr>
        <w:widowControl w:val="0"/>
        <w:suppressAutoHyphens/>
        <w:autoSpaceDE w:val="0"/>
        <w:autoSpaceDN w:val="0"/>
        <w:adjustRightInd w:val="0"/>
        <w:spacing w:after="0" w:line="240" w:lineRule="auto"/>
        <w:rPr>
          <w:rFonts w:ascii="Times New Roman" w:eastAsia="Lucida Sans Unicode" w:hAnsi="Times New Roman" w:cs="Times New Roman"/>
          <w:sz w:val="24"/>
          <w:szCs w:val="24"/>
          <w:lang w:eastAsia="ar-SA"/>
        </w:rPr>
      </w:pPr>
      <w:r w:rsidRPr="00D94AF5">
        <w:rPr>
          <w:rFonts w:ascii="Times New Roman" w:eastAsia="Lucida Sans Unicode" w:hAnsi="Times New Roman" w:cs="Times New Roman"/>
          <w:sz w:val="24"/>
          <w:szCs w:val="24"/>
          <w:lang w:eastAsia="ar-SA"/>
        </w:rPr>
        <w:t xml:space="preserve">муниципального района «Сыктывдинский» - </w:t>
      </w:r>
    </w:p>
    <w:p w14:paraId="00E7E889" w14:textId="7E2F6B65" w:rsidR="00D94AF5" w:rsidRPr="00D94AF5" w:rsidRDefault="00D94AF5" w:rsidP="00D94AF5">
      <w:pPr>
        <w:widowControl w:val="0"/>
        <w:suppressAutoHyphens/>
        <w:autoSpaceDE w:val="0"/>
        <w:spacing w:after="0" w:line="240" w:lineRule="auto"/>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sz w:val="24"/>
          <w:szCs w:val="24"/>
          <w:lang w:eastAsia="ar-SA"/>
        </w:rPr>
        <w:t>руководителя администрации</w:t>
      </w:r>
      <w:r w:rsidRPr="00D94AF5">
        <w:rPr>
          <w:rFonts w:ascii="Times New Roman" w:eastAsia="Calibri" w:hAnsi="Times New Roman" w:cs="Times New Roman"/>
          <w:sz w:val="24"/>
          <w:szCs w:val="24"/>
          <w:lang w:eastAsia="en-US"/>
        </w:rPr>
        <w:t xml:space="preserve"> </w:t>
      </w:r>
      <w:r w:rsidRPr="00D94AF5">
        <w:rPr>
          <w:rFonts w:ascii="Times New Roman" w:eastAsia="Calibri" w:hAnsi="Times New Roman" w:cs="Times New Roman"/>
          <w:sz w:val="24"/>
          <w:szCs w:val="24"/>
          <w:lang w:eastAsia="en-US"/>
        </w:rPr>
        <w:tab/>
        <w:t xml:space="preserve">                                                               Л.Ю. Доронина</w:t>
      </w:r>
      <w:r w:rsidRPr="00D94AF5">
        <w:rPr>
          <w:rFonts w:ascii="Times New Roman" w:eastAsia="Lucida Sans Unicode" w:hAnsi="Times New Roman" w:cs="Times New Roman"/>
          <w:b/>
          <w:sz w:val="24"/>
          <w:szCs w:val="24"/>
          <w:lang w:eastAsia="ar-SA"/>
        </w:rPr>
        <w:t xml:space="preserve"> </w:t>
      </w:r>
    </w:p>
    <w:p w14:paraId="5BD08B90" w14:textId="77777777" w:rsidR="00D94AF5" w:rsidRPr="00D94AF5" w:rsidRDefault="00D94AF5" w:rsidP="00D94AF5">
      <w:pPr>
        <w:widowControl w:val="0"/>
        <w:suppressAutoHyphens/>
        <w:autoSpaceDE w:val="0"/>
        <w:spacing w:after="0" w:line="240" w:lineRule="auto"/>
        <w:jc w:val="both"/>
        <w:rPr>
          <w:rFonts w:ascii="Times New Roman" w:eastAsia="Lucida Sans Unicode" w:hAnsi="Times New Roman" w:cs="Times New Roman"/>
          <w:bCs/>
          <w:sz w:val="24"/>
          <w:szCs w:val="24"/>
          <w:lang w:eastAsia="ar-SA"/>
        </w:rPr>
      </w:pPr>
    </w:p>
    <w:p w14:paraId="4AC38CB4" w14:textId="77777777" w:rsidR="00167C13" w:rsidRDefault="00167C13" w:rsidP="00D94AF5">
      <w:pPr>
        <w:widowControl w:val="0"/>
        <w:suppressAutoHyphens/>
        <w:autoSpaceDE w:val="0"/>
        <w:autoSpaceDN w:val="0"/>
        <w:adjustRightInd w:val="0"/>
        <w:spacing w:after="0" w:line="240" w:lineRule="auto"/>
        <w:jc w:val="right"/>
        <w:rPr>
          <w:rFonts w:ascii="Times New Roman" w:eastAsia="Lucida Sans Unicode" w:hAnsi="Times New Roman" w:cs="Times New Roman"/>
          <w:bCs/>
          <w:sz w:val="24"/>
          <w:szCs w:val="24"/>
          <w:lang w:eastAsia="ar-SA"/>
        </w:rPr>
      </w:pPr>
    </w:p>
    <w:p w14:paraId="1884968E" w14:textId="3D7EF681" w:rsidR="00D94AF5" w:rsidRPr="00D94AF5" w:rsidRDefault="00D94AF5" w:rsidP="00D94AF5">
      <w:pPr>
        <w:widowControl w:val="0"/>
        <w:suppressAutoHyphens/>
        <w:autoSpaceDE w:val="0"/>
        <w:autoSpaceDN w:val="0"/>
        <w:adjustRightInd w:val="0"/>
        <w:spacing w:after="0" w:line="240" w:lineRule="auto"/>
        <w:jc w:val="right"/>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lastRenderedPageBreak/>
        <w:t>Приложение</w:t>
      </w:r>
    </w:p>
    <w:p w14:paraId="3190795D"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 xml:space="preserve">к постановлению администрации </w:t>
      </w:r>
    </w:p>
    <w:p w14:paraId="0E8CABF8"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 xml:space="preserve">МО МР «Сыктывдинский» </w:t>
      </w:r>
    </w:p>
    <w:p w14:paraId="45AE1200"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от 27 октября 2020 года № 10/1406</w:t>
      </w:r>
    </w:p>
    <w:p w14:paraId="41F559B9"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 xml:space="preserve">«Приложение 1 к постановлению </w:t>
      </w:r>
    </w:p>
    <w:p w14:paraId="7C7FF23C"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 xml:space="preserve">администрации МО МР «Сыктывдинский» </w:t>
      </w:r>
    </w:p>
    <w:p w14:paraId="537CD471"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от 3 мая 2006 года №5/304</w:t>
      </w:r>
    </w:p>
    <w:p w14:paraId="76EEDB93" w14:textId="77777777" w:rsidR="00D94AF5" w:rsidRPr="00D94AF5" w:rsidRDefault="00D94AF5" w:rsidP="00D94AF5">
      <w:pPr>
        <w:widowControl w:val="0"/>
        <w:suppressAutoHyphens/>
        <w:autoSpaceDE w:val="0"/>
        <w:autoSpaceDN w:val="0"/>
        <w:adjustRightInd w:val="0"/>
        <w:spacing w:after="0" w:line="240" w:lineRule="auto"/>
        <w:ind w:firstLine="4680"/>
        <w:jc w:val="right"/>
        <w:rPr>
          <w:rFonts w:ascii="Times New Roman" w:eastAsia="Lucida Sans Unicode" w:hAnsi="Times New Roman" w:cs="Times New Roman"/>
          <w:bCs/>
          <w:sz w:val="24"/>
          <w:szCs w:val="24"/>
          <w:lang w:eastAsia="ar-SA"/>
        </w:rPr>
      </w:pPr>
    </w:p>
    <w:p w14:paraId="446A7F27" w14:textId="77777777" w:rsidR="00D94AF5" w:rsidRPr="00D94AF5" w:rsidRDefault="00D94AF5" w:rsidP="00D94AF5">
      <w:pPr>
        <w:widowControl w:val="0"/>
        <w:suppressAutoHyphens/>
        <w:autoSpaceDE w:val="0"/>
        <w:spacing w:after="0" w:line="240" w:lineRule="auto"/>
        <w:jc w:val="right"/>
        <w:rPr>
          <w:rFonts w:ascii="Times New Roman" w:eastAsia="Lucida Sans Unicode" w:hAnsi="Times New Roman" w:cs="Times New Roman"/>
          <w:bCs/>
          <w:sz w:val="24"/>
          <w:szCs w:val="24"/>
          <w:lang w:eastAsia="ar-SA"/>
        </w:rPr>
      </w:pPr>
    </w:p>
    <w:p w14:paraId="449CD29C" w14:textId="77777777" w:rsidR="00D94AF5" w:rsidRPr="00D94AF5" w:rsidRDefault="00D94AF5" w:rsidP="00D94AF5">
      <w:pPr>
        <w:widowControl w:val="0"/>
        <w:suppressAutoHyphens/>
        <w:autoSpaceDE w:val="0"/>
        <w:spacing w:after="0" w:line="240" w:lineRule="auto"/>
        <w:ind w:left="360"/>
        <w:jc w:val="center"/>
        <w:rPr>
          <w:rFonts w:ascii="Times New Roman" w:eastAsia="Lucida Sans Unicode" w:hAnsi="Times New Roman" w:cs="Times New Roman"/>
          <w:b/>
          <w:bCs/>
          <w:sz w:val="24"/>
          <w:szCs w:val="24"/>
          <w:lang w:eastAsia="ar-SA"/>
        </w:rPr>
      </w:pPr>
      <w:r w:rsidRPr="00D94AF5">
        <w:rPr>
          <w:rFonts w:ascii="Times New Roman" w:eastAsia="Lucida Sans Unicode" w:hAnsi="Times New Roman" w:cs="Times New Roman"/>
          <w:b/>
          <w:bCs/>
          <w:sz w:val="24"/>
          <w:szCs w:val="24"/>
          <w:lang w:eastAsia="ar-SA"/>
        </w:rPr>
        <w:t xml:space="preserve">Должностные оклады руководителей и специалистов централизованных бухгалтерий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1"/>
      </w:tblGrid>
      <w:tr w:rsidR="00D94AF5" w:rsidRPr="00D94AF5" w14:paraId="3B371786" w14:textId="77777777" w:rsidTr="00B9448E">
        <w:trPr>
          <w:trHeight w:val="487"/>
        </w:trPr>
        <w:tc>
          <w:tcPr>
            <w:tcW w:w="4856" w:type="dxa"/>
            <w:shd w:val="clear" w:color="auto" w:fill="auto"/>
          </w:tcPr>
          <w:p w14:paraId="4F488389"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Наименование должности</w:t>
            </w:r>
          </w:p>
        </w:tc>
        <w:tc>
          <w:tcPr>
            <w:tcW w:w="4857" w:type="dxa"/>
            <w:shd w:val="clear" w:color="auto" w:fill="auto"/>
          </w:tcPr>
          <w:p w14:paraId="2BEB08F2"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 xml:space="preserve">Размер должностного оклада в месяц </w:t>
            </w:r>
          </w:p>
          <w:p w14:paraId="72C2EE26"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 xml:space="preserve">(в рублях) </w:t>
            </w:r>
          </w:p>
        </w:tc>
      </w:tr>
      <w:tr w:rsidR="00D94AF5" w:rsidRPr="00D94AF5" w14:paraId="3FDA10EC" w14:textId="77777777" w:rsidTr="00B9448E">
        <w:trPr>
          <w:trHeight w:val="237"/>
        </w:trPr>
        <w:tc>
          <w:tcPr>
            <w:tcW w:w="4856" w:type="dxa"/>
            <w:shd w:val="clear" w:color="auto" w:fill="auto"/>
          </w:tcPr>
          <w:p w14:paraId="4B8E42ED"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Главный бухгалтер</w:t>
            </w:r>
          </w:p>
        </w:tc>
        <w:tc>
          <w:tcPr>
            <w:tcW w:w="4857" w:type="dxa"/>
            <w:shd w:val="clear" w:color="auto" w:fill="auto"/>
          </w:tcPr>
          <w:p w14:paraId="2BAA505F"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7749</w:t>
            </w:r>
          </w:p>
        </w:tc>
      </w:tr>
      <w:tr w:rsidR="00D94AF5" w:rsidRPr="00D94AF5" w14:paraId="2852B15E" w14:textId="77777777" w:rsidTr="00B9448E">
        <w:trPr>
          <w:trHeight w:val="237"/>
        </w:trPr>
        <w:tc>
          <w:tcPr>
            <w:tcW w:w="4856" w:type="dxa"/>
            <w:shd w:val="clear" w:color="auto" w:fill="auto"/>
          </w:tcPr>
          <w:p w14:paraId="2BC8015B"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Заместитель главного бухгалтера</w:t>
            </w:r>
          </w:p>
        </w:tc>
        <w:tc>
          <w:tcPr>
            <w:tcW w:w="4857" w:type="dxa"/>
            <w:shd w:val="clear" w:color="auto" w:fill="auto"/>
          </w:tcPr>
          <w:p w14:paraId="32E8CECF"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7126</w:t>
            </w:r>
          </w:p>
        </w:tc>
      </w:tr>
      <w:tr w:rsidR="00D94AF5" w:rsidRPr="00D94AF5" w14:paraId="4ADD3ADC" w14:textId="77777777" w:rsidTr="00B9448E">
        <w:trPr>
          <w:trHeight w:val="237"/>
        </w:trPr>
        <w:tc>
          <w:tcPr>
            <w:tcW w:w="4856" w:type="dxa"/>
            <w:shd w:val="clear" w:color="auto" w:fill="auto"/>
          </w:tcPr>
          <w:p w14:paraId="076B38A5"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Ведущие: бухгалтер, экономист</w:t>
            </w:r>
          </w:p>
        </w:tc>
        <w:tc>
          <w:tcPr>
            <w:tcW w:w="4857" w:type="dxa"/>
            <w:shd w:val="clear" w:color="auto" w:fill="auto"/>
          </w:tcPr>
          <w:p w14:paraId="3768CF15"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4951</w:t>
            </w:r>
          </w:p>
        </w:tc>
      </w:tr>
      <w:tr w:rsidR="00D94AF5" w:rsidRPr="00D94AF5" w14:paraId="46380EA7" w14:textId="77777777" w:rsidTr="00B9448E">
        <w:trPr>
          <w:trHeight w:val="237"/>
        </w:trPr>
        <w:tc>
          <w:tcPr>
            <w:tcW w:w="4856" w:type="dxa"/>
            <w:shd w:val="clear" w:color="auto" w:fill="auto"/>
          </w:tcPr>
          <w:p w14:paraId="2427E8C8"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Бухгалтер, экономист 1 категории</w:t>
            </w:r>
          </w:p>
        </w:tc>
        <w:tc>
          <w:tcPr>
            <w:tcW w:w="4857" w:type="dxa"/>
            <w:shd w:val="clear" w:color="auto" w:fill="auto"/>
          </w:tcPr>
          <w:p w14:paraId="2A1A18D9"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4305</w:t>
            </w:r>
          </w:p>
        </w:tc>
      </w:tr>
      <w:tr w:rsidR="00D94AF5" w:rsidRPr="00D94AF5" w14:paraId="65DA8769" w14:textId="77777777" w:rsidTr="00B9448E">
        <w:trPr>
          <w:trHeight w:val="237"/>
        </w:trPr>
        <w:tc>
          <w:tcPr>
            <w:tcW w:w="4856" w:type="dxa"/>
            <w:shd w:val="clear" w:color="auto" w:fill="auto"/>
          </w:tcPr>
          <w:p w14:paraId="6F9703FE"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Бухгалтер, экономист 2 категории</w:t>
            </w:r>
          </w:p>
        </w:tc>
        <w:tc>
          <w:tcPr>
            <w:tcW w:w="4857" w:type="dxa"/>
            <w:shd w:val="clear" w:color="auto" w:fill="auto"/>
          </w:tcPr>
          <w:p w14:paraId="0F81139F" w14:textId="77777777" w:rsidR="00D94AF5" w:rsidRPr="00D94AF5" w:rsidRDefault="00D94AF5" w:rsidP="00D94AF5">
            <w:pPr>
              <w:widowControl w:val="0"/>
              <w:suppressAutoHyphens/>
              <w:autoSpaceDE w:val="0"/>
              <w:spacing w:after="0" w:line="240" w:lineRule="auto"/>
              <w:jc w:val="center"/>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3232</w:t>
            </w:r>
          </w:p>
        </w:tc>
      </w:tr>
    </w:tbl>
    <w:p w14:paraId="0B89C062" w14:textId="77777777" w:rsidR="00D94AF5" w:rsidRPr="00D94AF5" w:rsidRDefault="00D94AF5" w:rsidP="00D94AF5">
      <w:pPr>
        <w:widowControl w:val="0"/>
        <w:suppressAutoHyphens/>
        <w:autoSpaceDE w:val="0"/>
        <w:spacing w:after="0" w:line="240" w:lineRule="auto"/>
        <w:jc w:val="right"/>
        <w:rPr>
          <w:rFonts w:ascii="Times New Roman" w:eastAsia="Lucida Sans Unicode" w:hAnsi="Times New Roman" w:cs="Times New Roman"/>
          <w:bCs/>
          <w:sz w:val="24"/>
          <w:szCs w:val="24"/>
          <w:lang w:eastAsia="ar-SA"/>
        </w:rPr>
      </w:pPr>
      <w:r w:rsidRPr="00D94AF5">
        <w:rPr>
          <w:rFonts w:ascii="Times New Roman" w:eastAsia="Lucida Sans Unicode" w:hAnsi="Times New Roman" w:cs="Times New Roman"/>
          <w:bCs/>
          <w:sz w:val="24"/>
          <w:szCs w:val="24"/>
          <w:lang w:eastAsia="ar-SA"/>
        </w:rPr>
        <w:t>».</w:t>
      </w:r>
    </w:p>
    <w:p w14:paraId="3EA61F08" w14:textId="77777777" w:rsidR="00D94AF5" w:rsidRPr="00D94AF5" w:rsidRDefault="00D94AF5" w:rsidP="00D94AF5">
      <w:pPr>
        <w:widowControl w:val="0"/>
        <w:suppressAutoHyphens/>
        <w:autoSpaceDE w:val="0"/>
        <w:spacing w:after="0" w:line="240" w:lineRule="auto"/>
        <w:jc w:val="both"/>
        <w:rPr>
          <w:rFonts w:ascii="Times New Roman" w:eastAsia="Lucida Sans Unicode" w:hAnsi="Times New Roman" w:cs="Times New Roman"/>
          <w:bCs/>
          <w:sz w:val="24"/>
          <w:szCs w:val="24"/>
          <w:lang w:eastAsia="ar-SA"/>
        </w:rPr>
      </w:pPr>
    </w:p>
    <w:p w14:paraId="06014EED" w14:textId="77777777" w:rsidR="00D94AF5" w:rsidRPr="00D94AF5" w:rsidRDefault="00D94AF5" w:rsidP="00D94AF5">
      <w:pPr>
        <w:widowControl w:val="0"/>
        <w:suppressAutoHyphens/>
        <w:autoSpaceDE w:val="0"/>
        <w:spacing w:after="0" w:line="240" w:lineRule="auto"/>
        <w:jc w:val="both"/>
        <w:rPr>
          <w:rFonts w:ascii="Times New Roman" w:eastAsia="Lucida Sans Unicode" w:hAnsi="Times New Roman" w:cs="Times New Roman"/>
          <w:bCs/>
          <w:sz w:val="24"/>
          <w:szCs w:val="24"/>
          <w:lang w:eastAsia="ar-SA"/>
        </w:rPr>
      </w:pPr>
    </w:p>
    <w:p w14:paraId="7B3D857A" w14:textId="77777777" w:rsidR="00D94AF5" w:rsidRPr="00D94AF5" w:rsidRDefault="00D94AF5" w:rsidP="00D94AF5">
      <w:pPr>
        <w:widowControl w:val="0"/>
        <w:suppressAutoHyphens/>
        <w:autoSpaceDE w:val="0"/>
        <w:spacing w:after="0" w:line="240" w:lineRule="auto"/>
        <w:jc w:val="both"/>
        <w:rPr>
          <w:rFonts w:ascii="Times New Roman" w:eastAsia="Lucida Sans Unicode" w:hAnsi="Times New Roman" w:cs="Times New Roman"/>
          <w:bCs/>
          <w:sz w:val="24"/>
          <w:szCs w:val="24"/>
          <w:lang w:eastAsia="ar-SA"/>
        </w:rPr>
      </w:pPr>
    </w:p>
    <w:p w14:paraId="0236A00C" w14:textId="77777777" w:rsidR="00D94AF5" w:rsidRPr="00D94AF5" w:rsidRDefault="00D94AF5" w:rsidP="00D94AF5">
      <w:pPr>
        <w:widowControl w:val="0"/>
        <w:suppressAutoHyphens/>
        <w:spacing w:after="0" w:line="240" w:lineRule="auto"/>
        <w:rPr>
          <w:rFonts w:ascii="Times New Roman" w:eastAsia="Lucida Sans Unicode" w:hAnsi="Times New Roman" w:cs="Times New Roman"/>
          <w:sz w:val="24"/>
          <w:szCs w:val="24"/>
          <w:lang w:eastAsia="ar-SA"/>
        </w:rPr>
      </w:pPr>
    </w:p>
    <w:p w14:paraId="04A69041" w14:textId="77777777" w:rsidR="00D94AF5" w:rsidRPr="00D94AF5" w:rsidRDefault="00D94AF5" w:rsidP="00D94AF5">
      <w:pPr>
        <w:widowControl w:val="0"/>
        <w:suppressAutoHyphens/>
        <w:spacing w:after="0" w:line="240" w:lineRule="auto"/>
        <w:rPr>
          <w:rFonts w:ascii="Times New Roman" w:eastAsia="Lucida Sans Unicode" w:hAnsi="Times New Roman" w:cs="Times New Roman"/>
          <w:sz w:val="24"/>
          <w:szCs w:val="24"/>
          <w:lang w:eastAsia="ar-SA"/>
        </w:rPr>
      </w:pPr>
    </w:p>
    <w:p w14:paraId="04F8C152" w14:textId="7C37FA53" w:rsidR="00D94AF5" w:rsidRDefault="00D94AF5">
      <w:pPr>
        <w:spacing w:after="160" w:line="259" w:lineRule="auto"/>
        <w:rPr>
          <w:rFonts w:ascii="Times New Roman" w:eastAsia="Lucida Sans Unicode" w:hAnsi="Times New Roman" w:cs="Times New Roman"/>
          <w:sz w:val="24"/>
          <w:szCs w:val="24"/>
          <w:lang w:eastAsia="ar-SA"/>
        </w:rPr>
      </w:pPr>
      <w:r>
        <w:rPr>
          <w:rFonts w:ascii="Times New Roman" w:eastAsia="Lucida Sans Unicode" w:hAnsi="Times New Roman" w:cs="Times New Roman"/>
          <w:sz w:val="24"/>
          <w:szCs w:val="24"/>
          <w:lang w:eastAsia="ar-SA"/>
        </w:rPr>
        <w:br w:type="page"/>
      </w:r>
    </w:p>
    <w:p w14:paraId="75A519A2" w14:textId="0D5D667A" w:rsidR="00D94AF5" w:rsidRPr="00D94AF5" w:rsidRDefault="00D94AF5" w:rsidP="00D94AF5">
      <w:pPr>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D94AF5">
        <w:rPr>
          <w:rFonts w:ascii="Times New Roman" w:eastAsia="Times New Roman" w:hAnsi="Times New Roman" w:cs="Times New Roman"/>
          <w:b/>
          <w:noProof/>
          <w:sz w:val="20"/>
          <w:szCs w:val="20"/>
        </w:rPr>
        <w:lastRenderedPageBreak/>
        <w:drawing>
          <wp:anchor distT="0" distB="0" distL="6401435" distR="6401435" simplePos="0" relativeHeight="251710464" behindDoc="0" locked="0" layoutInCell="1" allowOverlap="1" wp14:anchorId="6C329C12" wp14:editId="04215242">
            <wp:simplePos x="0" y="0"/>
            <wp:positionH relativeFrom="margin">
              <wp:posOffset>2521585</wp:posOffset>
            </wp:positionH>
            <wp:positionV relativeFrom="margin">
              <wp:posOffset>0</wp:posOffset>
            </wp:positionV>
            <wp:extent cx="890905" cy="1028700"/>
            <wp:effectExtent l="0" t="0" r="4445"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09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AF5">
        <w:rPr>
          <w:rFonts w:ascii="Times New Roman" w:eastAsia="Times New Roman" w:hAnsi="Times New Roman" w:cs="Times New Roman"/>
          <w:b/>
          <w:sz w:val="24"/>
          <w:szCs w:val="24"/>
        </w:rPr>
        <w:t>ПОСТАНОВЛЕНИЕ</w:t>
      </w:r>
    </w:p>
    <w:p w14:paraId="59D5608C" w14:textId="77777777" w:rsidR="00D94AF5" w:rsidRPr="00D94AF5" w:rsidRDefault="00D94AF5" w:rsidP="00D94AF5">
      <w:pPr>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администрации муниципального образования</w:t>
      </w:r>
    </w:p>
    <w:p w14:paraId="69E5CF12" w14:textId="77777777" w:rsidR="00D94AF5" w:rsidRPr="00D94AF5" w:rsidRDefault="00D94AF5" w:rsidP="00D94AF5">
      <w:pPr>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муниципального района «Сыктывдинский»</w:t>
      </w:r>
    </w:p>
    <w:p w14:paraId="3045DB2E" w14:textId="63AAFC5F" w:rsidR="00D94AF5" w:rsidRPr="00D94AF5" w:rsidRDefault="00D94AF5" w:rsidP="00D94AF5">
      <w:pPr>
        <w:spacing w:after="0" w:line="240" w:lineRule="auto"/>
        <w:jc w:val="center"/>
        <w:outlineLvl w:val="0"/>
        <w:rPr>
          <w:rFonts w:ascii="Times New Roman" w:eastAsia="Times New Roman" w:hAnsi="Times New Roman" w:cs="Times New Roman"/>
          <w:b/>
          <w:bCs/>
          <w:sz w:val="24"/>
          <w:szCs w:val="24"/>
        </w:rPr>
      </w:pPr>
      <w:r w:rsidRPr="00D94AF5">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6C9A4710" wp14:editId="3538EB63">
                <wp:simplePos x="0" y="0"/>
                <wp:positionH relativeFrom="column">
                  <wp:posOffset>-114300</wp:posOffset>
                </wp:positionH>
                <wp:positionV relativeFrom="paragraph">
                  <wp:posOffset>38100</wp:posOffset>
                </wp:positionV>
                <wp:extent cx="6515100" cy="0"/>
                <wp:effectExtent l="9525" t="13335" r="9525" b="571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34330" id="Прямая соединительная линия 7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"/>
            </w:pict>
          </mc:Fallback>
        </mc:AlternateContent>
      </w:r>
      <w:r w:rsidRPr="00D94AF5">
        <w:rPr>
          <w:rFonts w:ascii="Times New Roman" w:eastAsia="Times New Roman" w:hAnsi="Times New Roman" w:cs="Times New Roman"/>
          <w:b/>
          <w:bCs/>
          <w:sz w:val="24"/>
          <w:szCs w:val="24"/>
        </w:rPr>
        <w:t>«Сыктывд</w:t>
      </w:r>
      <w:r w:rsidRPr="00D94AF5">
        <w:rPr>
          <w:rFonts w:ascii="Times New Roman" w:eastAsia="Times New Roman" w:hAnsi="Times New Roman" w:cs="Times New Roman"/>
          <w:b/>
          <w:bCs/>
          <w:sz w:val="24"/>
          <w:szCs w:val="24"/>
          <w:lang w:val="en-US"/>
        </w:rPr>
        <w:t>i</w:t>
      </w:r>
      <w:r w:rsidRPr="00D94AF5">
        <w:rPr>
          <w:rFonts w:ascii="Times New Roman" w:eastAsia="Times New Roman" w:hAnsi="Times New Roman" w:cs="Times New Roman"/>
          <w:b/>
          <w:bCs/>
          <w:sz w:val="24"/>
          <w:szCs w:val="24"/>
        </w:rPr>
        <w:t>н» муниципальнöй район</w:t>
      </w:r>
      <w:r w:rsidRPr="00D94AF5">
        <w:rPr>
          <w:rFonts w:ascii="Times New Roman" w:eastAsia="A" w:hAnsi="Times New Roman" w:cs="Times New Roman"/>
          <w:b/>
          <w:bCs/>
          <w:sz w:val="24"/>
          <w:szCs w:val="24"/>
        </w:rPr>
        <w:t>ын</w:t>
      </w:r>
    </w:p>
    <w:p w14:paraId="02F62DEF" w14:textId="77777777" w:rsidR="00D94AF5" w:rsidRPr="00D94AF5" w:rsidRDefault="00D94AF5" w:rsidP="00D94AF5">
      <w:pPr>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bCs/>
          <w:sz w:val="24"/>
          <w:szCs w:val="24"/>
        </w:rPr>
        <w:t xml:space="preserve">муниципальнöй </w:t>
      </w:r>
      <w:r w:rsidRPr="00D94AF5">
        <w:rPr>
          <w:rFonts w:ascii="Times New Roman" w:eastAsia="A" w:hAnsi="Times New Roman" w:cs="Times New Roman"/>
          <w:b/>
          <w:bCs/>
          <w:sz w:val="24"/>
          <w:szCs w:val="24"/>
        </w:rPr>
        <w:t>юк</w:t>
      </w:r>
      <w:r w:rsidRPr="00D94AF5">
        <w:rPr>
          <w:rFonts w:ascii="Times New Roman" w:eastAsia="Times New Roman" w:hAnsi="Times New Roman" w:cs="Times New Roman"/>
          <w:b/>
          <w:bCs/>
          <w:sz w:val="24"/>
          <w:szCs w:val="24"/>
        </w:rPr>
        <w:t>ö</w:t>
      </w:r>
      <w:r w:rsidRPr="00D94AF5">
        <w:rPr>
          <w:rFonts w:ascii="Times New Roman" w:eastAsia="A" w:hAnsi="Times New Roman" w:cs="Times New Roman"/>
          <w:b/>
          <w:bCs/>
          <w:sz w:val="24"/>
          <w:szCs w:val="24"/>
        </w:rPr>
        <w:t>нса</w:t>
      </w:r>
      <w:r w:rsidRPr="00D94AF5">
        <w:rPr>
          <w:rFonts w:ascii="Times New Roman" w:eastAsia="Times New Roman" w:hAnsi="Times New Roman" w:cs="Times New Roman"/>
          <w:b/>
          <w:bCs/>
          <w:sz w:val="24"/>
          <w:szCs w:val="24"/>
        </w:rPr>
        <w:t xml:space="preserve"> </w:t>
      </w:r>
      <w:r w:rsidRPr="00D94AF5">
        <w:rPr>
          <w:rFonts w:ascii="Times New Roman" w:eastAsia="A" w:hAnsi="Times New Roman" w:cs="Times New Roman"/>
          <w:b/>
          <w:bCs/>
          <w:sz w:val="24"/>
          <w:szCs w:val="24"/>
        </w:rPr>
        <w:t>а</w:t>
      </w:r>
      <w:r w:rsidRPr="00D94AF5">
        <w:rPr>
          <w:rFonts w:ascii="Times New Roman" w:eastAsia="Times New Roman" w:hAnsi="Times New Roman" w:cs="Times New Roman"/>
          <w:b/>
          <w:bCs/>
          <w:sz w:val="24"/>
          <w:szCs w:val="24"/>
        </w:rPr>
        <w:t>дминистрациялöн</w:t>
      </w:r>
    </w:p>
    <w:p w14:paraId="394CE279" w14:textId="77777777" w:rsidR="00D94AF5" w:rsidRPr="00D94AF5" w:rsidRDefault="00D94AF5" w:rsidP="00D94AF5">
      <w:pPr>
        <w:spacing w:after="0" w:line="240" w:lineRule="auto"/>
        <w:jc w:val="center"/>
        <w:outlineLvl w:val="0"/>
        <w:rPr>
          <w:rFonts w:ascii="Times New Roman" w:eastAsia="A" w:hAnsi="Times New Roman" w:cs="Times New Roman"/>
          <w:b/>
          <w:bCs/>
          <w:sz w:val="24"/>
          <w:szCs w:val="24"/>
        </w:rPr>
      </w:pPr>
      <w:r w:rsidRPr="00D94AF5">
        <w:rPr>
          <w:rFonts w:ascii="Times New Roman" w:eastAsia="Times New Roman" w:hAnsi="Times New Roman" w:cs="Times New Roman"/>
          <w:b/>
          <w:sz w:val="24"/>
          <w:szCs w:val="24"/>
        </w:rPr>
        <w:t>ШУÖМ</w:t>
      </w:r>
    </w:p>
    <w:p w14:paraId="5598FBB9" w14:textId="77777777" w:rsidR="00D94AF5" w:rsidRPr="00D94AF5" w:rsidRDefault="00D94AF5" w:rsidP="00D94AF5">
      <w:pPr>
        <w:autoSpaceDE w:val="0"/>
        <w:autoSpaceDN w:val="0"/>
        <w:adjustRightInd w:val="0"/>
        <w:spacing w:after="0" w:line="240" w:lineRule="auto"/>
        <w:ind w:right="201"/>
        <w:jc w:val="both"/>
        <w:rPr>
          <w:rFonts w:ascii="Times New Roman" w:eastAsia="A" w:hAnsi="Times New Roman" w:cs="Times New Roman"/>
          <w:sz w:val="24"/>
          <w:szCs w:val="24"/>
        </w:rPr>
      </w:pPr>
    </w:p>
    <w:p w14:paraId="68FDC8CA" w14:textId="24164E2C" w:rsidR="00D94AF5" w:rsidRPr="00D94AF5" w:rsidRDefault="00D94AF5" w:rsidP="00D94AF5">
      <w:pPr>
        <w:autoSpaceDE w:val="0"/>
        <w:autoSpaceDN w:val="0"/>
        <w:adjustRightInd w:val="0"/>
        <w:spacing w:after="0" w:line="240" w:lineRule="auto"/>
        <w:ind w:right="-2"/>
        <w:jc w:val="both"/>
        <w:rPr>
          <w:rFonts w:ascii="Times New Roman" w:eastAsia="A" w:hAnsi="Times New Roman" w:cs="Times New Roman"/>
          <w:b/>
          <w:sz w:val="24"/>
          <w:szCs w:val="24"/>
        </w:rPr>
      </w:pPr>
      <w:r w:rsidRPr="00D94AF5">
        <w:rPr>
          <w:rFonts w:ascii="Times New Roman" w:eastAsia="A" w:hAnsi="Times New Roman" w:cs="Times New Roman"/>
          <w:sz w:val="24"/>
          <w:szCs w:val="24"/>
        </w:rPr>
        <w:t>от  29 октября  2020 года                                                                                             № 10/1408</w:t>
      </w:r>
    </w:p>
    <w:p w14:paraId="6B0CCC64" w14:textId="77777777" w:rsidR="00D94AF5" w:rsidRPr="00D94AF5" w:rsidRDefault="00D94AF5" w:rsidP="00D94AF5">
      <w:pPr>
        <w:autoSpaceDE w:val="0"/>
        <w:autoSpaceDN w:val="0"/>
        <w:adjustRightInd w:val="0"/>
        <w:spacing w:after="0" w:line="240" w:lineRule="auto"/>
        <w:ind w:left="540" w:right="201"/>
        <w:jc w:val="both"/>
        <w:rPr>
          <w:rFonts w:ascii="Times New Roman" w:eastAsia="A" w:hAnsi="Times New Roman" w:cs="Times New Roman"/>
          <w:sz w:val="24"/>
          <w:szCs w:val="24"/>
        </w:rPr>
      </w:pPr>
    </w:p>
    <w:tbl>
      <w:tblPr>
        <w:tblW w:w="0" w:type="auto"/>
        <w:tblLook w:val="04A0" w:firstRow="1" w:lastRow="0" w:firstColumn="1" w:lastColumn="0" w:noHBand="0" w:noVBand="1"/>
      </w:tblPr>
      <w:tblGrid>
        <w:gridCol w:w="4786"/>
      </w:tblGrid>
      <w:tr w:rsidR="00D94AF5" w:rsidRPr="00D94AF5" w14:paraId="4B739828" w14:textId="77777777" w:rsidTr="00B9448E">
        <w:tc>
          <w:tcPr>
            <w:tcW w:w="4786" w:type="dxa"/>
            <w:shd w:val="clear" w:color="auto" w:fill="auto"/>
          </w:tcPr>
          <w:p w14:paraId="6509FE74" w14:textId="77777777" w:rsidR="00D94AF5" w:rsidRPr="00D94AF5" w:rsidRDefault="00D94AF5" w:rsidP="00D94AF5">
            <w:pPr>
              <w:tabs>
                <w:tab w:val="left" w:pos="8422"/>
              </w:tabs>
              <w:spacing w:after="0" w:line="240" w:lineRule="auto"/>
              <w:ind w:right="-83"/>
              <w:jc w:val="both"/>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О проведении экспертизы по реорганизации муниципального бюджетного  общеобразовательного учреждения  «Нювчимская начальная школа-детский сад»,  муниципального бюджетного общеобразовательного учреждения «Шошкинская средняя общеобразовательная школа»</w:t>
            </w:r>
          </w:p>
        </w:tc>
      </w:tr>
    </w:tbl>
    <w:p w14:paraId="2CA12594" w14:textId="77777777" w:rsidR="00D94AF5" w:rsidRPr="00D94AF5" w:rsidRDefault="00D94AF5" w:rsidP="00D94AF5">
      <w:pPr>
        <w:spacing w:after="0" w:line="240" w:lineRule="auto"/>
        <w:jc w:val="both"/>
        <w:rPr>
          <w:rFonts w:ascii="Times New Roman" w:eastAsia="Times New Roman" w:hAnsi="Times New Roman" w:cs="Times New Roman"/>
          <w:sz w:val="24"/>
          <w:szCs w:val="24"/>
        </w:rPr>
      </w:pPr>
    </w:p>
    <w:p w14:paraId="3D2B5996" w14:textId="77777777" w:rsidR="00D94AF5" w:rsidRPr="00D94AF5" w:rsidRDefault="00D94AF5" w:rsidP="00D94AF5">
      <w:pPr>
        <w:spacing w:after="0" w:line="240" w:lineRule="auto"/>
        <w:jc w:val="both"/>
        <w:rPr>
          <w:rFonts w:ascii="Times New Roman" w:eastAsia="Times New Roman" w:hAnsi="Times New Roman" w:cs="Times New Roman"/>
          <w:sz w:val="24"/>
          <w:szCs w:val="24"/>
          <w:lang w:val="x-none"/>
        </w:rPr>
      </w:pPr>
      <w:r w:rsidRPr="00D94AF5">
        <w:rPr>
          <w:rFonts w:ascii="Times New Roman" w:eastAsia="Times New Roman" w:hAnsi="Times New Roman" w:cs="Times New Roman"/>
          <w:sz w:val="24"/>
          <w:szCs w:val="24"/>
        </w:rPr>
        <w:tab/>
        <w:t xml:space="preserve"> В соответствии с пунктом 2 статьи 13 Федерального закона от 24.07.1998 года         № 124-ФЗ «Об основных гарантиях прав ребенка в Российской Федерации»,                 пункта 4 статьи 9 Федерального закона от 29.12.2012 № 273-ФЗ «Об образовании в Российской Федерации», пунктом 11 части 1 статьи 15 Федерального закона от 6 октября 2003 года      № 131-ФЗ «Об общих принципах организации местного самоуправления в Российской Федерации», приказом Министерства образования, науки и моложеной политики Республики Коми от 5 апреля 2017 года № 310 «О проведении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в сфере образования, являющегося государственной собственностью Республики Коми или муниципальной собственностью в Республике Коми, а также о реорганизации или ликвидации государственных организаций Республики Коми, муниципальных организаций в Республике Коми, образующих социальную инфраструктуру для детей в сфере образования», администрация муниципального образования муниципального района «Сыктывдинский»  </w:t>
      </w:r>
    </w:p>
    <w:p w14:paraId="43189985" w14:textId="77777777" w:rsidR="00D94AF5" w:rsidRPr="00D94AF5" w:rsidRDefault="00D94AF5" w:rsidP="00D94AF5">
      <w:pPr>
        <w:spacing w:after="0" w:line="240" w:lineRule="auto"/>
        <w:jc w:val="both"/>
        <w:rPr>
          <w:rFonts w:ascii="Times New Roman" w:eastAsia="Times New Roman" w:hAnsi="Times New Roman" w:cs="Times New Roman"/>
          <w:sz w:val="24"/>
          <w:szCs w:val="24"/>
        </w:rPr>
      </w:pPr>
    </w:p>
    <w:p w14:paraId="21C66ED7" w14:textId="77777777" w:rsidR="00D94AF5" w:rsidRPr="00D94AF5" w:rsidRDefault="00D94AF5" w:rsidP="00D94AF5">
      <w:pPr>
        <w:spacing w:after="0" w:line="240" w:lineRule="auto"/>
        <w:jc w:val="both"/>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ПОСТАНОВЛЯЕТ:</w:t>
      </w:r>
    </w:p>
    <w:p w14:paraId="5496FAAE" w14:textId="77777777" w:rsidR="00D94AF5" w:rsidRPr="00D94AF5" w:rsidRDefault="00D94AF5" w:rsidP="00D94AF5">
      <w:pPr>
        <w:spacing w:after="0" w:line="240" w:lineRule="auto"/>
        <w:jc w:val="both"/>
        <w:rPr>
          <w:rFonts w:ascii="Times New Roman" w:eastAsia="Times New Roman" w:hAnsi="Times New Roman" w:cs="Times New Roman"/>
          <w:b/>
          <w:sz w:val="24"/>
          <w:szCs w:val="24"/>
        </w:rPr>
      </w:pPr>
    </w:p>
    <w:p w14:paraId="3F1BD77A" w14:textId="77777777" w:rsidR="00D94AF5" w:rsidRPr="00D94AF5" w:rsidRDefault="00D94AF5" w:rsidP="00D94AF5">
      <w:pPr>
        <w:numPr>
          <w:ilvl w:val="0"/>
          <w:numId w:val="44"/>
        </w:numPr>
        <w:tabs>
          <w:tab w:val="num" w:pos="360"/>
          <w:tab w:val="left" w:pos="900"/>
        </w:tabs>
        <w:spacing w:after="0" w:line="240" w:lineRule="auto"/>
        <w:ind w:left="0"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Создать экспертную комиссию по предварительной экспертизе оценки последствий принятия решения о </w:t>
      </w:r>
      <w:r w:rsidRPr="00D94AF5">
        <w:rPr>
          <w:rFonts w:ascii="Times New Roman" w:eastAsia="Times New Roman" w:hAnsi="Times New Roman" w:cs="Times New Roman"/>
          <w:color w:val="000000"/>
          <w:sz w:val="24"/>
          <w:szCs w:val="24"/>
        </w:rPr>
        <w:t xml:space="preserve">реорганизации </w:t>
      </w:r>
      <w:r w:rsidRPr="00D94AF5">
        <w:rPr>
          <w:rFonts w:ascii="Times New Roman" w:eastAsia="Times New Roman" w:hAnsi="Times New Roman" w:cs="Times New Roman"/>
          <w:sz w:val="24"/>
          <w:szCs w:val="24"/>
        </w:rPr>
        <w:t xml:space="preserve">муниципального бюджетного  </w:t>
      </w:r>
      <w:r w:rsidRPr="00D94AF5">
        <w:rPr>
          <w:rFonts w:ascii="T" w:eastAsia="Times New Roman" w:hAnsi="T" w:cs="T"/>
          <w:sz w:val="24"/>
          <w:szCs w:val="24"/>
        </w:rPr>
        <w:t>общеобразовательного</w:t>
      </w:r>
      <w:r w:rsidRPr="00D94AF5">
        <w:rPr>
          <w:rFonts w:ascii="Times New Roman" w:eastAsia="Times New Roman" w:hAnsi="Times New Roman" w:cs="Times New Roman"/>
          <w:sz w:val="24"/>
          <w:szCs w:val="24"/>
        </w:rPr>
        <w:t xml:space="preserve"> учреждения  «Нювчимская начальная школа-детский сад» в форме присоединения к муниципальному бюджетному общеобразовательному учреждению </w:t>
      </w:r>
      <w:r w:rsidRPr="00D94AF5">
        <w:rPr>
          <w:rFonts w:ascii="T" w:eastAsia="Times New Roman" w:hAnsi="T" w:cs="T"/>
          <w:sz w:val="24"/>
          <w:szCs w:val="24"/>
        </w:rPr>
        <w:t>«Шошкинская средняя общеобразовательная школа»</w:t>
      </w:r>
      <w:r w:rsidRPr="00D94AF5">
        <w:rPr>
          <w:rFonts w:ascii="Calibri" w:eastAsia="Times New Roman" w:hAnsi="Calibri" w:cs="T"/>
          <w:sz w:val="24"/>
          <w:szCs w:val="24"/>
        </w:rPr>
        <w:t xml:space="preserve"> </w:t>
      </w:r>
      <w:r w:rsidRPr="00D94AF5">
        <w:rPr>
          <w:rFonts w:ascii="Times New Roman" w:eastAsia="Times New Roman" w:hAnsi="Times New Roman" w:cs="Times New Roman"/>
          <w:sz w:val="24"/>
          <w:szCs w:val="24"/>
        </w:rPr>
        <w:t>в следующем составе:</w:t>
      </w:r>
    </w:p>
    <w:p w14:paraId="2A263D3C" w14:textId="77777777" w:rsidR="00D94AF5" w:rsidRPr="00D94AF5" w:rsidRDefault="00D94AF5" w:rsidP="00D94AF5">
      <w:pPr>
        <w:tabs>
          <w:tab w:val="num" w:pos="0"/>
          <w:tab w:val="left" w:pos="709"/>
        </w:tabs>
        <w:spacing w:after="0" w:line="240" w:lineRule="auto"/>
        <w:jc w:val="both"/>
        <w:rPr>
          <w:rFonts w:ascii="Times New Roman" w:eastAsia="Times New Roman" w:hAnsi="Times New Roman" w:cs="Times New Roman"/>
          <w:sz w:val="24"/>
          <w:szCs w:val="24"/>
        </w:rPr>
      </w:pPr>
      <w:r w:rsidRPr="00D94AF5">
        <w:rPr>
          <w:rFonts w:ascii="Times New Roman" w:eastAsia="A" w:hAnsi="Times New Roman" w:cs="Times New Roman"/>
          <w:sz w:val="24"/>
          <w:szCs w:val="24"/>
        </w:rPr>
        <w:t xml:space="preserve">         Носов В.Ю. </w:t>
      </w:r>
      <w:r w:rsidRPr="00D94AF5">
        <w:rPr>
          <w:rFonts w:ascii="Times New Roman" w:eastAsia="Times New Roman" w:hAnsi="Times New Roman" w:cs="Times New Roman"/>
          <w:sz w:val="24"/>
          <w:szCs w:val="24"/>
        </w:rPr>
        <w:t xml:space="preserve"> – заместитель  руководителя администрации муниципального района, председатель комиссии;</w:t>
      </w:r>
    </w:p>
    <w:p w14:paraId="1807FF71" w14:textId="77777777" w:rsidR="00D94AF5" w:rsidRPr="00D94AF5" w:rsidRDefault="00D94AF5" w:rsidP="00D94AF5">
      <w:pPr>
        <w:tabs>
          <w:tab w:val="num" w:pos="360"/>
          <w:tab w:val="left" w:pos="900"/>
        </w:tabs>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         Члены комиссии:</w:t>
      </w:r>
    </w:p>
    <w:p w14:paraId="05DF40F6"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Панюкова Н.Н. </w:t>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t>– начальник управления образования администрации муниципального района;</w:t>
      </w:r>
    </w:p>
    <w:p w14:paraId="60CBC59A"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Катаева А.А. – заместитель начальника управления образования администрации муниципального района;</w:t>
      </w:r>
    </w:p>
    <w:p w14:paraId="0468938B"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p>
    <w:p w14:paraId="3AF0F2DE"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Сёмина О.В. –  заместитель начальника правового управления администрации муниципального района;</w:t>
      </w:r>
    </w:p>
    <w:p w14:paraId="48A21167" w14:textId="77777777" w:rsidR="00D94AF5" w:rsidRPr="00D94AF5" w:rsidRDefault="00D94AF5" w:rsidP="00D94AF5">
      <w:pPr>
        <w:tabs>
          <w:tab w:val="num" w:pos="360"/>
          <w:tab w:val="left" w:pos="900"/>
        </w:tabs>
        <w:spacing w:after="0" w:line="240" w:lineRule="auto"/>
        <w:ind w:firstLine="540"/>
        <w:jc w:val="both"/>
        <w:rPr>
          <w:rFonts w:ascii="T" w:eastAsia="Times New Roman" w:hAnsi="T" w:cs="T"/>
          <w:sz w:val="24"/>
          <w:szCs w:val="24"/>
        </w:rPr>
      </w:pPr>
      <w:r w:rsidRPr="00D94AF5">
        <w:rPr>
          <w:rFonts w:ascii="Times New Roman" w:eastAsia="Times New Roman" w:hAnsi="Times New Roman" w:cs="Times New Roman"/>
          <w:sz w:val="24"/>
          <w:szCs w:val="24"/>
        </w:rPr>
        <w:t xml:space="preserve">Агеева Е.В. –  начальник </w:t>
      </w:r>
      <w:r w:rsidRPr="00D94AF5">
        <w:rPr>
          <w:rFonts w:ascii="Calibri" w:eastAsia="Times New Roman" w:hAnsi="Calibri" w:cs="T"/>
          <w:sz w:val="24"/>
          <w:szCs w:val="24"/>
        </w:rPr>
        <w:t>о</w:t>
      </w:r>
      <w:r w:rsidRPr="00D94AF5">
        <w:rPr>
          <w:rFonts w:ascii="T" w:eastAsia="Times New Roman" w:hAnsi="T" w:cs="T"/>
          <w:sz w:val="24"/>
          <w:szCs w:val="24"/>
        </w:rPr>
        <w:t>тдел</w:t>
      </w:r>
      <w:r w:rsidRPr="00D94AF5">
        <w:rPr>
          <w:rFonts w:ascii="Calibri" w:eastAsia="Times New Roman" w:hAnsi="Calibri" w:cs="T"/>
          <w:sz w:val="24"/>
          <w:szCs w:val="24"/>
        </w:rPr>
        <w:t>а</w:t>
      </w:r>
      <w:r w:rsidRPr="00D94AF5">
        <w:rPr>
          <w:rFonts w:ascii="T" w:eastAsia="Times New Roman" w:hAnsi="T" w:cs="T"/>
          <w:sz w:val="24"/>
          <w:szCs w:val="24"/>
        </w:rPr>
        <w:t xml:space="preserve"> имущественных и арендных отношений</w:t>
      </w:r>
      <w:r w:rsidRPr="00D94AF5">
        <w:rPr>
          <w:rFonts w:ascii="Calibri" w:eastAsia="Times New Roman" w:hAnsi="Calibri" w:cs="T"/>
          <w:sz w:val="24"/>
          <w:szCs w:val="24"/>
        </w:rPr>
        <w:t xml:space="preserve"> </w:t>
      </w:r>
      <w:r w:rsidRPr="00D94AF5">
        <w:rPr>
          <w:rFonts w:ascii="Times New Roman" w:eastAsia="Times New Roman" w:hAnsi="Times New Roman" w:cs="Times New Roman"/>
          <w:sz w:val="24"/>
          <w:szCs w:val="24"/>
        </w:rPr>
        <w:t>администрации муниципального района;</w:t>
      </w:r>
    </w:p>
    <w:p w14:paraId="0C8285B2"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Алексейчук А.С. – начальник хозяйственно- эксплуатационной группы управления образования администрации муниципального района (по согласованию);</w:t>
      </w:r>
    </w:p>
    <w:p w14:paraId="064FB903"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Терентьева В.В. </w:t>
      </w:r>
      <w:r w:rsidRPr="00D94AF5">
        <w:rPr>
          <w:rFonts w:ascii="Times New Roman" w:eastAsia="Times New Roman" w:hAnsi="Times New Roman" w:cs="Times New Roman"/>
          <w:sz w:val="24"/>
          <w:szCs w:val="24"/>
        </w:rPr>
        <w:softHyphen/>
        <w:t>– главный специалист управления образования администрации муниципального района;</w:t>
      </w:r>
    </w:p>
    <w:p w14:paraId="3B79562C"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color w:val="000000"/>
          <w:sz w:val="24"/>
          <w:szCs w:val="24"/>
        </w:rPr>
        <w:t xml:space="preserve">Привалова А.А. </w:t>
      </w:r>
      <w:r w:rsidRPr="00D94AF5">
        <w:rPr>
          <w:rFonts w:ascii="Times New Roman" w:eastAsia="Times New Roman" w:hAnsi="Times New Roman" w:cs="Times New Roman"/>
          <w:sz w:val="24"/>
          <w:szCs w:val="24"/>
        </w:rPr>
        <w:softHyphen/>
        <w:t>– заместитель главного бухгалтера управления образования администрации муниципального района (по согласованию);</w:t>
      </w:r>
    </w:p>
    <w:p w14:paraId="38EBA4A9"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Ушакова Т.Н. </w:t>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t>– специалист управления образования администрации муниципального района (по согласованию);</w:t>
      </w:r>
    </w:p>
    <w:p w14:paraId="4318B698"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Кидора Л.Л. </w:t>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t>– юрисконсульт управления образования администрации муниципального района (по согласованию);</w:t>
      </w:r>
    </w:p>
    <w:p w14:paraId="2621BED6" w14:textId="77777777" w:rsidR="00D94AF5" w:rsidRPr="00D94AF5" w:rsidRDefault="00D94AF5" w:rsidP="00D94AF5">
      <w:pPr>
        <w:tabs>
          <w:tab w:val="num" w:pos="360"/>
          <w:tab w:val="left" w:pos="567"/>
        </w:tabs>
        <w:spacing w:after="0" w:line="240" w:lineRule="auto"/>
        <w:ind w:firstLine="567"/>
        <w:jc w:val="both"/>
        <w:rPr>
          <w:rFonts w:ascii="Times New Roman" w:eastAsia="Times New Roman" w:hAnsi="Times New Roman" w:cs="Times New Roman"/>
          <w:color w:val="000000"/>
          <w:sz w:val="24"/>
          <w:szCs w:val="24"/>
        </w:rPr>
      </w:pPr>
      <w:r w:rsidRPr="00D94AF5">
        <w:rPr>
          <w:rFonts w:ascii="Times New Roman" w:eastAsia="Times New Roman" w:hAnsi="Times New Roman" w:cs="Times New Roman"/>
          <w:color w:val="000000"/>
          <w:sz w:val="24"/>
          <w:szCs w:val="24"/>
        </w:rPr>
        <w:t>Попова Н.А.  –  директор муниципального бюджетного общеобразовательного учреждения  «Шошкинская средняя общеобразовательная школа» ( по согласованию);</w:t>
      </w:r>
    </w:p>
    <w:p w14:paraId="77A2D482" w14:textId="77777777" w:rsidR="00D94AF5" w:rsidRPr="00D94AF5" w:rsidRDefault="00D94AF5" w:rsidP="00D94AF5">
      <w:pPr>
        <w:tabs>
          <w:tab w:val="num" w:pos="360"/>
          <w:tab w:val="left" w:pos="567"/>
        </w:tabs>
        <w:spacing w:after="0" w:line="240" w:lineRule="auto"/>
        <w:ind w:firstLine="567"/>
        <w:jc w:val="both"/>
        <w:rPr>
          <w:rFonts w:ascii="Times New Roman" w:eastAsia="Times New Roman" w:hAnsi="Times New Roman" w:cs="Times New Roman"/>
          <w:color w:val="000000"/>
          <w:sz w:val="24"/>
          <w:szCs w:val="24"/>
        </w:rPr>
      </w:pPr>
      <w:r w:rsidRPr="00D94AF5">
        <w:rPr>
          <w:rFonts w:ascii="Times New Roman" w:eastAsia="Times New Roman" w:hAnsi="Times New Roman" w:cs="Times New Roman"/>
          <w:color w:val="000000"/>
          <w:sz w:val="24"/>
          <w:szCs w:val="24"/>
        </w:rPr>
        <w:t>Васильева Т.А. –  директор муниципального бюджетного общеобразовательного учреждения  «Нювчимская начальная школа- детский сад» ( по согласованию);</w:t>
      </w:r>
    </w:p>
    <w:p w14:paraId="3CBF64FB" w14:textId="77777777" w:rsidR="00D94AF5" w:rsidRPr="00D94AF5" w:rsidRDefault="00D94AF5" w:rsidP="00D94AF5">
      <w:pPr>
        <w:tabs>
          <w:tab w:val="num" w:pos="360"/>
          <w:tab w:val="left" w:pos="567"/>
        </w:tabs>
        <w:spacing w:after="0" w:line="240" w:lineRule="auto"/>
        <w:ind w:firstLine="567"/>
        <w:jc w:val="both"/>
        <w:rPr>
          <w:rFonts w:ascii="Times New Roman" w:eastAsia="Times New Roman" w:hAnsi="Times New Roman" w:cs="Times New Roman"/>
          <w:color w:val="000000"/>
          <w:sz w:val="24"/>
          <w:szCs w:val="24"/>
        </w:rPr>
      </w:pPr>
      <w:r w:rsidRPr="00D94AF5">
        <w:rPr>
          <w:rFonts w:ascii="Times New Roman" w:eastAsia="Times New Roman" w:hAnsi="Times New Roman" w:cs="Times New Roman"/>
          <w:color w:val="000000"/>
          <w:sz w:val="24"/>
          <w:szCs w:val="24"/>
        </w:rPr>
        <w:t>Лыфарь Н.В. – глава сельского поселения «Нювчим» (по согласованию);</w:t>
      </w:r>
    </w:p>
    <w:p w14:paraId="1591BE70" w14:textId="77777777" w:rsidR="00D94AF5" w:rsidRPr="00D94AF5" w:rsidRDefault="00D94AF5" w:rsidP="00D94AF5">
      <w:pPr>
        <w:tabs>
          <w:tab w:val="num" w:pos="360"/>
          <w:tab w:val="left" w:pos="567"/>
        </w:tabs>
        <w:spacing w:after="0" w:line="240" w:lineRule="auto"/>
        <w:ind w:firstLine="567"/>
        <w:jc w:val="both"/>
        <w:rPr>
          <w:rFonts w:ascii="Times New Roman" w:eastAsia="Times New Roman" w:hAnsi="Times New Roman" w:cs="Times New Roman"/>
          <w:color w:val="000000"/>
          <w:sz w:val="24"/>
          <w:szCs w:val="24"/>
        </w:rPr>
      </w:pPr>
      <w:r w:rsidRPr="00D94AF5">
        <w:rPr>
          <w:rFonts w:ascii="Times New Roman" w:eastAsia="Times New Roman" w:hAnsi="Times New Roman" w:cs="Times New Roman"/>
          <w:color w:val="000000"/>
          <w:sz w:val="24"/>
          <w:szCs w:val="24"/>
        </w:rPr>
        <w:t xml:space="preserve">Воропаева И.В. </w:t>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t>– глава сельского поселения «Шошка» (по согласованию);</w:t>
      </w:r>
    </w:p>
    <w:p w14:paraId="13438C95" w14:textId="77777777" w:rsidR="00D94AF5" w:rsidRPr="00D94AF5" w:rsidRDefault="00D94AF5" w:rsidP="00D94AF5">
      <w:pPr>
        <w:tabs>
          <w:tab w:val="num" w:pos="360"/>
          <w:tab w:val="left" w:pos="900"/>
        </w:tabs>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Кочева Т.В. </w:t>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r>
      <w:r w:rsidRPr="00D94AF5">
        <w:rPr>
          <w:rFonts w:ascii="Times New Roman" w:eastAsia="Times New Roman" w:hAnsi="Times New Roman" w:cs="Times New Roman"/>
          <w:sz w:val="24"/>
          <w:szCs w:val="24"/>
        </w:rPr>
        <w:softHyphen/>
        <w:t>–  председатель Сыктывдинской территориальной организации профсоюза работников народного образования и науки Российской Федерации                       (по согласованию).</w:t>
      </w:r>
    </w:p>
    <w:p w14:paraId="2174E4F5" w14:textId="77777777" w:rsidR="00D94AF5" w:rsidRPr="00D94AF5" w:rsidRDefault="00D94AF5" w:rsidP="00D94AF5">
      <w:pPr>
        <w:spacing w:after="0" w:line="240" w:lineRule="auto"/>
        <w:ind w:firstLine="540"/>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 Членам экспертной комиссии провести предварительную экспертизу последствий реорганизации в срок до 29 ноября 2020 года.</w:t>
      </w:r>
    </w:p>
    <w:p w14:paraId="1C8040A8" w14:textId="77777777" w:rsidR="00D94AF5" w:rsidRPr="00D94AF5" w:rsidRDefault="00D94AF5" w:rsidP="00D94AF5">
      <w:pPr>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3. Управлению образования администрации муниципального образования муниципального района «Сыктывдинский» подготовить заключение  экспертной комиссии по реорганизации </w:t>
      </w:r>
      <w:r w:rsidRPr="00D94AF5">
        <w:rPr>
          <w:rFonts w:ascii="T" w:eastAsia="Times New Roman" w:hAnsi="T" w:cs="T"/>
          <w:sz w:val="24"/>
          <w:szCs w:val="24"/>
        </w:rPr>
        <w:t>муниципального бюджетного  общеобразовательного учреждения  «Нювчимская начальная школа-детский сад»</w:t>
      </w:r>
      <w:r w:rsidRPr="00D94AF5">
        <w:rPr>
          <w:rFonts w:ascii="Calibri" w:eastAsia="Times New Roman" w:hAnsi="Calibri" w:cs="T"/>
          <w:sz w:val="24"/>
          <w:szCs w:val="24"/>
        </w:rPr>
        <w:t xml:space="preserve"> </w:t>
      </w:r>
      <w:r w:rsidRPr="00D94AF5">
        <w:rPr>
          <w:rFonts w:ascii="Times New Roman" w:eastAsia="Times New Roman" w:hAnsi="Times New Roman" w:cs="Times New Roman"/>
          <w:sz w:val="24"/>
          <w:szCs w:val="24"/>
        </w:rPr>
        <w:t>в форме присоединения к  муниципальному бюджетному общеобразовательному учреждению «Шошкинская средняя общеобразовательная школа» в срок до 14 декабря  2020 года.</w:t>
      </w:r>
    </w:p>
    <w:p w14:paraId="7F3D229A" w14:textId="77777777" w:rsidR="00D94AF5" w:rsidRPr="00D94AF5" w:rsidRDefault="00D94AF5" w:rsidP="00D94AF5">
      <w:pPr>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4. Контроль за исполнением настоящего постановления оставляю за собой.</w:t>
      </w:r>
    </w:p>
    <w:p w14:paraId="67656946" w14:textId="77777777" w:rsidR="00D94AF5" w:rsidRPr="00D94AF5" w:rsidRDefault="00D94AF5" w:rsidP="00D94AF5">
      <w:pPr>
        <w:tabs>
          <w:tab w:val="left" w:pos="0"/>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5. </w:t>
      </w:r>
      <w:r w:rsidRPr="00D94AF5">
        <w:rPr>
          <w:rFonts w:ascii="Times New Roman" w:eastAsia="A" w:hAnsi="Times New Roman" w:cs="Times New Roman"/>
          <w:sz w:val="24"/>
          <w:szCs w:val="24"/>
        </w:rPr>
        <w:t>Настоящее постановление вступает в силу со дня его подписания и подлежит официальному опубликованию.</w:t>
      </w:r>
    </w:p>
    <w:p w14:paraId="3884A209" w14:textId="77777777" w:rsidR="00D94AF5" w:rsidRPr="00D94AF5" w:rsidRDefault="00D94AF5" w:rsidP="00D94AF5">
      <w:pPr>
        <w:spacing w:after="0" w:line="240" w:lineRule="auto"/>
        <w:ind w:right="201" w:firstLine="567"/>
        <w:jc w:val="both"/>
        <w:rPr>
          <w:rFonts w:ascii="Times New Roman" w:eastAsia="A" w:hAnsi="Times New Roman" w:cs="Times New Roman"/>
          <w:sz w:val="24"/>
          <w:szCs w:val="24"/>
        </w:rPr>
      </w:pPr>
    </w:p>
    <w:p w14:paraId="5348F38F" w14:textId="77777777" w:rsidR="00D94AF5" w:rsidRPr="00D94AF5" w:rsidRDefault="00D94AF5" w:rsidP="00D94AF5">
      <w:pPr>
        <w:spacing w:after="0" w:line="240" w:lineRule="auto"/>
        <w:ind w:right="201"/>
        <w:jc w:val="both"/>
        <w:rPr>
          <w:rFonts w:ascii="Times New Roman" w:eastAsia="A" w:hAnsi="Times New Roman" w:cs="Times New Roman"/>
          <w:sz w:val="24"/>
          <w:szCs w:val="24"/>
        </w:rPr>
      </w:pPr>
    </w:p>
    <w:p w14:paraId="30B488F2" w14:textId="77777777" w:rsidR="00D94AF5" w:rsidRPr="00D94AF5" w:rsidRDefault="00D94AF5" w:rsidP="00D94AF5">
      <w:pPr>
        <w:spacing w:after="0" w:line="240" w:lineRule="auto"/>
        <w:ind w:right="201"/>
        <w:jc w:val="both"/>
        <w:rPr>
          <w:rFonts w:ascii="Times New Roman" w:eastAsia="A" w:hAnsi="Times New Roman" w:cs="Times New Roman"/>
          <w:sz w:val="24"/>
          <w:szCs w:val="24"/>
        </w:rPr>
      </w:pPr>
      <w:r w:rsidRPr="00D94AF5">
        <w:rPr>
          <w:rFonts w:ascii="Times New Roman" w:eastAsia="A" w:hAnsi="Times New Roman" w:cs="Times New Roman"/>
          <w:sz w:val="24"/>
          <w:szCs w:val="24"/>
        </w:rPr>
        <w:t>Заместитель руководителя</w:t>
      </w:r>
    </w:p>
    <w:p w14:paraId="18F67725" w14:textId="73FBE020" w:rsidR="00D94AF5" w:rsidRPr="00D94AF5" w:rsidRDefault="00D94AF5" w:rsidP="00D94AF5">
      <w:pPr>
        <w:spacing w:after="0" w:line="240" w:lineRule="auto"/>
        <w:ind w:right="201"/>
        <w:jc w:val="both"/>
        <w:rPr>
          <w:rFonts w:ascii="Times New Roman" w:eastAsia="A" w:hAnsi="Times New Roman" w:cs="Times New Roman"/>
          <w:sz w:val="24"/>
          <w:szCs w:val="24"/>
        </w:rPr>
      </w:pPr>
      <w:r w:rsidRPr="00D94AF5">
        <w:rPr>
          <w:rFonts w:ascii="Times New Roman" w:eastAsia="A" w:hAnsi="Times New Roman" w:cs="Times New Roman"/>
          <w:sz w:val="24"/>
          <w:szCs w:val="24"/>
        </w:rPr>
        <w:t>администрации муниципального района                                                      В.Ю. Носов</w:t>
      </w:r>
    </w:p>
    <w:p w14:paraId="42458801" w14:textId="77777777" w:rsidR="00D94AF5" w:rsidRPr="00D94AF5" w:rsidRDefault="00D94AF5" w:rsidP="00D94AF5">
      <w:pPr>
        <w:spacing w:after="0" w:line="240" w:lineRule="auto"/>
        <w:ind w:right="-2"/>
        <w:rPr>
          <w:rFonts w:ascii="Times New Roman" w:eastAsia="Times New Roman" w:hAnsi="Times New Roman" w:cs="Times New Roman"/>
          <w:sz w:val="20"/>
          <w:szCs w:val="20"/>
        </w:rPr>
      </w:pPr>
    </w:p>
    <w:p w14:paraId="0A8B2D14" w14:textId="06C1AAE8" w:rsidR="00D94AF5" w:rsidRDefault="00D94AF5">
      <w:pPr>
        <w:spacing w:after="160" w:line="259" w:lineRule="auto"/>
        <w:rPr>
          <w:rFonts w:ascii="Times New Roman" w:eastAsia="Lucida Sans Unicode" w:hAnsi="Times New Roman" w:cs="Times New Roman"/>
          <w:sz w:val="24"/>
          <w:szCs w:val="24"/>
          <w:lang w:eastAsia="ar-SA"/>
        </w:rPr>
      </w:pPr>
      <w:r>
        <w:rPr>
          <w:rFonts w:ascii="Times New Roman" w:eastAsia="Lucida Sans Unicode" w:hAnsi="Times New Roman" w:cs="Times New Roman"/>
          <w:sz w:val="24"/>
          <w:szCs w:val="24"/>
          <w:lang w:eastAsia="ar-SA"/>
        </w:rPr>
        <w:br w:type="page"/>
      </w:r>
    </w:p>
    <w:p w14:paraId="19B40FB8" w14:textId="77777777" w:rsidR="00D94AF5" w:rsidRPr="00D94AF5" w:rsidRDefault="00D94AF5" w:rsidP="00D94AF5">
      <w:pPr>
        <w:suppressAutoHyphens/>
        <w:spacing w:after="0" w:line="240" w:lineRule="auto"/>
        <w:jc w:val="right"/>
        <w:rPr>
          <w:rFonts w:ascii="Times New Roman" w:eastAsia="Times New Roman" w:hAnsi="Times New Roman" w:cs="Times New Roman"/>
          <w:b/>
          <w:sz w:val="24"/>
          <w:szCs w:val="20"/>
          <w:lang w:eastAsia="ar-SA"/>
        </w:rPr>
      </w:pPr>
      <w:r w:rsidRPr="00D94AF5">
        <w:rPr>
          <w:rFonts w:ascii="Times New Roman" w:eastAsia="Times New Roman" w:hAnsi="Times New Roman" w:cs="Times New Roman"/>
          <w:noProof/>
          <w:sz w:val="20"/>
          <w:szCs w:val="20"/>
        </w:rPr>
        <w:lastRenderedPageBreak/>
        <w:drawing>
          <wp:anchor distT="0" distB="0" distL="6401435" distR="6401435" simplePos="0" relativeHeight="251713536" behindDoc="0" locked="0" layoutInCell="1" allowOverlap="1" wp14:anchorId="6E4478BE" wp14:editId="53D90D8E">
            <wp:simplePos x="0" y="0"/>
            <wp:positionH relativeFrom="column">
              <wp:posOffset>2438400</wp:posOffset>
            </wp:positionH>
            <wp:positionV relativeFrom="paragraph">
              <wp:posOffset>120650</wp:posOffset>
            </wp:positionV>
            <wp:extent cx="840740" cy="1092200"/>
            <wp:effectExtent l="0" t="0" r="0" b="0"/>
            <wp:wrapTopAndBottom/>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0740" cy="1092200"/>
                    </a:xfrm>
                    <a:prstGeom prst="rect">
                      <a:avLst/>
                    </a:prstGeom>
                    <a:solidFill>
                      <a:srgbClr val="FFFFFF"/>
                    </a:solidFill>
                    <a:ln>
                      <a:noFill/>
                    </a:ln>
                  </pic:spPr>
                </pic:pic>
              </a:graphicData>
            </a:graphic>
          </wp:anchor>
        </w:drawing>
      </w:r>
    </w:p>
    <w:p w14:paraId="2BCBB47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0"/>
          <w:lang w:eastAsia="ar-SA"/>
        </w:rPr>
      </w:pPr>
      <w:r w:rsidRPr="00D94AF5">
        <w:rPr>
          <w:rFonts w:ascii="Times New Roman" w:eastAsia="Times New Roman" w:hAnsi="Times New Roman" w:cs="Times New Roman"/>
          <w:b/>
          <w:sz w:val="24"/>
          <w:szCs w:val="20"/>
          <w:lang w:eastAsia="ar-SA"/>
        </w:rPr>
        <w:t>ПОСТАНОВЛЕНИЕ</w:t>
      </w:r>
    </w:p>
    <w:p w14:paraId="40D678DE" w14:textId="77777777" w:rsidR="00D94AF5" w:rsidRPr="00D94AF5" w:rsidRDefault="00D94AF5" w:rsidP="00D94AF5">
      <w:pPr>
        <w:pBdr>
          <w:bottom w:val="single" w:sz="4" w:space="1" w:color="000000"/>
        </w:pBdr>
        <w:suppressAutoHyphens/>
        <w:spacing w:after="0" w:line="240" w:lineRule="auto"/>
        <w:jc w:val="center"/>
        <w:rPr>
          <w:rFonts w:ascii="Times New Roman" w:eastAsia="Times New Roman" w:hAnsi="Times New Roman" w:cs="Times New Roman"/>
          <w:b/>
          <w:sz w:val="24"/>
          <w:szCs w:val="20"/>
          <w:lang w:eastAsia="ar-SA"/>
        </w:rPr>
      </w:pPr>
      <w:r w:rsidRPr="00D94AF5">
        <w:rPr>
          <w:rFonts w:ascii="Times New Roman" w:eastAsia="Times New Roman" w:hAnsi="Times New Roman" w:cs="Times New Roman"/>
          <w:b/>
          <w:sz w:val="24"/>
          <w:szCs w:val="20"/>
          <w:lang w:eastAsia="ar-SA"/>
        </w:rPr>
        <w:t xml:space="preserve">администрации муниципального образования </w:t>
      </w:r>
    </w:p>
    <w:p w14:paraId="7EE7B55C" w14:textId="77777777" w:rsidR="00D94AF5" w:rsidRPr="00D94AF5" w:rsidRDefault="00D94AF5" w:rsidP="00D94AF5">
      <w:pPr>
        <w:pBdr>
          <w:bottom w:val="single" w:sz="4" w:space="1" w:color="000000"/>
        </w:pBdr>
        <w:suppressAutoHyphens/>
        <w:spacing w:after="0" w:line="240" w:lineRule="auto"/>
        <w:jc w:val="center"/>
        <w:rPr>
          <w:rFonts w:ascii="Times New Roman" w:eastAsia="Times New Roman" w:hAnsi="Times New Roman" w:cs="Times New Roman"/>
          <w:b/>
          <w:sz w:val="24"/>
          <w:szCs w:val="20"/>
          <w:lang w:eastAsia="ar-SA"/>
        </w:rPr>
      </w:pPr>
      <w:r w:rsidRPr="00D94AF5">
        <w:rPr>
          <w:rFonts w:ascii="Times New Roman" w:eastAsia="Times New Roman" w:hAnsi="Times New Roman" w:cs="Times New Roman"/>
          <w:b/>
          <w:sz w:val="24"/>
          <w:szCs w:val="20"/>
          <w:lang w:eastAsia="ar-SA"/>
        </w:rPr>
        <w:t>муниципального района «Сыктывдинский»</w:t>
      </w:r>
    </w:p>
    <w:p w14:paraId="1A258D0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0"/>
          <w:lang w:eastAsia="ar-SA"/>
        </w:rPr>
      </w:pPr>
      <w:r w:rsidRPr="00D94AF5">
        <w:rPr>
          <w:rFonts w:ascii="Times New Roman" w:eastAsia="Times New Roman" w:hAnsi="Times New Roman" w:cs="Times New Roman"/>
          <w:b/>
          <w:sz w:val="24"/>
          <w:szCs w:val="20"/>
          <w:lang w:eastAsia="ar-SA"/>
        </w:rPr>
        <w:t>«Сыктывд</w:t>
      </w:r>
      <w:r w:rsidRPr="00D94AF5">
        <w:rPr>
          <w:rFonts w:ascii="Times New Roman" w:eastAsia="Times New Roman" w:hAnsi="Times New Roman" w:cs="Times New Roman"/>
          <w:b/>
          <w:sz w:val="24"/>
          <w:szCs w:val="20"/>
          <w:lang w:val="en-US" w:eastAsia="ar-SA"/>
        </w:rPr>
        <w:t>i</w:t>
      </w:r>
      <w:r w:rsidRPr="00D94AF5">
        <w:rPr>
          <w:rFonts w:ascii="Times New Roman" w:eastAsia="Times New Roman" w:hAnsi="Times New Roman" w:cs="Times New Roman"/>
          <w:b/>
          <w:sz w:val="24"/>
          <w:szCs w:val="20"/>
          <w:lang w:eastAsia="ar-SA"/>
        </w:rPr>
        <w:t>н» муниципальнöй районын</w:t>
      </w:r>
    </w:p>
    <w:p w14:paraId="2D9FE9BC"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0"/>
          <w:lang w:eastAsia="ar-SA"/>
        </w:rPr>
      </w:pPr>
      <w:r w:rsidRPr="00D94AF5">
        <w:rPr>
          <w:rFonts w:ascii="Times New Roman" w:eastAsia="Times New Roman" w:hAnsi="Times New Roman" w:cs="Times New Roman"/>
          <w:b/>
          <w:sz w:val="24"/>
          <w:szCs w:val="20"/>
          <w:lang w:eastAsia="ar-SA"/>
        </w:rPr>
        <w:t>муниципальнöй юкöнса администрациялöн</w:t>
      </w:r>
    </w:p>
    <w:p w14:paraId="6AD6A0D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0"/>
          <w:lang w:eastAsia="ar-SA"/>
        </w:rPr>
      </w:pPr>
      <w:r w:rsidRPr="00D94AF5">
        <w:rPr>
          <w:rFonts w:ascii="Times New Roman" w:eastAsia="Times New Roman" w:hAnsi="Times New Roman" w:cs="Times New Roman"/>
          <w:b/>
          <w:sz w:val="24"/>
          <w:szCs w:val="20"/>
          <w:lang w:eastAsia="ar-SA"/>
        </w:rPr>
        <w:t>Ш У Ö М</w:t>
      </w:r>
    </w:p>
    <w:p w14:paraId="46E6611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0"/>
          <w:lang w:eastAsia="ar-SA"/>
        </w:rPr>
      </w:pPr>
    </w:p>
    <w:p w14:paraId="0F281769" w14:textId="77777777" w:rsidR="00D94AF5" w:rsidRPr="00D94AF5" w:rsidRDefault="00D94AF5" w:rsidP="00D94AF5">
      <w:pPr>
        <w:tabs>
          <w:tab w:val="left" w:pos="8222"/>
        </w:tabs>
        <w:suppressAutoHyphens/>
        <w:spacing w:after="0" w:line="240" w:lineRule="auto"/>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от 29 октября 2020 года</w:t>
      </w:r>
      <w:r w:rsidRPr="00D94AF5">
        <w:rPr>
          <w:rFonts w:ascii="Times New Roman" w:eastAsia="Times New Roman" w:hAnsi="Times New Roman" w:cs="Times New Roman"/>
          <w:sz w:val="24"/>
          <w:szCs w:val="24"/>
          <w:lang w:eastAsia="ar-SA"/>
        </w:rPr>
        <w:tab/>
        <w:t>№ 10/1409</w:t>
      </w:r>
    </w:p>
    <w:p w14:paraId="1016DF61" w14:textId="77777777" w:rsidR="00D94AF5" w:rsidRPr="00D94AF5" w:rsidRDefault="00D94AF5" w:rsidP="00D94AF5">
      <w:pPr>
        <w:tabs>
          <w:tab w:val="left" w:pos="8364"/>
        </w:tabs>
        <w:suppressAutoHyphens/>
        <w:spacing w:after="0" w:line="240" w:lineRule="auto"/>
        <w:rPr>
          <w:rFonts w:ascii="Times New Roman" w:eastAsia="Times New Roman" w:hAnsi="Times New Roman" w:cs="Times New Roman"/>
          <w:sz w:val="24"/>
          <w:szCs w:val="24"/>
          <w:lang w:eastAsia="ar-SA"/>
        </w:rPr>
      </w:pP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4678"/>
        <w:gridCol w:w="4820"/>
      </w:tblGrid>
      <w:tr w:rsidR="00D94AF5" w:rsidRPr="00D94AF5" w14:paraId="7B8B30DE" w14:textId="77777777" w:rsidTr="00B9448E">
        <w:trPr>
          <w:trHeight w:val="2607"/>
        </w:trPr>
        <w:tc>
          <w:tcPr>
            <w:tcW w:w="4678" w:type="dxa"/>
          </w:tcPr>
          <w:p w14:paraId="5884439C" w14:textId="77777777" w:rsidR="00D94AF5" w:rsidRPr="00D94AF5" w:rsidRDefault="00D94AF5" w:rsidP="00D94AF5">
            <w:pPr>
              <w:widowControl w:val="0"/>
              <w:suppressLineNumbers/>
              <w:suppressAutoHyphens/>
              <w:snapToGrid w:val="0"/>
              <w:spacing w:after="0" w:line="240" w:lineRule="auto"/>
              <w:ind w:right="-1"/>
              <w:jc w:val="both"/>
              <w:rPr>
                <w:rFonts w:ascii="Times New Roman" w:eastAsia="Lucida Sans Unicode" w:hAnsi="Times New Roman" w:cs="Times New Roman"/>
                <w:kern w:val="1"/>
                <w:sz w:val="20"/>
                <w:szCs w:val="20"/>
                <w:lang w:eastAsia="ar-SA"/>
              </w:rPr>
            </w:pPr>
            <w:r w:rsidRPr="00D94AF5">
              <w:rPr>
                <w:rFonts w:ascii="Times New Roman" w:eastAsia="Lucida Sans Unicode" w:hAnsi="Times New Roman" w:cs="Times New Roman"/>
                <w:kern w:val="1"/>
                <w:sz w:val="20"/>
                <w:szCs w:val="20"/>
                <w:lang w:eastAsia="ar-SA"/>
              </w:rPr>
              <w:t xml:space="preserve">О внесении изменений в постановление администрации МО МР «Сыктывдинский» от 8 мая 2019 года № 5/418 </w:t>
            </w:r>
            <w:r w:rsidRPr="00D94AF5">
              <w:rPr>
                <w:rFonts w:ascii="Times New Roman" w:eastAsia="Lucida Sans Unicode" w:hAnsi="Times New Roman" w:cs="Times New Roman"/>
                <w:bCs/>
                <w:kern w:val="1"/>
                <w:sz w:val="20"/>
                <w:szCs w:val="20"/>
                <w:lang w:eastAsia="ar-SA"/>
              </w:rPr>
              <w:t xml:space="preserve">«Об утверждении адресной программы </w:t>
            </w:r>
            <w:r w:rsidRPr="00D94AF5">
              <w:rPr>
                <w:rFonts w:ascii="Times New Roman" w:eastAsia="Lucida Sans Unicode" w:hAnsi="Times New Roman" w:cs="Times New Roman"/>
                <w:kern w:val="1"/>
                <w:sz w:val="20"/>
                <w:szCs w:val="20"/>
                <w:lang w:eastAsia="ar-SA"/>
              </w:rPr>
              <w:t>МО МР «Сыктывдинский» «Переселение граждан из аварийного жилищного фонда на территории муниципального образования  муниципального района «Сыктывдинский» на период 2019 - 2025 годы»</w:t>
            </w:r>
          </w:p>
        </w:tc>
        <w:tc>
          <w:tcPr>
            <w:tcW w:w="4820" w:type="dxa"/>
          </w:tcPr>
          <w:p w14:paraId="65229A6D" w14:textId="77777777" w:rsidR="00D94AF5" w:rsidRPr="00D94AF5" w:rsidRDefault="00D94AF5" w:rsidP="00D94AF5">
            <w:pPr>
              <w:widowControl w:val="0"/>
              <w:suppressLineNumbers/>
              <w:suppressAutoHyphens/>
              <w:snapToGrid w:val="0"/>
              <w:spacing w:after="0" w:line="240" w:lineRule="auto"/>
              <w:ind w:left="-296" w:right="-1"/>
              <w:rPr>
                <w:rFonts w:ascii="Times New Roman" w:eastAsia="Lucida Sans Unicode" w:hAnsi="Times New Roman" w:cs="Times New Roman"/>
                <w:kern w:val="1"/>
                <w:sz w:val="20"/>
                <w:szCs w:val="20"/>
                <w:lang w:eastAsia="ar-SA"/>
              </w:rPr>
            </w:pPr>
          </w:p>
        </w:tc>
      </w:tr>
    </w:tbl>
    <w:p w14:paraId="25DEBCB8" w14:textId="77777777" w:rsidR="00D94AF5" w:rsidRPr="00D94AF5" w:rsidRDefault="00D94AF5" w:rsidP="00D94AF5">
      <w:pPr>
        <w:widowControl w:val="0"/>
        <w:suppressAutoHyphens/>
        <w:autoSpaceDE w:val="0"/>
        <w:autoSpaceDN w:val="0"/>
        <w:adjustRightInd w:val="0"/>
        <w:spacing w:after="0"/>
        <w:ind w:firstLine="567"/>
        <w:jc w:val="both"/>
        <w:rPr>
          <w:rFonts w:ascii="Times New Roman" w:eastAsia="Times New Roman" w:hAnsi="Times New Roman" w:cs="Times New Roman"/>
          <w:sz w:val="24"/>
          <w:szCs w:val="24"/>
          <w:lang w:eastAsia="ar-SA"/>
        </w:rPr>
      </w:pPr>
    </w:p>
    <w:p w14:paraId="6CFAB349" w14:textId="77777777" w:rsidR="00D94AF5" w:rsidRPr="00D94AF5" w:rsidRDefault="00D94AF5" w:rsidP="00D94AF5">
      <w:pPr>
        <w:widowControl w:val="0"/>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Во исполнение Федерального закона от 21.07.2007 года № 185-ФЗ «О Фонде содействия реформированию жилищно-коммунального хозяйства», в соответствии с постановлением Правительства Республики Коми от 31.03.2019 года № 160 «Об утверждении республиканской адресной программы «Переселение граждан из аварийного жилищного фонда в 2019-2025 годах», в целях переселения граждан, проживающих в многоквартирных домах, признанных до 1 января 2017 года в установленном порядке аварийными и подлежащими сносу в связи с физическим износом</w:t>
      </w:r>
      <w:r w:rsidRPr="00D94AF5">
        <w:rPr>
          <w:rFonts w:ascii="Times New Roman" w:eastAsia="Arial CYR" w:hAnsi="Times New Roman" w:cs="Times New Roman"/>
          <w:sz w:val="24"/>
          <w:szCs w:val="24"/>
          <w:lang w:eastAsia="ar-SA"/>
        </w:rPr>
        <w:t xml:space="preserve">, </w:t>
      </w:r>
      <w:r w:rsidRPr="00D94AF5">
        <w:rPr>
          <w:rFonts w:ascii="Times New Roman" w:eastAsia="Times New Roman" w:hAnsi="Times New Roman" w:cs="Times New Roman"/>
          <w:color w:val="000000"/>
          <w:sz w:val="24"/>
          <w:szCs w:val="24"/>
          <w:lang w:eastAsia="ar-SA"/>
        </w:rPr>
        <w:t>администрация муниципального образования муниципального района «Сыктывдинский»</w:t>
      </w:r>
    </w:p>
    <w:p w14:paraId="68BCEC8E" w14:textId="77777777" w:rsidR="00D94AF5" w:rsidRPr="00D94AF5" w:rsidRDefault="00D94AF5" w:rsidP="00D94AF5">
      <w:pPr>
        <w:widowControl w:val="0"/>
        <w:autoSpaceDE w:val="0"/>
        <w:autoSpaceDN w:val="0"/>
        <w:adjustRightInd w:val="0"/>
        <w:spacing w:after="0"/>
        <w:jc w:val="both"/>
        <w:rPr>
          <w:rFonts w:ascii="Times New Roman" w:eastAsia="Times New Roman" w:hAnsi="Times New Roman" w:cs="Times New Roman"/>
          <w:color w:val="000000"/>
          <w:sz w:val="24"/>
          <w:szCs w:val="24"/>
        </w:rPr>
      </w:pPr>
    </w:p>
    <w:p w14:paraId="32CBF94D"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D94AF5">
        <w:rPr>
          <w:rFonts w:ascii="Times New Roman" w:eastAsia="Times New Roman" w:hAnsi="Times New Roman" w:cs="Times New Roman"/>
          <w:b/>
          <w:bCs/>
          <w:color w:val="000000"/>
          <w:sz w:val="24"/>
          <w:szCs w:val="24"/>
        </w:rPr>
        <w:t>ПОСТАНОВЛЯЕТ:</w:t>
      </w:r>
    </w:p>
    <w:p w14:paraId="5627C029"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E03BFC8" w14:textId="77777777" w:rsidR="00D94AF5" w:rsidRPr="00D94AF5" w:rsidRDefault="00D94AF5" w:rsidP="00D94AF5">
      <w:pPr>
        <w:numPr>
          <w:ilvl w:val="0"/>
          <w:numId w:val="3"/>
        </w:numPr>
        <w:tabs>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 Внести изменения в постановление администрации МО МР «Сыктывдинский» от 8 мая 2019 года № 5/418 «Об утверждении адресной программы МО МР «Сыктывдинский» «Переселение граждан из аварийного жилищного фонда на территории муниципального образования муниципального района «Сыктывдинский» на период 2019 – 2025 годы» согласно приложению.</w:t>
      </w:r>
    </w:p>
    <w:p w14:paraId="00E1422A" w14:textId="77777777" w:rsidR="00D94AF5" w:rsidRPr="00D94AF5" w:rsidRDefault="00D94AF5" w:rsidP="00D94AF5">
      <w:pPr>
        <w:numPr>
          <w:ilvl w:val="0"/>
          <w:numId w:val="3"/>
        </w:numPr>
        <w:tabs>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Контроль за исполнением настоящего постановления оставляю за собой.</w:t>
      </w:r>
    </w:p>
    <w:p w14:paraId="5CB3E4F3" w14:textId="77777777" w:rsidR="00D94AF5" w:rsidRPr="00D94AF5" w:rsidRDefault="00D94AF5" w:rsidP="00D94AF5">
      <w:pPr>
        <w:numPr>
          <w:ilvl w:val="0"/>
          <w:numId w:val="3"/>
        </w:numPr>
        <w:tabs>
          <w:tab w:val="left" w:pos="1134"/>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Настоящее постановление вступает в силу со дня его официального опубликования.</w:t>
      </w:r>
    </w:p>
    <w:p w14:paraId="7C63381C" w14:textId="77777777" w:rsidR="00D94AF5" w:rsidRPr="00D94AF5" w:rsidRDefault="00D94AF5" w:rsidP="00D94AF5">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sz w:val="20"/>
          <w:szCs w:val="20"/>
          <w:lang w:eastAsia="ar-SA"/>
        </w:rPr>
      </w:pPr>
    </w:p>
    <w:p w14:paraId="056C7CD1" w14:textId="77777777" w:rsidR="00D94AF5" w:rsidRPr="00D94AF5" w:rsidRDefault="00D94AF5" w:rsidP="00D94AF5">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sz w:val="20"/>
          <w:szCs w:val="20"/>
          <w:lang w:eastAsia="ar-SA"/>
        </w:rPr>
      </w:pPr>
    </w:p>
    <w:p w14:paraId="2DFD0E1B" w14:textId="77777777" w:rsidR="00D94AF5" w:rsidRPr="00D94AF5" w:rsidRDefault="00D94AF5" w:rsidP="00D94AF5">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sz w:val="20"/>
          <w:szCs w:val="20"/>
          <w:lang w:eastAsia="ar-SA"/>
        </w:rPr>
      </w:pPr>
    </w:p>
    <w:p w14:paraId="6012F3C7" w14:textId="77777777" w:rsidR="00D94AF5" w:rsidRPr="00D94AF5" w:rsidRDefault="00D94AF5" w:rsidP="00D94AF5">
      <w:p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Заместитель руководителя </w:t>
      </w:r>
    </w:p>
    <w:p w14:paraId="0C7E41B2" w14:textId="793D47C1" w:rsidR="00D94AF5" w:rsidRPr="00D94AF5" w:rsidRDefault="00D94AF5" w:rsidP="00D94AF5">
      <w:pPr>
        <w:tabs>
          <w:tab w:val="left" w:pos="1134"/>
          <w:tab w:val="left" w:pos="7655"/>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D94AF5">
        <w:rPr>
          <w:rFonts w:ascii="Times New Roman" w:eastAsia="Times New Roman" w:hAnsi="Times New Roman" w:cs="Times New Roman"/>
          <w:sz w:val="24"/>
          <w:szCs w:val="24"/>
          <w:lang w:eastAsia="ar-SA"/>
        </w:rPr>
        <w:t>администрации муниципального района</w:t>
      </w:r>
      <w:r w:rsidRPr="00D94AF5">
        <w:rPr>
          <w:rFonts w:ascii="Times New Roman" w:eastAsia="Times New Roman" w:hAnsi="Times New Roman" w:cs="Times New Roman"/>
          <w:sz w:val="24"/>
          <w:szCs w:val="24"/>
          <w:lang w:eastAsia="ar-SA"/>
        </w:rPr>
        <w:tab/>
        <w:t>Л.А. Данилова</w:t>
      </w:r>
      <w:r w:rsidRPr="00D94AF5">
        <w:rPr>
          <w:rFonts w:ascii="Times New Roman" w:eastAsia="Times New Roman" w:hAnsi="Times New Roman" w:cs="Times New Roman"/>
          <w:sz w:val="24"/>
          <w:szCs w:val="24"/>
          <w:lang w:eastAsia="ar-SA"/>
        </w:rPr>
        <w:br w:type="page"/>
      </w:r>
    </w:p>
    <w:p w14:paraId="62AAF08D" w14:textId="77777777" w:rsidR="00D94AF5" w:rsidRPr="00D94AF5" w:rsidRDefault="00D94AF5" w:rsidP="00D94AF5">
      <w:pPr>
        <w:tabs>
          <w:tab w:val="left" w:pos="851"/>
        </w:tabs>
        <w:spacing w:after="0" w:line="240" w:lineRule="auto"/>
        <w:jc w:val="right"/>
        <w:rPr>
          <w:rFonts w:ascii="Times New Roman" w:eastAsia="Times New Roman" w:hAnsi="Times New Roman" w:cs="Times New Roman"/>
          <w:sz w:val="24"/>
          <w:szCs w:val="24"/>
          <w:lang w:eastAsia="ar-SA"/>
        </w:rPr>
      </w:pPr>
      <w:r w:rsidRPr="00D94AF5">
        <w:rPr>
          <w:rFonts w:ascii="Times New Roman" w:eastAsia="Calibri" w:hAnsi="Times New Roman" w:cs="Times New Roman"/>
          <w:sz w:val="24"/>
          <w:szCs w:val="24"/>
          <w:lang w:eastAsia="en-US"/>
        </w:rPr>
        <w:lastRenderedPageBreak/>
        <w:t>Приложение</w:t>
      </w:r>
    </w:p>
    <w:p w14:paraId="52DB357A"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 xml:space="preserve">к постановлению администрации </w:t>
      </w:r>
      <w:r w:rsidRPr="00D94AF5">
        <w:rPr>
          <w:rFonts w:ascii="Times New Roman" w:eastAsia="Calibri" w:hAnsi="Times New Roman" w:cs="Times New Roman"/>
          <w:sz w:val="24"/>
          <w:szCs w:val="24"/>
          <w:lang w:eastAsia="en-US"/>
        </w:rPr>
        <w:br/>
        <w:t>МО МР «Сыктывдинский»</w:t>
      </w:r>
    </w:p>
    <w:p w14:paraId="3E9F6482"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от 29 октября 2020 № 10/1409</w:t>
      </w:r>
    </w:p>
    <w:p w14:paraId="03DFAB3E"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36B91F19" w14:textId="77777777" w:rsidR="00D94AF5" w:rsidRPr="00D94AF5" w:rsidRDefault="00D94AF5" w:rsidP="00D94AF5">
      <w:pPr>
        <w:tabs>
          <w:tab w:val="left" w:pos="851"/>
        </w:tabs>
        <w:spacing w:after="0" w:line="240" w:lineRule="auto"/>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«Приложение к постановлению</w:t>
      </w:r>
    </w:p>
    <w:p w14:paraId="76EAD70C" w14:textId="77777777" w:rsidR="00D94AF5" w:rsidRPr="00D94AF5" w:rsidRDefault="00D94AF5" w:rsidP="00D94AF5">
      <w:pPr>
        <w:tabs>
          <w:tab w:val="left" w:pos="851"/>
        </w:tabs>
        <w:spacing w:after="0" w:line="240" w:lineRule="auto"/>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администрации МО МР «Сыктывдинский»</w:t>
      </w:r>
    </w:p>
    <w:p w14:paraId="2A48E6D0"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r w:rsidRPr="00D94AF5">
        <w:rPr>
          <w:rFonts w:ascii="Times New Roman" w:eastAsia="Calibri" w:hAnsi="Times New Roman" w:cs="Times New Roman"/>
          <w:sz w:val="24"/>
          <w:szCs w:val="24"/>
          <w:lang w:eastAsia="en-US"/>
        </w:rPr>
        <w:t>от 8 мая 2019 года № 5/418</w:t>
      </w:r>
    </w:p>
    <w:p w14:paraId="49CB925A"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21BA69E7"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077D8948"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760831C5"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336A4F9F"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107D66C0"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35DB7B03"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400B02D3"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01781F3D"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78531EAE" w14:textId="77777777" w:rsidR="00D94AF5" w:rsidRPr="00D94AF5" w:rsidRDefault="00D94AF5" w:rsidP="00D94AF5">
      <w:pPr>
        <w:tabs>
          <w:tab w:val="left" w:pos="851"/>
        </w:tabs>
        <w:spacing w:after="0" w:line="240" w:lineRule="auto"/>
        <w:ind w:left="283"/>
        <w:jc w:val="right"/>
        <w:rPr>
          <w:rFonts w:ascii="Times New Roman" w:eastAsia="Calibri" w:hAnsi="Times New Roman" w:cs="Times New Roman"/>
          <w:sz w:val="24"/>
          <w:szCs w:val="24"/>
          <w:lang w:eastAsia="en-US"/>
        </w:rPr>
      </w:pPr>
    </w:p>
    <w:p w14:paraId="27CCE9E8"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p>
    <w:p w14:paraId="7B362F7C" w14:textId="77777777" w:rsidR="00D94AF5" w:rsidRPr="00D94AF5" w:rsidRDefault="00D94AF5" w:rsidP="00D94AF5">
      <w:pPr>
        <w:widowControl w:val="0"/>
        <w:suppressAutoHyphens/>
        <w:autoSpaceDE w:val="0"/>
        <w:autoSpaceDN w:val="0"/>
        <w:adjustRightInd w:val="0"/>
        <w:spacing w:after="0" w:line="300" w:lineRule="auto"/>
        <w:ind w:left="1134" w:right="1128"/>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Адресная программа МО МР «Сыктывдинский»</w:t>
      </w:r>
    </w:p>
    <w:p w14:paraId="68C8AFD1" w14:textId="77777777" w:rsidR="00D94AF5" w:rsidRPr="00D94AF5" w:rsidRDefault="00D94AF5" w:rsidP="00D94AF5">
      <w:pPr>
        <w:widowControl w:val="0"/>
        <w:suppressAutoHyphens/>
        <w:autoSpaceDE w:val="0"/>
        <w:autoSpaceDN w:val="0"/>
        <w:adjustRightInd w:val="0"/>
        <w:spacing w:after="0" w:line="300" w:lineRule="auto"/>
        <w:ind w:left="1134" w:right="1128"/>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u w:val="single"/>
          <w:lang w:eastAsia="ar-SA"/>
        </w:rPr>
        <w:t>«Переселение граждан из аварийного жилищного фонда на территории муниципального образования муниципального района «Сыктывдинский» на период 2019 - 2025 годы»</w:t>
      </w:r>
    </w:p>
    <w:p w14:paraId="760DC3DB"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091FAE16"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1F66297B"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2D5222F6"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4313F196"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6F27E680"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68C2A2A0"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0DE5C425"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42A2881F"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704CEE71"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52645571"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6E2EBB9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11DEC2FB"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29EAE33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331C5CA6"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621B1CB3"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4528FB69"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5041B2B3"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037168C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30CD556A"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5052830C"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087A3E6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14:paraId="54B89D21" w14:textId="77777777" w:rsidR="00D94AF5" w:rsidRPr="00D94AF5" w:rsidRDefault="00D94AF5" w:rsidP="00D94AF5">
      <w:pPr>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br w:type="page"/>
      </w:r>
    </w:p>
    <w:p w14:paraId="4970DF2B" w14:textId="77777777" w:rsidR="00D94AF5" w:rsidRPr="00D94AF5" w:rsidRDefault="00D94AF5" w:rsidP="00D94AF5">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p>
    <w:p w14:paraId="0A2E48D8" w14:textId="77777777" w:rsidR="00D94AF5" w:rsidRPr="00D94AF5" w:rsidRDefault="00D94AF5" w:rsidP="00D94AF5">
      <w:pPr>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ПАСПОРТ</w:t>
      </w:r>
    </w:p>
    <w:p w14:paraId="2CAD403D"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Адресной программы</w:t>
      </w:r>
    </w:p>
    <w:p w14:paraId="0D863FBA"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МО МР «Сыктывдинский» «Переселение граждан из аварийного жилищного фонда на территории муниципального образования муниципального района «Сыктывдинский» на период 2019 - 2025 годы»</w:t>
      </w:r>
    </w:p>
    <w:p w14:paraId="724774B2"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ar-SA"/>
        </w:rPr>
      </w:pPr>
    </w:p>
    <w:tbl>
      <w:tblPr>
        <w:tblStyle w:val="221"/>
        <w:tblW w:w="9214" w:type="dxa"/>
        <w:tblInd w:w="108" w:type="dxa"/>
        <w:tblLayout w:type="fixed"/>
        <w:tblLook w:val="04A0" w:firstRow="1" w:lastRow="0" w:firstColumn="1" w:lastColumn="0" w:noHBand="0" w:noVBand="1"/>
      </w:tblPr>
      <w:tblGrid>
        <w:gridCol w:w="2127"/>
        <w:gridCol w:w="7087"/>
      </w:tblGrid>
      <w:tr w:rsidR="00D94AF5" w:rsidRPr="00D94AF5" w14:paraId="06524630" w14:textId="77777777" w:rsidTr="00B9448E">
        <w:tc>
          <w:tcPr>
            <w:tcW w:w="2127" w:type="dxa"/>
          </w:tcPr>
          <w:p w14:paraId="3A54BE5C"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Ответственный исполнитель адресной программы</w:t>
            </w:r>
          </w:p>
        </w:tc>
        <w:tc>
          <w:tcPr>
            <w:tcW w:w="7087" w:type="dxa"/>
          </w:tcPr>
          <w:p w14:paraId="6017A643" w14:textId="77777777" w:rsidR="00D94AF5" w:rsidRPr="00D94AF5" w:rsidRDefault="00D94AF5" w:rsidP="00D94AF5">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ar-SA"/>
              </w:rPr>
            </w:pPr>
            <w:r w:rsidRPr="00D94AF5">
              <w:rPr>
                <w:rFonts w:ascii="Times New Roman" w:eastAsia="Times New Roman" w:hAnsi="Times New Roman" w:cs="Times New Roman"/>
                <w:kern w:val="3"/>
                <w:sz w:val="24"/>
                <w:szCs w:val="24"/>
                <w:lang w:eastAsia="ar-SA"/>
              </w:rPr>
              <w:t>Отдел по жилищным вопросам администрации муниципального образования муниципального района «Сыктывдинский».</w:t>
            </w:r>
          </w:p>
        </w:tc>
      </w:tr>
      <w:tr w:rsidR="00D94AF5" w:rsidRPr="00D94AF5" w14:paraId="6039F99C" w14:textId="77777777" w:rsidTr="00B9448E">
        <w:tc>
          <w:tcPr>
            <w:tcW w:w="2127" w:type="dxa"/>
          </w:tcPr>
          <w:p w14:paraId="1D5B5DDB"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Соисполнители адресной программы</w:t>
            </w:r>
          </w:p>
          <w:p w14:paraId="552C59CC"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217DCCA4" w14:textId="77777777" w:rsidR="00D94AF5" w:rsidRPr="00D94AF5" w:rsidRDefault="00D94AF5" w:rsidP="00D94AF5">
            <w:pPr>
              <w:suppressAutoHyphens/>
              <w:spacing w:after="0" w:line="240" w:lineRule="auto"/>
              <w:jc w:val="both"/>
              <w:textAlignment w:val="baseline"/>
              <w:rPr>
                <w:rFonts w:ascii="Times New Roman" w:eastAsia="Arial" w:hAnsi="Times New Roman" w:cs="Times New Roman"/>
                <w:kern w:val="3"/>
                <w:sz w:val="24"/>
                <w:szCs w:val="24"/>
                <w:lang w:eastAsia="en-US"/>
              </w:rPr>
            </w:pPr>
            <w:r w:rsidRPr="00D94AF5">
              <w:rPr>
                <w:rFonts w:ascii="Times New Roman" w:eastAsia="Arial" w:hAnsi="Times New Roman" w:cs="Times New Roman"/>
                <w:kern w:val="3"/>
                <w:sz w:val="24"/>
                <w:szCs w:val="24"/>
                <w:lang w:eastAsia="en-US"/>
              </w:rPr>
              <w:t xml:space="preserve">Управление жилищно-коммунального хозяйства </w:t>
            </w:r>
            <w:r w:rsidRPr="00D94AF5">
              <w:rPr>
                <w:rFonts w:ascii="Times New Roman" w:eastAsia="Times New Roman" w:hAnsi="Times New Roman" w:cs="Times New Roman"/>
                <w:kern w:val="3"/>
                <w:sz w:val="24"/>
                <w:szCs w:val="24"/>
                <w:lang w:eastAsia="ar-SA"/>
              </w:rPr>
              <w:t>администрации муниципального образования муниципального района «Сыктывдинский»</w:t>
            </w:r>
            <w:r w:rsidRPr="00D94AF5">
              <w:rPr>
                <w:rFonts w:ascii="Times New Roman" w:eastAsia="Arial" w:hAnsi="Times New Roman" w:cs="Times New Roman"/>
                <w:kern w:val="3"/>
                <w:sz w:val="24"/>
                <w:szCs w:val="24"/>
                <w:lang w:eastAsia="en-US"/>
              </w:rPr>
              <w:t xml:space="preserve">; отдел экономического развития </w:t>
            </w:r>
            <w:r w:rsidRPr="00D94AF5">
              <w:rPr>
                <w:rFonts w:ascii="Times New Roman" w:eastAsia="Times New Roman" w:hAnsi="Times New Roman" w:cs="Times New Roman"/>
                <w:kern w:val="3"/>
                <w:sz w:val="24"/>
                <w:szCs w:val="24"/>
                <w:lang w:eastAsia="ar-SA"/>
              </w:rPr>
              <w:t>администрации муниципального образования муниципального района «Сыктывдинский»</w:t>
            </w:r>
            <w:r w:rsidRPr="00D94AF5">
              <w:rPr>
                <w:rFonts w:ascii="Times New Roman" w:eastAsia="Arial" w:hAnsi="Times New Roman" w:cs="Times New Roman"/>
                <w:kern w:val="3"/>
                <w:sz w:val="24"/>
                <w:szCs w:val="24"/>
                <w:lang w:eastAsia="en-US"/>
              </w:rPr>
              <w:t xml:space="preserve">; отдел </w:t>
            </w:r>
            <w:r w:rsidRPr="00D94AF5">
              <w:rPr>
                <w:rFonts w:ascii="Times New Roman" w:eastAsia="Calibri" w:hAnsi="Times New Roman" w:cs="Times New Roman"/>
                <w:sz w:val="24"/>
                <w:szCs w:val="24"/>
                <w:lang w:eastAsia="en-US"/>
              </w:rPr>
              <w:t xml:space="preserve">имущественных и арендных отношений </w:t>
            </w:r>
            <w:r w:rsidRPr="00D94AF5">
              <w:rPr>
                <w:rFonts w:ascii="Times New Roman" w:eastAsia="Times New Roman" w:hAnsi="Times New Roman" w:cs="Times New Roman"/>
                <w:kern w:val="3"/>
                <w:sz w:val="24"/>
                <w:szCs w:val="24"/>
                <w:lang w:eastAsia="ar-SA"/>
              </w:rPr>
              <w:t xml:space="preserve">администрации муниципального образования муниципального района «Сыктывдинский»; </w:t>
            </w:r>
            <w:bookmarkStart w:id="41" w:name="_Hlk24458808"/>
            <w:r w:rsidRPr="00D94AF5">
              <w:rPr>
                <w:rFonts w:ascii="Times New Roman" w:eastAsia="Times New Roman" w:hAnsi="Times New Roman" w:cs="Times New Roman"/>
                <w:kern w:val="3"/>
                <w:sz w:val="24"/>
                <w:szCs w:val="24"/>
                <w:lang w:eastAsia="ar-SA"/>
              </w:rPr>
              <w:t>о</w:t>
            </w:r>
            <w:r w:rsidRPr="00D94AF5">
              <w:rPr>
                <w:rFonts w:ascii="Times New Roman" w:eastAsia="Calibri" w:hAnsi="Times New Roman" w:cs="Times New Roman"/>
                <w:sz w:val="24"/>
                <w:szCs w:val="24"/>
                <w:lang w:eastAsia="en-US"/>
              </w:rPr>
              <w:t>тдел земельных отношений</w:t>
            </w:r>
            <w:bookmarkEnd w:id="41"/>
            <w:r w:rsidRPr="00D94AF5">
              <w:rPr>
                <w:rFonts w:ascii="Times New Roman" w:eastAsia="Calibri" w:hAnsi="Times New Roman" w:cs="Times New Roman"/>
                <w:sz w:val="24"/>
                <w:szCs w:val="24"/>
                <w:lang w:eastAsia="en-US"/>
              </w:rPr>
              <w:t xml:space="preserve"> </w:t>
            </w:r>
            <w:r w:rsidRPr="00D94AF5">
              <w:rPr>
                <w:rFonts w:ascii="Times New Roman" w:eastAsia="Times New Roman" w:hAnsi="Times New Roman" w:cs="Times New Roman"/>
                <w:kern w:val="3"/>
                <w:sz w:val="24"/>
                <w:szCs w:val="24"/>
                <w:lang w:eastAsia="ar-SA"/>
              </w:rPr>
              <w:t>администрации муниципального образования муниципального района «Сыктывдинский»;</w:t>
            </w:r>
          </w:p>
          <w:p w14:paraId="722067C6" w14:textId="77777777" w:rsidR="00D94AF5" w:rsidRPr="00D94AF5" w:rsidRDefault="00D94AF5" w:rsidP="00D94AF5">
            <w:pPr>
              <w:suppressAutoHyphens/>
              <w:spacing w:after="0" w:line="240" w:lineRule="auto"/>
              <w:jc w:val="both"/>
              <w:textAlignment w:val="baseline"/>
              <w:rPr>
                <w:rFonts w:ascii="Times New Roman" w:eastAsia="Arial" w:hAnsi="Times New Roman" w:cs="Times New Roman"/>
                <w:kern w:val="3"/>
                <w:sz w:val="24"/>
                <w:szCs w:val="24"/>
                <w:lang w:eastAsia="en-US"/>
              </w:rPr>
            </w:pPr>
            <w:r w:rsidRPr="00D94AF5">
              <w:rPr>
                <w:rFonts w:ascii="Times New Roman" w:eastAsia="Arial" w:hAnsi="Times New Roman" w:cs="Times New Roman"/>
                <w:kern w:val="3"/>
                <w:sz w:val="24"/>
                <w:szCs w:val="24"/>
                <w:lang w:eastAsia="en-US"/>
              </w:rPr>
              <w:t xml:space="preserve">управление архитектуры и градостроительства </w:t>
            </w:r>
            <w:r w:rsidRPr="00D94AF5">
              <w:rPr>
                <w:rFonts w:ascii="Times New Roman" w:eastAsia="Times New Roman" w:hAnsi="Times New Roman" w:cs="Times New Roman"/>
                <w:kern w:val="3"/>
                <w:sz w:val="24"/>
                <w:szCs w:val="24"/>
                <w:lang w:eastAsia="ar-SA"/>
              </w:rPr>
              <w:t>администрации муниципального образования муниципального района «Сыктывдинский»; управление капитального строительства администрации муниципального образования муниципального района «Сыктывдинский».</w:t>
            </w:r>
          </w:p>
        </w:tc>
      </w:tr>
      <w:tr w:rsidR="00D94AF5" w:rsidRPr="00D94AF5" w14:paraId="1D3B3944" w14:textId="77777777" w:rsidTr="00B9448E">
        <w:tc>
          <w:tcPr>
            <w:tcW w:w="2127" w:type="dxa"/>
          </w:tcPr>
          <w:p w14:paraId="2B29B80E"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Цель адресной программы</w:t>
            </w:r>
          </w:p>
        </w:tc>
        <w:tc>
          <w:tcPr>
            <w:tcW w:w="7087" w:type="dxa"/>
          </w:tcPr>
          <w:p w14:paraId="7A86B784"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kern w:val="3"/>
                <w:sz w:val="24"/>
                <w:szCs w:val="24"/>
                <w:lang w:eastAsia="en-US"/>
              </w:rPr>
            </w:pPr>
            <w:r w:rsidRPr="00D94AF5">
              <w:rPr>
                <w:rFonts w:ascii="Times New Roman" w:eastAsia="Times New Roman" w:hAnsi="Times New Roman" w:cs="Times New Roman"/>
                <w:sz w:val="24"/>
                <w:szCs w:val="24"/>
              </w:rPr>
              <w:t>Обеспечение устойчивого сокращения непригодного для проживания жилищного фонда.</w:t>
            </w:r>
          </w:p>
        </w:tc>
      </w:tr>
      <w:tr w:rsidR="00D94AF5" w:rsidRPr="00D94AF5" w14:paraId="27187DDA" w14:textId="77777777" w:rsidTr="00B9448E">
        <w:tc>
          <w:tcPr>
            <w:tcW w:w="2127" w:type="dxa"/>
          </w:tcPr>
          <w:p w14:paraId="0410B85A"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Задачи адресной программы</w:t>
            </w:r>
          </w:p>
          <w:p w14:paraId="107D1596"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29B1DA82" w14:textId="77777777" w:rsidR="00D94AF5" w:rsidRPr="00D94AF5" w:rsidRDefault="00D94AF5" w:rsidP="00D94AF5">
            <w:pPr>
              <w:widowControl w:val="0"/>
              <w:tabs>
                <w:tab w:val="left" w:pos="6555"/>
              </w:tabs>
              <w:suppressAutoHyphens/>
              <w:autoSpaceDE w:val="0"/>
              <w:autoSpaceDN w:val="0"/>
              <w:adjustRightInd w:val="0"/>
              <w:spacing w:after="0" w:line="240" w:lineRule="auto"/>
              <w:jc w:val="both"/>
              <w:textAlignment w:val="baseline"/>
              <w:rPr>
                <w:rFonts w:ascii="Times New Roman" w:eastAsia="Times New Roman" w:hAnsi="Times New Roman" w:cs="Times New Roman"/>
                <w:kern w:val="3"/>
                <w:sz w:val="24"/>
                <w:szCs w:val="24"/>
                <w:lang w:eastAsia="en-US"/>
              </w:rPr>
            </w:pPr>
            <w:r w:rsidRPr="00D94AF5">
              <w:rPr>
                <w:rFonts w:ascii="Times New Roman" w:eastAsia="Times New Roman" w:hAnsi="Times New Roman" w:cs="Times New Roman"/>
                <w:sz w:val="24"/>
                <w:szCs w:val="24"/>
                <w:lang w:eastAsia="ar-SA"/>
              </w:rPr>
              <w:t>Переселение граждан, проживающих в многоквартирных жилых домах, признанных до 01.01.2017 года в установленном порядке аварийными и подлежащими сносу.</w:t>
            </w:r>
          </w:p>
        </w:tc>
      </w:tr>
      <w:tr w:rsidR="00D94AF5" w:rsidRPr="00D94AF5" w14:paraId="3D10AFEF" w14:textId="77777777" w:rsidTr="00B9448E">
        <w:trPr>
          <w:trHeight w:val="1399"/>
        </w:trPr>
        <w:tc>
          <w:tcPr>
            <w:tcW w:w="2127" w:type="dxa"/>
          </w:tcPr>
          <w:p w14:paraId="71A0D8C1"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Целевые индикаторы и показатели адресной программы</w:t>
            </w:r>
          </w:p>
        </w:tc>
        <w:tc>
          <w:tcPr>
            <w:tcW w:w="7087" w:type="dxa"/>
          </w:tcPr>
          <w:p w14:paraId="42A845AC" w14:textId="77777777" w:rsidR="00D94AF5" w:rsidRPr="00D94AF5" w:rsidRDefault="00D94AF5" w:rsidP="00D94AF5">
            <w:pPr>
              <w:suppressAutoHyphens/>
              <w:spacing w:after="0" w:line="240" w:lineRule="auto"/>
              <w:jc w:val="both"/>
              <w:textAlignment w:val="baseline"/>
              <w:rPr>
                <w:rFonts w:ascii="Times New Roman" w:eastAsia="Times New Roman" w:hAnsi="Times New Roman" w:cs="Times New Roman"/>
                <w:kern w:val="3"/>
                <w:sz w:val="24"/>
                <w:szCs w:val="24"/>
                <w:lang w:eastAsia="ar-SA"/>
              </w:rPr>
            </w:pPr>
            <w:r w:rsidRPr="00D94AF5">
              <w:rPr>
                <w:rFonts w:ascii="Times New Roman" w:eastAsia="Times New Roman" w:hAnsi="Times New Roman" w:cs="Times New Roman"/>
                <w:kern w:val="3"/>
                <w:sz w:val="24"/>
                <w:szCs w:val="24"/>
                <w:lang w:eastAsia="ar-SA"/>
              </w:rPr>
              <w:t xml:space="preserve">1. </w:t>
            </w:r>
            <w:r w:rsidRPr="00D94AF5">
              <w:rPr>
                <w:rFonts w:ascii="Times New Roman" w:eastAsia="Times New Roman" w:hAnsi="Times New Roman" w:cs="Times New Roman"/>
                <w:iCs/>
                <w:sz w:val="24"/>
                <w:szCs w:val="24"/>
                <w:lang w:eastAsia="ar-SA"/>
              </w:rPr>
              <w:t xml:space="preserve">Количество квадратных метров, расселенного аварийного жилищного фонда </w:t>
            </w:r>
            <w:r w:rsidRPr="00D94AF5">
              <w:rPr>
                <w:rFonts w:ascii="Times New Roman" w:eastAsia="Times New Roman" w:hAnsi="Times New Roman" w:cs="Times New Roman"/>
                <w:kern w:val="3"/>
                <w:sz w:val="24"/>
                <w:szCs w:val="24"/>
                <w:lang w:eastAsia="ar-SA"/>
              </w:rPr>
              <w:t>(кв.м.);</w:t>
            </w:r>
          </w:p>
          <w:p w14:paraId="4C859E24" w14:textId="77777777" w:rsidR="00D94AF5" w:rsidRPr="00D94AF5" w:rsidRDefault="00D94AF5" w:rsidP="00D94AF5">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en-US"/>
              </w:rPr>
            </w:pPr>
            <w:r w:rsidRPr="00D94AF5">
              <w:rPr>
                <w:rFonts w:ascii="Times New Roman" w:eastAsia="Times New Roman" w:hAnsi="Times New Roman" w:cs="Times New Roman"/>
                <w:kern w:val="3"/>
                <w:sz w:val="24"/>
                <w:szCs w:val="24"/>
                <w:lang w:eastAsia="ar-SA"/>
              </w:rPr>
              <w:t xml:space="preserve">2. </w:t>
            </w:r>
            <w:r w:rsidRPr="00D94AF5">
              <w:rPr>
                <w:rFonts w:ascii="Times New Roman" w:eastAsia="Arial Unicode MS" w:hAnsi="Times New Roman" w:cs="Times New Roman"/>
                <w:bCs/>
                <w:color w:val="000000"/>
                <w:sz w:val="24"/>
                <w:szCs w:val="24"/>
                <w:u w:color="000000"/>
                <w:lang w:eastAsia="ar-SA"/>
              </w:rPr>
              <w:t xml:space="preserve">Количество граждан, расселенных из аварийного жилищного фонда </w:t>
            </w:r>
            <w:r w:rsidRPr="00D94AF5">
              <w:rPr>
                <w:rFonts w:ascii="Times New Roman" w:eastAsia="Times New Roman" w:hAnsi="Times New Roman" w:cs="Times New Roman"/>
                <w:sz w:val="24"/>
                <w:szCs w:val="24"/>
                <w:lang w:eastAsia="ar-SA"/>
              </w:rPr>
              <w:t>(чел.).</w:t>
            </w:r>
          </w:p>
        </w:tc>
      </w:tr>
      <w:tr w:rsidR="00D94AF5" w:rsidRPr="00D94AF5" w14:paraId="11B9CD4F" w14:textId="77777777" w:rsidTr="00B9448E">
        <w:tc>
          <w:tcPr>
            <w:tcW w:w="2127" w:type="dxa"/>
          </w:tcPr>
          <w:p w14:paraId="443A2A08"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Этапы и сроки реализации адресной программы</w:t>
            </w:r>
          </w:p>
        </w:tc>
        <w:tc>
          <w:tcPr>
            <w:tcW w:w="7087" w:type="dxa"/>
            <w:vAlign w:val="center"/>
          </w:tcPr>
          <w:p w14:paraId="066B5651" w14:textId="77777777" w:rsidR="00D94AF5" w:rsidRPr="00D94AF5" w:rsidRDefault="00D94AF5" w:rsidP="00D94AF5">
            <w:pPr>
              <w:widowControl w:val="0"/>
              <w:suppressAutoHyphens/>
              <w:autoSpaceDE w:val="0"/>
              <w:autoSpaceDN w:val="0"/>
              <w:snapToGrid w:val="0"/>
              <w:spacing w:after="0" w:line="240" w:lineRule="auto"/>
              <w:textAlignment w:val="baseline"/>
              <w:rPr>
                <w:rFonts w:ascii="Times New Roman" w:eastAsia="Times New Roman" w:hAnsi="Times New Roman" w:cs="Times New Roman"/>
                <w:kern w:val="3"/>
                <w:sz w:val="24"/>
                <w:szCs w:val="24"/>
                <w:lang w:eastAsia="ar-SA"/>
              </w:rPr>
            </w:pPr>
            <w:r w:rsidRPr="00D94AF5">
              <w:rPr>
                <w:rFonts w:ascii="Times New Roman" w:eastAsia="Times New Roman" w:hAnsi="Times New Roman" w:cs="Times New Roman"/>
                <w:kern w:val="3"/>
                <w:sz w:val="24"/>
                <w:szCs w:val="24"/>
                <w:lang w:eastAsia="ar-SA"/>
              </w:rPr>
              <w:t>2019 - 2025 года.</w:t>
            </w:r>
          </w:p>
          <w:p w14:paraId="5EDB19FF"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I этап (2019 г. – 2020 г.)</w:t>
            </w:r>
          </w:p>
          <w:p w14:paraId="16812ACC" w14:textId="77777777" w:rsidR="00D94AF5" w:rsidRPr="00D94AF5" w:rsidRDefault="00D94AF5" w:rsidP="00D94AF5">
            <w:pPr>
              <w:widowControl w:val="0"/>
              <w:suppressAutoHyphens/>
              <w:autoSpaceDE w:val="0"/>
              <w:autoSpaceDN w:val="0"/>
              <w:snapToGrid w:val="0"/>
              <w:spacing w:after="0" w:line="240" w:lineRule="auto"/>
              <w:textAlignment w:val="baseline"/>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II этап (2020 г. – 2021 г.)</w:t>
            </w:r>
          </w:p>
          <w:p w14:paraId="7453A1CF"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lang w:val="en-US"/>
              </w:rPr>
              <w:t>II</w:t>
            </w:r>
            <w:r w:rsidRPr="00D94AF5">
              <w:rPr>
                <w:rFonts w:ascii="Times New Roman" w:eastAsia="Times New Roman" w:hAnsi="Times New Roman" w:cs="Times New Roman"/>
                <w:sz w:val="24"/>
                <w:szCs w:val="24"/>
              </w:rPr>
              <w:t>I этап (2021 г. – 2022 г.)</w:t>
            </w:r>
          </w:p>
          <w:p w14:paraId="477369E6" w14:textId="77777777" w:rsidR="00D94AF5" w:rsidRPr="00D94AF5" w:rsidRDefault="00D94AF5" w:rsidP="00D94AF5">
            <w:pPr>
              <w:widowControl w:val="0"/>
              <w:suppressAutoHyphens/>
              <w:autoSpaceDE w:val="0"/>
              <w:autoSpaceDN w:val="0"/>
              <w:snapToGrid w:val="0"/>
              <w:spacing w:after="0" w:line="240" w:lineRule="auto"/>
              <w:textAlignment w:val="baseline"/>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I</w:t>
            </w:r>
            <w:r w:rsidRPr="00D94AF5">
              <w:rPr>
                <w:rFonts w:ascii="Times New Roman" w:eastAsia="Times New Roman" w:hAnsi="Times New Roman" w:cs="Times New Roman"/>
                <w:sz w:val="24"/>
                <w:szCs w:val="24"/>
                <w:lang w:val="en-US"/>
              </w:rPr>
              <w:t>V</w:t>
            </w:r>
            <w:r w:rsidRPr="00D94AF5">
              <w:rPr>
                <w:rFonts w:ascii="Times New Roman" w:eastAsia="Times New Roman" w:hAnsi="Times New Roman" w:cs="Times New Roman"/>
                <w:sz w:val="24"/>
                <w:szCs w:val="24"/>
              </w:rPr>
              <w:t xml:space="preserve"> этап (2022 г. – 2023 г.)</w:t>
            </w:r>
          </w:p>
          <w:p w14:paraId="31B28561" w14:textId="77777777" w:rsidR="00D94AF5" w:rsidRPr="00D94AF5" w:rsidRDefault="00D94AF5" w:rsidP="00D94AF5">
            <w:pPr>
              <w:widowControl w:val="0"/>
              <w:suppressAutoHyphens/>
              <w:autoSpaceDE w:val="0"/>
              <w:autoSpaceDN w:val="0"/>
              <w:snapToGrid w:val="0"/>
              <w:spacing w:after="0" w:line="240" w:lineRule="auto"/>
              <w:textAlignment w:val="baseline"/>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lang w:val="en-US"/>
              </w:rPr>
              <w:t>V</w:t>
            </w:r>
            <w:r w:rsidRPr="00D94AF5">
              <w:rPr>
                <w:rFonts w:ascii="Times New Roman" w:eastAsia="Times New Roman" w:hAnsi="Times New Roman" w:cs="Times New Roman"/>
                <w:sz w:val="24"/>
                <w:szCs w:val="24"/>
              </w:rPr>
              <w:t xml:space="preserve"> этап (2023 г. – 2024 г.)</w:t>
            </w:r>
          </w:p>
          <w:p w14:paraId="28B3B880" w14:textId="77777777" w:rsidR="00D94AF5" w:rsidRPr="00D94AF5" w:rsidRDefault="00D94AF5" w:rsidP="00D94AF5">
            <w:pPr>
              <w:widowControl w:val="0"/>
              <w:suppressAutoHyphens/>
              <w:autoSpaceDE w:val="0"/>
              <w:autoSpaceDN w:val="0"/>
              <w:snapToGrid w:val="0"/>
              <w:spacing w:after="0" w:line="240" w:lineRule="auto"/>
              <w:textAlignment w:val="baseline"/>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lang w:val="en-US"/>
              </w:rPr>
              <w:t>VI</w:t>
            </w:r>
            <w:r w:rsidRPr="00D94AF5">
              <w:rPr>
                <w:rFonts w:ascii="Times New Roman" w:eastAsia="Times New Roman" w:hAnsi="Times New Roman" w:cs="Times New Roman"/>
                <w:sz w:val="24"/>
                <w:szCs w:val="24"/>
              </w:rPr>
              <w:t xml:space="preserve"> этап (2024 г. – 2025 г.)</w:t>
            </w:r>
          </w:p>
        </w:tc>
      </w:tr>
      <w:tr w:rsidR="00D94AF5" w:rsidRPr="00D94AF5" w14:paraId="25398DD9" w14:textId="77777777" w:rsidTr="00B9448E">
        <w:tc>
          <w:tcPr>
            <w:tcW w:w="2127" w:type="dxa"/>
          </w:tcPr>
          <w:p w14:paraId="20061C21"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Объемы финансирования адресной программы</w:t>
            </w:r>
          </w:p>
        </w:tc>
        <w:tc>
          <w:tcPr>
            <w:tcW w:w="7087" w:type="dxa"/>
          </w:tcPr>
          <w:p w14:paraId="2571DBF5" w14:textId="77777777" w:rsidR="00D94AF5" w:rsidRPr="00D94AF5" w:rsidRDefault="00D94AF5" w:rsidP="00D94AF5">
            <w:pPr>
              <w:widowControl w:val="0"/>
              <w:suppressAutoHyphens/>
              <w:autoSpaceDE w:val="0"/>
              <w:autoSpaceDN w:val="0"/>
              <w:adjustRightInd w:val="0"/>
              <w:spacing w:after="0" w:line="240" w:lineRule="auto"/>
              <w:jc w:val="both"/>
              <w:outlineLvl w:val="1"/>
              <w:rPr>
                <w:rFonts w:ascii="Times New Roman" w:eastAsia="Times New Roman" w:hAnsi="Times New Roman" w:cs="Times New Roman"/>
                <w:spacing w:val="-4"/>
                <w:sz w:val="24"/>
                <w:szCs w:val="24"/>
              </w:rPr>
            </w:pPr>
            <w:r w:rsidRPr="00D94AF5">
              <w:rPr>
                <w:rFonts w:ascii="Times New Roman" w:eastAsia="Times New Roman" w:hAnsi="Times New Roman" w:cs="Times New Roman"/>
                <w:spacing w:val="-4"/>
                <w:sz w:val="24"/>
                <w:szCs w:val="24"/>
              </w:rPr>
              <w:t>Общий объём финансирования Программы на 2019 - 2025 годы предусматривается в размере – 2 130 483 596,93 рублей, в том числе:</w:t>
            </w:r>
          </w:p>
          <w:p w14:paraId="1C1001CD"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счет средств федерального бюджета – 2 023 959 417,09 рублей.</w:t>
            </w:r>
          </w:p>
          <w:p w14:paraId="2D21C700"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pacing w:val="-2"/>
                <w:sz w:val="24"/>
                <w:szCs w:val="24"/>
              </w:rPr>
            </w:pPr>
            <w:r w:rsidRPr="00D94AF5">
              <w:rPr>
                <w:rFonts w:ascii="Times New Roman" w:eastAsia="Times New Roman" w:hAnsi="Times New Roman" w:cs="Times New Roman"/>
                <w:spacing w:val="-2"/>
                <w:sz w:val="24"/>
                <w:szCs w:val="24"/>
              </w:rPr>
              <w:t>За счёт средств бюджета Республики Коми – 85 219 343,88 рублей;</w:t>
            </w:r>
          </w:p>
          <w:p w14:paraId="03DC2751" w14:textId="77777777" w:rsidR="00D94AF5" w:rsidRPr="00D94AF5" w:rsidRDefault="00D94AF5" w:rsidP="00D94AF5">
            <w:pPr>
              <w:suppressAutoHyphens/>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 – 21 304 835,96 рублей;</w:t>
            </w:r>
          </w:p>
          <w:p w14:paraId="2FDCF983"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Прогнозный объём финансирования Программы по этапам составляет:</w:t>
            </w:r>
          </w:p>
          <w:p w14:paraId="4B5CDB13"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федерального бюджета:</w:t>
            </w:r>
          </w:p>
          <w:p w14:paraId="444D427E"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2019 год – 67 870 272,38 рублей;</w:t>
            </w:r>
          </w:p>
          <w:p w14:paraId="62FCA666" w14:textId="77777777" w:rsidR="00D94AF5" w:rsidRPr="00D94AF5" w:rsidRDefault="00D94AF5" w:rsidP="00D94AF5">
            <w:pPr>
              <w:widowControl w:val="0"/>
              <w:suppressAutoHyphens/>
              <w:autoSpaceDE w:val="0"/>
              <w:autoSpaceDN w:val="0"/>
              <w:snapToGrid w:val="0"/>
              <w:spacing w:after="0" w:line="240" w:lineRule="auto"/>
              <w:textAlignment w:val="baseline"/>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2020 год – 33 273 861,24 рублей;</w:t>
            </w:r>
          </w:p>
          <w:p w14:paraId="118893F7"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–51 720 114,18 рублей;</w:t>
            </w:r>
          </w:p>
          <w:p w14:paraId="3FA11657" w14:textId="77777777" w:rsidR="00D94AF5" w:rsidRPr="00D94AF5" w:rsidRDefault="00D94AF5" w:rsidP="00D94AF5">
            <w:pPr>
              <w:widowControl w:val="0"/>
              <w:suppressAutoHyphens/>
              <w:autoSpaceDE w:val="0"/>
              <w:autoSpaceDN w:val="0"/>
              <w:snapToGrid w:val="0"/>
              <w:spacing w:after="0" w:line="240" w:lineRule="auto"/>
              <w:textAlignment w:val="baseline"/>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613 856 461,55 рублей;</w:t>
            </w:r>
          </w:p>
          <w:p w14:paraId="21E2D682"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714 754 222,73 рублей;</w:t>
            </w:r>
          </w:p>
          <w:p w14:paraId="164BF6F8"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542 484 485,00 рублей;</w:t>
            </w:r>
          </w:p>
          <w:p w14:paraId="7B4E555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бюджета Республики Коми:</w:t>
            </w:r>
          </w:p>
          <w:p w14:paraId="072CF53A"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2019 год – 2 857 695,67 рублей;</w:t>
            </w:r>
          </w:p>
          <w:p w14:paraId="62C8670B"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–1 401 004,69 рублей;</w:t>
            </w:r>
          </w:p>
          <w:p w14:paraId="3D25FAF2"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2 177 689,02 рублей;</w:t>
            </w:r>
          </w:p>
          <w:p w14:paraId="7518E99B"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25 846 587,85 рублей;</w:t>
            </w:r>
          </w:p>
          <w:p w14:paraId="57C6DB64"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30 094 914,65 рублей;</w:t>
            </w:r>
          </w:p>
          <w:p w14:paraId="02DB5D61"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22 841 452,00 рублей;</w:t>
            </w:r>
          </w:p>
          <w:p w14:paraId="349A01BE"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За счёт средств местного бюджета:</w:t>
            </w:r>
          </w:p>
          <w:p w14:paraId="1341B603"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2019 год – 714 423,92 рублей;</w:t>
            </w:r>
          </w:p>
          <w:p w14:paraId="5AF04F5B"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350 251,17 рублей;</w:t>
            </w:r>
          </w:p>
          <w:p w14:paraId="50212DB9"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544 422,26 рублей;</w:t>
            </w:r>
          </w:p>
          <w:p w14:paraId="23E3FFFB"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6 461 646,96 рублей;</w:t>
            </w:r>
          </w:p>
          <w:p w14:paraId="7CDFF7A1"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7 523 728,66 рублей;</w:t>
            </w:r>
          </w:p>
          <w:p w14:paraId="372BC537"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5 710 363,00 рублей;</w:t>
            </w:r>
          </w:p>
        </w:tc>
      </w:tr>
      <w:tr w:rsidR="00D94AF5" w:rsidRPr="00D94AF5" w14:paraId="5C0DF135" w14:textId="77777777" w:rsidTr="00B9448E">
        <w:tc>
          <w:tcPr>
            <w:tcW w:w="2127" w:type="dxa"/>
          </w:tcPr>
          <w:p w14:paraId="2C038085"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Ожидаемые результаты реализации</w:t>
            </w:r>
          </w:p>
          <w:p w14:paraId="1D663B1F"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адресной программы</w:t>
            </w:r>
          </w:p>
          <w:p w14:paraId="75F6CEB4" w14:textId="77777777" w:rsidR="00D94AF5" w:rsidRPr="00D94AF5" w:rsidRDefault="00D94AF5" w:rsidP="00D94AF5">
            <w:pPr>
              <w:suppressAutoHyphens/>
              <w:autoSpaceDE w:val="0"/>
              <w:autoSpaceDN w:val="0"/>
              <w:adjustRightInd w:val="0"/>
              <w:spacing w:after="0" w:line="240" w:lineRule="auto"/>
              <w:jc w:val="both"/>
              <w:rPr>
                <w:rFonts w:ascii="Times New Roman" w:eastAsia="Times New Roman" w:hAnsi="Times New Roman" w:cs="Times New Roman"/>
                <w:sz w:val="24"/>
                <w:szCs w:val="24"/>
              </w:rPr>
            </w:pPr>
          </w:p>
        </w:tc>
        <w:tc>
          <w:tcPr>
            <w:tcW w:w="7087" w:type="dxa"/>
          </w:tcPr>
          <w:p w14:paraId="1864C34F" w14:textId="77777777" w:rsidR="00D94AF5" w:rsidRPr="00D94AF5" w:rsidRDefault="00D94AF5" w:rsidP="00D94AF5">
            <w:pPr>
              <w:widowControl w:val="0"/>
              <w:shd w:val="clear" w:color="auto" w:fill="FFFFFF"/>
              <w:tabs>
                <w:tab w:val="left" w:pos="317"/>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 xml:space="preserve">Реализация Программы позволит достичь следующих конечных результатов: </w:t>
            </w:r>
          </w:p>
          <w:p w14:paraId="6CA5612C"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1) </w:t>
            </w:r>
            <w:r w:rsidRPr="00D94AF5">
              <w:rPr>
                <w:rFonts w:ascii="Times New Roman" w:eastAsia="Times New Roman" w:hAnsi="Times New Roman" w:cs="Times New Roman"/>
                <w:iCs/>
                <w:sz w:val="24"/>
                <w:szCs w:val="24"/>
                <w:lang w:eastAsia="ar-SA"/>
              </w:rPr>
              <w:t>Количество квадратных метров, расселенного аварийного жилищного фонда</w:t>
            </w:r>
            <w:r w:rsidRPr="00D94AF5">
              <w:rPr>
                <w:rFonts w:ascii="Times New Roman" w:eastAsia="Times New Roman" w:hAnsi="Times New Roman" w:cs="Times New Roman"/>
                <w:sz w:val="24"/>
                <w:szCs w:val="24"/>
                <w:lang w:eastAsia="ar-SA"/>
              </w:rPr>
              <w:t xml:space="preserve"> </w:t>
            </w:r>
            <w:r w:rsidRPr="00D94AF5">
              <w:rPr>
                <w:rFonts w:ascii="Times New Roman" w:eastAsia="Times New Roman" w:hAnsi="Times New Roman" w:cs="Times New Roman"/>
                <w:sz w:val="24"/>
                <w:szCs w:val="24"/>
              </w:rPr>
              <w:t>– 32 090,26 кв.м., в том числе по годам:</w:t>
            </w:r>
          </w:p>
          <w:p w14:paraId="1F8DCD0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2019 год – 1 483,80 кв.м.;</w:t>
            </w:r>
          </w:p>
          <w:p w14:paraId="1DFF125C"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672,10 кв.м.;</w:t>
            </w:r>
          </w:p>
          <w:p w14:paraId="5D700938"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1 052,50 кв.м.;</w:t>
            </w:r>
          </w:p>
          <w:p w14:paraId="2E1E9338"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11 491,26 кв.м.;</w:t>
            </w:r>
          </w:p>
          <w:p w14:paraId="66029811"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10 910,15 кв.м.;</w:t>
            </w:r>
          </w:p>
          <w:p w14:paraId="0C90C462"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 год – 6 480,45 кв.м.;</w:t>
            </w:r>
          </w:p>
          <w:p w14:paraId="28CA8EE9"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2) </w:t>
            </w:r>
            <w:r w:rsidRPr="00D94AF5">
              <w:rPr>
                <w:rFonts w:ascii="Times New Roman" w:eastAsia="Arial Unicode MS" w:hAnsi="Times New Roman" w:cs="Times New Roman"/>
                <w:bCs/>
                <w:color w:val="000000"/>
                <w:sz w:val="24"/>
                <w:szCs w:val="24"/>
                <w:u w:color="000000"/>
                <w:lang w:eastAsia="ar-SA"/>
              </w:rPr>
              <w:t>Количество граждан, расселенных из аварийного жилищного фонда</w:t>
            </w:r>
            <w:r w:rsidRPr="00D94AF5">
              <w:rPr>
                <w:rFonts w:ascii="Times New Roman" w:eastAsia="Times New Roman" w:hAnsi="Times New Roman" w:cs="Times New Roman"/>
                <w:sz w:val="24"/>
                <w:szCs w:val="24"/>
                <w:lang w:eastAsia="ar-SA"/>
              </w:rPr>
              <w:t xml:space="preserve"> (чел.) – 2128 граждан</w:t>
            </w:r>
            <w:r w:rsidRPr="00D94AF5">
              <w:rPr>
                <w:rFonts w:ascii="Times New Roman" w:eastAsia="Times New Roman" w:hAnsi="Times New Roman" w:cs="Times New Roman"/>
                <w:sz w:val="24"/>
                <w:szCs w:val="24"/>
              </w:rPr>
              <w:t>, в том числе по годам:</w:t>
            </w:r>
          </w:p>
          <w:p w14:paraId="7DD95A08"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2019 год – 130 чел.;</w:t>
            </w:r>
          </w:p>
          <w:p w14:paraId="165FD97F"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 год – 42 чел.;</w:t>
            </w:r>
          </w:p>
          <w:p w14:paraId="7627A8E3"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 год – 67 чел.;</w:t>
            </w:r>
          </w:p>
          <w:p w14:paraId="6A86FECE"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 год – 790 чел.;</w:t>
            </w:r>
          </w:p>
          <w:p w14:paraId="57EA05DE"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 год – 706 чел.;</w:t>
            </w:r>
          </w:p>
          <w:p w14:paraId="47EFF81B" w14:textId="77777777" w:rsidR="00D94AF5" w:rsidRPr="00D94AF5" w:rsidRDefault="00D94AF5" w:rsidP="00D94AF5">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94AF5">
              <w:rPr>
                <w:rFonts w:ascii="Times New Roman" w:eastAsia="Times New Roman" w:hAnsi="Times New Roman" w:cs="Times New Roman"/>
                <w:sz w:val="24"/>
                <w:szCs w:val="24"/>
              </w:rPr>
              <w:t>2024 год – 393 чел.;</w:t>
            </w:r>
          </w:p>
        </w:tc>
      </w:tr>
    </w:tbl>
    <w:p w14:paraId="1DEB7072"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6C45985B"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44F2DE2F"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3442861E"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77200CF4"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239DE79A"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7BCAB544"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2A98E5FE"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46BC1784"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38DEFF6A"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5DF964E4"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43A0616F"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7AC6BAA9"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Cs/>
          <w:sz w:val="24"/>
          <w:szCs w:val="24"/>
          <w:lang w:eastAsia="ar-SA"/>
        </w:rPr>
      </w:pPr>
    </w:p>
    <w:p w14:paraId="34F3CF58" w14:textId="77777777" w:rsidR="00D94AF5" w:rsidRPr="00D94AF5" w:rsidRDefault="00D94AF5" w:rsidP="00D94AF5">
      <w:pPr>
        <w:rPr>
          <w:rFonts w:ascii="Times New Roman" w:eastAsia="Times New Roman" w:hAnsi="Times New Roman" w:cs="Times New Roman"/>
          <w:bCs/>
          <w:sz w:val="24"/>
          <w:szCs w:val="24"/>
          <w:lang w:eastAsia="ar-SA"/>
        </w:rPr>
      </w:pPr>
      <w:r w:rsidRPr="00D94AF5">
        <w:rPr>
          <w:rFonts w:ascii="Times New Roman" w:eastAsia="Times New Roman" w:hAnsi="Times New Roman" w:cs="Times New Roman"/>
          <w:bCs/>
          <w:sz w:val="24"/>
          <w:szCs w:val="24"/>
          <w:lang w:eastAsia="ar-SA"/>
        </w:rPr>
        <w:br w:type="page"/>
      </w:r>
    </w:p>
    <w:p w14:paraId="086636D1"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pacing w:val="-6"/>
          <w:sz w:val="24"/>
          <w:szCs w:val="24"/>
          <w:lang w:eastAsia="ar-SA"/>
        </w:rPr>
      </w:pPr>
      <w:r w:rsidRPr="00D94AF5">
        <w:rPr>
          <w:rFonts w:ascii="Times New Roman" w:eastAsia="Times New Roman" w:hAnsi="Times New Roman" w:cs="Times New Roman"/>
          <w:b/>
          <w:spacing w:val="-6"/>
          <w:sz w:val="24"/>
          <w:szCs w:val="24"/>
          <w:lang w:eastAsia="ar-SA"/>
        </w:rPr>
        <w:lastRenderedPageBreak/>
        <w:t>Приоритеты, цели, задачи адресной программы МО МР «Сыктывдинский» «Переселение граждан из аварийного жилищного фонда на территории муниципального образования муниципального района «Сыктывдинский» на период 2019 - 2025 годы»</w:t>
      </w:r>
    </w:p>
    <w:p w14:paraId="5451AD37"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p>
    <w:p w14:paraId="5C6F0726" w14:textId="77777777" w:rsidR="00D94AF5" w:rsidRPr="00D94AF5" w:rsidRDefault="00D94AF5" w:rsidP="00D94AF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94AF5">
        <w:rPr>
          <w:rFonts w:ascii="Times New Roman" w:eastAsia="Times New Roman" w:hAnsi="Times New Roman" w:cs="Times New Roman"/>
          <w:color w:val="000000"/>
          <w:sz w:val="24"/>
          <w:szCs w:val="24"/>
          <w:lang w:eastAsia="ar-SA"/>
        </w:rPr>
        <w:t>Из общего числа многоквартирных домов</w:t>
      </w:r>
      <w:r w:rsidRPr="00D94AF5">
        <w:rPr>
          <w:rFonts w:ascii="Times New Roman" w:eastAsia="Times New Roman" w:hAnsi="Times New Roman" w:cs="Times New Roman"/>
          <w:color w:val="000000"/>
          <w:sz w:val="24"/>
          <w:szCs w:val="24"/>
        </w:rPr>
        <w:t xml:space="preserve"> 46 процентов построены в период с 1946 года по 1970 год, 36 процентов – в период с 1971 год по 1995 год, имеющих износ на сегодняшний день от 31 до 65 процентов.</w:t>
      </w:r>
    </w:p>
    <w:p w14:paraId="2A72136C" w14:textId="77777777" w:rsidR="00D94AF5" w:rsidRPr="00D94AF5" w:rsidRDefault="00D94AF5" w:rsidP="00D94AF5">
      <w:pPr>
        <w:shd w:val="clear" w:color="auto" w:fill="FFFFFF"/>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sz w:val="24"/>
          <w:szCs w:val="24"/>
          <w:lang w:eastAsia="ar-SA"/>
        </w:rPr>
        <w:t xml:space="preserve">Одним из приоритетов Стратегии социального – экономического развития МО МР «Сыктывдинский» на период до 2020 года </w:t>
      </w:r>
      <w:r w:rsidRPr="00D94AF5">
        <w:rPr>
          <w:rFonts w:ascii="Times New Roman" w:eastAsia="Times New Roman" w:hAnsi="Times New Roman" w:cs="Times New Roman"/>
          <w:color w:val="000000"/>
          <w:kern w:val="2"/>
          <w:sz w:val="24"/>
          <w:szCs w:val="24"/>
        </w:rPr>
        <w:t xml:space="preserve">является </w:t>
      </w:r>
      <w:r w:rsidRPr="00D94AF5">
        <w:rPr>
          <w:rFonts w:ascii="Times New Roman" w:eastAsia="Times New Roman" w:hAnsi="Times New Roman" w:cs="Times New Roman"/>
          <w:color w:val="000000"/>
          <w:sz w:val="24"/>
          <w:szCs w:val="24"/>
          <w:lang w:eastAsia="ar-SA"/>
        </w:rPr>
        <w:t>улучшение качества жилищных условий населения.</w:t>
      </w:r>
    </w:p>
    <w:p w14:paraId="755FEF2C" w14:textId="77777777" w:rsidR="00D94AF5" w:rsidRPr="00D94AF5" w:rsidRDefault="00D94AF5" w:rsidP="00D94AF5">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vertAlign w:val="subscript"/>
          <w:lang w:eastAsia="ar-SA"/>
        </w:rPr>
      </w:pPr>
      <w:r w:rsidRPr="00D94AF5">
        <w:rPr>
          <w:rFonts w:ascii="Times New Roman" w:eastAsia="Times New Roman" w:hAnsi="Times New Roman" w:cs="Times New Roman"/>
          <w:color w:val="000000"/>
          <w:sz w:val="24"/>
          <w:szCs w:val="24"/>
          <w:lang w:eastAsia="ar-SA"/>
        </w:rPr>
        <w:t xml:space="preserve">Достижение основной стратегической цели – создание условий для улучшения жизненного уровня населения, предполагается осуществить через реализацию адресной </w:t>
      </w:r>
      <w:r w:rsidRPr="00D94AF5">
        <w:rPr>
          <w:rFonts w:ascii="Times New Roman" w:eastAsia="Times New Roman" w:hAnsi="Times New Roman" w:cs="Times New Roman"/>
          <w:sz w:val="24"/>
          <w:szCs w:val="24"/>
          <w:lang w:eastAsia="ar-SA"/>
        </w:rPr>
        <w:t>программы МО МР «Сыктывдинский» «Переселение граждан из  аварийного жилищного фонда на территории муниципального образования муниципального района «Сыктывдинский» на период 2019 - 2025 годы» ( далее – Программа).</w:t>
      </w:r>
    </w:p>
    <w:p w14:paraId="7C675C1F"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Срок реализации Программы – 2019 - 2025 годы.</w:t>
      </w:r>
    </w:p>
    <w:p w14:paraId="24461C41" w14:textId="77777777" w:rsidR="00D94AF5" w:rsidRPr="00D94AF5" w:rsidRDefault="00D94AF5" w:rsidP="00D94AF5">
      <w:pPr>
        <w:widowControl w:val="0"/>
        <w:tabs>
          <w:tab w:val="left" w:pos="6555"/>
        </w:tabs>
        <w:suppressAutoHyphens/>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Целью Программы является обеспечение устойчивого сокращения непригодного для проживания жилищного фонда.</w:t>
      </w:r>
    </w:p>
    <w:p w14:paraId="30B6C15B"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rPr>
        <w:t>Задача Программы о</w:t>
      </w:r>
      <w:r w:rsidRPr="00D94AF5">
        <w:rPr>
          <w:rFonts w:ascii="Times New Roman" w:eastAsia="Times New Roman" w:hAnsi="Times New Roman" w:cs="Times New Roman"/>
          <w:sz w:val="24"/>
          <w:szCs w:val="24"/>
          <w:lang w:eastAsia="ar-SA"/>
        </w:rPr>
        <w:t>беспечить переселение граждан, проживающих в многоквартирных жилых домах, признанных до 01.01.2017 года в установленном порядке аварийными и подлежащими сносу.</w:t>
      </w:r>
    </w:p>
    <w:p w14:paraId="6E248E6E" w14:textId="77777777" w:rsidR="00D94AF5" w:rsidRPr="00D94AF5" w:rsidRDefault="00D94AF5" w:rsidP="00D94AF5">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Меры, принимаемые Республикой Коми и органами местного самоуправления для обеспечения полноты и достоверности сведений об аварийном жилищном фонде:</w:t>
      </w:r>
    </w:p>
    <w:p w14:paraId="0B791204" w14:textId="77777777" w:rsidR="00D94AF5" w:rsidRPr="00D94AF5" w:rsidRDefault="00D94AF5" w:rsidP="00D94AF5">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непрерывное планирование, заблаговременное проведение мероприятий, направленных на информирование граждан и согласование с ними способов и иных условий переселения из аварийного жилищного фонда.</w:t>
      </w:r>
    </w:p>
    <w:p w14:paraId="3EB4E743"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выбор наиболее экономически эффективных способов реализации Программы с учетом обеспечения прав и законных интересов переселяемых граждан.</w:t>
      </w:r>
    </w:p>
    <w:p w14:paraId="3D18DDF1"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обеспечение выполнения мероприятий Программы переселения в сжатые сроки в целях минимизации издержек по содержанию аварийных домов и сокращения сроков включения освобождающихся земельных участков в хозяйственный оборот.</w:t>
      </w:r>
    </w:p>
    <w:p w14:paraId="7E072FE7"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xml:space="preserve">- формирование перечня аварийных многоквартирных домов на основании сведений об общей площади жилых помещений аварийных многоквартирных домов, представляемых органами местного самоуправления в соответствии с частью 6 статьи 17 </w:t>
      </w:r>
      <w:r w:rsidRPr="00D94AF5">
        <w:rPr>
          <w:rFonts w:ascii="Times New Roman" w:eastAsia="Times New Roman" w:hAnsi="Times New Roman" w:cs="Times New Roman"/>
          <w:sz w:val="24"/>
          <w:szCs w:val="24"/>
          <w:lang w:eastAsia="ar-SA"/>
        </w:rPr>
        <w:t>Федерального закона от 21.07.2007 года № 185-ФЗ «О Фонде содействия реформированию жилищно-коммунального хозяйства»</w:t>
      </w:r>
      <w:r w:rsidRPr="00D94AF5">
        <w:rPr>
          <w:rFonts w:ascii="Times New Roman" w:eastAsia="Times New Roman" w:hAnsi="Times New Roman" w:cs="Times New Roman"/>
          <w:color w:val="000000"/>
          <w:sz w:val="24"/>
          <w:szCs w:val="24"/>
          <w:lang w:eastAsia="ar-SA"/>
        </w:rPr>
        <w:t>.</w:t>
      </w:r>
    </w:p>
    <w:p w14:paraId="74C5AA73" w14:textId="77777777" w:rsidR="00D94AF5" w:rsidRPr="00D94AF5" w:rsidRDefault="00D94AF5" w:rsidP="00D94AF5">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органами местного самоуправления проводится оценка состояния рынка жилья для принятия решения о целесообразности строительства жилых помещений, либо о приобретении жилых помещений у застройщика, либо на вторичном рынке жилья; оценивается степень готовности земельных участков для строительства жилья, наличие свободного муниципального жилищного фонда, возможность формирования территорий под развитие.</w:t>
      </w:r>
    </w:p>
    <w:p w14:paraId="5E28EF98"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Реализация программы </w:t>
      </w:r>
      <w:r w:rsidRPr="00D94AF5">
        <w:rPr>
          <w:rFonts w:ascii="Times New Roman" w:eastAsia="Times New Roman" w:hAnsi="Times New Roman" w:cs="Times New Roman"/>
          <w:sz w:val="24"/>
          <w:szCs w:val="24"/>
          <w:lang w:eastAsia="ar-SA"/>
        </w:rPr>
        <w:t>позволит достичь следующих результатов:</w:t>
      </w:r>
    </w:p>
    <w:p w14:paraId="637C70C2"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количество квадратных метров, расселенного аварийного жилищного фонда 32 090,26 кв.м.;</w:t>
      </w:r>
    </w:p>
    <w:p w14:paraId="37FEBAD0"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количество граждан, расселенных из аварийного жилищного фонда 2 128 чел.;</w:t>
      </w:r>
    </w:p>
    <w:p w14:paraId="42518C7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lang w:eastAsia="ar-SA"/>
        </w:rPr>
        <w:t>Перечень и сведения о целевых индикаторах и показателях адресной Программы представлены в приложение 1 таблица 1 к Программе.</w:t>
      </w:r>
    </w:p>
    <w:p w14:paraId="4D866EF9"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Достижение результатов позволит:</w:t>
      </w:r>
    </w:p>
    <w:p w14:paraId="395C13B5"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создать комфортные и безопасные условия для проживания граждан;</w:t>
      </w:r>
    </w:p>
    <w:p w14:paraId="1C6CEB03"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xml:space="preserve">- привлечение средств Фонда содействия реформированию жилищно-коммунального хозяйства для переселения граждан из аварийного жилищного фонда. </w:t>
      </w:r>
      <w:r w:rsidRPr="00D94AF5">
        <w:rPr>
          <w:rFonts w:ascii="Times New Roman" w:eastAsia="Times New Roman" w:hAnsi="Times New Roman" w:cs="Times New Roman"/>
          <w:sz w:val="24"/>
          <w:szCs w:val="24"/>
        </w:rPr>
        <w:lastRenderedPageBreak/>
        <w:t>Программа предусматривает поэтапное решение проблемы с учетом возможностей бюджетного финансирования различных уровней, представлены в приложение 1 таблица 2 к Программе.</w:t>
      </w:r>
    </w:p>
    <w:p w14:paraId="198086EB"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color w:val="000000"/>
          <w:sz w:val="24"/>
          <w:szCs w:val="24"/>
          <w:lang w:eastAsia="ar-SA"/>
        </w:rPr>
        <w:t>Рекомендуемые требования к жилью, строящемуся или приобретаемому в рамках Программы, представлены в приложении 2 к Программе.</w:t>
      </w:r>
    </w:p>
    <w:p w14:paraId="72C49B04"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Программой предусмотрено предоставление гражданам, проживающим в многоквартирных домах, признанных аварийными по состоянию на 1 января 2017 г. и подлежащими сносу, жилых помещений следующими способами:</w:t>
      </w:r>
    </w:p>
    <w:p w14:paraId="7B7BEAC0"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представления жилых помещений гражданам, проживающим в муниципальном жилищном фонде по договорам найма, в построенных многоквартирных домах и приобретенных жилых помещений многоквартирных домах у лиц, являющихся застройщиками (не являющихся застройщиками);</w:t>
      </w:r>
    </w:p>
    <w:p w14:paraId="5BE9C328"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представления жилых помещений в построенных многоквартирных домах и приобретенных жилых помещений многоквартирных домах у лиц, являющимися застройщиками (не являющихся застройщиками), путем заключения договоров мены с собственниками жилых помещений взамен изымаемых жилых помещений;</w:t>
      </w:r>
    </w:p>
    <w:p w14:paraId="31F0B5AA"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осуществление выплат лицам, в чьей собственности находятся жилые помещения, входящий в аварийный жилищный фонд (возмещение за изымаемые жилые помещения в соответствие со статьей 32 Жилищного кодекса Российской Федерации, входящие в аварийный жилой фонд).</w:t>
      </w:r>
    </w:p>
    <w:p w14:paraId="7A761651" w14:textId="77777777" w:rsidR="00D94AF5" w:rsidRPr="00D94AF5" w:rsidRDefault="00D94AF5" w:rsidP="00D94AF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94AF5">
        <w:rPr>
          <w:rFonts w:ascii="Times New Roman" w:eastAsia="Times New Roman" w:hAnsi="Times New Roman" w:cs="Times New Roman"/>
          <w:color w:val="000000"/>
          <w:sz w:val="24"/>
          <w:szCs w:val="24"/>
          <w:lang w:eastAsia="ar-SA"/>
        </w:rPr>
        <w:t>Программой предусмотрено предоставление гражданам, проживающим в многоквартирных домах, признанных до 1 января 2017 года аварийными и подлежащими сносу или реконструкции в связи с физическим износом в процессе их эксплуатации, жилых помещений.</w:t>
      </w:r>
    </w:p>
    <w:p w14:paraId="1F432048" w14:textId="77777777" w:rsidR="00D94AF5" w:rsidRPr="00D94AF5" w:rsidRDefault="00462816" w:rsidP="00D94AF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hyperlink w:anchor="Par1757" w:tooltip="ПЕРЕЧЕНЬ" w:history="1">
        <w:r w:rsidR="00D94AF5" w:rsidRPr="00D94AF5">
          <w:rPr>
            <w:rFonts w:ascii="Times New Roman" w:eastAsia="Times New Roman" w:hAnsi="Times New Roman" w:cs="Times New Roman"/>
            <w:sz w:val="24"/>
            <w:szCs w:val="24"/>
          </w:rPr>
          <w:t>Перечень</w:t>
        </w:r>
      </w:hyperlink>
      <w:r w:rsidR="00D94AF5" w:rsidRPr="00D94AF5">
        <w:rPr>
          <w:rFonts w:ascii="Times New Roman" w:eastAsia="Times New Roman" w:hAnsi="Times New Roman" w:cs="Times New Roman"/>
          <w:sz w:val="24"/>
          <w:szCs w:val="24"/>
        </w:rPr>
        <w:t xml:space="preserve"> аварийных многоквартирных домов, признанных аварийными до 1 января 2017 года и подлежащими сносу в связи с физическим износом в процессе эксплуатации, представлен в приложении 3 к Программе.</w:t>
      </w:r>
    </w:p>
    <w:p w14:paraId="6D3A318F"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Объем финансирования на реализацию мероприятий Программы, представленный в приложении 1 таблица 3, 4;</w:t>
      </w:r>
    </w:p>
    <w:p w14:paraId="6C8C3F1F"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сформирован исходя из показателей, предусмотренных в муниципальных адресных программах на переселение граждан из аварийного жилищного фонда;</w:t>
      </w:r>
    </w:p>
    <w:p w14:paraId="5B5E71FC"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рассчитан путем произведения общей площади занимаемых гражданами жилых помещений в аварийных многоквартирных домах, включенных в Программу, и планируемой стоимости одного квадратного метра жилого помещения.</w:t>
      </w:r>
    </w:p>
    <w:p w14:paraId="5147B5C6"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Средства Фонда, средства долевого финансирования за счет средств республиканского бюджета Республики Коми и (или) средств местных бюджетов расходуются на приобретение жилых помещений в многоквартирных домах (в том числе в многоквартирных домах, строительство которых не завершено, включая многоквартирные дома, строящиеся (создаваемые) с привлечением денежных средств граждан и (или) юридических лиц) или в домах, указанных в пункте 2 части 2 статьи 49 Градостроительного кодекса Росси</w:t>
      </w:r>
      <w:r w:rsidRPr="00D94AF5">
        <w:rPr>
          <w:rFonts w:ascii="Times New Roman" w:eastAsia="Times New Roman" w:hAnsi="Times New Roman" w:cs="Times New Roman"/>
          <w:sz w:val="24"/>
          <w:szCs w:val="24"/>
          <w:lang w:eastAsia="ar-SA"/>
        </w:rPr>
        <w:t>й</w:t>
      </w:r>
      <w:r w:rsidRPr="00D94AF5">
        <w:rPr>
          <w:rFonts w:ascii="Times New Roman" w:eastAsia="Times New Roman" w:hAnsi="Times New Roman" w:cs="Times New Roman"/>
          <w:color w:val="000000"/>
          <w:sz w:val="24"/>
          <w:szCs w:val="24"/>
          <w:lang w:eastAsia="ar-SA"/>
        </w:rPr>
        <w:t>ской Федерации, на строительство таких домов, а также на выплату лицам, в чьей собственности находятся жилые помещения, входящие в аварийном жилищном фонде, возмещения за изымаемые жилые помещения в соответствии со статьей 32 Жилищного кодекса Российской Федерации. При этом не допускается привлечение внебюджетных средств на строительство многоквартирных домов и домов, указанных в пункте 2 части 2 статьи 49 Градостроительного кодекса Российской Федерации, если они строятся муниципальными образованиями за счет средств Фонда, средств долевого финансирования за счет средств республиканского бюджета Республики Коми и (или) средств местных бюджетов.</w:t>
      </w:r>
    </w:p>
    <w:p w14:paraId="471555FB"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 xml:space="preserve">Приобретение муниципальными образованиями жилых помещений для предоставления собственникам по договорам мены взамен изымаемых, а также выплата им выкупной стоимости производятся в соответствии со статьей 32 Жилищного кодекса </w:t>
      </w:r>
      <w:r w:rsidRPr="00D94AF5">
        <w:rPr>
          <w:rFonts w:ascii="Times New Roman" w:eastAsia="Times New Roman" w:hAnsi="Times New Roman" w:cs="Times New Roman"/>
          <w:color w:val="000000"/>
          <w:sz w:val="24"/>
          <w:szCs w:val="24"/>
          <w:lang w:eastAsia="ar-SA"/>
        </w:rPr>
        <w:lastRenderedPageBreak/>
        <w:t>Российской Федерации в пределах выкупной цены изымаемых жилых помещений, определяемой на основании заключения лица, осуществляющего оценочную деятельность.</w:t>
      </w:r>
    </w:p>
    <w:p w14:paraId="18904AFD"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Расходы на строительство жилых помещений осуществляются муниципальными образованиями в пределах планируемых объемов финансирования мероприятий Программы и в соответствии с утвержденной проектно-сметной документацией на строительство многоквартирных домов.</w:t>
      </w:r>
    </w:p>
    <w:p w14:paraId="7299865A"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Реестр аварийных домов по способам переселения представлен в приложении 4 к Программе.</w:t>
      </w:r>
    </w:p>
    <w:p w14:paraId="06C41E9D"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Муниципальные образования вправе направлять на реализацию мероприятий Программы дополнительные средства из местных бюджетов.</w:t>
      </w:r>
    </w:p>
    <w:p w14:paraId="2CD72083"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Планируемые показатели выполнения Программы, отражающие общую площадь аварийного жилищного фонда, переселение граждан из которого предусмотрено Программой в целом и каждым ее этапом в отдельности.</w:t>
      </w:r>
    </w:p>
    <w:p w14:paraId="54071343"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Расчет объема средств на переселение граждан из аварийного жилищного фонда в рамках Программы осуществляется в зависимости от выбранного способа переселения и определяется на основании планируемой стоимости одного квадратного метра строительства общей жилой площади многоквартирных домов.</w:t>
      </w:r>
    </w:p>
    <w:p w14:paraId="2E7ACABB"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Стоимость затрат на реализацию Программы рассчитана исходя из цены одного квадратного метра жилых помещений, умноженной на общее количество квадратных метров расселяемой площади жилых помещений, предусмотренных настоящей Программой в рамках долевого финансирования.</w:t>
      </w:r>
    </w:p>
    <w:p w14:paraId="37C03629"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Размер предельной стоимости одного квадратного метра общей площади жилых помещений, предоставляемых гражданам в соответствии с Федеральным </w:t>
      </w:r>
      <w:hyperlink r:id="rId39" w:tooltip="Федеральный закон от 21.07.2007 N 185-ФЗ (ред. от 28.11.2018) &quot;О Фонде содействия реформированию жилищно-коммунального хозяйства&quot; (с изм. и доп., вступ. в силу с 09.12.2018){КонсультантПлюс}" w:history="1">
        <w:r w:rsidRPr="00D94AF5">
          <w:rPr>
            <w:rFonts w:ascii="Times New Roman" w:eastAsia="Times New Roman" w:hAnsi="Times New Roman" w:cs="Times New Roman"/>
            <w:sz w:val="24"/>
            <w:szCs w:val="24"/>
          </w:rPr>
          <w:t>законом</w:t>
        </w:r>
      </w:hyperlink>
      <w:r w:rsidRPr="00D94AF5">
        <w:rPr>
          <w:rFonts w:ascii="Times New Roman" w:eastAsia="Times New Roman" w:hAnsi="Times New Roman" w:cs="Times New Roman"/>
          <w:sz w:val="24"/>
          <w:szCs w:val="24"/>
        </w:rPr>
        <w:t xml:space="preserve"> от 21 июля 2007 года № 185-ФЗ «О Фонде содействия реформированию жилищно-коммунального хозяйства», не должен превышать предельную стоимость одного квадратного метра общей площади жилого помещения, определяемую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и жилищно-коммунального хозяйства.</w:t>
      </w:r>
    </w:p>
    <w:p w14:paraId="63EA8EA5"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С изменением указанной стоимости и уточнением других показателей в Программу возможно внесение изменений, в том числе по объемам необходимых финансовых средств на реализацию Программы.</w:t>
      </w:r>
    </w:p>
    <w:p w14:paraId="386F4248"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1F4EA50A" w14:textId="77777777" w:rsidR="00D94AF5" w:rsidRPr="00D94AF5" w:rsidRDefault="00D94AF5" w:rsidP="00D94AF5">
      <w:pPr>
        <w:tabs>
          <w:tab w:val="left" w:pos="426"/>
        </w:tabs>
        <w:spacing w:after="0" w:line="240" w:lineRule="auto"/>
        <w:ind w:firstLine="709"/>
        <w:jc w:val="both"/>
        <w:rPr>
          <w:rFonts w:ascii="Times New Roman" w:eastAsia="Times New Roman" w:hAnsi="Times New Roman" w:cs="Times New Roman"/>
          <w:sz w:val="24"/>
          <w:szCs w:val="24"/>
          <w:bdr w:val="none" w:sz="0" w:space="0" w:color="auto" w:frame="1"/>
        </w:rPr>
      </w:pPr>
      <w:r w:rsidRPr="00D94AF5">
        <w:rPr>
          <w:rFonts w:ascii="Times New Roman" w:eastAsia="Times New Roman" w:hAnsi="Times New Roman" w:cs="Times New Roman"/>
          <w:sz w:val="24"/>
          <w:szCs w:val="24"/>
          <w:bdr w:val="none" w:sz="0" w:space="0" w:color="auto" w:frame="1"/>
        </w:rPr>
        <w:t>Риски не достижения, планируемых целевых показателей:</w:t>
      </w:r>
    </w:p>
    <w:p w14:paraId="271E4527" w14:textId="77777777" w:rsidR="00D94AF5" w:rsidRPr="00D94AF5" w:rsidRDefault="00D94AF5" w:rsidP="00D94AF5">
      <w:pPr>
        <w:tabs>
          <w:tab w:val="left" w:pos="426"/>
        </w:tabs>
        <w:spacing w:after="0" w:line="240" w:lineRule="auto"/>
        <w:ind w:firstLine="709"/>
        <w:contextualSpacing/>
        <w:jc w:val="both"/>
        <w:rPr>
          <w:rFonts w:ascii="Times New Roman" w:eastAsia="Times New Roman" w:hAnsi="Times New Roman" w:cs="Times New Roman"/>
          <w:sz w:val="24"/>
          <w:szCs w:val="24"/>
          <w:bdr w:val="none" w:sz="0" w:space="0" w:color="auto" w:frame="1"/>
        </w:rPr>
      </w:pPr>
      <w:r w:rsidRPr="00D94AF5">
        <w:rPr>
          <w:rFonts w:ascii="Times New Roman" w:eastAsia="Times New Roman" w:hAnsi="Times New Roman" w:cs="Times New Roman"/>
          <w:sz w:val="24"/>
          <w:szCs w:val="24"/>
          <w:bdr w:val="none" w:sz="0" w:space="0" w:color="auto" w:frame="1"/>
        </w:rPr>
        <w:t>1) Не предусмотрено ежегодное увеличение стоимости квадратного метра жилого помещения на индекс дефлятора;</w:t>
      </w:r>
    </w:p>
    <w:p w14:paraId="4F4FBECF" w14:textId="77777777" w:rsidR="00D94AF5" w:rsidRPr="00D94AF5" w:rsidRDefault="00D94AF5" w:rsidP="00D94AF5">
      <w:pPr>
        <w:tabs>
          <w:tab w:val="left" w:pos="426"/>
        </w:tabs>
        <w:spacing w:after="0" w:line="240" w:lineRule="auto"/>
        <w:ind w:firstLine="709"/>
        <w:contextualSpacing/>
        <w:jc w:val="both"/>
        <w:rPr>
          <w:rFonts w:ascii="Times New Roman" w:eastAsia="Times New Roman" w:hAnsi="Times New Roman" w:cs="Times New Roman"/>
          <w:sz w:val="24"/>
          <w:szCs w:val="24"/>
          <w:bdr w:val="none" w:sz="0" w:space="0" w:color="auto" w:frame="1"/>
        </w:rPr>
      </w:pPr>
      <w:r w:rsidRPr="00D94AF5">
        <w:rPr>
          <w:rFonts w:ascii="Times New Roman" w:eastAsia="Times New Roman" w:hAnsi="Times New Roman" w:cs="Times New Roman"/>
          <w:sz w:val="24"/>
          <w:szCs w:val="24"/>
          <w:bdr w:val="none" w:sz="0" w:space="0" w:color="auto" w:frame="1"/>
        </w:rPr>
        <w:t>2) Реализация проекта выходит за рамки трехлетнего бюджета;</w:t>
      </w:r>
    </w:p>
    <w:p w14:paraId="4157FCA4" w14:textId="77777777" w:rsidR="00D94AF5" w:rsidRPr="00D94AF5" w:rsidRDefault="00D94AF5" w:rsidP="00D94AF5">
      <w:pPr>
        <w:tabs>
          <w:tab w:val="left" w:pos="426"/>
        </w:tabs>
        <w:spacing w:after="0" w:line="240" w:lineRule="auto"/>
        <w:ind w:firstLine="709"/>
        <w:contextualSpacing/>
        <w:jc w:val="both"/>
        <w:rPr>
          <w:rFonts w:ascii="Times New Roman" w:eastAsia="Arial Unicode MS" w:hAnsi="Times New Roman" w:cs="Times New Roman"/>
          <w:sz w:val="24"/>
          <w:szCs w:val="24"/>
        </w:rPr>
      </w:pPr>
      <w:r w:rsidRPr="00D94AF5">
        <w:rPr>
          <w:rFonts w:ascii="Times New Roman" w:eastAsia="Times New Roman" w:hAnsi="Times New Roman" w:cs="Times New Roman"/>
          <w:sz w:val="24"/>
          <w:szCs w:val="24"/>
          <w:bdr w:val="none" w:sz="0" w:space="0" w:color="auto" w:frame="1"/>
        </w:rPr>
        <w:t xml:space="preserve">3) </w:t>
      </w:r>
      <w:r w:rsidRPr="00D94AF5">
        <w:rPr>
          <w:rFonts w:ascii="Times New Roman" w:eastAsia="Arial Unicode MS" w:hAnsi="Times New Roman" w:cs="Times New Roman"/>
          <w:sz w:val="24"/>
          <w:szCs w:val="24"/>
        </w:rPr>
        <w:t>В сельских поселениях реализация мероприятий по переселению граждан из аварийного жилищного фонда с применением механизма приобретения жилья на вторичном рынке усложняется, в связи с крайне ограниченным предложением такого жилищного фонда;</w:t>
      </w:r>
    </w:p>
    <w:p w14:paraId="6783F991" w14:textId="77777777" w:rsidR="00D94AF5" w:rsidRPr="00D94AF5" w:rsidRDefault="00D94AF5" w:rsidP="00D94AF5">
      <w:pPr>
        <w:tabs>
          <w:tab w:val="left" w:pos="426"/>
        </w:tabs>
        <w:spacing w:after="0" w:line="240" w:lineRule="auto"/>
        <w:ind w:firstLine="709"/>
        <w:contextualSpacing/>
        <w:jc w:val="both"/>
        <w:rPr>
          <w:rFonts w:ascii="Times New Roman" w:eastAsia="Arial Unicode MS" w:hAnsi="Times New Roman" w:cs="Times New Roman"/>
          <w:sz w:val="24"/>
          <w:szCs w:val="24"/>
        </w:rPr>
      </w:pPr>
      <w:r w:rsidRPr="00D94AF5">
        <w:rPr>
          <w:rFonts w:ascii="Times New Roman" w:eastAsia="Arial Unicode MS" w:hAnsi="Times New Roman" w:cs="Times New Roman"/>
          <w:sz w:val="24"/>
          <w:szCs w:val="24"/>
        </w:rPr>
        <w:t>4) Граждане, проживающие в сельских населенных пунктах, отказываются переселяться в благоустроенные жилые помещения в связи с высокими платежами за коммунальные услуги;</w:t>
      </w:r>
    </w:p>
    <w:p w14:paraId="4D0A0F49" w14:textId="77777777" w:rsidR="00D94AF5" w:rsidRPr="00D94AF5" w:rsidRDefault="00D94AF5" w:rsidP="00D94AF5">
      <w:pPr>
        <w:tabs>
          <w:tab w:val="left" w:pos="426"/>
        </w:tabs>
        <w:spacing w:after="0" w:line="240" w:lineRule="auto"/>
        <w:ind w:firstLine="709"/>
        <w:contextualSpacing/>
        <w:jc w:val="both"/>
        <w:rPr>
          <w:rFonts w:ascii="Times New Roman" w:eastAsia="Arial Unicode MS" w:hAnsi="Times New Roman" w:cs="Times New Roman"/>
          <w:sz w:val="24"/>
          <w:szCs w:val="24"/>
        </w:rPr>
      </w:pPr>
      <w:r w:rsidRPr="00D94AF5">
        <w:rPr>
          <w:rFonts w:ascii="Times New Roman" w:eastAsia="Arial Unicode MS" w:hAnsi="Times New Roman" w:cs="Times New Roman"/>
          <w:sz w:val="24"/>
          <w:szCs w:val="24"/>
        </w:rPr>
        <w:t>5) При выборе способа «Строительство многоквартирного дома» имеются риски по нарушению сроков исполнения контракта, связанные с недобросовестностью подрядчика.</w:t>
      </w:r>
    </w:p>
    <w:p w14:paraId="15F934AB" w14:textId="77777777" w:rsidR="00D94AF5" w:rsidRPr="00D94AF5" w:rsidRDefault="00D94AF5" w:rsidP="00D94AF5">
      <w:pPr>
        <w:tabs>
          <w:tab w:val="left" w:pos="426"/>
        </w:tabs>
        <w:spacing w:after="0" w:line="240" w:lineRule="auto"/>
        <w:ind w:firstLine="709"/>
        <w:contextualSpacing/>
        <w:jc w:val="both"/>
        <w:rPr>
          <w:rFonts w:ascii="Times New Roman" w:eastAsia="Arial Unicode MS" w:hAnsi="Times New Roman" w:cs="Times New Roman"/>
          <w:sz w:val="24"/>
          <w:szCs w:val="24"/>
        </w:rPr>
      </w:pPr>
    </w:p>
    <w:p w14:paraId="14665319" w14:textId="77777777" w:rsidR="00D94AF5" w:rsidRPr="00D94AF5" w:rsidRDefault="00D94AF5" w:rsidP="00D94AF5">
      <w:pPr>
        <w:tabs>
          <w:tab w:val="left" w:pos="426"/>
        </w:tabs>
        <w:spacing w:after="0" w:line="240" w:lineRule="auto"/>
        <w:ind w:firstLine="709"/>
        <w:contextualSpacing/>
        <w:jc w:val="both"/>
        <w:rPr>
          <w:rFonts w:ascii="Times New Roman" w:eastAsia="Arial Unicode MS" w:hAnsi="Times New Roman" w:cs="Times New Roman"/>
          <w:sz w:val="24"/>
          <w:szCs w:val="24"/>
        </w:rPr>
      </w:pPr>
    </w:p>
    <w:p w14:paraId="348EAACB" w14:textId="77777777" w:rsidR="00D94AF5" w:rsidRPr="00D94AF5" w:rsidRDefault="00D94AF5" w:rsidP="00D94AF5">
      <w:pPr>
        <w:tabs>
          <w:tab w:val="left" w:pos="426"/>
        </w:tabs>
        <w:spacing w:after="0" w:line="240" w:lineRule="auto"/>
        <w:ind w:firstLine="709"/>
        <w:contextualSpacing/>
        <w:jc w:val="both"/>
        <w:rPr>
          <w:rFonts w:ascii="Times New Roman" w:eastAsia="Arial Unicode MS" w:hAnsi="Times New Roman" w:cs="Times New Roman"/>
          <w:sz w:val="24"/>
          <w:szCs w:val="24"/>
        </w:rPr>
      </w:pPr>
    </w:p>
    <w:p w14:paraId="603AF6E0" w14:textId="77777777" w:rsidR="00D94AF5" w:rsidRPr="00D94AF5" w:rsidRDefault="00D94AF5" w:rsidP="00D94AF5">
      <w:pPr>
        <w:tabs>
          <w:tab w:val="left" w:pos="426"/>
        </w:tabs>
        <w:spacing w:after="0" w:line="240" w:lineRule="auto"/>
        <w:ind w:firstLine="709"/>
        <w:contextualSpacing/>
        <w:jc w:val="both"/>
        <w:rPr>
          <w:rFonts w:ascii="Times New Roman" w:eastAsia="Arial Unicode MS" w:hAnsi="Times New Roman" w:cs="Times New Roman"/>
          <w:sz w:val="24"/>
          <w:szCs w:val="24"/>
        </w:rPr>
      </w:pPr>
    </w:p>
    <w:p w14:paraId="511DD401" w14:textId="77777777" w:rsidR="00D94AF5" w:rsidRPr="00D94AF5" w:rsidRDefault="00D94AF5" w:rsidP="00D94AF5">
      <w:pPr>
        <w:tabs>
          <w:tab w:val="left" w:pos="426"/>
        </w:tabs>
        <w:spacing w:after="0" w:line="240" w:lineRule="auto"/>
        <w:ind w:firstLine="709"/>
        <w:contextualSpacing/>
        <w:jc w:val="both"/>
        <w:rPr>
          <w:rFonts w:ascii="Times New Roman" w:eastAsia="Arial Unicode MS" w:hAnsi="Times New Roman" w:cs="Times New Roman"/>
          <w:sz w:val="24"/>
          <w:szCs w:val="24"/>
        </w:rPr>
      </w:pPr>
    </w:p>
    <w:p w14:paraId="005B0209" w14:textId="77777777" w:rsidR="00D94AF5" w:rsidRPr="00D94AF5" w:rsidRDefault="00D94AF5" w:rsidP="00D94AF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14:paraId="3E69B450" w14:textId="77777777" w:rsidR="00D94AF5" w:rsidRPr="00D94AF5" w:rsidRDefault="00D94AF5" w:rsidP="00D94AF5">
      <w:pPr>
        <w:widowControl w:val="0"/>
        <w:numPr>
          <w:ilvl w:val="0"/>
          <w:numId w:val="45"/>
        </w:numPr>
        <w:suppressAutoHyphens/>
        <w:autoSpaceDE w:val="0"/>
        <w:autoSpaceDN w:val="0"/>
        <w:adjustRightInd w:val="0"/>
        <w:spacing w:after="0" w:line="240" w:lineRule="auto"/>
        <w:contextualSpacing/>
        <w:rPr>
          <w:rFonts w:ascii="Times New Roman" w:eastAsia="Times New Roman" w:hAnsi="Times New Roman" w:cs="Times New Roman"/>
          <w:sz w:val="24"/>
          <w:szCs w:val="24"/>
          <w:lang w:eastAsia="ar-SA"/>
        </w:rPr>
        <w:sectPr w:rsidR="00D94AF5" w:rsidRPr="00D94AF5" w:rsidSect="00AE2881">
          <w:footerReference w:type="default" r:id="rId40"/>
          <w:pgSz w:w="11905" w:h="16838"/>
          <w:pgMar w:top="851" w:right="851" w:bottom="851" w:left="1701" w:header="720" w:footer="720" w:gutter="0"/>
          <w:cols w:space="720"/>
          <w:noEndnote/>
        </w:sectPr>
      </w:pPr>
    </w:p>
    <w:p w14:paraId="7A73E91E" w14:textId="77777777" w:rsidR="00D94AF5" w:rsidRPr="00D94AF5" w:rsidRDefault="00D94AF5" w:rsidP="00D94AF5">
      <w:pPr>
        <w:suppressAutoHyphens/>
        <w:spacing w:after="0" w:line="240" w:lineRule="auto"/>
        <w:ind w:left="13325" w:right="111"/>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lastRenderedPageBreak/>
        <w:t>Приложение 1</w:t>
      </w:r>
    </w:p>
    <w:p w14:paraId="4BC32AB2" w14:textId="77777777" w:rsidR="00D94AF5" w:rsidRPr="00D94AF5" w:rsidRDefault="00D94AF5" w:rsidP="00D94AF5">
      <w:pPr>
        <w:suppressAutoHyphens/>
        <w:spacing w:after="0" w:line="240" w:lineRule="auto"/>
        <w:ind w:left="9923" w:right="111"/>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к Программе</w:t>
      </w:r>
    </w:p>
    <w:p w14:paraId="1949BFD0" w14:textId="77777777" w:rsidR="00D94AF5" w:rsidRPr="00D94AF5" w:rsidRDefault="00D94AF5" w:rsidP="00D94AF5">
      <w:pPr>
        <w:suppressAutoHyphens/>
        <w:spacing w:after="0" w:line="240" w:lineRule="auto"/>
        <w:ind w:right="111"/>
        <w:jc w:val="right"/>
        <w:rPr>
          <w:rFonts w:ascii="Times New Roman" w:eastAsia="Times New Roman" w:hAnsi="Times New Roman" w:cs="Times New Roman"/>
          <w:sz w:val="24"/>
          <w:szCs w:val="24"/>
          <w:lang w:eastAsia="ar-SA"/>
        </w:rPr>
      </w:pPr>
    </w:p>
    <w:p w14:paraId="3D505D8A" w14:textId="77777777" w:rsidR="00D94AF5" w:rsidRPr="00D94AF5" w:rsidRDefault="00D94AF5" w:rsidP="00D94AF5">
      <w:pPr>
        <w:suppressAutoHyphens/>
        <w:spacing w:after="0" w:line="240" w:lineRule="auto"/>
        <w:ind w:right="111"/>
        <w:jc w:val="right"/>
        <w:rPr>
          <w:rFonts w:ascii="Times New Roman" w:eastAsia="Times New Roman" w:hAnsi="Times New Roman" w:cs="Times New Roman"/>
          <w:sz w:val="24"/>
          <w:szCs w:val="24"/>
          <w:lang w:eastAsia="ar-SA"/>
        </w:rPr>
      </w:pPr>
    </w:p>
    <w:p w14:paraId="4F213BD7" w14:textId="77777777" w:rsidR="00D94AF5" w:rsidRPr="00D94AF5" w:rsidRDefault="00D94AF5" w:rsidP="00D94AF5">
      <w:pPr>
        <w:suppressAutoHyphens/>
        <w:spacing w:after="0" w:line="240" w:lineRule="auto"/>
        <w:ind w:right="111" w:firstLine="720"/>
        <w:jc w:val="right"/>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color w:val="000000"/>
          <w:sz w:val="24"/>
          <w:szCs w:val="24"/>
          <w:lang w:eastAsia="ar-SA"/>
        </w:rPr>
        <w:t>Таблица 1</w:t>
      </w:r>
    </w:p>
    <w:p w14:paraId="49019699" w14:textId="77777777" w:rsidR="00D94AF5" w:rsidRPr="00D94AF5" w:rsidRDefault="00D94AF5" w:rsidP="00D94AF5">
      <w:pPr>
        <w:suppressAutoHyphens/>
        <w:spacing w:after="0" w:line="240" w:lineRule="auto"/>
        <w:ind w:right="111" w:firstLine="720"/>
        <w:jc w:val="right"/>
        <w:rPr>
          <w:rFonts w:ascii="Times New Roman" w:eastAsia="Times New Roman" w:hAnsi="Times New Roman" w:cs="Times New Roman"/>
          <w:color w:val="000000"/>
          <w:sz w:val="24"/>
          <w:szCs w:val="24"/>
          <w:lang w:eastAsia="ar-SA"/>
        </w:rPr>
      </w:pPr>
    </w:p>
    <w:p w14:paraId="5CFB5036" w14:textId="77777777" w:rsidR="00D94AF5" w:rsidRPr="00D94AF5" w:rsidRDefault="00D94AF5" w:rsidP="00D94AF5">
      <w:pPr>
        <w:suppressAutoHyphens/>
        <w:spacing w:after="120" w:line="240" w:lineRule="auto"/>
        <w:ind w:right="-11" w:firstLine="720"/>
        <w:jc w:val="center"/>
        <w:rPr>
          <w:rFonts w:ascii="Times New Roman" w:eastAsia="Times New Roman" w:hAnsi="Times New Roman" w:cs="Times New Roman"/>
          <w:b/>
          <w:color w:val="000000"/>
          <w:sz w:val="24"/>
          <w:szCs w:val="24"/>
          <w:lang w:eastAsia="ar-SA"/>
        </w:rPr>
      </w:pPr>
      <w:r w:rsidRPr="00D94AF5">
        <w:rPr>
          <w:rFonts w:ascii="Times New Roman" w:eastAsia="Times New Roman" w:hAnsi="Times New Roman" w:cs="Times New Roman"/>
          <w:b/>
          <w:color w:val="000000"/>
          <w:sz w:val="24"/>
          <w:szCs w:val="24"/>
          <w:lang w:eastAsia="ar-SA"/>
        </w:rPr>
        <w:t xml:space="preserve">Перечень и сведения о целевых индикаторах и показателях адресной программы </w:t>
      </w:r>
    </w:p>
    <w:tbl>
      <w:tblPr>
        <w:tblStyle w:val="221"/>
        <w:tblW w:w="15594" w:type="dxa"/>
        <w:tblInd w:w="-176" w:type="dxa"/>
        <w:tblLayout w:type="fixed"/>
        <w:tblLook w:val="04A0" w:firstRow="1" w:lastRow="0" w:firstColumn="1" w:lastColumn="0" w:noHBand="0" w:noVBand="1"/>
      </w:tblPr>
      <w:tblGrid>
        <w:gridCol w:w="577"/>
        <w:gridCol w:w="4527"/>
        <w:gridCol w:w="2977"/>
        <w:gridCol w:w="1417"/>
        <w:gridCol w:w="1276"/>
        <w:gridCol w:w="1134"/>
        <w:gridCol w:w="1276"/>
        <w:gridCol w:w="1275"/>
        <w:gridCol w:w="1135"/>
      </w:tblGrid>
      <w:tr w:rsidR="00D94AF5" w:rsidRPr="00D94AF5" w14:paraId="4DE42C84" w14:textId="77777777" w:rsidTr="00B9448E">
        <w:tc>
          <w:tcPr>
            <w:tcW w:w="577" w:type="dxa"/>
            <w:vMerge w:val="restart"/>
          </w:tcPr>
          <w:p w14:paraId="3040FF49"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 п/п</w:t>
            </w:r>
          </w:p>
        </w:tc>
        <w:tc>
          <w:tcPr>
            <w:tcW w:w="4527" w:type="dxa"/>
            <w:vMerge w:val="restart"/>
          </w:tcPr>
          <w:p w14:paraId="488E5AED"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Наименование целевого индикатора (показателя)</w:t>
            </w:r>
          </w:p>
        </w:tc>
        <w:tc>
          <w:tcPr>
            <w:tcW w:w="2977" w:type="dxa"/>
            <w:vMerge w:val="restart"/>
          </w:tcPr>
          <w:p w14:paraId="184313E9"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Ед. изм.</w:t>
            </w:r>
          </w:p>
        </w:tc>
        <w:tc>
          <w:tcPr>
            <w:tcW w:w="7513" w:type="dxa"/>
            <w:gridSpan w:val="6"/>
          </w:tcPr>
          <w:p w14:paraId="605F9501"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Значения индикатора (показателя)</w:t>
            </w:r>
          </w:p>
        </w:tc>
      </w:tr>
      <w:tr w:rsidR="00D94AF5" w:rsidRPr="00D94AF5" w14:paraId="16009F26" w14:textId="77777777" w:rsidTr="00B9448E">
        <w:tc>
          <w:tcPr>
            <w:tcW w:w="577" w:type="dxa"/>
            <w:vMerge/>
          </w:tcPr>
          <w:p w14:paraId="458CA609"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p>
        </w:tc>
        <w:tc>
          <w:tcPr>
            <w:tcW w:w="4527" w:type="dxa"/>
            <w:vMerge/>
          </w:tcPr>
          <w:p w14:paraId="3FCA7831"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p>
        </w:tc>
        <w:tc>
          <w:tcPr>
            <w:tcW w:w="2977" w:type="dxa"/>
            <w:vMerge/>
          </w:tcPr>
          <w:p w14:paraId="5571D03C"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p>
        </w:tc>
        <w:tc>
          <w:tcPr>
            <w:tcW w:w="1417" w:type="dxa"/>
          </w:tcPr>
          <w:p w14:paraId="0A4E5EDF"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2019</w:t>
            </w:r>
          </w:p>
          <w:p w14:paraId="7B9A5904"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план</w:t>
            </w:r>
          </w:p>
        </w:tc>
        <w:tc>
          <w:tcPr>
            <w:tcW w:w="1276" w:type="dxa"/>
          </w:tcPr>
          <w:p w14:paraId="6B55DDA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2020</w:t>
            </w:r>
          </w:p>
          <w:p w14:paraId="5824F20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план</w:t>
            </w:r>
          </w:p>
        </w:tc>
        <w:tc>
          <w:tcPr>
            <w:tcW w:w="1134" w:type="dxa"/>
          </w:tcPr>
          <w:p w14:paraId="1C6711A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2021</w:t>
            </w:r>
          </w:p>
          <w:p w14:paraId="391DE6B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план</w:t>
            </w:r>
          </w:p>
        </w:tc>
        <w:tc>
          <w:tcPr>
            <w:tcW w:w="1276" w:type="dxa"/>
          </w:tcPr>
          <w:p w14:paraId="4B292EF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2022</w:t>
            </w:r>
          </w:p>
          <w:p w14:paraId="05FC42F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план</w:t>
            </w:r>
          </w:p>
        </w:tc>
        <w:tc>
          <w:tcPr>
            <w:tcW w:w="1275" w:type="dxa"/>
          </w:tcPr>
          <w:p w14:paraId="39A24AF6"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2023</w:t>
            </w:r>
          </w:p>
          <w:p w14:paraId="2222868D"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план</w:t>
            </w:r>
          </w:p>
        </w:tc>
        <w:tc>
          <w:tcPr>
            <w:tcW w:w="1135" w:type="dxa"/>
          </w:tcPr>
          <w:p w14:paraId="21909821"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2024</w:t>
            </w:r>
          </w:p>
          <w:p w14:paraId="4328F9B6"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план</w:t>
            </w:r>
          </w:p>
        </w:tc>
      </w:tr>
      <w:tr w:rsidR="00D94AF5" w:rsidRPr="00D94AF5" w14:paraId="58071B08" w14:textId="77777777" w:rsidTr="00B9448E">
        <w:trPr>
          <w:trHeight w:val="203"/>
        </w:trPr>
        <w:tc>
          <w:tcPr>
            <w:tcW w:w="577" w:type="dxa"/>
          </w:tcPr>
          <w:p w14:paraId="30E63B17"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1</w:t>
            </w:r>
          </w:p>
        </w:tc>
        <w:tc>
          <w:tcPr>
            <w:tcW w:w="4527" w:type="dxa"/>
          </w:tcPr>
          <w:p w14:paraId="0B75A35F"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2</w:t>
            </w:r>
          </w:p>
        </w:tc>
        <w:tc>
          <w:tcPr>
            <w:tcW w:w="2977" w:type="dxa"/>
          </w:tcPr>
          <w:p w14:paraId="3B0927F6" w14:textId="77777777" w:rsidR="00D94AF5" w:rsidRPr="00D94AF5" w:rsidRDefault="00D94AF5" w:rsidP="00D94AF5">
            <w:pPr>
              <w:suppressAutoHyphens/>
              <w:spacing w:after="12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3</w:t>
            </w:r>
          </w:p>
        </w:tc>
        <w:tc>
          <w:tcPr>
            <w:tcW w:w="1417" w:type="dxa"/>
          </w:tcPr>
          <w:p w14:paraId="694EE7E6"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4</w:t>
            </w:r>
          </w:p>
        </w:tc>
        <w:tc>
          <w:tcPr>
            <w:tcW w:w="1276" w:type="dxa"/>
          </w:tcPr>
          <w:p w14:paraId="1323531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5</w:t>
            </w:r>
          </w:p>
        </w:tc>
        <w:tc>
          <w:tcPr>
            <w:tcW w:w="1134" w:type="dxa"/>
          </w:tcPr>
          <w:p w14:paraId="4D37B92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6</w:t>
            </w:r>
          </w:p>
        </w:tc>
        <w:tc>
          <w:tcPr>
            <w:tcW w:w="1276" w:type="dxa"/>
          </w:tcPr>
          <w:p w14:paraId="6DC7DE0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7</w:t>
            </w:r>
          </w:p>
        </w:tc>
        <w:tc>
          <w:tcPr>
            <w:tcW w:w="1275" w:type="dxa"/>
          </w:tcPr>
          <w:p w14:paraId="279E3F03"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8</w:t>
            </w:r>
          </w:p>
        </w:tc>
        <w:tc>
          <w:tcPr>
            <w:tcW w:w="1135" w:type="dxa"/>
          </w:tcPr>
          <w:p w14:paraId="7CE42908" w14:textId="77777777" w:rsidR="00D94AF5" w:rsidRPr="00D94AF5" w:rsidRDefault="00D94AF5" w:rsidP="00D94AF5">
            <w:pPr>
              <w:suppressAutoHyphens/>
              <w:spacing w:after="0" w:line="240" w:lineRule="auto"/>
              <w:ind w:right="-11"/>
              <w:jc w:val="center"/>
              <w:rPr>
                <w:rFonts w:ascii="Times New Roman" w:eastAsia="Times New Roman" w:hAnsi="Times New Roman" w:cs="Times New Roman"/>
                <w:b/>
                <w:sz w:val="24"/>
                <w:szCs w:val="24"/>
                <w:lang w:val="en-US" w:eastAsia="ar-SA"/>
              </w:rPr>
            </w:pPr>
            <w:r w:rsidRPr="00D94AF5">
              <w:rPr>
                <w:rFonts w:ascii="Times New Roman" w:eastAsia="Times New Roman" w:hAnsi="Times New Roman" w:cs="Times New Roman"/>
                <w:b/>
                <w:sz w:val="24"/>
                <w:szCs w:val="24"/>
                <w:lang w:val="en-US" w:eastAsia="ar-SA"/>
              </w:rPr>
              <w:t>9</w:t>
            </w:r>
          </w:p>
        </w:tc>
      </w:tr>
      <w:tr w:rsidR="00D94AF5" w:rsidRPr="00D94AF5" w14:paraId="05D70857" w14:textId="77777777" w:rsidTr="00B9448E">
        <w:tc>
          <w:tcPr>
            <w:tcW w:w="15594" w:type="dxa"/>
            <w:gridSpan w:val="9"/>
          </w:tcPr>
          <w:p w14:paraId="23A4D6F4"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b/>
                <w:spacing w:val="-6"/>
                <w:sz w:val="24"/>
                <w:szCs w:val="24"/>
                <w:lang w:eastAsia="ar-SA"/>
              </w:rPr>
            </w:pPr>
            <w:r w:rsidRPr="00D94AF5">
              <w:rPr>
                <w:rFonts w:ascii="Times New Roman" w:eastAsia="Times New Roman" w:hAnsi="Times New Roman" w:cs="Times New Roman"/>
                <w:b/>
                <w:spacing w:val="-6"/>
                <w:sz w:val="24"/>
                <w:szCs w:val="24"/>
                <w:lang w:eastAsia="ar-SA"/>
              </w:rPr>
              <w:t>Программа «Переселение граждан из аварийного жилищного фонда на территории МО МР района «Сыктывдинский» на период 2019 - 2025 годы</w:t>
            </w:r>
          </w:p>
        </w:tc>
      </w:tr>
      <w:tr w:rsidR="00D94AF5" w:rsidRPr="00D94AF5" w14:paraId="136BB15B" w14:textId="77777777" w:rsidTr="00B9448E">
        <w:tc>
          <w:tcPr>
            <w:tcW w:w="15594" w:type="dxa"/>
            <w:gridSpan w:val="9"/>
          </w:tcPr>
          <w:p w14:paraId="25679FD7"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D94AF5">
              <w:rPr>
                <w:rFonts w:ascii="Times New Roman" w:eastAsia="Times New Roman" w:hAnsi="Times New Roman" w:cs="Times New Roman"/>
                <w:b/>
                <w:i/>
                <w:sz w:val="24"/>
                <w:szCs w:val="24"/>
              </w:rPr>
              <w:t xml:space="preserve">Задача: </w:t>
            </w:r>
            <w:r w:rsidRPr="00D94AF5">
              <w:rPr>
                <w:rFonts w:ascii="Times New Roman" w:eastAsia="Times New Roman" w:hAnsi="Times New Roman" w:cs="Times New Roman"/>
                <w:sz w:val="24"/>
                <w:szCs w:val="24"/>
              </w:rPr>
              <w:t>Обеспечение переселения граждан, проживающих в многоквартирных жилых домах, признанных до 01.01.2017 года в установленном порядке аварийными и подлежащими сносу</w:t>
            </w:r>
          </w:p>
        </w:tc>
      </w:tr>
      <w:tr w:rsidR="00D94AF5" w:rsidRPr="00D94AF5" w14:paraId="6069322D" w14:textId="77777777" w:rsidTr="00B9448E">
        <w:tc>
          <w:tcPr>
            <w:tcW w:w="577" w:type="dxa"/>
          </w:tcPr>
          <w:p w14:paraId="257FB70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w:t>
            </w:r>
          </w:p>
        </w:tc>
        <w:tc>
          <w:tcPr>
            <w:tcW w:w="4527" w:type="dxa"/>
          </w:tcPr>
          <w:p w14:paraId="2F9CEED1" w14:textId="77777777" w:rsidR="00D94AF5" w:rsidRPr="00D94AF5" w:rsidRDefault="00D94AF5" w:rsidP="00D94AF5">
            <w:pPr>
              <w:suppressAutoHyphens/>
              <w:spacing w:after="0" w:line="240" w:lineRule="auto"/>
              <w:jc w:val="both"/>
              <w:textAlignment w:val="baseline"/>
              <w:rPr>
                <w:rFonts w:ascii="Times New Roman" w:eastAsia="Times New Roman" w:hAnsi="Times New Roman" w:cs="Times New Roman"/>
                <w:kern w:val="3"/>
                <w:sz w:val="24"/>
                <w:szCs w:val="24"/>
                <w:lang w:eastAsia="ar-SA"/>
              </w:rPr>
            </w:pPr>
            <w:r w:rsidRPr="00D94AF5">
              <w:rPr>
                <w:rFonts w:ascii="Times New Roman" w:eastAsia="Times New Roman" w:hAnsi="Times New Roman" w:cs="Times New Roman"/>
                <w:iCs/>
                <w:sz w:val="24"/>
                <w:szCs w:val="24"/>
                <w:lang w:eastAsia="ar-SA"/>
              </w:rPr>
              <w:t>Количество квадратных метров, расселенного аварийного жилищного фонда</w:t>
            </w:r>
          </w:p>
        </w:tc>
        <w:tc>
          <w:tcPr>
            <w:tcW w:w="2977" w:type="dxa"/>
          </w:tcPr>
          <w:p w14:paraId="3282A40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kern w:val="3"/>
                <w:sz w:val="24"/>
                <w:szCs w:val="24"/>
                <w:lang w:eastAsia="ar-SA"/>
              </w:rPr>
              <w:t>Кв.м.</w:t>
            </w:r>
          </w:p>
        </w:tc>
        <w:tc>
          <w:tcPr>
            <w:tcW w:w="1417" w:type="dxa"/>
          </w:tcPr>
          <w:p w14:paraId="58DAE9FE"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1 483,80</w:t>
            </w:r>
          </w:p>
        </w:tc>
        <w:tc>
          <w:tcPr>
            <w:tcW w:w="1276" w:type="dxa"/>
          </w:tcPr>
          <w:p w14:paraId="614FAC7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672,10</w:t>
            </w:r>
          </w:p>
        </w:tc>
        <w:tc>
          <w:tcPr>
            <w:tcW w:w="1134" w:type="dxa"/>
          </w:tcPr>
          <w:p w14:paraId="4898EA8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1 052,50</w:t>
            </w:r>
          </w:p>
        </w:tc>
        <w:tc>
          <w:tcPr>
            <w:tcW w:w="1276" w:type="dxa"/>
          </w:tcPr>
          <w:p w14:paraId="2D6978C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11 491,26</w:t>
            </w:r>
          </w:p>
        </w:tc>
        <w:tc>
          <w:tcPr>
            <w:tcW w:w="1275" w:type="dxa"/>
          </w:tcPr>
          <w:p w14:paraId="424B7EA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10 910,15</w:t>
            </w:r>
          </w:p>
        </w:tc>
        <w:tc>
          <w:tcPr>
            <w:tcW w:w="1135" w:type="dxa"/>
          </w:tcPr>
          <w:p w14:paraId="6546990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6 480,45</w:t>
            </w:r>
          </w:p>
        </w:tc>
      </w:tr>
      <w:tr w:rsidR="00D94AF5" w:rsidRPr="00D94AF5" w14:paraId="3D3E3D08" w14:textId="77777777" w:rsidTr="00B9448E">
        <w:tc>
          <w:tcPr>
            <w:tcW w:w="577" w:type="dxa"/>
          </w:tcPr>
          <w:p w14:paraId="3EB6CEA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w:t>
            </w:r>
          </w:p>
        </w:tc>
        <w:tc>
          <w:tcPr>
            <w:tcW w:w="4527" w:type="dxa"/>
          </w:tcPr>
          <w:p w14:paraId="0621A7A5" w14:textId="77777777" w:rsidR="00D94AF5" w:rsidRPr="00D94AF5" w:rsidRDefault="00D94AF5" w:rsidP="00D94AF5">
            <w:pPr>
              <w:suppressAutoHyphens/>
              <w:spacing w:after="0" w:line="240" w:lineRule="auto"/>
              <w:contextualSpacing/>
              <w:rPr>
                <w:rFonts w:ascii="Times New Roman" w:eastAsia="Times New Roman" w:hAnsi="Times New Roman" w:cs="Times New Roman"/>
                <w:sz w:val="24"/>
                <w:szCs w:val="24"/>
                <w:lang w:eastAsia="ar-SA"/>
              </w:rPr>
            </w:pPr>
            <w:r w:rsidRPr="00D94AF5">
              <w:rPr>
                <w:rFonts w:ascii="Times New Roman" w:eastAsia="Arial Unicode MS" w:hAnsi="Times New Roman" w:cs="Times New Roman"/>
                <w:bCs/>
                <w:color w:val="000000"/>
                <w:sz w:val="24"/>
                <w:szCs w:val="24"/>
                <w:u w:color="000000"/>
                <w:lang w:eastAsia="ar-SA"/>
              </w:rPr>
              <w:t>Количество граждан, расселенных из аварийного жилищного фонда</w:t>
            </w:r>
          </w:p>
        </w:tc>
        <w:tc>
          <w:tcPr>
            <w:tcW w:w="2977" w:type="dxa"/>
          </w:tcPr>
          <w:p w14:paraId="54291E6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Чел.</w:t>
            </w:r>
          </w:p>
        </w:tc>
        <w:tc>
          <w:tcPr>
            <w:tcW w:w="1417" w:type="dxa"/>
          </w:tcPr>
          <w:p w14:paraId="4880883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130</w:t>
            </w:r>
          </w:p>
        </w:tc>
        <w:tc>
          <w:tcPr>
            <w:tcW w:w="1276" w:type="dxa"/>
          </w:tcPr>
          <w:p w14:paraId="05F5CF2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42</w:t>
            </w:r>
          </w:p>
        </w:tc>
        <w:tc>
          <w:tcPr>
            <w:tcW w:w="1134" w:type="dxa"/>
          </w:tcPr>
          <w:p w14:paraId="42185DE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67</w:t>
            </w:r>
          </w:p>
        </w:tc>
        <w:tc>
          <w:tcPr>
            <w:tcW w:w="1276" w:type="dxa"/>
          </w:tcPr>
          <w:p w14:paraId="3BD7989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790</w:t>
            </w:r>
          </w:p>
        </w:tc>
        <w:tc>
          <w:tcPr>
            <w:tcW w:w="1275" w:type="dxa"/>
          </w:tcPr>
          <w:p w14:paraId="59050C9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706</w:t>
            </w:r>
          </w:p>
        </w:tc>
        <w:tc>
          <w:tcPr>
            <w:tcW w:w="1135" w:type="dxa"/>
          </w:tcPr>
          <w:p w14:paraId="31C0670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393</w:t>
            </w:r>
          </w:p>
        </w:tc>
      </w:tr>
    </w:tbl>
    <w:p w14:paraId="17B8378C"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z w:val="24"/>
          <w:szCs w:val="24"/>
          <w:lang w:eastAsia="ar-SA"/>
        </w:rPr>
      </w:pPr>
    </w:p>
    <w:p w14:paraId="1137AEF5"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203FB038"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46580532"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39CC397D"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6AC64095"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52A87B9B"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249ABD4E"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5F5D2490"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1350903E"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14BA4B88"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49F04BF0" w14:textId="77777777" w:rsidR="00D94AF5" w:rsidRPr="00D94AF5" w:rsidRDefault="00D94AF5" w:rsidP="00D94AF5">
      <w:pPr>
        <w:widowControl w:val="0"/>
        <w:suppressAutoHyphens/>
        <w:autoSpaceDE w:val="0"/>
        <w:autoSpaceDN w:val="0"/>
        <w:adjustRightInd w:val="0"/>
        <w:spacing w:after="0" w:line="240" w:lineRule="auto"/>
        <w:ind w:right="111"/>
        <w:jc w:val="right"/>
        <w:rPr>
          <w:rFonts w:ascii="Times New Roman" w:eastAsia="Times New Roman" w:hAnsi="Times New Roman" w:cs="Times New Roman"/>
          <w:sz w:val="24"/>
          <w:szCs w:val="24"/>
          <w:lang w:eastAsia="ar-SA"/>
        </w:rPr>
      </w:pPr>
    </w:p>
    <w:p w14:paraId="229E247C" w14:textId="77777777" w:rsidR="00D94AF5" w:rsidRPr="00D94AF5" w:rsidRDefault="00D94AF5" w:rsidP="00D94AF5">
      <w:pPr>
        <w:widowControl w:val="0"/>
        <w:suppressAutoHyphens/>
        <w:autoSpaceDE w:val="0"/>
        <w:autoSpaceDN w:val="0"/>
        <w:adjustRightInd w:val="0"/>
        <w:spacing w:after="0" w:line="240" w:lineRule="auto"/>
        <w:ind w:right="111"/>
        <w:jc w:val="right"/>
        <w:rPr>
          <w:rFonts w:ascii="Times New Roman" w:eastAsia="Times New Roman" w:hAnsi="Times New Roman" w:cs="Times New Roman"/>
          <w:sz w:val="24"/>
          <w:szCs w:val="24"/>
          <w:lang w:eastAsia="ar-SA"/>
        </w:rPr>
      </w:pPr>
    </w:p>
    <w:p w14:paraId="27EA6AE9" w14:textId="77777777" w:rsidR="00D94AF5" w:rsidRPr="00D94AF5" w:rsidRDefault="00D94AF5" w:rsidP="00D94AF5">
      <w:pPr>
        <w:widowControl w:val="0"/>
        <w:suppressAutoHyphens/>
        <w:autoSpaceDE w:val="0"/>
        <w:autoSpaceDN w:val="0"/>
        <w:adjustRightInd w:val="0"/>
        <w:spacing w:after="0" w:line="240" w:lineRule="auto"/>
        <w:ind w:right="111"/>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lastRenderedPageBreak/>
        <w:t>Таблица 2</w:t>
      </w:r>
    </w:p>
    <w:p w14:paraId="67143985" w14:textId="77777777" w:rsidR="00D94AF5" w:rsidRPr="00D94AF5" w:rsidRDefault="00D94AF5" w:rsidP="00D94AF5">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14:paraId="0DEF8B18"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Перечень основных мероприятий адресной программы</w:t>
      </w:r>
    </w:p>
    <w:p w14:paraId="39B7E126"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p>
    <w:tbl>
      <w:tblPr>
        <w:tblW w:w="15593" w:type="dxa"/>
        <w:tblCellSpacing w:w="5" w:type="nil"/>
        <w:tblInd w:w="-209" w:type="dxa"/>
        <w:tblLayout w:type="fixed"/>
        <w:tblCellMar>
          <w:left w:w="75" w:type="dxa"/>
          <w:right w:w="75" w:type="dxa"/>
        </w:tblCellMar>
        <w:tblLook w:val="0000" w:firstRow="0" w:lastRow="0" w:firstColumn="0" w:lastColumn="0" w:noHBand="0" w:noVBand="0"/>
      </w:tblPr>
      <w:tblGrid>
        <w:gridCol w:w="851"/>
        <w:gridCol w:w="2268"/>
        <w:gridCol w:w="2127"/>
        <w:gridCol w:w="708"/>
        <w:gridCol w:w="709"/>
        <w:gridCol w:w="3260"/>
        <w:gridCol w:w="3402"/>
        <w:gridCol w:w="2268"/>
      </w:tblGrid>
      <w:tr w:rsidR="00D94AF5" w:rsidRPr="00D94AF5" w14:paraId="3C4EDD5A" w14:textId="77777777" w:rsidTr="00B9448E">
        <w:trPr>
          <w:trHeight w:val="276"/>
          <w:tblCellSpacing w:w="5" w:type="nil"/>
        </w:trPr>
        <w:tc>
          <w:tcPr>
            <w:tcW w:w="851" w:type="dxa"/>
            <w:vMerge w:val="restart"/>
            <w:tcBorders>
              <w:top w:val="single" w:sz="4" w:space="0" w:color="auto"/>
              <w:left w:val="single" w:sz="4" w:space="0" w:color="auto"/>
              <w:bottom w:val="single" w:sz="4" w:space="0" w:color="auto"/>
              <w:right w:val="single" w:sz="4" w:space="0" w:color="auto"/>
            </w:tcBorders>
          </w:tcPr>
          <w:p w14:paraId="5E4548F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 п/п</w:t>
            </w:r>
          </w:p>
        </w:tc>
        <w:tc>
          <w:tcPr>
            <w:tcW w:w="2268" w:type="dxa"/>
            <w:vMerge w:val="restart"/>
            <w:tcBorders>
              <w:top w:val="single" w:sz="4" w:space="0" w:color="auto"/>
              <w:left w:val="single" w:sz="4" w:space="0" w:color="auto"/>
              <w:bottom w:val="single" w:sz="4" w:space="0" w:color="auto"/>
              <w:right w:val="single" w:sz="4" w:space="0" w:color="auto"/>
            </w:tcBorders>
          </w:tcPr>
          <w:p w14:paraId="230C331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Номер и наименование ведомственной целевой программы, основного мероприятия</w:t>
            </w:r>
          </w:p>
        </w:tc>
        <w:tc>
          <w:tcPr>
            <w:tcW w:w="2127" w:type="dxa"/>
            <w:vMerge w:val="restart"/>
            <w:tcBorders>
              <w:top w:val="single" w:sz="4" w:space="0" w:color="auto"/>
              <w:left w:val="single" w:sz="4" w:space="0" w:color="auto"/>
              <w:bottom w:val="single" w:sz="4" w:space="0" w:color="auto"/>
              <w:right w:val="single" w:sz="4" w:space="0" w:color="auto"/>
            </w:tcBorders>
          </w:tcPr>
          <w:p w14:paraId="26110EF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Ответственный исполнитель ВЦП, основного мероприятия</w:t>
            </w:r>
          </w:p>
        </w:tc>
        <w:tc>
          <w:tcPr>
            <w:tcW w:w="708" w:type="dxa"/>
            <w:vMerge w:val="restart"/>
            <w:tcBorders>
              <w:top w:val="single" w:sz="4" w:space="0" w:color="auto"/>
              <w:left w:val="single" w:sz="4" w:space="0" w:color="auto"/>
              <w:bottom w:val="single" w:sz="4" w:space="0" w:color="auto"/>
              <w:right w:val="single" w:sz="4" w:space="0" w:color="auto"/>
            </w:tcBorders>
          </w:tcPr>
          <w:p w14:paraId="7778CFA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Срок начала реализации</w:t>
            </w:r>
          </w:p>
        </w:tc>
        <w:tc>
          <w:tcPr>
            <w:tcW w:w="709" w:type="dxa"/>
            <w:vMerge w:val="restart"/>
            <w:tcBorders>
              <w:top w:val="single" w:sz="4" w:space="0" w:color="auto"/>
              <w:left w:val="single" w:sz="4" w:space="0" w:color="auto"/>
              <w:right w:val="single" w:sz="4" w:space="0" w:color="auto"/>
            </w:tcBorders>
          </w:tcPr>
          <w:p w14:paraId="70C25DE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Срок окончания реализации</w:t>
            </w:r>
          </w:p>
        </w:tc>
        <w:tc>
          <w:tcPr>
            <w:tcW w:w="3260" w:type="dxa"/>
            <w:vMerge w:val="restart"/>
            <w:tcBorders>
              <w:top w:val="single" w:sz="4" w:space="0" w:color="auto"/>
              <w:left w:val="single" w:sz="4" w:space="0" w:color="auto"/>
              <w:bottom w:val="single" w:sz="4" w:space="0" w:color="auto"/>
              <w:right w:val="single" w:sz="4" w:space="0" w:color="auto"/>
            </w:tcBorders>
          </w:tcPr>
          <w:p w14:paraId="6B986D7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Ожидаемый непосредственный результат (краткое описание) за отчетный год</w:t>
            </w:r>
          </w:p>
        </w:tc>
        <w:tc>
          <w:tcPr>
            <w:tcW w:w="3402" w:type="dxa"/>
            <w:vMerge w:val="restart"/>
            <w:tcBorders>
              <w:top w:val="single" w:sz="4" w:space="0" w:color="auto"/>
              <w:left w:val="single" w:sz="4" w:space="0" w:color="auto"/>
              <w:bottom w:val="single" w:sz="4" w:space="0" w:color="auto"/>
              <w:right w:val="single" w:sz="4" w:space="0" w:color="auto"/>
            </w:tcBorders>
          </w:tcPr>
          <w:p w14:paraId="51AC10EC"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Основные направления реализации основного мероприятия, раскрывающие его содержание</w:t>
            </w:r>
          </w:p>
        </w:tc>
        <w:tc>
          <w:tcPr>
            <w:tcW w:w="2268" w:type="dxa"/>
            <w:vMerge w:val="restart"/>
            <w:tcBorders>
              <w:top w:val="single" w:sz="4" w:space="0" w:color="auto"/>
              <w:left w:val="single" w:sz="4" w:space="0" w:color="auto"/>
              <w:bottom w:val="single" w:sz="4" w:space="0" w:color="auto"/>
              <w:right w:val="single" w:sz="4" w:space="0" w:color="auto"/>
            </w:tcBorders>
          </w:tcPr>
          <w:p w14:paraId="51120B78"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Связь с показателями муниципальной программы (подпрограммы)</w:t>
            </w:r>
          </w:p>
        </w:tc>
      </w:tr>
      <w:tr w:rsidR="00D94AF5" w:rsidRPr="00D94AF5" w14:paraId="5230B230" w14:textId="77777777" w:rsidTr="00B9448E">
        <w:trPr>
          <w:trHeight w:val="276"/>
          <w:tblCellSpacing w:w="5" w:type="nil"/>
        </w:trPr>
        <w:tc>
          <w:tcPr>
            <w:tcW w:w="851" w:type="dxa"/>
            <w:vMerge/>
            <w:tcBorders>
              <w:left w:val="single" w:sz="4" w:space="0" w:color="auto"/>
              <w:bottom w:val="single" w:sz="4" w:space="0" w:color="auto"/>
              <w:right w:val="single" w:sz="4" w:space="0" w:color="auto"/>
            </w:tcBorders>
          </w:tcPr>
          <w:p w14:paraId="388E889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2268" w:type="dxa"/>
            <w:vMerge/>
            <w:tcBorders>
              <w:left w:val="single" w:sz="4" w:space="0" w:color="auto"/>
              <w:bottom w:val="single" w:sz="4" w:space="0" w:color="auto"/>
              <w:right w:val="single" w:sz="4" w:space="0" w:color="auto"/>
            </w:tcBorders>
          </w:tcPr>
          <w:p w14:paraId="4F1B840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2127" w:type="dxa"/>
            <w:vMerge/>
            <w:tcBorders>
              <w:left w:val="single" w:sz="4" w:space="0" w:color="auto"/>
              <w:bottom w:val="single" w:sz="4" w:space="0" w:color="auto"/>
              <w:right w:val="single" w:sz="4" w:space="0" w:color="auto"/>
            </w:tcBorders>
          </w:tcPr>
          <w:p w14:paraId="6DA461E5"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708" w:type="dxa"/>
            <w:vMerge/>
            <w:tcBorders>
              <w:left w:val="single" w:sz="4" w:space="0" w:color="auto"/>
              <w:bottom w:val="single" w:sz="4" w:space="0" w:color="auto"/>
              <w:right w:val="single" w:sz="4" w:space="0" w:color="auto"/>
            </w:tcBorders>
          </w:tcPr>
          <w:p w14:paraId="564C833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709" w:type="dxa"/>
            <w:vMerge/>
            <w:tcBorders>
              <w:left w:val="single" w:sz="4" w:space="0" w:color="auto"/>
              <w:bottom w:val="single" w:sz="4" w:space="0" w:color="auto"/>
              <w:right w:val="single" w:sz="4" w:space="0" w:color="auto"/>
            </w:tcBorders>
          </w:tcPr>
          <w:p w14:paraId="50533DC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3260" w:type="dxa"/>
            <w:vMerge/>
            <w:tcBorders>
              <w:left w:val="single" w:sz="4" w:space="0" w:color="auto"/>
              <w:bottom w:val="single" w:sz="4" w:space="0" w:color="auto"/>
              <w:right w:val="single" w:sz="4" w:space="0" w:color="auto"/>
            </w:tcBorders>
          </w:tcPr>
          <w:p w14:paraId="2476093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3402" w:type="dxa"/>
            <w:vMerge/>
            <w:tcBorders>
              <w:left w:val="single" w:sz="4" w:space="0" w:color="auto"/>
              <w:bottom w:val="single" w:sz="4" w:space="0" w:color="auto"/>
              <w:right w:val="single" w:sz="4" w:space="0" w:color="auto"/>
            </w:tcBorders>
          </w:tcPr>
          <w:p w14:paraId="5F4C112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4"/>
                <w:szCs w:val="24"/>
              </w:rPr>
            </w:pPr>
          </w:p>
        </w:tc>
        <w:tc>
          <w:tcPr>
            <w:tcW w:w="2268" w:type="dxa"/>
            <w:vMerge/>
            <w:tcBorders>
              <w:left w:val="single" w:sz="4" w:space="0" w:color="auto"/>
              <w:bottom w:val="single" w:sz="4" w:space="0" w:color="auto"/>
              <w:right w:val="single" w:sz="4" w:space="0" w:color="auto"/>
            </w:tcBorders>
          </w:tcPr>
          <w:p w14:paraId="043A789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4"/>
                <w:szCs w:val="24"/>
              </w:rPr>
            </w:pPr>
          </w:p>
        </w:tc>
      </w:tr>
      <w:tr w:rsidR="00D94AF5" w:rsidRPr="00D94AF5" w14:paraId="086488D6" w14:textId="77777777" w:rsidTr="00B9448E">
        <w:trPr>
          <w:tblCellSpacing w:w="5" w:type="nil"/>
        </w:trPr>
        <w:tc>
          <w:tcPr>
            <w:tcW w:w="851" w:type="dxa"/>
            <w:tcBorders>
              <w:left w:val="single" w:sz="4" w:space="0" w:color="auto"/>
              <w:bottom w:val="single" w:sz="4" w:space="0" w:color="auto"/>
              <w:right w:val="single" w:sz="4" w:space="0" w:color="auto"/>
            </w:tcBorders>
          </w:tcPr>
          <w:p w14:paraId="3130AEE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1</w:t>
            </w:r>
          </w:p>
        </w:tc>
        <w:tc>
          <w:tcPr>
            <w:tcW w:w="2268" w:type="dxa"/>
            <w:tcBorders>
              <w:left w:val="single" w:sz="4" w:space="0" w:color="auto"/>
              <w:bottom w:val="single" w:sz="4" w:space="0" w:color="auto"/>
              <w:right w:val="single" w:sz="4" w:space="0" w:color="auto"/>
            </w:tcBorders>
          </w:tcPr>
          <w:p w14:paraId="33B2E17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2</w:t>
            </w:r>
          </w:p>
        </w:tc>
        <w:tc>
          <w:tcPr>
            <w:tcW w:w="2127" w:type="dxa"/>
            <w:tcBorders>
              <w:left w:val="single" w:sz="4" w:space="0" w:color="auto"/>
              <w:bottom w:val="single" w:sz="4" w:space="0" w:color="auto"/>
              <w:right w:val="single" w:sz="4" w:space="0" w:color="auto"/>
            </w:tcBorders>
          </w:tcPr>
          <w:p w14:paraId="708023E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3</w:t>
            </w:r>
          </w:p>
        </w:tc>
        <w:tc>
          <w:tcPr>
            <w:tcW w:w="708" w:type="dxa"/>
            <w:tcBorders>
              <w:left w:val="single" w:sz="4" w:space="0" w:color="auto"/>
              <w:bottom w:val="single" w:sz="4" w:space="0" w:color="auto"/>
              <w:right w:val="single" w:sz="4" w:space="0" w:color="auto"/>
            </w:tcBorders>
          </w:tcPr>
          <w:p w14:paraId="7EEE9CC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4</w:t>
            </w:r>
          </w:p>
        </w:tc>
        <w:tc>
          <w:tcPr>
            <w:tcW w:w="709" w:type="dxa"/>
            <w:tcBorders>
              <w:left w:val="single" w:sz="4" w:space="0" w:color="auto"/>
              <w:bottom w:val="single" w:sz="4" w:space="0" w:color="auto"/>
              <w:right w:val="single" w:sz="4" w:space="0" w:color="auto"/>
            </w:tcBorders>
          </w:tcPr>
          <w:p w14:paraId="23005C60"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5</w:t>
            </w:r>
          </w:p>
        </w:tc>
        <w:tc>
          <w:tcPr>
            <w:tcW w:w="3260" w:type="dxa"/>
            <w:tcBorders>
              <w:left w:val="single" w:sz="4" w:space="0" w:color="auto"/>
              <w:bottom w:val="single" w:sz="4" w:space="0" w:color="auto"/>
              <w:right w:val="single" w:sz="4" w:space="0" w:color="auto"/>
            </w:tcBorders>
          </w:tcPr>
          <w:p w14:paraId="5FE494A2"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6</w:t>
            </w:r>
          </w:p>
        </w:tc>
        <w:tc>
          <w:tcPr>
            <w:tcW w:w="3402" w:type="dxa"/>
            <w:tcBorders>
              <w:left w:val="single" w:sz="4" w:space="0" w:color="auto"/>
              <w:bottom w:val="single" w:sz="4" w:space="0" w:color="auto"/>
              <w:right w:val="single" w:sz="4" w:space="0" w:color="auto"/>
            </w:tcBorders>
          </w:tcPr>
          <w:p w14:paraId="5F26E8C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7</w:t>
            </w:r>
          </w:p>
        </w:tc>
        <w:tc>
          <w:tcPr>
            <w:tcW w:w="2268" w:type="dxa"/>
            <w:tcBorders>
              <w:left w:val="single" w:sz="4" w:space="0" w:color="auto"/>
              <w:bottom w:val="single" w:sz="4" w:space="0" w:color="auto"/>
              <w:right w:val="single" w:sz="4" w:space="0" w:color="auto"/>
            </w:tcBorders>
          </w:tcPr>
          <w:p w14:paraId="72BE44DB"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8</w:t>
            </w:r>
          </w:p>
        </w:tc>
      </w:tr>
      <w:tr w:rsidR="00D94AF5" w:rsidRPr="00D94AF5" w14:paraId="68467F7F" w14:textId="77777777" w:rsidTr="00B9448E">
        <w:trPr>
          <w:tblCellSpacing w:w="5" w:type="nil"/>
        </w:trPr>
        <w:tc>
          <w:tcPr>
            <w:tcW w:w="15593" w:type="dxa"/>
            <w:gridSpan w:val="8"/>
            <w:tcBorders>
              <w:left w:val="single" w:sz="4" w:space="0" w:color="auto"/>
              <w:bottom w:val="single" w:sz="4" w:space="0" w:color="auto"/>
              <w:right w:val="single" w:sz="4" w:space="0" w:color="auto"/>
            </w:tcBorders>
          </w:tcPr>
          <w:p w14:paraId="13E23636"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D94AF5">
              <w:rPr>
                <w:rFonts w:ascii="Times New Roman" w:eastAsia="Times New Roman" w:hAnsi="Times New Roman" w:cs="Times New Roman"/>
                <w:b/>
                <w:sz w:val="24"/>
                <w:szCs w:val="24"/>
                <w:lang w:eastAsia="ar-SA"/>
              </w:rPr>
              <w:t>Программа «Переселение граждан из аварийного жилищного фонда на территории МО МР «Сыктывдинский» на период 2019 - 2025 годы</w:t>
            </w:r>
          </w:p>
        </w:tc>
      </w:tr>
      <w:tr w:rsidR="00D94AF5" w:rsidRPr="00D94AF5" w14:paraId="5DD97606" w14:textId="77777777" w:rsidTr="00B9448E">
        <w:trPr>
          <w:tblCellSpacing w:w="5" w:type="nil"/>
        </w:trPr>
        <w:tc>
          <w:tcPr>
            <w:tcW w:w="15593" w:type="dxa"/>
            <w:gridSpan w:val="8"/>
            <w:tcBorders>
              <w:left w:val="single" w:sz="4" w:space="0" w:color="auto"/>
              <w:bottom w:val="single" w:sz="4" w:space="0" w:color="auto"/>
              <w:right w:val="single" w:sz="4" w:space="0" w:color="auto"/>
            </w:tcBorders>
          </w:tcPr>
          <w:p w14:paraId="739608B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b/>
                <w:i/>
                <w:sz w:val="24"/>
                <w:szCs w:val="24"/>
              </w:rPr>
              <w:t>Цель программы</w:t>
            </w:r>
            <w:r w:rsidRPr="00D94AF5">
              <w:rPr>
                <w:rFonts w:ascii="Times New Roman" w:eastAsia="Times New Roman" w:hAnsi="Times New Roman" w:cs="Times New Roman"/>
                <w:sz w:val="24"/>
                <w:szCs w:val="24"/>
              </w:rPr>
              <w:t>: Обеспечение устойчивого сокращения непригодного для проживания жилищного фонда.</w:t>
            </w:r>
          </w:p>
        </w:tc>
      </w:tr>
      <w:tr w:rsidR="00D94AF5" w:rsidRPr="00D94AF5" w14:paraId="42F44E9F" w14:textId="77777777" w:rsidTr="00B9448E">
        <w:trPr>
          <w:tblCellSpacing w:w="5" w:type="nil"/>
        </w:trPr>
        <w:tc>
          <w:tcPr>
            <w:tcW w:w="15593" w:type="dxa"/>
            <w:gridSpan w:val="8"/>
            <w:tcBorders>
              <w:left w:val="single" w:sz="4" w:space="0" w:color="auto"/>
              <w:bottom w:val="single" w:sz="4" w:space="0" w:color="auto"/>
              <w:right w:val="single" w:sz="4" w:space="0" w:color="auto"/>
            </w:tcBorders>
          </w:tcPr>
          <w:p w14:paraId="7A91B5B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i/>
                <w:sz w:val="24"/>
                <w:szCs w:val="24"/>
              </w:rPr>
            </w:pPr>
            <w:r w:rsidRPr="00D94AF5">
              <w:rPr>
                <w:rFonts w:ascii="Times New Roman" w:eastAsia="Times New Roman" w:hAnsi="Times New Roman" w:cs="Times New Roman"/>
                <w:b/>
                <w:i/>
                <w:sz w:val="24"/>
                <w:szCs w:val="24"/>
              </w:rPr>
              <w:t xml:space="preserve">Задача </w:t>
            </w:r>
            <w:r w:rsidRPr="00D94AF5">
              <w:rPr>
                <w:rFonts w:ascii="Times New Roman" w:eastAsia="Times New Roman" w:hAnsi="Times New Roman" w:cs="Times New Roman"/>
                <w:i/>
                <w:sz w:val="24"/>
                <w:szCs w:val="24"/>
              </w:rPr>
              <w:t>Переселение граждан, проживающих в многоквартирных жилых домах, признанных до 01.01.2017 года в установленном порядке аварийными и подлежащими сносу.</w:t>
            </w:r>
          </w:p>
        </w:tc>
      </w:tr>
      <w:tr w:rsidR="00D94AF5" w:rsidRPr="00D94AF5" w14:paraId="02369CDD" w14:textId="77777777" w:rsidTr="00B9448E">
        <w:trPr>
          <w:tblCellSpacing w:w="5" w:type="nil"/>
        </w:trPr>
        <w:tc>
          <w:tcPr>
            <w:tcW w:w="851" w:type="dxa"/>
            <w:tcBorders>
              <w:left w:val="single" w:sz="4" w:space="0" w:color="auto"/>
              <w:bottom w:val="single" w:sz="4" w:space="0" w:color="auto"/>
              <w:right w:val="single" w:sz="4" w:space="0" w:color="auto"/>
            </w:tcBorders>
          </w:tcPr>
          <w:p w14:paraId="3179056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1.1.</w:t>
            </w:r>
          </w:p>
        </w:tc>
        <w:tc>
          <w:tcPr>
            <w:tcW w:w="2268" w:type="dxa"/>
            <w:tcBorders>
              <w:left w:val="single" w:sz="4" w:space="0" w:color="auto"/>
              <w:bottom w:val="single" w:sz="4" w:space="0" w:color="auto"/>
              <w:right w:val="single" w:sz="4" w:space="0" w:color="auto"/>
            </w:tcBorders>
          </w:tcPr>
          <w:p w14:paraId="0AD0F98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w:t>
            </w:r>
            <w:r w:rsidRPr="00D94AF5">
              <w:rPr>
                <w:rFonts w:ascii="Times New Roman" w:eastAsia="Times New Roman" w:hAnsi="Times New Roman" w:cs="Times New Roman"/>
                <w:b/>
                <w:sz w:val="24"/>
                <w:szCs w:val="24"/>
              </w:rPr>
              <w:t xml:space="preserve"> этап): </w:t>
            </w:r>
          </w:p>
        </w:tc>
        <w:tc>
          <w:tcPr>
            <w:tcW w:w="2127" w:type="dxa"/>
            <w:tcBorders>
              <w:left w:val="single" w:sz="4" w:space="0" w:color="auto"/>
              <w:bottom w:val="single" w:sz="4" w:space="0" w:color="auto"/>
              <w:right w:val="single" w:sz="4" w:space="0" w:color="auto"/>
            </w:tcBorders>
          </w:tcPr>
          <w:p w14:paraId="0E01002B" w14:textId="77777777" w:rsidR="00D94AF5" w:rsidRPr="00D94AF5" w:rsidRDefault="00D94AF5" w:rsidP="00D94AF5">
            <w:pPr>
              <w:widowControl w:val="0"/>
              <w:autoSpaceDE w:val="0"/>
              <w:autoSpaceDN w:val="0"/>
              <w:adjustRightInd w:val="0"/>
              <w:spacing w:after="0" w:line="240" w:lineRule="auto"/>
              <w:rPr>
                <w:rFonts w:ascii="Times New Roman" w:eastAsia="Calibri" w:hAnsi="Times New Roman" w:cs="Times New Roman"/>
                <w:spacing w:val="-6"/>
                <w:sz w:val="24"/>
                <w:szCs w:val="24"/>
                <w:lang w:eastAsia="en-US"/>
              </w:rPr>
            </w:pPr>
            <w:r w:rsidRPr="00D94AF5">
              <w:rPr>
                <w:rFonts w:ascii="Times New Roman" w:eastAsia="Calibri" w:hAnsi="Times New Roman" w:cs="Times New Roman"/>
                <w:spacing w:val="-6"/>
                <w:sz w:val="24"/>
                <w:szCs w:val="24"/>
                <w:lang w:eastAsia="en-US"/>
              </w:rPr>
              <w:t>Отдел по жилищным вопросам АМО МР «Сыктывдинский»</w:t>
            </w:r>
          </w:p>
          <w:p w14:paraId="57702279" w14:textId="77777777" w:rsidR="00D94AF5" w:rsidRPr="00D94AF5" w:rsidRDefault="00D94AF5" w:rsidP="00D94AF5">
            <w:pPr>
              <w:suppressAutoHyphens/>
              <w:spacing w:after="0" w:line="240" w:lineRule="auto"/>
              <w:rPr>
                <w:rFonts w:ascii="Times New Roman" w:eastAsia="Times New Roman" w:hAnsi="Times New Roman" w:cs="Times New Roman"/>
                <w:sz w:val="20"/>
                <w:szCs w:val="20"/>
                <w:lang w:eastAsia="en-US"/>
              </w:rPr>
            </w:pPr>
          </w:p>
        </w:tc>
        <w:tc>
          <w:tcPr>
            <w:tcW w:w="708" w:type="dxa"/>
            <w:tcBorders>
              <w:left w:val="single" w:sz="4" w:space="0" w:color="auto"/>
              <w:bottom w:val="single" w:sz="4" w:space="0" w:color="auto"/>
              <w:right w:val="single" w:sz="4" w:space="0" w:color="auto"/>
            </w:tcBorders>
          </w:tcPr>
          <w:p w14:paraId="03E7664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2019</w:t>
            </w:r>
          </w:p>
        </w:tc>
        <w:tc>
          <w:tcPr>
            <w:tcW w:w="709" w:type="dxa"/>
            <w:tcBorders>
              <w:left w:val="single" w:sz="4" w:space="0" w:color="auto"/>
              <w:bottom w:val="single" w:sz="4" w:space="0" w:color="auto"/>
              <w:right w:val="single" w:sz="4" w:space="0" w:color="auto"/>
            </w:tcBorders>
          </w:tcPr>
          <w:p w14:paraId="5F4BA854"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w:t>
            </w:r>
          </w:p>
        </w:tc>
        <w:tc>
          <w:tcPr>
            <w:tcW w:w="3260" w:type="dxa"/>
            <w:tcBorders>
              <w:left w:val="single" w:sz="4" w:space="0" w:color="auto"/>
              <w:bottom w:val="single" w:sz="4" w:space="0" w:color="auto"/>
              <w:right w:val="single" w:sz="4" w:space="0" w:color="auto"/>
            </w:tcBorders>
          </w:tcPr>
          <w:p w14:paraId="748585FD"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Предоставления жилых помещений гражданам:</w:t>
            </w:r>
          </w:p>
          <w:p w14:paraId="41723532"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проживающим в муниципальном жилищном фонде по договорам социального найма,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w:t>
            </w:r>
          </w:p>
          <w:p w14:paraId="556F836C"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 путем заключения договоров мены с собственниками жилых помещений взамен изымаемых жилых помещений;</w:t>
            </w:r>
          </w:p>
          <w:p w14:paraId="3211B248"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выкуп жилых помещений у собственников;</w:t>
            </w:r>
          </w:p>
          <w:p w14:paraId="6BF14B25" w14:textId="77777777" w:rsidR="00D94AF5" w:rsidRPr="00D94AF5" w:rsidRDefault="00D94AF5" w:rsidP="00D94AF5">
            <w:pPr>
              <w:widowControl w:val="0"/>
              <w:tabs>
                <w:tab w:val="left" w:pos="412"/>
              </w:tabs>
              <w:autoSpaceDE w:val="0"/>
              <w:autoSpaceDN w:val="0"/>
              <w:adjustRightInd w:val="0"/>
              <w:spacing w:after="0" w:line="240" w:lineRule="auto"/>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0"/>
                <w:szCs w:val="20"/>
              </w:rPr>
              <w:t>- расселить 38 жилых помещений</w:t>
            </w:r>
          </w:p>
        </w:tc>
        <w:tc>
          <w:tcPr>
            <w:tcW w:w="3402" w:type="dxa"/>
            <w:tcBorders>
              <w:left w:val="single" w:sz="4" w:space="0" w:color="auto"/>
              <w:bottom w:val="single" w:sz="4" w:space="0" w:color="auto"/>
              <w:right w:val="single" w:sz="4" w:space="0" w:color="auto"/>
            </w:tcBorders>
          </w:tcPr>
          <w:p w14:paraId="22DCC63A"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xml:space="preserve">Размещение закупки путем проведения электронного аукциона на проектирование и строительство многоквартирных жилых домов, приобретение жилых помещений </w:t>
            </w:r>
            <w:r w:rsidRPr="00D94AF5">
              <w:rPr>
                <w:rFonts w:ascii="Times New Roman" w:eastAsia="Times New Roman" w:hAnsi="Times New Roman" w:cs="Times New Roman"/>
                <w:snapToGrid w:val="0"/>
                <w:spacing w:val="-10"/>
                <w:sz w:val="20"/>
                <w:szCs w:val="20"/>
              </w:rPr>
              <w:t xml:space="preserve">у лиц, не являющихся застройщиками (являющихся застройщиками), выкуп аварийного жилья у собственников (заключение соглашений), </w:t>
            </w:r>
            <w:r w:rsidRPr="00D94AF5">
              <w:rPr>
                <w:rFonts w:ascii="Times New Roman" w:eastAsia="Times New Roman" w:hAnsi="Times New Roman" w:cs="Times New Roman"/>
                <w:spacing w:val="-10"/>
                <w:sz w:val="20"/>
                <w:szCs w:val="20"/>
              </w:rPr>
              <w:t>заключение договоров социального найма с гражданами, переселяемыми из занимаемых по договорам социального найма жилых помещений, и договоров мены изымаемых жилых помещений с собственниками жилых помещений</w:t>
            </w:r>
          </w:p>
        </w:tc>
        <w:tc>
          <w:tcPr>
            <w:tcW w:w="2268" w:type="dxa"/>
            <w:tcBorders>
              <w:left w:val="single" w:sz="4" w:space="0" w:color="auto"/>
              <w:bottom w:val="single" w:sz="4" w:space="0" w:color="auto"/>
              <w:right w:val="single" w:sz="4" w:space="0" w:color="auto"/>
            </w:tcBorders>
          </w:tcPr>
          <w:p w14:paraId="0AAD553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xml:space="preserve">1. </w:t>
            </w:r>
            <w:r w:rsidRPr="00D94AF5">
              <w:rPr>
                <w:rFonts w:ascii="Times New Roman" w:eastAsia="Times New Roman" w:hAnsi="Times New Roman" w:cs="Times New Roman"/>
                <w:spacing w:val="-10"/>
                <w:sz w:val="20"/>
                <w:szCs w:val="20"/>
                <w:lang w:eastAsia="ar-SA"/>
              </w:rPr>
              <w:t>Количество квадратных метров, расселенного аварийного жилищного фонда</w:t>
            </w:r>
            <w:r w:rsidRPr="00D94AF5">
              <w:rPr>
                <w:rFonts w:ascii="Times New Roman" w:eastAsia="Times New Roman" w:hAnsi="Times New Roman" w:cs="Times New Roman"/>
                <w:spacing w:val="-10"/>
                <w:sz w:val="20"/>
                <w:szCs w:val="20"/>
              </w:rPr>
              <w:t xml:space="preserve"> – 1 483,80 кв.м.</w:t>
            </w:r>
          </w:p>
          <w:p w14:paraId="36AC11E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0"/>
                <w:szCs w:val="20"/>
                <w:lang w:eastAsia="ar-SA"/>
              </w:rPr>
            </w:pPr>
            <w:r w:rsidRPr="00D94AF5">
              <w:rPr>
                <w:rFonts w:ascii="Times New Roman" w:eastAsia="Times New Roman" w:hAnsi="Times New Roman" w:cs="Times New Roman"/>
                <w:spacing w:val="-10"/>
                <w:sz w:val="20"/>
                <w:szCs w:val="20"/>
              </w:rPr>
              <w:t xml:space="preserve">2. </w:t>
            </w:r>
            <w:r w:rsidRPr="00D94AF5">
              <w:rPr>
                <w:rFonts w:ascii="Times New Roman" w:eastAsia="Times New Roman" w:hAnsi="Times New Roman" w:cs="Times New Roman"/>
                <w:spacing w:val="-10"/>
                <w:sz w:val="20"/>
                <w:szCs w:val="20"/>
                <w:lang w:eastAsia="ar-SA"/>
              </w:rPr>
              <w:t xml:space="preserve">Количество граждан, расселенных из аварийного жилищного фонда </w:t>
            </w:r>
            <w:r w:rsidRPr="00D94AF5">
              <w:rPr>
                <w:rFonts w:ascii="Times New Roman" w:eastAsia="Times New Roman" w:hAnsi="Times New Roman" w:cs="Times New Roman"/>
                <w:spacing w:val="-10"/>
                <w:sz w:val="20"/>
                <w:szCs w:val="20"/>
              </w:rPr>
              <w:t>– 130 граждан</w:t>
            </w:r>
          </w:p>
        </w:tc>
      </w:tr>
      <w:tr w:rsidR="00D94AF5" w:rsidRPr="00D94AF5" w14:paraId="107B3EF5" w14:textId="77777777" w:rsidTr="00B9448E">
        <w:trPr>
          <w:trHeight w:val="3818"/>
          <w:tblCellSpacing w:w="5" w:type="nil"/>
        </w:trPr>
        <w:tc>
          <w:tcPr>
            <w:tcW w:w="851" w:type="dxa"/>
            <w:tcBorders>
              <w:top w:val="single" w:sz="4" w:space="0" w:color="auto"/>
              <w:left w:val="single" w:sz="4" w:space="0" w:color="auto"/>
              <w:bottom w:val="single" w:sz="4" w:space="0" w:color="auto"/>
              <w:right w:val="single" w:sz="4" w:space="0" w:color="auto"/>
            </w:tcBorders>
          </w:tcPr>
          <w:p w14:paraId="042C7FA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1.2.</w:t>
            </w:r>
          </w:p>
        </w:tc>
        <w:tc>
          <w:tcPr>
            <w:tcW w:w="2268" w:type="dxa"/>
            <w:tcBorders>
              <w:top w:val="single" w:sz="4" w:space="0" w:color="auto"/>
              <w:left w:val="single" w:sz="4" w:space="0" w:color="auto"/>
              <w:bottom w:val="single" w:sz="4" w:space="0" w:color="auto"/>
              <w:right w:val="single" w:sz="4" w:space="0" w:color="auto"/>
            </w:tcBorders>
          </w:tcPr>
          <w:p w14:paraId="3A29504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6"/>
                <w:sz w:val="24"/>
                <w:szCs w:val="24"/>
              </w:rPr>
            </w:pPr>
            <w:r w:rsidRPr="00D94AF5">
              <w:rPr>
                <w:rFonts w:ascii="Times New Roman" w:eastAsia="Times New Roman" w:hAnsi="Times New Roman" w:cs="Times New Roman"/>
                <w:spacing w:val="-6"/>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pacing w:val="-6"/>
                <w:sz w:val="24"/>
                <w:szCs w:val="24"/>
              </w:rPr>
              <w:t>(</w:t>
            </w:r>
            <w:r w:rsidRPr="00D94AF5">
              <w:rPr>
                <w:rFonts w:ascii="Times New Roman" w:eastAsia="Times New Roman" w:hAnsi="Times New Roman" w:cs="Times New Roman"/>
                <w:b/>
                <w:spacing w:val="-6"/>
                <w:sz w:val="24"/>
                <w:szCs w:val="24"/>
                <w:lang w:val="en-US"/>
              </w:rPr>
              <w:t>II</w:t>
            </w:r>
            <w:r w:rsidRPr="00D94AF5">
              <w:rPr>
                <w:rFonts w:ascii="Times New Roman" w:eastAsia="Times New Roman" w:hAnsi="Times New Roman" w:cs="Times New Roman"/>
                <w:b/>
                <w:spacing w:val="-6"/>
                <w:sz w:val="24"/>
                <w:szCs w:val="24"/>
              </w:rPr>
              <w:t xml:space="preserve"> этап): </w:t>
            </w:r>
          </w:p>
        </w:tc>
        <w:tc>
          <w:tcPr>
            <w:tcW w:w="2127" w:type="dxa"/>
            <w:tcBorders>
              <w:top w:val="single" w:sz="4" w:space="0" w:color="auto"/>
              <w:left w:val="single" w:sz="4" w:space="0" w:color="auto"/>
              <w:bottom w:val="single" w:sz="4" w:space="0" w:color="auto"/>
              <w:right w:val="single" w:sz="4" w:space="0" w:color="auto"/>
            </w:tcBorders>
          </w:tcPr>
          <w:p w14:paraId="5DF9B03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Calibri" w:hAnsi="Times New Roman" w:cs="Times New Roman"/>
                <w:spacing w:val="-6"/>
                <w:sz w:val="24"/>
                <w:szCs w:val="24"/>
                <w:lang w:eastAsia="en-US"/>
              </w:rPr>
              <w:t>Отдел по жилищным вопросам АМО МР «Сыктывдинский»</w:t>
            </w:r>
          </w:p>
        </w:tc>
        <w:tc>
          <w:tcPr>
            <w:tcW w:w="708" w:type="dxa"/>
            <w:tcBorders>
              <w:top w:val="single" w:sz="4" w:space="0" w:color="auto"/>
              <w:left w:val="single" w:sz="4" w:space="0" w:color="auto"/>
              <w:bottom w:val="single" w:sz="4" w:space="0" w:color="auto"/>
              <w:right w:val="single" w:sz="4" w:space="0" w:color="auto"/>
            </w:tcBorders>
          </w:tcPr>
          <w:p w14:paraId="4EEAF9C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2020</w:t>
            </w:r>
          </w:p>
        </w:tc>
        <w:tc>
          <w:tcPr>
            <w:tcW w:w="709" w:type="dxa"/>
            <w:tcBorders>
              <w:top w:val="single" w:sz="4" w:space="0" w:color="auto"/>
              <w:left w:val="single" w:sz="4" w:space="0" w:color="auto"/>
              <w:bottom w:val="single" w:sz="4" w:space="0" w:color="auto"/>
              <w:right w:val="single" w:sz="4" w:space="0" w:color="auto"/>
            </w:tcBorders>
          </w:tcPr>
          <w:p w14:paraId="277C935F"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w:t>
            </w:r>
          </w:p>
        </w:tc>
        <w:tc>
          <w:tcPr>
            <w:tcW w:w="3260" w:type="dxa"/>
            <w:tcBorders>
              <w:top w:val="single" w:sz="4" w:space="0" w:color="auto"/>
              <w:left w:val="single" w:sz="4" w:space="0" w:color="auto"/>
              <w:bottom w:val="single" w:sz="4" w:space="0" w:color="auto"/>
              <w:right w:val="single" w:sz="4" w:space="0" w:color="auto"/>
            </w:tcBorders>
          </w:tcPr>
          <w:p w14:paraId="712E5BB5"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Предоставления жилых помещений гражданам:</w:t>
            </w:r>
          </w:p>
          <w:p w14:paraId="1A811170"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проживающим в муниципальном жилищном фонде по договорам социального найма,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w:t>
            </w:r>
          </w:p>
          <w:p w14:paraId="6486B1B4"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 путем заключения договоров мены с собственниками жилых помещений взамен изымаемых жилых помещений;</w:t>
            </w:r>
          </w:p>
          <w:p w14:paraId="1E5C3330"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0"/>
                <w:szCs w:val="20"/>
              </w:rPr>
              <w:t>- выкуп жилых помещений у собственников</w:t>
            </w:r>
          </w:p>
          <w:p w14:paraId="52248863" w14:textId="77777777" w:rsidR="00D94AF5" w:rsidRPr="00D94AF5" w:rsidRDefault="00D94AF5" w:rsidP="00D94AF5">
            <w:pPr>
              <w:widowControl w:val="0"/>
              <w:tabs>
                <w:tab w:val="left" w:pos="412"/>
              </w:tabs>
              <w:autoSpaceDE w:val="0"/>
              <w:autoSpaceDN w:val="0"/>
              <w:adjustRightInd w:val="0"/>
              <w:spacing w:after="0" w:line="240" w:lineRule="auto"/>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4"/>
                <w:szCs w:val="24"/>
              </w:rPr>
              <w:t xml:space="preserve">- </w:t>
            </w:r>
            <w:r w:rsidRPr="00D94AF5">
              <w:rPr>
                <w:rFonts w:ascii="Times New Roman" w:eastAsia="Times New Roman" w:hAnsi="Times New Roman" w:cs="Times New Roman"/>
                <w:spacing w:val="-10"/>
                <w:sz w:val="20"/>
                <w:szCs w:val="20"/>
              </w:rPr>
              <w:t>расселить 17 жилых помещений</w:t>
            </w:r>
          </w:p>
        </w:tc>
        <w:tc>
          <w:tcPr>
            <w:tcW w:w="3402" w:type="dxa"/>
            <w:tcBorders>
              <w:top w:val="single" w:sz="4" w:space="0" w:color="auto"/>
              <w:left w:val="single" w:sz="4" w:space="0" w:color="auto"/>
              <w:bottom w:val="single" w:sz="4" w:space="0" w:color="auto"/>
              <w:right w:val="single" w:sz="4" w:space="0" w:color="auto"/>
            </w:tcBorders>
          </w:tcPr>
          <w:p w14:paraId="5E911089"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xml:space="preserve">Размещение закупки путем проведения электронного аукциона на проектирование и строительство многоквартирных жилых домов, приобретение жилых помещений </w:t>
            </w:r>
            <w:r w:rsidRPr="00D94AF5">
              <w:rPr>
                <w:rFonts w:ascii="Times New Roman" w:eastAsia="Times New Roman" w:hAnsi="Times New Roman" w:cs="Times New Roman"/>
                <w:snapToGrid w:val="0"/>
                <w:spacing w:val="-10"/>
                <w:sz w:val="20"/>
                <w:szCs w:val="20"/>
              </w:rPr>
              <w:t xml:space="preserve">у лиц, не являющихся застройщиками (являющихся застройщиками), выкуп аварийного жилья у собственников (заключение соглашений), </w:t>
            </w:r>
            <w:r w:rsidRPr="00D94AF5">
              <w:rPr>
                <w:rFonts w:ascii="Times New Roman" w:eastAsia="Times New Roman" w:hAnsi="Times New Roman" w:cs="Times New Roman"/>
                <w:spacing w:val="-10"/>
                <w:sz w:val="20"/>
                <w:szCs w:val="20"/>
              </w:rPr>
              <w:t>заключение договоров социального найма с гражданами, переселяемыми из занимаемых по договорам социального найма жилых помещений, и договоров мены изымаемых жилых помещений с собственниками жилых помещений</w:t>
            </w:r>
          </w:p>
        </w:tc>
        <w:tc>
          <w:tcPr>
            <w:tcW w:w="2268" w:type="dxa"/>
            <w:tcBorders>
              <w:top w:val="single" w:sz="4" w:space="0" w:color="auto"/>
              <w:left w:val="single" w:sz="4" w:space="0" w:color="auto"/>
              <w:bottom w:val="single" w:sz="4" w:space="0" w:color="auto"/>
              <w:right w:val="single" w:sz="4" w:space="0" w:color="auto"/>
            </w:tcBorders>
          </w:tcPr>
          <w:p w14:paraId="7E34380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1.</w:t>
            </w:r>
            <w:r w:rsidRPr="00D94AF5">
              <w:rPr>
                <w:rFonts w:ascii="Times New Roman" w:eastAsia="Times New Roman" w:hAnsi="Times New Roman" w:cs="Times New Roman"/>
                <w:spacing w:val="-10"/>
                <w:sz w:val="20"/>
                <w:szCs w:val="20"/>
                <w:lang w:eastAsia="ar-SA"/>
              </w:rPr>
              <w:t xml:space="preserve"> Количество квадратных метров, расселенного аварийного жилищного фонда </w:t>
            </w:r>
            <w:r w:rsidRPr="00D94AF5">
              <w:rPr>
                <w:rFonts w:ascii="Times New Roman" w:eastAsia="Times New Roman" w:hAnsi="Times New Roman" w:cs="Times New Roman"/>
                <w:spacing w:val="-10"/>
                <w:sz w:val="20"/>
                <w:szCs w:val="20"/>
              </w:rPr>
              <w:t>– 672,10 кв.м.</w:t>
            </w:r>
          </w:p>
          <w:p w14:paraId="34573439"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4"/>
                <w:szCs w:val="24"/>
                <w:lang w:eastAsia="ar-SA"/>
              </w:rPr>
            </w:pPr>
            <w:r w:rsidRPr="00D94AF5">
              <w:rPr>
                <w:rFonts w:ascii="Times New Roman" w:eastAsia="Times New Roman" w:hAnsi="Times New Roman" w:cs="Times New Roman"/>
                <w:spacing w:val="-10"/>
                <w:sz w:val="20"/>
                <w:szCs w:val="20"/>
              </w:rPr>
              <w:t xml:space="preserve">2. </w:t>
            </w:r>
            <w:r w:rsidRPr="00D94AF5">
              <w:rPr>
                <w:rFonts w:ascii="Times New Roman" w:eastAsia="Times New Roman" w:hAnsi="Times New Roman" w:cs="Times New Roman"/>
                <w:spacing w:val="-10"/>
                <w:sz w:val="20"/>
                <w:szCs w:val="20"/>
                <w:lang w:eastAsia="ar-SA"/>
              </w:rPr>
              <w:t xml:space="preserve">Количество граждан, расселенных из аварийного жилищного фонда </w:t>
            </w:r>
            <w:r w:rsidRPr="00D94AF5">
              <w:rPr>
                <w:rFonts w:ascii="Times New Roman" w:eastAsia="Times New Roman" w:hAnsi="Times New Roman" w:cs="Times New Roman"/>
                <w:spacing w:val="-10"/>
                <w:sz w:val="20"/>
                <w:szCs w:val="20"/>
              </w:rPr>
              <w:t>– 42 граждан</w:t>
            </w:r>
          </w:p>
        </w:tc>
      </w:tr>
      <w:tr w:rsidR="00D94AF5" w:rsidRPr="00D94AF5" w14:paraId="6A372B3E" w14:textId="77777777" w:rsidTr="00B9448E">
        <w:trPr>
          <w:tblCellSpacing w:w="5" w:type="nil"/>
        </w:trPr>
        <w:tc>
          <w:tcPr>
            <w:tcW w:w="851" w:type="dxa"/>
            <w:tcBorders>
              <w:top w:val="single" w:sz="4" w:space="0" w:color="auto"/>
              <w:left w:val="single" w:sz="4" w:space="0" w:color="auto"/>
              <w:bottom w:val="single" w:sz="4" w:space="0" w:color="auto"/>
              <w:right w:val="single" w:sz="4" w:space="0" w:color="auto"/>
            </w:tcBorders>
          </w:tcPr>
          <w:p w14:paraId="632B051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tcPr>
          <w:p w14:paraId="046EECC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pacing w:val="-6"/>
                <w:sz w:val="24"/>
                <w:szCs w:val="24"/>
              </w:rPr>
            </w:pPr>
            <w:r w:rsidRPr="00D94AF5">
              <w:rPr>
                <w:rFonts w:ascii="Times New Roman" w:eastAsia="Times New Roman" w:hAnsi="Times New Roman" w:cs="Times New Roman"/>
                <w:spacing w:val="-6"/>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pacing w:val="-6"/>
                <w:sz w:val="24"/>
                <w:szCs w:val="24"/>
              </w:rPr>
              <w:t>(</w:t>
            </w:r>
            <w:r w:rsidRPr="00D94AF5">
              <w:rPr>
                <w:rFonts w:ascii="Times New Roman" w:eastAsia="Times New Roman" w:hAnsi="Times New Roman" w:cs="Times New Roman"/>
                <w:b/>
                <w:spacing w:val="-6"/>
                <w:sz w:val="24"/>
                <w:szCs w:val="24"/>
                <w:lang w:val="en-US"/>
              </w:rPr>
              <w:t>III</w:t>
            </w:r>
            <w:r w:rsidRPr="00D94AF5">
              <w:rPr>
                <w:rFonts w:ascii="Times New Roman" w:eastAsia="Times New Roman" w:hAnsi="Times New Roman" w:cs="Times New Roman"/>
                <w:b/>
                <w:spacing w:val="-6"/>
                <w:sz w:val="24"/>
                <w:szCs w:val="24"/>
              </w:rPr>
              <w:t xml:space="preserve"> этап):</w:t>
            </w:r>
          </w:p>
        </w:tc>
        <w:tc>
          <w:tcPr>
            <w:tcW w:w="2127" w:type="dxa"/>
            <w:tcBorders>
              <w:top w:val="single" w:sz="4" w:space="0" w:color="auto"/>
              <w:left w:val="single" w:sz="4" w:space="0" w:color="auto"/>
              <w:bottom w:val="single" w:sz="4" w:space="0" w:color="auto"/>
              <w:right w:val="single" w:sz="4" w:space="0" w:color="auto"/>
            </w:tcBorders>
          </w:tcPr>
          <w:p w14:paraId="2E7EEC6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Calibri" w:hAnsi="Times New Roman" w:cs="Times New Roman"/>
                <w:spacing w:val="-6"/>
                <w:sz w:val="24"/>
                <w:szCs w:val="24"/>
                <w:lang w:eastAsia="en-US"/>
              </w:rPr>
              <w:t>Отдел по жилищным вопросам АМО МР «Сыктывдинский»</w:t>
            </w:r>
          </w:p>
        </w:tc>
        <w:tc>
          <w:tcPr>
            <w:tcW w:w="708" w:type="dxa"/>
            <w:tcBorders>
              <w:top w:val="single" w:sz="4" w:space="0" w:color="auto"/>
              <w:left w:val="single" w:sz="4" w:space="0" w:color="auto"/>
              <w:bottom w:val="single" w:sz="4" w:space="0" w:color="auto"/>
              <w:right w:val="single" w:sz="4" w:space="0" w:color="auto"/>
            </w:tcBorders>
          </w:tcPr>
          <w:p w14:paraId="563F2DC3"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w:t>
            </w:r>
          </w:p>
        </w:tc>
        <w:tc>
          <w:tcPr>
            <w:tcW w:w="709" w:type="dxa"/>
            <w:tcBorders>
              <w:top w:val="single" w:sz="4" w:space="0" w:color="auto"/>
              <w:left w:val="single" w:sz="4" w:space="0" w:color="auto"/>
              <w:bottom w:val="single" w:sz="4" w:space="0" w:color="auto"/>
              <w:right w:val="single" w:sz="4" w:space="0" w:color="auto"/>
            </w:tcBorders>
          </w:tcPr>
          <w:p w14:paraId="50CB7A9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w:t>
            </w:r>
          </w:p>
        </w:tc>
        <w:tc>
          <w:tcPr>
            <w:tcW w:w="3260" w:type="dxa"/>
            <w:tcBorders>
              <w:top w:val="single" w:sz="4" w:space="0" w:color="auto"/>
              <w:left w:val="single" w:sz="4" w:space="0" w:color="auto"/>
              <w:bottom w:val="single" w:sz="4" w:space="0" w:color="auto"/>
              <w:right w:val="single" w:sz="4" w:space="0" w:color="auto"/>
            </w:tcBorders>
          </w:tcPr>
          <w:p w14:paraId="292ACA2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Предоставления жилых помещений гражданам:</w:t>
            </w:r>
          </w:p>
          <w:p w14:paraId="6999DEBB"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проживающим в муниципальном жилищном фонде по договорам социального найма,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w:t>
            </w:r>
          </w:p>
          <w:p w14:paraId="4F029E59"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 путем заключения договоров мены с собственниками жилых помещений взамен изымаемых жилых помещений;</w:t>
            </w:r>
          </w:p>
          <w:p w14:paraId="3281A42F"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0"/>
                <w:szCs w:val="20"/>
              </w:rPr>
              <w:t>- выкуп жилых помещений у собственников</w:t>
            </w:r>
          </w:p>
          <w:p w14:paraId="32846F79" w14:textId="77777777" w:rsidR="00D94AF5" w:rsidRPr="00D94AF5" w:rsidRDefault="00D94AF5" w:rsidP="00D94AF5">
            <w:pPr>
              <w:widowControl w:val="0"/>
              <w:tabs>
                <w:tab w:val="left" w:pos="412"/>
              </w:tabs>
              <w:autoSpaceDE w:val="0"/>
              <w:autoSpaceDN w:val="0"/>
              <w:adjustRightInd w:val="0"/>
              <w:spacing w:after="0" w:line="240" w:lineRule="auto"/>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4"/>
                <w:szCs w:val="24"/>
              </w:rPr>
              <w:t xml:space="preserve">- </w:t>
            </w:r>
            <w:r w:rsidRPr="00D94AF5">
              <w:rPr>
                <w:rFonts w:ascii="Times New Roman" w:eastAsia="Times New Roman" w:hAnsi="Times New Roman" w:cs="Times New Roman"/>
                <w:spacing w:val="-10"/>
                <w:sz w:val="20"/>
                <w:szCs w:val="20"/>
              </w:rPr>
              <w:t>расселить 24 жилых помещений</w:t>
            </w:r>
          </w:p>
        </w:tc>
        <w:tc>
          <w:tcPr>
            <w:tcW w:w="3402" w:type="dxa"/>
            <w:tcBorders>
              <w:top w:val="single" w:sz="4" w:space="0" w:color="auto"/>
              <w:left w:val="single" w:sz="4" w:space="0" w:color="auto"/>
              <w:bottom w:val="single" w:sz="4" w:space="0" w:color="auto"/>
              <w:right w:val="single" w:sz="4" w:space="0" w:color="auto"/>
            </w:tcBorders>
          </w:tcPr>
          <w:p w14:paraId="1DB54AFA"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xml:space="preserve">Размещение закупки путем проведения электронного аукциона на проектирование и строительство многоквартирных жилых домов, приобретение жилых помещений </w:t>
            </w:r>
            <w:r w:rsidRPr="00D94AF5">
              <w:rPr>
                <w:rFonts w:ascii="Times New Roman" w:eastAsia="Times New Roman" w:hAnsi="Times New Roman" w:cs="Times New Roman"/>
                <w:snapToGrid w:val="0"/>
                <w:spacing w:val="-10"/>
                <w:sz w:val="20"/>
                <w:szCs w:val="20"/>
              </w:rPr>
              <w:t xml:space="preserve">у лиц, не являющихся застройщиками (являющихся застройщиками), выкуп аварийного жилья у собственников (заключение соглашений), </w:t>
            </w:r>
            <w:r w:rsidRPr="00D94AF5">
              <w:rPr>
                <w:rFonts w:ascii="Times New Roman" w:eastAsia="Times New Roman" w:hAnsi="Times New Roman" w:cs="Times New Roman"/>
                <w:spacing w:val="-10"/>
                <w:sz w:val="20"/>
                <w:szCs w:val="20"/>
              </w:rPr>
              <w:t>заключение договоров социального найма с гражданами, переселяемыми из занимаемых по договорам социального найма жилых помещений, и договоров мены изымаемых жилых помещений с собственниками жилых помещений</w:t>
            </w:r>
          </w:p>
        </w:tc>
        <w:tc>
          <w:tcPr>
            <w:tcW w:w="2268" w:type="dxa"/>
            <w:tcBorders>
              <w:top w:val="single" w:sz="4" w:space="0" w:color="auto"/>
              <w:left w:val="single" w:sz="4" w:space="0" w:color="auto"/>
              <w:bottom w:val="single" w:sz="4" w:space="0" w:color="auto"/>
              <w:right w:val="single" w:sz="4" w:space="0" w:color="auto"/>
            </w:tcBorders>
          </w:tcPr>
          <w:p w14:paraId="4F0A2060"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xml:space="preserve">1. </w:t>
            </w:r>
            <w:r w:rsidRPr="00D94AF5">
              <w:rPr>
                <w:rFonts w:ascii="Times New Roman" w:eastAsia="Times New Roman" w:hAnsi="Times New Roman" w:cs="Times New Roman"/>
                <w:spacing w:val="-10"/>
                <w:sz w:val="20"/>
                <w:szCs w:val="20"/>
                <w:lang w:eastAsia="ar-SA"/>
              </w:rPr>
              <w:t>Количество квадратных метров, расселенного аварийного жилищного фонда</w:t>
            </w:r>
            <w:r w:rsidRPr="00D94AF5">
              <w:rPr>
                <w:rFonts w:ascii="Times New Roman" w:eastAsia="Times New Roman" w:hAnsi="Times New Roman" w:cs="Times New Roman"/>
                <w:spacing w:val="-10"/>
                <w:sz w:val="20"/>
                <w:szCs w:val="20"/>
              </w:rPr>
              <w:t xml:space="preserve"> – 1052,50 кв.м.</w:t>
            </w:r>
          </w:p>
          <w:p w14:paraId="5288EE9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4"/>
                <w:szCs w:val="24"/>
                <w:lang w:eastAsia="ar-SA"/>
              </w:rPr>
            </w:pPr>
            <w:r w:rsidRPr="00D94AF5">
              <w:rPr>
                <w:rFonts w:ascii="Times New Roman" w:eastAsia="Times New Roman" w:hAnsi="Times New Roman" w:cs="Times New Roman"/>
                <w:spacing w:val="-10"/>
                <w:sz w:val="20"/>
                <w:szCs w:val="20"/>
              </w:rPr>
              <w:t xml:space="preserve">2. </w:t>
            </w:r>
            <w:r w:rsidRPr="00D94AF5">
              <w:rPr>
                <w:rFonts w:ascii="Times New Roman" w:eastAsia="Times New Roman" w:hAnsi="Times New Roman" w:cs="Times New Roman"/>
                <w:spacing w:val="-10"/>
                <w:sz w:val="20"/>
                <w:szCs w:val="20"/>
                <w:lang w:eastAsia="ar-SA"/>
              </w:rPr>
              <w:t xml:space="preserve">Количество граждан, расселенных из аварийного жилищного фонда </w:t>
            </w:r>
            <w:r w:rsidRPr="00D94AF5">
              <w:rPr>
                <w:rFonts w:ascii="Times New Roman" w:eastAsia="Times New Roman" w:hAnsi="Times New Roman" w:cs="Times New Roman"/>
                <w:spacing w:val="-10"/>
                <w:sz w:val="20"/>
                <w:szCs w:val="20"/>
              </w:rPr>
              <w:t>– 67 граждан</w:t>
            </w:r>
          </w:p>
        </w:tc>
      </w:tr>
      <w:tr w:rsidR="00D94AF5" w:rsidRPr="00D94AF5" w14:paraId="11C7CB7C" w14:textId="77777777" w:rsidTr="00B9448E">
        <w:trPr>
          <w:tblCellSpacing w:w="5" w:type="nil"/>
        </w:trPr>
        <w:tc>
          <w:tcPr>
            <w:tcW w:w="851" w:type="dxa"/>
            <w:tcBorders>
              <w:top w:val="single" w:sz="4" w:space="0" w:color="auto"/>
              <w:left w:val="single" w:sz="4" w:space="0" w:color="auto"/>
              <w:bottom w:val="single" w:sz="4" w:space="0" w:color="auto"/>
              <w:right w:val="single" w:sz="4" w:space="0" w:color="auto"/>
            </w:tcBorders>
          </w:tcPr>
          <w:p w14:paraId="6182CF6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1.4.</w:t>
            </w:r>
          </w:p>
        </w:tc>
        <w:tc>
          <w:tcPr>
            <w:tcW w:w="2268" w:type="dxa"/>
            <w:tcBorders>
              <w:top w:val="single" w:sz="4" w:space="0" w:color="auto"/>
              <w:left w:val="single" w:sz="4" w:space="0" w:color="auto"/>
              <w:bottom w:val="single" w:sz="4" w:space="0" w:color="auto"/>
              <w:right w:val="single" w:sz="4" w:space="0" w:color="auto"/>
            </w:tcBorders>
          </w:tcPr>
          <w:p w14:paraId="725C63A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6"/>
                <w:sz w:val="24"/>
                <w:szCs w:val="24"/>
              </w:rPr>
            </w:pPr>
            <w:r w:rsidRPr="00D94AF5">
              <w:rPr>
                <w:rFonts w:ascii="Times New Roman" w:eastAsia="Times New Roman" w:hAnsi="Times New Roman" w:cs="Times New Roman"/>
                <w:spacing w:val="-6"/>
                <w:sz w:val="24"/>
                <w:szCs w:val="24"/>
              </w:rPr>
              <w:t xml:space="preserve">Переселение граждан </w:t>
            </w:r>
            <w:r w:rsidRPr="00D94AF5">
              <w:rPr>
                <w:rFonts w:ascii="Times New Roman" w:eastAsia="Times New Roman" w:hAnsi="Times New Roman" w:cs="Times New Roman"/>
                <w:spacing w:val="-6"/>
                <w:sz w:val="24"/>
                <w:szCs w:val="24"/>
              </w:rPr>
              <w:lastRenderedPageBreak/>
              <w:t xml:space="preserve">из домов, признанными аварийными и подлежащими сносу по адресам </w:t>
            </w:r>
            <w:r w:rsidRPr="00D94AF5">
              <w:rPr>
                <w:rFonts w:ascii="Times New Roman" w:eastAsia="Times New Roman" w:hAnsi="Times New Roman" w:cs="Times New Roman"/>
                <w:b/>
                <w:spacing w:val="-6"/>
                <w:sz w:val="24"/>
                <w:szCs w:val="24"/>
              </w:rPr>
              <w:t>(</w:t>
            </w:r>
            <w:r w:rsidRPr="00D94AF5">
              <w:rPr>
                <w:rFonts w:ascii="Times New Roman" w:eastAsia="Times New Roman" w:hAnsi="Times New Roman" w:cs="Times New Roman"/>
                <w:b/>
                <w:spacing w:val="-6"/>
                <w:sz w:val="24"/>
                <w:szCs w:val="24"/>
                <w:lang w:val="en-US"/>
              </w:rPr>
              <w:t>IV</w:t>
            </w:r>
            <w:r w:rsidRPr="00D94AF5">
              <w:rPr>
                <w:rFonts w:ascii="Times New Roman" w:eastAsia="Times New Roman" w:hAnsi="Times New Roman" w:cs="Times New Roman"/>
                <w:b/>
                <w:spacing w:val="-6"/>
                <w:sz w:val="24"/>
                <w:szCs w:val="24"/>
              </w:rPr>
              <w:t xml:space="preserve">этап): </w:t>
            </w:r>
          </w:p>
        </w:tc>
        <w:tc>
          <w:tcPr>
            <w:tcW w:w="2127" w:type="dxa"/>
            <w:tcBorders>
              <w:top w:val="single" w:sz="4" w:space="0" w:color="auto"/>
              <w:left w:val="single" w:sz="4" w:space="0" w:color="auto"/>
              <w:bottom w:val="single" w:sz="4" w:space="0" w:color="auto"/>
              <w:right w:val="single" w:sz="4" w:space="0" w:color="auto"/>
            </w:tcBorders>
          </w:tcPr>
          <w:p w14:paraId="5D67324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Calibri" w:hAnsi="Times New Roman" w:cs="Times New Roman"/>
                <w:spacing w:val="-6"/>
                <w:sz w:val="24"/>
                <w:szCs w:val="24"/>
                <w:lang w:eastAsia="en-US"/>
              </w:rPr>
              <w:lastRenderedPageBreak/>
              <w:t xml:space="preserve">Отдел по </w:t>
            </w:r>
            <w:r w:rsidRPr="00D94AF5">
              <w:rPr>
                <w:rFonts w:ascii="Times New Roman" w:eastAsia="Calibri" w:hAnsi="Times New Roman" w:cs="Times New Roman"/>
                <w:spacing w:val="-6"/>
                <w:sz w:val="24"/>
                <w:szCs w:val="24"/>
                <w:lang w:eastAsia="en-US"/>
              </w:rPr>
              <w:lastRenderedPageBreak/>
              <w:t>жилищным вопросам АМО МР «Сыктывдинский»</w:t>
            </w:r>
          </w:p>
        </w:tc>
        <w:tc>
          <w:tcPr>
            <w:tcW w:w="708" w:type="dxa"/>
            <w:tcBorders>
              <w:top w:val="single" w:sz="4" w:space="0" w:color="auto"/>
              <w:left w:val="single" w:sz="4" w:space="0" w:color="auto"/>
              <w:bottom w:val="single" w:sz="4" w:space="0" w:color="auto"/>
              <w:right w:val="single" w:sz="4" w:space="0" w:color="auto"/>
            </w:tcBorders>
          </w:tcPr>
          <w:p w14:paraId="5B01253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2022</w:t>
            </w:r>
          </w:p>
        </w:tc>
        <w:tc>
          <w:tcPr>
            <w:tcW w:w="709" w:type="dxa"/>
            <w:tcBorders>
              <w:top w:val="single" w:sz="4" w:space="0" w:color="auto"/>
              <w:left w:val="single" w:sz="4" w:space="0" w:color="auto"/>
              <w:bottom w:val="single" w:sz="4" w:space="0" w:color="auto"/>
              <w:right w:val="single" w:sz="4" w:space="0" w:color="auto"/>
            </w:tcBorders>
          </w:tcPr>
          <w:p w14:paraId="55FD6AC6"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w:t>
            </w:r>
          </w:p>
        </w:tc>
        <w:tc>
          <w:tcPr>
            <w:tcW w:w="3260" w:type="dxa"/>
            <w:tcBorders>
              <w:top w:val="single" w:sz="4" w:space="0" w:color="auto"/>
              <w:left w:val="single" w:sz="4" w:space="0" w:color="auto"/>
              <w:bottom w:val="single" w:sz="4" w:space="0" w:color="auto"/>
              <w:right w:val="single" w:sz="4" w:space="0" w:color="auto"/>
            </w:tcBorders>
          </w:tcPr>
          <w:p w14:paraId="75F605D1"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Предоставления жилых помещений гражданам:</w:t>
            </w:r>
          </w:p>
          <w:p w14:paraId="7A4A2599"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lastRenderedPageBreak/>
              <w:t>- проживающим в муниципальном жилищном фонде по договорам социального найма,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w:t>
            </w:r>
          </w:p>
          <w:p w14:paraId="09915665"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 путем заключения договоров мены с собственниками жилых помещений взамен изымаемых жилых помещений;</w:t>
            </w:r>
          </w:p>
          <w:p w14:paraId="27AC2541"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0"/>
                <w:szCs w:val="20"/>
              </w:rPr>
              <w:t>- выкуп жилых помещений у собственников</w:t>
            </w:r>
          </w:p>
          <w:p w14:paraId="121DE9CF" w14:textId="77777777" w:rsidR="00D94AF5" w:rsidRPr="00D94AF5" w:rsidRDefault="00D94AF5" w:rsidP="00D94AF5">
            <w:pPr>
              <w:widowControl w:val="0"/>
              <w:tabs>
                <w:tab w:val="left" w:pos="412"/>
              </w:tabs>
              <w:autoSpaceDE w:val="0"/>
              <w:autoSpaceDN w:val="0"/>
              <w:adjustRightInd w:val="0"/>
              <w:spacing w:after="0" w:line="240" w:lineRule="auto"/>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4"/>
                <w:szCs w:val="24"/>
              </w:rPr>
              <w:t xml:space="preserve">- </w:t>
            </w:r>
            <w:r w:rsidRPr="00D94AF5">
              <w:rPr>
                <w:rFonts w:ascii="Times New Roman" w:eastAsia="Times New Roman" w:hAnsi="Times New Roman" w:cs="Times New Roman"/>
                <w:spacing w:val="-10"/>
                <w:sz w:val="20"/>
                <w:szCs w:val="20"/>
              </w:rPr>
              <w:t>расселить 291 жилых помещений</w:t>
            </w:r>
          </w:p>
        </w:tc>
        <w:tc>
          <w:tcPr>
            <w:tcW w:w="3402" w:type="dxa"/>
            <w:tcBorders>
              <w:top w:val="single" w:sz="4" w:space="0" w:color="auto"/>
              <w:left w:val="single" w:sz="4" w:space="0" w:color="auto"/>
              <w:bottom w:val="single" w:sz="4" w:space="0" w:color="auto"/>
              <w:right w:val="single" w:sz="4" w:space="0" w:color="auto"/>
            </w:tcBorders>
          </w:tcPr>
          <w:p w14:paraId="209F70B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lastRenderedPageBreak/>
              <w:t xml:space="preserve">Размещение закупки путем проведения электронного аукциона на проектирование </w:t>
            </w:r>
            <w:r w:rsidRPr="00D94AF5">
              <w:rPr>
                <w:rFonts w:ascii="Times New Roman" w:eastAsia="Times New Roman" w:hAnsi="Times New Roman" w:cs="Times New Roman"/>
                <w:spacing w:val="-10"/>
                <w:sz w:val="20"/>
                <w:szCs w:val="20"/>
              </w:rPr>
              <w:lastRenderedPageBreak/>
              <w:t xml:space="preserve">и строительство многоквартирных жилых домов, приобретение жилых помещений </w:t>
            </w:r>
            <w:r w:rsidRPr="00D94AF5">
              <w:rPr>
                <w:rFonts w:ascii="Times New Roman" w:eastAsia="Times New Roman" w:hAnsi="Times New Roman" w:cs="Times New Roman"/>
                <w:snapToGrid w:val="0"/>
                <w:spacing w:val="-10"/>
                <w:sz w:val="20"/>
                <w:szCs w:val="20"/>
              </w:rPr>
              <w:t xml:space="preserve">у лиц, не являющихся застройщиками (являющихся застройщиками), выкуп аварийного жилья у собственников (заключение соглашений), </w:t>
            </w:r>
            <w:r w:rsidRPr="00D94AF5">
              <w:rPr>
                <w:rFonts w:ascii="Times New Roman" w:eastAsia="Times New Roman" w:hAnsi="Times New Roman" w:cs="Times New Roman"/>
                <w:spacing w:val="-10"/>
                <w:sz w:val="20"/>
                <w:szCs w:val="20"/>
              </w:rPr>
              <w:t>заключение договоров социального найма с гражданами, переселяемыми из занимаемых по договорам социального найма жилых помещений, и договоров мены изымаемых жилых помещений с собственниками жилых помещений</w:t>
            </w:r>
          </w:p>
        </w:tc>
        <w:tc>
          <w:tcPr>
            <w:tcW w:w="2268" w:type="dxa"/>
            <w:tcBorders>
              <w:top w:val="single" w:sz="4" w:space="0" w:color="auto"/>
              <w:left w:val="single" w:sz="4" w:space="0" w:color="auto"/>
              <w:bottom w:val="single" w:sz="4" w:space="0" w:color="auto"/>
              <w:right w:val="single" w:sz="4" w:space="0" w:color="auto"/>
            </w:tcBorders>
          </w:tcPr>
          <w:p w14:paraId="1FB3A6A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lastRenderedPageBreak/>
              <w:t xml:space="preserve">1. </w:t>
            </w:r>
            <w:r w:rsidRPr="00D94AF5">
              <w:rPr>
                <w:rFonts w:ascii="Times New Roman" w:eastAsia="Times New Roman" w:hAnsi="Times New Roman" w:cs="Times New Roman"/>
                <w:spacing w:val="-10"/>
                <w:sz w:val="20"/>
                <w:szCs w:val="20"/>
                <w:lang w:eastAsia="ar-SA"/>
              </w:rPr>
              <w:t xml:space="preserve">Количество квадратных метров, расселенного </w:t>
            </w:r>
            <w:r w:rsidRPr="00D94AF5">
              <w:rPr>
                <w:rFonts w:ascii="Times New Roman" w:eastAsia="Times New Roman" w:hAnsi="Times New Roman" w:cs="Times New Roman"/>
                <w:spacing w:val="-10"/>
                <w:sz w:val="20"/>
                <w:szCs w:val="20"/>
                <w:lang w:eastAsia="ar-SA"/>
              </w:rPr>
              <w:lastRenderedPageBreak/>
              <w:t>аварийного жилищного фонда</w:t>
            </w:r>
            <w:r w:rsidRPr="00D94AF5">
              <w:rPr>
                <w:rFonts w:ascii="Times New Roman" w:eastAsia="Times New Roman" w:hAnsi="Times New Roman" w:cs="Times New Roman"/>
                <w:spacing w:val="-10"/>
                <w:sz w:val="20"/>
                <w:szCs w:val="20"/>
              </w:rPr>
              <w:t xml:space="preserve"> – 11 491,26 кв.м.</w:t>
            </w:r>
          </w:p>
          <w:p w14:paraId="4A0DE2E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4"/>
                <w:szCs w:val="24"/>
                <w:lang w:eastAsia="ar-SA"/>
              </w:rPr>
            </w:pPr>
            <w:r w:rsidRPr="00D94AF5">
              <w:rPr>
                <w:rFonts w:ascii="Times New Roman" w:eastAsia="Times New Roman" w:hAnsi="Times New Roman" w:cs="Times New Roman"/>
                <w:spacing w:val="-10"/>
                <w:sz w:val="20"/>
                <w:szCs w:val="20"/>
              </w:rPr>
              <w:t xml:space="preserve">2. </w:t>
            </w:r>
            <w:r w:rsidRPr="00D94AF5">
              <w:rPr>
                <w:rFonts w:ascii="Times New Roman" w:eastAsia="Times New Roman" w:hAnsi="Times New Roman" w:cs="Times New Roman"/>
                <w:spacing w:val="-10"/>
                <w:sz w:val="20"/>
                <w:szCs w:val="20"/>
                <w:lang w:eastAsia="ar-SA"/>
              </w:rPr>
              <w:t xml:space="preserve">Количество граждан, расселенных из аварийного жилищного фонда </w:t>
            </w:r>
            <w:r w:rsidRPr="00D94AF5">
              <w:rPr>
                <w:rFonts w:ascii="Times New Roman" w:eastAsia="Times New Roman" w:hAnsi="Times New Roman" w:cs="Times New Roman"/>
                <w:spacing w:val="-10"/>
                <w:sz w:val="20"/>
                <w:szCs w:val="20"/>
              </w:rPr>
              <w:t>– 790 граждан</w:t>
            </w:r>
          </w:p>
        </w:tc>
      </w:tr>
      <w:tr w:rsidR="00D94AF5" w:rsidRPr="00D94AF5" w14:paraId="29BDCD95" w14:textId="77777777" w:rsidTr="00B9448E">
        <w:trPr>
          <w:tblCellSpacing w:w="5" w:type="nil"/>
        </w:trPr>
        <w:tc>
          <w:tcPr>
            <w:tcW w:w="851" w:type="dxa"/>
            <w:tcBorders>
              <w:top w:val="single" w:sz="4" w:space="0" w:color="auto"/>
              <w:left w:val="single" w:sz="4" w:space="0" w:color="auto"/>
              <w:bottom w:val="single" w:sz="4" w:space="0" w:color="auto"/>
              <w:right w:val="single" w:sz="4" w:space="0" w:color="auto"/>
            </w:tcBorders>
          </w:tcPr>
          <w:p w14:paraId="38D613A9"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1.5.</w:t>
            </w:r>
          </w:p>
        </w:tc>
        <w:tc>
          <w:tcPr>
            <w:tcW w:w="2268" w:type="dxa"/>
            <w:tcBorders>
              <w:top w:val="single" w:sz="4" w:space="0" w:color="auto"/>
              <w:left w:val="single" w:sz="4" w:space="0" w:color="auto"/>
              <w:bottom w:val="single" w:sz="4" w:space="0" w:color="auto"/>
              <w:right w:val="single" w:sz="4" w:space="0" w:color="auto"/>
            </w:tcBorders>
          </w:tcPr>
          <w:p w14:paraId="07BD1C6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6"/>
                <w:sz w:val="24"/>
                <w:szCs w:val="24"/>
              </w:rPr>
            </w:pPr>
            <w:r w:rsidRPr="00D94AF5">
              <w:rPr>
                <w:rFonts w:ascii="Times New Roman" w:eastAsia="Times New Roman" w:hAnsi="Times New Roman" w:cs="Times New Roman"/>
                <w:spacing w:val="-6"/>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pacing w:val="-6"/>
                <w:sz w:val="24"/>
                <w:szCs w:val="24"/>
              </w:rPr>
              <w:t>(</w:t>
            </w:r>
            <w:r w:rsidRPr="00D94AF5">
              <w:rPr>
                <w:rFonts w:ascii="Times New Roman" w:eastAsia="Times New Roman" w:hAnsi="Times New Roman" w:cs="Times New Roman"/>
                <w:b/>
                <w:spacing w:val="-6"/>
                <w:sz w:val="24"/>
                <w:szCs w:val="24"/>
                <w:lang w:val="en-US"/>
              </w:rPr>
              <w:t>V</w:t>
            </w:r>
            <w:r w:rsidRPr="00D94AF5">
              <w:rPr>
                <w:rFonts w:ascii="Times New Roman" w:eastAsia="Times New Roman" w:hAnsi="Times New Roman" w:cs="Times New Roman"/>
                <w:b/>
                <w:spacing w:val="-6"/>
                <w:sz w:val="24"/>
                <w:szCs w:val="24"/>
              </w:rPr>
              <w:t xml:space="preserve"> этап): </w:t>
            </w:r>
          </w:p>
        </w:tc>
        <w:tc>
          <w:tcPr>
            <w:tcW w:w="2127" w:type="dxa"/>
            <w:tcBorders>
              <w:top w:val="single" w:sz="4" w:space="0" w:color="auto"/>
              <w:left w:val="single" w:sz="4" w:space="0" w:color="auto"/>
              <w:bottom w:val="single" w:sz="4" w:space="0" w:color="auto"/>
              <w:right w:val="single" w:sz="4" w:space="0" w:color="auto"/>
            </w:tcBorders>
          </w:tcPr>
          <w:p w14:paraId="7CF7655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Calibri" w:hAnsi="Times New Roman" w:cs="Times New Roman"/>
                <w:spacing w:val="-6"/>
                <w:sz w:val="24"/>
                <w:szCs w:val="24"/>
                <w:lang w:eastAsia="en-US"/>
              </w:rPr>
              <w:t>Отдел по жилищным вопросам АМО МР «Сыктывдинский»</w:t>
            </w:r>
          </w:p>
        </w:tc>
        <w:tc>
          <w:tcPr>
            <w:tcW w:w="708" w:type="dxa"/>
            <w:tcBorders>
              <w:top w:val="single" w:sz="4" w:space="0" w:color="auto"/>
              <w:left w:val="single" w:sz="4" w:space="0" w:color="auto"/>
              <w:bottom w:val="single" w:sz="4" w:space="0" w:color="auto"/>
              <w:right w:val="single" w:sz="4" w:space="0" w:color="auto"/>
            </w:tcBorders>
          </w:tcPr>
          <w:p w14:paraId="39F8D211"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2023</w:t>
            </w:r>
          </w:p>
        </w:tc>
        <w:tc>
          <w:tcPr>
            <w:tcW w:w="709" w:type="dxa"/>
            <w:tcBorders>
              <w:top w:val="single" w:sz="4" w:space="0" w:color="auto"/>
              <w:left w:val="single" w:sz="4" w:space="0" w:color="auto"/>
              <w:bottom w:val="single" w:sz="4" w:space="0" w:color="auto"/>
              <w:right w:val="single" w:sz="4" w:space="0" w:color="auto"/>
            </w:tcBorders>
          </w:tcPr>
          <w:p w14:paraId="199FA70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w:t>
            </w:r>
          </w:p>
        </w:tc>
        <w:tc>
          <w:tcPr>
            <w:tcW w:w="3260" w:type="dxa"/>
            <w:tcBorders>
              <w:top w:val="single" w:sz="4" w:space="0" w:color="auto"/>
              <w:left w:val="single" w:sz="4" w:space="0" w:color="auto"/>
              <w:bottom w:val="single" w:sz="4" w:space="0" w:color="auto"/>
              <w:right w:val="single" w:sz="4" w:space="0" w:color="auto"/>
            </w:tcBorders>
          </w:tcPr>
          <w:p w14:paraId="1CD76AA6"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Предоставления жилых помещений гражданам:</w:t>
            </w:r>
          </w:p>
          <w:p w14:paraId="0F231123"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проживающим в муниципальном жилищном фонде по договорам социального найма,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w:t>
            </w:r>
          </w:p>
          <w:p w14:paraId="4F553358"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 путем заключения договоров мены с собственниками жилых помещений взамен изымаемых жилых помещений;</w:t>
            </w:r>
          </w:p>
          <w:p w14:paraId="129FA9B0"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0"/>
                <w:szCs w:val="20"/>
              </w:rPr>
              <w:t>- выкуп жилых помещений у собственников</w:t>
            </w:r>
          </w:p>
          <w:p w14:paraId="123D7BF0" w14:textId="77777777" w:rsidR="00D94AF5" w:rsidRPr="00D94AF5" w:rsidRDefault="00D94AF5" w:rsidP="00D94AF5">
            <w:pPr>
              <w:widowControl w:val="0"/>
              <w:tabs>
                <w:tab w:val="left" w:pos="412"/>
              </w:tabs>
              <w:autoSpaceDE w:val="0"/>
              <w:autoSpaceDN w:val="0"/>
              <w:adjustRightInd w:val="0"/>
              <w:spacing w:after="0" w:line="240" w:lineRule="auto"/>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4"/>
                <w:szCs w:val="24"/>
              </w:rPr>
              <w:t xml:space="preserve">- </w:t>
            </w:r>
            <w:r w:rsidRPr="00D94AF5">
              <w:rPr>
                <w:rFonts w:ascii="Times New Roman" w:eastAsia="Times New Roman" w:hAnsi="Times New Roman" w:cs="Times New Roman"/>
                <w:spacing w:val="-10"/>
                <w:sz w:val="20"/>
                <w:szCs w:val="20"/>
              </w:rPr>
              <w:t>расселить 258 жилых помещений</w:t>
            </w:r>
          </w:p>
        </w:tc>
        <w:tc>
          <w:tcPr>
            <w:tcW w:w="3402" w:type="dxa"/>
            <w:tcBorders>
              <w:top w:val="single" w:sz="4" w:space="0" w:color="auto"/>
              <w:left w:val="single" w:sz="4" w:space="0" w:color="auto"/>
              <w:bottom w:val="single" w:sz="4" w:space="0" w:color="auto"/>
              <w:right w:val="single" w:sz="4" w:space="0" w:color="auto"/>
            </w:tcBorders>
          </w:tcPr>
          <w:p w14:paraId="5BC8661A"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xml:space="preserve">Размещение закупки путем проведения электронного аукциона на проектирование и строительство многоквартирных жилых домов, приобретение жилых помещений </w:t>
            </w:r>
            <w:r w:rsidRPr="00D94AF5">
              <w:rPr>
                <w:rFonts w:ascii="Times New Roman" w:eastAsia="Times New Roman" w:hAnsi="Times New Roman" w:cs="Times New Roman"/>
                <w:snapToGrid w:val="0"/>
                <w:spacing w:val="-10"/>
                <w:sz w:val="20"/>
                <w:szCs w:val="20"/>
              </w:rPr>
              <w:t xml:space="preserve">у лиц, не являющихся застройщиками (являющихся застройщиками), выкуп аварийного жилья у собственников (заключение соглашений), </w:t>
            </w:r>
            <w:r w:rsidRPr="00D94AF5">
              <w:rPr>
                <w:rFonts w:ascii="Times New Roman" w:eastAsia="Times New Roman" w:hAnsi="Times New Roman" w:cs="Times New Roman"/>
                <w:spacing w:val="-10"/>
                <w:sz w:val="20"/>
                <w:szCs w:val="20"/>
              </w:rPr>
              <w:t>заключение договоров социального найма с гражданами, переселяемыми из занимаемых по договорам социального найма жилых помещений, и договоров мены изымаемых жилых помещений с собственниками жилых помещений</w:t>
            </w:r>
          </w:p>
        </w:tc>
        <w:tc>
          <w:tcPr>
            <w:tcW w:w="2268" w:type="dxa"/>
            <w:tcBorders>
              <w:top w:val="single" w:sz="4" w:space="0" w:color="auto"/>
              <w:left w:val="single" w:sz="4" w:space="0" w:color="auto"/>
              <w:bottom w:val="single" w:sz="4" w:space="0" w:color="auto"/>
              <w:right w:val="single" w:sz="4" w:space="0" w:color="auto"/>
            </w:tcBorders>
          </w:tcPr>
          <w:p w14:paraId="3201CAF6"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xml:space="preserve">1. </w:t>
            </w:r>
            <w:r w:rsidRPr="00D94AF5">
              <w:rPr>
                <w:rFonts w:ascii="Times New Roman" w:eastAsia="Times New Roman" w:hAnsi="Times New Roman" w:cs="Times New Roman"/>
                <w:spacing w:val="-10"/>
                <w:sz w:val="20"/>
                <w:szCs w:val="20"/>
                <w:lang w:eastAsia="ar-SA"/>
              </w:rPr>
              <w:t xml:space="preserve">Количество квадратных метров, расселенного аварийного жилищного фонда </w:t>
            </w:r>
            <w:r w:rsidRPr="00D94AF5">
              <w:rPr>
                <w:rFonts w:ascii="Times New Roman" w:eastAsia="Times New Roman" w:hAnsi="Times New Roman" w:cs="Times New Roman"/>
                <w:spacing w:val="-10"/>
                <w:sz w:val="20"/>
                <w:szCs w:val="20"/>
              </w:rPr>
              <w:t>– 10 910,15 кв.м.</w:t>
            </w:r>
          </w:p>
          <w:p w14:paraId="09D41F34"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4"/>
                <w:szCs w:val="24"/>
                <w:lang w:eastAsia="ar-SA"/>
              </w:rPr>
            </w:pPr>
            <w:r w:rsidRPr="00D94AF5">
              <w:rPr>
                <w:rFonts w:ascii="Times New Roman" w:eastAsia="Times New Roman" w:hAnsi="Times New Roman" w:cs="Times New Roman"/>
                <w:spacing w:val="-10"/>
                <w:sz w:val="20"/>
                <w:szCs w:val="20"/>
              </w:rPr>
              <w:t>2.</w:t>
            </w:r>
            <w:r w:rsidRPr="00D94AF5">
              <w:rPr>
                <w:rFonts w:ascii="Times New Roman" w:eastAsia="Times New Roman" w:hAnsi="Times New Roman" w:cs="Times New Roman"/>
                <w:spacing w:val="-10"/>
                <w:sz w:val="20"/>
                <w:szCs w:val="20"/>
                <w:lang w:eastAsia="ar-SA"/>
              </w:rPr>
              <w:t xml:space="preserve"> Количество граждан, расселенных из аварийного жилищного фонда</w:t>
            </w:r>
            <w:r w:rsidRPr="00D94AF5">
              <w:rPr>
                <w:rFonts w:ascii="Times New Roman" w:eastAsia="Times New Roman" w:hAnsi="Times New Roman" w:cs="Times New Roman"/>
                <w:spacing w:val="-10"/>
                <w:sz w:val="20"/>
                <w:szCs w:val="20"/>
              </w:rPr>
              <w:t xml:space="preserve"> – 706 граждан</w:t>
            </w:r>
          </w:p>
        </w:tc>
      </w:tr>
      <w:tr w:rsidR="00D94AF5" w:rsidRPr="00D94AF5" w14:paraId="18EA54D9" w14:textId="77777777" w:rsidTr="00B9448E">
        <w:trPr>
          <w:tblCellSpacing w:w="5" w:type="nil"/>
        </w:trPr>
        <w:tc>
          <w:tcPr>
            <w:tcW w:w="851" w:type="dxa"/>
            <w:tcBorders>
              <w:top w:val="single" w:sz="4" w:space="0" w:color="auto"/>
              <w:left w:val="single" w:sz="4" w:space="0" w:color="auto"/>
              <w:bottom w:val="single" w:sz="4" w:space="0" w:color="auto"/>
              <w:right w:val="single" w:sz="4" w:space="0" w:color="auto"/>
            </w:tcBorders>
          </w:tcPr>
          <w:p w14:paraId="71848FBD"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tcPr>
          <w:p w14:paraId="058B31D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6"/>
                <w:sz w:val="24"/>
                <w:szCs w:val="24"/>
              </w:rPr>
            </w:pPr>
            <w:r w:rsidRPr="00D94AF5">
              <w:rPr>
                <w:rFonts w:ascii="Times New Roman" w:eastAsia="Times New Roman" w:hAnsi="Times New Roman" w:cs="Times New Roman"/>
                <w:spacing w:val="-6"/>
                <w:sz w:val="24"/>
                <w:szCs w:val="24"/>
              </w:rPr>
              <w:t xml:space="preserve">Переселение граждан из домов, признанными </w:t>
            </w:r>
            <w:r w:rsidRPr="00D94AF5">
              <w:rPr>
                <w:rFonts w:ascii="Times New Roman" w:eastAsia="Times New Roman" w:hAnsi="Times New Roman" w:cs="Times New Roman"/>
                <w:spacing w:val="-6"/>
                <w:sz w:val="24"/>
                <w:szCs w:val="24"/>
              </w:rPr>
              <w:lastRenderedPageBreak/>
              <w:t xml:space="preserve">аварийными и подлежащими сносу по адресам </w:t>
            </w:r>
            <w:r w:rsidRPr="00D94AF5">
              <w:rPr>
                <w:rFonts w:ascii="Times New Roman" w:eastAsia="Times New Roman" w:hAnsi="Times New Roman" w:cs="Times New Roman"/>
                <w:b/>
                <w:spacing w:val="-6"/>
                <w:sz w:val="24"/>
                <w:szCs w:val="24"/>
              </w:rPr>
              <w:t>(</w:t>
            </w:r>
            <w:r w:rsidRPr="00D94AF5">
              <w:rPr>
                <w:rFonts w:ascii="Times New Roman" w:eastAsia="Times New Roman" w:hAnsi="Times New Roman" w:cs="Times New Roman"/>
                <w:b/>
                <w:spacing w:val="-6"/>
                <w:sz w:val="24"/>
                <w:szCs w:val="24"/>
                <w:lang w:val="en-US"/>
              </w:rPr>
              <w:t>VI</w:t>
            </w:r>
            <w:r w:rsidRPr="00D94AF5">
              <w:rPr>
                <w:rFonts w:ascii="Times New Roman" w:eastAsia="Times New Roman" w:hAnsi="Times New Roman" w:cs="Times New Roman"/>
                <w:b/>
                <w:spacing w:val="-6"/>
                <w:sz w:val="24"/>
                <w:szCs w:val="24"/>
              </w:rPr>
              <w:t xml:space="preserve"> этап):</w:t>
            </w:r>
          </w:p>
        </w:tc>
        <w:tc>
          <w:tcPr>
            <w:tcW w:w="2127" w:type="dxa"/>
            <w:tcBorders>
              <w:top w:val="single" w:sz="4" w:space="0" w:color="auto"/>
              <w:left w:val="single" w:sz="4" w:space="0" w:color="auto"/>
              <w:bottom w:val="single" w:sz="4" w:space="0" w:color="auto"/>
              <w:right w:val="single" w:sz="4" w:space="0" w:color="auto"/>
            </w:tcBorders>
          </w:tcPr>
          <w:p w14:paraId="4804837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Calibri" w:hAnsi="Times New Roman" w:cs="Times New Roman"/>
                <w:spacing w:val="-6"/>
                <w:sz w:val="24"/>
                <w:szCs w:val="24"/>
                <w:lang w:eastAsia="en-US"/>
              </w:rPr>
              <w:lastRenderedPageBreak/>
              <w:t xml:space="preserve">Отдел по жилищным вопросам АМО МР </w:t>
            </w:r>
            <w:r w:rsidRPr="00D94AF5">
              <w:rPr>
                <w:rFonts w:ascii="Times New Roman" w:eastAsia="Calibri" w:hAnsi="Times New Roman" w:cs="Times New Roman"/>
                <w:spacing w:val="-6"/>
                <w:sz w:val="24"/>
                <w:szCs w:val="24"/>
                <w:lang w:eastAsia="en-US"/>
              </w:rPr>
              <w:lastRenderedPageBreak/>
              <w:t>«Сыктывдинский»</w:t>
            </w:r>
          </w:p>
        </w:tc>
        <w:tc>
          <w:tcPr>
            <w:tcW w:w="708" w:type="dxa"/>
            <w:tcBorders>
              <w:top w:val="single" w:sz="4" w:space="0" w:color="auto"/>
              <w:left w:val="single" w:sz="4" w:space="0" w:color="auto"/>
              <w:bottom w:val="single" w:sz="4" w:space="0" w:color="auto"/>
              <w:right w:val="single" w:sz="4" w:space="0" w:color="auto"/>
            </w:tcBorders>
          </w:tcPr>
          <w:p w14:paraId="70351F95"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2024</w:t>
            </w:r>
          </w:p>
        </w:tc>
        <w:tc>
          <w:tcPr>
            <w:tcW w:w="709" w:type="dxa"/>
            <w:tcBorders>
              <w:top w:val="single" w:sz="4" w:space="0" w:color="auto"/>
              <w:left w:val="single" w:sz="4" w:space="0" w:color="auto"/>
              <w:bottom w:val="single" w:sz="4" w:space="0" w:color="auto"/>
              <w:right w:val="single" w:sz="4" w:space="0" w:color="auto"/>
            </w:tcBorders>
          </w:tcPr>
          <w:p w14:paraId="41099AC7" w14:textId="77777777" w:rsidR="00D94AF5" w:rsidRPr="00D94AF5" w:rsidRDefault="00D94AF5" w:rsidP="00D94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2025</w:t>
            </w:r>
          </w:p>
        </w:tc>
        <w:tc>
          <w:tcPr>
            <w:tcW w:w="3260" w:type="dxa"/>
            <w:tcBorders>
              <w:top w:val="single" w:sz="4" w:space="0" w:color="auto"/>
              <w:left w:val="single" w:sz="4" w:space="0" w:color="auto"/>
              <w:bottom w:val="single" w:sz="4" w:space="0" w:color="auto"/>
              <w:right w:val="single" w:sz="4" w:space="0" w:color="auto"/>
            </w:tcBorders>
          </w:tcPr>
          <w:p w14:paraId="2883A3AE"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Предоставления жилых помещений гражданам:</w:t>
            </w:r>
          </w:p>
          <w:p w14:paraId="5D2B0674"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xml:space="preserve">- проживающим в муниципальном жилищном фонде по договорам </w:t>
            </w:r>
            <w:r w:rsidRPr="00D94AF5">
              <w:rPr>
                <w:rFonts w:ascii="Times New Roman" w:eastAsia="Times New Roman" w:hAnsi="Times New Roman" w:cs="Times New Roman"/>
                <w:spacing w:val="-10"/>
                <w:sz w:val="20"/>
                <w:szCs w:val="20"/>
              </w:rPr>
              <w:lastRenderedPageBreak/>
              <w:t>социального найма,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w:t>
            </w:r>
          </w:p>
          <w:p w14:paraId="56A36B7A"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t>- в построенных МКД и приобретенных жилых помещений МКД</w:t>
            </w:r>
            <w:r w:rsidRPr="00D94AF5">
              <w:rPr>
                <w:rFonts w:ascii="Times New Roman" w:eastAsia="Times New Roman" w:hAnsi="Times New Roman" w:cs="Times New Roman"/>
                <w:spacing w:val="-10"/>
                <w:sz w:val="20"/>
                <w:szCs w:val="20"/>
                <w:lang w:eastAsia="ar-SA"/>
              </w:rPr>
              <w:t xml:space="preserve"> у лиц, являющихся застройщиками (не являющихся застройщиками)</w:t>
            </w:r>
            <w:r w:rsidRPr="00D94AF5">
              <w:rPr>
                <w:rFonts w:ascii="Times New Roman" w:eastAsia="Times New Roman" w:hAnsi="Times New Roman" w:cs="Times New Roman"/>
                <w:spacing w:val="-10"/>
                <w:sz w:val="20"/>
                <w:szCs w:val="20"/>
              </w:rPr>
              <w:t>, путем заключения договоров мены с собственниками жилых помещений взамен изымаемых жилых помещений;</w:t>
            </w:r>
          </w:p>
          <w:p w14:paraId="565F1145" w14:textId="77777777" w:rsidR="00D94AF5" w:rsidRPr="00D94AF5" w:rsidRDefault="00D94AF5" w:rsidP="00D94AF5">
            <w:pPr>
              <w:widowControl w:val="0"/>
              <w:tabs>
                <w:tab w:val="left" w:pos="492"/>
              </w:tabs>
              <w:autoSpaceDE w:val="0"/>
              <w:autoSpaceDN w:val="0"/>
              <w:adjustRightInd w:val="0"/>
              <w:spacing w:after="0" w:line="240" w:lineRule="auto"/>
              <w:jc w:val="both"/>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0"/>
                <w:szCs w:val="20"/>
              </w:rPr>
              <w:t>- выкуп жилых помещений у собственников</w:t>
            </w:r>
          </w:p>
          <w:p w14:paraId="182657C4" w14:textId="77777777" w:rsidR="00D94AF5" w:rsidRPr="00D94AF5" w:rsidRDefault="00D94AF5" w:rsidP="00D94AF5">
            <w:pPr>
              <w:widowControl w:val="0"/>
              <w:tabs>
                <w:tab w:val="left" w:pos="412"/>
              </w:tabs>
              <w:autoSpaceDE w:val="0"/>
              <w:autoSpaceDN w:val="0"/>
              <w:adjustRightInd w:val="0"/>
              <w:spacing w:after="0" w:line="240" w:lineRule="auto"/>
              <w:rPr>
                <w:rFonts w:ascii="Times New Roman" w:eastAsia="Times New Roman" w:hAnsi="Times New Roman" w:cs="Times New Roman"/>
                <w:spacing w:val="-10"/>
                <w:sz w:val="24"/>
                <w:szCs w:val="24"/>
              </w:rPr>
            </w:pPr>
            <w:r w:rsidRPr="00D94AF5">
              <w:rPr>
                <w:rFonts w:ascii="Times New Roman" w:eastAsia="Times New Roman" w:hAnsi="Times New Roman" w:cs="Times New Roman"/>
                <w:spacing w:val="-10"/>
                <w:sz w:val="24"/>
                <w:szCs w:val="24"/>
              </w:rPr>
              <w:t xml:space="preserve">- </w:t>
            </w:r>
            <w:r w:rsidRPr="00D94AF5">
              <w:rPr>
                <w:rFonts w:ascii="Times New Roman" w:eastAsia="Times New Roman" w:hAnsi="Times New Roman" w:cs="Times New Roman"/>
                <w:spacing w:val="-10"/>
                <w:sz w:val="20"/>
                <w:szCs w:val="20"/>
              </w:rPr>
              <w:t>расселить 154 жилых помещений</w:t>
            </w:r>
          </w:p>
        </w:tc>
        <w:tc>
          <w:tcPr>
            <w:tcW w:w="3402" w:type="dxa"/>
            <w:tcBorders>
              <w:top w:val="single" w:sz="4" w:space="0" w:color="auto"/>
              <w:left w:val="single" w:sz="4" w:space="0" w:color="auto"/>
              <w:bottom w:val="single" w:sz="4" w:space="0" w:color="auto"/>
              <w:right w:val="single" w:sz="4" w:space="0" w:color="auto"/>
            </w:tcBorders>
          </w:tcPr>
          <w:p w14:paraId="1201A990" w14:textId="77777777" w:rsidR="00D94AF5" w:rsidRPr="00D94AF5" w:rsidRDefault="00D94AF5" w:rsidP="00D94AF5">
            <w:pPr>
              <w:widowControl w:val="0"/>
              <w:autoSpaceDE w:val="0"/>
              <w:autoSpaceDN w:val="0"/>
              <w:adjustRightInd w:val="0"/>
              <w:spacing w:after="0" w:line="240" w:lineRule="auto"/>
              <w:jc w:val="both"/>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lastRenderedPageBreak/>
              <w:t xml:space="preserve">Размещение закупки путем проведения электронного аукциона на проектирование и строительство многоквартирных жилых домов, приобретение жилых помещений </w:t>
            </w:r>
            <w:r w:rsidRPr="00D94AF5">
              <w:rPr>
                <w:rFonts w:ascii="Times New Roman" w:eastAsia="Times New Roman" w:hAnsi="Times New Roman" w:cs="Times New Roman"/>
                <w:snapToGrid w:val="0"/>
                <w:spacing w:val="-10"/>
                <w:sz w:val="20"/>
                <w:szCs w:val="20"/>
              </w:rPr>
              <w:t xml:space="preserve">у </w:t>
            </w:r>
            <w:r w:rsidRPr="00D94AF5">
              <w:rPr>
                <w:rFonts w:ascii="Times New Roman" w:eastAsia="Times New Roman" w:hAnsi="Times New Roman" w:cs="Times New Roman"/>
                <w:snapToGrid w:val="0"/>
                <w:spacing w:val="-10"/>
                <w:sz w:val="20"/>
                <w:szCs w:val="20"/>
              </w:rPr>
              <w:lastRenderedPageBreak/>
              <w:t xml:space="preserve">лиц, не являющихся застройщиками (являющихся застройщиками), выкуп аварийного жилья у собственников (заключение соглашений), </w:t>
            </w:r>
            <w:r w:rsidRPr="00D94AF5">
              <w:rPr>
                <w:rFonts w:ascii="Times New Roman" w:eastAsia="Times New Roman" w:hAnsi="Times New Roman" w:cs="Times New Roman"/>
                <w:spacing w:val="-10"/>
                <w:sz w:val="20"/>
                <w:szCs w:val="20"/>
              </w:rPr>
              <w:t>заключение договоров социального найма с гражданами, переселяемыми из занимаемых по договорам социального найма жилых помещений, и договоров мены изымаемых жилых помещений с собственниками жилых помещений</w:t>
            </w:r>
          </w:p>
        </w:tc>
        <w:tc>
          <w:tcPr>
            <w:tcW w:w="2268" w:type="dxa"/>
            <w:tcBorders>
              <w:top w:val="single" w:sz="4" w:space="0" w:color="auto"/>
              <w:left w:val="single" w:sz="4" w:space="0" w:color="auto"/>
              <w:bottom w:val="single" w:sz="4" w:space="0" w:color="auto"/>
              <w:right w:val="single" w:sz="4" w:space="0" w:color="auto"/>
            </w:tcBorders>
          </w:tcPr>
          <w:p w14:paraId="64D2A4F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0"/>
                <w:szCs w:val="20"/>
              </w:rPr>
            </w:pPr>
            <w:r w:rsidRPr="00D94AF5">
              <w:rPr>
                <w:rFonts w:ascii="Times New Roman" w:eastAsia="Times New Roman" w:hAnsi="Times New Roman" w:cs="Times New Roman"/>
                <w:spacing w:val="-10"/>
                <w:sz w:val="20"/>
                <w:szCs w:val="20"/>
              </w:rPr>
              <w:lastRenderedPageBreak/>
              <w:t xml:space="preserve">1. </w:t>
            </w:r>
            <w:r w:rsidRPr="00D94AF5">
              <w:rPr>
                <w:rFonts w:ascii="Times New Roman" w:eastAsia="Times New Roman" w:hAnsi="Times New Roman" w:cs="Times New Roman"/>
                <w:spacing w:val="-10"/>
                <w:sz w:val="20"/>
                <w:szCs w:val="20"/>
                <w:lang w:eastAsia="ar-SA"/>
              </w:rPr>
              <w:t>Количество квадратных метров, расселенного аварийного жилищного фонда</w:t>
            </w:r>
            <w:r w:rsidRPr="00D94AF5">
              <w:rPr>
                <w:rFonts w:ascii="Times New Roman" w:eastAsia="Times New Roman" w:hAnsi="Times New Roman" w:cs="Times New Roman"/>
                <w:spacing w:val="-10"/>
                <w:sz w:val="20"/>
                <w:szCs w:val="20"/>
              </w:rPr>
              <w:t xml:space="preserve"> – 6 480,45 кв.м.</w:t>
            </w:r>
          </w:p>
          <w:p w14:paraId="0010A08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pacing w:val="-10"/>
                <w:sz w:val="24"/>
                <w:szCs w:val="24"/>
                <w:lang w:eastAsia="ar-SA"/>
              </w:rPr>
            </w:pPr>
            <w:r w:rsidRPr="00D94AF5">
              <w:rPr>
                <w:rFonts w:ascii="Times New Roman" w:eastAsia="Times New Roman" w:hAnsi="Times New Roman" w:cs="Times New Roman"/>
                <w:spacing w:val="-10"/>
                <w:sz w:val="20"/>
                <w:szCs w:val="20"/>
              </w:rPr>
              <w:lastRenderedPageBreak/>
              <w:t xml:space="preserve">2. </w:t>
            </w:r>
            <w:r w:rsidRPr="00D94AF5">
              <w:rPr>
                <w:rFonts w:ascii="Times New Roman" w:eastAsia="Times New Roman" w:hAnsi="Times New Roman" w:cs="Times New Roman"/>
                <w:spacing w:val="-10"/>
                <w:sz w:val="20"/>
                <w:szCs w:val="20"/>
                <w:lang w:eastAsia="ar-SA"/>
              </w:rPr>
              <w:t xml:space="preserve">Количество граждан, расселенных из аварийного жилищного фонда </w:t>
            </w:r>
            <w:r w:rsidRPr="00D94AF5">
              <w:rPr>
                <w:rFonts w:ascii="Times New Roman" w:eastAsia="Times New Roman" w:hAnsi="Times New Roman" w:cs="Times New Roman"/>
                <w:spacing w:val="-10"/>
                <w:sz w:val="20"/>
                <w:szCs w:val="20"/>
              </w:rPr>
              <w:t>– 393 граждан</w:t>
            </w:r>
          </w:p>
        </w:tc>
      </w:tr>
    </w:tbl>
    <w:p w14:paraId="70C5D675"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70C134E4" w14:textId="77777777" w:rsidR="00D94AF5" w:rsidRPr="00D94AF5" w:rsidRDefault="00D94AF5" w:rsidP="00D94AF5">
      <w:pPr>
        <w:suppressAutoHyphens/>
        <w:spacing w:after="0" w:line="240" w:lineRule="auto"/>
        <w:jc w:val="right"/>
        <w:rPr>
          <w:rFonts w:ascii="Times New Roman" w:eastAsia="Times New Roman" w:hAnsi="Times New Roman" w:cs="Times New Roman"/>
          <w:sz w:val="24"/>
          <w:szCs w:val="24"/>
          <w:lang w:eastAsia="ar-SA"/>
        </w:rPr>
      </w:pPr>
    </w:p>
    <w:p w14:paraId="3F16F64E" w14:textId="77777777" w:rsidR="00D94AF5" w:rsidRPr="00D94AF5" w:rsidRDefault="00D94AF5" w:rsidP="00D94AF5">
      <w:pPr>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br w:type="page"/>
      </w:r>
    </w:p>
    <w:p w14:paraId="6EF3E254" w14:textId="77777777" w:rsidR="00D94AF5" w:rsidRPr="00D94AF5" w:rsidRDefault="00D94AF5" w:rsidP="00D94AF5">
      <w:pPr>
        <w:suppressAutoHyphens/>
        <w:spacing w:after="0" w:line="240" w:lineRule="auto"/>
        <w:ind w:right="111"/>
        <w:jc w:val="right"/>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lastRenderedPageBreak/>
        <w:t>Таблица 3</w:t>
      </w:r>
    </w:p>
    <w:p w14:paraId="1D3EA21C" w14:textId="77777777" w:rsidR="00D94AF5" w:rsidRPr="00D94AF5" w:rsidRDefault="00D94AF5" w:rsidP="00D94AF5">
      <w:pPr>
        <w:suppressAutoHyphens/>
        <w:spacing w:after="0" w:line="240" w:lineRule="auto"/>
        <w:ind w:right="111"/>
        <w:jc w:val="right"/>
        <w:rPr>
          <w:rFonts w:ascii="Times New Roman" w:eastAsia="Times New Roman" w:hAnsi="Times New Roman" w:cs="Times New Roman"/>
          <w:sz w:val="24"/>
          <w:szCs w:val="24"/>
          <w:lang w:eastAsia="ar-SA"/>
        </w:rPr>
      </w:pPr>
    </w:p>
    <w:p w14:paraId="06DDCDBD" w14:textId="77777777" w:rsidR="00D94AF5" w:rsidRPr="00D94AF5" w:rsidRDefault="00D94AF5" w:rsidP="00D94AF5">
      <w:pPr>
        <w:suppressAutoHyphens/>
        <w:spacing w:after="0" w:line="240" w:lineRule="auto"/>
        <w:ind w:right="111"/>
        <w:jc w:val="center"/>
        <w:rPr>
          <w:rFonts w:ascii="Times New Roman" w:eastAsia="Times New Roman" w:hAnsi="Times New Roman" w:cs="Times New Roman"/>
          <w:b/>
          <w:bCs/>
          <w:sz w:val="24"/>
          <w:szCs w:val="24"/>
          <w:lang w:eastAsia="ar-SA"/>
        </w:rPr>
      </w:pPr>
      <w:r w:rsidRPr="00D94AF5">
        <w:rPr>
          <w:rFonts w:ascii="Times New Roman" w:eastAsia="Times New Roman" w:hAnsi="Times New Roman" w:cs="Times New Roman"/>
          <w:b/>
          <w:bCs/>
          <w:sz w:val="24"/>
          <w:szCs w:val="24"/>
          <w:lang w:eastAsia="ar-SA"/>
        </w:rPr>
        <w:t>Информация по финансовому обеспечению адресной программы за счет средств бюджета</w:t>
      </w:r>
    </w:p>
    <w:p w14:paraId="062A7CAB" w14:textId="77777777" w:rsidR="00D94AF5" w:rsidRPr="00D94AF5" w:rsidRDefault="00D94AF5" w:rsidP="00D94AF5">
      <w:pPr>
        <w:suppressAutoHyphens/>
        <w:spacing w:after="0" w:line="240" w:lineRule="auto"/>
        <w:ind w:right="111"/>
        <w:jc w:val="center"/>
        <w:rPr>
          <w:rFonts w:ascii="Times New Roman" w:eastAsia="Times New Roman" w:hAnsi="Times New Roman" w:cs="Times New Roman"/>
          <w:b/>
          <w:bCs/>
          <w:sz w:val="24"/>
          <w:szCs w:val="24"/>
          <w:lang w:eastAsia="ar-SA"/>
        </w:rPr>
      </w:pPr>
      <w:r w:rsidRPr="00D94AF5">
        <w:rPr>
          <w:rFonts w:ascii="Times New Roman" w:eastAsia="Times New Roman" w:hAnsi="Times New Roman" w:cs="Times New Roman"/>
          <w:b/>
          <w:bCs/>
          <w:sz w:val="24"/>
          <w:szCs w:val="24"/>
          <w:lang w:eastAsia="ar-SA"/>
        </w:rPr>
        <w:t>муниципального района «Сыктывдинский» (с учетом средств межбюджетных трансфертов)</w:t>
      </w:r>
    </w:p>
    <w:p w14:paraId="26FD57A8" w14:textId="77777777" w:rsidR="00D94AF5" w:rsidRPr="00D94AF5" w:rsidRDefault="00D94AF5" w:rsidP="00D94AF5">
      <w:pPr>
        <w:suppressAutoHyphens/>
        <w:spacing w:after="0" w:line="240" w:lineRule="auto"/>
        <w:ind w:right="111"/>
        <w:jc w:val="center"/>
        <w:rPr>
          <w:rFonts w:ascii="Times New Roman" w:eastAsia="Times New Roman" w:hAnsi="Times New Roman" w:cs="Times New Roman"/>
          <w:sz w:val="24"/>
          <w:szCs w:val="24"/>
          <w:lang w:eastAsia="ar-SA"/>
        </w:rPr>
      </w:pPr>
    </w:p>
    <w:tbl>
      <w:tblPr>
        <w:tblStyle w:val="221"/>
        <w:tblW w:w="15877" w:type="dxa"/>
        <w:tblInd w:w="-318" w:type="dxa"/>
        <w:tblLayout w:type="fixed"/>
        <w:tblLook w:val="04A0" w:firstRow="1" w:lastRow="0" w:firstColumn="1" w:lastColumn="0" w:noHBand="0" w:noVBand="1"/>
      </w:tblPr>
      <w:tblGrid>
        <w:gridCol w:w="1844"/>
        <w:gridCol w:w="3685"/>
        <w:gridCol w:w="1843"/>
        <w:gridCol w:w="142"/>
        <w:gridCol w:w="1134"/>
        <w:gridCol w:w="1134"/>
        <w:gridCol w:w="1134"/>
        <w:gridCol w:w="1134"/>
        <w:gridCol w:w="142"/>
        <w:gridCol w:w="1134"/>
        <w:gridCol w:w="141"/>
        <w:gridCol w:w="1118"/>
        <w:gridCol w:w="16"/>
        <w:gridCol w:w="1276"/>
      </w:tblGrid>
      <w:tr w:rsidR="00D94AF5" w:rsidRPr="00D94AF5" w14:paraId="60C81D91" w14:textId="77777777" w:rsidTr="00B9448E">
        <w:tc>
          <w:tcPr>
            <w:tcW w:w="1844" w:type="dxa"/>
            <w:vMerge w:val="restart"/>
          </w:tcPr>
          <w:p w14:paraId="60188FF6"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Статус</w:t>
            </w:r>
          </w:p>
        </w:tc>
        <w:tc>
          <w:tcPr>
            <w:tcW w:w="3685" w:type="dxa"/>
            <w:vMerge w:val="restart"/>
          </w:tcPr>
          <w:p w14:paraId="2957B89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Наименование муниципальной программы, подпрограммы муниципальной программы, основного мероприятия</w:t>
            </w:r>
          </w:p>
        </w:tc>
        <w:tc>
          <w:tcPr>
            <w:tcW w:w="1985" w:type="dxa"/>
            <w:gridSpan w:val="2"/>
            <w:vMerge w:val="restart"/>
          </w:tcPr>
          <w:p w14:paraId="25516C19"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Ответственный исполнитель, соисполнители</w:t>
            </w:r>
          </w:p>
        </w:tc>
        <w:tc>
          <w:tcPr>
            <w:tcW w:w="8363" w:type="dxa"/>
            <w:gridSpan w:val="10"/>
          </w:tcPr>
          <w:p w14:paraId="3FACBC7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Расходы, рублей</w:t>
            </w:r>
          </w:p>
        </w:tc>
      </w:tr>
      <w:tr w:rsidR="00D94AF5" w:rsidRPr="00D94AF5" w14:paraId="65DC4E8A" w14:textId="77777777" w:rsidTr="00B9448E">
        <w:tc>
          <w:tcPr>
            <w:tcW w:w="1844" w:type="dxa"/>
            <w:vMerge/>
          </w:tcPr>
          <w:p w14:paraId="78231DD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p>
        </w:tc>
        <w:tc>
          <w:tcPr>
            <w:tcW w:w="3685" w:type="dxa"/>
            <w:vMerge/>
          </w:tcPr>
          <w:p w14:paraId="763BA21B"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p>
        </w:tc>
        <w:tc>
          <w:tcPr>
            <w:tcW w:w="1985" w:type="dxa"/>
            <w:gridSpan w:val="2"/>
            <w:vMerge/>
          </w:tcPr>
          <w:p w14:paraId="68C6D53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p>
        </w:tc>
        <w:tc>
          <w:tcPr>
            <w:tcW w:w="1134" w:type="dxa"/>
          </w:tcPr>
          <w:p w14:paraId="2EEEEFCF"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0"/>
                <w:szCs w:val="20"/>
                <w:lang w:eastAsia="ar-SA"/>
              </w:rPr>
            </w:pPr>
            <w:r w:rsidRPr="00D94AF5">
              <w:rPr>
                <w:rFonts w:ascii="Times New Roman" w:eastAsia="Times New Roman" w:hAnsi="Times New Roman" w:cs="Times New Roman"/>
                <w:b/>
                <w:sz w:val="20"/>
                <w:szCs w:val="20"/>
                <w:lang w:eastAsia="ar-SA"/>
              </w:rPr>
              <w:t xml:space="preserve">всего </w:t>
            </w:r>
          </w:p>
        </w:tc>
        <w:tc>
          <w:tcPr>
            <w:tcW w:w="1134" w:type="dxa"/>
          </w:tcPr>
          <w:p w14:paraId="1F729498"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2019</w:t>
            </w:r>
          </w:p>
          <w:p w14:paraId="09BB4E2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 xml:space="preserve"> (</w:t>
            </w:r>
            <w:r w:rsidRPr="00D94AF5">
              <w:rPr>
                <w:rFonts w:ascii="Times New Roman" w:eastAsia="Times New Roman" w:hAnsi="Times New Roman" w:cs="Times New Roman"/>
                <w:b/>
                <w:sz w:val="24"/>
                <w:szCs w:val="24"/>
                <w:lang w:val="en-US"/>
              </w:rPr>
              <w:t xml:space="preserve">I </w:t>
            </w:r>
            <w:r w:rsidRPr="00D94AF5">
              <w:rPr>
                <w:rFonts w:ascii="Times New Roman" w:eastAsia="Times New Roman" w:hAnsi="Times New Roman" w:cs="Times New Roman"/>
                <w:b/>
                <w:sz w:val="24"/>
                <w:szCs w:val="24"/>
              </w:rPr>
              <w:t>этап)</w:t>
            </w:r>
          </w:p>
        </w:tc>
        <w:tc>
          <w:tcPr>
            <w:tcW w:w="1134" w:type="dxa"/>
          </w:tcPr>
          <w:p w14:paraId="71B129B1"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val="en-US"/>
              </w:rPr>
            </w:pPr>
            <w:r w:rsidRPr="00D94AF5">
              <w:rPr>
                <w:rFonts w:ascii="Times New Roman" w:eastAsia="Times New Roman" w:hAnsi="Times New Roman" w:cs="Times New Roman"/>
                <w:sz w:val="24"/>
                <w:szCs w:val="24"/>
              </w:rPr>
              <w:t>2020</w:t>
            </w:r>
          </w:p>
          <w:p w14:paraId="3499661C"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II</w:t>
            </w:r>
            <w:r w:rsidRPr="00D94AF5">
              <w:rPr>
                <w:rFonts w:ascii="Times New Roman" w:eastAsia="Times New Roman" w:hAnsi="Times New Roman" w:cs="Times New Roman"/>
                <w:b/>
                <w:sz w:val="24"/>
                <w:szCs w:val="24"/>
              </w:rPr>
              <w:t xml:space="preserve"> этап)</w:t>
            </w:r>
          </w:p>
        </w:tc>
        <w:tc>
          <w:tcPr>
            <w:tcW w:w="1134" w:type="dxa"/>
          </w:tcPr>
          <w:p w14:paraId="7BEF0EE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w:t>
            </w:r>
          </w:p>
          <w:p w14:paraId="1D1C49E8" w14:textId="77777777" w:rsidR="00D94AF5" w:rsidRPr="00D94AF5" w:rsidRDefault="00D94AF5" w:rsidP="00D94AF5">
            <w:pPr>
              <w:suppressAutoHyphens/>
              <w:spacing w:after="0" w:line="240" w:lineRule="auto"/>
              <w:ind w:left="-109" w:firstLine="109"/>
              <w:jc w:val="center"/>
              <w:rPr>
                <w:rFonts w:ascii="Times New Roman" w:eastAsia="Times New Roman" w:hAnsi="Times New Roman" w:cs="Times New Roman"/>
                <w:sz w:val="24"/>
                <w:szCs w:val="24"/>
                <w:lang w:val="en-US"/>
              </w:rPr>
            </w:pP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III</w:t>
            </w:r>
            <w:r w:rsidRPr="00D94AF5">
              <w:rPr>
                <w:rFonts w:ascii="Times New Roman" w:eastAsia="Times New Roman" w:hAnsi="Times New Roman" w:cs="Times New Roman"/>
                <w:b/>
                <w:sz w:val="24"/>
                <w:szCs w:val="24"/>
              </w:rPr>
              <w:t xml:space="preserve"> этап)</w:t>
            </w:r>
          </w:p>
        </w:tc>
        <w:tc>
          <w:tcPr>
            <w:tcW w:w="1276" w:type="dxa"/>
            <w:gridSpan w:val="2"/>
          </w:tcPr>
          <w:p w14:paraId="614BF88F"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w:t>
            </w:r>
          </w:p>
          <w:p w14:paraId="3A8B7764"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IV</w:t>
            </w:r>
            <w:r w:rsidRPr="00D94AF5">
              <w:rPr>
                <w:rFonts w:ascii="Times New Roman" w:eastAsia="Times New Roman" w:hAnsi="Times New Roman" w:cs="Times New Roman"/>
                <w:b/>
                <w:sz w:val="24"/>
                <w:szCs w:val="24"/>
              </w:rPr>
              <w:t xml:space="preserve"> этап)</w:t>
            </w:r>
          </w:p>
        </w:tc>
        <w:tc>
          <w:tcPr>
            <w:tcW w:w="1275" w:type="dxa"/>
            <w:gridSpan w:val="3"/>
          </w:tcPr>
          <w:p w14:paraId="13701152"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val="en-US"/>
              </w:rPr>
            </w:pPr>
            <w:r w:rsidRPr="00D94AF5">
              <w:rPr>
                <w:rFonts w:ascii="Times New Roman" w:eastAsia="Times New Roman" w:hAnsi="Times New Roman" w:cs="Times New Roman"/>
                <w:sz w:val="24"/>
                <w:szCs w:val="24"/>
              </w:rPr>
              <w:t>2023</w:t>
            </w:r>
          </w:p>
          <w:p w14:paraId="4D553009"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val="en-US"/>
              </w:rPr>
            </w:pP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V</w:t>
            </w:r>
            <w:r w:rsidRPr="00D94AF5">
              <w:rPr>
                <w:rFonts w:ascii="Times New Roman" w:eastAsia="Times New Roman" w:hAnsi="Times New Roman" w:cs="Times New Roman"/>
                <w:b/>
                <w:sz w:val="24"/>
                <w:szCs w:val="24"/>
              </w:rPr>
              <w:t xml:space="preserve"> этап)</w:t>
            </w:r>
          </w:p>
        </w:tc>
        <w:tc>
          <w:tcPr>
            <w:tcW w:w="1276" w:type="dxa"/>
          </w:tcPr>
          <w:p w14:paraId="58209A6A"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2024</w:t>
            </w:r>
          </w:p>
          <w:p w14:paraId="75D0C9D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(V</w:t>
            </w:r>
            <w:r w:rsidRPr="00D94AF5">
              <w:rPr>
                <w:rFonts w:ascii="Times New Roman" w:eastAsia="Times New Roman" w:hAnsi="Times New Roman" w:cs="Times New Roman"/>
                <w:b/>
                <w:sz w:val="24"/>
                <w:szCs w:val="24"/>
                <w:lang w:val="en-US"/>
              </w:rPr>
              <w:t>I</w:t>
            </w:r>
            <w:r w:rsidRPr="00D94AF5">
              <w:rPr>
                <w:rFonts w:ascii="Times New Roman" w:eastAsia="Times New Roman" w:hAnsi="Times New Roman" w:cs="Times New Roman"/>
                <w:b/>
                <w:sz w:val="24"/>
                <w:szCs w:val="24"/>
              </w:rPr>
              <w:t xml:space="preserve"> этап)</w:t>
            </w:r>
          </w:p>
        </w:tc>
      </w:tr>
      <w:tr w:rsidR="00D94AF5" w:rsidRPr="00D94AF5" w14:paraId="7E3984BE" w14:textId="77777777" w:rsidTr="00B9448E">
        <w:tc>
          <w:tcPr>
            <w:tcW w:w="1844" w:type="dxa"/>
          </w:tcPr>
          <w:p w14:paraId="4FBDF3B3"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1</w:t>
            </w:r>
          </w:p>
        </w:tc>
        <w:tc>
          <w:tcPr>
            <w:tcW w:w="3685" w:type="dxa"/>
          </w:tcPr>
          <w:p w14:paraId="453B05A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2</w:t>
            </w:r>
          </w:p>
        </w:tc>
        <w:tc>
          <w:tcPr>
            <w:tcW w:w="1985" w:type="dxa"/>
            <w:gridSpan w:val="2"/>
          </w:tcPr>
          <w:p w14:paraId="04539EAD"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3</w:t>
            </w:r>
          </w:p>
        </w:tc>
        <w:tc>
          <w:tcPr>
            <w:tcW w:w="1134" w:type="dxa"/>
          </w:tcPr>
          <w:p w14:paraId="16FAF44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4</w:t>
            </w:r>
          </w:p>
        </w:tc>
        <w:tc>
          <w:tcPr>
            <w:tcW w:w="1134" w:type="dxa"/>
          </w:tcPr>
          <w:p w14:paraId="3479AEFE"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5</w:t>
            </w:r>
          </w:p>
        </w:tc>
        <w:tc>
          <w:tcPr>
            <w:tcW w:w="1134" w:type="dxa"/>
          </w:tcPr>
          <w:p w14:paraId="3B3B1B6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6</w:t>
            </w:r>
          </w:p>
        </w:tc>
        <w:tc>
          <w:tcPr>
            <w:tcW w:w="1134" w:type="dxa"/>
          </w:tcPr>
          <w:p w14:paraId="6596B25A"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7</w:t>
            </w:r>
          </w:p>
        </w:tc>
        <w:tc>
          <w:tcPr>
            <w:tcW w:w="1276" w:type="dxa"/>
            <w:gridSpan w:val="2"/>
          </w:tcPr>
          <w:p w14:paraId="61451D88"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8</w:t>
            </w:r>
          </w:p>
        </w:tc>
        <w:tc>
          <w:tcPr>
            <w:tcW w:w="1275" w:type="dxa"/>
            <w:gridSpan w:val="3"/>
          </w:tcPr>
          <w:p w14:paraId="338AC76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9</w:t>
            </w:r>
          </w:p>
        </w:tc>
        <w:tc>
          <w:tcPr>
            <w:tcW w:w="1276" w:type="dxa"/>
          </w:tcPr>
          <w:p w14:paraId="6E10312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val="en-US" w:eastAsia="ar-SA"/>
              </w:rPr>
            </w:pPr>
            <w:r w:rsidRPr="00D94AF5">
              <w:rPr>
                <w:rFonts w:ascii="Times New Roman" w:eastAsia="Times New Roman" w:hAnsi="Times New Roman" w:cs="Times New Roman"/>
                <w:b/>
                <w:sz w:val="24"/>
                <w:szCs w:val="24"/>
                <w:lang w:val="en-US" w:eastAsia="ar-SA"/>
              </w:rPr>
              <w:t>10</w:t>
            </w:r>
          </w:p>
        </w:tc>
      </w:tr>
      <w:tr w:rsidR="00D94AF5" w:rsidRPr="00D94AF5" w14:paraId="5178503E" w14:textId="77777777" w:rsidTr="00B9448E">
        <w:tc>
          <w:tcPr>
            <w:tcW w:w="1844" w:type="dxa"/>
          </w:tcPr>
          <w:p w14:paraId="7FA6716B"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Адресная программа </w:t>
            </w:r>
          </w:p>
        </w:tc>
        <w:tc>
          <w:tcPr>
            <w:tcW w:w="3685" w:type="dxa"/>
          </w:tcPr>
          <w:p w14:paraId="2F5A1494" w14:textId="77777777" w:rsidR="00D94AF5" w:rsidRPr="00D94AF5" w:rsidRDefault="00D94AF5" w:rsidP="00D94AF5">
            <w:pPr>
              <w:widowControl w:val="0"/>
              <w:suppressAutoHyphens/>
              <w:autoSpaceDE w:val="0"/>
              <w:autoSpaceDN w:val="0"/>
              <w:adjustRightInd w:val="0"/>
              <w:spacing w:after="0" w:line="240" w:lineRule="auto"/>
              <w:rPr>
                <w:rFonts w:ascii="Times New Roman" w:eastAsia="Times New Roman" w:hAnsi="Times New Roman" w:cs="Times New Roman"/>
                <w:spacing w:val="-16"/>
                <w:sz w:val="24"/>
                <w:szCs w:val="24"/>
                <w:lang w:eastAsia="ar-SA"/>
              </w:rPr>
            </w:pPr>
            <w:r w:rsidRPr="00D94AF5">
              <w:rPr>
                <w:rFonts w:ascii="Times New Roman" w:eastAsia="Times New Roman" w:hAnsi="Times New Roman" w:cs="Times New Roman"/>
                <w:b/>
                <w:spacing w:val="-16"/>
                <w:sz w:val="24"/>
                <w:szCs w:val="24"/>
                <w:lang w:eastAsia="ar-SA"/>
              </w:rPr>
              <w:t>Переселение граждан из аварийного жилищного фонда на территории МО МР «Сыктывдинский» на период 2019 - 2025 годы</w:t>
            </w:r>
          </w:p>
        </w:tc>
        <w:tc>
          <w:tcPr>
            <w:tcW w:w="1985" w:type="dxa"/>
            <w:gridSpan w:val="2"/>
          </w:tcPr>
          <w:p w14:paraId="2DD42B3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Всего </w:t>
            </w:r>
          </w:p>
        </w:tc>
        <w:tc>
          <w:tcPr>
            <w:tcW w:w="1134" w:type="dxa"/>
          </w:tcPr>
          <w:p w14:paraId="3F8B82D9" w14:textId="77777777" w:rsidR="00D94AF5" w:rsidRPr="00D94AF5" w:rsidRDefault="00D94AF5" w:rsidP="00D94AF5">
            <w:pPr>
              <w:suppressAutoHyphens/>
              <w:spacing w:after="0" w:line="240" w:lineRule="auto"/>
              <w:rPr>
                <w:rFonts w:ascii="Times New Roman" w:eastAsia="Times New Roman" w:hAnsi="Times New Roman" w:cs="Times New Roman"/>
                <w:spacing w:val="-20"/>
                <w:sz w:val="17"/>
                <w:szCs w:val="17"/>
                <w:lang w:eastAsia="ar-SA"/>
              </w:rPr>
            </w:pPr>
            <w:r w:rsidRPr="00D94AF5">
              <w:rPr>
                <w:rFonts w:ascii="Times New Roman" w:eastAsia="Times New Roman" w:hAnsi="Times New Roman" w:cs="Times New Roman"/>
                <w:spacing w:val="-20"/>
                <w:sz w:val="17"/>
                <w:szCs w:val="17"/>
                <w:lang w:eastAsia="ar-SA"/>
              </w:rPr>
              <w:t>2  130 483 596,93</w:t>
            </w:r>
          </w:p>
        </w:tc>
        <w:tc>
          <w:tcPr>
            <w:tcW w:w="1134" w:type="dxa"/>
          </w:tcPr>
          <w:p w14:paraId="6627A7CE" w14:textId="77777777" w:rsidR="00D94AF5" w:rsidRPr="00D94AF5" w:rsidRDefault="00D94AF5" w:rsidP="00D94AF5">
            <w:pPr>
              <w:suppressAutoHyphens/>
              <w:spacing w:after="0" w:line="240" w:lineRule="auto"/>
              <w:rPr>
                <w:rFonts w:ascii="Times New Roman" w:eastAsia="Times New Roman" w:hAnsi="Times New Roman" w:cs="Times New Roman"/>
                <w:spacing w:val="-20"/>
                <w:sz w:val="20"/>
                <w:szCs w:val="20"/>
                <w:lang w:eastAsia="ar-SA"/>
              </w:rPr>
            </w:pPr>
            <w:r w:rsidRPr="00D94AF5">
              <w:rPr>
                <w:rFonts w:ascii="Times New Roman" w:eastAsia="Times New Roman" w:hAnsi="Times New Roman" w:cs="Times New Roman"/>
                <w:spacing w:val="-20"/>
                <w:sz w:val="20"/>
                <w:szCs w:val="20"/>
                <w:lang w:eastAsia="ar-SA"/>
              </w:rPr>
              <w:t>71 442 391,97</w:t>
            </w:r>
          </w:p>
        </w:tc>
        <w:tc>
          <w:tcPr>
            <w:tcW w:w="1134" w:type="dxa"/>
          </w:tcPr>
          <w:p w14:paraId="1A5D7609" w14:textId="77777777" w:rsidR="00D94AF5" w:rsidRPr="00D94AF5" w:rsidRDefault="00D94AF5" w:rsidP="00D94AF5">
            <w:pPr>
              <w:suppressAutoHyphens/>
              <w:spacing w:after="0" w:line="240" w:lineRule="auto"/>
              <w:rPr>
                <w:rFonts w:ascii="Times New Roman" w:eastAsia="Times New Roman" w:hAnsi="Times New Roman" w:cs="Times New Roman"/>
                <w:spacing w:val="-20"/>
                <w:sz w:val="20"/>
                <w:szCs w:val="20"/>
                <w:lang w:eastAsia="ar-SA"/>
              </w:rPr>
            </w:pPr>
            <w:r w:rsidRPr="00D94AF5">
              <w:rPr>
                <w:rFonts w:ascii="Times New Roman" w:eastAsia="Times New Roman" w:hAnsi="Times New Roman" w:cs="Times New Roman"/>
                <w:spacing w:val="-20"/>
                <w:sz w:val="20"/>
                <w:szCs w:val="20"/>
                <w:lang w:eastAsia="ar-SA"/>
              </w:rPr>
              <w:t>35 025 117,10</w:t>
            </w:r>
          </w:p>
        </w:tc>
        <w:tc>
          <w:tcPr>
            <w:tcW w:w="1134" w:type="dxa"/>
          </w:tcPr>
          <w:p w14:paraId="0E85F5D7" w14:textId="77777777" w:rsidR="00D94AF5" w:rsidRPr="00D94AF5" w:rsidRDefault="00D94AF5" w:rsidP="00D94AF5">
            <w:pPr>
              <w:suppressAutoHyphens/>
              <w:spacing w:after="0" w:line="240" w:lineRule="auto"/>
              <w:rPr>
                <w:rFonts w:ascii="Times New Roman" w:eastAsia="Times New Roman" w:hAnsi="Times New Roman" w:cs="Times New Roman"/>
                <w:spacing w:val="-20"/>
                <w:sz w:val="20"/>
                <w:szCs w:val="20"/>
                <w:lang w:eastAsia="ar-SA"/>
              </w:rPr>
            </w:pPr>
            <w:r w:rsidRPr="00D94AF5">
              <w:rPr>
                <w:rFonts w:ascii="Times New Roman" w:eastAsia="Times New Roman" w:hAnsi="Times New Roman" w:cs="Times New Roman"/>
                <w:spacing w:val="-20"/>
                <w:sz w:val="20"/>
                <w:szCs w:val="20"/>
                <w:lang w:eastAsia="ar-SA"/>
              </w:rPr>
              <w:t>54 442 225,46</w:t>
            </w:r>
          </w:p>
        </w:tc>
        <w:tc>
          <w:tcPr>
            <w:tcW w:w="1276" w:type="dxa"/>
            <w:gridSpan w:val="2"/>
          </w:tcPr>
          <w:p w14:paraId="4434DFEB" w14:textId="77777777" w:rsidR="00D94AF5" w:rsidRPr="00D94AF5" w:rsidRDefault="00D94AF5" w:rsidP="00D94AF5">
            <w:pPr>
              <w:suppressAutoHyphens/>
              <w:spacing w:after="0" w:line="240" w:lineRule="auto"/>
              <w:rPr>
                <w:rFonts w:ascii="Times New Roman" w:eastAsia="Times New Roman" w:hAnsi="Times New Roman" w:cs="Times New Roman"/>
                <w:spacing w:val="-20"/>
                <w:sz w:val="20"/>
                <w:szCs w:val="20"/>
                <w:lang w:eastAsia="ar-SA"/>
              </w:rPr>
            </w:pPr>
            <w:r w:rsidRPr="00D94AF5">
              <w:rPr>
                <w:rFonts w:ascii="Times New Roman" w:eastAsia="Times New Roman" w:hAnsi="Times New Roman" w:cs="Times New Roman"/>
                <w:spacing w:val="-20"/>
                <w:sz w:val="20"/>
                <w:szCs w:val="20"/>
                <w:lang w:eastAsia="ar-SA"/>
              </w:rPr>
              <w:t>646 164 696,36</w:t>
            </w:r>
          </w:p>
        </w:tc>
        <w:tc>
          <w:tcPr>
            <w:tcW w:w="1275" w:type="dxa"/>
            <w:gridSpan w:val="3"/>
          </w:tcPr>
          <w:p w14:paraId="3B7F17A8" w14:textId="77777777" w:rsidR="00D94AF5" w:rsidRPr="00D94AF5" w:rsidRDefault="00D94AF5" w:rsidP="00D94AF5">
            <w:pPr>
              <w:suppressAutoHyphens/>
              <w:spacing w:after="0" w:line="240" w:lineRule="auto"/>
              <w:rPr>
                <w:rFonts w:ascii="Times New Roman" w:eastAsia="Times New Roman" w:hAnsi="Times New Roman" w:cs="Times New Roman"/>
                <w:spacing w:val="-20"/>
                <w:sz w:val="20"/>
                <w:szCs w:val="20"/>
                <w:lang w:eastAsia="ar-SA"/>
              </w:rPr>
            </w:pPr>
            <w:r w:rsidRPr="00D94AF5">
              <w:rPr>
                <w:rFonts w:ascii="Times New Roman" w:eastAsia="Times New Roman" w:hAnsi="Times New Roman" w:cs="Times New Roman"/>
                <w:spacing w:val="-20"/>
                <w:sz w:val="20"/>
                <w:szCs w:val="20"/>
                <w:lang w:eastAsia="ar-SA"/>
              </w:rPr>
              <w:t>752 372 866,04</w:t>
            </w:r>
          </w:p>
        </w:tc>
        <w:tc>
          <w:tcPr>
            <w:tcW w:w="1276" w:type="dxa"/>
          </w:tcPr>
          <w:p w14:paraId="15BB6758" w14:textId="77777777" w:rsidR="00D94AF5" w:rsidRPr="00D94AF5" w:rsidRDefault="00D94AF5" w:rsidP="00D94AF5">
            <w:pPr>
              <w:suppressAutoHyphens/>
              <w:spacing w:after="0" w:line="240" w:lineRule="auto"/>
              <w:rPr>
                <w:rFonts w:ascii="Times New Roman" w:eastAsia="Times New Roman" w:hAnsi="Times New Roman" w:cs="Times New Roman"/>
                <w:spacing w:val="-20"/>
                <w:sz w:val="20"/>
                <w:szCs w:val="20"/>
                <w:lang w:eastAsia="ar-SA"/>
              </w:rPr>
            </w:pPr>
            <w:r w:rsidRPr="00D94AF5">
              <w:rPr>
                <w:rFonts w:ascii="Times New Roman" w:eastAsia="Times New Roman" w:hAnsi="Times New Roman" w:cs="Times New Roman"/>
                <w:spacing w:val="-20"/>
                <w:sz w:val="20"/>
                <w:szCs w:val="20"/>
                <w:lang w:eastAsia="ar-SA"/>
              </w:rPr>
              <w:t>571 036 300,00</w:t>
            </w:r>
          </w:p>
        </w:tc>
      </w:tr>
      <w:tr w:rsidR="00D94AF5" w:rsidRPr="00D94AF5" w14:paraId="39ED58B2" w14:textId="77777777" w:rsidTr="00B9448E">
        <w:tc>
          <w:tcPr>
            <w:tcW w:w="1844" w:type="dxa"/>
          </w:tcPr>
          <w:p w14:paraId="0FAB39FC"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 xml:space="preserve">Задача </w:t>
            </w:r>
          </w:p>
        </w:tc>
        <w:tc>
          <w:tcPr>
            <w:tcW w:w="14033" w:type="dxa"/>
            <w:gridSpan w:val="13"/>
          </w:tcPr>
          <w:p w14:paraId="36DC3BC2" w14:textId="77777777" w:rsidR="00D94AF5" w:rsidRPr="00D94AF5" w:rsidRDefault="00D94AF5" w:rsidP="00D94AF5">
            <w:pPr>
              <w:suppressAutoHyphens/>
              <w:spacing w:after="0" w:line="240" w:lineRule="auto"/>
              <w:jc w:val="both"/>
              <w:rPr>
                <w:rFonts w:ascii="Times New Roman" w:eastAsia="Times New Roman" w:hAnsi="Times New Roman" w:cs="Times New Roman"/>
                <w:b/>
                <w:sz w:val="24"/>
                <w:szCs w:val="24"/>
                <w:lang w:eastAsia="ar-SA"/>
              </w:rPr>
            </w:pPr>
            <w:r w:rsidRPr="00D94AF5">
              <w:rPr>
                <w:rFonts w:ascii="Times New Roman" w:eastAsia="Times New Roman" w:hAnsi="Times New Roman" w:cs="Times New Roman"/>
                <w:b/>
                <w:sz w:val="24"/>
                <w:szCs w:val="24"/>
                <w:lang w:eastAsia="ar-SA"/>
              </w:rPr>
              <w:t>Переселение граждан, проживающих в многоквартирных жилых домах, признанных до 01.01.2017 года в установленном порядке аварийными и подлежащими сносу.</w:t>
            </w:r>
          </w:p>
        </w:tc>
      </w:tr>
      <w:tr w:rsidR="00D94AF5" w:rsidRPr="00D94AF5" w14:paraId="38E21B1B" w14:textId="77777777" w:rsidTr="00B9448E">
        <w:tc>
          <w:tcPr>
            <w:tcW w:w="1844" w:type="dxa"/>
          </w:tcPr>
          <w:p w14:paraId="6170689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Основное мероприятие 1.1</w:t>
            </w:r>
          </w:p>
        </w:tc>
        <w:tc>
          <w:tcPr>
            <w:tcW w:w="3685" w:type="dxa"/>
          </w:tcPr>
          <w:p w14:paraId="306A924D"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w:t>
            </w:r>
            <w:r w:rsidRPr="00D94AF5">
              <w:rPr>
                <w:rFonts w:ascii="Times New Roman" w:eastAsia="Times New Roman" w:hAnsi="Times New Roman" w:cs="Times New Roman"/>
                <w:b/>
                <w:sz w:val="24"/>
                <w:szCs w:val="24"/>
              </w:rPr>
              <w:t xml:space="preserve"> этап)</w:t>
            </w:r>
            <w:r w:rsidRPr="00D94AF5">
              <w:rPr>
                <w:rFonts w:ascii="Times New Roman" w:eastAsia="Times New Roman" w:hAnsi="Times New Roman" w:cs="Times New Roman"/>
                <w:sz w:val="24"/>
                <w:szCs w:val="24"/>
              </w:rPr>
              <w:t>:</w:t>
            </w:r>
          </w:p>
        </w:tc>
        <w:tc>
          <w:tcPr>
            <w:tcW w:w="1843" w:type="dxa"/>
          </w:tcPr>
          <w:p w14:paraId="037B5517" w14:textId="77777777" w:rsidR="00D94AF5" w:rsidRPr="00D94AF5" w:rsidRDefault="00D94AF5" w:rsidP="00D94AF5">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Отдел по жилищным вопросам</w:t>
            </w:r>
          </w:p>
        </w:tc>
        <w:tc>
          <w:tcPr>
            <w:tcW w:w="1276" w:type="dxa"/>
            <w:gridSpan w:val="2"/>
          </w:tcPr>
          <w:p w14:paraId="2D7C00EA"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093BD54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57717D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6" w:type="dxa"/>
            <w:gridSpan w:val="2"/>
          </w:tcPr>
          <w:p w14:paraId="37F205BE"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5" w:type="dxa"/>
            <w:gridSpan w:val="2"/>
          </w:tcPr>
          <w:p w14:paraId="5AD31F71"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18" w:type="dxa"/>
          </w:tcPr>
          <w:p w14:paraId="706A0E96" w14:textId="77777777" w:rsidR="00D94AF5" w:rsidRPr="00D94AF5" w:rsidRDefault="00D94AF5" w:rsidP="00D94AF5">
            <w:pPr>
              <w:suppressAutoHyphens/>
              <w:spacing w:after="0" w:line="240" w:lineRule="auto"/>
              <w:ind w:left="175"/>
              <w:jc w:val="center"/>
              <w:rPr>
                <w:rFonts w:ascii="Times New Roman" w:eastAsia="Times New Roman" w:hAnsi="Times New Roman" w:cs="Times New Roman"/>
                <w:sz w:val="24"/>
                <w:szCs w:val="24"/>
                <w:lang w:eastAsia="ar-SA"/>
              </w:rPr>
            </w:pPr>
          </w:p>
        </w:tc>
        <w:tc>
          <w:tcPr>
            <w:tcW w:w="1292" w:type="dxa"/>
            <w:gridSpan w:val="2"/>
          </w:tcPr>
          <w:p w14:paraId="2FBE76D8" w14:textId="77777777" w:rsidR="00D94AF5" w:rsidRPr="00D94AF5" w:rsidRDefault="00D94AF5" w:rsidP="00D94AF5">
            <w:pPr>
              <w:suppressAutoHyphens/>
              <w:spacing w:after="0" w:line="240" w:lineRule="auto"/>
              <w:ind w:left="175"/>
              <w:jc w:val="center"/>
              <w:rPr>
                <w:rFonts w:ascii="Times New Roman" w:eastAsia="Times New Roman" w:hAnsi="Times New Roman" w:cs="Times New Roman"/>
                <w:sz w:val="24"/>
                <w:szCs w:val="24"/>
                <w:lang w:eastAsia="ar-SA"/>
              </w:rPr>
            </w:pPr>
          </w:p>
        </w:tc>
      </w:tr>
      <w:tr w:rsidR="00D94AF5" w:rsidRPr="00D94AF5" w14:paraId="0DD20E62" w14:textId="77777777" w:rsidTr="00B9448E">
        <w:tc>
          <w:tcPr>
            <w:tcW w:w="1844" w:type="dxa"/>
          </w:tcPr>
          <w:p w14:paraId="55369E1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94AF5">
              <w:rPr>
                <w:rFonts w:ascii="Times New Roman" w:eastAsia="Times New Roman" w:hAnsi="Times New Roman" w:cs="Times New Roman"/>
                <w:sz w:val="24"/>
                <w:szCs w:val="24"/>
              </w:rPr>
              <w:t xml:space="preserve">Основное </w:t>
            </w:r>
            <w:r w:rsidRPr="00D94AF5">
              <w:rPr>
                <w:rFonts w:ascii="Times New Roman" w:eastAsia="Times New Roman" w:hAnsi="Times New Roman" w:cs="Times New Roman"/>
                <w:color w:val="000000"/>
                <w:sz w:val="24"/>
                <w:szCs w:val="24"/>
              </w:rPr>
              <w:t>мероприятие 1.2</w:t>
            </w:r>
          </w:p>
        </w:tc>
        <w:tc>
          <w:tcPr>
            <w:tcW w:w="3685" w:type="dxa"/>
          </w:tcPr>
          <w:p w14:paraId="2B5BDCE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II</w:t>
            </w:r>
            <w:r w:rsidRPr="00D94AF5">
              <w:rPr>
                <w:rFonts w:ascii="Times New Roman" w:eastAsia="Times New Roman" w:hAnsi="Times New Roman" w:cs="Times New Roman"/>
                <w:b/>
                <w:sz w:val="24"/>
                <w:szCs w:val="24"/>
              </w:rPr>
              <w:t xml:space="preserve"> этап)</w:t>
            </w:r>
            <w:r w:rsidRPr="00D94AF5">
              <w:rPr>
                <w:rFonts w:ascii="Times New Roman" w:eastAsia="Times New Roman" w:hAnsi="Times New Roman" w:cs="Times New Roman"/>
                <w:sz w:val="24"/>
                <w:szCs w:val="24"/>
              </w:rPr>
              <w:t>:</w:t>
            </w:r>
          </w:p>
        </w:tc>
        <w:tc>
          <w:tcPr>
            <w:tcW w:w="1843" w:type="dxa"/>
          </w:tcPr>
          <w:p w14:paraId="7E36701E" w14:textId="77777777" w:rsidR="00D94AF5" w:rsidRPr="00D94AF5" w:rsidRDefault="00D94AF5" w:rsidP="00D94AF5">
            <w:pPr>
              <w:suppressAutoHyphens/>
              <w:spacing w:after="0" w:line="240" w:lineRule="auto"/>
              <w:rPr>
                <w:rFonts w:ascii="Times New Roman" w:eastAsia="Times New Roman" w:hAnsi="Times New Roman" w:cs="Times New Roman"/>
                <w:color w:val="000000"/>
                <w:sz w:val="24"/>
                <w:szCs w:val="24"/>
                <w:lang w:eastAsia="ar-SA"/>
              </w:rPr>
            </w:pPr>
            <w:r w:rsidRPr="00D94AF5">
              <w:rPr>
                <w:rFonts w:ascii="Times New Roman" w:eastAsia="Times New Roman" w:hAnsi="Times New Roman" w:cs="Times New Roman"/>
                <w:sz w:val="24"/>
                <w:szCs w:val="24"/>
                <w:lang w:eastAsia="ar-SA"/>
              </w:rPr>
              <w:t>Отдел по жилищным вопросам</w:t>
            </w:r>
          </w:p>
        </w:tc>
        <w:tc>
          <w:tcPr>
            <w:tcW w:w="1276" w:type="dxa"/>
            <w:gridSpan w:val="2"/>
          </w:tcPr>
          <w:p w14:paraId="097825D0"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614F5A3A"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3C454FB8"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6" w:type="dxa"/>
            <w:gridSpan w:val="2"/>
          </w:tcPr>
          <w:p w14:paraId="4A1007D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5" w:type="dxa"/>
            <w:gridSpan w:val="2"/>
          </w:tcPr>
          <w:p w14:paraId="640A375F"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18" w:type="dxa"/>
          </w:tcPr>
          <w:p w14:paraId="76FB170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92" w:type="dxa"/>
            <w:gridSpan w:val="2"/>
          </w:tcPr>
          <w:p w14:paraId="19AFF18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r>
      <w:tr w:rsidR="00D94AF5" w:rsidRPr="00D94AF5" w14:paraId="54149229" w14:textId="77777777" w:rsidTr="00B9448E">
        <w:tc>
          <w:tcPr>
            <w:tcW w:w="1844" w:type="dxa"/>
          </w:tcPr>
          <w:p w14:paraId="4E7E718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Основное мероприятие 1.3</w:t>
            </w:r>
          </w:p>
        </w:tc>
        <w:tc>
          <w:tcPr>
            <w:tcW w:w="3685" w:type="dxa"/>
          </w:tcPr>
          <w:p w14:paraId="63D572FF"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III</w:t>
            </w:r>
            <w:r w:rsidRPr="00D94AF5">
              <w:rPr>
                <w:rFonts w:ascii="Times New Roman" w:eastAsia="Times New Roman" w:hAnsi="Times New Roman" w:cs="Times New Roman"/>
                <w:b/>
                <w:sz w:val="24"/>
                <w:szCs w:val="24"/>
              </w:rPr>
              <w:t xml:space="preserve"> этап)</w:t>
            </w:r>
            <w:r w:rsidRPr="00D94AF5">
              <w:rPr>
                <w:rFonts w:ascii="Times New Roman" w:eastAsia="Times New Roman" w:hAnsi="Times New Roman" w:cs="Times New Roman"/>
                <w:sz w:val="24"/>
                <w:szCs w:val="24"/>
              </w:rPr>
              <w:t>:</w:t>
            </w:r>
          </w:p>
        </w:tc>
        <w:tc>
          <w:tcPr>
            <w:tcW w:w="1843" w:type="dxa"/>
          </w:tcPr>
          <w:p w14:paraId="0EA99AA0" w14:textId="77777777" w:rsidR="00D94AF5" w:rsidRPr="00D94AF5" w:rsidRDefault="00D94AF5" w:rsidP="00D94AF5">
            <w:pPr>
              <w:suppressAutoHyphens/>
              <w:spacing w:after="0" w:line="240" w:lineRule="auto"/>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Отдел по жилищным вопросам</w:t>
            </w:r>
          </w:p>
        </w:tc>
        <w:tc>
          <w:tcPr>
            <w:tcW w:w="1276" w:type="dxa"/>
            <w:gridSpan w:val="2"/>
          </w:tcPr>
          <w:p w14:paraId="1B9D9484"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07573BC3"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389C56F8"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6" w:type="dxa"/>
            <w:gridSpan w:val="2"/>
          </w:tcPr>
          <w:p w14:paraId="60C14B99"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5" w:type="dxa"/>
            <w:gridSpan w:val="2"/>
          </w:tcPr>
          <w:p w14:paraId="727E0ECF"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18" w:type="dxa"/>
          </w:tcPr>
          <w:p w14:paraId="690B206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92" w:type="dxa"/>
            <w:gridSpan w:val="2"/>
          </w:tcPr>
          <w:p w14:paraId="6AE7A793"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r>
      <w:tr w:rsidR="00D94AF5" w:rsidRPr="00D94AF5" w14:paraId="11FA5C64" w14:textId="77777777" w:rsidTr="00B9448E">
        <w:tc>
          <w:tcPr>
            <w:tcW w:w="1844" w:type="dxa"/>
          </w:tcPr>
          <w:p w14:paraId="34380E2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D94AF5">
              <w:rPr>
                <w:rFonts w:ascii="Times New Roman" w:eastAsia="Times New Roman" w:hAnsi="Times New Roman" w:cs="Times New Roman"/>
                <w:sz w:val="24"/>
                <w:szCs w:val="24"/>
              </w:rPr>
              <w:t xml:space="preserve">Основное </w:t>
            </w:r>
            <w:r w:rsidRPr="00D94AF5">
              <w:rPr>
                <w:rFonts w:ascii="Times New Roman" w:eastAsia="Times New Roman" w:hAnsi="Times New Roman" w:cs="Times New Roman"/>
                <w:color w:val="000000"/>
                <w:sz w:val="24"/>
                <w:szCs w:val="24"/>
              </w:rPr>
              <w:t>мероприятие 1.4</w:t>
            </w:r>
          </w:p>
        </w:tc>
        <w:tc>
          <w:tcPr>
            <w:tcW w:w="3685" w:type="dxa"/>
          </w:tcPr>
          <w:p w14:paraId="6582DCA8"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IV</w:t>
            </w:r>
            <w:r w:rsidRPr="00D94AF5">
              <w:rPr>
                <w:rFonts w:ascii="Times New Roman" w:eastAsia="Times New Roman" w:hAnsi="Times New Roman" w:cs="Times New Roman"/>
                <w:b/>
                <w:sz w:val="24"/>
                <w:szCs w:val="24"/>
              </w:rPr>
              <w:t xml:space="preserve"> этап)</w:t>
            </w:r>
            <w:r w:rsidRPr="00D94AF5">
              <w:rPr>
                <w:rFonts w:ascii="Times New Roman" w:eastAsia="Times New Roman" w:hAnsi="Times New Roman" w:cs="Times New Roman"/>
                <w:sz w:val="24"/>
                <w:szCs w:val="24"/>
              </w:rPr>
              <w:t>:</w:t>
            </w:r>
          </w:p>
        </w:tc>
        <w:tc>
          <w:tcPr>
            <w:tcW w:w="1843" w:type="dxa"/>
          </w:tcPr>
          <w:p w14:paraId="6857FC9C" w14:textId="77777777" w:rsidR="00D94AF5" w:rsidRPr="00D94AF5" w:rsidRDefault="00D94AF5" w:rsidP="00D94AF5">
            <w:pPr>
              <w:suppressAutoHyphens/>
              <w:spacing w:after="0" w:line="240" w:lineRule="auto"/>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Отдел по жилищным вопросам</w:t>
            </w:r>
          </w:p>
        </w:tc>
        <w:tc>
          <w:tcPr>
            <w:tcW w:w="1276" w:type="dxa"/>
            <w:gridSpan w:val="2"/>
          </w:tcPr>
          <w:p w14:paraId="1282D5E0"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4053A6C0"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6430EC50"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6" w:type="dxa"/>
            <w:gridSpan w:val="2"/>
          </w:tcPr>
          <w:p w14:paraId="43E6ADBA"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5" w:type="dxa"/>
            <w:gridSpan w:val="2"/>
          </w:tcPr>
          <w:p w14:paraId="03A38B4C"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18" w:type="dxa"/>
          </w:tcPr>
          <w:p w14:paraId="3423841A"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92" w:type="dxa"/>
            <w:gridSpan w:val="2"/>
          </w:tcPr>
          <w:p w14:paraId="518FBAB4"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r>
      <w:tr w:rsidR="00D94AF5" w:rsidRPr="00D94AF5" w14:paraId="7661BE60" w14:textId="77777777" w:rsidTr="00B9448E">
        <w:tc>
          <w:tcPr>
            <w:tcW w:w="1844" w:type="dxa"/>
          </w:tcPr>
          <w:p w14:paraId="4CB7295E"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Основное мероприятие 1.5</w:t>
            </w:r>
          </w:p>
        </w:tc>
        <w:tc>
          <w:tcPr>
            <w:tcW w:w="3685" w:type="dxa"/>
          </w:tcPr>
          <w:p w14:paraId="29BAC81A"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V</w:t>
            </w:r>
            <w:r w:rsidRPr="00D94AF5">
              <w:rPr>
                <w:rFonts w:ascii="Times New Roman" w:eastAsia="Times New Roman" w:hAnsi="Times New Roman" w:cs="Times New Roman"/>
                <w:b/>
                <w:sz w:val="24"/>
                <w:szCs w:val="24"/>
              </w:rPr>
              <w:t xml:space="preserve"> этап)</w:t>
            </w:r>
            <w:r w:rsidRPr="00D94AF5">
              <w:rPr>
                <w:rFonts w:ascii="Times New Roman" w:eastAsia="Times New Roman" w:hAnsi="Times New Roman" w:cs="Times New Roman"/>
                <w:sz w:val="24"/>
                <w:szCs w:val="24"/>
              </w:rPr>
              <w:t>:</w:t>
            </w:r>
          </w:p>
        </w:tc>
        <w:tc>
          <w:tcPr>
            <w:tcW w:w="1843" w:type="dxa"/>
          </w:tcPr>
          <w:p w14:paraId="7D9B55D3" w14:textId="77777777" w:rsidR="00D94AF5" w:rsidRPr="00D94AF5" w:rsidRDefault="00D94AF5" w:rsidP="00D94AF5">
            <w:pPr>
              <w:suppressAutoHyphens/>
              <w:spacing w:after="0" w:line="240" w:lineRule="auto"/>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Отдел по жилищным вопросам</w:t>
            </w:r>
          </w:p>
        </w:tc>
        <w:tc>
          <w:tcPr>
            <w:tcW w:w="1276" w:type="dxa"/>
            <w:gridSpan w:val="2"/>
          </w:tcPr>
          <w:p w14:paraId="4B386B53"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4E7A29BD"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3FA028A7"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6" w:type="dxa"/>
            <w:gridSpan w:val="2"/>
          </w:tcPr>
          <w:p w14:paraId="7E44653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5" w:type="dxa"/>
            <w:gridSpan w:val="2"/>
          </w:tcPr>
          <w:p w14:paraId="20EB9A97"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18" w:type="dxa"/>
          </w:tcPr>
          <w:p w14:paraId="099661E9"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92" w:type="dxa"/>
            <w:gridSpan w:val="2"/>
          </w:tcPr>
          <w:p w14:paraId="6936CC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r>
      <w:tr w:rsidR="00D94AF5" w:rsidRPr="00D94AF5" w14:paraId="61562ACF" w14:textId="77777777" w:rsidTr="00B9448E">
        <w:tc>
          <w:tcPr>
            <w:tcW w:w="1844" w:type="dxa"/>
          </w:tcPr>
          <w:p w14:paraId="1ED14DE1"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Основное мероприятие 1.6</w:t>
            </w:r>
          </w:p>
        </w:tc>
        <w:tc>
          <w:tcPr>
            <w:tcW w:w="3685" w:type="dxa"/>
          </w:tcPr>
          <w:p w14:paraId="5EA584E2" w14:textId="77777777" w:rsidR="00D94AF5" w:rsidRPr="00D94AF5" w:rsidRDefault="00D94AF5" w:rsidP="00D94AF5">
            <w:pPr>
              <w:widowControl w:val="0"/>
              <w:autoSpaceDE w:val="0"/>
              <w:autoSpaceDN w:val="0"/>
              <w:adjustRightInd w:val="0"/>
              <w:spacing w:after="0" w:line="240" w:lineRule="auto"/>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 xml:space="preserve">Переселение граждан из домов, признанными аварийными и подлежащими сносу по адресам </w:t>
            </w: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VI</w:t>
            </w:r>
            <w:r w:rsidRPr="00D94AF5">
              <w:rPr>
                <w:rFonts w:ascii="Times New Roman" w:eastAsia="Times New Roman" w:hAnsi="Times New Roman" w:cs="Times New Roman"/>
                <w:b/>
                <w:sz w:val="24"/>
                <w:szCs w:val="24"/>
              </w:rPr>
              <w:t xml:space="preserve"> этап)</w:t>
            </w:r>
            <w:r w:rsidRPr="00D94AF5">
              <w:rPr>
                <w:rFonts w:ascii="Times New Roman" w:eastAsia="Times New Roman" w:hAnsi="Times New Roman" w:cs="Times New Roman"/>
                <w:sz w:val="24"/>
                <w:szCs w:val="24"/>
              </w:rPr>
              <w:t>:</w:t>
            </w:r>
          </w:p>
        </w:tc>
        <w:tc>
          <w:tcPr>
            <w:tcW w:w="1843" w:type="dxa"/>
          </w:tcPr>
          <w:p w14:paraId="0EE7AB45" w14:textId="77777777" w:rsidR="00D94AF5" w:rsidRPr="00D94AF5" w:rsidRDefault="00D94AF5" w:rsidP="00D94AF5">
            <w:pPr>
              <w:suppressAutoHyphens/>
              <w:spacing w:after="0" w:line="240" w:lineRule="auto"/>
              <w:rPr>
                <w:rFonts w:ascii="Times New Roman" w:eastAsia="Times New Roman" w:hAnsi="Times New Roman" w:cs="Times New Roman"/>
                <w:sz w:val="24"/>
                <w:szCs w:val="24"/>
                <w:lang w:eastAsia="ar-SA"/>
              </w:rPr>
            </w:pPr>
            <w:r w:rsidRPr="00D94AF5">
              <w:rPr>
                <w:rFonts w:ascii="Times New Roman" w:eastAsia="Times New Roman" w:hAnsi="Times New Roman" w:cs="Times New Roman"/>
                <w:sz w:val="24"/>
                <w:szCs w:val="24"/>
                <w:lang w:eastAsia="ar-SA"/>
              </w:rPr>
              <w:t>Отдел по жилищным вопросам</w:t>
            </w:r>
          </w:p>
        </w:tc>
        <w:tc>
          <w:tcPr>
            <w:tcW w:w="1276" w:type="dxa"/>
            <w:gridSpan w:val="2"/>
          </w:tcPr>
          <w:p w14:paraId="68A22F62"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3100C11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34" w:type="dxa"/>
          </w:tcPr>
          <w:p w14:paraId="04FC0D7C"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6" w:type="dxa"/>
            <w:gridSpan w:val="2"/>
          </w:tcPr>
          <w:p w14:paraId="549E1321"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75" w:type="dxa"/>
            <w:gridSpan w:val="2"/>
          </w:tcPr>
          <w:p w14:paraId="4F50C4F6"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118" w:type="dxa"/>
          </w:tcPr>
          <w:p w14:paraId="68A0E163"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c>
          <w:tcPr>
            <w:tcW w:w="1292" w:type="dxa"/>
            <w:gridSpan w:val="2"/>
          </w:tcPr>
          <w:p w14:paraId="7EF392DD"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eastAsia="ar-SA"/>
              </w:rPr>
            </w:pPr>
          </w:p>
        </w:tc>
      </w:tr>
    </w:tbl>
    <w:p w14:paraId="41B53139"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5F2E325E"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0A4F381D"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1C285C98"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53750590"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4B63570E"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3D0F8396"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1737E09F"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55B0E00B"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7D8FED3E"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158D6F45"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6DF25466"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049CBEF3" w14:textId="77777777" w:rsidR="00D94AF5" w:rsidRPr="00D94AF5" w:rsidRDefault="00D94AF5" w:rsidP="00D94AF5">
      <w:pPr>
        <w:spacing w:after="0" w:line="240" w:lineRule="auto"/>
        <w:ind w:firstLine="720"/>
        <w:jc w:val="right"/>
        <w:rPr>
          <w:rFonts w:ascii="Times New Roman" w:eastAsia="Times New Roman" w:hAnsi="Times New Roman" w:cs="Times New Roman"/>
          <w:sz w:val="24"/>
          <w:szCs w:val="24"/>
        </w:rPr>
      </w:pPr>
    </w:p>
    <w:p w14:paraId="0C56275A" w14:textId="77777777" w:rsidR="00D94AF5" w:rsidRPr="00D94AF5" w:rsidRDefault="00D94AF5" w:rsidP="00D94AF5">
      <w:pPr>
        <w:rPr>
          <w:rFonts w:ascii="Times New Roman" w:eastAsia="Times New Roman" w:hAnsi="Times New Roman" w:cs="Times New Roman"/>
          <w:sz w:val="24"/>
          <w:szCs w:val="24"/>
        </w:rPr>
      </w:pPr>
      <w:r w:rsidRPr="00D94AF5">
        <w:rPr>
          <w:rFonts w:ascii="Times New Roman" w:eastAsia="Times New Roman" w:hAnsi="Times New Roman" w:cs="Times New Roman"/>
          <w:sz w:val="20"/>
          <w:szCs w:val="20"/>
          <w:lang w:eastAsia="ar-SA"/>
        </w:rPr>
        <w:br w:type="page"/>
      </w:r>
    </w:p>
    <w:p w14:paraId="60306E93" w14:textId="77777777" w:rsidR="00D94AF5" w:rsidRPr="00D94AF5" w:rsidRDefault="00D94AF5" w:rsidP="00D94AF5">
      <w:pPr>
        <w:spacing w:after="0" w:line="240" w:lineRule="auto"/>
        <w:ind w:right="111" w:firstLine="720"/>
        <w:jc w:val="right"/>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lastRenderedPageBreak/>
        <w:t>Таблица 4</w:t>
      </w:r>
    </w:p>
    <w:p w14:paraId="3D0EF729" w14:textId="77777777" w:rsidR="00D94AF5" w:rsidRPr="00D94AF5" w:rsidRDefault="00D94AF5" w:rsidP="00D94AF5">
      <w:pPr>
        <w:spacing w:after="0" w:line="240" w:lineRule="auto"/>
        <w:ind w:firstLine="720"/>
        <w:jc w:val="center"/>
        <w:rPr>
          <w:rFonts w:ascii="Times New Roman" w:eastAsia="Times New Roman" w:hAnsi="Times New Roman" w:cs="Times New Roman"/>
          <w:sz w:val="24"/>
          <w:szCs w:val="24"/>
        </w:rPr>
      </w:pPr>
      <w:r w:rsidRPr="00D94AF5">
        <w:rPr>
          <w:rFonts w:ascii="Times New Roman" w:eastAsia="Times New Roman" w:hAnsi="Times New Roman" w:cs="Times New Roman"/>
          <w:b/>
          <w:sz w:val="24"/>
          <w:szCs w:val="24"/>
        </w:rPr>
        <w:t>Ресурсное обеспечение и объем финансирования на реализацию целей адресной программы «Переселение граждан из аварийного жилищного фонда на территории МО МР «Сыктывдинский» на период 2019 – 2025 года»</w:t>
      </w:r>
    </w:p>
    <w:p w14:paraId="022CC01B"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(с учетом средств межбюджетных трансфертов)</w:t>
      </w:r>
    </w:p>
    <w:p w14:paraId="09D287FB" w14:textId="77777777" w:rsidR="00D94AF5" w:rsidRPr="00D94AF5" w:rsidRDefault="00D94AF5" w:rsidP="00D94AF5">
      <w:pPr>
        <w:suppressAutoHyphens/>
        <w:spacing w:after="0" w:line="240" w:lineRule="auto"/>
        <w:ind w:firstLine="720"/>
        <w:jc w:val="right"/>
        <w:rPr>
          <w:rFonts w:ascii="Times New Roman" w:eastAsia="Times New Roman" w:hAnsi="Times New Roman" w:cs="Times New Roman"/>
          <w:b/>
          <w:sz w:val="24"/>
          <w:szCs w:val="24"/>
        </w:rPr>
      </w:pPr>
    </w:p>
    <w:tbl>
      <w:tblPr>
        <w:tblStyle w:val="221"/>
        <w:tblW w:w="15878" w:type="dxa"/>
        <w:tblInd w:w="-431" w:type="dxa"/>
        <w:tblLayout w:type="fixed"/>
        <w:tblLook w:val="04A0" w:firstRow="1" w:lastRow="0" w:firstColumn="1" w:lastColumn="0" w:noHBand="0" w:noVBand="1"/>
      </w:tblPr>
      <w:tblGrid>
        <w:gridCol w:w="1418"/>
        <w:gridCol w:w="2269"/>
        <w:gridCol w:w="1843"/>
        <w:gridCol w:w="1701"/>
        <w:gridCol w:w="1417"/>
        <w:gridCol w:w="1418"/>
        <w:gridCol w:w="1417"/>
        <w:gridCol w:w="1560"/>
        <w:gridCol w:w="1417"/>
        <w:gridCol w:w="1418"/>
      </w:tblGrid>
      <w:tr w:rsidR="00D94AF5" w:rsidRPr="00D94AF5" w14:paraId="3CF6C908" w14:textId="77777777" w:rsidTr="00B9448E">
        <w:tc>
          <w:tcPr>
            <w:tcW w:w="1418" w:type="dxa"/>
            <w:vMerge w:val="restart"/>
            <w:vAlign w:val="center"/>
          </w:tcPr>
          <w:p w14:paraId="6CB75631" w14:textId="77777777" w:rsidR="00D94AF5" w:rsidRPr="00D94AF5" w:rsidRDefault="00D94AF5" w:rsidP="00D94AF5">
            <w:pPr>
              <w:suppressAutoHyphens/>
              <w:spacing w:after="0" w:line="240" w:lineRule="auto"/>
              <w:jc w:val="center"/>
              <w:rPr>
                <w:rFonts w:ascii="Times New Roman" w:eastAsia="Times New Roman" w:hAnsi="Times New Roman" w:cs="Times New Roman"/>
                <w:b/>
                <w:snapToGrid w:val="0"/>
                <w:color w:val="000000"/>
                <w:sz w:val="24"/>
                <w:szCs w:val="24"/>
              </w:rPr>
            </w:pPr>
            <w:r w:rsidRPr="00D94AF5">
              <w:rPr>
                <w:rFonts w:ascii="Times New Roman" w:eastAsia="Times New Roman" w:hAnsi="Times New Roman" w:cs="Times New Roman"/>
                <w:b/>
                <w:snapToGrid w:val="0"/>
                <w:color w:val="000000"/>
                <w:sz w:val="24"/>
                <w:szCs w:val="24"/>
              </w:rPr>
              <w:t>Статус</w:t>
            </w:r>
          </w:p>
        </w:tc>
        <w:tc>
          <w:tcPr>
            <w:tcW w:w="2269" w:type="dxa"/>
            <w:vMerge w:val="restart"/>
            <w:vAlign w:val="center"/>
          </w:tcPr>
          <w:p w14:paraId="50727480" w14:textId="77777777" w:rsidR="00D94AF5" w:rsidRPr="00D94AF5" w:rsidRDefault="00D94AF5" w:rsidP="00D94AF5">
            <w:pPr>
              <w:suppressAutoHyphens/>
              <w:spacing w:after="0" w:line="240" w:lineRule="auto"/>
              <w:jc w:val="center"/>
              <w:rPr>
                <w:rFonts w:ascii="Times New Roman" w:eastAsia="Times New Roman" w:hAnsi="Times New Roman" w:cs="Times New Roman"/>
                <w:b/>
                <w:snapToGrid w:val="0"/>
                <w:color w:val="000000"/>
                <w:sz w:val="24"/>
                <w:szCs w:val="24"/>
              </w:rPr>
            </w:pPr>
            <w:r w:rsidRPr="00D94AF5">
              <w:rPr>
                <w:rFonts w:ascii="Times New Roman" w:eastAsia="Times New Roman" w:hAnsi="Times New Roman" w:cs="Times New Roman"/>
                <w:b/>
                <w:snapToGrid w:val="0"/>
                <w:color w:val="000000"/>
                <w:sz w:val="24"/>
                <w:szCs w:val="24"/>
              </w:rPr>
              <w:t>Наименование адресной программы, подпрограммы муниципальной программы, ведомственной целевой программы, основного мероприятия</w:t>
            </w:r>
          </w:p>
        </w:tc>
        <w:tc>
          <w:tcPr>
            <w:tcW w:w="1843" w:type="dxa"/>
            <w:vMerge w:val="restart"/>
            <w:vAlign w:val="center"/>
          </w:tcPr>
          <w:p w14:paraId="51EC33FB" w14:textId="77777777" w:rsidR="00D94AF5" w:rsidRPr="00D94AF5" w:rsidRDefault="00D94AF5" w:rsidP="00D94AF5">
            <w:pPr>
              <w:suppressAutoHyphens/>
              <w:spacing w:after="0" w:line="240" w:lineRule="auto"/>
              <w:jc w:val="center"/>
              <w:rPr>
                <w:rFonts w:ascii="Times New Roman" w:eastAsia="Times New Roman" w:hAnsi="Times New Roman" w:cs="Times New Roman"/>
                <w:b/>
                <w:snapToGrid w:val="0"/>
                <w:color w:val="000000"/>
                <w:sz w:val="24"/>
                <w:szCs w:val="24"/>
              </w:rPr>
            </w:pPr>
            <w:r w:rsidRPr="00D94AF5">
              <w:rPr>
                <w:rFonts w:ascii="Times New Roman" w:eastAsia="Times New Roman" w:hAnsi="Times New Roman" w:cs="Times New Roman"/>
                <w:b/>
                <w:snapToGrid w:val="0"/>
                <w:color w:val="000000"/>
                <w:sz w:val="24"/>
                <w:szCs w:val="24"/>
              </w:rPr>
              <w:t>Источник финансирования</w:t>
            </w:r>
          </w:p>
        </w:tc>
        <w:tc>
          <w:tcPr>
            <w:tcW w:w="10348" w:type="dxa"/>
            <w:gridSpan w:val="7"/>
          </w:tcPr>
          <w:p w14:paraId="6D930A15"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Оценка всего расходов, рублей</w:t>
            </w:r>
          </w:p>
        </w:tc>
      </w:tr>
      <w:tr w:rsidR="00D94AF5" w:rsidRPr="00D94AF5" w14:paraId="255DBC2B" w14:textId="77777777" w:rsidTr="00B9448E">
        <w:tc>
          <w:tcPr>
            <w:tcW w:w="1418" w:type="dxa"/>
            <w:vMerge/>
            <w:vAlign w:val="center"/>
          </w:tcPr>
          <w:p w14:paraId="628B060E"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2269" w:type="dxa"/>
            <w:vMerge/>
            <w:vAlign w:val="center"/>
          </w:tcPr>
          <w:p w14:paraId="0A74323D"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1843" w:type="dxa"/>
            <w:vMerge/>
            <w:vAlign w:val="center"/>
          </w:tcPr>
          <w:p w14:paraId="26B7F7E6"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color w:val="000000"/>
                <w:sz w:val="24"/>
                <w:szCs w:val="24"/>
              </w:rPr>
            </w:pPr>
          </w:p>
        </w:tc>
        <w:tc>
          <w:tcPr>
            <w:tcW w:w="1701" w:type="dxa"/>
          </w:tcPr>
          <w:p w14:paraId="7AADECB2"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всего</w:t>
            </w:r>
          </w:p>
        </w:tc>
        <w:tc>
          <w:tcPr>
            <w:tcW w:w="1417" w:type="dxa"/>
          </w:tcPr>
          <w:p w14:paraId="7D5E6711"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val="en-US"/>
              </w:rPr>
            </w:pPr>
            <w:r w:rsidRPr="00D94AF5">
              <w:rPr>
                <w:rFonts w:ascii="Times New Roman" w:eastAsia="Times New Roman" w:hAnsi="Times New Roman" w:cs="Times New Roman"/>
                <w:sz w:val="24"/>
                <w:szCs w:val="24"/>
              </w:rPr>
              <w:t>2019</w:t>
            </w:r>
          </w:p>
          <w:p w14:paraId="29A4E18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 xml:space="preserve"> (</w:t>
            </w:r>
            <w:r w:rsidRPr="00D94AF5">
              <w:rPr>
                <w:rFonts w:ascii="Times New Roman" w:eastAsia="Times New Roman" w:hAnsi="Times New Roman" w:cs="Times New Roman"/>
                <w:b/>
                <w:sz w:val="24"/>
                <w:szCs w:val="24"/>
                <w:lang w:val="en-US"/>
              </w:rPr>
              <w:t xml:space="preserve">I </w:t>
            </w:r>
            <w:r w:rsidRPr="00D94AF5">
              <w:rPr>
                <w:rFonts w:ascii="Times New Roman" w:eastAsia="Times New Roman" w:hAnsi="Times New Roman" w:cs="Times New Roman"/>
                <w:b/>
                <w:sz w:val="24"/>
                <w:szCs w:val="24"/>
              </w:rPr>
              <w:t>этап)</w:t>
            </w:r>
          </w:p>
        </w:tc>
        <w:tc>
          <w:tcPr>
            <w:tcW w:w="1418" w:type="dxa"/>
          </w:tcPr>
          <w:p w14:paraId="356BBBC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lang w:val="en-US"/>
              </w:rPr>
            </w:pPr>
            <w:r w:rsidRPr="00D94AF5">
              <w:rPr>
                <w:rFonts w:ascii="Times New Roman" w:eastAsia="Times New Roman" w:hAnsi="Times New Roman" w:cs="Times New Roman"/>
                <w:sz w:val="24"/>
                <w:szCs w:val="24"/>
              </w:rPr>
              <w:t>2020</w:t>
            </w:r>
          </w:p>
          <w:p w14:paraId="010E7CD6"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II</w:t>
            </w:r>
            <w:r w:rsidRPr="00D94AF5">
              <w:rPr>
                <w:rFonts w:ascii="Times New Roman" w:eastAsia="Times New Roman" w:hAnsi="Times New Roman" w:cs="Times New Roman"/>
                <w:b/>
                <w:sz w:val="24"/>
                <w:szCs w:val="24"/>
              </w:rPr>
              <w:t xml:space="preserve"> этап)</w:t>
            </w:r>
          </w:p>
        </w:tc>
        <w:tc>
          <w:tcPr>
            <w:tcW w:w="1417" w:type="dxa"/>
          </w:tcPr>
          <w:p w14:paraId="23D7C72E"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2021</w:t>
            </w:r>
          </w:p>
          <w:p w14:paraId="2800F459" w14:textId="77777777" w:rsidR="00D94AF5" w:rsidRPr="00D94AF5" w:rsidRDefault="00D94AF5" w:rsidP="00D94AF5">
            <w:pPr>
              <w:suppressAutoHyphens/>
              <w:spacing w:after="0" w:line="240" w:lineRule="auto"/>
              <w:ind w:left="-109" w:firstLine="109"/>
              <w:jc w:val="center"/>
              <w:rPr>
                <w:rFonts w:ascii="Times New Roman" w:eastAsia="Times New Roman" w:hAnsi="Times New Roman" w:cs="Times New Roman"/>
                <w:sz w:val="24"/>
                <w:szCs w:val="24"/>
                <w:lang w:val="en-US"/>
              </w:rPr>
            </w:pP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III</w:t>
            </w:r>
            <w:r w:rsidRPr="00D94AF5">
              <w:rPr>
                <w:rFonts w:ascii="Times New Roman" w:eastAsia="Times New Roman" w:hAnsi="Times New Roman" w:cs="Times New Roman"/>
                <w:b/>
                <w:sz w:val="24"/>
                <w:szCs w:val="24"/>
              </w:rPr>
              <w:t xml:space="preserve"> этап)</w:t>
            </w:r>
          </w:p>
        </w:tc>
        <w:tc>
          <w:tcPr>
            <w:tcW w:w="1560" w:type="dxa"/>
          </w:tcPr>
          <w:p w14:paraId="47AAC7FF"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sz w:val="24"/>
                <w:szCs w:val="24"/>
              </w:rPr>
              <w:t>2022</w:t>
            </w:r>
          </w:p>
          <w:p w14:paraId="7DC752A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rPr>
            </w:pP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IV</w:t>
            </w:r>
            <w:r w:rsidRPr="00D94AF5">
              <w:rPr>
                <w:rFonts w:ascii="Times New Roman" w:eastAsia="Times New Roman" w:hAnsi="Times New Roman" w:cs="Times New Roman"/>
                <w:b/>
                <w:sz w:val="24"/>
                <w:szCs w:val="24"/>
              </w:rPr>
              <w:t xml:space="preserve"> этап)</w:t>
            </w:r>
          </w:p>
        </w:tc>
        <w:tc>
          <w:tcPr>
            <w:tcW w:w="1417" w:type="dxa"/>
          </w:tcPr>
          <w:p w14:paraId="62BB6826"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val="en-US"/>
              </w:rPr>
            </w:pPr>
            <w:r w:rsidRPr="00D94AF5">
              <w:rPr>
                <w:rFonts w:ascii="Times New Roman" w:eastAsia="Times New Roman" w:hAnsi="Times New Roman" w:cs="Times New Roman"/>
                <w:sz w:val="24"/>
                <w:szCs w:val="24"/>
              </w:rPr>
              <w:t>2023</w:t>
            </w:r>
          </w:p>
          <w:p w14:paraId="4A9767B9"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val="en-US"/>
              </w:rPr>
            </w:pP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V</w:t>
            </w:r>
            <w:r w:rsidRPr="00D94AF5">
              <w:rPr>
                <w:rFonts w:ascii="Times New Roman" w:eastAsia="Times New Roman" w:hAnsi="Times New Roman" w:cs="Times New Roman"/>
                <w:b/>
                <w:sz w:val="24"/>
                <w:szCs w:val="24"/>
              </w:rPr>
              <w:t xml:space="preserve"> этап)</w:t>
            </w:r>
          </w:p>
        </w:tc>
        <w:tc>
          <w:tcPr>
            <w:tcW w:w="1418" w:type="dxa"/>
          </w:tcPr>
          <w:p w14:paraId="2D730FF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4"/>
                <w:szCs w:val="24"/>
                <w:lang w:val="en-US"/>
              </w:rPr>
            </w:pPr>
            <w:r w:rsidRPr="00D94AF5">
              <w:rPr>
                <w:rFonts w:ascii="Times New Roman" w:eastAsia="Times New Roman" w:hAnsi="Times New Roman" w:cs="Times New Roman"/>
                <w:sz w:val="24"/>
                <w:szCs w:val="24"/>
              </w:rPr>
              <w:t>202</w:t>
            </w:r>
            <w:r w:rsidRPr="00D94AF5">
              <w:rPr>
                <w:rFonts w:ascii="Times New Roman" w:eastAsia="Times New Roman" w:hAnsi="Times New Roman" w:cs="Times New Roman"/>
                <w:sz w:val="24"/>
                <w:szCs w:val="24"/>
                <w:lang w:val="en-US"/>
              </w:rPr>
              <w:t>4</w:t>
            </w:r>
          </w:p>
          <w:p w14:paraId="3237E520" w14:textId="77777777" w:rsidR="00D94AF5" w:rsidRPr="00D94AF5" w:rsidRDefault="00D94AF5" w:rsidP="00D94AF5">
            <w:pPr>
              <w:suppressAutoHyphens/>
              <w:spacing w:after="0" w:line="240" w:lineRule="auto"/>
              <w:jc w:val="center"/>
              <w:rPr>
                <w:rFonts w:ascii="Times New Roman" w:eastAsia="Times New Roman" w:hAnsi="Times New Roman" w:cs="Times New Roman"/>
                <w:b/>
                <w:sz w:val="24"/>
                <w:szCs w:val="24"/>
              </w:rPr>
            </w:pPr>
            <w:r w:rsidRPr="00D94AF5">
              <w:rPr>
                <w:rFonts w:ascii="Times New Roman" w:eastAsia="Times New Roman" w:hAnsi="Times New Roman" w:cs="Times New Roman"/>
                <w:b/>
                <w:sz w:val="24"/>
                <w:szCs w:val="24"/>
              </w:rPr>
              <w:t>(</w:t>
            </w:r>
            <w:r w:rsidRPr="00D94AF5">
              <w:rPr>
                <w:rFonts w:ascii="Times New Roman" w:eastAsia="Times New Roman" w:hAnsi="Times New Roman" w:cs="Times New Roman"/>
                <w:b/>
                <w:sz w:val="24"/>
                <w:szCs w:val="24"/>
                <w:lang w:val="en-US"/>
              </w:rPr>
              <w:t>VI</w:t>
            </w:r>
            <w:r w:rsidRPr="00D94AF5">
              <w:rPr>
                <w:rFonts w:ascii="Times New Roman" w:eastAsia="Times New Roman" w:hAnsi="Times New Roman" w:cs="Times New Roman"/>
                <w:b/>
                <w:sz w:val="24"/>
                <w:szCs w:val="24"/>
              </w:rPr>
              <w:t xml:space="preserve"> этап)</w:t>
            </w:r>
          </w:p>
        </w:tc>
      </w:tr>
      <w:tr w:rsidR="00D94AF5" w:rsidRPr="00D94AF5" w14:paraId="7CE83C17" w14:textId="77777777" w:rsidTr="00B9448E">
        <w:tc>
          <w:tcPr>
            <w:tcW w:w="1418" w:type="dxa"/>
          </w:tcPr>
          <w:p w14:paraId="1808724C" w14:textId="77777777" w:rsidR="00D94AF5" w:rsidRPr="00D94AF5" w:rsidRDefault="00D94AF5" w:rsidP="00D94AF5">
            <w:pPr>
              <w:suppressAutoHyphens/>
              <w:spacing w:after="0" w:line="240" w:lineRule="auto"/>
              <w:ind w:right="-224"/>
              <w:rPr>
                <w:rFonts w:ascii="Times New Roman" w:eastAsia="Times New Roman" w:hAnsi="Times New Roman" w:cs="Times New Roman"/>
                <w:b/>
                <w:snapToGrid w:val="0"/>
              </w:rPr>
            </w:pPr>
            <w:r w:rsidRPr="00D94AF5">
              <w:rPr>
                <w:rFonts w:ascii="Times New Roman" w:eastAsia="Times New Roman" w:hAnsi="Times New Roman" w:cs="Times New Roman"/>
                <w:b/>
                <w:snapToGrid w:val="0"/>
              </w:rPr>
              <w:t>Адресная программа</w:t>
            </w:r>
          </w:p>
        </w:tc>
        <w:tc>
          <w:tcPr>
            <w:tcW w:w="2269" w:type="dxa"/>
          </w:tcPr>
          <w:p w14:paraId="17159BB0" w14:textId="77777777" w:rsidR="00D94AF5" w:rsidRPr="00D94AF5" w:rsidRDefault="00D94AF5" w:rsidP="00D94AF5">
            <w:pPr>
              <w:widowControl w:val="0"/>
              <w:suppressAutoHyphens/>
              <w:autoSpaceDE w:val="0"/>
              <w:autoSpaceDN w:val="0"/>
              <w:adjustRightInd w:val="0"/>
              <w:spacing w:after="0" w:line="240" w:lineRule="auto"/>
              <w:jc w:val="center"/>
              <w:rPr>
                <w:rFonts w:ascii="Times New Roman" w:eastAsia="Times New Roman" w:hAnsi="Times New Roman" w:cs="Times New Roman"/>
                <w:b/>
                <w:snapToGrid w:val="0"/>
                <w:sz w:val="24"/>
                <w:szCs w:val="24"/>
              </w:rPr>
            </w:pPr>
            <w:r w:rsidRPr="00D94AF5">
              <w:rPr>
                <w:rFonts w:ascii="Times New Roman" w:eastAsia="Times New Roman" w:hAnsi="Times New Roman" w:cs="Times New Roman"/>
                <w:b/>
                <w:lang w:eastAsia="ar-SA"/>
              </w:rPr>
              <w:t>Переселение граждан из аварийного жилищного фонда на территории МО МР «Сыктывдинский» на период 2019 - 2025 годы</w:t>
            </w:r>
          </w:p>
        </w:tc>
        <w:tc>
          <w:tcPr>
            <w:tcW w:w="1843" w:type="dxa"/>
            <w:vAlign w:val="center"/>
          </w:tcPr>
          <w:p w14:paraId="33026CC1" w14:textId="77777777" w:rsidR="00D94AF5" w:rsidRPr="00D94AF5" w:rsidRDefault="00D94AF5" w:rsidP="00D94AF5">
            <w:pPr>
              <w:suppressAutoHyphens/>
              <w:spacing w:after="0" w:line="240" w:lineRule="auto"/>
              <w:jc w:val="center"/>
              <w:rPr>
                <w:rFonts w:ascii="Times New Roman" w:eastAsia="Times New Roman" w:hAnsi="Times New Roman" w:cs="Times New Roman"/>
                <w:b/>
                <w:snapToGrid w:val="0"/>
                <w:sz w:val="24"/>
                <w:szCs w:val="24"/>
              </w:rPr>
            </w:pPr>
            <w:r w:rsidRPr="00D94AF5">
              <w:rPr>
                <w:rFonts w:ascii="Times New Roman" w:eastAsia="Times New Roman" w:hAnsi="Times New Roman" w:cs="Times New Roman"/>
                <w:b/>
                <w:snapToGrid w:val="0"/>
                <w:sz w:val="24"/>
                <w:szCs w:val="24"/>
              </w:rPr>
              <w:t>Всего:</w:t>
            </w:r>
          </w:p>
        </w:tc>
        <w:tc>
          <w:tcPr>
            <w:tcW w:w="1701" w:type="dxa"/>
            <w:vAlign w:val="center"/>
          </w:tcPr>
          <w:p w14:paraId="7F12FC54" w14:textId="77777777" w:rsidR="00D94AF5" w:rsidRPr="00D94AF5" w:rsidRDefault="00D94AF5" w:rsidP="00D94AF5">
            <w:pPr>
              <w:suppressAutoHyphens/>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spacing w:val="-20"/>
                <w:lang w:eastAsia="ar-SA"/>
              </w:rPr>
              <w:t>2  130 483 596,93</w:t>
            </w:r>
          </w:p>
        </w:tc>
        <w:tc>
          <w:tcPr>
            <w:tcW w:w="1417" w:type="dxa"/>
            <w:vAlign w:val="center"/>
          </w:tcPr>
          <w:p w14:paraId="16672904" w14:textId="77777777" w:rsidR="00D94AF5" w:rsidRPr="00D94AF5" w:rsidRDefault="00D94AF5" w:rsidP="00D94AF5">
            <w:pPr>
              <w:suppressAutoHyphens/>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spacing w:val="-20"/>
                <w:lang w:eastAsia="ar-SA"/>
              </w:rPr>
              <w:t>71 442 391,97</w:t>
            </w:r>
          </w:p>
        </w:tc>
        <w:tc>
          <w:tcPr>
            <w:tcW w:w="1418" w:type="dxa"/>
            <w:vAlign w:val="center"/>
          </w:tcPr>
          <w:p w14:paraId="0E9D33BB" w14:textId="77777777" w:rsidR="00D94AF5" w:rsidRPr="00D94AF5" w:rsidRDefault="00D94AF5" w:rsidP="00D94AF5">
            <w:pPr>
              <w:suppressAutoHyphens/>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spacing w:val="-20"/>
                <w:lang w:eastAsia="ar-SA"/>
              </w:rPr>
              <w:t>35 025 117,10</w:t>
            </w:r>
          </w:p>
        </w:tc>
        <w:tc>
          <w:tcPr>
            <w:tcW w:w="1417" w:type="dxa"/>
            <w:vAlign w:val="center"/>
          </w:tcPr>
          <w:p w14:paraId="3FD64607" w14:textId="77777777" w:rsidR="00D94AF5" w:rsidRPr="00D94AF5" w:rsidRDefault="00D94AF5" w:rsidP="00D94AF5">
            <w:pPr>
              <w:suppressAutoHyphens/>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spacing w:val="-20"/>
                <w:lang w:eastAsia="ar-SA"/>
              </w:rPr>
              <w:t>54 442 225,46</w:t>
            </w:r>
          </w:p>
        </w:tc>
        <w:tc>
          <w:tcPr>
            <w:tcW w:w="1560" w:type="dxa"/>
            <w:vAlign w:val="center"/>
          </w:tcPr>
          <w:p w14:paraId="1A49641F" w14:textId="77777777" w:rsidR="00D94AF5" w:rsidRPr="00D94AF5" w:rsidRDefault="00D94AF5" w:rsidP="00D94AF5">
            <w:pPr>
              <w:suppressAutoHyphens/>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spacing w:val="-20"/>
                <w:lang w:eastAsia="ar-SA"/>
              </w:rPr>
              <w:t>646 164 696,36</w:t>
            </w:r>
          </w:p>
        </w:tc>
        <w:tc>
          <w:tcPr>
            <w:tcW w:w="1417" w:type="dxa"/>
            <w:vAlign w:val="center"/>
          </w:tcPr>
          <w:p w14:paraId="0C92AA1E" w14:textId="77777777" w:rsidR="00D94AF5" w:rsidRPr="00D94AF5" w:rsidRDefault="00D94AF5" w:rsidP="00D94AF5">
            <w:pPr>
              <w:suppressAutoHyphens/>
              <w:spacing w:after="0" w:line="240" w:lineRule="auto"/>
              <w:jc w:val="center"/>
              <w:rPr>
                <w:rFonts w:ascii="Times New Roman" w:eastAsia="Times New Roman" w:hAnsi="Times New Roman" w:cs="Times New Roman"/>
                <w:b/>
                <w:bCs/>
                <w:spacing w:val="-4"/>
              </w:rPr>
            </w:pPr>
            <w:r w:rsidRPr="00D94AF5">
              <w:rPr>
                <w:rFonts w:ascii="Times New Roman" w:eastAsia="Times New Roman" w:hAnsi="Times New Roman" w:cs="Times New Roman"/>
                <w:b/>
                <w:bCs/>
                <w:spacing w:val="-20"/>
                <w:lang w:eastAsia="ar-SA"/>
              </w:rPr>
              <w:t>752 372 866,04</w:t>
            </w:r>
          </w:p>
        </w:tc>
        <w:tc>
          <w:tcPr>
            <w:tcW w:w="1418" w:type="dxa"/>
            <w:vAlign w:val="center"/>
          </w:tcPr>
          <w:p w14:paraId="719504DB" w14:textId="77777777" w:rsidR="00D94AF5" w:rsidRPr="00D94AF5" w:rsidRDefault="00D94AF5" w:rsidP="00D94AF5">
            <w:pPr>
              <w:suppressAutoHyphens/>
              <w:spacing w:after="0" w:line="240" w:lineRule="auto"/>
              <w:jc w:val="center"/>
              <w:rPr>
                <w:rFonts w:ascii="Times New Roman" w:eastAsia="Times New Roman" w:hAnsi="Times New Roman" w:cs="Times New Roman"/>
                <w:b/>
                <w:bCs/>
                <w:spacing w:val="-4"/>
              </w:rPr>
            </w:pPr>
            <w:r w:rsidRPr="00D94AF5">
              <w:rPr>
                <w:rFonts w:ascii="Times New Roman" w:eastAsia="Times New Roman" w:hAnsi="Times New Roman" w:cs="Times New Roman"/>
                <w:b/>
                <w:bCs/>
                <w:spacing w:val="-20"/>
                <w:lang w:eastAsia="ar-SA"/>
              </w:rPr>
              <w:t>571 036 300,00</w:t>
            </w:r>
          </w:p>
        </w:tc>
      </w:tr>
      <w:tr w:rsidR="00D94AF5" w:rsidRPr="00D94AF5" w14:paraId="386D5BE5" w14:textId="77777777" w:rsidTr="00B9448E">
        <w:tc>
          <w:tcPr>
            <w:tcW w:w="1418" w:type="dxa"/>
            <w:vAlign w:val="center"/>
          </w:tcPr>
          <w:p w14:paraId="74564C57"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napToGrid w:val="0"/>
                <w:sz w:val="20"/>
                <w:szCs w:val="20"/>
              </w:rPr>
            </w:pPr>
          </w:p>
        </w:tc>
        <w:tc>
          <w:tcPr>
            <w:tcW w:w="2269" w:type="dxa"/>
            <w:vAlign w:val="center"/>
          </w:tcPr>
          <w:p w14:paraId="2DBBADE7"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sz w:val="20"/>
                <w:szCs w:val="20"/>
              </w:rPr>
            </w:pPr>
          </w:p>
        </w:tc>
        <w:tc>
          <w:tcPr>
            <w:tcW w:w="1843" w:type="dxa"/>
          </w:tcPr>
          <w:p w14:paraId="140B39FB"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20"/>
                <w:szCs w:val="20"/>
              </w:rPr>
            </w:pPr>
            <w:r w:rsidRPr="00D94AF5">
              <w:rPr>
                <w:rFonts w:ascii="Times New Roman" w:eastAsia="Times New Roman" w:hAnsi="Times New Roman" w:cs="Times New Roman"/>
                <w:snapToGrid w:val="0"/>
                <w:sz w:val="20"/>
                <w:szCs w:val="20"/>
              </w:rPr>
              <w:t>- местного бюджета</w:t>
            </w:r>
          </w:p>
        </w:tc>
        <w:tc>
          <w:tcPr>
            <w:tcW w:w="1701" w:type="dxa"/>
          </w:tcPr>
          <w:p w14:paraId="0DBC1B78"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21 304 835,96</w:t>
            </w:r>
          </w:p>
        </w:tc>
        <w:tc>
          <w:tcPr>
            <w:tcW w:w="1417" w:type="dxa"/>
          </w:tcPr>
          <w:p w14:paraId="04767070"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714 423,92</w:t>
            </w:r>
          </w:p>
        </w:tc>
        <w:tc>
          <w:tcPr>
            <w:tcW w:w="1418" w:type="dxa"/>
          </w:tcPr>
          <w:p w14:paraId="4EC421BF"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350 251,17</w:t>
            </w:r>
          </w:p>
        </w:tc>
        <w:tc>
          <w:tcPr>
            <w:tcW w:w="1417" w:type="dxa"/>
          </w:tcPr>
          <w:p w14:paraId="554F8AE8"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544 422,26</w:t>
            </w:r>
          </w:p>
        </w:tc>
        <w:tc>
          <w:tcPr>
            <w:tcW w:w="1560" w:type="dxa"/>
          </w:tcPr>
          <w:p w14:paraId="6790BD0C"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6 461 646,96</w:t>
            </w:r>
          </w:p>
        </w:tc>
        <w:tc>
          <w:tcPr>
            <w:tcW w:w="1417" w:type="dxa"/>
          </w:tcPr>
          <w:p w14:paraId="36B15C3D"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7 523 728,66</w:t>
            </w:r>
          </w:p>
        </w:tc>
        <w:tc>
          <w:tcPr>
            <w:tcW w:w="1418" w:type="dxa"/>
          </w:tcPr>
          <w:p w14:paraId="4D2C52B2"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5 710 363,00</w:t>
            </w:r>
          </w:p>
        </w:tc>
      </w:tr>
      <w:tr w:rsidR="00D94AF5" w:rsidRPr="00D94AF5" w14:paraId="7279414B" w14:textId="77777777" w:rsidTr="00B9448E">
        <w:trPr>
          <w:trHeight w:val="537"/>
        </w:trPr>
        <w:tc>
          <w:tcPr>
            <w:tcW w:w="1418" w:type="dxa"/>
            <w:vAlign w:val="center"/>
          </w:tcPr>
          <w:p w14:paraId="566B22E0"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napToGrid w:val="0"/>
                <w:sz w:val="20"/>
                <w:szCs w:val="20"/>
              </w:rPr>
            </w:pPr>
          </w:p>
        </w:tc>
        <w:tc>
          <w:tcPr>
            <w:tcW w:w="2269" w:type="dxa"/>
            <w:vAlign w:val="center"/>
          </w:tcPr>
          <w:p w14:paraId="6725DE8A"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sz w:val="20"/>
                <w:szCs w:val="20"/>
              </w:rPr>
            </w:pPr>
          </w:p>
        </w:tc>
        <w:tc>
          <w:tcPr>
            <w:tcW w:w="1843" w:type="dxa"/>
          </w:tcPr>
          <w:p w14:paraId="32D734F1" w14:textId="77777777" w:rsidR="00D94AF5" w:rsidRPr="00D94AF5" w:rsidRDefault="00D94AF5" w:rsidP="00D94AF5">
            <w:pPr>
              <w:suppressAutoHyphens/>
              <w:spacing w:after="0" w:line="240" w:lineRule="auto"/>
              <w:rPr>
                <w:rFonts w:ascii="Times New Roman" w:eastAsia="Times New Roman" w:hAnsi="Times New Roman" w:cs="Times New Roman"/>
                <w:snapToGrid w:val="0"/>
                <w:spacing w:val="-4"/>
                <w:sz w:val="20"/>
                <w:szCs w:val="20"/>
              </w:rPr>
            </w:pPr>
            <w:r w:rsidRPr="00D94AF5">
              <w:rPr>
                <w:rFonts w:ascii="Times New Roman" w:eastAsia="Times New Roman" w:hAnsi="Times New Roman" w:cs="Times New Roman"/>
                <w:snapToGrid w:val="0"/>
                <w:spacing w:val="-4"/>
                <w:sz w:val="20"/>
                <w:szCs w:val="20"/>
              </w:rPr>
              <w:t>- республиканского бюджета РК</w:t>
            </w:r>
          </w:p>
        </w:tc>
        <w:tc>
          <w:tcPr>
            <w:tcW w:w="1701" w:type="dxa"/>
          </w:tcPr>
          <w:p w14:paraId="0516CF1B"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85 219 343,88</w:t>
            </w:r>
          </w:p>
        </w:tc>
        <w:tc>
          <w:tcPr>
            <w:tcW w:w="1417" w:type="dxa"/>
          </w:tcPr>
          <w:p w14:paraId="5713F235"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2 857 695,67</w:t>
            </w:r>
          </w:p>
        </w:tc>
        <w:tc>
          <w:tcPr>
            <w:tcW w:w="1418" w:type="dxa"/>
          </w:tcPr>
          <w:p w14:paraId="333FCC52"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1 401 004,69</w:t>
            </w:r>
          </w:p>
        </w:tc>
        <w:tc>
          <w:tcPr>
            <w:tcW w:w="1417" w:type="dxa"/>
          </w:tcPr>
          <w:p w14:paraId="318E434D"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2 177 689,02</w:t>
            </w:r>
          </w:p>
        </w:tc>
        <w:tc>
          <w:tcPr>
            <w:tcW w:w="1560" w:type="dxa"/>
          </w:tcPr>
          <w:p w14:paraId="39B8AED3"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25 846 587,85</w:t>
            </w:r>
          </w:p>
        </w:tc>
        <w:tc>
          <w:tcPr>
            <w:tcW w:w="1417" w:type="dxa"/>
          </w:tcPr>
          <w:p w14:paraId="7D17A3EC"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30 094 914,65</w:t>
            </w:r>
          </w:p>
        </w:tc>
        <w:tc>
          <w:tcPr>
            <w:tcW w:w="1418" w:type="dxa"/>
          </w:tcPr>
          <w:p w14:paraId="0EF89BAF"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22 841 452,00</w:t>
            </w:r>
          </w:p>
        </w:tc>
      </w:tr>
      <w:tr w:rsidR="00D94AF5" w:rsidRPr="00D94AF5" w14:paraId="77D8E493" w14:textId="77777777" w:rsidTr="00B9448E">
        <w:tc>
          <w:tcPr>
            <w:tcW w:w="1418" w:type="dxa"/>
            <w:vAlign w:val="center"/>
          </w:tcPr>
          <w:p w14:paraId="30CAC758"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b/>
                <w:snapToGrid w:val="0"/>
                <w:sz w:val="20"/>
                <w:szCs w:val="20"/>
              </w:rPr>
            </w:pPr>
          </w:p>
        </w:tc>
        <w:tc>
          <w:tcPr>
            <w:tcW w:w="2269" w:type="dxa"/>
            <w:vAlign w:val="center"/>
          </w:tcPr>
          <w:p w14:paraId="6E4E406D" w14:textId="77777777" w:rsidR="00D94AF5" w:rsidRPr="00D94AF5" w:rsidRDefault="00D94AF5" w:rsidP="00D94AF5">
            <w:pPr>
              <w:suppressAutoHyphens/>
              <w:spacing w:after="0" w:line="240" w:lineRule="auto"/>
              <w:ind w:firstLine="720"/>
              <w:jc w:val="center"/>
              <w:rPr>
                <w:rFonts w:ascii="Times New Roman" w:eastAsia="Times New Roman" w:hAnsi="Times New Roman" w:cs="Times New Roman"/>
                <w:snapToGrid w:val="0"/>
                <w:sz w:val="20"/>
                <w:szCs w:val="20"/>
              </w:rPr>
            </w:pPr>
          </w:p>
        </w:tc>
        <w:tc>
          <w:tcPr>
            <w:tcW w:w="1843" w:type="dxa"/>
          </w:tcPr>
          <w:p w14:paraId="4B0A7E0C" w14:textId="77777777" w:rsidR="00D94AF5" w:rsidRPr="00D94AF5" w:rsidRDefault="00D94AF5" w:rsidP="00D94AF5">
            <w:pPr>
              <w:suppressAutoHyphens/>
              <w:spacing w:after="0" w:line="240" w:lineRule="auto"/>
              <w:rPr>
                <w:rFonts w:ascii="Times New Roman" w:eastAsia="Times New Roman" w:hAnsi="Times New Roman" w:cs="Times New Roman"/>
                <w:snapToGrid w:val="0"/>
                <w:sz w:val="20"/>
                <w:szCs w:val="20"/>
              </w:rPr>
            </w:pPr>
            <w:r w:rsidRPr="00D94AF5">
              <w:rPr>
                <w:rFonts w:ascii="Times New Roman" w:eastAsia="Times New Roman" w:hAnsi="Times New Roman" w:cs="Times New Roman"/>
                <w:snapToGrid w:val="0"/>
                <w:sz w:val="20"/>
                <w:szCs w:val="20"/>
              </w:rPr>
              <w:t>- федерального бюджета</w:t>
            </w:r>
          </w:p>
        </w:tc>
        <w:tc>
          <w:tcPr>
            <w:tcW w:w="1701" w:type="dxa"/>
          </w:tcPr>
          <w:p w14:paraId="6C92744A"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2 023 959 417,09</w:t>
            </w:r>
          </w:p>
        </w:tc>
        <w:tc>
          <w:tcPr>
            <w:tcW w:w="1417" w:type="dxa"/>
          </w:tcPr>
          <w:p w14:paraId="4984243B" w14:textId="77777777" w:rsidR="00D94AF5" w:rsidRPr="00D94AF5" w:rsidRDefault="00D94AF5" w:rsidP="00D94AF5">
            <w:pPr>
              <w:suppressAutoHyphens/>
              <w:spacing w:after="0" w:line="240" w:lineRule="auto"/>
              <w:jc w:val="right"/>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lang w:val="en-US"/>
              </w:rPr>
              <w:t>6</w:t>
            </w:r>
            <w:r w:rsidRPr="00D94AF5">
              <w:rPr>
                <w:rFonts w:ascii="Times New Roman" w:eastAsia="Times New Roman" w:hAnsi="Times New Roman" w:cs="Times New Roman"/>
                <w:sz w:val="20"/>
                <w:szCs w:val="20"/>
              </w:rPr>
              <w:t>7 870 272,38</w:t>
            </w:r>
          </w:p>
        </w:tc>
        <w:tc>
          <w:tcPr>
            <w:tcW w:w="1418" w:type="dxa"/>
          </w:tcPr>
          <w:p w14:paraId="6D6ED441"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33 273 861,24</w:t>
            </w:r>
          </w:p>
        </w:tc>
        <w:tc>
          <w:tcPr>
            <w:tcW w:w="1417" w:type="dxa"/>
          </w:tcPr>
          <w:p w14:paraId="4FD1C63C"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51 720 114,18</w:t>
            </w:r>
          </w:p>
        </w:tc>
        <w:tc>
          <w:tcPr>
            <w:tcW w:w="1560" w:type="dxa"/>
          </w:tcPr>
          <w:p w14:paraId="3DAED91E" w14:textId="77777777" w:rsidR="00D94AF5" w:rsidRPr="00D94AF5" w:rsidRDefault="00D94AF5" w:rsidP="00D94AF5">
            <w:pPr>
              <w:suppressAutoHyphens/>
              <w:spacing w:after="0" w:line="240" w:lineRule="auto"/>
              <w:jc w:val="center"/>
              <w:rPr>
                <w:rFonts w:ascii="Times New Roman" w:eastAsia="Times New Roman" w:hAnsi="Times New Roman" w:cs="Times New Roman"/>
                <w:sz w:val="20"/>
                <w:szCs w:val="20"/>
              </w:rPr>
            </w:pPr>
            <w:r w:rsidRPr="00D94AF5">
              <w:rPr>
                <w:rFonts w:ascii="Times New Roman" w:eastAsia="Times New Roman" w:hAnsi="Times New Roman" w:cs="Times New Roman"/>
                <w:sz w:val="20"/>
                <w:szCs w:val="20"/>
              </w:rPr>
              <w:t>613 856 461,55</w:t>
            </w:r>
          </w:p>
        </w:tc>
        <w:tc>
          <w:tcPr>
            <w:tcW w:w="1417" w:type="dxa"/>
          </w:tcPr>
          <w:p w14:paraId="77CC2E42" w14:textId="77777777" w:rsidR="00D94AF5" w:rsidRPr="00D94AF5" w:rsidRDefault="00D94AF5" w:rsidP="00D94AF5">
            <w:pPr>
              <w:suppressAutoHyphens/>
              <w:spacing w:after="0" w:line="240" w:lineRule="auto"/>
              <w:jc w:val="center"/>
              <w:rPr>
                <w:rFonts w:ascii="Times New Roman" w:eastAsia="Times New Roman" w:hAnsi="Times New Roman" w:cs="Times New Roman"/>
                <w:spacing w:val="-4"/>
                <w:sz w:val="20"/>
                <w:szCs w:val="20"/>
              </w:rPr>
            </w:pPr>
            <w:r w:rsidRPr="00D94AF5">
              <w:rPr>
                <w:rFonts w:ascii="Times New Roman" w:eastAsia="Times New Roman" w:hAnsi="Times New Roman" w:cs="Times New Roman"/>
                <w:spacing w:val="-4"/>
                <w:sz w:val="20"/>
                <w:szCs w:val="20"/>
              </w:rPr>
              <w:t>714 754 222,73</w:t>
            </w:r>
          </w:p>
        </w:tc>
        <w:tc>
          <w:tcPr>
            <w:tcW w:w="1418" w:type="dxa"/>
          </w:tcPr>
          <w:p w14:paraId="6F179C6D" w14:textId="77777777" w:rsidR="00D94AF5" w:rsidRPr="00D94AF5" w:rsidRDefault="00D94AF5" w:rsidP="00D94AF5">
            <w:pPr>
              <w:suppressAutoHyphens/>
              <w:spacing w:after="0" w:line="240" w:lineRule="auto"/>
              <w:jc w:val="center"/>
              <w:rPr>
                <w:rFonts w:ascii="Times New Roman" w:eastAsia="Times New Roman" w:hAnsi="Times New Roman" w:cs="Times New Roman"/>
                <w:spacing w:val="-4"/>
                <w:sz w:val="20"/>
                <w:szCs w:val="20"/>
              </w:rPr>
            </w:pPr>
            <w:r w:rsidRPr="00D94AF5">
              <w:rPr>
                <w:rFonts w:ascii="Times New Roman" w:eastAsia="Times New Roman" w:hAnsi="Times New Roman" w:cs="Times New Roman"/>
                <w:spacing w:val="-4"/>
                <w:sz w:val="20"/>
                <w:szCs w:val="20"/>
              </w:rPr>
              <w:t>542 484 485,00</w:t>
            </w:r>
          </w:p>
        </w:tc>
      </w:tr>
    </w:tbl>
    <w:p w14:paraId="56C5D9A8" w14:textId="77777777" w:rsidR="00D94AF5" w:rsidRPr="00D94AF5" w:rsidRDefault="00D94AF5" w:rsidP="00D94AF5">
      <w:pPr>
        <w:tabs>
          <w:tab w:val="left" w:pos="0"/>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ar-SA"/>
        </w:rPr>
        <w:sectPr w:rsidR="00D94AF5" w:rsidRPr="00D94AF5" w:rsidSect="00AE2881">
          <w:pgSz w:w="16838" w:h="11905" w:orient="landscape"/>
          <w:pgMar w:top="1134" w:right="567" w:bottom="1134" w:left="851" w:header="720" w:footer="720" w:gutter="0"/>
          <w:cols w:space="720"/>
          <w:noEndnote/>
          <w:docGrid w:linePitch="299"/>
        </w:sectPr>
      </w:pPr>
    </w:p>
    <w:p w14:paraId="7F3BDE6A" w14:textId="77777777" w:rsidR="00D94AF5" w:rsidRPr="00D94AF5" w:rsidRDefault="00D94AF5" w:rsidP="00D94AF5">
      <w:pPr>
        <w:suppressAutoHyphens/>
        <w:spacing w:after="0" w:line="240" w:lineRule="auto"/>
        <w:jc w:val="right"/>
        <w:rPr>
          <w:rFonts w:ascii="Times New Roman" w:eastAsia="Times New Roman" w:hAnsi="Times New Roman" w:cs="Times New Roman"/>
          <w:color w:val="000000"/>
          <w:sz w:val="24"/>
          <w:szCs w:val="24"/>
        </w:rPr>
      </w:pPr>
      <w:r w:rsidRPr="00D94AF5">
        <w:rPr>
          <w:rFonts w:ascii="Times New Roman" w:eastAsia="Times New Roman" w:hAnsi="Times New Roman" w:cs="Times New Roman"/>
          <w:color w:val="000000"/>
          <w:sz w:val="24"/>
          <w:szCs w:val="24"/>
        </w:rPr>
        <w:lastRenderedPageBreak/>
        <w:t>Приложение 2</w:t>
      </w:r>
    </w:p>
    <w:p w14:paraId="36D0874A" w14:textId="77777777" w:rsidR="00D94AF5" w:rsidRPr="00D94AF5" w:rsidRDefault="00D94AF5" w:rsidP="00D94AF5">
      <w:pPr>
        <w:suppressAutoHyphens/>
        <w:spacing w:after="0" w:line="240" w:lineRule="auto"/>
        <w:jc w:val="right"/>
        <w:rPr>
          <w:rFonts w:ascii="Times New Roman" w:eastAsia="Times New Roman" w:hAnsi="Times New Roman" w:cs="Times New Roman"/>
          <w:color w:val="000000"/>
          <w:sz w:val="24"/>
          <w:szCs w:val="24"/>
        </w:rPr>
      </w:pPr>
      <w:r w:rsidRPr="00D94AF5">
        <w:rPr>
          <w:rFonts w:ascii="Times New Roman" w:eastAsia="Times New Roman" w:hAnsi="Times New Roman" w:cs="Times New Roman"/>
          <w:color w:val="000000"/>
          <w:sz w:val="24"/>
          <w:szCs w:val="24"/>
        </w:rPr>
        <w:t>к Программе</w:t>
      </w:r>
    </w:p>
    <w:p w14:paraId="78E2E23E" w14:textId="77777777" w:rsidR="00D94AF5" w:rsidRPr="00D94AF5" w:rsidRDefault="00D94AF5" w:rsidP="00D94AF5">
      <w:pPr>
        <w:suppressAutoHyphens/>
        <w:spacing w:after="0" w:line="240" w:lineRule="auto"/>
        <w:jc w:val="right"/>
        <w:rPr>
          <w:rFonts w:ascii="Times New Roman" w:eastAsia="Times New Roman" w:hAnsi="Times New Roman" w:cs="Times New Roman"/>
          <w:color w:val="000000"/>
          <w:sz w:val="24"/>
          <w:szCs w:val="24"/>
        </w:rPr>
      </w:pPr>
    </w:p>
    <w:p w14:paraId="330E65DA" w14:textId="77777777" w:rsidR="00D94AF5" w:rsidRPr="00D94AF5" w:rsidRDefault="00D94AF5" w:rsidP="00D94AF5">
      <w:pPr>
        <w:suppressAutoHyphens/>
        <w:spacing w:after="0" w:line="240" w:lineRule="auto"/>
        <w:jc w:val="right"/>
        <w:rPr>
          <w:rFonts w:ascii="Times New Roman" w:eastAsia="Times New Roman" w:hAnsi="Times New Roman" w:cs="Times New Roman"/>
          <w:color w:val="000000"/>
          <w:sz w:val="24"/>
          <w:szCs w:val="24"/>
        </w:rPr>
      </w:pPr>
    </w:p>
    <w:p w14:paraId="4A662374" w14:textId="77777777" w:rsidR="00D94AF5" w:rsidRPr="00D94AF5" w:rsidRDefault="00D94AF5" w:rsidP="00D94AF5">
      <w:pPr>
        <w:suppressAutoHyphens/>
        <w:spacing w:after="0" w:line="240" w:lineRule="auto"/>
        <w:jc w:val="center"/>
        <w:rPr>
          <w:rFonts w:ascii="Times New Roman" w:eastAsia="Times New Roman" w:hAnsi="Times New Roman" w:cs="Times New Roman"/>
          <w:b/>
          <w:bCs/>
          <w:color w:val="000000"/>
          <w:sz w:val="24"/>
          <w:szCs w:val="24"/>
        </w:rPr>
      </w:pPr>
      <w:r w:rsidRPr="00D94AF5">
        <w:rPr>
          <w:rFonts w:ascii="Times New Roman" w:eastAsia="Times New Roman" w:hAnsi="Times New Roman" w:cs="Times New Roman"/>
          <w:b/>
          <w:bCs/>
          <w:color w:val="000000"/>
          <w:sz w:val="24"/>
          <w:szCs w:val="24"/>
        </w:rPr>
        <w:t>РЕКОМЕНДУЕМЫЕ ТРЕБОВАНИЯ</w:t>
      </w:r>
    </w:p>
    <w:p w14:paraId="4B6AE904"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pacing w:val="-12"/>
          <w:sz w:val="24"/>
          <w:szCs w:val="24"/>
        </w:rPr>
      </w:pPr>
      <w:r w:rsidRPr="00D94AF5">
        <w:rPr>
          <w:rFonts w:ascii="Times New Roman" w:eastAsia="Times New Roman" w:hAnsi="Times New Roman" w:cs="Times New Roman"/>
          <w:color w:val="000000"/>
          <w:spacing w:val="-12"/>
          <w:sz w:val="24"/>
          <w:szCs w:val="24"/>
        </w:rPr>
        <w:t>к жилью, строящемуся или приобретаемому в рамках адресной программы МО МР «Сыктывдинский» «Переселение граждан из аварийного жилищного фонда на территории муниципального образования муниципального района «Сыктывдинский» на период 2019 – 2025 годах»</w:t>
      </w:r>
    </w:p>
    <w:p w14:paraId="5F7A0A0E" w14:textId="77777777" w:rsidR="00D94AF5" w:rsidRPr="00D94AF5" w:rsidRDefault="00D94AF5" w:rsidP="00D94AF5">
      <w:pPr>
        <w:suppressAutoHyphens/>
        <w:spacing w:after="0" w:line="240" w:lineRule="auto"/>
        <w:jc w:val="center"/>
        <w:rPr>
          <w:rFonts w:ascii="Times New Roman" w:eastAsia="Times New Roman" w:hAnsi="Times New Roman" w:cs="Times New Roman"/>
          <w:color w:val="000000"/>
          <w:sz w:val="24"/>
          <w:szCs w:val="24"/>
        </w:rPr>
      </w:pPr>
    </w:p>
    <w:p w14:paraId="67E09F7D" w14:textId="77777777" w:rsidR="00D94AF5" w:rsidRPr="00D94AF5" w:rsidRDefault="00D94AF5" w:rsidP="00D94AF5">
      <w:pPr>
        <w:suppressAutoHyphens/>
        <w:spacing w:after="0" w:line="240" w:lineRule="auto"/>
        <w:ind w:firstLine="708"/>
        <w:jc w:val="both"/>
        <w:rPr>
          <w:rFonts w:ascii="Times New Roman" w:eastAsia="Times New Roman" w:hAnsi="Times New Roman" w:cs="Times New Roman"/>
          <w:color w:val="000000"/>
          <w:sz w:val="24"/>
          <w:szCs w:val="24"/>
        </w:rPr>
      </w:pPr>
      <w:r w:rsidRPr="00D94AF5">
        <w:rPr>
          <w:rFonts w:ascii="Times New Roman" w:eastAsia="Times New Roman" w:hAnsi="Times New Roman" w:cs="Times New Roman"/>
          <w:color w:val="000000"/>
          <w:sz w:val="24"/>
          <w:szCs w:val="24"/>
        </w:rPr>
        <w:t>Рекомендуемые требования предназначены для использования муниципальными заказчиками (далее – Заказчик) при подготовке документации на проведение закупок в целях реализации региональных адресных программ по переселению граждан из аварийного жилищного фонда, за исключением контрактов на выкуп помещений у собственников и контрактов на покупку жилых помещений у лиц, не являющихся застройщиками в домах, введенных в эксплуатацию.</w:t>
      </w:r>
    </w:p>
    <w:p w14:paraId="2F536789" w14:textId="77777777" w:rsidR="00D94AF5" w:rsidRPr="00D94AF5" w:rsidRDefault="00D94AF5" w:rsidP="00D94AF5">
      <w:pPr>
        <w:suppressAutoHyphens/>
        <w:spacing w:after="0" w:line="240" w:lineRule="auto"/>
        <w:jc w:val="both"/>
        <w:rPr>
          <w:rFonts w:ascii="Times New Roman" w:eastAsia="Times New Roman" w:hAnsi="Times New Roman" w:cs="Times New Roman"/>
          <w:color w:val="000000"/>
          <w:sz w:val="24"/>
          <w:szCs w:val="24"/>
        </w:rPr>
      </w:pPr>
    </w:p>
    <w:p w14:paraId="2DB7C68A"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4"/>
          <w:szCs w:val="24"/>
          <w:lang w:eastAsia="ar-SA"/>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2664"/>
        <w:gridCol w:w="5785"/>
      </w:tblGrid>
      <w:tr w:rsidR="00D94AF5" w:rsidRPr="00D94AF5" w14:paraId="4F50F92B" w14:textId="77777777" w:rsidTr="00B9448E">
        <w:tc>
          <w:tcPr>
            <w:tcW w:w="623" w:type="dxa"/>
          </w:tcPr>
          <w:p w14:paraId="7E4878D1"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b/>
                <w:sz w:val="24"/>
                <w:szCs w:val="24"/>
                <w:lang w:eastAsia="ar-SA"/>
              </w:rPr>
            </w:pPr>
            <w:r w:rsidRPr="00D94AF5">
              <w:rPr>
                <w:rFonts w:ascii="Times New Roman" w:eastAsia="Arial" w:hAnsi="Times New Roman" w:cs="Times New Roman"/>
                <w:b/>
                <w:sz w:val="24"/>
                <w:szCs w:val="24"/>
                <w:lang w:eastAsia="ar-SA"/>
              </w:rPr>
              <w:t>N п/п</w:t>
            </w:r>
          </w:p>
        </w:tc>
        <w:tc>
          <w:tcPr>
            <w:tcW w:w="2664" w:type="dxa"/>
          </w:tcPr>
          <w:p w14:paraId="3D4FDE37" w14:textId="77777777" w:rsidR="00D94AF5" w:rsidRPr="00D94AF5" w:rsidRDefault="00D94AF5" w:rsidP="00D94AF5">
            <w:pPr>
              <w:widowControl w:val="0"/>
              <w:suppressAutoHyphens/>
              <w:autoSpaceDE w:val="0"/>
              <w:spacing w:after="0" w:line="240" w:lineRule="auto"/>
              <w:jc w:val="center"/>
              <w:rPr>
                <w:rFonts w:ascii="Times New Roman" w:eastAsia="Arial" w:hAnsi="Times New Roman" w:cs="Times New Roman"/>
                <w:b/>
                <w:sz w:val="24"/>
                <w:szCs w:val="24"/>
                <w:lang w:eastAsia="ar-SA"/>
              </w:rPr>
            </w:pPr>
            <w:r w:rsidRPr="00D94AF5">
              <w:rPr>
                <w:rFonts w:ascii="Times New Roman" w:eastAsia="Arial" w:hAnsi="Times New Roman" w:cs="Times New Roman"/>
                <w:b/>
                <w:sz w:val="24"/>
                <w:szCs w:val="24"/>
                <w:lang w:eastAsia="ar-SA"/>
              </w:rPr>
              <w:t>Наименование рекомендуемого требования</w:t>
            </w:r>
          </w:p>
        </w:tc>
        <w:tc>
          <w:tcPr>
            <w:tcW w:w="5785" w:type="dxa"/>
            <w:vAlign w:val="center"/>
          </w:tcPr>
          <w:p w14:paraId="3C0CBA39" w14:textId="77777777" w:rsidR="00D94AF5" w:rsidRPr="00D94AF5" w:rsidRDefault="00D94AF5" w:rsidP="00D94AF5">
            <w:pPr>
              <w:widowControl w:val="0"/>
              <w:suppressAutoHyphens/>
              <w:autoSpaceDE w:val="0"/>
              <w:spacing w:after="0" w:line="240" w:lineRule="auto"/>
              <w:jc w:val="center"/>
              <w:rPr>
                <w:rFonts w:ascii="Times New Roman" w:eastAsia="Arial" w:hAnsi="Times New Roman" w:cs="Times New Roman"/>
                <w:b/>
                <w:sz w:val="24"/>
                <w:szCs w:val="24"/>
                <w:lang w:eastAsia="ar-SA"/>
              </w:rPr>
            </w:pPr>
            <w:r w:rsidRPr="00D94AF5">
              <w:rPr>
                <w:rFonts w:ascii="Times New Roman" w:eastAsia="Arial" w:hAnsi="Times New Roman" w:cs="Times New Roman"/>
                <w:b/>
                <w:sz w:val="24"/>
                <w:szCs w:val="24"/>
                <w:lang w:eastAsia="ar-SA"/>
              </w:rPr>
              <w:t>Содержание рекомендуемого требования</w:t>
            </w:r>
          </w:p>
        </w:tc>
      </w:tr>
      <w:tr w:rsidR="00D94AF5" w:rsidRPr="00D94AF5" w14:paraId="0AA2FA25" w14:textId="77777777" w:rsidTr="00B9448E">
        <w:tc>
          <w:tcPr>
            <w:tcW w:w="623" w:type="dxa"/>
            <w:tcBorders>
              <w:bottom w:val="single" w:sz="4" w:space="0" w:color="auto"/>
            </w:tcBorders>
          </w:tcPr>
          <w:p w14:paraId="7073C601"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1</w:t>
            </w:r>
            <w:r w:rsidRPr="00D94AF5">
              <w:rPr>
                <w:rFonts w:ascii="Times New Roman" w:eastAsia="Arial" w:hAnsi="Times New Roman" w:cs="Times New Roman"/>
                <w:b/>
                <w:sz w:val="24"/>
                <w:szCs w:val="24"/>
                <w:lang w:eastAsia="ar-SA"/>
              </w:rPr>
              <w:t>1</w:t>
            </w:r>
          </w:p>
        </w:tc>
        <w:tc>
          <w:tcPr>
            <w:tcW w:w="2664" w:type="dxa"/>
            <w:tcBorders>
              <w:bottom w:val="single" w:sz="4" w:space="0" w:color="auto"/>
            </w:tcBorders>
          </w:tcPr>
          <w:p w14:paraId="247FF6F9"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b/>
                <w:sz w:val="24"/>
                <w:szCs w:val="24"/>
                <w:lang w:eastAsia="ar-SA"/>
              </w:rPr>
            </w:pPr>
            <w:r w:rsidRPr="00D94AF5">
              <w:rPr>
                <w:rFonts w:ascii="Times New Roman" w:eastAsia="Arial" w:hAnsi="Times New Roman" w:cs="Times New Roman"/>
                <w:b/>
                <w:sz w:val="24"/>
                <w:szCs w:val="24"/>
                <w:lang w:eastAsia="ar-SA"/>
              </w:rPr>
              <w:t>Требования к проектной документации на дом</w:t>
            </w:r>
          </w:p>
        </w:tc>
        <w:tc>
          <w:tcPr>
            <w:tcW w:w="5785" w:type="dxa"/>
            <w:tcBorders>
              <w:bottom w:val="single" w:sz="4" w:space="0" w:color="auto"/>
            </w:tcBorders>
          </w:tcPr>
          <w:p w14:paraId="5C32636E" w14:textId="77777777" w:rsidR="00D94AF5" w:rsidRPr="00D94AF5" w:rsidRDefault="00D94AF5" w:rsidP="00D94AF5">
            <w:pPr>
              <w:widowControl w:val="0"/>
              <w:suppressAutoHyphens/>
              <w:autoSpaceDE w:val="0"/>
              <w:spacing w:after="0" w:line="240" w:lineRule="auto"/>
              <w:ind w:firstLine="30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устанавливаются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
          <w:p w14:paraId="141D5CEA"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Проектная документация разрабатывается в соответствии с требованиями:</w:t>
            </w:r>
          </w:p>
          <w:p w14:paraId="45822A57"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постановления Правительства Российской Федерации от 16.02.2008 года № 87 «О составе разделов проектной документации и требованиях к их содержанию»;</w:t>
            </w:r>
          </w:p>
          <w:p w14:paraId="2D9F2153"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Федерального закона № 123-ФЗ от 22.07.2008 года «Технический регламент о требованиях пожарной безопасности»;</w:t>
            </w:r>
          </w:p>
          <w:p w14:paraId="4CCE3F33"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Федерального закона № 384-ФЗ от 30.12.2009 года «Технический регламент о безопасности зданий и сооружений»;</w:t>
            </w:r>
          </w:p>
          <w:p w14:paraId="1F5B5D66"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СП 42.13330.2016 «Градостроительство. Планировка и застройка городских и сельских поселений»;</w:t>
            </w:r>
          </w:p>
          <w:p w14:paraId="0F1ACBAE"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СП 54.13330.2016 «Здания жилые многоквартирные»;</w:t>
            </w:r>
          </w:p>
          <w:p w14:paraId="1204797A"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xml:space="preserve">- СП 59.13330.2016 «Доступность зданий и </w:t>
            </w:r>
            <w:r w:rsidRPr="00D94AF5">
              <w:rPr>
                <w:rFonts w:ascii="Times New Roman" w:eastAsia="Arial" w:hAnsi="Times New Roman" w:cs="Times New Roman"/>
                <w:sz w:val="24"/>
                <w:szCs w:val="24"/>
                <w:lang w:eastAsia="ar-SA"/>
              </w:rPr>
              <w:lastRenderedPageBreak/>
              <w:t>сооружений для маломобильных групп населения»;</w:t>
            </w:r>
          </w:p>
          <w:p w14:paraId="50B4F7B0"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СП 14.13330.2014 «Строительство в сейсмических районах»;</w:t>
            </w:r>
          </w:p>
          <w:p w14:paraId="498F07E2"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СП 22.13330.2016 «Основания зданий и сооружений»;</w:t>
            </w:r>
          </w:p>
          <w:p w14:paraId="0F2E46FD"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СП 2.13130.2012 «Системы противопожарной защиты. Обеспечение огнестойкости объектов защиты»;</w:t>
            </w:r>
          </w:p>
          <w:p w14:paraId="7D66223C"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523C5F31"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СП 255.1325800 «Здания и сооружения. Правила эксплуатации. Общие положения».</w:t>
            </w:r>
          </w:p>
          <w:p w14:paraId="711CBD54"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Оформление проектной документации осуществляется в соответствии с ГОСТ Р 21.1101-2013 «Основные требования к проектной и рабочей документации».</w:t>
            </w:r>
          </w:p>
          <w:p w14:paraId="76983A3F"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Планируемые к строительству (строящиеся) многоквартирные дома, указанные в пункте 2 части 2 статьи 49 Градостроительного кодекса Российской Федерации, а также подлежащие приобретению жилые помещения должны соответствовать положениям санитарно-эпидемиологических правил и нормативов СанПин 2.1.2.2645-10 «Санитарно-эпидемиологические требования к условиям проживания в жилых зданиях и помещениях», утвержденных постановлением Главного государственного санитарного врача Российской Федерации от 10 июня 2010 года № 64 (с изменениями и дополнениями).</w:t>
            </w:r>
          </w:p>
          <w:p w14:paraId="48FF711B"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В отношении проектной документации на строительство многоквартирного дома, построенного многоквартирного дома, в котором приобретаются жилые помещения, рекомендуется обеспечить наличие положительного заключения проведенной в соответствии с требованиями градостроительного законодательства экспертизы.</w:t>
            </w:r>
          </w:p>
        </w:tc>
      </w:tr>
      <w:tr w:rsidR="00D94AF5" w:rsidRPr="00D94AF5" w14:paraId="7910C4F6" w14:textId="77777777" w:rsidTr="00B9448E">
        <w:tblPrEx>
          <w:tblBorders>
            <w:insideH w:val="nil"/>
          </w:tblBorders>
        </w:tblPrEx>
        <w:trPr>
          <w:trHeight w:val="3667"/>
        </w:trPr>
        <w:tc>
          <w:tcPr>
            <w:tcW w:w="623" w:type="dxa"/>
            <w:tcBorders>
              <w:top w:val="single" w:sz="4" w:space="0" w:color="auto"/>
              <w:bottom w:val="single" w:sz="4" w:space="0" w:color="auto"/>
            </w:tcBorders>
          </w:tcPr>
          <w:p w14:paraId="29630F0C"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lastRenderedPageBreak/>
              <w:t>2</w:t>
            </w:r>
            <w:r w:rsidRPr="00D94AF5">
              <w:rPr>
                <w:rFonts w:ascii="Times New Roman" w:eastAsia="Arial" w:hAnsi="Times New Roman" w:cs="Times New Roman"/>
                <w:b/>
                <w:sz w:val="24"/>
                <w:szCs w:val="24"/>
                <w:lang w:eastAsia="ar-SA"/>
              </w:rPr>
              <w:t>2</w:t>
            </w:r>
          </w:p>
          <w:p w14:paraId="5844FC46"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698EFD1E"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2D91531F"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3B2EA354"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2</w:t>
            </w:r>
          </w:p>
          <w:p w14:paraId="073CA9E8"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3D4EDB55"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1541329C"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p>
          <w:p w14:paraId="013F3F47"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2</w:t>
            </w:r>
          </w:p>
        </w:tc>
        <w:tc>
          <w:tcPr>
            <w:tcW w:w="2664" w:type="dxa"/>
            <w:tcBorders>
              <w:top w:val="single" w:sz="4" w:space="0" w:color="auto"/>
              <w:bottom w:val="single" w:sz="4" w:space="0" w:color="auto"/>
            </w:tcBorders>
          </w:tcPr>
          <w:p w14:paraId="726B2789"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b/>
                <w:sz w:val="24"/>
                <w:szCs w:val="24"/>
                <w:lang w:eastAsia="ar-SA"/>
              </w:rPr>
            </w:pPr>
            <w:r w:rsidRPr="00D94AF5">
              <w:rPr>
                <w:rFonts w:ascii="Times New Roman" w:eastAsia="Arial" w:hAnsi="Times New Roman" w:cs="Times New Roman"/>
                <w:b/>
                <w:sz w:val="24"/>
                <w:szCs w:val="24"/>
                <w:lang w:eastAsia="ar-SA"/>
              </w:rPr>
              <w:t>Требование к конструктивному, инженерному и технологическому оснащению строящегося многоквартирного дома, введенного в эксплуатацию многоквартирного дома, в котором приобретается готовое жилье</w:t>
            </w:r>
          </w:p>
          <w:p w14:paraId="13D89B13"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sz w:val="24"/>
                <w:szCs w:val="24"/>
                <w:lang w:eastAsia="ar-SA"/>
              </w:rPr>
            </w:pPr>
          </w:p>
        </w:tc>
        <w:tc>
          <w:tcPr>
            <w:tcW w:w="5785" w:type="dxa"/>
            <w:tcBorders>
              <w:top w:val="single" w:sz="4" w:space="0" w:color="auto"/>
              <w:bottom w:val="single" w:sz="4" w:space="0" w:color="auto"/>
            </w:tcBorders>
          </w:tcPr>
          <w:p w14:paraId="77C1E0EB"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В строящихся домах обеспечивается наличие:</w:t>
            </w:r>
          </w:p>
          <w:p w14:paraId="63DEA057"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несущих строительных конструкций, выполненных из следующих материалов:</w:t>
            </w:r>
          </w:p>
          <w:p w14:paraId="6EBA04F1"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14:paraId="715C7B7F"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б) перекрытия из сборных и монолитных железобетонных конструкций;</w:t>
            </w:r>
          </w:p>
          <w:p w14:paraId="03FAB159"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в) фундаменты из сборных и монолитных железобетонных и каменных конструкций.</w:t>
            </w:r>
          </w:p>
          <w:p w14:paraId="437260B3"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Не рекомендуется строительство домов и приобретение жилья в домах, выполненных из легких стальных тонкостенных конструкций (ЛСТК), SIPпанелей, металлических сэндвич панелей.</w:t>
            </w:r>
          </w:p>
          <w:p w14:paraId="15F483CE"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подключения к централизованным сетям инженерно-технического обеспечения по выданным соответствующими ресурсоснабжающими и иными организациями техническим условиям;</w:t>
            </w:r>
          </w:p>
          <w:p w14:paraId="607121F8"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санитарного узла (раздельного или совмещенного), который должен быть внутриквартирным и включать ванну, унитаз, раковину.</w:t>
            </w:r>
          </w:p>
          <w:p w14:paraId="6F310068"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внутридомовых инженерных систем, включая системы:</w:t>
            </w:r>
          </w:p>
          <w:p w14:paraId="45E98367"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а) электроснабжения (с силовым и иным электрооборудованием в соответствии с проектной документацией);</w:t>
            </w:r>
          </w:p>
          <w:p w14:paraId="2A62D65E"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б) холодного водоснабжения;</w:t>
            </w:r>
          </w:p>
          <w:p w14:paraId="2CC6A6B9"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в) водоотведения (канализации);</w:t>
            </w:r>
          </w:p>
          <w:p w14:paraId="5BF6C120"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г)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14:paraId="245BD220"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д) отопления (при отсутствии централизованного отопления и наличии газа рекомендуется установка коллективных или индивидуальных газовых котлов);</w:t>
            </w:r>
          </w:p>
          <w:p w14:paraId="7198E5DF"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е) горячего водоснабжения;</w:t>
            </w:r>
          </w:p>
          <w:p w14:paraId="11B78A76"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ж) противопожарной безопасности (в соответствии с проектной документацией);</w:t>
            </w:r>
          </w:p>
          <w:p w14:paraId="49477A74"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з) мусороудаления (при наличии в соответствии с проектной документацией);</w:t>
            </w:r>
          </w:p>
          <w:p w14:paraId="563186B6"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в случае экономической целесообразности рекомендуется использовать локальные системы энергоснабжения;</w:t>
            </w:r>
          </w:p>
          <w:p w14:paraId="4509D466"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lastRenderedPageBreak/>
              <w:t>- принятых в эксплуатацию и зарегистрированных в установленном порядке лифтов (при наличии в соответствии с проектной документацией).</w:t>
            </w:r>
          </w:p>
          <w:p w14:paraId="2526368E"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Лифты рекомендуется оснащать:</w:t>
            </w:r>
          </w:p>
          <w:p w14:paraId="4607B5D6"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а) кабиной, предназначенной для пользования инвалидом на кресле-коляске с сопровождающим лицом;</w:t>
            </w:r>
          </w:p>
          <w:p w14:paraId="30D79AD3"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б) оборудованием для связи с диспетчером;</w:t>
            </w:r>
          </w:p>
          <w:p w14:paraId="5A5B6073"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в) аварийным освещением кабины лифта;</w:t>
            </w:r>
          </w:p>
          <w:p w14:paraId="7E9006C5"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г) светодиодным освещением кабины лифта в антивандальном исполнении;</w:t>
            </w:r>
          </w:p>
          <w:p w14:paraId="7660C274"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д) панелью управления кабиной лифта в антивандальном исполнении.</w:t>
            </w:r>
          </w:p>
        </w:tc>
      </w:tr>
      <w:tr w:rsidR="00D94AF5" w:rsidRPr="00D94AF5" w14:paraId="13B5BE91" w14:textId="77777777" w:rsidTr="00B9448E">
        <w:tblPrEx>
          <w:tblBorders>
            <w:insideH w:val="nil"/>
          </w:tblBorders>
        </w:tblPrEx>
        <w:tc>
          <w:tcPr>
            <w:tcW w:w="623" w:type="dxa"/>
            <w:tcBorders>
              <w:top w:val="single" w:sz="4" w:space="0" w:color="auto"/>
              <w:bottom w:val="single" w:sz="4" w:space="0" w:color="auto"/>
            </w:tcBorders>
          </w:tcPr>
          <w:p w14:paraId="13611611" w14:textId="77777777" w:rsidR="00D94AF5" w:rsidRPr="00D94AF5" w:rsidRDefault="00D94AF5" w:rsidP="00D94AF5">
            <w:pPr>
              <w:widowControl w:val="0"/>
              <w:suppressAutoHyphens/>
              <w:autoSpaceDE w:val="0"/>
              <w:spacing w:after="0" w:line="240" w:lineRule="auto"/>
              <w:ind w:firstLine="720"/>
              <w:rPr>
                <w:rFonts w:ascii="Times New Roman" w:eastAsia="Arial" w:hAnsi="Times New Roman" w:cs="Times New Roman"/>
                <w:sz w:val="24"/>
                <w:szCs w:val="24"/>
                <w:lang w:eastAsia="ar-SA"/>
              </w:rPr>
            </w:pPr>
          </w:p>
        </w:tc>
        <w:tc>
          <w:tcPr>
            <w:tcW w:w="2664" w:type="dxa"/>
            <w:tcBorders>
              <w:top w:val="single" w:sz="4" w:space="0" w:color="auto"/>
              <w:bottom w:val="single" w:sz="4" w:space="0" w:color="auto"/>
            </w:tcBorders>
          </w:tcPr>
          <w:p w14:paraId="0E985808" w14:textId="77777777" w:rsidR="00D94AF5" w:rsidRPr="00D94AF5" w:rsidRDefault="00D94AF5" w:rsidP="00D94AF5">
            <w:pPr>
              <w:widowControl w:val="0"/>
              <w:suppressAutoHyphens/>
              <w:autoSpaceDE w:val="0"/>
              <w:spacing w:after="0" w:line="240" w:lineRule="auto"/>
              <w:ind w:firstLine="720"/>
              <w:rPr>
                <w:rFonts w:ascii="Times New Roman" w:eastAsia="Arial" w:hAnsi="Times New Roman" w:cs="Times New Roman"/>
                <w:sz w:val="24"/>
                <w:szCs w:val="24"/>
                <w:lang w:eastAsia="ar-SA"/>
              </w:rPr>
            </w:pPr>
          </w:p>
        </w:tc>
        <w:tc>
          <w:tcPr>
            <w:tcW w:w="5785" w:type="dxa"/>
            <w:tcBorders>
              <w:top w:val="single" w:sz="4" w:space="0" w:color="auto"/>
              <w:bottom w:val="single" w:sz="4" w:space="0" w:color="auto"/>
            </w:tcBorders>
          </w:tcPr>
          <w:p w14:paraId="0575D3D2"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внесенных в Государственный реестр средств измерений, поверенных предприятиями-изготовителями, принятых в эксплуатацию соответствующими ресурсоснабжающими организациями и соответствующих установленным требованиям к классам точности общедомовых (коллективных) приборов учета электрической, тепловой энергии, холодной воды, горячей воды (при централизованном теплоснабжении в установленных случаях);</w:t>
            </w:r>
          </w:p>
          <w:p w14:paraId="144BD983"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оконных блоков со стеклопакетом класса энергоэффективности в соответствии с классом энергоэффективности дома;</w:t>
            </w:r>
          </w:p>
          <w:p w14:paraId="3CE42F3C"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освещения этажных лестничных площадок дома с использованием светильников в антивандальном исполнении со светодиодным источником света, датчиков движения и освещенности;</w:t>
            </w:r>
          </w:p>
          <w:p w14:paraId="18F4F6ED"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при входах в подъезды дома освещения с использованием светильников в антивандальном исполнении со светодиодным источником света и датчиков освещенности, козырьков над входной дверью и утепленных дверных блоков с ручками и автодоводчиком;</w:t>
            </w:r>
          </w:p>
          <w:p w14:paraId="08B1ABAE"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во входах в подвал (техническое подполье) дома металлических дверных блоков с замком, ручками и автодоводчиком;</w:t>
            </w:r>
          </w:p>
          <w:p w14:paraId="2313F3ED"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отмостки из армированного бетона, асфальта, устроенной по всему периметру дома и обеспечивающей отвод воды от фундаментов;</w:t>
            </w:r>
          </w:p>
          <w:p w14:paraId="4F818A09"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организованного водостока;</w:t>
            </w:r>
          </w:p>
          <w:p w14:paraId="37996B4A"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благоустройства придомовой территории, в том числе наличие твердого покрытия, озеленения и малых архитектурных форм, площадок общего пользования различного назначения, в том числе детской игровой площадки с игровым комплексом (в соответствии с проектной документацией).</w:t>
            </w:r>
          </w:p>
        </w:tc>
      </w:tr>
      <w:tr w:rsidR="00D94AF5" w:rsidRPr="00D94AF5" w14:paraId="730CC3B6" w14:textId="77777777" w:rsidTr="00B9448E">
        <w:tblPrEx>
          <w:tblBorders>
            <w:insideH w:val="nil"/>
          </w:tblBorders>
        </w:tblPrEx>
        <w:trPr>
          <w:trHeight w:val="4236"/>
        </w:trPr>
        <w:tc>
          <w:tcPr>
            <w:tcW w:w="623" w:type="dxa"/>
            <w:tcBorders>
              <w:top w:val="single" w:sz="4" w:space="0" w:color="auto"/>
              <w:bottom w:val="single" w:sz="4" w:space="0" w:color="auto"/>
            </w:tcBorders>
          </w:tcPr>
          <w:p w14:paraId="3E5C7B7F"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lastRenderedPageBreak/>
              <w:t>3</w:t>
            </w:r>
            <w:r w:rsidRPr="00D94AF5">
              <w:rPr>
                <w:rFonts w:ascii="Times New Roman" w:eastAsia="Arial" w:hAnsi="Times New Roman" w:cs="Times New Roman"/>
                <w:b/>
                <w:sz w:val="24"/>
                <w:szCs w:val="24"/>
                <w:lang w:eastAsia="ar-SA"/>
              </w:rPr>
              <w:t>3</w:t>
            </w:r>
          </w:p>
        </w:tc>
        <w:tc>
          <w:tcPr>
            <w:tcW w:w="2664" w:type="dxa"/>
            <w:tcBorders>
              <w:top w:val="single" w:sz="4" w:space="0" w:color="auto"/>
              <w:bottom w:val="single" w:sz="4" w:space="0" w:color="auto"/>
            </w:tcBorders>
          </w:tcPr>
          <w:p w14:paraId="7CFA812A"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b/>
                <w:sz w:val="24"/>
                <w:szCs w:val="24"/>
                <w:lang w:eastAsia="ar-SA"/>
              </w:rPr>
            </w:pPr>
            <w:r w:rsidRPr="00D94AF5">
              <w:rPr>
                <w:rFonts w:ascii="Times New Roman" w:eastAsia="Arial" w:hAnsi="Times New Roman" w:cs="Times New Roman"/>
                <w:b/>
                <w:sz w:val="24"/>
                <w:szCs w:val="24"/>
                <w:lang w:eastAsia="ar-SA"/>
              </w:rPr>
              <w:t>Требования к функциональному оснащению и отделке помещений</w:t>
            </w:r>
          </w:p>
        </w:tc>
        <w:tc>
          <w:tcPr>
            <w:tcW w:w="5785" w:type="dxa"/>
            <w:tcBorders>
              <w:top w:val="single" w:sz="4" w:space="0" w:color="auto"/>
              <w:bottom w:val="single" w:sz="4" w:space="0" w:color="auto"/>
              <w:right w:val="single" w:sz="4" w:space="0" w:color="auto"/>
            </w:tcBorders>
          </w:tcPr>
          <w:p w14:paraId="313A13C8"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Для переселения граждан из аварийного жилищного фонда рекомендуется использовать построенные и приобретаемые жилые помещения, расположенные на любых этажах дома, кроме подвального, цокольного, технического, мансардного и:</w:t>
            </w:r>
          </w:p>
          <w:p w14:paraId="1C15AC4F"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оборудованные подключенными к соответствующим внутридомовым инженерным системам внутриквартирными инженерными сетями в составе (не менее):</w:t>
            </w:r>
          </w:p>
          <w:p w14:paraId="06802593"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а) электроснабжения с электрическим щитком с устройствами защитного отключения;</w:t>
            </w:r>
          </w:p>
          <w:p w14:paraId="7D2E27D4"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б) холодного водоснабжения;</w:t>
            </w:r>
          </w:p>
          <w:p w14:paraId="6EBAEF64"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в) горячего водоснабжения (централизованного или автономного);</w:t>
            </w:r>
          </w:p>
          <w:p w14:paraId="147EC771"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г) водоотведения (канализации);</w:t>
            </w:r>
          </w:p>
          <w:p w14:paraId="5EB5F41E"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д) отопления (централизованного или автономного);</w:t>
            </w:r>
          </w:p>
          <w:p w14:paraId="05631A57"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е) вентиляции;</w:t>
            </w:r>
          </w:p>
          <w:p w14:paraId="45F61D40"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ж)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 сбрасываемых оконных блоков (в соответствии с проектной документацией);</w:t>
            </w:r>
          </w:p>
          <w:p w14:paraId="0DCCE915"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з) внесенными в Государственный реестр средств измерений, поверенными предприятиями-изготовителями, принятыми в эксплуатацию соответствующими ресурсоснабжающими организациями и соответствующими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
          <w:p w14:paraId="09169363"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именующие чистоту отделки «под ключ», в том числе:</w:t>
            </w:r>
          </w:p>
          <w:p w14:paraId="4220FEC1"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а) входную утепленную дверь с замком, ручками и дверным глазком;</w:t>
            </w:r>
          </w:p>
          <w:p w14:paraId="06D9F806"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б) межкомнатные двери с наличниками и ручками;</w:t>
            </w:r>
          </w:p>
        </w:tc>
      </w:tr>
      <w:tr w:rsidR="00D94AF5" w:rsidRPr="00D94AF5" w14:paraId="49DA9E3F" w14:textId="77777777" w:rsidTr="00B9448E">
        <w:tblPrEx>
          <w:tblBorders>
            <w:insideH w:val="nil"/>
          </w:tblBorders>
        </w:tblPrEx>
        <w:tc>
          <w:tcPr>
            <w:tcW w:w="623" w:type="dxa"/>
            <w:tcBorders>
              <w:top w:val="single" w:sz="4" w:space="0" w:color="auto"/>
            </w:tcBorders>
          </w:tcPr>
          <w:p w14:paraId="4BBD0C89" w14:textId="77777777" w:rsidR="00D94AF5" w:rsidRPr="00D94AF5" w:rsidRDefault="00D94AF5" w:rsidP="00D94AF5">
            <w:pPr>
              <w:widowControl w:val="0"/>
              <w:suppressAutoHyphens/>
              <w:autoSpaceDE w:val="0"/>
              <w:spacing w:after="0" w:line="240" w:lineRule="auto"/>
              <w:ind w:firstLine="720"/>
              <w:rPr>
                <w:rFonts w:ascii="Times New Roman" w:eastAsia="Arial" w:hAnsi="Times New Roman" w:cs="Times New Roman"/>
                <w:sz w:val="24"/>
                <w:szCs w:val="24"/>
                <w:lang w:eastAsia="ar-SA"/>
              </w:rPr>
            </w:pPr>
          </w:p>
        </w:tc>
        <w:tc>
          <w:tcPr>
            <w:tcW w:w="2664" w:type="dxa"/>
            <w:tcBorders>
              <w:top w:val="single" w:sz="4" w:space="0" w:color="auto"/>
            </w:tcBorders>
          </w:tcPr>
          <w:p w14:paraId="2E96C182" w14:textId="77777777" w:rsidR="00D94AF5" w:rsidRPr="00D94AF5" w:rsidRDefault="00D94AF5" w:rsidP="00D94AF5">
            <w:pPr>
              <w:widowControl w:val="0"/>
              <w:suppressAutoHyphens/>
              <w:autoSpaceDE w:val="0"/>
              <w:spacing w:after="0" w:line="240" w:lineRule="auto"/>
              <w:ind w:firstLine="720"/>
              <w:rPr>
                <w:rFonts w:ascii="Times New Roman" w:eastAsia="Arial" w:hAnsi="Times New Roman" w:cs="Times New Roman"/>
                <w:sz w:val="24"/>
                <w:szCs w:val="24"/>
                <w:lang w:eastAsia="ar-SA"/>
              </w:rPr>
            </w:pPr>
          </w:p>
        </w:tc>
        <w:tc>
          <w:tcPr>
            <w:tcW w:w="5785" w:type="dxa"/>
            <w:tcBorders>
              <w:top w:val="single" w:sz="4" w:space="0" w:color="auto"/>
              <w:bottom w:val="single" w:sz="4" w:space="0" w:color="auto"/>
            </w:tcBorders>
          </w:tcPr>
          <w:p w14:paraId="688A549E"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xml:space="preserve"> в)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ламината класса износостойкости 22 и выше или линолеума на вспененной основе;</w:t>
            </w:r>
          </w:p>
          <w:p w14:paraId="1DDD1AAD"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xml:space="preserve">г) отделку стен водоэмульсионной или иной </w:t>
            </w:r>
            <w:r w:rsidRPr="00D94AF5">
              <w:rPr>
                <w:rFonts w:ascii="Times New Roman" w:eastAsia="Arial" w:hAnsi="Times New Roman" w:cs="Times New Roman"/>
                <w:sz w:val="24"/>
                <w:szCs w:val="24"/>
                <w:lang w:eastAsia="ar-SA"/>
              </w:rPr>
              <w:lastRenderedPageBreak/>
              <w:t>аналогичной краской в помещениях ванной комнаты, туалета (совмещенного санузла), кладовых, кухни (за исключением части стены (стен) в кухне, примыкающей(их) к рабочей поверхности, и части стены (стен) в ванной комнате, примыкающей(их) к ванне и умывальнику, отделка которых производится керамической плиткой); обоями в остальных помещениях;</w:t>
            </w:r>
          </w:p>
          <w:p w14:paraId="46551A31" w14:textId="77777777" w:rsidR="00D94AF5" w:rsidRPr="00D94AF5" w:rsidRDefault="00D94AF5" w:rsidP="00D94AF5">
            <w:pPr>
              <w:widowControl w:val="0"/>
              <w:suppressAutoHyphens/>
              <w:autoSpaceDE w:val="0"/>
              <w:spacing w:after="0" w:line="240" w:lineRule="auto"/>
              <w:ind w:firstLine="72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д)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D94AF5" w:rsidRPr="00D94AF5" w14:paraId="1D803825" w14:textId="77777777" w:rsidTr="00B9448E">
        <w:tc>
          <w:tcPr>
            <w:tcW w:w="623" w:type="dxa"/>
          </w:tcPr>
          <w:p w14:paraId="62F5A58F"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lastRenderedPageBreak/>
              <w:t>4</w:t>
            </w:r>
            <w:r w:rsidRPr="00D94AF5">
              <w:rPr>
                <w:rFonts w:ascii="Times New Roman" w:eastAsia="Arial" w:hAnsi="Times New Roman" w:cs="Times New Roman"/>
                <w:b/>
                <w:sz w:val="24"/>
                <w:szCs w:val="24"/>
                <w:lang w:eastAsia="ar-SA"/>
              </w:rPr>
              <w:t>4</w:t>
            </w:r>
          </w:p>
        </w:tc>
        <w:tc>
          <w:tcPr>
            <w:tcW w:w="2664" w:type="dxa"/>
          </w:tcPr>
          <w:p w14:paraId="04DD5484"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b/>
                <w:sz w:val="24"/>
                <w:szCs w:val="24"/>
                <w:lang w:eastAsia="ar-SA"/>
              </w:rPr>
            </w:pPr>
            <w:r w:rsidRPr="00D94AF5">
              <w:rPr>
                <w:rFonts w:ascii="Times New Roman" w:eastAsia="Arial" w:hAnsi="Times New Roman" w:cs="Times New Roman"/>
                <w:b/>
                <w:sz w:val="24"/>
                <w:szCs w:val="24"/>
                <w:lang w:eastAsia="ar-SA"/>
              </w:rPr>
              <w:t>Требования к материалам, изделиям и оборудованию</w:t>
            </w:r>
          </w:p>
        </w:tc>
        <w:tc>
          <w:tcPr>
            <w:tcW w:w="5785" w:type="dxa"/>
            <w:tcBorders>
              <w:top w:val="single" w:sz="4" w:space="0" w:color="auto"/>
            </w:tcBorders>
            <w:vAlign w:val="bottom"/>
          </w:tcPr>
          <w:p w14:paraId="39FFFF34"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изделий, технологического и инженерного оборудования.</w:t>
            </w:r>
          </w:p>
          <w:p w14:paraId="2CEE5106" w14:textId="77777777" w:rsidR="00D94AF5" w:rsidRPr="00D94AF5" w:rsidRDefault="00D94AF5" w:rsidP="00D94AF5">
            <w:pPr>
              <w:widowControl w:val="0"/>
              <w:suppressAutoHyphens/>
              <w:autoSpaceDE w:val="0"/>
              <w:spacing w:after="0" w:line="240" w:lineRule="auto"/>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xml:space="preserve">    Строительство должно осуществляться с применением материалов и оборудования, обеспечивающих соответствие жилища требованиям проектной документации.</w:t>
            </w:r>
          </w:p>
          <w:p w14:paraId="4DA71292"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Выполняемые работы и применяемые строительные материалы в процессе строительства дома, жилые помещения в котором приобретаются в соответствии с муниципальным контрактом в целях переселения граждан из аварийного жилищного фонда, а также результаты таких работ должны соответствовать требованиям технических регламентов,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tc>
      </w:tr>
      <w:tr w:rsidR="00D94AF5" w:rsidRPr="00D94AF5" w14:paraId="4ECD12EF" w14:textId="77777777" w:rsidTr="00B9448E">
        <w:tc>
          <w:tcPr>
            <w:tcW w:w="623" w:type="dxa"/>
          </w:tcPr>
          <w:p w14:paraId="5AF69365"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5</w:t>
            </w:r>
            <w:r w:rsidRPr="00D94AF5">
              <w:rPr>
                <w:rFonts w:ascii="Times New Roman" w:eastAsia="Arial" w:hAnsi="Times New Roman" w:cs="Times New Roman"/>
                <w:b/>
                <w:sz w:val="24"/>
                <w:szCs w:val="24"/>
                <w:lang w:eastAsia="ar-SA"/>
              </w:rPr>
              <w:t>5</w:t>
            </w:r>
          </w:p>
        </w:tc>
        <w:tc>
          <w:tcPr>
            <w:tcW w:w="2664" w:type="dxa"/>
          </w:tcPr>
          <w:p w14:paraId="40816D1F"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b/>
                <w:sz w:val="24"/>
                <w:szCs w:val="24"/>
                <w:lang w:eastAsia="ar-SA"/>
              </w:rPr>
            </w:pPr>
            <w:r w:rsidRPr="00D94AF5">
              <w:rPr>
                <w:rFonts w:ascii="Times New Roman" w:eastAsia="Arial" w:hAnsi="Times New Roman" w:cs="Times New Roman"/>
                <w:b/>
                <w:sz w:val="24"/>
                <w:szCs w:val="24"/>
                <w:lang w:eastAsia="ar-SA"/>
              </w:rPr>
              <w:t>Требование к энергоэффективности дома</w:t>
            </w:r>
          </w:p>
        </w:tc>
        <w:tc>
          <w:tcPr>
            <w:tcW w:w="5785" w:type="dxa"/>
            <w:vAlign w:val="bottom"/>
          </w:tcPr>
          <w:p w14:paraId="40441986" w14:textId="77777777" w:rsidR="00D94AF5" w:rsidRPr="00D94AF5" w:rsidRDefault="00D94AF5" w:rsidP="00D94AF5">
            <w:pPr>
              <w:widowControl w:val="0"/>
              <w:suppressAutoHyphens/>
              <w:autoSpaceDE w:val="0"/>
              <w:spacing w:after="0" w:line="240" w:lineRule="auto"/>
              <w:ind w:firstLine="34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Рекомендуется предусматривать класс энергетической эффективности дома не ниже "В" согласно Правилам определения класса энергетической эффективности, утвержденных приказом Министерства строительства и жилищно-коммунального хозяйства от 06 июня 2016 г. N 399/пр.</w:t>
            </w:r>
          </w:p>
          <w:p w14:paraId="0F940CAA" w14:textId="77777777" w:rsidR="00D94AF5" w:rsidRPr="00D94AF5" w:rsidRDefault="00D94AF5" w:rsidP="00D94AF5">
            <w:pPr>
              <w:widowControl w:val="0"/>
              <w:suppressAutoHyphens/>
              <w:autoSpaceDE w:val="0"/>
              <w:spacing w:after="0" w:line="240" w:lineRule="auto"/>
              <w:ind w:firstLine="34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Рекомендуется предусматривать следующие мероприятия, направленные на повышение энергоэффективности дома:</w:t>
            </w:r>
          </w:p>
          <w:p w14:paraId="3DB68736"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предъявлять к оконным блокам в квартирах и в помещениях общего пользования дополнительные требования, указанные выше;</w:t>
            </w:r>
          </w:p>
          <w:p w14:paraId="1E6DF7F6"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xml:space="preserve">- производить установку в помещениях общего пользования, лестничных клетках, перед входом в подъезды светодиодных светильников с датчиками </w:t>
            </w:r>
            <w:r w:rsidRPr="00D94AF5">
              <w:rPr>
                <w:rFonts w:ascii="Times New Roman" w:eastAsia="Arial" w:hAnsi="Times New Roman" w:cs="Times New Roman"/>
                <w:sz w:val="24"/>
                <w:szCs w:val="24"/>
                <w:lang w:eastAsia="ar-SA"/>
              </w:rPr>
              <w:lastRenderedPageBreak/>
              <w:t>движения и освещенности;</w:t>
            </w:r>
          </w:p>
          <w:p w14:paraId="7BCE6DEF"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проводить освещение придомовой территории с использованием светодиодных светильников и датчиков освещенности;</w:t>
            </w:r>
          </w:p>
          <w:p w14:paraId="395C544C"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выполнять теплоизоляцию подвального (цокольного) и чердачного перекрытий (в соответствии с проектной документацией);</w:t>
            </w:r>
          </w:p>
          <w:p w14:paraId="261AC5CC"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проводить установку приборов учета горячего и холодного водоснабжения, электроэнергии, газа и другие, предусмотренные в проектной документации;</w:t>
            </w:r>
          </w:p>
          <w:p w14:paraId="6C22E2F2"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выполнять установку радиаторов отопления с терморегуляторами (при технологической возможности в соответствии с проектной документацией);</w:t>
            </w:r>
          </w:p>
          <w:p w14:paraId="116954D4"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проводить устройство входных дверей в подъезды дома с утеплением и оборудованием автодоводчиками;</w:t>
            </w:r>
          </w:p>
          <w:p w14:paraId="10E806AF"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устраивать входные тамбуры в подъезды дома с утеплением стен, устанавливать утепленные двери тамбура (входную и проходную) с автодоводчиками.</w:t>
            </w:r>
          </w:p>
          <w:p w14:paraId="30552DDC" w14:textId="77777777" w:rsidR="00D94AF5" w:rsidRPr="00D94AF5" w:rsidRDefault="00D94AF5" w:rsidP="00D94AF5">
            <w:pPr>
              <w:widowControl w:val="0"/>
              <w:suppressAutoHyphens/>
              <w:autoSpaceDE w:val="0"/>
              <w:spacing w:after="0" w:line="240" w:lineRule="auto"/>
              <w:ind w:firstLine="28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xml:space="preserve">Обеспечить наличие на фасаде дома указателя класса энергетической эффективности дома в соответствии с разделом </w:t>
            </w:r>
            <w:r w:rsidRPr="00D94AF5">
              <w:rPr>
                <w:rFonts w:ascii="Times New Roman" w:eastAsia="Arial" w:hAnsi="Times New Roman" w:cs="Times New Roman"/>
                <w:sz w:val="24"/>
                <w:szCs w:val="24"/>
                <w:lang w:val="en-US" w:eastAsia="ar-SA"/>
              </w:rPr>
              <w:t>III</w:t>
            </w:r>
            <w:r w:rsidRPr="00D94AF5">
              <w:rPr>
                <w:rFonts w:ascii="Times New Roman" w:eastAsia="Arial" w:hAnsi="Times New Roman" w:cs="Times New Roman"/>
                <w:sz w:val="24"/>
                <w:szCs w:val="24"/>
                <w:lang w:eastAsia="ar-SA"/>
              </w:rPr>
              <w:t xml:space="preserve"> Правил определения классов энергетической эффективности многоквартирных домов, утвержденных приказом Министерства строительства и жилищно-коммунального хозяйства Российской Федерации от 6 июня 2016 года № 399/пр.</w:t>
            </w:r>
          </w:p>
        </w:tc>
      </w:tr>
      <w:tr w:rsidR="00D94AF5" w:rsidRPr="00D94AF5" w14:paraId="2136A35C" w14:textId="77777777" w:rsidTr="00B9448E">
        <w:tc>
          <w:tcPr>
            <w:tcW w:w="623" w:type="dxa"/>
          </w:tcPr>
          <w:p w14:paraId="2C5C35A4" w14:textId="77777777" w:rsidR="00D94AF5" w:rsidRPr="00D94AF5" w:rsidRDefault="00D94AF5" w:rsidP="00D94AF5">
            <w:pPr>
              <w:widowControl w:val="0"/>
              <w:suppressAutoHyphens/>
              <w:autoSpaceDE w:val="0"/>
              <w:spacing w:after="0" w:line="240" w:lineRule="auto"/>
              <w:ind w:firstLine="720"/>
              <w:jc w:val="center"/>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lastRenderedPageBreak/>
              <w:t>6</w:t>
            </w:r>
            <w:r w:rsidRPr="00D94AF5">
              <w:rPr>
                <w:rFonts w:ascii="Times New Roman" w:eastAsia="Arial" w:hAnsi="Times New Roman" w:cs="Times New Roman"/>
                <w:b/>
                <w:sz w:val="24"/>
                <w:szCs w:val="24"/>
                <w:lang w:eastAsia="ar-SA"/>
              </w:rPr>
              <w:t>6</w:t>
            </w:r>
          </w:p>
        </w:tc>
        <w:tc>
          <w:tcPr>
            <w:tcW w:w="2664" w:type="dxa"/>
          </w:tcPr>
          <w:p w14:paraId="68828DBF" w14:textId="77777777" w:rsidR="00D94AF5" w:rsidRPr="00D94AF5" w:rsidRDefault="00D94AF5" w:rsidP="00D94AF5">
            <w:pPr>
              <w:widowControl w:val="0"/>
              <w:suppressAutoHyphens/>
              <w:autoSpaceDE w:val="0"/>
              <w:spacing w:after="0" w:line="240" w:lineRule="auto"/>
              <w:rPr>
                <w:rFonts w:ascii="Times New Roman" w:eastAsia="Arial" w:hAnsi="Times New Roman" w:cs="Times New Roman"/>
                <w:b/>
                <w:sz w:val="24"/>
                <w:szCs w:val="24"/>
                <w:lang w:eastAsia="ar-SA"/>
              </w:rPr>
            </w:pPr>
            <w:r w:rsidRPr="00D94AF5">
              <w:rPr>
                <w:rFonts w:ascii="Times New Roman" w:eastAsia="Arial" w:hAnsi="Times New Roman" w:cs="Times New Roman"/>
                <w:b/>
                <w:sz w:val="24"/>
                <w:szCs w:val="24"/>
                <w:lang w:eastAsia="ar-SA"/>
              </w:rPr>
              <w:t>Требования к эксплуатационной документации дома</w:t>
            </w:r>
          </w:p>
        </w:tc>
        <w:tc>
          <w:tcPr>
            <w:tcW w:w="5785" w:type="dxa"/>
          </w:tcPr>
          <w:p w14:paraId="7384C8ED" w14:textId="77777777" w:rsidR="00D94AF5" w:rsidRPr="00D94AF5" w:rsidRDefault="00D94AF5" w:rsidP="00D94AF5">
            <w:pPr>
              <w:widowControl w:val="0"/>
              <w:suppressAutoHyphens/>
              <w:autoSpaceDE w:val="0"/>
              <w:spacing w:after="0" w:line="240" w:lineRule="auto"/>
              <w:ind w:firstLine="343"/>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Наличие паспортов и инструкций по эксплуатации предприятий 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подачи энергетических ресурсов и т.д., а также соответствующих документов (копий документов), предусмотренных пунктами 24 и 26 Правил содержания общего имущества в многоквартирном доме, утвержденных постановлением Правительства Российской Федерации от 13 августа 2006 года № 491, включая Инструкцию по эксплуатации многоквартирного дома, выполненную в соответствии с п. 10.1 Градостроительного кодекса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w:t>
            </w:r>
          </w:p>
          <w:p w14:paraId="481D258E" w14:textId="77777777" w:rsidR="00D94AF5" w:rsidRPr="00D94AF5" w:rsidRDefault="00D94AF5" w:rsidP="00D94AF5">
            <w:pPr>
              <w:widowControl w:val="0"/>
              <w:suppressAutoHyphens/>
              <w:autoSpaceDE w:val="0"/>
              <w:spacing w:after="0" w:line="240" w:lineRule="auto"/>
              <w:ind w:firstLine="300"/>
              <w:jc w:val="both"/>
              <w:rPr>
                <w:rFonts w:ascii="Times New Roman" w:eastAsia="Arial" w:hAnsi="Times New Roman" w:cs="Times New Roman"/>
                <w:sz w:val="24"/>
                <w:szCs w:val="24"/>
                <w:lang w:eastAsia="ar-SA"/>
              </w:rPr>
            </w:pPr>
            <w:r w:rsidRPr="00D94AF5">
              <w:rPr>
                <w:rFonts w:ascii="Times New Roman" w:eastAsia="Arial" w:hAnsi="Times New Roman" w:cs="Times New Roman"/>
                <w:sz w:val="24"/>
                <w:szCs w:val="24"/>
                <w:lang w:eastAsia="ar-SA"/>
              </w:rPr>
              <w:t xml:space="preserve">Наличие инструкций по эксплуатации внутриквартирного инженерного оборудования. Комплекты инструкций по эксплуатации внутриквартирного инженерного оборудования </w:t>
            </w:r>
            <w:r w:rsidRPr="00D94AF5">
              <w:rPr>
                <w:rFonts w:ascii="Times New Roman" w:eastAsia="Arial" w:hAnsi="Times New Roman" w:cs="Times New Roman"/>
                <w:sz w:val="24"/>
                <w:szCs w:val="24"/>
                <w:lang w:eastAsia="ar-SA"/>
              </w:rPr>
              <w:lastRenderedPageBreak/>
              <w:t>подлежат передаче Заказчику.</w:t>
            </w:r>
          </w:p>
        </w:tc>
      </w:tr>
    </w:tbl>
    <w:p w14:paraId="4825D40B" w14:textId="77777777" w:rsidR="00D94AF5" w:rsidRPr="00D94AF5" w:rsidRDefault="00D94AF5" w:rsidP="00D94AF5">
      <w:pPr>
        <w:rPr>
          <w:rFonts w:ascii="Arial" w:eastAsia="Arial" w:hAnsi="Arial" w:cs="Arial"/>
          <w:sz w:val="24"/>
          <w:szCs w:val="24"/>
          <w:lang w:eastAsia="ar-SA"/>
        </w:rPr>
      </w:pPr>
    </w:p>
    <w:p w14:paraId="4EC62D3E" w14:textId="3EF6BC90" w:rsidR="00D94AF5" w:rsidRDefault="00D94AF5">
      <w:pPr>
        <w:spacing w:after="160" w:line="259" w:lineRule="auto"/>
        <w:rPr>
          <w:rFonts w:ascii="Times New Roman" w:eastAsia="Lucida Sans Unicode" w:hAnsi="Times New Roman" w:cs="Times New Roman"/>
          <w:sz w:val="24"/>
          <w:szCs w:val="24"/>
          <w:lang w:eastAsia="ar-SA"/>
        </w:rPr>
      </w:pPr>
      <w:r>
        <w:rPr>
          <w:rFonts w:ascii="Times New Roman" w:eastAsia="Lucida Sans Unicode" w:hAnsi="Times New Roman" w:cs="Times New Roman"/>
          <w:sz w:val="24"/>
          <w:szCs w:val="24"/>
          <w:lang w:eastAsia="ar-SA"/>
        </w:rPr>
        <w:br w:type="page"/>
      </w:r>
    </w:p>
    <w:p w14:paraId="75A365BF" w14:textId="77777777" w:rsidR="00D94AF5" w:rsidRDefault="00D94AF5" w:rsidP="00D94AF5">
      <w:pPr>
        <w:spacing w:after="0" w:line="240" w:lineRule="auto"/>
        <w:rPr>
          <w:rFonts w:ascii="Times New Roman" w:eastAsia="Times New Roman" w:hAnsi="Times New Roman" w:cs="Times New Roman"/>
          <w:sz w:val="24"/>
          <w:szCs w:val="24"/>
        </w:rPr>
        <w:sectPr w:rsidR="00D94AF5">
          <w:footnotePr>
            <w:pos w:val="beneathText"/>
          </w:footnotePr>
          <w:pgSz w:w="11905" w:h="16837"/>
          <w:pgMar w:top="1134" w:right="1134" w:bottom="1134" w:left="1701" w:header="720" w:footer="720" w:gutter="0"/>
          <w:cols w:space="720"/>
          <w:docGrid w:linePitch="360"/>
        </w:sectPr>
      </w:pPr>
    </w:p>
    <w:tbl>
      <w:tblPr>
        <w:tblW w:w="9689" w:type="dxa"/>
        <w:tblLook w:val="04A0" w:firstRow="1" w:lastRow="0" w:firstColumn="1" w:lastColumn="0" w:noHBand="0" w:noVBand="1"/>
      </w:tblPr>
      <w:tblGrid>
        <w:gridCol w:w="465"/>
        <w:gridCol w:w="1705"/>
        <w:gridCol w:w="819"/>
        <w:gridCol w:w="1043"/>
        <w:gridCol w:w="1043"/>
        <w:gridCol w:w="1043"/>
        <w:gridCol w:w="655"/>
        <w:gridCol w:w="492"/>
        <w:gridCol w:w="655"/>
        <w:gridCol w:w="655"/>
        <w:gridCol w:w="721"/>
        <w:gridCol w:w="721"/>
        <w:gridCol w:w="721"/>
        <w:gridCol w:w="981"/>
        <w:gridCol w:w="927"/>
        <w:gridCol w:w="1089"/>
        <w:gridCol w:w="834"/>
      </w:tblGrid>
      <w:tr w:rsidR="00D94AF5" w:rsidRPr="00D94AF5" w14:paraId="2A23D5D4" w14:textId="77777777" w:rsidTr="00D94AF5">
        <w:trPr>
          <w:trHeight w:val="525"/>
        </w:trPr>
        <w:tc>
          <w:tcPr>
            <w:tcW w:w="198" w:type="dxa"/>
            <w:tcBorders>
              <w:top w:val="nil"/>
              <w:left w:val="nil"/>
              <w:bottom w:val="nil"/>
              <w:right w:val="nil"/>
            </w:tcBorders>
            <w:shd w:val="clear" w:color="auto" w:fill="auto"/>
            <w:vAlign w:val="center"/>
            <w:hideMark/>
          </w:tcPr>
          <w:p w14:paraId="547626C3" w14:textId="7905FC0D" w:rsidR="00D94AF5" w:rsidRPr="00D94AF5" w:rsidRDefault="00D94AF5" w:rsidP="00D94AF5">
            <w:pPr>
              <w:spacing w:after="0" w:line="240" w:lineRule="auto"/>
              <w:rPr>
                <w:rFonts w:ascii="Times New Roman" w:eastAsia="Times New Roman" w:hAnsi="Times New Roman" w:cs="Times New Roman"/>
              </w:rPr>
            </w:pPr>
          </w:p>
        </w:tc>
        <w:tc>
          <w:tcPr>
            <w:tcW w:w="984" w:type="dxa"/>
            <w:tcBorders>
              <w:top w:val="nil"/>
              <w:left w:val="nil"/>
              <w:bottom w:val="nil"/>
              <w:right w:val="nil"/>
            </w:tcBorders>
            <w:shd w:val="clear" w:color="auto" w:fill="auto"/>
            <w:vAlign w:val="center"/>
            <w:hideMark/>
          </w:tcPr>
          <w:p w14:paraId="53B9D8E3"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425" w:type="dxa"/>
            <w:tcBorders>
              <w:top w:val="nil"/>
              <w:left w:val="nil"/>
              <w:bottom w:val="nil"/>
              <w:right w:val="nil"/>
            </w:tcBorders>
            <w:shd w:val="clear" w:color="auto" w:fill="auto"/>
            <w:vAlign w:val="center"/>
            <w:hideMark/>
          </w:tcPr>
          <w:p w14:paraId="1BC25256" w14:textId="77777777" w:rsidR="00D94AF5" w:rsidRPr="00D94AF5" w:rsidRDefault="00D94AF5" w:rsidP="00D94AF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14:paraId="08DD66DE"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30BFF9EA"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4FE34060"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5C298FD2"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206" w:type="dxa"/>
            <w:tcBorders>
              <w:top w:val="nil"/>
              <w:left w:val="nil"/>
              <w:bottom w:val="nil"/>
              <w:right w:val="nil"/>
            </w:tcBorders>
            <w:shd w:val="clear" w:color="auto" w:fill="auto"/>
            <w:vAlign w:val="center"/>
            <w:hideMark/>
          </w:tcPr>
          <w:p w14:paraId="417F492D"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4B270DAD"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344486E1"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43F74832"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00997392"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19F34D82"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1132" w:type="dxa"/>
            <w:tcBorders>
              <w:top w:val="nil"/>
              <w:left w:val="nil"/>
              <w:bottom w:val="nil"/>
              <w:right w:val="nil"/>
            </w:tcBorders>
            <w:shd w:val="clear" w:color="auto" w:fill="auto"/>
            <w:noWrap/>
            <w:vAlign w:val="bottom"/>
            <w:hideMark/>
          </w:tcPr>
          <w:p w14:paraId="25F120D0"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1068" w:type="dxa"/>
            <w:tcBorders>
              <w:top w:val="nil"/>
              <w:left w:val="nil"/>
              <w:bottom w:val="nil"/>
              <w:right w:val="nil"/>
            </w:tcBorders>
            <w:shd w:val="clear" w:color="auto" w:fill="auto"/>
            <w:noWrap/>
            <w:vAlign w:val="bottom"/>
            <w:hideMark/>
          </w:tcPr>
          <w:p w14:paraId="2E848D77" w14:textId="77777777" w:rsidR="00D94AF5" w:rsidRPr="00D94AF5" w:rsidRDefault="00D94AF5" w:rsidP="00D94AF5">
            <w:pPr>
              <w:spacing w:after="0" w:line="240" w:lineRule="auto"/>
              <w:rPr>
                <w:rFonts w:ascii="Times New Roman" w:eastAsia="Times New Roman" w:hAnsi="Times New Roman" w:cs="Times New Roman"/>
              </w:rPr>
            </w:pPr>
          </w:p>
        </w:tc>
        <w:tc>
          <w:tcPr>
            <w:tcW w:w="1003" w:type="dxa"/>
            <w:tcBorders>
              <w:top w:val="nil"/>
              <w:left w:val="nil"/>
              <w:bottom w:val="nil"/>
              <w:right w:val="nil"/>
            </w:tcBorders>
            <w:shd w:val="clear" w:color="auto" w:fill="auto"/>
            <w:noWrap/>
            <w:vAlign w:val="bottom"/>
            <w:hideMark/>
          </w:tcPr>
          <w:p w14:paraId="2E33CB69" w14:textId="77777777" w:rsidR="00D94AF5" w:rsidRPr="00D94AF5" w:rsidRDefault="00D94AF5" w:rsidP="00D94AF5">
            <w:pPr>
              <w:spacing w:after="0" w:line="240" w:lineRule="auto"/>
              <w:rPr>
                <w:rFonts w:ascii="Times New Roman" w:eastAsia="Times New Roman" w:hAnsi="Times New Roman" w:cs="Times New Roman"/>
              </w:rPr>
            </w:pPr>
          </w:p>
        </w:tc>
        <w:tc>
          <w:tcPr>
            <w:tcW w:w="956" w:type="dxa"/>
            <w:tcBorders>
              <w:top w:val="nil"/>
              <w:left w:val="nil"/>
              <w:bottom w:val="nil"/>
              <w:right w:val="nil"/>
            </w:tcBorders>
            <w:shd w:val="clear" w:color="auto" w:fill="auto"/>
            <w:noWrap/>
            <w:vAlign w:val="bottom"/>
            <w:hideMark/>
          </w:tcPr>
          <w:p w14:paraId="140F4DAE" w14:textId="77777777" w:rsidR="00D94AF5" w:rsidRPr="00D94AF5" w:rsidRDefault="00D94AF5" w:rsidP="00D94AF5">
            <w:pPr>
              <w:spacing w:after="0" w:line="240" w:lineRule="auto"/>
              <w:rPr>
                <w:rFonts w:ascii="Times New Roman" w:eastAsia="Times New Roman" w:hAnsi="Times New Roman" w:cs="Times New Roman"/>
              </w:rPr>
            </w:pPr>
          </w:p>
        </w:tc>
      </w:tr>
      <w:tr w:rsidR="00D94AF5" w:rsidRPr="00D94AF5" w14:paraId="6264EC4C" w14:textId="77777777" w:rsidTr="00D94AF5">
        <w:trPr>
          <w:trHeight w:val="525"/>
        </w:trPr>
        <w:tc>
          <w:tcPr>
            <w:tcW w:w="198" w:type="dxa"/>
            <w:tcBorders>
              <w:top w:val="nil"/>
              <w:left w:val="nil"/>
              <w:bottom w:val="nil"/>
              <w:right w:val="nil"/>
            </w:tcBorders>
            <w:shd w:val="clear" w:color="auto" w:fill="auto"/>
            <w:vAlign w:val="center"/>
            <w:hideMark/>
          </w:tcPr>
          <w:p w14:paraId="3BCEFE65"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984" w:type="dxa"/>
            <w:tcBorders>
              <w:top w:val="nil"/>
              <w:left w:val="nil"/>
              <w:bottom w:val="nil"/>
              <w:right w:val="nil"/>
            </w:tcBorders>
            <w:shd w:val="clear" w:color="auto" w:fill="auto"/>
            <w:vAlign w:val="center"/>
            <w:hideMark/>
          </w:tcPr>
          <w:p w14:paraId="0F0238C1"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425" w:type="dxa"/>
            <w:tcBorders>
              <w:top w:val="nil"/>
              <w:left w:val="nil"/>
              <w:bottom w:val="nil"/>
              <w:right w:val="nil"/>
            </w:tcBorders>
            <w:shd w:val="clear" w:color="auto" w:fill="auto"/>
            <w:vAlign w:val="center"/>
            <w:hideMark/>
          </w:tcPr>
          <w:p w14:paraId="63480DFE" w14:textId="77777777" w:rsidR="00D94AF5" w:rsidRPr="00D94AF5" w:rsidRDefault="00D94AF5" w:rsidP="00D94AF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14:paraId="5E4DA6DB"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64071ABD"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7F99B62C"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46EEBD4E"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206" w:type="dxa"/>
            <w:tcBorders>
              <w:top w:val="nil"/>
              <w:left w:val="nil"/>
              <w:bottom w:val="nil"/>
              <w:right w:val="nil"/>
            </w:tcBorders>
            <w:shd w:val="clear" w:color="auto" w:fill="auto"/>
            <w:vAlign w:val="center"/>
            <w:hideMark/>
          </w:tcPr>
          <w:p w14:paraId="4FE134F9"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0DBA13EB"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369AE195"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6ECCE858"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45FA624B"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3199A77F"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1132" w:type="dxa"/>
            <w:tcBorders>
              <w:top w:val="nil"/>
              <w:left w:val="nil"/>
              <w:bottom w:val="nil"/>
              <w:right w:val="nil"/>
            </w:tcBorders>
            <w:shd w:val="clear" w:color="auto" w:fill="auto"/>
            <w:vAlign w:val="center"/>
            <w:hideMark/>
          </w:tcPr>
          <w:p w14:paraId="6EBB7B37"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1068" w:type="dxa"/>
            <w:tcBorders>
              <w:top w:val="nil"/>
              <w:left w:val="nil"/>
              <w:bottom w:val="nil"/>
              <w:right w:val="nil"/>
            </w:tcBorders>
            <w:shd w:val="clear" w:color="auto" w:fill="auto"/>
            <w:vAlign w:val="center"/>
            <w:hideMark/>
          </w:tcPr>
          <w:p w14:paraId="2972E325"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1959" w:type="dxa"/>
            <w:gridSpan w:val="2"/>
            <w:tcBorders>
              <w:top w:val="nil"/>
              <w:left w:val="nil"/>
              <w:bottom w:val="nil"/>
              <w:right w:val="nil"/>
            </w:tcBorders>
            <w:shd w:val="clear" w:color="auto" w:fill="auto"/>
            <w:vAlign w:val="center"/>
            <w:hideMark/>
          </w:tcPr>
          <w:p w14:paraId="3780C72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Приложение 3</w:t>
            </w:r>
          </w:p>
        </w:tc>
      </w:tr>
      <w:tr w:rsidR="00D94AF5" w:rsidRPr="00D94AF5" w14:paraId="7D8F23D1" w14:textId="77777777" w:rsidTr="00D94AF5">
        <w:trPr>
          <w:trHeight w:val="525"/>
        </w:trPr>
        <w:tc>
          <w:tcPr>
            <w:tcW w:w="198" w:type="dxa"/>
            <w:tcBorders>
              <w:top w:val="nil"/>
              <w:left w:val="nil"/>
              <w:bottom w:val="nil"/>
              <w:right w:val="nil"/>
            </w:tcBorders>
            <w:shd w:val="clear" w:color="auto" w:fill="auto"/>
            <w:vAlign w:val="center"/>
            <w:hideMark/>
          </w:tcPr>
          <w:p w14:paraId="54CA043D"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984" w:type="dxa"/>
            <w:tcBorders>
              <w:top w:val="nil"/>
              <w:left w:val="nil"/>
              <w:bottom w:val="nil"/>
              <w:right w:val="nil"/>
            </w:tcBorders>
            <w:shd w:val="clear" w:color="auto" w:fill="auto"/>
            <w:vAlign w:val="center"/>
            <w:hideMark/>
          </w:tcPr>
          <w:p w14:paraId="65116FD3"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425" w:type="dxa"/>
            <w:tcBorders>
              <w:top w:val="nil"/>
              <w:left w:val="nil"/>
              <w:bottom w:val="nil"/>
              <w:right w:val="nil"/>
            </w:tcBorders>
            <w:shd w:val="clear" w:color="auto" w:fill="auto"/>
            <w:vAlign w:val="center"/>
            <w:hideMark/>
          </w:tcPr>
          <w:p w14:paraId="68FBDF6C" w14:textId="77777777" w:rsidR="00D94AF5" w:rsidRPr="00D94AF5" w:rsidRDefault="00D94AF5" w:rsidP="00D94AF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14:paraId="21B7100C"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06EF5FB9"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2837FB00"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06A4EAB9"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206" w:type="dxa"/>
            <w:tcBorders>
              <w:top w:val="nil"/>
              <w:left w:val="nil"/>
              <w:bottom w:val="nil"/>
              <w:right w:val="nil"/>
            </w:tcBorders>
            <w:shd w:val="clear" w:color="auto" w:fill="auto"/>
            <w:vAlign w:val="center"/>
            <w:hideMark/>
          </w:tcPr>
          <w:p w14:paraId="7FCD65C3"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05C5F0A4"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15AD6E5D"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396FB4C3"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0D76618D"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1189275B" w14:textId="77777777" w:rsidR="00D94AF5" w:rsidRPr="00D94AF5" w:rsidRDefault="00D94AF5" w:rsidP="00D94AF5">
            <w:pPr>
              <w:spacing w:after="0" w:line="240" w:lineRule="auto"/>
              <w:rPr>
                <w:rFonts w:ascii="Times New Roman" w:eastAsia="Times New Roman" w:hAnsi="Times New Roman" w:cs="Times New Roman"/>
              </w:rPr>
            </w:pPr>
          </w:p>
        </w:tc>
        <w:tc>
          <w:tcPr>
            <w:tcW w:w="4159" w:type="dxa"/>
            <w:gridSpan w:val="4"/>
            <w:tcBorders>
              <w:top w:val="nil"/>
              <w:left w:val="nil"/>
              <w:bottom w:val="nil"/>
              <w:right w:val="nil"/>
            </w:tcBorders>
            <w:shd w:val="clear" w:color="auto" w:fill="auto"/>
            <w:vAlign w:val="center"/>
            <w:hideMark/>
          </w:tcPr>
          <w:p w14:paraId="55B78C5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к Программе</w:t>
            </w:r>
          </w:p>
        </w:tc>
      </w:tr>
      <w:tr w:rsidR="00D94AF5" w:rsidRPr="00D94AF5" w14:paraId="02D2D7C6" w14:textId="77777777" w:rsidTr="00D94AF5">
        <w:trPr>
          <w:trHeight w:val="525"/>
        </w:trPr>
        <w:tc>
          <w:tcPr>
            <w:tcW w:w="198" w:type="dxa"/>
            <w:tcBorders>
              <w:top w:val="nil"/>
              <w:left w:val="nil"/>
              <w:bottom w:val="nil"/>
              <w:right w:val="nil"/>
            </w:tcBorders>
            <w:shd w:val="clear" w:color="auto" w:fill="auto"/>
            <w:vAlign w:val="center"/>
            <w:hideMark/>
          </w:tcPr>
          <w:p w14:paraId="775DF6B1"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984" w:type="dxa"/>
            <w:tcBorders>
              <w:top w:val="nil"/>
              <w:left w:val="nil"/>
              <w:bottom w:val="nil"/>
              <w:right w:val="nil"/>
            </w:tcBorders>
            <w:shd w:val="clear" w:color="auto" w:fill="auto"/>
            <w:vAlign w:val="center"/>
            <w:hideMark/>
          </w:tcPr>
          <w:p w14:paraId="6ACDE88C"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425" w:type="dxa"/>
            <w:tcBorders>
              <w:top w:val="nil"/>
              <w:left w:val="nil"/>
              <w:bottom w:val="nil"/>
              <w:right w:val="nil"/>
            </w:tcBorders>
            <w:shd w:val="clear" w:color="auto" w:fill="auto"/>
            <w:vAlign w:val="center"/>
            <w:hideMark/>
          </w:tcPr>
          <w:p w14:paraId="785F33A0" w14:textId="77777777" w:rsidR="00D94AF5" w:rsidRPr="00D94AF5" w:rsidRDefault="00D94AF5" w:rsidP="00D94AF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14:paraId="774C6933"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496CAEE8"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697ECAFA"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403DCAB6"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206" w:type="dxa"/>
            <w:tcBorders>
              <w:top w:val="nil"/>
              <w:left w:val="nil"/>
              <w:bottom w:val="nil"/>
              <w:right w:val="nil"/>
            </w:tcBorders>
            <w:shd w:val="clear" w:color="auto" w:fill="auto"/>
            <w:vAlign w:val="center"/>
            <w:hideMark/>
          </w:tcPr>
          <w:p w14:paraId="1D96858E"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328E5F78"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1AF151FE"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36E3371E"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45C65C6E"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65D4BC54"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1132" w:type="dxa"/>
            <w:tcBorders>
              <w:top w:val="nil"/>
              <w:left w:val="nil"/>
              <w:bottom w:val="nil"/>
              <w:right w:val="nil"/>
            </w:tcBorders>
            <w:shd w:val="clear" w:color="auto" w:fill="auto"/>
            <w:vAlign w:val="center"/>
            <w:hideMark/>
          </w:tcPr>
          <w:p w14:paraId="2D49D096"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1068" w:type="dxa"/>
            <w:tcBorders>
              <w:top w:val="nil"/>
              <w:left w:val="nil"/>
              <w:bottom w:val="nil"/>
              <w:right w:val="nil"/>
            </w:tcBorders>
            <w:shd w:val="clear" w:color="auto" w:fill="auto"/>
            <w:vAlign w:val="center"/>
            <w:hideMark/>
          </w:tcPr>
          <w:p w14:paraId="03D3DDD1" w14:textId="77777777" w:rsidR="00D94AF5" w:rsidRPr="00D94AF5" w:rsidRDefault="00D94AF5" w:rsidP="00D94AF5">
            <w:pPr>
              <w:spacing w:after="0" w:line="240" w:lineRule="auto"/>
              <w:rPr>
                <w:rFonts w:ascii="Times New Roman" w:eastAsia="Times New Roman" w:hAnsi="Times New Roman" w:cs="Times New Roman"/>
              </w:rPr>
            </w:pPr>
          </w:p>
        </w:tc>
        <w:tc>
          <w:tcPr>
            <w:tcW w:w="1003" w:type="dxa"/>
            <w:tcBorders>
              <w:top w:val="nil"/>
              <w:left w:val="nil"/>
              <w:bottom w:val="nil"/>
              <w:right w:val="nil"/>
            </w:tcBorders>
            <w:shd w:val="clear" w:color="auto" w:fill="auto"/>
            <w:vAlign w:val="center"/>
            <w:hideMark/>
          </w:tcPr>
          <w:p w14:paraId="71F14DCD" w14:textId="77777777" w:rsidR="00D94AF5" w:rsidRPr="00D94AF5" w:rsidRDefault="00D94AF5" w:rsidP="00D94AF5">
            <w:pPr>
              <w:spacing w:after="0" w:line="240" w:lineRule="auto"/>
              <w:rPr>
                <w:rFonts w:ascii="Times New Roman" w:eastAsia="Times New Roman" w:hAnsi="Times New Roman" w:cs="Times New Roman"/>
              </w:rPr>
            </w:pPr>
          </w:p>
        </w:tc>
        <w:tc>
          <w:tcPr>
            <w:tcW w:w="956" w:type="dxa"/>
            <w:tcBorders>
              <w:top w:val="nil"/>
              <w:left w:val="nil"/>
              <w:bottom w:val="nil"/>
              <w:right w:val="nil"/>
            </w:tcBorders>
            <w:shd w:val="clear" w:color="auto" w:fill="auto"/>
            <w:vAlign w:val="center"/>
            <w:hideMark/>
          </w:tcPr>
          <w:p w14:paraId="51429820" w14:textId="77777777" w:rsidR="00D94AF5" w:rsidRPr="00D94AF5" w:rsidRDefault="00D94AF5" w:rsidP="00D94AF5">
            <w:pPr>
              <w:spacing w:after="0" w:line="240" w:lineRule="auto"/>
              <w:rPr>
                <w:rFonts w:ascii="Times New Roman" w:eastAsia="Times New Roman" w:hAnsi="Times New Roman" w:cs="Times New Roman"/>
              </w:rPr>
            </w:pPr>
          </w:p>
        </w:tc>
      </w:tr>
      <w:tr w:rsidR="00D94AF5" w:rsidRPr="00D94AF5" w14:paraId="5CF40AFC" w14:textId="77777777" w:rsidTr="00D94AF5">
        <w:trPr>
          <w:trHeight w:val="525"/>
        </w:trPr>
        <w:tc>
          <w:tcPr>
            <w:tcW w:w="198" w:type="dxa"/>
            <w:tcBorders>
              <w:top w:val="nil"/>
              <w:left w:val="nil"/>
              <w:bottom w:val="nil"/>
              <w:right w:val="nil"/>
            </w:tcBorders>
            <w:shd w:val="clear" w:color="auto" w:fill="auto"/>
            <w:vAlign w:val="center"/>
            <w:hideMark/>
          </w:tcPr>
          <w:p w14:paraId="6DAC79BB" w14:textId="77777777" w:rsidR="00D94AF5" w:rsidRPr="00D94AF5" w:rsidRDefault="00D94AF5" w:rsidP="00D94AF5">
            <w:pPr>
              <w:spacing w:after="0" w:line="240" w:lineRule="auto"/>
              <w:rPr>
                <w:rFonts w:ascii="Times New Roman" w:eastAsia="Times New Roman" w:hAnsi="Times New Roman" w:cs="Times New Roman"/>
              </w:rPr>
            </w:pPr>
          </w:p>
        </w:tc>
        <w:tc>
          <w:tcPr>
            <w:tcW w:w="984" w:type="dxa"/>
            <w:tcBorders>
              <w:top w:val="nil"/>
              <w:left w:val="nil"/>
              <w:bottom w:val="nil"/>
              <w:right w:val="nil"/>
            </w:tcBorders>
            <w:shd w:val="clear" w:color="auto" w:fill="auto"/>
            <w:vAlign w:val="center"/>
            <w:hideMark/>
          </w:tcPr>
          <w:p w14:paraId="0CC6DA9F"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425" w:type="dxa"/>
            <w:tcBorders>
              <w:top w:val="nil"/>
              <w:left w:val="nil"/>
              <w:bottom w:val="nil"/>
              <w:right w:val="nil"/>
            </w:tcBorders>
            <w:shd w:val="clear" w:color="auto" w:fill="auto"/>
            <w:vAlign w:val="center"/>
            <w:hideMark/>
          </w:tcPr>
          <w:p w14:paraId="43BDCE84" w14:textId="77777777" w:rsidR="00D94AF5" w:rsidRPr="00D94AF5" w:rsidRDefault="00D94AF5" w:rsidP="00D94AF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14:paraId="63A8861A"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532D7FB7"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13897B61"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1C4F014C"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206" w:type="dxa"/>
            <w:tcBorders>
              <w:top w:val="nil"/>
              <w:left w:val="nil"/>
              <w:bottom w:val="nil"/>
              <w:right w:val="nil"/>
            </w:tcBorders>
            <w:shd w:val="clear" w:color="auto" w:fill="auto"/>
            <w:vAlign w:val="center"/>
            <w:hideMark/>
          </w:tcPr>
          <w:p w14:paraId="1DF177E9"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5391DB11"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1D8E0893"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6CEBAA5E"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27F3D67B"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5077E9C0"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1132" w:type="dxa"/>
            <w:tcBorders>
              <w:top w:val="nil"/>
              <w:left w:val="nil"/>
              <w:bottom w:val="nil"/>
              <w:right w:val="nil"/>
            </w:tcBorders>
            <w:shd w:val="clear" w:color="auto" w:fill="auto"/>
            <w:vAlign w:val="center"/>
            <w:hideMark/>
          </w:tcPr>
          <w:p w14:paraId="234F4604" w14:textId="77777777" w:rsidR="00D94AF5" w:rsidRPr="00D94AF5" w:rsidRDefault="00D94AF5" w:rsidP="00D94AF5">
            <w:pPr>
              <w:spacing w:after="0" w:line="240" w:lineRule="auto"/>
              <w:jc w:val="right"/>
              <w:rPr>
                <w:rFonts w:ascii="Times New Roman" w:eastAsia="Times New Roman" w:hAnsi="Times New Roman" w:cs="Times New Roman"/>
              </w:rPr>
            </w:pPr>
          </w:p>
        </w:tc>
        <w:tc>
          <w:tcPr>
            <w:tcW w:w="1068" w:type="dxa"/>
            <w:tcBorders>
              <w:top w:val="nil"/>
              <w:left w:val="nil"/>
              <w:bottom w:val="nil"/>
              <w:right w:val="nil"/>
            </w:tcBorders>
            <w:shd w:val="clear" w:color="auto" w:fill="auto"/>
            <w:vAlign w:val="center"/>
            <w:hideMark/>
          </w:tcPr>
          <w:p w14:paraId="333DC412" w14:textId="77777777" w:rsidR="00D94AF5" w:rsidRPr="00D94AF5" w:rsidRDefault="00D94AF5" w:rsidP="00D94AF5">
            <w:pPr>
              <w:spacing w:after="0" w:line="240" w:lineRule="auto"/>
              <w:rPr>
                <w:rFonts w:ascii="Times New Roman" w:eastAsia="Times New Roman" w:hAnsi="Times New Roman" w:cs="Times New Roman"/>
              </w:rPr>
            </w:pPr>
          </w:p>
        </w:tc>
        <w:tc>
          <w:tcPr>
            <w:tcW w:w="1003" w:type="dxa"/>
            <w:tcBorders>
              <w:top w:val="nil"/>
              <w:left w:val="nil"/>
              <w:bottom w:val="nil"/>
              <w:right w:val="nil"/>
            </w:tcBorders>
            <w:shd w:val="clear" w:color="auto" w:fill="auto"/>
            <w:vAlign w:val="center"/>
            <w:hideMark/>
          </w:tcPr>
          <w:p w14:paraId="6397BE5A" w14:textId="77777777" w:rsidR="00D94AF5" w:rsidRPr="00D94AF5" w:rsidRDefault="00D94AF5" w:rsidP="00D94AF5">
            <w:pPr>
              <w:spacing w:after="0" w:line="240" w:lineRule="auto"/>
              <w:rPr>
                <w:rFonts w:ascii="Times New Roman" w:eastAsia="Times New Roman" w:hAnsi="Times New Roman" w:cs="Times New Roman"/>
              </w:rPr>
            </w:pPr>
          </w:p>
        </w:tc>
        <w:tc>
          <w:tcPr>
            <w:tcW w:w="956" w:type="dxa"/>
            <w:tcBorders>
              <w:top w:val="nil"/>
              <w:left w:val="nil"/>
              <w:bottom w:val="nil"/>
              <w:right w:val="nil"/>
            </w:tcBorders>
            <w:shd w:val="clear" w:color="auto" w:fill="auto"/>
            <w:vAlign w:val="center"/>
            <w:hideMark/>
          </w:tcPr>
          <w:p w14:paraId="4F6E7E67" w14:textId="77777777" w:rsidR="00D94AF5" w:rsidRPr="00D94AF5" w:rsidRDefault="00D94AF5" w:rsidP="00D94AF5">
            <w:pPr>
              <w:spacing w:after="0" w:line="240" w:lineRule="auto"/>
              <w:rPr>
                <w:rFonts w:ascii="Times New Roman" w:eastAsia="Times New Roman" w:hAnsi="Times New Roman" w:cs="Times New Roman"/>
              </w:rPr>
            </w:pPr>
          </w:p>
        </w:tc>
      </w:tr>
      <w:tr w:rsidR="00D94AF5" w:rsidRPr="00D94AF5" w14:paraId="09970346" w14:textId="77777777" w:rsidTr="00D94AF5">
        <w:trPr>
          <w:trHeight w:val="540"/>
        </w:trPr>
        <w:tc>
          <w:tcPr>
            <w:tcW w:w="198" w:type="dxa"/>
            <w:tcBorders>
              <w:top w:val="nil"/>
              <w:left w:val="nil"/>
              <w:bottom w:val="nil"/>
              <w:right w:val="nil"/>
            </w:tcBorders>
            <w:shd w:val="clear" w:color="auto" w:fill="auto"/>
            <w:vAlign w:val="center"/>
            <w:hideMark/>
          </w:tcPr>
          <w:p w14:paraId="19565006" w14:textId="77777777" w:rsidR="00D94AF5" w:rsidRPr="00D94AF5" w:rsidRDefault="00D94AF5" w:rsidP="00D94AF5">
            <w:pPr>
              <w:spacing w:after="0" w:line="240" w:lineRule="auto"/>
              <w:rPr>
                <w:rFonts w:ascii="Times New Roman" w:eastAsia="Times New Roman" w:hAnsi="Times New Roman" w:cs="Times New Roman"/>
              </w:rPr>
            </w:pPr>
          </w:p>
        </w:tc>
        <w:tc>
          <w:tcPr>
            <w:tcW w:w="984" w:type="dxa"/>
            <w:tcBorders>
              <w:top w:val="nil"/>
              <w:left w:val="nil"/>
              <w:bottom w:val="nil"/>
              <w:right w:val="nil"/>
            </w:tcBorders>
            <w:shd w:val="clear" w:color="auto" w:fill="auto"/>
            <w:vAlign w:val="center"/>
            <w:hideMark/>
          </w:tcPr>
          <w:p w14:paraId="1F48ADEE"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425" w:type="dxa"/>
            <w:tcBorders>
              <w:top w:val="nil"/>
              <w:left w:val="nil"/>
              <w:bottom w:val="nil"/>
              <w:right w:val="nil"/>
            </w:tcBorders>
            <w:shd w:val="clear" w:color="auto" w:fill="auto"/>
            <w:vAlign w:val="center"/>
            <w:hideMark/>
          </w:tcPr>
          <w:p w14:paraId="42453C55" w14:textId="77777777" w:rsidR="00D94AF5" w:rsidRPr="00D94AF5" w:rsidRDefault="00D94AF5" w:rsidP="00D94AF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14:paraId="75285D8C"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2899A771"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29B95CF7"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47302B13"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206" w:type="dxa"/>
            <w:tcBorders>
              <w:top w:val="nil"/>
              <w:left w:val="nil"/>
              <w:bottom w:val="nil"/>
              <w:right w:val="nil"/>
            </w:tcBorders>
            <w:shd w:val="clear" w:color="auto" w:fill="auto"/>
            <w:vAlign w:val="center"/>
            <w:hideMark/>
          </w:tcPr>
          <w:p w14:paraId="1DF14C59"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4D0AC102"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309B38ED"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4DE3B5B6"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33BEEA40"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3E2D58A4" w14:textId="77777777" w:rsidR="00D94AF5" w:rsidRPr="00D94AF5" w:rsidRDefault="00D94AF5" w:rsidP="00D94AF5">
            <w:pPr>
              <w:spacing w:after="0" w:line="240" w:lineRule="auto"/>
              <w:rPr>
                <w:rFonts w:ascii="Times New Roman" w:eastAsia="Times New Roman" w:hAnsi="Times New Roman" w:cs="Times New Roman"/>
              </w:rPr>
            </w:pPr>
          </w:p>
        </w:tc>
        <w:tc>
          <w:tcPr>
            <w:tcW w:w="1132" w:type="dxa"/>
            <w:tcBorders>
              <w:top w:val="nil"/>
              <w:left w:val="nil"/>
              <w:bottom w:val="nil"/>
              <w:right w:val="nil"/>
            </w:tcBorders>
            <w:shd w:val="clear" w:color="auto" w:fill="auto"/>
            <w:vAlign w:val="center"/>
            <w:hideMark/>
          </w:tcPr>
          <w:p w14:paraId="6CAE58AD" w14:textId="77777777" w:rsidR="00D94AF5" w:rsidRPr="00D94AF5" w:rsidRDefault="00D94AF5" w:rsidP="00D94AF5">
            <w:pPr>
              <w:spacing w:after="0" w:line="240" w:lineRule="auto"/>
              <w:rPr>
                <w:rFonts w:ascii="Times New Roman" w:eastAsia="Times New Roman" w:hAnsi="Times New Roman" w:cs="Times New Roman"/>
              </w:rPr>
            </w:pPr>
          </w:p>
        </w:tc>
        <w:tc>
          <w:tcPr>
            <w:tcW w:w="1068" w:type="dxa"/>
            <w:tcBorders>
              <w:top w:val="nil"/>
              <w:left w:val="nil"/>
              <w:bottom w:val="nil"/>
              <w:right w:val="nil"/>
            </w:tcBorders>
            <w:shd w:val="clear" w:color="auto" w:fill="auto"/>
            <w:vAlign w:val="center"/>
            <w:hideMark/>
          </w:tcPr>
          <w:p w14:paraId="778CE186" w14:textId="77777777" w:rsidR="00D94AF5" w:rsidRPr="00D94AF5" w:rsidRDefault="00D94AF5" w:rsidP="00D94AF5">
            <w:pPr>
              <w:spacing w:after="0" w:line="240" w:lineRule="auto"/>
              <w:rPr>
                <w:rFonts w:ascii="Times New Roman" w:eastAsia="Times New Roman" w:hAnsi="Times New Roman" w:cs="Times New Roman"/>
              </w:rPr>
            </w:pPr>
          </w:p>
        </w:tc>
        <w:tc>
          <w:tcPr>
            <w:tcW w:w="1003" w:type="dxa"/>
            <w:tcBorders>
              <w:top w:val="nil"/>
              <w:left w:val="nil"/>
              <w:bottom w:val="nil"/>
              <w:right w:val="nil"/>
            </w:tcBorders>
            <w:shd w:val="clear" w:color="auto" w:fill="auto"/>
            <w:vAlign w:val="center"/>
            <w:hideMark/>
          </w:tcPr>
          <w:p w14:paraId="72B4DB78" w14:textId="77777777" w:rsidR="00D94AF5" w:rsidRPr="00D94AF5" w:rsidRDefault="00D94AF5" w:rsidP="00D94AF5">
            <w:pPr>
              <w:spacing w:after="0" w:line="240" w:lineRule="auto"/>
              <w:rPr>
                <w:rFonts w:ascii="Times New Roman" w:eastAsia="Times New Roman" w:hAnsi="Times New Roman" w:cs="Times New Roman"/>
              </w:rPr>
            </w:pPr>
          </w:p>
        </w:tc>
        <w:tc>
          <w:tcPr>
            <w:tcW w:w="956" w:type="dxa"/>
            <w:tcBorders>
              <w:top w:val="nil"/>
              <w:left w:val="nil"/>
              <w:bottom w:val="nil"/>
              <w:right w:val="nil"/>
            </w:tcBorders>
            <w:shd w:val="clear" w:color="auto" w:fill="auto"/>
            <w:vAlign w:val="center"/>
            <w:hideMark/>
          </w:tcPr>
          <w:p w14:paraId="1F548C4C" w14:textId="77777777" w:rsidR="00D94AF5" w:rsidRPr="00D94AF5" w:rsidRDefault="00D94AF5" w:rsidP="00D94AF5">
            <w:pPr>
              <w:spacing w:after="0" w:line="240" w:lineRule="auto"/>
              <w:rPr>
                <w:rFonts w:ascii="Times New Roman" w:eastAsia="Times New Roman" w:hAnsi="Times New Roman" w:cs="Times New Roman"/>
              </w:rPr>
            </w:pPr>
          </w:p>
        </w:tc>
      </w:tr>
      <w:tr w:rsidR="00D94AF5" w:rsidRPr="00D94AF5" w14:paraId="25A3FF88" w14:textId="77777777" w:rsidTr="00D94AF5">
        <w:trPr>
          <w:trHeight w:val="630"/>
        </w:trPr>
        <w:tc>
          <w:tcPr>
            <w:tcW w:w="9689" w:type="dxa"/>
            <w:gridSpan w:val="17"/>
            <w:tcBorders>
              <w:top w:val="nil"/>
              <w:left w:val="nil"/>
              <w:bottom w:val="nil"/>
              <w:right w:val="nil"/>
            </w:tcBorders>
            <w:shd w:val="clear" w:color="auto" w:fill="auto"/>
            <w:vAlign w:val="center"/>
            <w:hideMark/>
          </w:tcPr>
          <w:p w14:paraId="016548BC"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 xml:space="preserve">Перечень аварийных многоквартирных домов, признанных аварийными до 1 января 2017 года </w:t>
            </w:r>
          </w:p>
        </w:tc>
      </w:tr>
      <w:tr w:rsidR="00D94AF5" w:rsidRPr="00D94AF5" w14:paraId="45D460DD" w14:textId="77777777" w:rsidTr="00D94AF5">
        <w:trPr>
          <w:trHeight w:val="630"/>
        </w:trPr>
        <w:tc>
          <w:tcPr>
            <w:tcW w:w="9689" w:type="dxa"/>
            <w:gridSpan w:val="17"/>
            <w:tcBorders>
              <w:top w:val="nil"/>
              <w:left w:val="nil"/>
              <w:bottom w:val="nil"/>
              <w:right w:val="nil"/>
            </w:tcBorders>
            <w:shd w:val="clear" w:color="auto" w:fill="auto"/>
            <w:vAlign w:val="center"/>
            <w:hideMark/>
          </w:tcPr>
          <w:p w14:paraId="1F8ED6D5"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и подлежащими сносу или реконструкции в связи с физическим износом в процессе их эксплуатации</w:t>
            </w:r>
          </w:p>
        </w:tc>
      </w:tr>
      <w:tr w:rsidR="00D94AF5" w:rsidRPr="00D94AF5" w14:paraId="2C12FBB6" w14:textId="77777777" w:rsidTr="00D94AF5">
        <w:trPr>
          <w:trHeight w:val="630"/>
        </w:trPr>
        <w:tc>
          <w:tcPr>
            <w:tcW w:w="198" w:type="dxa"/>
            <w:tcBorders>
              <w:top w:val="nil"/>
              <w:left w:val="nil"/>
              <w:bottom w:val="nil"/>
              <w:right w:val="nil"/>
            </w:tcBorders>
            <w:shd w:val="clear" w:color="auto" w:fill="auto"/>
            <w:vAlign w:val="center"/>
            <w:hideMark/>
          </w:tcPr>
          <w:p w14:paraId="7F94D84F" w14:textId="77777777" w:rsidR="00D94AF5" w:rsidRPr="00D94AF5" w:rsidRDefault="00D94AF5" w:rsidP="00D94AF5">
            <w:pPr>
              <w:spacing w:after="0" w:line="240" w:lineRule="auto"/>
              <w:jc w:val="center"/>
              <w:rPr>
                <w:rFonts w:ascii="Times New Roman" w:eastAsia="Times New Roman" w:hAnsi="Times New Roman" w:cs="Times New Roman"/>
                <w:b/>
                <w:bCs/>
              </w:rPr>
            </w:pPr>
          </w:p>
        </w:tc>
        <w:tc>
          <w:tcPr>
            <w:tcW w:w="984" w:type="dxa"/>
            <w:tcBorders>
              <w:top w:val="nil"/>
              <w:left w:val="nil"/>
              <w:bottom w:val="nil"/>
              <w:right w:val="nil"/>
            </w:tcBorders>
            <w:shd w:val="clear" w:color="auto" w:fill="auto"/>
            <w:vAlign w:val="center"/>
            <w:hideMark/>
          </w:tcPr>
          <w:p w14:paraId="0C3B44F1"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425" w:type="dxa"/>
            <w:tcBorders>
              <w:top w:val="nil"/>
              <w:left w:val="nil"/>
              <w:bottom w:val="nil"/>
              <w:right w:val="nil"/>
            </w:tcBorders>
            <w:shd w:val="clear" w:color="auto" w:fill="auto"/>
            <w:vAlign w:val="center"/>
            <w:hideMark/>
          </w:tcPr>
          <w:p w14:paraId="58D076F0"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14:paraId="506FC787"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6B4666EC"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06E7669F"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7658910A"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206" w:type="dxa"/>
            <w:tcBorders>
              <w:top w:val="nil"/>
              <w:left w:val="nil"/>
              <w:bottom w:val="nil"/>
              <w:right w:val="nil"/>
            </w:tcBorders>
            <w:shd w:val="clear" w:color="auto" w:fill="auto"/>
            <w:vAlign w:val="center"/>
            <w:hideMark/>
          </w:tcPr>
          <w:p w14:paraId="3EC11E13"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11AB990B"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7F1B022D"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4A2F679E"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17A6E833"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7926B129" w14:textId="77777777" w:rsidR="00D94AF5" w:rsidRPr="00D94AF5" w:rsidRDefault="00D94AF5" w:rsidP="00D94AF5">
            <w:pPr>
              <w:spacing w:after="0" w:line="240" w:lineRule="auto"/>
              <w:rPr>
                <w:rFonts w:ascii="Times New Roman" w:eastAsia="Times New Roman" w:hAnsi="Times New Roman" w:cs="Times New Roman"/>
              </w:rPr>
            </w:pPr>
          </w:p>
        </w:tc>
        <w:tc>
          <w:tcPr>
            <w:tcW w:w="1132" w:type="dxa"/>
            <w:tcBorders>
              <w:top w:val="nil"/>
              <w:left w:val="nil"/>
              <w:bottom w:val="nil"/>
              <w:right w:val="nil"/>
            </w:tcBorders>
            <w:shd w:val="clear" w:color="auto" w:fill="auto"/>
            <w:vAlign w:val="center"/>
            <w:hideMark/>
          </w:tcPr>
          <w:p w14:paraId="5C675A6B" w14:textId="77777777" w:rsidR="00D94AF5" w:rsidRPr="00D94AF5" w:rsidRDefault="00D94AF5" w:rsidP="00D94AF5">
            <w:pPr>
              <w:spacing w:after="0" w:line="240" w:lineRule="auto"/>
              <w:rPr>
                <w:rFonts w:ascii="Times New Roman" w:eastAsia="Times New Roman" w:hAnsi="Times New Roman" w:cs="Times New Roman"/>
              </w:rPr>
            </w:pPr>
          </w:p>
        </w:tc>
        <w:tc>
          <w:tcPr>
            <w:tcW w:w="1068" w:type="dxa"/>
            <w:tcBorders>
              <w:top w:val="nil"/>
              <w:left w:val="nil"/>
              <w:bottom w:val="nil"/>
              <w:right w:val="nil"/>
            </w:tcBorders>
            <w:shd w:val="clear" w:color="auto" w:fill="auto"/>
            <w:vAlign w:val="center"/>
            <w:hideMark/>
          </w:tcPr>
          <w:p w14:paraId="0404A3B3" w14:textId="77777777" w:rsidR="00D94AF5" w:rsidRPr="00D94AF5" w:rsidRDefault="00D94AF5" w:rsidP="00D94AF5">
            <w:pPr>
              <w:spacing w:after="0" w:line="240" w:lineRule="auto"/>
              <w:rPr>
                <w:rFonts w:ascii="Times New Roman" w:eastAsia="Times New Roman" w:hAnsi="Times New Roman" w:cs="Times New Roman"/>
              </w:rPr>
            </w:pPr>
          </w:p>
        </w:tc>
        <w:tc>
          <w:tcPr>
            <w:tcW w:w="1003" w:type="dxa"/>
            <w:tcBorders>
              <w:top w:val="nil"/>
              <w:left w:val="nil"/>
              <w:bottom w:val="nil"/>
              <w:right w:val="nil"/>
            </w:tcBorders>
            <w:shd w:val="clear" w:color="auto" w:fill="auto"/>
            <w:vAlign w:val="center"/>
            <w:hideMark/>
          </w:tcPr>
          <w:p w14:paraId="4108C1ED" w14:textId="77777777" w:rsidR="00D94AF5" w:rsidRPr="00D94AF5" w:rsidRDefault="00D94AF5" w:rsidP="00D94AF5">
            <w:pPr>
              <w:spacing w:after="0" w:line="240" w:lineRule="auto"/>
              <w:rPr>
                <w:rFonts w:ascii="Times New Roman" w:eastAsia="Times New Roman" w:hAnsi="Times New Roman" w:cs="Times New Roman"/>
              </w:rPr>
            </w:pPr>
          </w:p>
        </w:tc>
        <w:tc>
          <w:tcPr>
            <w:tcW w:w="956" w:type="dxa"/>
            <w:tcBorders>
              <w:top w:val="nil"/>
              <w:left w:val="nil"/>
              <w:bottom w:val="nil"/>
              <w:right w:val="nil"/>
            </w:tcBorders>
            <w:shd w:val="clear" w:color="auto" w:fill="auto"/>
            <w:vAlign w:val="center"/>
            <w:hideMark/>
          </w:tcPr>
          <w:p w14:paraId="080467E9" w14:textId="77777777" w:rsidR="00D94AF5" w:rsidRPr="00D94AF5" w:rsidRDefault="00D94AF5" w:rsidP="00D94AF5">
            <w:pPr>
              <w:spacing w:after="0" w:line="240" w:lineRule="auto"/>
              <w:rPr>
                <w:rFonts w:ascii="Times New Roman" w:eastAsia="Times New Roman" w:hAnsi="Times New Roman" w:cs="Times New Roman"/>
              </w:rPr>
            </w:pPr>
          </w:p>
        </w:tc>
      </w:tr>
      <w:tr w:rsidR="00D94AF5" w:rsidRPr="00D94AF5" w14:paraId="1340A342" w14:textId="77777777" w:rsidTr="00D94AF5">
        <w:trPr>
          <w:trHeight w:val="540"/>
        </w:trPr>
        <w:tc>
          <w:tcPr>
            <w:tcW w:w="198" w:type="dxa"/>
            <w:tcBorders>
              <w:top w:val="nil"/>
              <w:left w:val="nil"/>
              <w:bottom w:val="nil"/>
              <w:right w:val="nil"/>
            </w:tcBorders>
            <w:shd w:val="clear" w:color="auto" w:fill="auto"/>
            <w:vAlign w:val="center"/>
            <w:hideMark/>
          </w:tcPr>
          <w:p w14:paraId="6F4F3315" w14:textId="77777777" w:rsidR="00D94AF5" w:rsidRPr="00D94AF5" w:rsidRDefault="00D94AF5" w:rsidP="00D94AF5">
            <w:pPr>
              <w:spacing w:after="0" w:line="240" w:lineRule="auto"/>
              <w:rPr>
                <w:rFonts w:ascii="Times New Roman" w:eastAsia="Times New Roman" w:hAnsi="Times New Roman" w:cs="Times New Roman"/>
              </w:rPr>
            </w:pPr>
          </w:p>
        </w:tc>
        <w:tc>
          <w:tcPr>
            <w:tcW w:w="984" w:type="dxa"/>
            <w:tcBorders>
              <w:top w:val="nil"/>
              <w:left w:val="nil"/>
              <w:bottom w:val="nil"/>
              <w:right w:val="nil"/>
            </w:tcBorders>
            <w:shd w:val="clear" w:color="auto" w:fill="auto"/>
            <w:vAlign w:val="center"/>
            <w:hideMark/>
          </w:tcPr>
          <w:p w14:paraId="4C678EC9"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425" w:type="dxa"/>
            <w:tcBorders>
              <w:top w:val="nil"/>
              <w:left w:val="nil"/>
              <w:bottom w:val="nil"/>
              <w:right w:val="nil"/>
            </w:tcBorders>
            <w:shd w:val="clear" w:color="auto" w:fill="auto"/>
            <w:vAlign w:val="center"/>
            <w:hideMark/>
          </w:tcPr>
          <w:p w14:paraId="3BDD8D10" w14:textId="77777777" w:rsidR="00D94AF5" w:rsidRPr="00D94AF5" w:rsidRDefault="00D94AF5" w:rsidP="00D94AF5">
            <w:pPr>
              <w:spacing w:after="0" w:line="240" w:lineRule="auto"/>
              <w:rPr>
                <w:rFonts w:ascii="Times New Roman" w:eastAsia="Times New Roman" w:hAnsi="Times New Roman" w:cs="Times New Roman"/>
              </w:rPr>
            </w:pPr>
          </w:p>
        </w:tc>
        <w:tc>
          <w:tcPr>
            <w:tcW w:w="568" w:type="dxa"/>
            <w:tcBorders>
              <w:top w:val="nil"/>
              <w:left w:val="nil"/>
              <w:bottom w:val="nil"/>
              <w:right w:val="nil"/>
            </w:tcBorders>
            <w:shd w:val="clear" w:color="auto" w:fill="auto"/>
            <w:vAlign w:val="center"/>
            <w:hideMark/>
          </w:tcPr>
          <w:p w14:paraId="3D7962B3"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74CC363B"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559" w:type="dxa"/>
            <w:tcBorders>
              <w:top w:val="nil"/>
              <w:left w:val="nil"/>
              <w:bottom w:val="nil"/>
              <w:right w:val="nil"/>
            </w:tcBorders>
            <w:shd w:val="clear" w:color="auto" w:fill="auto"/>
            <w:vAlign w:val="center"/>
            <w:hideMark/>
          </w:tcPr>
          <w:p w14:paraId="59496108"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6F1C4373" w14:textId="77777777" w:rsidR="00D94AF5" w:rsidRPr="00D94AF5" w:rsidRDefault="00D94AF5" w:rsidP="00D94AF5">
            <w:pPr>
              <w:spacing w:after="0" w:line="240" w:lineRule="auto"/>
              <w:jc w:val="center"/>
              <w:rPr>
                <w:rFonts w:ascii="Times New Roman" w:eastAsia="Times New Roman" w:hAnsi="Times New Roman" w:cs="Times New Roman"/>
              </w:rPr>
            </w:pPr>
          </w:p>
        </w:tc>
        <w:tc>
          <w:tcPr>
            <w:tcW w:w="206" w:type="dxa"/>
            <w:tcBorders>
              <w:top w:val="nil"/>
              <w:left w:val="nil"/>
              <w:bottom w:val="nil"/>
              <w:right w:val="nil"/>
            </w:tcBorders>
            <w:shd w:val="clear" w:color="auto" w:fill="auto"/>
            <w:vAlign w:val="center"/>
            <w:hideMark/>
          </w:tcPr>
          <w:p w14:paraId="2A5480EC"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06E2B82D"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nil"/>
              <w:right w:val="nil"/>
            </w:tcBorders>
            <w:shd w:val="clear" w:color="auto" w:fill="auto"/>
            <w:vAlign w:val="center"/>
            <w:hideMark/>
          </w:tcPr>
          <w:p w14:paraId="42C0530A"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673E856A"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64912B17"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nil"/>
              <w:right w:val="nil"/>
            </w:tcBorders>
            <w:shd w:val="clear" w:color="auto" w:fill="auto"/>
            <w:vAlign w:val="center"/>
            <w:hideMark/>
          </w:tcPr>
          <w:p w14:paraId="302F0DAA" w14:textId="77777777" w:rsidR="00D94AF5" w:rsidRPr="00D94AF5" w:rsidRDefault="00D94AF5" w:rsidP="00D94AF5">
            <w:pPr>
              <w:spacing w:after="0" w:line="240" w:lineRule="auto"/>
              <w:rPr>
                <w:rFonts w:ascii="Times New Roman" w:eastAsia="Times New Roman" w:hAnsi="Times New Roman" w:cs="Times New Roman"/>
              </w:rPr>
            </w:pPr>
          </w:p>
        </w:tc>
        <w:tc>
          <w:tcPr>
            <w:tcW w:w="1132" w:type="dxa"/>
            <w:tcBorders>
              <w:top w:val="nil"/>
              <w:left w:val="nil"/>
              <w:bottom w:val="nil"/>
              <w:right w:val="nil"/>
            </w:tcBorders>
            <w:shd w:val="clear" w:color="auto" w:fill="auto"/>
            <w:vAlign w:val="center"/>
            <w:hideMark/>
          </w:tcPr>
          <w:p w14:paraId="182BF359" w14:textId="77777777" w:rsidR="00D94AF5" w:rsidRPr="00D94AF5" w:rsidRDefault="00D94AF5" w:rsidP="00D94AF5">
            <w:pPr>
              <w:spacing w:after="0" w:line="240" w:lineRule="auto"/>
              <w:rPr>
                <w:rFonts w:ascii="Times New Roman" w:eastAsia="Times New Roman" w:hAnsi="Times New Roman" w:cs="Times New Roman"/>
              </w:rPr>
            </w:pPr>
          </w:p>
        </w:tc>
        <w:tc>
          <w:tcPr>
            <w:tcW w:w="1068" w:type="dxa"/>
            <w:tcBorders>
              <w:top w:val="nil"/>
              <w:left w:val="nil"/>
              <w:bottom w:val="nil"/>
              <w:right w:val="nil"/>
            </w:tcBorders>
            <w:shd w:val="clear" w:color="auto" w:fill="auto"/>
            <w:vAlign w:val="center"/>
            <w:hideMark/>
          </w:tcPr>
          <w:p w14:paraId="692366D6" w14:textId="77777777" w:rsidR="00D94AF5" w:rsidRPr="00D94AF5" w:rsidRDefault="00D94AF5" w:rsidP="00D94AF5">
            <w:pPr>
              <w:spacing w:after="0" w:line="240" w:lineRule="auto"/>
              <w:rPr>
                <w:rFonts w:ascii="Times New Roman" w:eastAsia="Times New Roman" w:hAnsi="Times New Roman" w:cs="Times New Roman"/>
              </w:rPr>
            </w:pPr>
          </w:p>
        </w:tc>
        <w:tc>
          <w:tcPr>
            <w:tcW w:w="1003" w:type="dxa"/>
            <w:tcBorders>
              <w:top w:val="nil"/>
              <w:left w:val="nil"/>
              <w:bottom w:val="nil"/>
              <w:right w:val="nil"/>
            </w:tcBorders>
            <w:shd w:val="clear" w:color="auto" w:fill="auto"/>
            <w:vAlign w:val="center"/>
            <w:hideMark/>
          </w:tcPr>
          <w:p w14:paraId="0E2D00DA" w14:textId="77777777" w:rsidR="00D94AF5" w:rsidRPr="00D94AF5" w:rsidRDefault="00D94AF5" w:rsidP="00D94AF5">
            <w:pPr>
              <w:spacing w:after="0" w:line="240" w:lineRule="auto"/>
              <w:rPr>
                <w:rFonts w:ascii="Times New Roman" w:eastAsia="Times New Roman" w:hAnsi="Times New Roman" w:cs="Times New Roman"/>
              </w:rPr>
            </w:pPr>
          </w:p>
        </w:tc>
        <w:tc>
          <w:tcPr>
            <w:tcW w:w="956" w:type="dxa"/>
            <w:tcBorders>
              <w:top w:val="nil"/>
              <w:left w:val="nil"/>
              <w:bottom w:val="nil"/>
              <w:right w:val="nil"/>
            </w:tcBorders>
            <w:shd w:val="clear" w:color="auto" w:fill="auto"/>
            <w:vAlign w:val="center"/>
            <w:hideMark/>
          </w:tcPr>
          <w:p w14:paraId="6F866E41" w14:textId="77777777" w:rsidR="00D94AF5" w:rsidRPr="00D94AF5" w:rsidRDefault="00D94AF5" w:rsidP="00D94AF5">
            <w:pPr>
              <w:spacing w:after="0" w:line="240" w:lineRule="auto"/>
              <w:rPr>
                <w:rFonts w:ascii="Times New Roman" w:eastAsia="Times New Roman" w:hAnsi="Times New Roman" w:cs="Times New Roman"/>
              </w:rPr>
            </w:pPr>
          </w:p>
        </w:tc>
      </w:tr>
      <w:tr w:rsidR="00D94AF5" w:rsidRPr="00D94AF5" w14:paraId="48583128" w14:textId="77777777" w:rsidTr="00D94AF5">
        <w:trPr>
          <w:trHeight w:val="1800"/>
        </w:trPr>
        <w:tc>
          <w:tcPr>
            <w:tcW w:w="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C3E75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 п/п</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E5EE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Адрес</w:t>
            </w:r>
            <w:r w:rsidRPr="00D94AF5">
              <w:rPr>
                <w:rFonts w:ascii="Times New Roman" w:eastAsia="Times New Roman" w:hAnsi="Times New Roman" w:cs="Times New Roman"/>
              </w:rPr>
              <w:br/>
              <w:t xml:space="preserve">МКД </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DA9DA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Документ,</w:t>
            </w:r>
            <w:r w:rsidRPr="00D94AF5">
              <w:rPr>
                <w:rFonts w:ascii="Times New Roman" w:eastAsia="Times New Roman" w:hAnsi="Times New Roman" w:cs="Times New Roman"/>
              </w:rPr>
              <w:br/>
              <w:t>подтверждающий</w:t>
            </w:r>
            <w:r w:rsidRPr="00D94AF5">
              <w:rPr>
                <w:rFonts w:ascii="Times New Roman" w:eastAsia="Times New Roman" w:hAnsi="Times New Roman" w:cs="Times New Roman"/>
              </w:rPr>
              <w:br/>
              <w:t>признание МКД</w:t>
            </w:r>
            <w:r w:rsidRPr="00D94AF5">
              <w:rPr>
                <w:rFonts w:ascii="Times New Roman" w:eastAsia="Times New Roman" w:hAnsi="Times New Roman" w:cs="Times New Roman"/>
              </w:rPr>
              <w:br/>
              <w:t>аварийным</w:t>
            </w:r>
          </w:p>
        </w:tc>
        <w:tc>
          <w:tcPr>
            <w:tcW w:w="5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8DEE73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Планируемая дата  окончания</w:t>
            </w:r>
            <w:r w:rsidRPr="00D94AF5">
              <w:rPr>
                <w:rFonts w:ascii="Times New Roman" w:eastAsia="Times New Roman" w:hAnsi="Times New Roman" w:cs="Times New Roman"/>
              </w:rPr>
              <w:br/>
              <w:t>переселения</w:t>
            </w:r>
          </w:p>
        </w:tc>
        <w:tc>
          <w:tcPr>
            <w:tcW w:w="5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57D5E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Планируемая дата сноса МКД</w:t>
            </w:r>
          </w:p>
        </w:tc>
        <w:tc>
          <w:tcPr>
            <w:tcW w:w="3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6B60B5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Число жителей планируемых</w:t>
            </w:r>
            <w:r w:rsidRPr="00D94AF5">
              <w:rPr>
                <w:rFonts w:ascii="Times New Roman" w:eastAsia="Times New Roman" w:hAnsi="Times New Roman" w:cs="Times New Roman"/>
              </w:rPr>
              <w:br/>
              <w:t xml:space="preserve"> к переселению</w:t>
            </w:r>
          </w:p>
        </w:tc>
        <w:tc>
          <w:tcPr>
            <w:tcW w:w="854" w:type="dxa"/>
            <w:gridSpan w:val="3"/>
            <w:tcBorders>
              <w:top w:val="single" w:sz="4" w:space="0" w:color="auto"/>
              <w:left w:val="nil"/>
              <w:bottom w:val="single" w:sz="4" w:space="0" w:color="auto"/>
              <w:right w:val="single" w:sz="4" w:space="0" w:color="auto"/>
            </w:tcBorders>
            <w:shd w:val="clear" w:color="auto" w:fill="auto"/>
            <w:vAlign w:val="center"/>
            <w:hideMark/>
          </w:tcPr>
          <w:p w14:paraId="70DDA4D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Количество расселяемых жилых</w:t>
            </w:r>
            <w:r w:rsidRPr="00D94AF5">
              <w:rPr>
                <w:rFonts w:ascii="Times New Roman" w:eastAsia="Times New Roman" w:hAnsi="Times New Roman" w:cs="Times New Roman"/>
              </w:rPr>
              <w:br/>
              <w:t>помещений</w:t>
            </w:r>
          </w:p>
        </w:tc>
        <w:tc>
          <w:tcPr>
            <w:tcW w:w="1059" w:type="dxa"/>
            <w:gridSpan w:val="3"/>
            <w:tcBorders>
              <w:top w:val="single" w:sz="4" w:space="0" w:color="auto"/>
              <w:left w:val="nil"/>
              <w:bottom w:val="single" w:sz="4" w:space="0" w:color="auto"/>
              <w:right w:val="single" w:sz="4" w:space="0" w:color="auto"/>
            </w:tcBorders>
            <w:shd w:val="clear" w:color="auto" w:fill="auto"/>
            <w:vAlign w:val="center"/>
            <w:hideMark/>
          </w:tcPr>
          <w:p w14:paraId="020A2B6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Расселяемая площадь жилых</w:t>
            </w:r>
            <w:r w:rsidRPr="00D94AF5">
              <w:rPr>
                <w:rFonts w:ascii="Times New Roman" w:eastAsia="Times New Roman" w:hAnsi="Times New Roman" w:cs="Times New Roman"/>
              </w:rPr>
              <w:br/>
              <w:t>помещений</w:t>
            </w:r>
          </w:p>
        </w:tc>
        <w:tc>
          <w:tcPr>
            <w:tcW w:w="4159" w:type="dxa"/>
            <w:gridSpan w:val="4"/>
            <w:tcBorders>
              <w:top w:val="single" w:sz="4" w:space="0" w:color="auto"/>
              <w:left w:val="nil"/>
              <w:bottom w:val="single" w:sz="4" w:space="0" w:color="auto"/>
              <w:right w:val="single" w:sz="4" w:space="0" w:color="auto"/>
            </w:tcBorders>
            <w:shd w:val="clear" w:color="auto" w:fill="auto"/>
            <w:vAlign w:val="center"/>
            <w:hideMark/>
          </w:tcPr>
          <w:p w14:paraId="5B2F804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Стоимость переселения граждан</w:t>
            </w:r>
          </w:p>
        </w:tc>
      </w:tr>
      <w:tr w:rsidR="00D94AF5" w:rsidRPr="00D94AF5" w14:paraId="01B1B0B3" w14:textId="77777777" w:rsidTr="00D94AF5">
        <w:trPr>
          <w:trHeight w:val="1395"/>
        </w:trPr>
        <w:tc>
          <w:tcPr>
            <w:tcW w:w="198" w:type="dxa"/>
            <w:vMerge/>
            <w:tcBorders>
              <w:top w:val="single" w:sz="4" w:space="0" w:color="auto"/>
              <w:left w:val="single" w:sz="4" w:space="0" w:color="auto"/>
              <w:bottom w:val="single" w:sz="4" w:space="0" w:color="auto"/>
              <w:right w:val="single" w:sz="4" w:space="0" w:color="auto"/>
            </w:tcBorders>
            <w:vAlign w:val="center"/>
            <w:hideMark/>
          </w:tcPr>
          <w:p w14:paraId="7A629974" w14:textId="77777777" w:rsidR="00D94AF5" w:rsidRPr="00D94AF5" w:rsidRDefault="00D94AF5" w:rsidP="00D94AF5">
            <w:pPr>
              <w:spacing w:after="0" w:line="240" w:lineRule="auto"/>
              <w:rPr>
                <w:rFonts w:ascii="Times New Roman" w:eastAsia="Times New Roman" w:hAnsi="Times New Roman" w:cs="Times New Roman"/>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33A5F3BF" w14:textId="77777777" w:rsidR="00D94AF5" w:rsidRPr="00D94AF5" w:rsidRDefault="00D94AF5" w:rsidP="00D94AF5">
            <w:pPr>
              <w:spacing w:after="0" w:line="240" w:lineRule="auto"/>
              <w:rPr>
                <w:rFonts w:ascii="Times New Roman" w:eastAsia="Times New Roman" w:hAnsi="Times New Roman" w:cs="Times New Roman"/>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14:paraId="0084C2ED" w14:textId="77777777" w:rsidR="00D94AF5" w:rsidRPr="00D94AF5" w:rsidRDefault="00D94AF5" w:rsidP="00D94AF5">
            <w:pPr>
              <w:spacing w:after="0" w:line="240" w:lineRule="auto"/>
              <w:rPr>
                <w:rFonts w:ascii="Times New Roman" w:eastAsia="Times New Roman" w:hAnsi="Times New Roman" w:cs="Times New Roma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14:paraId="0036BE17" w14:textId="77777777" w:rsidR="00D94AF5" w:rsidRPr="00D94AF5" w:rsidRDefault="00D94AF5" w:rsidP="00D94AF5">
            <w:pPr>
              <w:spacing w:after="0" w:line="240" w:lineRule="auto"/>
              <w:rPr>
                <w:rFonts w:ascii="Times New Roman" w:eastAsia="Times New Roman" w:hAnsi="Times New Roman" w:cs="Times New Roma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14:paraId="4F27307A"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vMerge/>
            <w:tcBorders>
              <w:top w:val="single" w:sz="4" w:space="0" w:color="auto"/>
              <w:left w:val="single" w:sz="4" w:space="0" w:color="auto"/>
              <w:bottom w:val="single" w:sz="4" w:space="0" w:color="auto"/>
              <w:right w:val="single" w:sz="4" w:space="0" w:color="auto"/>
            </w:tcBorders>
            <w:vAlign w:val="center"/>
            <w:hideMark/>
          </w:tcPr>
          <w:p w14:paraId="2D7B9F89" w14:textId="77777777" w:rsidR="00D94AF5" w:rsidRPr="00D94AF5" w:rsidRDefault="00D94AF5" w:rsidP="00D94AF5">
            <w:pPr>
              <w:spacing w:after="0" w:line="240" w:lineRule="auto"/>
              <w:rPr>
                <w:rFonts w:ascii="Times New Roman" w:eastAsia="Times New Roman" w:hAnsi="Times New Roman" w:cs="Times New Roman"/>
              </w:rPr>
            </w:pPr>
          </w:p>
        </w:tc>
        <w:tc>
          <w:tcPr>
            <w:tcW w:w="20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AA4055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Всего</w:t>
            </w:r>
          </w:p>
        </w:tc>
        <w:tc>
          <w:tcPr>
            <w:tcW w:w="648" w:type="dxa"/>
            <w:gridSpan w:val="2"/>
            <w:tcBorders>
              <w:top w:val="single" w:sz="4" w:space="0" w:color="auto"/>
              <w:left w:val="nil"/>
              <w:bottom w:val="single" w:sz="4" w:space="0" w:color="auto"/>
              <w:right w:val="single" w:sz="4" w:space="0" w:color="auto"/>
            </w:tcBorders>
            <w:shd w:val="clear" w:color="auto" w:fill="auto"/>
            <w:vAlign w:val="center"/>
            <w:hideMark/>
          </w:tcPr>
          <w:p w14:paraId="016E9C4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в том числе</w:t>
            </w:r>
          </w:p>
        </w:tc>
        <w:tc>
          <w:tcPr>
            <w:tcW w:w="35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B6DFB0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Всего</w:t>
            </w:r>
          </w:p>
        </w:tc>
        <w:tc>
          <w:tcPr>
            <w:tcW w:w="706" w:type="dxa"/>
            <w:gridSpan w:val="2"/>
            <w:tcBorders>
              <w:top w:val="single" w:sz="4" w:space="0" w:color="auto"/>
              <w:left w:val="nil"/>
              <w:bottom w:val="single" w:sz="4" w:space="0" w:color="auto"/>
              <w:right w:val="single" w:sz="4" w:space="0" w:color="auto"/>
            </w:tcBorders>
            <w:shd w:val="clear" w:color="auto" w:fill="auto"/>
            <w:vAlign w:val="center"/>
            <w:hideMark/>
          </w:tcPr>
          <w:p w14:paraId="15440DF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в том числе</w:t>
            </w:r>
          </w:p>
        </w:tc>
        <w:tc>
          <w:tcPr>
            <w:tcW w:w="11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ED89A9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Всего:</w:t>
            </w:r>
          </w:p>
        </w:tc>
        <w:tc>
          <w:tcPr>
            <w:tcW w:w="3027" w:type="dxa"/>
            <w:gridSpan w:val="3"/>
            <w:tcBorders>
              <w:top w:val="single" w:sz="4" w:space="0" w:color="auto"/>
              <w:left w:val="nil"/>
              <w:bottom w:val="single" w:sz="4" w:space="0" w:color="auto"/>
              <w:right w:val="single" w:sz="4" w:space="0" w:color="auto"/>
            </w:tcBorders>
            <w:shd w:val="clear" w:color="auto" w:fill="auto"/>
            <w:vAlign w:val="center"/>
            <w:hideMark/>
          </w:tcPr>
          <w:p w14:paraId="06AEF9C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в том числе:</w:t>
            </w:r>
          </w:p>
        </w:tc>
      </w:tr>
      <w:tr w:rsidR="00D94AF5" w:rsidRPr="00D94AF5" w14:paraId="237F76FB" w14:textId="77777777" w:rsidTr="00D94AF5">
        <w:trPr>
          <w:trHeight w:val="3675"/>
        </w:trPr>
        <w:tc>
          <w:tcPr>
            <w:tcW w:w="198" w:type="dxa"/>
            <w:vMerge/>
            <w:tcBorders>
              <w:top w:val="single" w:sz="4" w:space="0" w:color="auto"/>
              <w:left w:val="single" w:sz="4" w:space="0" w:color="auto"/>
              <w:bottom w:val="single" w:sz="4" w:space="0" w:color="auto"/>
              <w:right w:val="single" w:sz="4" w:space="0" w:color="auto"/>
            </w:tcBorders>
            <w:vAlign w:val="center"/>
            <w:hideMark/>
          </w:tcPr>
          <w:p w14:paraId="18D46F3D" w14:textId="77777777" w:rsidR="00D94AF5" w:rsidRPr="00D94AF5" w:rsidRDefault="00D94AF5" w:rsidP="00D94AF5">
            <w:pPr>
              <w:spacing w:after="0" w:line="240" w:lineRule="auto"/>
              <w:rPr>
                <w:rFonts w:ascii="Times New Roman" w:eastAsia="Times New Roman" w:hAnsi="Times New Roman" w:cs="Times New Roman"/>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28BC3115" w14:textId="77777777" w:rsidR="00D94AF5" w:rsidRPr="00D94AF5" w:rsidRDefault="00D94AF5" w:rsidP="00D94AF5">
            <w:pPr>
              <w:spacing w:after="0" w:line="240" w:lineRule="auto"/>
              <w:rPr>
                <w:rFonts w:ascii="Times New Roman" w:eastAsia="Times New Roman" w:hAnsi="Times New Roman" w:cs="Times New Roman"/>
              </w:rPr>
            </w:pP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6B3CCC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Номер</w:t>
            </w:r>
          </w:p>
        </w:tc>
        <w:tc>
          <w:tcPr>
            <w:tcW w:w="56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AC368B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Дата</w:t>
            </w:r>
          </w:p>
        </w:tc>
        <w:tc>
          <w:tcPr>
            <w:tcW w:w="559" w:type="dxa"/>
            <w:vMerge/>
            <w:tcBorders>
              <w:top w:val="single" w:sz="4" w:space="0" w:color="auto"/>
              <w:left w:val="single" w:sz="4" w:space="0" w:color="auto"/>
              <w:bottom w:val="single" w:sz="4" w:space="0" w:color="auto"/>
              <w:right w:val="single" w:sz="4" w:space="0" w:color="auto"/>
            </w:tcBorders>
            <w:vAlign w:val="center"/>
            <w:hideMark/>
          </w:tcPr>
          <w:p w14:paraId="459656A8" w14:textId="77777777" w:rsidR="00D94AF5" w:rsidRPr="00D94AF5" w:rsidRDefault="00D94AF5" w:rsidP="00D94AF5">
            <w:pPr>
              <w:spacing w:after="0" w:line="240" w:lineRule="auto"/>
              <w:rPr>
                <w:rFonts w:ascii="Times New Roman" w:eastAsia="Times New Roman" w:hAnsi="Times New Roman" w:cs="Times New Roma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14:paraId="33873AC2"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vMerge/>
            <w:tcBorders>
              <w:top w:val="single" w:sz="4" w:space="0" w:color="auto"/>
              <w:left w:val="single" w:sz="4" w:space="0" w:color="auto"/>
              <w:bottom w:val="single" w:sz="4" w:space="0" w:color="auto"/>
              <w:right w:val="single" w:sz="4" w:space="0" w:color="auto"/>
            </w:tcBorders>
            <w:vAlign w:val="center"/>
            <w:hideMark/>
          </w:tcPr>
          <w:p w14:paraId="65E5E224" w14:textId="77777777" w:rsidR="00D94AF5" w:rsidRPr="00D94AF5" w:rsidRDefault="00D94AF5" w:rsidP="00D94AF5">
            <w:pPr>
              <w:spacing w:after="0" w:line="240" w:lineRule="auto"/>
              <w:rPr>
                <w:rFonts w:ascii="Times New Roman" w:eastAsia="Times New Roman" w:hAnsi="Times New Roman" w:cs="Times New Roman"/>
              </w:rPr>
            </w:pPr>
          </w:p>
        </w:tc>
        <w:tc>
          <w:tcPr>
            <w:tcW w:w="206" w:type="dxa"/>
            <w:vMerge/>
            <w:tcBorders>
              <w:top w:val="nil"/>
              <w:left w:val="single" w:sz="4" w:space="0" w:color="auto"/>
              <w:bottom w:val="single" w:sz="4" w:space="0" w:color="auto"/>
              <w:right w:val="single" w:sz="4" w:space="0" w:color="auto"/>
            </w:tcBorders>
            <w:vAlign w:val="center"/>
            <w:hideMark/>
          </w:tcPr>
          <w:p w14:paraId="3F216BB9"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single" w:sz="4" w:space="0" w:color="auto"/>
              <w:right w:val="single" w:sz="4" w:space="0" w:color="auto"/>
            </w:tcBorders>
            <w:shd w:val="clear" w:color="auto" w:fill="auto"/>
            <w:textDirection w:val="btLr"/>
            <w:vAlign w:val="center"/>
            <w:hideMark/>
          </w:tcPr>
          <w:p w14:paraId="002E809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частная</w:t>
            </w:r>
            <w:r w:rsidRPr="00D94AF5">
              <w:rPr>
                <w:rFonts w:ascii="Times New Roman" w:eastAsia="Times New Roman" w:hAnsi="Times New Roman" w:cs="Times New Roman"/>
              </w:rPr>
              <w:br/>
              <w:t>собственность</w:t>
            </w:r>
          </w:p>
        </w:tc>
        <w:tc>
          <w:tcPr>
            <w:tcW w:w="324" w:type="dxa"/>
            <w:tcBorders>
              <w:top w:val="nil"/>
              <w:left w:val="nil"/>
              <w:bottom w:val="single" w:sz="4" w:space="0" w:color="auto"/>
              <w:right w:val="single" w:sz="4" w:space="0" w:color="auto"/>
            </w:tcBorders>
            <w:shd w:val="clear" w:color="auto" w:fill="auto"/>
            <w:textDirection w:val="btLr"/>
            <w:vAlign w:val="center"/>
            <w:hideMark/>
          </w:tcPr>
          <w:p w14:paraId="1307AEF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муниципальная</w:t>
            </w:r>
            <w:r w:rsidRPr="00D94AF5">
              <w:rPr>
                <w:rFonts w:ascii="Times New Roman" w:eastAsia="Times New Roman" w:hAnsi="Times New Roman" w:cs="Times New Roman"/>
              </w:rPr>
              <w:br/>
              <w:t>собственность</w:t>
            </w:r>
          </w:p>
        </w:tc>
        <w:tc>
          <w:tcPr>
            <w:tcW w:w="353" w:type="dxa"/>
            <w:vMerge/>
            <w:tcBorders>
              <w:top w:val="nil"/>
              <w:left w:val="single" w:sz="4" w:space="0" w:color="auto"/>
              <w:bottom w:val="single" w:sz="4" w:space="0" w:color="auto"/>
              <w:right w:val="single" w:sz="4" w:space="0" w:color="auto"/>
            </w:tcBorders>
            <w:vAlign w:val="center"/>
            <w:hideMark/>
          </w:tcPr>
          <w:p w14:paraId="28CF3316" w14:textId="77777777" w:rsidR="00D94AF5" w:rsidRPr="00D94AF5" w:rsidRDefault="00D94AF5" w:rsidP="00D94AF5">
            <w:pPr>
              <w:spacing w:after="0" w:line="240" w:lineRule="auto"/>
              <w:rPr>
                <w:rFonts w:ascii="Times New Roman" w:eastAsia="Times New Roman" w:hAnsi="Times New Roman" w:cs="Times New Roman"/>
              </w:rPr>
            </w:pPr>
          </w:p>
        </w:tc>
        <w:tc>
          <w:tcPr>
            <w:tcW w:w="353" w:type="dxa"/>
            <w:tcBorders>
              <w:top w:val="nil"/>
              <w:left w:val="nil"/>
              <w:bottom w:val="single" w:sz="4" w:space="0" w:color="auto"/>
              <w:right w:val="single" w:sz="4" w:space="0" w:color="auto"/>
            </w:tcBorders>
            <w:shd w:val="clear" w:color="auto" w:fill="auto"/>
            <w:textDirection w:val="btLr"/>
            <w:vAlign w:val="center"/>
            <w:hideMark/>
          </w:tcPr>
          <w:p w14:paraId="2FE7AB8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частная</w:t>
            </w:r>
            <w:r w:rsidRPr="00D94AF5">
              <w:rPr>
                <w:rFonts w:ascii="Times New Roman" w:eastAsia="Times New Roman" w:hAnsi="Times New Roman" w:cs="Times New Roman"/>
              </w:rPr>
              <w:br/>
              <w:t>собственность</w:t>
            </w:r>
          </w:p>
        </w:tc>
        <w:tc>
          <w:tcPr>
            <w:tcW w:w="353" w:type="dxa"/>
            <w:tcBorders>
              <w:top w:val="nil"/>
              <w:left w:val="nil"/>
              <w:bottom w:val="single" w:sz="4" w:space="0" w:color="auto"/>
              <w:right w:val="single" w:sz="4" w:space="0" w:color="auto"/>
            </w:tcBorders>
            <w:shd w:val="clear" w:color="auto" w:fill="auto"/>
            <w:textDirection w:val="btLr"/>
            <w:vAlign w:val="center"/>
            <w:hideMark/>
          </w:tcPr>
          <w:p w14:paraId="65ACA34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муниципальная</w:t>
            </w:r>
            <w:r w:rsidRPr="00D94AF5">
              <w:rPr>
                <w:rFonts w:ascii="Times New Roman" w:eastAsia="Times New Roman" w:hAnsi="Times New Roman" w:cs="Times New Roman"/>
              </w:rPr>
              <w:br/>
              <w:t>собственность</w:t>
            </w:r>
          </w:p>
        </w:tc>
        <w:tc>
          <w:tcPr>
            <w:tcW w:w="1132" w:type="dxa"/>
            <w:vMerge/>
            <w:tcBorders>
              <w:top w:val="nil"/>
              <w:left w:val="single" w:sz="4" w:space="0" w:color="auto"/>
              <w:bottom w:val="single" w:sz="4" w:space="0" w:color="auto"/>
              <w:right w:val="single" w:sz="4" w:space="0" w:color="auto"/>
            </w:tcBorders>
            <w:vAlign w:val="center"/>
            <w:hideMark/>
          </w:tcPr>
          <w:p w14:paraId="2B019678" w14:textId="77777777" w:rsidR="00D94AF5" w:rsidRPr="00D94AF5" w:rsidRDefault="00D94AF5" w:rsidP="00D94AF5">
            <w:pPr>
              <w:spacing w:after="0" w:line="240" w:lineRule="auto"/>
              <w:rPr>
                <w:rFonts w:ascii="Times New Roman" w:eastAsia="Times New Roman" w:hAnsi="Times New Roman" w:cs="Times New Roman"/>
              </w:rPr>
            </w:pPr>
          </w:p>
        </w:tc>
        <w:tc>
          <w:tcPr>
            <w:tcW w:w="1068" w:type="dxa"/>
            <w:tcBorders>
              <w:top w:val="nil"/>
              <w:left w:val="nil"/>
              <w:bottom w:val="single" w:sz="4" w:space="0" w:color="auto"/>
              <w:right w:val="single" w:sz="4" w:space="0" w:color="auto"/>
            </w:tcBorders>
            <w:shd w:val="clear" w:color="auto" w:fill="auto"/>
            <w:textDirection w:val="btLr"/>
            <w:vAlign w:val="center"/>
            <w:hideMark/>
          </w:tcPr>
          <w:p w14:paraId="76F636B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за счет средств</w:t>
            </w:r>
            <w:r w:rsidRPr="00D94AF5">
              <w:rPr>
                <w:rFonts w:ascii="Times New Roman" w:eastAsia="Times New Roman" w:hAnsi="Times New Roman" w:cs="Times New Roman"/>
              </w:rPr>
              <w:br/>
              <w:t>Фонда</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5E9EAC8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за счет средств</w:t>
            </w:r>
            <w:r w:rsidRPr="00D94AF5">
              <w:rPr>
                <w:rFonts w:ascii="Times New Roman" w:eastAsia="Times New Roman" w:hAnsi="Times New Roman" w:cs="Times New Roman"/>
              </w:rPr>
              <w:br/>
              <w:t>бюджета субъекта</w:t>
            </w:r>
            <w:r w:rsidRPr="00D94AF5">
              <w:rPr>
                <w:rFonts w:ascii="Times New Roman" w:eastAsia="Times New Roman" w:hAnsi="Times New Roman" w:cs="Times New Roman"/>
              </w:rPr>
              <w:br/>
              <w:t>Российской</w:t>
            </w:r>
            <w:r w:rsidRPr="00D94AF5">
              <w:rPr>
                <w:rFonts w:ascii="Times New Roman" w:eastAsia="Times New Roman" w:hAnsi="Times New Roman" w:cs="Times New Roman"/>
              </w:rPr>
              <w:br/>
              <w:t>Федерации</w:t>
            </w:r>
          </w:p>
        </w:tc>
        <w:tc>
          <w:tcPr>
            <w:tcW w:w="956" w:type="dxa"/>
            <w:tcBorders>
              <w:top w:val="nil"/>
              <w:left w:val="nil"/>
              <w:bottom w:val="single" w:sz="4" w:space="0" w:color="auto"/>
              <w:right w:val="single" w:sz="4" w:space="0" w:color="auto"/>
            </w:tcBorders>
            <w:shd w:val="clear" w:color="auto" w:fill="auto"/>
            <w:textDirection w:val="btLr"/>
            <w:vAlign w:val="center"/>
            <w:hideMark/>
          </w:tcPr>
          <w:p w14:paraId="084D95F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за счет средств</w:t>
            </w:r>
            <w:r w:rsidRPr="00D94AF5">
              <w:rPr>
                <w:rFonts w:ascii="Times New Roman" w:eastAsia="Times New Roman" w:hAnsi="Times New Roman" w:cs="Times New Roman"/>
              </w:rPr>
              <w:br/>
              <w:t>местного бюджета</w:t>
            </w:r>
          </w:p>
        </w:tc>
      </w:tr>
      <w:tr w:rsidR="00D94AF5" w:rsidRPr="00D94AF5" w14:paraId="2AFAF296" w14:textId="77777777" w:rsidTr="00D94AF5">
        <w:trPr>
          <w:trHeight w:val="540"/>
        </w:trPr>
        <w:tc>
          <w:tcPr>
            <w:tcW w:w="198" w:type="dxa"/>
            <w:vMerge/>
            <w:tcBorders>
              <w:top w:val="single" w:sz="4" w:space="0" w:color="auto"/>
              <w:left w:val="single" w:sz="4" w:space="0" w:color="auto"/>
              <w:bottom w:val="single" w:sz="4" w:space="0" w:color="auto"/>
              <w:right w:val="single" w:sz="4" w:space="0" w:color="auto"/>
            </w:tcBorders>
            <w:vAlign w:val="center"/>
            <w:hideMark/>
          </w:tcPr>
          <w:p w14:paraId="6C0448E2" w14:textId="77777777" w:rsidR="00D94AF5" w:rsidRPr="00D94AF5" w:rsidRDefault="00D94AF5" w:rsidP="00D94AF5">
            <w:pPr>
              <w:spacing w:after="0" w:line="240" w:lineRule="auto"/>
              <w:rPr>
                <w:rFonts w:ascii="Times New Roman" w:eastAsia="Times New Roman" w:hAnsi="Times New Roman" w:cs="Times New Roman"/>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7B6CEDCD" w14:textId="77777777" w:rsidR="00D94AF5" w:rsidRPr="00D94AF5" w:rsidRDefault="00D94AF5" w:rsidP="00D94AF5">
            <w:pPr>
              <w:spacing w:after="0" w:line="240" w:lineRule="auto"/>
              <w:rPr>
                <w:rFonts w:ascii="Times New Roman" w:eastAsia="Times New Roman" w:hAnsi="Times New Roman" w:cs="Times New Roman"/>
              </w:rPr>
            </w:pPr>
          </w:p>
        </w:tc>
        <w:tc>
          <w:tcPr>
            <w:tcW w:w="425" w:type="dxa"/>
            <w:vMerge/>
            <w:tcBorders>
              <w:top w:val="nil"/>
              <w:left w:val="single" w:sz="4" w:space="0" w:color="auto"/>
              <w:bottom w:val="single" w:sz="4" w:space="0" w:color="auto"/>
              <w:right w:val="single" w:sz="4" w:space="0" w:color="auto"/>
            </w:tcBorders>
            <w:vAlign w:val="center"/>
            <w:hideMark/>
          </w:tcPr>
          <w:p w14:paraId="1CEBBA4D" w14:textId="77777777" w:rsidR="00D94AF5" w:rsidRPr="00D94AF5" w:rsidRDefault="00D94AF5" w:rsidP="00D94AF5">
            <w:pPr>
              <w:spacing w:after="0" w:line="240" w:lineRule="auto"/>
              <w:rPr>
                <w:rFonts w:ascii="Times New Roman" w:eastAsia="Times New Roman" w:hAnsi="Times New Roman" w:cs="Times New Roman"/>
              </w:rPr>
            </w:pPr>
          </w:p>
        </w:tc>
        <w:tc>
          <w:tcPr>
            <w:tcW w:w="568" w:type="dxa"/>
            <w:vMerge/>
            <w:tcBorders>
              <w:top w:val="nil"/>
              <w:left w:val="single" w:sz="4" w:space="0" w:color="auto"/>
              <w:bottom w:val="single" w:sz="4" w:space="0" w:color="auto"/>
              <w:right w:val="single" w:sz="4" w:space="0" w:color="auto"/>
            </w:tcBorders>
            <w:vAlign w:val="center"/>
            <w:hideMark/>
          </w:tcPr>
          <w:p w14:paraId="1A56D3F2" w14:textId="77777777" w:rsidR="00D94AF5" w:rsidRPr="00D94AF5" w:rsidRDefault="00D94AF5" w:rsidP="00D94AF5">
            <w:pPr>
              <w:spacing w:after="0" w:line="240" w:lineRule="auto"/>
              <w:rPr>
                <w:rFonts w:ascii="Times New Roman" w:eastAsia="Times New Roman" w:hAnsi="Times New Roman" w:cs="Times New Roma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14:paraId="100DB8B1" w14:textId="77777777" w:rsidR="00D94AF5" w:rsidRPr="00D94AF5" w:rsidRDefault="00D94AF5" w:rsidP="00D94AF5">
            <w:pPr>
              <w:spacing w:after="0" w:line="240" w:lineRule="auto"/>
              <w:rPr>
                <w:rFonts w:ascii="Times New Roman" w:eastAsia="Times New Roman" w:hAnsi="Times New Roman" w:cs="Times New Roma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14:paraId="7973269A" w14:textId="77777777" w:rsidR="00D94AF5" w:rsidRPr="00D94AF5" w:rsidRDefault="00D94AF5" w:rsidP="00D94AF5">
            <w:pPr>
              <w:spacing w:after="0" w:line="240" w:lineRule="auto"/>
              <w:rPr>
                <w:rFonts w:ascii="Times New Roman" w:eastAsia="Times New Roman" w:hAnsi="Times New Roman" w:cs="Times New Roman"/>
              </w:rPr>
            </w:pPr>
          </w:p>
        </w:tc>
        <w:tc>
          <w:tcPr>
            <w:tcW w:w="324" w:type="dxa"/>
            <w:tcBorders>
              <w:top w:val="nil"/>
              <w:left w:val="nil"/>
              <w:bottom w:val="single" w:sz="4" w:space="0" w:color="auto"/>
              <w:right w:val="single" w:sz="4" w:space="0" w:color="auto"/>
            </w:tcBorders>
            <w:shd w:val="clear" w:color="auto" w:fill="auto"/>
            <w:vAlign w:val="center"/>
            <w:hideMark/>
          </w:tcPr>
          <w:p w14:paraId="519CED03"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чел.</w:t>
            </w:r>
          </w:p>
        </w:tc>
        <w:tc>
          <w:tcPr>
            <w:tcW w:w="206" w:type="dxa"/>
            <w:tcBorders>
              <w:top w:val="nil"/>
              <w:left w:val="nil"/>
              <w:bottom w:val="single" w:sz="4" w:space="0" w:color="auto"/>
              <w:right w:val="single" w:sz="4" w:space="0" w:color="auto"/>
            </w:tcBorders>
            <w:shd w:val="clear" w:color="auto" w:fill="auto"/>
            <w:vAlign w:val="center"/>
            <w:hideMark/>
          </w:tcPr>
          <w:p w14:paraId="0C3D6ABA"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ед.</w:t>
            </w:r>
          </w:p>
        </w:tc>
        <w:tc>
          <w:tcPr>
            <w:tcW w:w="324" w:type="dxa"/>
            <w:tcBorders>
              <w:top w:val="nil"/>
              <w:left w:val="nil"/>
              <w:bottom w:val="single" w:sz="4" w:space="0" w:color="auto"/>
              <w:right w:val="single" w:sz="4" w:space="0" w:color="auto"/>
            </w:tcBorders>
            <w:shd w:val="clear" w:color="auto" w:fill="auto"/>
            <w:vAlign w:val="center"/>
            <w:hideMark/>
          </w:tcPr>
          <w:p w14:paraId="2B3424DC"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ед.</w:t>
            </w:r>
          </w:p>
        </w:tc>
        <w:tc>
          <w:tcPr>
            <w:tcW w:w="324" w:type="dxa"/>
            <w:tcBorders>
              <w:top w:val="nil"/>
              <w:left w:val="nil"/>
              <w:bottom w:val="single" w:sz="4" w:space="0" w:color="auto"/>
              <w:right w:val="single" w:sz="4" w:space="0" w:color="auto"/>
            </w:tcBorders>
            <w:shd w:val="clear" w:color="auto" w:fill="auto"/>
            <w:vAlign w:val="center"/>
            <w:hideMark/>
          </w:tcPr>
          <w:p w14:paraId="0A76C3BF"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ед.</w:t>
            </w:r>
          </w:p>
        </w:tc>
        <w:tc>
          <w:tcPr>
            <w:tcW w:w="353" w:type="dxa"/>
            <w:tcBorders>
              <w:top w:val="nil"/>
              <w:left w:val="nil"/>
              <w:bottom w:val="single" w:sz="4" w:space="0" w:color="auto"/>
              <w:right w:val="single" w:sz="4" w:space="0" w:color="auto"/>
            </w:tcBorders>
            <w:shd w:val="clear" w:color="auto" w:fill="auto"/>
            <w:vAlign w:val="center"/>
            <w:hideMark/>
          </w:tcPr>
          <w:p w14:paraId="0940363B"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кв.м</w:t>
            </w:r>
          </w:p>
        </w:tc>
        <w:tc>
          <w:tcPr>
            <w:tcW w:w="353" w:type="dxa"/>
            <w:tcBorders>
              <w:top w:val="nil"/>
              <w:left w:val="nil"/>
              <w:bottom w:val="single" w:sz="4" w:space="0" w:color="auto"/>
              <w:right w:val="single" w:sz="4" w:space="0" w:color="auto"/>
            </w:tcBorders>
            <w:shd w:val="clear" w:color="auto" w:fill="auto"/>
            <w:vAlign w:val="center"/>
            <w:hideMark/>
          </w:tcPr>
          <w:p w14:paraId="7F6D1F9D"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кв.м</w:t>
            </w:r>
          </w:p>
        </w:tc>
        <w:tc>
          <w:tcPr>
            <w:tcW w:w="353" w:type="dxa"/>
            <w:tcBorders>
              <w:top w:val="nil"/>
              <w:left w:val="nil"/>
              <w:bottom w:val="single" w:sz="4" w:space="0" w:color="auto"/>
              <w:right w:val="single" w:sz="4" w:space="0" w:color="auto"/>
            </w:tcBorders>
            <w:shd w:val="clear" w:color="auto" w:fill="auto"/>
            <w:vAlign w:val="center"/>
            <w:hideMark/>
          </w:tcPr>
          <w:p w14:paraId="1862D45B"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кв.м</w:t>
            </w:r>
          </w:p>
        </w:tc>
        <w:tc>
          <w:tcPr>
            <w:tcW w:w="1132" w:type="dxa"/>
            <w:tcBorders>
              <w:top w:val="nil"/>
              <w:left w:val="nil"/>
              <w:bottom w:val="single" w:sz="4" w:space="0" w:color="auto"/>
              <w:right w:val="single" w:sz="4" w:space="0" w:color="auto"/>
            </w:tcBorders>
            <w:shd w:val="clear" w:color="auto" w:fill="auto"/>
            <w:vAlign w:val="center"/>
            <w:hideMark/>
          </w:tcPr>
          <w:p w14:paraId="22796686"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руб.</w:t>
            </w:r>
          </w:p>
        </w:tc>
        <w:tc>
          <w:tcPr>
            <w:tcW w:w="1068" w:type="dxa"/>
            <w:tcBorders>
              <w:top w:val="nil"/>
              <w:left w:val="nil"/>
              <w:bottom w:val="single" w:sz="4" w:space="0" w:color="auto"/>
              <w:right w:val="single" w:sz="4" w:space="0" w:color="auto"/>
            </w:tcBorders>
            <w:shd w:val="clear" w:color="auto" w:fill="auto"/>
            <w:vAlign w:val="center"/>
            <w:hideMark/>
          </w:tcPr>
          <w:p w14:paraId="265EF6C0"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руб.</w:t>
            </w:r>
          </w:p>
        </w:tc>
        <w:tc>
          <w:tcPr>
            <w:tcW w:w="1003" w:type="dxa"/>
            <w:tcBorders>
              <w:top w:val="nil"/>
              <w:left w:val="nil"/>
              <w:bottom w:val="single" w:sz="4" w:space="0" w:color="auto"/>
              <w:right w:val="single" w:sz="4" w:space="0" w:color="auto"/>
            </w:tcBorders>
            <w:shd w:val="clear" w:color="auto" w:fill="auto"/>
            <w:vAlign w:val="center"/>
            <w:hideMark/>
          </w:tcPr>
          <w:p w14:paraId="242CF5F3"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руб.</w:t>
            </w:r>
          </w:p>
        </w:tc>
        <w:tc>
          <w:tcPr>
            <w:tcW w:w="956" w:type="dxa"/>
            <w:tcBorders>
              <w:top w:val="nil"/>
              <w:left w:val="nil"/>
              <w:bottom w:val="single" w:sz="4" w:space="0" w:color="auto"/>
              <w:right w:val="single" w:sz="4" w:space="0" w:color="auto"/>
            </w:tcBorders>
            <w:shd w:val="clear" w:color="auto" w:fill="auto"/>
            <w:vAlign w:val="center"/>
            <w:hideMark/>
          </w:tcPr>
          <w:p w14:paraId="6BE428B7" w14:textId="77777777" w:rsidR="00D94AF5" w:rsidRPr="00D94AF5" w:rsidRDefault="00D94AF5" w:rsidP="00D94AF5">
            <w:pPr>
              <w:spacing w:after="0" w:line="240" w:lineRule="auto"/>
              <w:rPr>
                <w:rFonts w:ascii="Times New Roman" w:eastAsia="Times New Roman" w:hAnsi="Times New Roman" w:cs="Times New Roman"/>
              </w:rPr>
            </w:pPr>
            <w:r w:rsidRPr="00D94AF5">
              <w:rPr>
                <w:rFonts w:ascii="Times New Roman" w:eastAsia="Times New Roman" w:hAnsi="Times New Roman" w:cs="Times New Roman"/>
              </w:rPr>
              <w:t>руб.</w:t>
            </w:r>
          </w:p>
        </w:tc>
      </w:tr>
      <w:tr w:rsidR="00D94AF5" w:rsidRPr="00D94AF5" w14:paraId="46D29269" w14:textId="77777777" w:rsidTr="00D94AF5">
        <w:trPr>
          <w:trHeight w:val="54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83932F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w:t>
            </w:r>
          </w:p>
        </w:tc>
        <w:tc>
          <w:tcPr>
            <w:tcW w:w="984" w:type="dxa"/>
            <w:tcBorders>
              <w:top w:val="nil"/>
              <w:left w:val="nil"/>
              <w:bottom w:val="single" w:sz="4" w:space="0" w:color="auto"/>
              <w:right w:val="single" w:sz="4" w:space="0" w:color="auto"/>
            </w:tcBorders>
            <w:shd w:val="clear" w:color="auto" w:fill="auto"/>
            <w:vAlign w:val="center"/>
            <w:hideMark/>
          </w:tcPr>
          <w:p w14:paraId="4564283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w:t>
            </w:r>
          </w:p>
        </w:tc>
        <w:tc>
          <w:tcPr>
            <w:tcW w:w="425" w:type="dxa"/>
            <w:tcBorders>
              <w:top w:val="nil"/>
              <w:left w:val="nil"/>
              <w:bottom w:val="single" w:sz="4" w:space="0" w:color="auto"/>
              <w:right w:val="single" w:sz="4" w:space="0" w:color="auto"/>
            </w:tcBorders>
            <w:shd w:val="clear" w:color="auto" w:fill="auto"/>
            <w:vAlign w:val="center"/>
            <w:hideMark/>
          </w:tcPr>
          <w:p w14:paraId="2E675F6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w:t>
            </w:r>
          </w:p>
        </w:tc>
        <w:tc>
          <w:tcPr>
            <w:tcW w:w="568" w:type="dxa"/>
            <w:tcBorders>
              <w:top w:val="nil"/>
              <w:left w:val="nil"/>
              <w:bottom w:val="single" w:sz="4" w:space="0" w:color="auto"/>
              <w:right w:val="single" w:sz="4" w:space="0" w:color="auto"/>
            </w:tcBorders>
            <w:shd w:val="clear" w:color="auto" w:fill="auto"/>
            <w:vAlign w:val="center"/>
            <w:hideMark/>
          </w:tcPr>
          <w:p w14:paraId="4EC2FC2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w:t>
            </w:r>
          </w:p>
        </w:tc>
        <w:tc>
          <w:tcPr>
            <w:tcW w:w="559" w:type="dxa"/>
            <w:tcBorders>
              <w:top w:val="nil"/>
              <w:left w:val="nil"/>
              <w:bottom w:val="single" w:sz="4" w:space="0" w:color="auto"/>
              <w:right w:val="single" w:sz="4" w:space="0" w:color="auto"/>
            </w:tcBorders>
            <w:shd w:val="clear" w:color="auto" w:fill="auto"/>
            <w:vAlign w:val="center"/>
            <w:hideMark/>
          </w:tcPr>
          <w:p w14:paraId="295158C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5</w:t>
            </w:r>
          </w:p>
        </w:tc>
        <w:tc>
          <w:tcPr>
            <w:tcW w:w="559" w:type="dxa"/>
            <w:tcBorders>
              <w:top w:val="nil"/>
              <w:left w:val="nil"/>
              <w:bottom w:val="single" w:sz="4" w:space="0" w:color="auto"/>
              <w:right w:val="single" w:sz="4" w:space="0" w:color="auto"/>
            </w:tcBorders>
            <w:shd w:val="clear" w:color="auto" w:fill="auto"/>
            <w:vAlign w:val="center"/>
            <w:hideMark/>
          </w:tcPr>
          <w:p w14:paraId="30C7FC5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6</w:t>
            </w:r>
          </w:p>
        </w:tc>
        <w:tc>
          <w:tcPr>
            <w:tcW w:w="324" w:type="dxa"/>
            <w:tcBorders>
              <w:top w:val="nil"/>
              <w:left w:val="nil"/>
              <w:bottom w:val="single" w:sz="4" w:space="0" w:color="auto"/>
              <w:right w:val="single" w:sz="4" w:space="0" w:color="auto"/>
            </w:tcBorders>
            <w:shd w:val="clear" w:color="auto" w:fill="auto"/>
            <w:vAlign w:val="center"/>
            <w:hideMark/>
          </w:tcPr>
          <w:p w14:paraId="0327C5D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w:t>
            </w:r>
          </w:p>
        </w:tc>
        <w:tc>
          <w:tcPr>
            <w:tcW w:w="206" w:type="dxa"/>
            <w:tcBorders>
              <w:top w:val="nil"/>
              <w:left w:val="nil"/>
              <w:bottom w:val="single" w:sz="4" w:space="0" w:color="auto"/>
              <w:right w:val="single" w:sz="4" w:space="0" w:color="auto"/>
            </w:tcBorders>
            <w:shd w:val="clear" w:color="auto" w:fill="auto"/>
            <w:vAlign w:val="center"/>
            <w:hideMark/>
          </w:tcPr>
          <w:p w14:paraId="27DC5EE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w:t>
            </w:r>
          </w:p>
        </w:tc>
        <w:tc>
          <w:tcPr>
            <w:tcW w:w="324" w:type="dxa"/>
            <w:tcBorders>
              <w:top w:val="nil"/>
              <w:left w:val="nil"/>
              <w:bottom w:val="single" w:sz="4" w:space="0" w:color="auto"/>
              <w:right w:val="single" w:sz="4" w:space="0" w:color="auto"/>
            </w:tcBorders>
            <w:shd w:val="clear" w:color="auto" w:fill="auto"/>
            <w:vAlign w:val="center"/>
            <w:hideMark/>
          </w:tcPr>
          <w:p w14:paraId="4C30BEE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w:t>
            </w:r>
          </w:p>
        </w:tc>
        <w:tc>
          <w:tcPr>
            <w:tcW w:w="324" w:type="dxa"/>
            <w:tcBorders>
              <w:top w:val="nil"/>
              <w:left w:val="nil"/>
              <w:bottom w:val="single" w:sz="4" w:space="0" w:color="auto"/>
              <w:right w:val="single" w:sz="4" w:space="0" w:color="auto"/>
            </w:tcBorders>
            <w:shd w:val="clear" w:color="auto" w:fill="auto"/>
            <w:vAlign w:val="center"/>
            <w:hideMark/>
          </w:tcPr>
          <w:p w14:paraId="051944C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w:t>
            </w:r>
          </w:p>
        </w:tc>
        <w:tc>
          <w:tcPr>
            <w:tcW w:w="353" w:type="dxa"/>
            <w:tcBorders>
              <w:top w:val="nil"/>
              <w:left w:val="nil"/>
              <w:bottom w:val="single" w:sz="4" w:space="0" w:color="auto"/>
              <w:right w:val="single" w:sz="4" w:space="0" w:color="auto"/>
            </w:tcBorders>
            <w:shd w:val="clear" w:color="auto" w:fill="auto"/>
            <w:vAlign w:val="center"/>
            <w:hideMark/>
          </w:tcPr>
          <w:p w14:paraId="356FF5A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w:t>
            </w:r>
          </w:p>
        </w:tc>
        <w:tc>
          <w:tcPr>
            <w:tcW w:w="353" w:type="dxa"/>
            <w:tcBorders>
              <w:top w:val="nil"/>
              <w:left w:val="nil"/>
              <w:bottom w:val="single" w:sz="4" w:space="0" w:color="auto"/>
              <w:right w:val="single" w:sz="4" w:space="0" w:color="auto"/>
            </w:tcBorders>
            <w:shd w:val="clear" w:color="auto" w:fill="auto"/>
            <w:vAlign w:val="center"/>
            <w:hideMark/>
          </w:tcPr>
          <w:p w14:paraId="233021C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w:t>
            </w:r>
          </w:p>
        </w:tc>
        <w:tc>
          <w:tcPr>
            <w:tcW w:w="353" w:type="dxa"/>
            <w:tcBorders>
              <w:top w:val="nil"/>
              <w:left w:val="nil"/>
              <w:bottom w:val="single" w:sz="4" w:space="0" w:color="auto"/>
              <w:right w:val="single" w:sz="4" w:space="0" w:color="auto"/>
            </w:tcBorders>
            <w:shd w:val="clear" w:color="auto" w:fill="auto"/>
            <w:vAlign w:val="center"/>
            <w:hideMark/>
          </w:tcPr>
          <w:p w14:paraId="088D5AF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w:t>
            </w:r>
          </w:p>
        </w:tc>
        <w:tc>
          <w:tcPr>
            <w:tcW w:w="1132" w:type="dxa"/>
            <w:tcBorders>
              <w:top w:val="nil"/>
              <w:left w:val="nil"/>
              <w:bottom w:val="single" w:sz="4" w:space="0" w:color="auto"/>
              <w:right w:val="single" w:sz="4" w:space="0" w:color="auto"/>
            </w:tcBorders>
            <w:shd w:val="clear" w:color="auto" w:fill="auto"/>
            <w:vAlign w:val="center"/>
            <w:hideMark/>
          </w:tcPr>
          <w:p w14:paraId="31E67C2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w:t>
            </w:r>
          </w:p>
        </w:tc>
        <w:tc>
          <w:tcPr>
            <w:tcW w:w="1068" w:type="dxa"/>
            <w:tcBorders>
              <w:top w:val="nil"/>
              <w:left w:val="nil"/>
              <w:bottom w:val="single" w:sz="4" w:space="0" w:color="auto"/>
              <w:right w:val="single" w:sz="4" w:space="0" w:color="auto"/>
            </w:tcBorders>
            <w:shd w:val="clear" w:color="auto" w:fill="auto"/>
            <w:vAlign w:val="center"/>
            <w:hideMark/>
          </w:tcPr>
          <w:p w14:paraId="7235011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17</w:t>
            </w:r>
          </w:p>
        </w:tc>
        <w:tc>
          <w:tcPr>
            <w:tcW w:w="1003" w:type="dxa"/>
            <w:tcBorders>
              <w:top w:val="nil"/>
              <w:left w:val="nil"/>
              <w:bottom w:val="single" w:sz="4" w:space="0" w:color="auto"/>
              <w:right w:val="single" w:sz="4" w:space="0" w:color="auto"/>
            </w:tcBorders>
            <w:shd w:val="clear" w:color="auto" w:fill="auto"/>
            <w:vAlign w:val="center"/>
            <w:hideMark/>
          </w:tcPr>
          <w:p w14:paraId="76788A6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w:t>
            </w:r>
          </w:p>
        </w:tc>
        <w:tc>
          <w:tcPr>
            <w:tcW w:w="956" w:type="dxa"/>
            <w:tcBorders>
              <w:top w:val="nil"/>
              <w:left w:val="nil"/>
              <w:bottom w:val="single" w:sz="4" w:space="0" w:color="auto"/>
              <w:right w:val="single" w:sz="4" w:space="0" w:color="auto"/>
            </w:tcBorders>
            <w:shd w:val="clear" w:color="auto" w:fill="auto"/>
            <w:vAlign w:val="center"/>
            <w:hideMark/>
          </w:tcPr>
          <w:p w14:paraId="0963702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w:t>
            </w:r>
          </w:p>
        </w:tc>
      </w:tr>
      <w:tr w:rsidR="00D94AF5" w:rsidRPr="00D94AF5" w14:paraId="522B86CF" w14:textId="77777777" w:rsidTr="00D94AF5">
        <w:trPr>
          <w:trHeight w:val="1110"/>
        </w:trPr>
        <w:tc>
          <w:tcPr>
            <w:tcW w:w="11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47A4DB" w14:textId="77777777" w:rsidR="00D94AF5" w:rsidRPr="00D94AF5" w:rsidRDefault="00D94AF5" w:rsidP="00D94AF5">
            <w:pPr>
              <w:spacing w:after="0" w:line="240" w:lineRule="auto"/>
              <w:rPr>
                <w:rFonts w:ascii="Times New Roman" w:eastAsia="Times New Roman" w:hAnsi="Times New Roman" w:cs="Times New Roman"/>
                <w:b/>
                <w:bCs/>
              </w:rPr>
            </w:pPr>
            <w:r w:rsidRPr="00D94AF5">
              <w:rPr>
                <w:rFonts w:ascii="Times New Roman" w:eastAsia="Times New Roman" w:hAnsi="Times New Roman" w:cs="Times New Roman"/>
                <w:b/>
                <w:bCs/>
              </w:rPr>
              <w:t>Итого по Республике Коми с финансовой поддержкой Фонда:</w:t>
            </w:r>
          </w:p>
        </w:tc>
        <w:tc>
          <w:tcPr>
            <w:tcW w:w="425" w:type="dxa"/>
            <w:tcBorders>
              <w:top w:val="nil"/>
              <w:left w:val="nil"/>
              <w:bottom w:val="single" w:sz="4" w:space="0" w:color="auto"/>
              <w:right w:val="single" w:sz="4" w:space="0" w:color="auto"/>
            </w:tcBorders>
            <w:shd w:val="clear" w:color="auto" w:fill="auto"/>
            <w:vAlign w:val="center"/>
            <w:hideMark/>
          </w:tcPr>
          <w:p w14:paraId="328C2FD0"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X</w:t>
            </w:r>
          </w:p>
        </w:tc>
        <w:tc>
          <w:tcPr>
            <w:tcW w:w="568" w:type="dxa"/>
            <w:tcBorders>
              <w:top w:val="nil"/>
              <w:left w:val="nil"/>
              <w:bottom w:val="single" w:sz="4" w:space="0" w:color="auto"/>
              <w:right w:val="single" w:sz="4" w:space="0" w:color="auto"/>
            </w:tcBorders>
            <w:shd w:val="clear" w:color="auto" w:fill="auto"/>
            <w:vAlign w:val="center"/>
            <w:hideMark/>
          </w:tcPr>
          <w:p w14:paraId="471318A0"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X</w:t>
            </w:r>
          </w:p>
        </w:tc>
        <w:tc>
          <w:tcPr>
            <w:tcW w:w="559" w:type="dxa"/>
            <w:tcBorders>
              <w:top w:val="nil"/>
              <w:left w:val="nil"/>
              <w:bottom w:val="single" w:sz="4" w:space="0" w:color="auto"/>
              <w:right w:val="single" w:sz="4" w:space="0" w:color="auto"/>
            </w:tcBorders>
            <w:shd w:val="clear" w:color="auto" w:fill="auto"/>
            <w:vAlign w:val="center"/>
            <w:hideMark/>
          </w:tcPr>
          <w:p w14:paraId="42A498B4"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X</w:t>
            </w:r>
          </w:p>
        </w:tc>
        <w:tc>
          <w:tcPr>
            <w:tcW w:w="559" w:type="dxa"/>
            <w:tcBorders>
              <w:top w:val="nil"/>
              <w:left w:val="nil"/>
              <w:bottom w:val="single" w:sz="4" w:space="0" w:color="auto"/>
              <w:right w:val="single" w:sz="4" w:space="0" w:color="auto"/>
            </w:tcBorders>
            <w:shd w:val="clear" w:color="auto" w:fill="auto"/>
            <w:vAlign w:val="center"/>
            <w:hideMark/>
          </w:tcPr>
          <w:p w14:paraId="3F82FE6B"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X</w:t>
            </w:r>
          </w:p>
        </w:tc>
        <w:tc>
          <w:tcPr>
            <w:tcW w:w="324" w:type="dxa"/>
            <w:tcBorders>
              <w:top w:val="nil"/>
              <w:left w:val="nil"/>
              <w:bottom w:val="single" w:sz="4" w:space="0" w:color="auto"/>
              <w:right w:val="single" w:sz="4" w:space="0" w:color="auto"/>
            </w:tcBorders>
            <w:shd w:val="clear" w:color="auto" w:fill="auto"/>
            <w:vAlign w:val="center"/>
            <w:hideMark/>
          </w:tcPr>
          <w:p w14:paraId="1F671E3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2 128</w:t>
            </w:r>
          </w:p>
        </w:tc>
        <w:tc>
          <w:tcPr>
            <w:tcW w:w="206" w:type="dxa"/>
            <w:tcBorders>
              <w:top w:val="nil"/>
              <w:left w:val="nil"/>
              <w:bottom w:val="single" w:sz="4" w:space="0" w:color="auto"/>
              <w:right w:val="single" w:sz="4" w:space="0" w:color="auto"/>
            </w:tcBorders>
            <w:shd w:val="clear" w:color="auto" w:fill="auto"/>
            <w:vAlign w:val="center"/>
            <w:hideMark/>
          </w:tcPr>
          <w:p w14:paraId="51FF31E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783</w:t>
            </w:r>
          </w:p>
        </w:tc>
        <w:tc>
          <w:tcPr>
            <w:tcW w:w="324" w:type="dxa"/>
            <w:tcBorders>
              <w:top w:val="nil"/>
              <w:left w:val="nil"/>
              <w:bottom w:val="single" w:sz="4" w:space="0" w:color="auto"/>
              <w:right w:val="single" w:sz="4" w:space="0" w:color="auto"/>
            </w:tcBorders>
            <w:shd w:val="clear" w:color="auto" w:fill="auto"/>
            <w:vAlign w:val="center"/>
            <w:hideMark/>
          </w:tcPr>
          <w:p w14:paraId="4629F91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433</w:t>
            </w:r>
          </w:p>
        </w:tc>
        <w:tc>
          <w:tcPr>
            <w:tcW w:w="324" w:type="dxa"/>
            <w:tcBorders>
              <w:top w:val="nil"/>
              <w:left w:val="nil"/>
              <w:bottom w:val="single" w:sz="4" w:space="0" w:color="auto"/>
              <w:right w:val="single" w:sz="4" w:space="0" w:color="auto"/>
            </w:tcBorders>
            <w:shd w:val="clear" w:color="auto" w:fill="auto"/>
            <w:vAlign w:val="center"/>
            <w:hideMark/>
          </w:tcPr>
          <w:p w14:paraId="53455AC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350</w:t>
            </w:r>
          </w:p>
        </w:tc>
        <w:tc>
          <w:tcPr>
            <w:tcW w:w="353" w:type="dxa"/>
            <w:tcBorders>
              <w:top w:val="nil"/>
              <w:left w:val="nil"/>
              <w:bottom w:val="single" w:sz="4" w:space="0" w:color="auto"/>
              <w:right w:val="single" w:sz="4" w:space="0" w:color="auto"/>
            </w:tcBorders>
            <w:shd w:val="clear" w:color="auto" w:fill="auto"/>
            <w:vAlign w:val="center"/>
            <w:hideMark/>
          </w:tcPr>
          <w:p w14:paraId="26B7FDA0"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32 090,26</w:t>
            </w:r>
          </w:p>
        </w:tc>
        <w:tc>
          <w:tcPr>
            <w:tcW w:w="353" w:type="dxa"/>
            <w:tcBorders>
              <w:top w:val="nil"/>
              <w:left w:val="nil"/>
              <w:bottom w:val="single" w:sz="4" w:space="0" w:color="auto"/>
              <w:right w:val="single" w:sz="4" w:space="0" w:color="auto"/>
            </w:tcBorders>
            <w:shd w:val="clear" w:color="auto" w:fill="auto"/>
            <w:vAlign w:val="center"/>
            <w:hideMark/>
          </w:tcPr>
          <w:p w14:paraId="7B89B698"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17 388,05</w:t>
            </w:r>
          </w:p>
        </w:tc>
        <w:tc>
          <w:tcPr>
            <w:tcW w:w="353" w:type="dxa"/>
            <w:tcBorders>
              <w:top w:val="nil"/>
              <w:left w:val="nil"/>
              <w:bottom w:val="single" w:sz="4" w:space="0" w:color="auto"/>
              <w:right w:val="single" w:sz="4" w:space="0" w:color="auto"/>
            </w:tcBorders>
            <w:shd w:val="clear" w:color="auto" w:fill="auto"/>
            <w:vAlign w:val="center"/>
            <w:hideMark/>
          </w:tcPr>
          <w:p w14:paraId="6D2ECC6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14 702,21</w:t>
            </w:r>
          </w:p>
        </w:tc>
        <w:tc>
          <w:tcPr>
            <w:tcW w:w="1132" w:type="dxa"/>
            <w:tcBorders>
              <w:top w:val="nil"/>
              <w:left w:val="nil"/>
              <w:bottom w:val="single" w:sz="4" w:space="0" w:color="auto"/>
              <w:right w:val="single" w:sz="4" w:space="0" w:color="auto"/>
            </w:tcBorders>
            <w:shd w:val="clear" w:color="auto" w:fill="auto"/>
            <w:vAlign w:val="center"/>
            <w:hideMark/>
          </w:tcPr>
          <w:p w14:paraId="37641D2D"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2 130 483 596,93</w:t>
            </w:r>
          </w:p>
        </w:tc>
        <w:tc>
          <w:tcPr>
            <w:tcW w:w="1068" w:type="dxa"/>
            <w:tcBorders>
              <w:top w:val="nil"/>
              <w:left w:val="nil"/>
              <w:bottom w:val="single" w:sz="4" w:space="0" w:color="auto"/>
              <w:right w:val="single" w:sz="4" w:space="0" w:color="auto"/>
            </w:tcBorders>
            <w:shd w:val="clear" w:color="auto" w:fill="auto"/>
            <w:vAlign w:val="center"/>
            <w:hideMark/>
          </w:tcPr>
          <w:p w14:paraId="16C02323"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2 023 959 417,09</w:t>
            </w:r>
          </w:p>
        </w:tc>
        <w:tc>
          <w:tcPr>
            <w:tcW w:w="1003" w:type="dxa"/>
            <w:tcBorders>
              <w:top w:val="nil"/>
              <w:left w:val="nil"/>
              <w:bottom w:val="single" w:sz="4" w:space="0" w:color="auto"/>
              <w:right w:val="single" w:sz="4" w:space="0" w:color="auto"/>
            </w:tcBorders>
            <w:shd w:val="clear" w:color="auto" w:fill="auto"/>
            <w:vAlign w:val="center"/>
            <w:hideMark/>
          </w:tcPr>
          <w:p w14:paraId="6410BCBF"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85 219 343,88</w:t>
            </w:r>
          </w:p>
        </w:tc>
        <w:tc>
          <w:tcPr>
            <w:tcW w:w="956" w:type="dxa"/>
            <w:tcBorders>
              <w:top w:val="nil"/>
              <w:left w:val="nil"/>
              <w:bottom w:val="single" w:sz="4" w:space="0" w:color="auto"/>
              <w:right w:val="single" w:sz="4" w:space="0" w:color="auto"/>
            </w:tcBorders>
            <w:shd w:val="clear" w:color="auto" w:fill="auto"/>
            <w:vAlign w:val="center"/>
            <w:hideMark/>
          </w:tcPr>
          <w:p w14:paraId="7125CCB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21 304 835,96</w:t>
            </w:r>
          </w:p>
        </w:tc>
      </w:tr>
      <w:tr w:rsidR="00D94AF5" w:rsidRPr="00D94AF5" w14:paraId="42743943" w14:textId="77777777" w:rsidTr="00D94AF5">
        <w:trPr>
          <w:trHeight w:val="11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ADF96A0" w14:textId="77777777" w:rsidR="00D94AF5" w:rsidRPr="00D94AF5" w:rsidRDefault="00D94AF5" w:rsidP="00D94AF5">
            <w:pPr>
              <w:spacing w:after="0" w:line="240" w:lineRule="auto"/>
              <w:rPr>
                <w:rFonts w:ascii="Times New Roman" w:eastAsia="Times New Roman" w:hAnsi="Times New Roman" w:cs="Times New Roman"/>
                <w:b/>
                <w:bCs/>
              </w:rPr>
            </w:pPr>
            <w:r w:rsidRPr="00D94AF5">
              <w:rPr>
                <w:rFonts w:ascii="Times New Roman" w:eastAsia="Times New Roman" w:hAnsi="Times New Roman" w:cs="Times New Roman"/>
                <w:b/>
                <w:bCs/>
              </w:rPr>
              <w:t> </w:t>
            </w:r>
          </w:p>
        </w:tc>
        <w:tc>
          <w:tcPr>
            <w:tcW w:w="984" w:type="dxa"/>
            <w:tcBorders>
              <w:top w:val="nil"/>
              <w:left w:val="nil"/>
              <w:bottom w:val="single" w:sz="4" w:space="0" w:color="auto"/>
              <w:right w:val="single" w:sz="4" w:space="0" w:color="auto"/>
            </w:tcBorders>
            <w:shd w:val="clear" w:color="auto" w:fill="auto"/>
            <w:vAlign w:val="center"/>
            <w:hideMark/>
          </w:tcPr>
          <w:p w14:paraId="1EA279C1" w14:textId="77777777" w:rsidR="00D94AF5" w:rsidRPr="00D94AF5" w:rsidRDefault="00D94AF5" w:rsidP="00D94AF5">
            <w:pPr>
              <w:spacing w:after="0" w:line="240" w:lineRule="auto"/>
              <w:rPr>
                <w:rFonts w:ascii="Times New Roman" w:eastAsia="Times New Roman" w:hAnsi="Times New Roman" w:cs="Times New Roman"/>
                <w:b/>
                <w:bCs/>
              </w:rPr>
            </w:pPr>
            <w:r w:rsidRPr="00D94AF5">
              <w:rPr>
                <w:rFonts w:ascii="Times New Roman" w:eastAsia="Times New Roman" w:hAnsi="Times New Roman" w:cs="Times New Roman"/>
                <w:b/>
                <w:bCs/>
              </w:rPr>
              <w:t>Всего по этапу 2019 года с финансовой поддержкой Фонда</w:t>
            </w:r>
          </w:p>
        </w:tc>
        <w:tc>
          <w:tcPr>
            <w:tcW w:w="425" w:type="dxa"/>
            <w:tcBorders>
              <w:top w:val="nil"/>
              <w:left w:val="nil"/>
              <w:bottom w:val="single" w:sz="4" w:space="0" w:color="auto"/>
              <w:right w:val="single" w:sz="4" w:space="0" w:color="auto"/>
            </w:tcBorders>
            <w:shd w:val="clear" w:color="auto" w:fill="auto"/>
            <w:vAlign w:val="center"/>
            <w:hideMark/>
          </w:tcPr>
          <w:p w14:paraId="5A259DE1"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7026A67D"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15CDFCE1"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1A6AF3C5"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1416909B"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130</w:t>
            </w:r>
          </w:p>
        </w:tc>
        <w:tc>
          <w:tcPr>
            <w:tcW w:w="206" w:type="dxa"/>
            <w:tcBorders>
              <w:top w:val="nil"/>
              <w:left w:val="nil"/>
              <w:bottom w:val="single" w:sz="4" w:space="0" w:color="auto"/>
              <w:right w:val="single" w:sz="4" w:space="0" w:color="auto"/>
            </w:tcBorders>
            <w:shd w:val="clear" w:color="auto" w:fill="auto"/>
            <w:vAlign w:val="center"/>
            <w:hideMark/>
          </w:tcPr>
          <w:p w14:paraId="40B63B16"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38</w:t>
            </w:r>
          </w:p>
        </w:tc>
        <w:tc>
          <w:tcPr>
            <w:tcW w:w="324" w:type="dxa"/>
            <w:tcBorders>
              <w:top w:val="nil"/>
              <w:left w:val="nil"/>
              <w:bottom w:val="single" w:sz="4" w:space="0" w:color="auto"/>
              <w:right w:val="single" w:sz="4" w:space="0" w:color="auto"/>
            </w:tcBorders>
            <w:shd w:val="clear" w:color="auto" w:fill="auto"/>
            <w:vAlign w:val="center"/>
            <w:hideMark/>
          </w:tcPr>
          <w:p w14:paraId="2A059E5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19</w:t>
            </w:r>
          </w:p>
        </w:tc>
        <w:tc>
          <w:tcPr>
            <w:tcW w:w="324" w:type="dxa"/>
            <w:tcBorders>
              <w:top w:val="nil"/>
              <w:left w:val="nil"/>
              <w:bottom w:val="single" w:sz="4" w:space="0" w:color="auto"/>
              <w:right w:val="single" w:sz="4" w:space="0" w:color="auto"/>
            </w:tcBorders>
            <w:shd w:val="clear" w:color="auto" w:fill="auto"/>
            <w:vAlign w:val="center"/>
            <w:hideMark/>
          </w:tcPr>
          <w:p w14:paraId="349890A1"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19</w:t>
            </w:r>
          </w:p>
        </w:tc>
        <w:tc>
          <w:tcPr>
            <w:tcW w:w="353" w:type="dxa"/>
            <w:tcBorders>
              <w:top w:val="nil"/>
              <w:left w:val="nil"/>
              <w:bottom w:val="single" w:sz="4" w:space="0" w:color="auto"/>
              <w:right w:val="single" w:sz="4" w:space="0" w:color="auto"/>
            </w:tcBorders>
            <w:shd w:val="clear" w:color="auto" w:fill="auto"/>
            <w:vAlign w:val="center"/>
            <w:hideMark/>
          </w:tcPr>
          <w:p w14:paraId="5BF1313A"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1 483,80</w:t>
            </w:r>
          </w:p>
        </w:tc>
        <w:tc>
          <w:tcPr>
            <w:tcW w:w="353" w:type="dxa"/>
            <w:tcBorders>
              <w:top w:val="nil"/>
              <w:left w:val="nil"/>
              <w:bottom w:val="single" w:sz="4" w:space="0" w:color="auto"/>
              <w:right w:val="single" w:sz="4" w:space="0" w:color="auto"/>
            </w:tcBorders>
            <w:shd w:val="clear" w:color="auto" w:fill="auto"/>
            <w:vAlign w:val="center"/>
            <w:hideMark/>
          </w:tcPr>
          <w:p w14:paraId="4EFA5583"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735,80</w:t>
            </w:r>
          </w:p>
        </w:tc>
        <w:tc>
          <w:tcPr>
            <w:tcW w:w="353" w:type="dxa"/>
            <w:tcBorders>
              <w:top w:val="nil"/>
              <w:left w:val="nil"/>
              <w:bottom w:val="single" w:sz="4" w:space="0" w:color="auto"/>
              <w:right w:val="single" w:sz="4" w:space="0" w:color="auto"/>
            </w:tcBorders>
            <w:shd w:val="clear" w:color="auto" w:fill="auto"/>
            <w:vAlign w:val="center"/>
            <w:hideMark/>
          </w:tcPr>
          <w:p w14:paraId="74AF5B7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748,00</w:t>
            </w:r>
          </w:p>
        </w:tc>
        <w:tc>
          <w:tcPr>
            <w:tcW w:w="1132" w:type="dxa"/>
            <w:tcBorders>
              <w:top w:val="nil"/>
              <w:left w:val="nil"/>
              <w:bottom w:val="single" w:sz="4" w:space="0" w:color="auto"/>
              <w:right w:val="single" w:sz="4" w:space="0" w:color="auto"/>
            </w:tcBorders>
            <w:shd w:val="clear" w:color="auto" w:fill="auto"/>
            <w:vAlign w:val="center"/>
            <w:hideMark/>
          </w:tcPr>
          <w:p w14:paraId="06545B51"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71 442 391,97</w:t>
            </w:r>
          </w:p>
        </w:tc>
        <w:tc>
          <w:tcPr>
            <w:tcW w:w="1068" w:type="dxa"/>
            <w:tcBorders>
              <w:top w:val="nil"/>
              <w:left w:val="nil"/>
              <w:bottom w:val="single" w:sz="4" w:space="0" w:color="auto"/>
              <w:right w:val="single" w:sz="4" w:space="0" w:color="auto"/>
            </w:tcBorders>
            <w:shd w:val="clear" w:color="auto" w:fill="auto"/>
            <w:vAlign w:val="center"/>
            <w:hideMark/>
          </w:tcPr>
          <w:p w14:paraId="6D3FF4BC"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67 870 272,38</w:t>
            </w:r>
          </w:p>
        </w:tc>
        <w:tc>
          <w:tcPr>
            <w:tcW w:w="1003" w:type="dxa"/>
            <w:tcBorders>
              <w:top w:val="nil"/>
              <w:left w:val="nil"/>
              <w:bottom w:val="single" w:sz="4" w:space="0" w:color="auto"/>
              <w:right w:val="single" w:sz="4" w:space="0" w:color="auto"/>
            </w:tcBorders>
            <w:shd w:val="clear" w:color="auto" w:fill="auto"/>
            <w:vAlign w:val="center"/>
            <w:hideMark/>
          </w:tcPr>
          <w:p w14:paraId="499CC6FC"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2 857 695,67</w:t>
            </w:r>
          </w:p>
        </w:tc>
        <w:tc>
          <w:tcPr>
            <w:tcW w:w="956" w:type="dxa"/>
            <w:tcBorders>
              <w:top w:val="nil"/>
              <w:left w:val="nil"/>
              <w:bottom w:val="single" w:sz="4" w:space="0" w:color="auto"/>
              <w:right w:val="single" w:sz="4" w:space="0" w:color="auto"/>
            </w:tcBorders>
            <w:shd w:val="clear" w:color="auto" w:fill="auto"/>
            <w:vAlign w:val="center"/>
            <w:hideMark/>
          </w:tcPr>
          <w:p w14:paraId="1E8A809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714 423,92</w:t>
            </w:r>
          </w:p>
        </w:tc>
      </w:tr>
      <w:tr w:rsidR="00D94AF5" w:rsidRPr="00D94AF5" w14:paraId="3CCA86BC"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FC58458"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 </w:t>
            </w:r>
          </w:p>
        </w:tc>
        <w:tc>
          <w:tcPr>
            <w:tcW w:w="984" w:type="dxa"/>
            <w:tcBorders>
              <w:top w:val="nil"/>
              <w:left w:val="nil"/>
              <w:bottom w:val="single" w:sz="4" w:space="0" w:color="auto"/>
              <w:right w:val="single" w:sz="4" w:space="0" w:color="auto"/>
            </w:tcBorders>
            <w:shd w:val="clear" w:color="auto" w:fill="auto"/>
            <w:vAlign w:val="center"/>
            <w:hideMark/>
          </w:tcPr>
          <w:p w14:paraId="57732F56" w14:textId="77777777" w:rsidR="00D94AF5" w:rsidRPr="00D94AF5" w:rsidRDefault="00D94AF5" w:rsidP="00D94AF5">
            <w:pPr>
              <w:spacing w:after="0" w:line="240" w:lineRule="auto"/>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Муниципальный район Сыктывдинский</w:t>
            </w:r>
          </w:p>
        </w:tc>
        <w:tc>
          <w:tcPr>
            <w:tcW w:w="425" w:type="dxa"/>
            <w:tcBorders>
              <w:top w:val="nil"/>
              <w:left w:val="nil"/>
              <w:bottom w:val="single" w:sz="4" w:space="0" w:color="auto"/>
              <w:right w:val="single" w:sz="4" w:space="0" w:color="auto"/>
            </w:tcBorders>
            <w:shd w:val="clear" w:color="auto" w:fill="auto"/>
            <w:vAlign w:val="center"/>
            <w:hideMark/>
          </w:tcPr>
          <w:p w14:paraId="78EBCA62"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08C01122"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4B5DFED2"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7005A457"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237E869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130</w:t>
            </w:r>
          </w:p>
        </w:tc>
        <w:tc>
          <w:tcPr>
            <w:tcW w:w="206" w:type="dxa"/>
            <w:tcBorders>
              <w:top w:val="nil"/>
              <w:left w:val="nil"/>
              <w:bottom w:val="single" w:sz="4" w:space="0" w:color="auto"/>
              <w:right w:val="single" w:sz="4" w:space="0" w:color="auto"/>
            </w:tcBorders>
            <w:shd w:val="clear" w:color="auto" w:fill="auto"/>
            <w:vAlign w:val="center"/>
            <w:hideMark/>
          </w:tcPr>
          <w:p w14:paraId="47FDC80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38</w:t>
            </w:r>
          </w:p>
        </w:tc>
        <w:tc>
          <w:tcPr>
            <w:tcW w:w="324" w:type="dxa"/>
            <w:tcBorders>
              <w:top w:val="nil"/>
              <w:left w:val="nil"/>
              <w:bottom w:val="single" w:sz="4" w:space="0" w:color="auto"/>
              <w:right w:val="single" w:sz="4" w:space="0" w:color="auto"/>
            </w:tcBorders>
            <w:shd w:val="clear" w:color="auto" w:fill="auto"/>
            <w:vAlign w:val="center"/>
            <w:hideMark/>
          </w:tcPr>
          <w:p w14:paraId="6DEFED2A"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19</w:t>
            </w:r>
          </w:p>
        </w:tc>
        <w:tc>
          <w:tcPr>
            <w:tcW w:w="324" w:type="dxa"/>
            <w:tcBorders>
              <w:top w:val="nil"/>
              <w:left w:val="nil"/>
              <w:bottom w:val="single" w:sz="4" w:space="0" w:color="auto"/>
              <w:right w:val="single" w:sz="4" w:space="0" w:color="auto"/>
            </w:tcBorders>
            <w:shd w:val="clear" w:color="auto" w:fill="auto"/>
            <w:vAlign w:val="center"/>
            <w:hideMark/>
          </w:tcPr>
          <w:p w14:paraId="286A53A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19</w:t>
            </w:r>
          </w:p>
        </w:tc>
        <w:tc>
          <w:tcPr>
            <w:tcW w:w="353" w:type="dxa"/>
            <w:tcBorders>
              <w:top w:val="nil"/>
              <w:left w:val="nil"/>
              <w:bottom w:val="single" w:sz="4" w:space="0" w:color="auto"/>
              <w:right w:val="single" w:sz="4" w:space="0" w:color="auto"/>
            </w:tcBorders>
            <w:shd w:val="clear" w:color="auto" w:fill="auto"/>
            <w:vAlign w:val="center"/>
            <w:hideMark/>
          </w:tcPr>
          <w:p w14:paraId="1218F196"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1 483,8</w:t>
            </w:r>
          </w:p>
        </w:tc>
        <w:tc>
          <w:tcPr>
            <w:tcW w:w="353" w:type="dxa"/>
            <w:tcBorders>
              <w:top w:val="nil"/>
              <w:left w:val="nil"/>
              <w:bottom w:val="single" w:sz="4" w:space="0" w:color="auto"/>
              <w:right w:val="single" w:sz="4" w:space="0" w:color="auto"/>
            </w:tcBorders>
            <w:shd w:val="clear" w:color="auto" w:fill="auto"/>
            <w:vAlign w:val="center"/>
            <w:hideMark/>
          </w:tcPr>
          <w:p w14:paraId="61F8C3E2"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735,80</w:t>
            </w:r>
          </w:p>
        </w:tc>
        <w:tc>
          <w:tcPr>
            <w:tcW w:w="353" w:type="dxa"/>
            <w:tcBorders>
              <w:top w:val="nil"/>
              <w:left w:val="nil"/>
              <w:bottom w:val="single" w:sz="4" w:space="0" w:color="auto"/>
              <w:right w:val="single" w:sz="4" w:space="0" w:color="auto"/>
            </w:tcBorders>
            <w:shd w:val="clear" w:color="auto" w:fill="auto"/>
            <w:vAlign w:val="center"/>
            <w:hideMark/>
          </w:tcPr>
          <w:p w14:paraId="1F7F9E61"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748,00</w:t>
            </w:r>
          </w:p>
        </w:tc>
        <w:tc>
          <w:tcPr>
            <w:tcW w:w="1132" w:type="dxa"/>
            <w:tcBorders>
              <w:top w:val="nil"/>
              <w:left w:val="nil"/>
              <w:bottom w:val="single" w:sz="4" w:space="0" w:color="auto"/>
              <w:right w:val="single" w:sz="4" w:space="0" w:color="auto"/>
            </w:tcBorders>
            <w:shd w:val="clear" w:color="auto" w:fill="auto"/>
            <w:vAlign w:val="center"/>
            <w:hideMark/>
          </w:tcPr>
          <w:p w14:paraId="7DEBAA9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71 442 391,97</w:t>
            </w:r>
          </w:p>
        </w:tc>
        <w:tc>
          <w:tcPr>
            <w:tcW w:w="1068" w:type="dxa"/>
            <w:tcBorders>
              <w:top w:val="nil"/>
              <w:left w:val="nil"/>
              <w:bottom w:val="single" w:sz="4" w:space="0" w:color="auto"/>
              <w:right w:val="single" w:sz="4" w:space="0" w:color="auto"/>
            </w:tcBorders>
            <w:shd w:val="clear" w:color="auto" w:fill="auto"/>
            <w:vAlign w:val="center"/>
            <w:hideMark/>
          </w:tcPr>
          <w:p w14:paraId="54FBEA92"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67 870 272,38</w:t>
            </w:r>
          </w:p>
        </w:tc>
        <w:tc>
          <w:tcPr>
            <w:tcW w:w="1003" w:type="dxa"/>
            <w:tcBorders>
              <w:top w:val="nil"/>
              <w:left w:val="nil"/>
              <w:bottom w:val="single" w:sz="4" w:space="0" w:color="auto"/>
              <w:right w:val="single" w:sz="4" w:space="0" w:color="auto"/>
            </w:tcBorders>
            <w:shd w:val="clear" w:color="auto" w:fill="auto"/>
            <w:vAlign w:val="center"/>
            <w:hideMark/>
          </w:tcPr>
          <w:p w14:paraId="5F62D826"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2 857 695,67</w:t>
            </w:r>
          </w:p>
        </w:tc>
        <w:tc>
          <w:tcPr>
            <w:tcW w:w="956" w:type="dxa"/>
            <w:tcBorders>
              <w:top w:val="nil"/>
              <w:left w:val="nil"/>
              <w:bottom w:val="single" w:sz="4" w:space="0" w:color="auto"/>
              <w:right w:val="single" w:sz="4" w:space="0" w:color="auto"/>
            </w:tcBorders>
            <w:shd w:val="clear" w:color="auto" w:fill="auto"/>
            <w:vAlign w:val="center"/>
            <w:hideMark/>
          </w:tcPr>
          <w:p w14:paraId="6E0B265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714 423,92</w:t>
            </w:r>
          </w:p>
        </w:tc>
      </w:tr>
      <w:tr w:rsidR="00D94AF5" w:rsidRPr="00D94AF5" w14:paraId="5245E56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09FBDE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1</w:t>
            </w:r>
          </w:p>
        </w:tc>
        <w:tc>
          <w:tcPr>
            <w:tcW w:w="984" w:type="dxa"/>
            <w:tcBorders>
              <w:top w:val="nil"/>
              <w:left w:val="nil"/>
              <w:bottom w:val="single" w:sz="4" w:space="0" w:color="auto"/>
              <w:right w:val="single" w:sz="4" w:space="0" w:color="auto"/>
            </w:tcBorders>
            <w:shd w:val="clear" w:color="auto" w:fill="auto"/>
            <w:vAlign w:val="center"/>
            <w:hideMark/>
          </w:tcPr>
          <w:p w14:paraId="4B442393"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Зеленец, ул. Набережная, д. 8</w:t>
            </w:r>
          </w:p>
        </w:tc>
        <w:tc>
          <w:tcPr>
            <w:tcW w:w="425" w:type="dxa"/>
            <w:tcBorders>
              <w:top w:val="nil"/>
              <w:left w:val="nil"/>
              <w:bottom w:val="single" w:sz="4" w:space="0" w:color="auto"/>
              <w:right w:val="single" w:sz="4" w:space="0" w:color="auto"/>
            </w:tcBorders>
            <w:shd w:val="clear" w:color="auto" w:fill="auto"/>
            <w:vAlign w:val="center"/>
            <w:hideMark/>
          </w:tcPr>
          <w:p w14:paraId="1015992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6/783</w:t>
            </w:r>
          </w:p>
        </w:tc>
        <w:tc>
          <w:tcPr>
            <w:tcW w:w="568" w:type="dxa"/>
            <w:tcBorders>
              <w:top w:val="nil"/>
              <w:left w:val="nil"/>
              <w:bottom w:val="single" w:sz="4" w:space="0" w:color="auto"/>
              <w:right w:val="single" w:sz="4" w:space="0" w:color="auto"/>
            </w:tcBorders>
            <w:shd w:val="clear" w:color="auto" w:fill="auto"/>
            <w:vAlign w:val="center"/>
            <w:hideMark/>
          </w:tcPr>
          <w:p w14:paraId="27A0D2A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16.06.2016</w:t>
            </w:r>
          </w:p>
        </w:tc>
        <w:tc>
          <w:tcPr>
            <w:tcW w:w="559" w:type="dxa"/>
            <w:tcBorders>
              <w:top w:val="nil"/>
              <w:left w:val="nil"/>
              <w:bottom w:val="single" w:sz="4" w:space="0" w:color="auto"/>
              <w:right w:val="single" w:sz="4" w:space="0" w:color="auto"/>
            </w:tcBorders>
            <w:shd w:val="clear" w:color="auto" w:fill="auto"/>
            <w:noWrap/>
            <w:vAlign w:val="center"/>
            <w:hideMark/>
          </w:tcPr>
          <w:p w14:paraId="5FBDD23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31.12.2020</w:t>
            </w:r>
          </w:p>
        </w:tc>
        <w:tc>
          <w:tcPr>
            <w:tcW w:w="559" w:type="dxa"/>
            <w:tcBorders>
              <w:top w:val="nil"/>
              <w:left w:val="nil"/>
              <w:bottom w:val="single" w:sz="4" w:space="0" w:color="auto"/>
              <w:right w:val="single" w:sz="4" w:space="0" w:color="auto"/>
            </w:tcBorders>
            <w:shd w:val="clear" w:color="auto" w:fill="auto"/>
            <w:noWrap/>
            <w:vAlign w:val="center"/>
            <w:hideMark/>
          </w:tcPr>
          <w:p w14:paraId="1037673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324" w:type="dxa"/>
            <w:tcBorders>
              <w:top w:val="nil"/>
              <w:left w:val="nil"/>
              <w:bottom w:val="single" w:sz="4" w:space="0" w:color="auto"/>
              <w:right w:val="single" w:sz="4" w:space="0" w:color="auto"/>
            </w:tcBorders>
            <w:shd w:val="clear" w:color="auto" w:fill="auto"/>
            <w:vAlign w:val="center"/>
            <w:hideMark/>
          </w:tcPr>
          <w:p w14:paraId="3880A3B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w:t>
            </w:r>
          </w:p>
        </w:tc>
        <w:tc>
          <w:tcPr>
            <w:tcW w:w="206" w:type="dxa"/>
            <w:tcBorders>
              <w:top w:val="nil"/>
              <w:left w:val="nil"/>
              <w:bottom w:val="single" w:sz="4" w:space="0" w:color="auto"/>
              <w:right w:val="single" w:sz="4" w:space="0" w:color="auto"/>
            </w:tcBorders>
            <w:shd w:val="clear" w:color="auto" w:fill="auto"/>
            <w:vAlign w:val="center"/>
            <w:hideMark/>
          </w:tcPr>
          <w:p w14:paraId="3A16914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0ED0482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vAlign w:val="center"/>
            <w:hideMark/>
          </w:tcPr>
          <w:p w14:paraId="676CE79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57FC98F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229,80</w:t>
            </w:r>
          </w:p>
        </w:tc>
        <w:tc>
          <w:tcPr>
            <w:tcW w:w="353" w:type="dxa"/>
            <w:tcBorders>
              <w:top w:val="nil"/>
              <w:left w:val="nil"/>
              <w:bottom w:val="single" w:sz="4" w:space="0" w:color="auto"/>
              <w:right w:val="single" w:sz="4" w:space="0" w:color="auto"/>
            </w:tcBorders>
            <w:shd w:val="clear" w:color="auto" w:fill="auto"/>
            <w:vAlign w:val="center"/>
            <w:hideMark/>
          </w:tcPr>
          <w:p w14:paraId="108610A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172,60</w:t>
            </w:r>
          </w:p>
        </w:tc>
        <w:tc>
          <w:tcPr>
            <w:tcW w:w="353" w:type="dxa"/>
            <w:tcBorders>
              <w:top w:val="nil"/>
              <w:left w:val="nil"/>
              <w:bottom w:val="single" w:sz="4" w:space="0" w:color="auto"/>
              <w:right w:val="single" w:sz="4" w:space="0" w:color="auto"/>
            </w:tcBorders>
            <w:shd w:val="clear" w:color="auto" w:fill="auto"/>
            <w:vAlign w:val="center"/>
            <w:hideMark/>
          </w:tcPr>
          <w:p w14:paraId="0239C25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57,20</w:t>
            </w:r>
          </w:p>
        </w:tc>
        <w:tc>
          <w:tcPr>
            <w:tcW w:w="1132" w:type="dxa"/>
            <w:tcBorders>
              <w:top w:val="nil"/>
              <w:left w:val="nil"/>
              <w:bottom w:val="single" w:sz="4" w:space="0" w:color="auto"/>
              <w:right w:val="single" w:sz="4" w:space="0" w:color="auto"/>
            </w:tcBorders>
            <w:shd w:val="clear" w:color="auto" w:fill="auto"/>
            <w:vAlign w:val="center"/>
            <w:hideMark/>
          </w:tcPr>
          <w:p w14:paraId="7CE15E1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11 262 396,41</w:t>
            </w:r>
          </w:p>
        </w:tc>
        <w:tc>
          <w:tcPr>
            <w:tcW w:w="1068" w:type="dxa"/>
            <w:tcBorders>
              <w:top w:val="nil"/>
              <w:left w:val="nil"/>
              <w:bottom w:val="single" w:sz="4" w:space="0" w:color="auto"/>
              <w:right w:val="single" w:sz="4" w:space="0" w:color="auto"/>
            </w:tcBorders>
            <w:shd w:val="clear" w:color="auto" w:fill="auto"/>
            <w:vAlign w:val="center"/>
            <w:hideMark/>
          </w:tcPr>
          <w:p w14:paraId="6CE48EE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10 699 276,59</w:t>
            </w:r>
          </w:p>
        </w:tc>
        <w:tc>
          <w:tcPr>
            <w:tcW w:w="1003" w:type="dxa"/>
            <w:tcBorders>
              <w:top w:val="nil"/>
              <w:left w:val="nil"/>
              <w:bottom w:val="single" w:sz="4" w:space="0" w:color="auto"/>
              <w:right w:val="single" w:sz="4" w:space="0" w:color="auto"/>
            </w:tcBorders>
            <w:shd w:val="clear" w:color="auto" w:fill="auto"/>
            <w:vAlign w:val="center"/>
            <w:hideMark/>
          </w:tcPr>
          <w:p w14:paraId="174BE56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450 495,86</w:t>
            </w:r>
          </w:p>
        </w:tc>
        <w:tc>
          <w:tcPr>
            <w:tcW w:w="956" w:type="dxa"/>
            <w:tcBorders>
              <w:top w:val="nil"/>
              <w:left w:val="nil"/>
              <w:bottom w:val="single" w:sz="4" w:space="0" w:color="auto"/>
              <w:right w:val="single" w:sz="4" w:space="0" w:color="auto"/>
            </w:tcBorders>
            <w:shd w:val="clear" w:color="auto" w:fill="auto"/>
            <w:vAlign w:val="center"/>
            <w:hideMark/>
          </w:tcPr>
          <w:p w14:paraId="55AC690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112 623,96</w:t>
            </w:r>
          </w:p>
        </w:tc>
      </w:tr>
      <w:tr w:rsidR="00D94AF5" w:rsidRPr="00D94AF5" w14:paraId="33A32373"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E7E21D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w:t>
            </w:r>
          </w:p>
        </w:tc>
        <w:tc>
          <w:tcPr>
            <w:tcW w:w="984" w:type="dxa"/>
            <w:tcBorders>
              <w:top w:val="nil"/>
              <w:left w:val="nil"/>
              <w:bottom w:val="single" w:sz="4" w:space="0" w:color="auto"/>
              <w:right w:val="single" w:sz="4" w:space="0" w:color="auto"/>
            </w:tcBorders>
            <w:shd w:val="clear" w:color="auto" w:fill="auto"/>
            <w:vAlign w:val="center"/>
            <w:hideMark/>
          </w:tcPr>
          <w:p w14:paraId="27E52041"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Рабочая, д. 8</w:t>
            </w:r>
          </w:p>
        </w:tc>
        <w:tc>
          <w:tcPr>
            <w:tcW w:w="425" w:type="dxa"/>
            <w:tcBorders>
              <w:top w:val="nil"/>
              <w:left w:val="nil"/>
              <w:bottom w:val="single" w:sz="4" w:space="0" w:color="auto"/>
              <w:right w:val="single" w:sz="4" w:space="0" w:color="auto"/>
            </w:tcBorders>
            <w:shd w:val="clear" w:color="auto" w:fill="auto"/>
            <w:vAlign w:val="center"/>
            <w:hideMark/>
          </w:tcPr>
          <w:p w14:paraId="1C132DB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04/589</w:t>
            </w:r>
          </w:p>
        </w:tc>
        <w:tc>
          <w:tcPr>
            <w:tcW w:w="568" w:type="dxa"/>
            <w:tcBorders>
              <w:top w:val="nil"/>
              <w:left w:val="nil"/>
              <w:bottom w:val="single" w:sz="4" w:space="0" w:color="auto"/>
              <w:right w:val="single" w:sz="4" w:space="0" w:color="auto"/>
            </w:tcBorders>
            <w:shd w:val="clear" w:color="auto" w:fill="auto"/>
            <w:vAlign w:val="center"/>
            <w:hideMark/>
          </w:tcPr>
          <w:p w14:paraId="26CD7FA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29.04.2016</w:t>
            </w:r>
          </w:p>
        </w:tc>
        <w:tc>
          <w:tcPr>
            <w:tcW w:w="559" w:type="dxa"/>
            <w:tcBorders>
              <w:top w:val="nil"/>
              <w:left w:val="nil"/>
              <w:bottom w:val="single" w:sz="4" w:space="0" w:color="auto"/>
              <w:right w:val="single" w:sz="4" w:space="0" w:color="auto"/>
            </w:tcBorders>
            <w:shd w:val="clear" w:color="auto" w:fill="auto"/>
            <w:noWrap/>
            <w:vAlign w:val="center"/>
            <w:hideMark/>
          </w:tcPr>
          <w:p w14:paraId="34A5F52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31.12.2020</w:t>
            </w:r>
          </w:p>
        </w:tc>
        <w:tc>
          <w:tcPr>
            <w:tcW w:w="559" w:type="dxa"/>
            <w:tcBorders>
              <w:top w:val="nil"/>
              <w:left w:val="nil"/>
              <w:bottom w:val="single" w:sz="4" w:space="0" w:color="auto"/>
              <w:right w:val="single" w:sz="4" w:space="0" w:color="auto"/>
            </w:tcBorders>
            <w:shd w:val="clear" w:color="auto" w:fill="auto"/>
            <w:noWrap/>
            <w:vAlign w:val="center"/>
            <w:hideMark/>
          </w:tcPr>
          <w:p w14:paraId="5DBB368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324" w:type="dxa"/>
            <w:tcBorders>
              <w:top w:val="nil"/>
              <w:left w:val="nil"/>
              <w:bottom w:val="single" w:sz="4" w:space="0" w:color="auto"/>
              <w:right w:val="single" w:sz="4" w:space="0" w:color="auto"/>
            </w:tcBorders>
            <w:shd w:val="clear" w:color="auto" w:fill="auto"/>
            <w:vAlign w:val="center"/>
            <w:hideMark/>
          </w:tcPr>
          <w:p w14:paraId="7226E26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42</w:t>
            </w:r>
          </w:p>
        </w:tc>
        <w:tc>
          <w:tcPr>
            <w:tcW w:w="206" w:type="dxa"/>
            <w:tcBorders>
              <w:top w:val="nil"/>
              <w:left w:val="nil"/>
              <w:bottom w:val="single" w:sz="4" w:space="0" w:color="auto"/>
              <w:right w:val="single" w:sz="4" w:space="0" w:color="auto"/>
            </w:tcBorders>
            <w:shd w:val="clear" w:color="auto" w:fill="auto"/>
            <w:vAlign w:val="center"/>
            <w:hideMark/>
          </w:tcPr>
          <w:p w14:paraId="58C9818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457C1E7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vAlign w:val="center"/>
            <w:hideMark/>
          </w:tcPr>
          <w:p w14:paraId="45AAB5E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vAlign w:val="center"/>
            <w:hideMark/>
          </w:tcPr>
          <w:p w14:paraId="4111D2A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518,10</w:t>
            </w:r>
          </w:p>
        </w:tc>
        <w:tc>
          <w:tcPr>
            <w:tcW w:w="353" w:type="dxa"/>
            <w:tcBorders>
              <w:top w:val="nil"/>
              <w:left w:val="nil"/>
              <w:bottom w:val="single" w:sz="4" w:space="0" w:color="auto"/>
              <w:right w:val="single" w:sz="4" w:space="0" w:color="auto"/>
            </w:tcBorders>
            <w:shd w:val="clear" w:color="auto" w:fill="auto"/>
            <w:vAlign w:val="center"/>
            <w:hideMark/>
          </w:tcPr>
          <w:p w14:paraId="63CB728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279,60</w:t>
            </w:r>
          </w:p>
        </w:tc>
        <w:tc>
          <w:tcPr>
            <w:tcW w:w="353" w:type="dxa"/>
            <w:tcBorders>
              <w:top w:val="nil"/>
              <w:left w:val="nil"/>
              <w:bottom w:val="single" w:sz="4" w:space="0" w:color="auto"/>
              <w:right w:val="single" w:sz="4" w:space="0" w:color="auto"/>
            </w:tcBorders>
            <w:shd w:val="clear" w:color="auto" w:fill="auto"/>
            <w:vAlign w:val="center"/>
            <w:hideMark/>
          </w:tcPr>
          <w:p w14:paraId="0EF4F29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238,50</w:t>
            </w:r>
          </w:p>
        </w:tc>
        <w:tc>
          <w:tcPr>
            <w:tcW w:w="1132" w:type="dxa"/>
            <w:tcBorders>
              <w:top w:val="nil"/>
              <w:left w:val="nil"/>
              <w:bottom w:val="single" w:sz="4" w:space="0" w:color="auto"/>
              <w:right w:val="single" w:sz="4" w:space="0" w:color="auto"/>
            </w:tcBorders>
            <w:shd w:val="clear" w:color="auto" w:fill="auto"/>
            <w:vAlign w:val="center"/>
            <w:hideMark/>
          </w:tcPr>
          <w:p w14:paraId="660C67D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24 165 422,36</w:t>
            </w:r>
          </w:p>
        </w:tc>
        <w:tc>
          <w:tcPr>
            <w:tcW w:w="1068" w:type="dxa"/>
            <w:tcBorders>
              <w:top w:val="nil"/>
              <w:left w:val="nil"/>
              <w:bottom w:val="single" w:sz="4" w:space="0" w:color="auto"/>
              <w:right w:val="single" w:sz="4" w:space="0" w:color="auto"/>
            </w:tcBorders>
            <w:shd w:val="clear" w:color="auto" w:fill="auto"/>
            <w:vAlign w:val="center"/>
            <w:hideMark/>
          </w:tcPr>
          <w:p w14:paraId="04F9B30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22 957 151,25</w:t>
            </w:r>
          </w:p>
        </w:tc>
        <w:tc>
          <w:tcPr>
            <w:tcW w:w="1003" w:type="dxa"/>
            <w:tcBorders>
              <w:top w:val="nil"/>
              <w:left w:val="nil"/>
              <w:bottom w:val="single" w:sz="4" w:space="0" w:color="auto"/>
              <w:right w:val="single" w:sz="4" w:space="0" w:color="auto"/>
            </w:tcBorders>
            <w:shd w:val="clear" w:color="auto" w:fill="auto"/>
            <w:vAlign w:val="center"/>
            <w:hideMark/>
          </w:tcPr>
          <w:p w14:paraId="7A54CA6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966 616,89</w:t>
            </w:r>
          </w:p>
        </w:tc>
        <w:tc>
          <w:tcPr>
            <w:tcW w:w="956" w:type="dxa"/>
            <w:tcBorders>
              <w:top w:val="nil"/>
              <w:left w:val="nil"/>
              <w:bottom w:val="single" w:sz="4" w:space="0" w:color="auto"/>
              <w:right w:val="single" w:sz="4" w:space="0" w:color="auto"/>
            </w:tcBorders>
            <w:shd w:val="clear" w:color="auto" w:fill="auto"/>
            <w:vAlign w:val="center"/>
            <w:hideMark/>
          </w:tcPr>
          <w:p w14:paraId="21E6F07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241 654,22</w:t>
            </w:r>
          </w:p>
        </w:tc>
      </w:tr>
      <w:tr w:rsidR="00D94AF5" w:rsidRPr="00D94AF5" w14:paraId="34C5BA35"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493CB0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w:t>
            </w:r>
          </w:p>
        </w:tc>
        <w:tc>
          <w:tcPr>
            <w:tcW w:w="984" w:type="dxa"/>
            <w:tcBorders>
              <w:top w:val="nil"/>
              <w:left w:val="nil"/>
              <w:bottom w:val="single" w:sz="4" w:space="0" w:color="auto"/>
              <w:right w:val="single" w:sz="4" w:space="0" w:color="auto"/>
            </w:tcBorders>
            <w:shd w:val="clear" w:color="auto" w:fill="auto"/>
            <w:vAlign w:val="center"/>
            <w:hideMark/>
          </w:tcPr>
          <w:p w14:paraId="04E13DC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Рабочая, д. 27</w:t>
            </w:r>
          </w:p>
        </w:tc>
        <w:tc>
          <w:tcPr>
            <w:tcW w:w="425" w:type="dxa"/>
            <w:tcBorders>
              <w:top w:val="nil"/>
              <w:left w:val="nil"/>
              <w:bottom w:val="single" w:sz="4" w:space="0" w:color="auto"/>
              <w:right w:val="single" w:sz="4" w:space="0" w:color="auto"/>
            </w:tcBorders>
            <w:shd w:val="clear" w:color="auto" w:fill="auto"/>
            <w:vAlign w:val="center"/>
            <w:hideMark/>
          </w:tcPr>
          <w:p w14:paraId="500C2B3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04/589</w:t>
            </w:r>
          </w:p>
        </w:tc>
        <w:tc>
          <w:tcPr>
            <w:tcW w:w="568" w:type="dxa"/>
            <w:tcBorders>
              <w:top w:val="nil"/>
              <w:left w:val="nil"/>
              <w:bottom w:val="single" w:sz="4" w:space="0" w:color="auto"/>
              <w:right w:val="single" w:sz="4" w:space="0" w:color="auto"/>
            </w:tcBorders>
            <w:shd w:val="clear" w:color="auto" w:fill="auto"/>
            <w:vAlign w:val="center"/>
            <w:hideMark/>
          </w:tcPr>
          <w:p w14:paraId="7DE3166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29.04.2016</w:t>
            </w:r>
          </w:p>
        </w:tc>
        <w:tc>
          <w:tcPr>
            <w:tcW w:w="559" w:type="dxa"/>
            <w:tcBorders>
              <w:top w:val="nil"/>
              <w:left w:val="nil"/>
              <w:bottom w:val="single" w:sz="4" w:space="0" w:color="auto"/>
              <w:right w:val="single" w:sz="4" w:space="0" w:color="auto"/>
            </w:tcBorders>
            <w:shd w:val="clear" w:color="auto" w:fill="auto"/>
            <w:noWrap/>
            <w:vAlign w:val="center"/>
            <w:hideMark/>
          </w:tcPr>
          <w:p w14:paraId="0BE042F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31.12.2019</w:t>
            </w:r>
          </w:p>
        </w:tc>
        <w:tc>
          <w:tcPr>
            <w:tcW w:w="559" w:type="dxa"/>
            <w:tcBorders>
              <w:top w:val="nil"/>
              <w:left w:val="nil"/>
              <w:bottom w:val="single" w:sz="4" w:space="0" w:color="auto"/>
              <w:right w:val="single" w:sz="4" w:space="0" w:color="auto"/>
            </w:tcBorders>
            <w:shd w:val="clear" w:color="auto" w:fill="auto"/>
            <w:noWrap/>
            <w:vAlign w:val="center"/>
            <w:hideMark/>
          </w:tcPr>
          <w:p w14:paraId="3574EE6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31.12.2020</w:t>
            </w:r>
          </w:p>
        </w:tc>
        <w:tc>
          <w:tcPr>
            <w:tcW w:w="324" w:type="dxa"/>
            <w:tcBorders>
              <w:top w:val="nil"/>
              <w:left w:val="nil"/>
              <w:bottom w:val="single" w:sz="4" w:space="0" w:color="auto"/>
              <w:right w:val="single" w:sz="4" w:space="0" w:color="auto"/>
            </w:tcBorders>
            <w:shd w:val="clear" w:color="auto" w:fill="auto"/>
            <w:vAlign w:val="center"/>
            <w:hideMark/>
          </w:tcPr>
          <w:p w14:paraId="61EA602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206" w:type="dxa"/>
            <w:tcBorders>
              <w:top w:val="nil"/>
              <w:left w:val="nil"/>
              <w:bottom w:val="single" w:sz="4" w:space="0" w:color="auto"/>
              <w:right w:val="single" w:sz="4" w:space="0" w:color="auto"/>
            </w:tcBorders>
            <w:shd w:val="clear" w:color="auto" w:fill="auto"/>
            <w:vAlign w:val="center"/>
            <w:hideMark/>
          </w:tcPr>
          <w:p w14:paraId="77785CC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vAlign w:val="center"/>
            <w:hideMark/>
          </w:tcPr>
          <w:p w14:paraId="5F8B8A7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074AF69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vAlign w:val="center"/>
            <w:hideMark/>
          </w:tcPr>
          <w:p w14:paraId="61E26A5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60,20</w:t>
            </w:r>
          </w:p>
        </w:tc>
        <w:tc>
          <w:tcPr>
            <w:tcW w:w="353" w:type="dxa"/>
            <w:tcBorders>
              <w:top w:val="nil"/>
              <w:left w:val="nil"/>
              <w:bottom w:val="single" w:sz="4" w:space="0" w:color="auto"/>
              <w:right w:val="single" w:sz="4" w:space="0" w:color="auto"/>
            </w:tcBorders>
            <w:shd w:val="clear" w:color="auto" w:fill="auto"/>
            <w:vAlign w:val="center"/>
            <w:hideMark/>
          </w:tcPr>
          <w:p w14:paraId="4615D4D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4E92D1A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60,20</w:t>
            </w:r>
          </w:p>
        </w:tc>
        <w:tc>
          <w:tcPr>
            <w:tcW w:w="1132" w:type="dxa"/>
            <w:tcBorders>
              <w:top w:val="nil"/>
              <w:left w:val="nil"/>
              <w:bottom w:val="single" w:sz="4" w:space="0" w:color="auto"/>
              <w:right w:val="single" w:sz="4" w:space="0" w:color="auto"/>
            </w:tcBorders>
            <w:shd w:val="clear" w:color="auto" w:fill="auto"/>
            <w:vAlign w:val="center"/>
            <w:hideMark/>
          </w:tcPr>
          <w:p w14:paraId="71830C6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2 987 683,83</w:t>
            </w:r>
          </w:p>
        </w:tc>
        <w:tc>
          <w:tcPr>
            <w:tcW w:w="1068" w:type="dxa"/>
            <w:tcBorders>
              <w:top w:val="nil"/>
              <w:left w:val="nil"/>
              <w:bottom w:val="single" w:sz="4" w:space="0" w:color="auto"/>
              <w:right w:val="single" w:sz="4" w:space="0" w:color="auto"/>
            </w:tcBorders>
            <w:shd w:val="clear" w:color="auto" w:fill="auto"/>
            <w:vAlign w:val="center"/>
            <w:hideMark/>
          </w:tcPr>
          <w:p w14:paraId="4B7F9F7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2 838 299,64</w:t>
            </w:r>
          </w:p>
        </w:tc>
        <w:tc>
          <w:tcPr>
            <w:tcW w:w="1003" w:type="dxa"/>
            <w:tcBorders>
              <w:top w:val="nil"/>
              <w:left w:val="nil"/>
              <w:bottom w:val="single" w:sz="4" w:space="0" w:color="auto"/>
              <w:right w:val="single" w:sz="4" w:space="0" w:color="auto"/>
            </w:tcBorders>
            <w:shd w:val="clear" w:color="auto" w:fill="auto"/>
            <w:vAlign w:val="center"/>
            <w:hideMark/>
          </w:tcPr>
          <w:p w14:paraId="7A1650C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119 507,35</w:t>
            </w:r>
          </w:p>
        </w:tc>
        <w:tc>
          <w:tcPr>
            <w:tcW w:w="956" w:type="dxa"/>
            <w:tcBorders>
              <w:top w:val="nil"/>
              <w:left w:val="nil"/>
              <w:bottom w:val="single" w:sz="4" w:space="0" w:color="auto"/>
              <w:right w:val="single" w:sz="4" w:space="0" w:color="auto"/>
            </w:tcBorders>
            <w:shd w:val="clear" w:color="auto" w:fill="auto"/>
            <w:vAlign w:val="center"/>
            <w:hideMark/>
          </w:tcPr>
          <w:p w14:paraId="4524EDD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29 876,84</w:t>
            </w:r>
          </w:p>
        </w:tc>
      </w:tr>
      <w:tr w:rsidR="00D94AF5" w:rsidRPr="00D94AF5" w14:paraId="0D3AD0E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085605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w:t>
            </w:r>
          </w:p>
        </w:tc>
        <w:tc>
          <w:tcPr>
            <w:tcW w:w="984" w:type="dxa"/>
            <w:tcBorders>
              <w:top w:val="nil"/>
              <w:left w:val="nil"/>
              <w:bottom w:val="single" w:sz="4" w:space="0" w:color="auto"/>
              <w:right w:val="single" w:sz="4" w:space="0" w:color="auto"/>
            </w:tcBorders>
            <w:shd w:val="clear" w:color="auto" w:fill="auto"/>
            <w:vAlign w:val="center"/>
            <w:hideMark/>
          </w:tcPr>
          <w:p w14:paraId="37CCCDD5"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пер. Школьный, д. 14</w:t>
            </w:r>
          </w:p>
        </w:tc>
        <w:tc>
          <w:tcPr>
            <w:tcW w:w="425" w:type="dxa"/>
            <w:tcBorders>
              <w:top w:val="nil"/>
              <w:left w:val="nil"/>
              <w:bottom w:val="single" w:sz="4" w:space="0" w:color="auto"/>
              <w:right w:val="single" w:sz="4" w:space="0" w:color="auto"/>
            </w:tcBorders>
            <w:shd w:val="clear" w:color="auto" w:fill="auto"/>
            <w:vAlign w:val="center"/>
            <w:hideMark/>
          </w:tcPr>
          <w:p w14:paraId="4701260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5/604</w:t>
            </w:r>
          </w:p>
        </w:tc>
        <w:tc>
          <w:tcPr>
            <w:tcW w:w="568" w:type="dxa"/>
            <w:tcBorders>
              <w:top w:val="nil"/>
              <w:left w:val="nil"/>
              <w:bottom w:val="single" w:sz="4" w:space="0" w:color="auto"/>
              <w:right w:val="single" w:sz="4" w:space="0" w:color="auto"/>
            </w:tcBorders>
            <w:shd w:val="clear" w:color="auto" w:fill="auto"/>
            <w:vAlign w:val="center"/>
            <w:hideMark/>
          </w:tcPr>
          <w:p w14:paraId="121C45C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05.05.2016</w:t>
            </w:r>
          </w:p>
        </w:tc>
        <w:tc>
          <w:tcPr>
            <w:tcW w:w="559" w:type="dxa"/>
            <w:tcBorders>
              <w:top w:val="nil"/>
              <w:left w:val="nil"/>
              <w:bottom w:val="single" w:sz="4" w:space="0" w:color="auto"/>
              <w:right w:val="single" w:sz="4" w:space="0" w:color="auto"/>
            </w:tcBorders>
            <w:shd w:val="clear" w:color="auto" w:fill="auto"/>
            <w:noWrap/>
            <w:vAlign w:val="center"/>
            <w:hideMark/>
          </w:tcPr>
          <w:p w14:paraId="61AE242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31.12.2020</w:t>
            </w:r>
          </w:p>
        </w:tc>
        <w:tc>
          <w:tcPr>
            <w:tcW w:w="559" w:type="dxa"/>
            <w:tcBorders>
              <w:top w:val="nil"/>
              <w:left w:val="nil"/>
              <w:bottom w:val="single" w:sz="4" w:space="0" w:color="auto"/>
              <w:right w:val="single" w:sz="4" w:space="0" w:color="auto"/>
            </w:tcBorders>
            <w:shd w:val="clear" w:color="auto" w:fill="auto"/>
            <w:noWrap/>
            <w:vAlign w:val="center"/>
            <w:hideMark/>
          </w:tcPr>
          <w:p w14:paraId="70AE013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324" w:type="dxa"/>
            <w:tcBorders>
              <w:top w:val="nil"/>
              <w:left w:val="nil"/>
              <w:bottom w:val="single" w:sz="4" w:space="0" w:color="auto"/>
              <w:right w:val="single" w:sz="4" w:space="0" w:color="auto"/>
            </w:tcBorders>
            <w:shd w:val="clear" w:color="auto" w:fill="auto"/>
            <w:vAlign w:val="center"/>
            <w:hideMark/>
          </w:tcPr>
          <w:p w14:paraId="5E70E63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w:t>
            </w:r>
          </w:p>
        </w:tc>
        <w:tc>
          <w:tcPr>
            <w:tcW w:w="206" w:type="dxa"/>
            <w:tcBorders>
              <w:top w:val="nil"/>
              <w:left w:val="nil"/>
              <w:bottom w:val="single" w:sz="4" w:space="0" w:color="auto"/>
              <w:right w:val="single" w:sz="4" w:space="0" w:color="auto"/>
            </w:tcBorders>
            <w:shd w:val="clear" w:color="auto" w:fill="auto"/>
            <w:vAlign w:val="center"/>
            <w:hideMark/>
          </w:tcPr>
          <w:p w14:paraId="2C3D441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vAlign w:val="center"/>
            <w:hideMark/>
          </w:tcPr>
          <w:p w14:paraId="456929D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6E7661D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vAlign w:val="center"/>
            <w:hideMark/>
          </w:tcPr>
          <w:p w14:paraId="4E9434F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148,60</w:t>
            </w:r>
          </w:p>
        </w:tc>
        <w:tc>
          <w:tcPr>
            <w:tcW w:w="353" w:type="dxa"/>
            <w:tcBorders>
              <w:top w:val="nil"/>
              <w:left w:val="nil"/>
              <w:bottom w:val="single" w:sz="4" w:space="0" w:color="auto"/>
              <w:right w:val="single" w:sz="4" w:space="0" w:color="auto"/>
            </w:tcBorders>
            <w:shd w:val="clear" w:color="auto" w:fill="auto"/>
            <w:vAlign w:val="center"/>
            <w:hideMark/>
          </w:tcPr>
          <w:p w14:paraId="26BFF87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2DABAAD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148,60</w:t>
            </w:r>
          </w:p>
        </w:tc>
        <w:tc>
          <w:tcPr>
            <w:tcW w:w="1132" w:type="dxa"/>
            <w:tcBorders>
              <w:top w:val="nil"/>
              <w:left w:val="nil"/>
              <w:bottom w:val="single" w:sz="4" w:space="0" w:color="auto"/>
              <w:right w:val="single" w:sz="4" w:space="0" w:color="auto"/>
            </w:tcBorders>
            <w:shd w:val="clear" w:color="auto" w:fill="auto"/>
            <w:vAlign w:val="center"/>
            <w:hideMark/>
          </w:tcPr>
          <w:p w14:paraId="2DC51FF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7 875 800,00</w:t>
            </w:r>
          </w:p>
        </w:tc>
        <w:tc>
          <w:tcPr>
            <w:tcW w:w="1068" w:type="dxa"/>
            <w:tcBorders>
              <w:top w:val="nil"/>
              <w:left w:val="nil"/>
              <w:bottom w:val="single" w:sz="4" w:space="0" w:color="auto"/>
              <w:right w:val="single" w:sz="4" w:space="0" w:color="auto"/>
            </w:tcBorders>
            <w:shd w:val="clear" w:color="auto" w:fill="auto"/>
            <w:vAlign w:val="center"/>
            <w:hideMark/>
          </w:tcPr>
          <w:p w14:paraId="7E68333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7 482 010,00</w:t>
            </w:r>
          </w:p>
        </w:tc>
        <w:tc>
          <w:tcPr>
            <w:tcW w:w="1003" w:type="dxa"/>
            <w:tcBorders>
              <w:top w:val="nil"/>
              <w:left w:val="nil"/>
              <w:bottom w:val="single" w:sz="4" w:space="0" w:color="auto"/>
              <w:right w:val="single" w:sz="4" w:space="0" w:color="auto"/>
            </w:tcBorders>
            <w:shd w:val="clear" w:color="auto" w:fill="auto"/>
            <w:vAlign w:val="center"/>
            <w:hideMark/>
          </w:tcPr>
          <w:p w14:paraId="7E82128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315 032,00</w:t>
            </w:r>
          </w:p>
        </w:tc>
        <w:tc>
          <w:tcPr>
            <w:tcW w:w="956" w:type="dxa"/>
            <w:tcBorders>
              <w:top w:val="nil"/>
              <w:left w:val="nil"/>
              <w:bottom w:val="single" w:sz="4" w:space="0" w:color="auto"/>
              <w:right w:val="single" w:sz="4" w:space="0" w:color="auto"/>
            </w:tcBorders>
            <w:shd w:val="clear" w:color="auto" w:fill="auto"/>
            <w:vAlign w:val="center"/>
            <w:hideMark/>
          </w:tcPr>
          <w:p w14:paraId="5F0CE85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78 758,00</w:t>
            </w:r>
          </w:p>
        </w:tc>
      </w:tr>
      <w:tr w:rsidR="00D94AF5" w:rsidRPr="00D94AF5" w14:paraId="048CF28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46C688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5</w:t>
            </w:r>
          </w:p>
        </w:tc>
        <w:tc>
          <w:tcPr>
            <w:tcW w:w="984" w:type="dxa"/>
            <w:tcBorders>
              <w:top w:val="nil"/>
              <w:left w:val="nil"/>
              <w:bottom w:val="single" w:sz="4" w:space="0" w:color="auto"/>
              <w:right w:val="single" w:sz="4" w:space="0" w:color="auto"/>
            </w:tcBorders>
            <w:shd w:val="clear" w:color="auto" w:fill="auto"/>
            <w:vAlign w:val="center"/>
            <w:hideMark/>
          </w:tcPr>
          <w:p w14:paraId="6DF321F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12</w:t>
            </w:r>
          </w:p>
        </w:tc>
        <w:tc>
          <w:tcPr>
            <w:tcW w:w="425" w:type="dxa"/>
            <w:tcBorders>
              <w:top w:val="nil"/>
              <w:left w:val="nil"/>
              <w:bottom w:val="single" w:sz="4" w:space="0" w:color="auto"/>
              <w:right w:val="single" w:sz="4" w:space="0" w:color="auto"/>
            </w:tcBorders>
            <w:shd w:val="clear" w:color="auto" w:fill="auto"/>
            <w:vAlign w:val="center"/>
            <w:hideMark/>
          </w:tcPr>
          <w:p w14:paraId="236AE48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56CE338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3F9AF6F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31.12.2020</w:t>
            </w:r>
          </w:p>
        </w:tc>
        <w:tc>
          <w:tcPr>
            <w:tcW w:w="559" w:type="dxa"/>
            <w:tcBorders>
              <w:top w:val="nil"/>
              <w:left w:val="nil"/>
              <w:bottom w:val="single" w:sz="4" w:space="0" w:color="auto"/>
              <w:right w:val="single" w:sz="4" w:space="0" w:color="auto"/>
            </w:tcBorders>
            <w:shd w:val="clear" w:color="auto" w:fill="auto"/>
            <w:noWrap/>
            <w:vAlign w:val="center"/>
            <w:hideMark/>
          </w:tcPr>
          <w:p w14:paraId="37013B6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324" w:type="dxa"/>
            <w:tcBorders>
              <w:top w:val="nil"/>
              <w:left w:val="nil"/>
              <w:bottom w:val="single" w:sz="4" w:space="0" w:color="auto"/>
              <w:right w:val="single" w:sz="4" w:space="0" w:color="auto"/>
            </w:tcBorders>
            <w:shd w:val="clear" w:color="auto" w:fill="auto"/>
            <w:vAlign w:val="center"/>
            <w:hideMark/>
          </w:tcPr>
          <w:p w14:paraId="455161F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46</w:t>
            </w:r>
          </w:p>
        </w:tc>
        <w:tc>
          <w:tcPr>
            <w:tcW w:w="206" w:type="dxa"/>
            <w:tcBorders>
              <w:top w:val="nil"/>
              <w:left w:val="nil"/>
              <w:bottom w:val="single" w:sz="4" w:space="0" w:color="auto"/>
              <w:right w:val="single" w:sz="4" w:space="0" w:color="auto"/>
            </w:tcBorders>
            <w:shd w:val="clear" w:color="auto" w:fill="auto"/>
            <w:vAlign w:val="center"/>
            <w:hideMark/>
          </w:tcPr>
          <w:p w14:paraId="5E2848B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4A7AD50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vAlign w:val="center"/>
            <w:hideMark/>
          </w:tcPr>
          <w:p w14:paraId="654C002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vAlign w:val="center"/>
            <w:hideMark/>
          </w:tcPr>
          <w:p w14:paraId="2FAECD5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527,10</w:t>
            </w:r>
          </w:p>
        </w:tc>
        <w:tc>
          <w:tcPr>
            <w:tcW w:w="353" w:type="dxa"/>
            <w:tcBorders>
              <w:top w:val="nil"/>
              <w:left w:val="nil"/>
              <w:bottom w:val="single" w:sz="4" w:space="0" w:color="auto"/>
              <w:right w:val="single" w:sz="4" w:space="0" w:color="auto"/>
            </w:tcBorders>
            <w:shd w:val="clear" w:color="auto" w:fill="auto"/>
            <w:vAlign w:val="center"/>
            <w:hideMark/>
          </w:tcPr>
          <w:p w14:paraId="6008F93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283,60</w:t>
            </w:r>
          </w:p>
        </w:tc>
        <w:tc>
          <w:tcPr>
            <w:tcW w:w="353" w:type="dxa"/>
            <w:tcBorders>
              <w:top w:val="nil"/>
              <w:left w:val="nil"/>
              <w:bottom w:val="single" w:sz="4" w:space="0" w:color="auto"/>
              <w:right w:val="single" w:sz="4" w:space="0" w:color="auto"/>
            </w:tcBorders>
            <w:shd w:val="clear" w:color="auto" w:fill="auto"/>
            <w:vAlign w:val="center"/>
            <w:hideMark/>
          </w:tcPr>
          <w:p w14:paraId="534CC48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243,50</w:t>
            </w:r>
          </w:p>
        </w:tc>
        <w:tc>
          <w:tcPr>
            <w:tcW w:w="1132" w:type="dxa"/>
            <w:tcBorders>
              <w:top w:val="nil"/>
              <w:left w:val="nil"/>
              <w:bottom w:val="single" w:sz="4" w:space="0" w:color="auto"/>
              <w:right w:val="single" w:sz="4" w:space="0" w:color="auto"/>
            </w:tcBorders>
            <w:shd w:val="clear" w:color="auto" w:fill="auto"/>
            <w:vAlign w:val="center"/>
            <w:hideMark/>
          </w:tcPr>
          <w:p w14:paraId="431C9FA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25 151 089,37</w:t>
            </w:r>
          </w:p>
        </w:tc>
        <w:tc>
          <w:tcPr>
            <w:tcW w:w="1068" w:type="dxa"/>
            <w:tcBorders>
              <w:top w:val="nil"/>
              <w:left w:val="nil"/>
              <w:bottom w:val="single" w:sz="4" w:space="0" w:color="auto"/>
              <w:right w:val="single" w:sz="4" w:space="0" w:color="auto"/>
            </w:tcBorders>
            <w:shd w:val="clear" w:color="auto" w:fill="auto"/>
            <w:vAlign w:val="center"/>
            <w:hideMark/>
          </w:tcPr>
          <w:p w14:paraId="3C25820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23 893 534,90</w:t>
            </w:r>
          </w:p>
        </w:tc>
        <w:tc>
          <w:tcPr>
            <w:tcW w:w="1003" w:type="dxa"/>
            <w:tcBorders>
              <w:top w:val="nil"/>
              <w:left w:val="nil"/>
              <w:bottom w:val="single" w:sz="4" w:space="0" w:color="auto"/>
              <w:right w:val="single" w:sz="4" w:space="0" w:color="auto"/>
            </w:tcBorders>
            <w:shd w:val="clear" w:color="auto" w:fill="auto"/>
            <w:vAlign w:val="center"/>
            <w:hideMark/>
          </w:tcPr>
          <w:p w14:paraId="05F99DB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1 006 043,57</w:t>
            </w:r>
          </w:p>
        </w:tc>
        <w:tc>
          <w:tcPr>
            <w:tcW w:w="956" w:type="dxa"/>
            <w:tcBorders>
              <w:top w:val="nil"/>
              <w:left w:val="nil"/>
              <w:bottom w:val="single" w:sz="4" w:space="0" w:color="auto"/>
              <w:right w:val="single" w:sz="4" w:space="0" w:color="auto"/>
            </w:tcBorders>
            <w:shd w:val="clear" w:color="auto" w:fill="auto"/>
            <w:vAlign w:val="center"/>
            <w:hideMark/>
          </w:tcPr>
          <w:p w14:paraId="542402D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251 510,90</w:t>
            </w:r>
          </w:p>
        </w:tc>
      </w:tr>
      <w:tr w:rsidR="00D94AF5" w:rsidRPr="00D94AF5" w14:paraId="7857C97D" w14:textId="77777777" w:rsidTr="00D94AF5">
        <w:trPr>
          <w:trHeight w:val="11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E400BE4"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 </w:t>
            </w:r>
          </w:p>
        </w:tc>
        <w:tc>
          <w:tcPr>
            <w:tcW w:w="984" w:type="dxa"/>
            <w:tcBorders>
              <w:top w:val="nil"/>
              <w:left w:val="nil"/>
              <w:bottom w:val="single" w:sz="4" w:space="0" w:color="auto"/>
              <w:right w:val="single" w:sz="4" w:space="0" w:color="auto"/>
            </w:tcBorders>
            <w:shd w:val="clear" w:color="auto" w:fill="auto"/>
            <w:vAlign w:val="center"/>
            <w:hideMark/>
          </w:tcPr>
          <w:p w14:paraId="6A14F92D" w14:textId="77777777" w:rsidR="00D94AF5" w:rsidRPr="00D94AF5" w:rsidRDefault="00D94AF5" w:rsidP="00D94AF5">
            <w:pPr>
              <w:spacing w:after="0" w:line="240" w:lineRule="auto"/>
              <w:rPr>
                <w:rFonts w:ascii="Times New Roman" w:eastAsia="Times New Roman" w:hAnsi="Times New Roman" w:cs="Times New Roman"/>
                <w:b/>
                <w:bCs/>
              </w:rPr>
            </w:pPr>
            <w:r w:rsidRPr="00D94AF5">
              <w:rPr>
                <w:rFonts w:ascii="Times New Roman" w:eastAsia="Times New Roman" w:hAnsi="Times New Roman" w:cs="Times New Roman"/>
                <w:b/>
                <w:bCs/>
              </w:rPr>
              <w:t>Всего по этапу 2020 года с финансовой поддержкой Фонда</w:t>
            </w:r>
          </w:p>
        </w:tc>
        <w:tc>
          <w:tcPr>
            <w:tcW w:w="425" w:type="dxa"/>
            <w:tcBorders>
              <w:top w:val="nil"/>
              <w:left w:val="nil"/>
              <w:bottom w:val="single" w:sz="4" w:space="0" w:color="auto"/>
              <w:right w:val="single" w:sz="4" w:space="0" w:color="auto"/>
            </w:tcBorders>
            <w:shd w:val="clear" w:color="auto" w:fill="auto"/>
            <w:vAlign w:val="center"/>
            <w:hideMark/>
          </w:tcPr>
          <w:p w14:paraId="41A81AE6"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691CC471"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0FA9098E"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62E052A4"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52CF576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42</w:t>
            </w:r>
          </w:p>
        </w:tc>
        <w:tc>
          <w:tcPr>
            <w:tcW w:w="206" w:type="dxa"/>
            <w:tcBorders>
              <w:top w:val="nil"/>
              <w:left w:val="nil"/>
              <w:bottom w:val="single" w:sz="4" w:space="0" w:color="auto"/>
              <w:right w:val="single" w:sz="4" w:space="0" w:color="auto"/>
            </w:tcBorders>
            <w:shd w:val="clear" w:color="auto" w:fill="auto"/>
            <w:vAlign w:val="center"/>
            <w:hideMark/>
          </w:tcPr>
          <w:p w14:paraId="77593E51"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17</w:t>
            </w:r>
          </w:p>
        </w:tc>
        <w:tc>
          <w:tcPr>
            <w:tcW w:w="324" w:type="dxa"/>
            <w:tcBorders>
              <w:top w:val="nil"/>
              <w:left w:val="nil"/>
              <w:bottom w:val="single" w:sz="4" w:space="0" w:color="auto"/>
              <w:right w:val="single" w:sz="4" w:space="0" w:color="auto"/>
            </w:tcBorders>
            <w:shd w:val="clear" w:color="auto" w:fill="auto"/>
            <w:vAlign w:val="center"/>
            <w:hideMark/>
          </w:tcPr>
          <w:p w14:paraId="35B8AE33"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w:t>
            </w:r>
          </w:p>
        </w:tc>
        <w:tc>
          <w:tcPr>
            <w:tcW w:w="324" w:type="dxa"/>
            <w:tcBorders>
              <w:top w:val="nil"/>
              <w:left w:val="nil"/>
              <w:bottom w:val="single" w:sz="4" w:space="0" w:color="auto"/>
              <w:right w:val="single" w:sz="4" w:space="0" w:color="auto"/>
            </w:tcBorders>
            <w:shd w:val="clear" w:color="auto" w:fill="auto"/>
            <w:vAlign w:val="center"/>
            <w:hideMark/>
          </w:tcPr>
          <w:p w14:paraId="08FFAF46"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16</w:t>
            </w:r>
          </w:p>
        </w:tc>
        <w:tc>
          <w:tcPr>
            <w:tcW w:w="353" w:type="dxa"/>
            <w:tcBorders>
              <w:top w:val="nil"/>
              <w:left w:val="nil"/>
              <w:bottom w:val="single" w:sz="4" w:space="0" w:color="auto"/>
              <w:right w:val="single" w:sz="4" w:space="0" w:color="auto"/>
            </w:tcBorders>
            <w:shd w:val="clear" w:color="auto" w:fill="auto"/>
            <w:vAlign w:val="center"/>
            <w:hideMark/>
          </w:tcPr>
          <w:p w14:paraId="53F3D49D"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672,10</w:t>
            </w:r>
          </w:p>
        </w:tc>
        <w:tc>
          <w:tcPr>
            <w:tcW w:w="353" w:type="dxa"/>
            <w:tcBorders>
              <w:top w:val="nil"/>
              <w:left w:val="nil"/>
              <w:bottom w:val="single" w:sz="4" w:space="0" w:color="auto"/>
              <w:right w:val="single" w:sz="4" w:space="0" w:color="auto"/>
            </w:tcBorders>
            <w:shd w:val="clear" w:color="auto" w:fill="auto"/>
            <w:vAlign w:val="center"/>
            <w:hideMark/>
          </w:tcPr>
          <w:p w14:paraId="4C30701D"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39,50</w:t>
            </w:r>
          </w:p>
        </w:tc>
        <w:tc>
          <w:tcPr>
            <w:tcW w:w="353" w:type="dxa"/>
            <w:tcBorders>
              <w:top w:val="nil"/>
              <w:left w:val="nil"/>
              <w:bottom w:val="single" w:sz="4" w:space="0" w:color="auto"/>
              <w:right w:val="single" w:sz="4" w:space="0" w:color="auto"/>
            </w:tcBorders>
            <w:shd w:val="clear" w:color="auto" w:fill="auto"/>
            <w:vAlign w:val="center"/>
            <w:hideMark/>
          </w:tcPr>
          <w:p w14:paraId="7949E3A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632,60</w:t>
            </w:r>
          </w:p>
        </w:tc>
        <w:tc>
          <w:tcPr>
            <w:tcW w:w="1132" w:type="dxa"/>
            <w:tcBorders>
              <w:top w:val="nil"/>
              <w:left w:val="nil"/>
              <w:bottom w:val="single" w:sz="4" w:space="0" w:color="auto"/>
              <w:right w:val="single" w:sz="4" w:space="0" w:color="auto"/>
            </w:tcBorders>
            <w:shd w:val="clear" w:color="auto" w:fill="auto"/>
            <w:vAlign w:val="center"/>
            <w:hideMark/>
          </w:tcPr>
          <w:p w14:paraId="22AF2C5A"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35 025 117,10</w:t>
            </w:r>
          </w:p>
        </w:tc>
        <w:tc>
          <w:tcPr>
            <w:tcW w:w="1068" w:type="dxa"/>
            <w:tcBorders>
              <w:top w:val="nil"/>
              <w:left w:val="nil"/>
              <w:bottom w:val="single" w:sz="4" w:space="0" w:color="auto"/>
              <w:right w:val="single" w:sz="4" w:space="0" w:color="auto"/>
            </w:tcBorders>
            <w:shd w:val="clear" w:color="auto" w:fill="auto"/>
            <w:vAlign w:val="center"/>
            <w:hideMark/>
          </w:tcPr>
          <w:p w14:paraId="3545327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33 273 861,24</w:t>
            </w:r>
          </w:p>
        </w:tc>
        <w:tc>
          <w:tcPr>
            <w:tcW w:w="1003" w:type="dxa"/>
            <w:tcBorders>
              <w:top w:val="nil"/>
              <w:left w:val="nil"/>
              <w:bottom w:val="single" w:sz="4" w:space="0" w:color="auto"/>
              <w:right w:val="single" w:sz="4" w:space="0" w:color="auto"/>
            </w:tcBorders>
            <w:shd w:val="clear" w:color="auto" w:fill="auto"/>
            <w:vAlign w:val="center"/>
            <w:hideMark/>
          </w:tcPr>
          <w:p w14:paraId="3AADDACB"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1 401 004,69</w:t>
            </w:r>
          </w:p>
        </w:tc>
        <w:tc>
          <w:tcPr>
            <w:tcW w:w="956" w:type="dxa"/>
            <w:tcBorders>
              <w:top w:val="nil"/>
              <w:left w:val="nil"/>
              <w:bottom w:val="single" w:sz="4" w:space="0" w:color="auto"/>
              <w:right w:val="single" w:sz="4" w:space="0" w:color="auto"/>
            </w:tcBorders>
            <w:shd w:val="clear" w:color="auto" w:fill="auto"/>
            <w:vAlign w:val="center"/>
            <w:hideMark/>
          </w:tcPr>
          <w:p w14:paraId="3AAF763D"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350 251,17</w:t>
            </w:r>
          </w:p>
        </w:tc>
      </w:tr>
      <w:tr w:rsidR="00D94AF5" w:rsidRPr="00D94AF5" w14:paraId="28680C45"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AD9BD9D"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 </w:t>
            </w:r>
          </w:p>
        </w:tc>
        <w:tc>
          <w:tcPr>
            <w:tcW w:w="984" w:type="dxa"/>
            <w:tcBorders>
              <w:top w:val="nil"/>
              <w:left w:val="nil"/>
              <w:bottom w:val="single" w:sz="4" w:space="0" w:color="auto"/>
              <w:right w:val="single" w:sz="4" w:space="0" w:color="auto"/>
            </w:tcBorders>
            <w:shd w:val="clear" w:color="auto" w:fill="auto"/>
            <w:vAlign w:val="center"/>
            <w:hideMark/>
          </w:tcPr>
          <w:p w14:paraId="6E4C1DF4" w14:textId="77777777" w:rsidR="00D94AF5" w:rsidRPr="00D94AF5" w:rsidRDefault="00D94AF5" w:rsidP="00D94AF5">
            <w:pPr>
              <w:spacing w:after="0" w:line="240" w:lineRule="auto"/>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Муниципальный район Сыктывдинский</w:t>
            </w:r>
          </w:p>
        </w:tc>
        <w:tc>
          <w:tcPr>
            <w:tcW w:w="425" w:type="dxa"/>
            <w:tcBorders>
              <w:top w:val="nil"/>
              <w:left w:val="nil"/>
              <w:bottom w:val="single" w:sz="4" w:space="0" w:color="auto"/>
              <w:right w:val="single" w:sz="4" w:space="0" w:color="auto"/>
            </w:tcBorders>
            <w:shd w:val="clear" w:color="auto" w:fill="auto"/>
            <w:vAlign w:val="center"/>
            <w:hideMark/>
          </w:tcPr>
          <w:p w14:paraId="79260562"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42A98899"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7CEA2321"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3D52A91E"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272EAEC1"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42</w:t>
            </w:r>
          </w:p>
        </w:tc>
        <w:tc>
          <w:tcPr>
            <w:tcW w:w="206" w:type="dxa"/>
            <w:tcBorders>
              <w:top w:val="nil"/>
              <w:left w:val="nil"/>
              <w:bottom w:val="single" w:sz="4" w:space="0" w:color="auto"/>
              <w:right w:val="single" w:sz="4" w:space="0" w:color="auto"/>
            </w:tcBorders>
            <w:shd w:val="clear" w:color="auto" w:fill="auto"/>
            <w:vAlign w:val="center"/>
            <w:hideMark/>
          </w:tcPr>
          <w:p w14:paraId="44F2E732"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17</w:t>
            </w:r>
          </w:p>
        </w:tc>
        <w:tc>
          <w:tcPr>
            <w:tcW w:w="324" w:type="dxa"/>
            <w:tcBorders>
              <w:top w:val="nil"/>
              <w:left w:val="nil"/>
              <w:bottom w:val="single" w:sz="4" w:space="0" w:color="auto"/>
              <w:right w:val="single" w:sz="4" w:space="0" w:color="auto"/>
            </w:tcBorders>
            <w:shd w:val="clear" w:color="auto" w:fill="auto"/>
            <w:vAlign w:val="center"/>
            <w:hideMark/>
          </w:tcPr>
          <w:p w14:paraId="359C5523"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w:t>
            </w:r>
          </w:p>
        </w:tc>
        <w:tc>
          <w:tcPr>
            <w:tcW w:w="324" w:type="dxa"/>
            <w:tcBorders>
              <w:top w:val="nil"/>
              <w:left w:val="nil"/>
              <w:bottom w:val="single" w:sz="4" w:space="0" w:color="auto"/>
              <w:right w:val="single" w:sz="4" w:space="0" w:color="auto"/>
            </w:tcBorders>
            <w:shd w:val="clear" w:color="auto" w:fill="auto"/>
            <w:vAlign w:val="center"/>
            <w:hideMark/>
          </w:tcPr>
          <w:p w14:paraId="497AEFBD"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16</w:t>
            </w:r>
          </w:p>
        </w:tc>
        <w:tc>
          <w:tcPr>
            <w:tcW w:w="353" w:type="dxa"/>
            <w:tcBorders>
              <w:top w:val="nil"/>
              <w:left w:val="nil"/>
              <w:bottom w:val="single" w:sz="4" w:space="0" w:color="auto"/>
              <w:right w:val="single" w:sz="4" w:space="0" w:color="auto"/>
            </w:tcBorders>
            <w:shd w:val="clear" w:color="auto" w:fill="auto"/>
            <w:vAlign w:val="center"/>
            <w:hideMark/>
          </w:tcPr>
          <w:p w14:paraId="0C4BFF3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672,10</w:t>
            </w:r>
          </w:p>
        </w:tc>
        <w:tc>
          <w:tcPr>
            <w:tcW w:w="353" w:type="dxa"/>
            <w:tcBorders>
              <w:top w:val="nil"/>
              <w:left w:val="nil"/>
              <w:bottom w:val="single" w:sz="4" w:space="0" w:color="auto"/>
              <w:right w:val="single" w:sz="4" w:space="0" w:color="auto"/>
            </w:tcBorders>
            <w:shd w:val="clear" w:color="auto" w:fill="auto"/>
            <w:vAlign w:val="center"/>
            <w:hideMark/>
          </w:tcPr>
          <w:p w14:paraId="5A8A23B0"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39,50</w:t>
            </w:r>
          </w:p>
        </w:tc>
        <w:tc>
          <w:tcPr>
            <w:tcW w:w="353" w:type="dxa"/>
            <w:tcBorders>
              <w:top w:val="nil"/>
              <w:left w:val="nil"/>
              <w:bottom w:val="single" w:sz="4" w:space="0" w:color="auto"/>
              <w:right w:val="single" w:sz="4" w:space="0" w:color="auto"/>
            </w:tcBorders>
            <w:shd w:val="clear" w:color="auto" w:fill="auto"/>
            <w:vAlign w:val="center"/>
            <w:hideMark/>
          </w:tcPr>
          <w:p w14:paraId="008800D1"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632,60</w:t>
            </w:r>
          </w:p>
        </w:tc>
        <w:tc>
          <w:tcPr>
            <w:tcW w:w="1132" w:type="dxa"/>
            <w:tcBorders>
              <w:top w:val="nil"/>
              <w:left w:val="nil"/>
              <w:bottom w:val="single" w:sz="4" w:space="0" w:color="auto"/>
              <w:right w:val="single" w:sz="4" w:space="0" w:color="auto"/>
            </w:tcBorders>
            <w:shd w:val="clear" w:color="auto" w:fill="auto"/>
            <w:vAlign w:val="center"/>
            <w:hideMark/>
          </w:tcPr>
          <w:p w14:paraId="7C93F84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35 025 117,10</w:t>
            </w:r>
          </w:p>
        </w:tc>
        <w:tc>
          <w:tcPr>
            <w:tcW w:w="1068" w:type="dxa"/>
            <w:tcBorders>
              <w:top w:val="nil"/>
              <w:left w:val="nil"/>
              <w:bottom w:val="single" w:sz="4" w:space="0" w:color="auto"/>
              <w:right w:val="single" w:sz="4" w:space="0" w:color="auto"/>
            </w:tcBorders>
            <w:shd w:val="clear" w:color="auto" w:fill="auto"/>
            <w:vAlign w:val="center"/>
            <w:hideMark/>
          </w:tcPr>
          <w:p w14:paraId="53A908B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33 273 861,24</w:t>
            </w:r>
          </w:p>
        </w:tc>
        <w:tc>
          <w:tcPr>
            <w:tcW w:w="1003" w:type="dxa"/>
            <w:tcBorders>
              <w:top w:val="nil"/>
              <w:left w:val="nil"/>
              <w:bottom w:val="single" w:sz="4" w:space="0" w:color="auto"/>
              <w:right w:val="single" w:sz="4" w:space="0" w:color="auto"/>
            </w:tcBorders>
            <w:shd w:val="clear" w:color="auto" w:fill="auto"/>
            <w:vAlign w:val="center"/>
            <w:hideMark/>
          </w:tcPr>
          <w:p w14:paraId="16C07E7F"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1 401 004,69</w:t>
            </w:r>
          </w:p>
        </w:tc>
        <w:tc>
          <w:tcPr>
            <w:tcW w:w="956" w:type="dxa"/>
            <w:tcBorders>
              <w:top w:val="nil"/>
              <w:left w:val="nil"/>
              <w:bottom w:val="single" w:sz="4" w:space="0" w:color="auto"/>
              <w:right w:val="single" w:sz="4" w:space="0" w:color="auto"/>
            </w:tcBorders>
            <w:shd w:val="clear" w:color="auto" w:fill="auto"/>
            <w:vAlign w:val="center"/>
            <w:hideMark/>
          </w:tcPr>
          <w:p w14:paraId="71C1871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350 251,17</w:t>
            </w:r>
          </w:p>
        </w:tc>
      </w:tr>
      <w:tr w:rsidR="00D94AF5" w:rsidRPr="00D94AF5" w14:paraId="78CCEE29"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AAB6C3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w:t>
            </w:r>
          </w:p>
        </w:tc>
        <w:tc>
          <w:tcPr>
            <w:tcW w:w="984" w:type="dxa"/>
            <w:tcBorders>
              <w:top w:val="nil"/>
              <w:left w:val="nil"/>
              <w:bottom w:val="single" w:sz="4" w:space="0" w:color="auto"/>
              <w:right w:val="single" w:sz="4" w:space="0" w:color="auto"/>
            </w:tcBorders>
            <w:shd w:val="clear" w:color="auto" w:fill="auto"/>
            <w:vAlign w:val="center"/>
            <w:hideMark/>
          </w:tcPr>
          <w:p w14:paraId="5D642A56"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Мандач, ул. Северная, д. 14</w:t>
            </w:r>
          </w:p>
        </w:tc>
        <w:tc>
          <w:tcPr>
            <w:tcW w:w="425" w:type="dxa"/>
            <w:tcBorders>
              <w:top w:val="nil"/>
              <w:left w:val="nil"/>
              <w:bottom w:val="single" w:sz="4" w:space="0" w:color="auto"/>
              <w:right w:val="single" w:sz="4" w:space="0" w:color="auto"/>
            </w:tcBorders>
            <w:shd w:val="clear" w:color="auto" w:fill="auto"/>
            <w:vAlign w:val="center"/>
            <w:hideMark/>
          </w:tcPr>
          <w:p w14:paraId="66B91EB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66DBA3B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1324E33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31.12.2020</w:t>
            </w:r>
          </w:p>
        </w:tc>
        <w:tc>
          <w:tcPr>
            <w:tcW w:w="559" w:type="dxa"/>
            <w:tcBorders>
              <w:top w:val="nil"/>
              <w:left w:val="nil"/>
              <w:bottom w:val="single" w:sz="4" w:space="0" w:color="auto"/>
              <w:right w:val="single" w:sz="4" w:space="0" w:color="auto"/>
            </w:tcBorders>
            <w:shd w:val="clear" w:color="auto" w:fill="auto"/>
            <w:noWrap/>
            <w:vAlign w:val="center"/>
            <w:hideMark/>
          </w:tcPr>
          <w:p w14:paraId="092DD49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324" w:type="dxa"/>
            <w:tcBorders>
              <w:top w:val="nil"/>
              <w:left w:val="nil"/>
              <w:bottom w:val="single" w:sz="4" w:space="0" w:color="auto"/>
              <w:right w:val="single" w:sz="4" w:space="0" w:color="auto"/>
            </w:tcBorders>
            <w:shd w:val="clear" w:color="auto" w:fill="auto"/>
            <w:vAlign w:val="center"/>
            <w:hideMark/>
          </w:tcPr>
          <w:p w14:paraId="3E41078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206" w:type="dxa"/>
            <w:tcBorders>
              <w:top w:val="nil"/>
              <w:left w:val="nil"/>
              <w:bottom w:val="single" w:sz="4" w:space="0" w:color="auto"/>
              <w:right w:val="single" w:sz="4" w:space="0" w:color="auto"/>
            </w:tcBorders>
            <w:shd w:val="clear" w:color="auto" w:fill="auto"/>
            <w:vAlign w:val="center"/>
            <w:hideMark/>
          </w:tcPr>
          <w:p w14:paraId="5FCBD1F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324" w:type="dxa"/>
            <w:tcBorders>
              <w:top w:val="nil"/>
              <w:left w:val="nil"/>
              <w:bottom w:val="single" w:sz="4" w:space="0" w:color="auto"/>
              <w:right w:val="single" w:sz="4" w:space="0" w:color="auto"/>
            </w:tcBorders>
            <w:shd w:val="clear" w:color="auto" w:fill="auto"/>
            <w:vAlign w:val="center"/>
            <w:hideMark/>
          </w:tcPr>
          <w:p w14:paraId="2942C27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012BA2A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353" w:type="dxa"/>
            <w:tcBorders>
              <w:top w:val="nil"/>
              <w:left w:val="nil"/>
              <w:bottom w:val="single" w:sz="4" w:space="0" w:color="auto"/>
              <w:right w:val="single" w:sz="4" w:space="0" w:color="auto"/>
            </w:tcBorders>
            <w:shd w:val="clear" w:color="auto" w:fill="auto"/>
            <w:vAlign w:val="center"/>
            <w:hideMark/>
          </w:tcPr>
          <w:p w14:paraId="020CB75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89,20</w:t>
            </w:r>
          </w:p>
        </w:tc>
        <w:tc>
          <w:tcPr>
            <w:tcW w:w="353" w:type="dxa"/>
            <w:tcBorders>
              <w:top w:val="nil"/>
              <w:left w:val="nil"/>
              <w:bottom w:val="single" w:sz="4" w:space="0" w:color="auto"/>
              <w:right w:val="single" w:sz="4" w:space="0" w:color="auto"/>
            </w:tcBorders>
            <w:shd w:val="clear" w:color="auto" w:fill="auto"/>
            <w:vAlign w:val="center"/>
            <w:hideMark/>
          </w:tcPr>
          <w:p w14:paraId="3CE16A8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2EC19D8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89,20</w:t>
            </w:r>
          </w:p>
        </w:tc>
        <w:tc>
          <w:tcPr>
            <w:tcW w:w="1132" w:type="dxa"/>
            <w:tcBorders>
              <w:top w:val="nil"/>
              <w:left w:val="nil"/>
              <w:bottom w:val="single" w:sz="4" w:space="0" w:color="auto"/>
              <w:right w:val="single" w:sz="4" w:space="0" w:color="auto"/>
            </w:tcBorders>
            <w:shd w:val="clear" w:color="auto" w:fill="auto"/>
            <w:vAlign w:val="center"/>
            <w:hideMark/>
          </w:tcPr>
          <w:p w14:paraId="54C5A17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5 880 117,10</w:t>
            </w:r>
          </w:p>
        </w:tc>
        <w:tc>
          <w:tcPr>
            <w:tcW w:w="1068" w:type="dxa"/>
            <w:tcBorders>
              <w:top w:val="nil"/>
              <w:left w:val="nil"/>
              <w:bottom w:val="single" w:sz="4" w:space="0" w:color="auto"/>
              <w:right w:val="single" w:sz="4" w:space="0" w:color="auto"/>
            </w:tcBorders>
            <w:shd w:val="clear" w:color="auto" w:fill="auto"/>
            <w:vAlign w:val="center"/>
            <w:hideMark/>
          </w:tcPr>
          <w:p w14:paraId="3CCFD5A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5 586 111,24</w:t>
            </w:r>
          </w:p>
        </w:tc>
        <w:tc>
          <w:tcPr>
            <w:tcW w:w="1003" w:type="dxa"/>
            <w:tcBorders>
              <w:top w:val="nil"/>
              <w:left w:val="nil"/>
              <w:bottom w:val="single" w:sz="4" w:space="0" w:color="auto"/>
              <w:right w:val="single" w:sz="4" w:space="0" w:color="auto"/>
            </w:tcBorders>
            <w:shd w:val="clear" w:color="auto" w:fill="auto"/>
            <w:vAlign w:val="center"/>
            <w:hideMark/>
          </w:tcPr>
          <w:p w14:paraId="0C45355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235 204,69</w:t>
            </w:r>
          </w:p>
        </w:tc>
        <w:tc>
          <w:tcPr>
            <w:tcW w:w="956" w:type="dxa"/>
            <w:tcBorders>
              <w:top w:val="nil"/>
              <w:left w:val="nil"/>
              <w:bottom w:val="single" w:sz="4" w:space="0" w:color="auto"/>
              <w:right w:val="single" w:sz="4" w:space="0" w:color="auto"/>
            </w:tcBorders>
            <w:shd w:val="clear" w:color="auto" w:fill="auto"/>
            <w:vAlign w:val="center"/>
            <w:hideMark/>
          </w:tcPr>
          <w:p w14:paraId="561B851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58 801,17</w:t>
            </w:r>
          </w:p>
        </w:tc>
      </w:tr>
      <w:tr w:rsidR="00D94AF5" w:rsidRPr="00D94AF5" w14:paraId="6CE6596F"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8D986F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w:t>
            </w:r>
          </w:p>
        </w:tc>
        <w:tc>
          <w:tcPr>
            <w:tcW w:w="984" w:type="dxa"/>
            <w:tcBorders>
              <w:top w:val="nil"/>
              <w:left w:val="nil"/>
              <w:bottom w:val="single" w:sz="4" w:space="0" w:color="auto"/>
              <w:right w:val="single" w:sz="4" w:space="0" w:color="auto"/>
            </w:tcBorders>
            <w:shd w:val="clear" w:color="auto" w:fill="auto"/>
            <w:vAlign w:val="center"/>
            <w:hideMark/>
          </w:tcPr>
          <w:p w14:paraId="7C1AA2B0"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Мандач, ул. Южная, д. 8</w:t>
            </w:r>
          </w:p>
        </w:tc>
        <w:tc>
          <w:tcPr>
            <w:tcW w:w="425" w:type="dxa"/>
            <w:tcBorders>
              <w:top w:val="nil"/>
              <w:left w:val="nil"/>
              <w:bottom w:val="single" w:sz="4" w:space="0" w:color="auto"/>
              <w:right w:val="single" w:sz="4" w:space="0" w:color="auto"/>
            </w:tcBorders>
            <w:shd w:val="clear" w:color="auto" w:fill="auto"/>
            <w:vAlign w:val="center"/>
            <w:hideMark/>
          </w:tcPr>
          <w:p w14:paraId="24E043A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4A90587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1E9F0EF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31.12.2020</w:t>
            </w:r>
          </w:p>
        </w:tc>
        <w:tc>
          <w:tcPr>
            <w:tcW w:w="559" w:type="dxa"/>
            <w:tcBorders>
              <w:top w:val="nil"/>
              <w:left w:val="nil"/>
              <w:bottom w:val="single" w:sz="4" w:space="0" w:color="auto"/>
              <w:right w:val="single" w:sz="4" w:space="0" w:color="auto"/>
            </w:tcBorders>
            <w:shd w:val="clear" w:color="auto" w:fill="auto"/>
            <w:noWrap/>
            <w:vAlign w:val="center"/>
            <w:hideMark/>
          </w:tcPr>
          <w:p w14:paraId="570F1BD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324" w:type="dxa"/>
            <w:tcBorders>
              <w:top w:val="nil"/>
              <w:left w:val="nil"/>
              <w:bottom w:val="single" w:sz="4" w:space="0" w:color="auto"/>
              <w:right w:val="single" w:sz="4" w:space="0" w:color="auto"/>
            </w:tcBorders>
            <w:shd w:val="clear" w:color="auto" w:fill="auto"/>
            <w:vAlign w:val="center"/>
            <w:hideMark/>
          </w:tcPr>
          <w:p w14:paraId="79ABBA5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206" w:type="dxa"/>
            <w:tcBorders>
              <w:top w:val="nil"/>
              <w:left w:val="nil"/>
              <w:bottom w:val="single" w:sz="4" w:space="0" w:color="auto"/>
              <w:right w:val="single" w:sz="4" w:space="0" w:color="auto"/>
            </w:tcBorders>
            <w:shd w:val="clear" w:color="auto" w:fill="auto"/>
            <w:vAlign w:val="center"/>
            <w:hideMark/>
          </w:tcPr>
          <w:p w14:paraId="4C19183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79C1CF4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1B3937C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7D1D794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51,80</w:t>
            </w:r>
          </w:p>
        </w:tc>
        <w:tc>
          <w:tcPr>
            <w:tcW w:w="353" w:type="dxa"/>
            <w:tcBorders>
              <w:top w:val="nil"/>
              <w:left w:val="nil"/>
              <w:bottom w:val="single" w:sz="4" w:space="0" w:color="auto"/>
              <w:right w:val="single" w:sz="4" w:space="0" w:color="auto"/>
            </w:tcBorders>
            <w:shd w:val="clear" w:color="auto" w:fill="auto"/>
            <w:vAlign w:val="center"/>
            <w:hideMark/>
          </w:tcPr>
          <w:p w14:paraId="6EC2642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3289BBA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51,80</w:t>
            </w:r>
          </w:p>
        </w:tc>
        <w:tc>
          <w:tcPr>
            <w:tcW w:w="1132" w:type="dxa"/>
            <w:tcBorders>
              <w:top w:val="nil"/>
              <w:left w:val="nil"/>
              <w:bottom w:val="single" w:sz="4" w:space="0" w:color="auto"/>
              <w:right w:val="single" w:sz="4" w:space="0" w:color="auto"/>
            </w:tcBorders>
            <w:shd w:val="clear" w:color="auto" w:fill="auto"/>
            <w:vAlign w:val="center"/>
            <w:hideMark/>
          </w:tcPr>
          <w:p w14:paraId="68F012F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2 590 000,00</w:t>
            </w:r>
          </w:p>
        </w:tc>
        <w:tc>
          <w:tcPr>
            <w:tcW w:w="1068" w:type="dxa"/>
            <w:tcBorders>
              <w:top w:val="nil"/>
              <w:left w:val="nil"/>
              <w:bottom w:val="single" w:sz="4" w:space="0" w:color="auto"/>
              <w:right w:val="single" w:sz="4" w:space="0" w:color="auto"/>
            </w:tcBorders>
            <w:shd w:val="clear" w:color="auto" w:fill="auto"/>
            <w:vAlign w:val="center"/>
            <w:hideMark/>
          </w:tcPr>
          <w:p w14:paraId="5D15454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2 460 500,00</w:t>
            </w:r>
          </w:p>
        </w:tc>
        <w:tc>
          <w:tcPr>
            <w:tcW w:w="1003" w:type="dxa"/>
            <w:tcBorders>
              <w:top w:val="nil"/>
              <w:left w:val="nil"/>
              <w:bottom w:val="single" w:sz="4" w:space="0" w:color="auto"/>
              <w:right w:val="single" w:sz="4" w:space="0" w:color="auto"/>
            </w:tcBorders>
            <w:shd w:val="clear" w:color="auto" w:fill="auto"/>
            <w:vAlign w:val="center"/>
            <w:hideMark/>
          </w:tcPr>
          <w:p w14:paraId="140FBF0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103 600,00</w:t>
            </w:r>
          </w:p>
        </w:tc>
        <w:tc>
          <w:tcPr>
            <w:tcW w:w="956" w:type="dxa"/>
            <w:tcBorders>
              <w:top w:val="nil"/>
              <w:left w:val="nil"/>
              <w:bottom w:val="single" w:sz="4" w:space="0" w:color="auto"/>
              <w:right w:val="single" w:sz="4" w:space="0" w:color="auto"/>
            </w:tcBorders>
            <w:shd w:val="clear" w:color="auto" w:fill="auto"/>
            <w:vAlign w:val="center"/>
            <w:hideMark/>
          </w:tcPr>
          <w:p w14:paraId="3B209AF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25 900,00</w:t>
            </w:r>
          </w:p>
        </w:tc>
      </w:tr>
      <w:tr w:rsidR="00D94AF5" w:rsidRPr="00D94AF5" w14:paraId="10FF1E8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C01F7C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w:t>
            </w:r>
          </w:p>
        </w:tc>
        <w:tc>
          <w:tcPr>
            <w:tcW w:w="984" w:type="dxa"/>
            <w:tcBorders>
              <w:top w:val="nil"/>
              <w:left w:val="nil"/>
              <w:bottom w:val="single" w:sz="4" w:space="0" w:color="auto"/>
              <w:right w:val="single" w:sz="4" w:space="0" w:color="auto"/>
            </w:tcBorders>
            <w:shd w:val="clear" w:color="auto" w:fill="auto"/>
            <w:vAlign w:val="center"/>
            <w:hideMark/>
          </w:tcPr>
          <w:p w14:paraId="528A677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Пажга, д. 62</w:t>
            </w:r>
          </w:p>
        </w:tc>
        <w:tc>
          <w:tcPr>
            <w:tcW w:w="425" w:type="dxa"/>
            <w:tcBorders>
              <w:top w:val="nil"/>
              <w:left w:val="nil"/>
              <w:bottom w:val="single" w:sz="4" w:space="0" w:color="auto"/>
              <w:right w:val="single" w:sz="4" w:space="0" w:color="auto"/>
            </w:tcBorders>
            <w:shd w:val="clear" w:color="auto" w:fill="auto"/>
            <w:vAlign w:val="center"/>
            <w:hideMark/>
          </w:tcPr>
          <w:p w14:paraId="22B08E4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6A4F4DA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7F61DB6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682BB87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704FAAC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24</w:t>
            </w:r>
          </w:p>
        </w:tc>
        <w:tc>
          <w:tcPr>
            <w:tcW w:w="206" w:type="dxa"/>
            <w:tcBorders>
              <w:top w:val="nil"/>
              <w:left w:val="nil"/>
              <w:bottom w:val="single" w:sz="4" w:space="0" w:color="auto"/>
              <w:right w:val="single" w:sz="4" w:space="0" w:color="auto"/>
            </w:tcBorders>
            <w:shd w:val="clear" w:color="auto" w:fill="auto"/>
            <w:vAlign w:val="center"/>
            <w:hideMark/>
          </w:tcPr>
          <w:p w14:paraId="3B578B6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vAlign w:val="center"/>
            <w:hideMark/>
          </w:tcPr>
          <w:p w14:paraId="288CCD9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3CB89A8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53" w:type="dxa"/>
            <w:tcBorders>
              <w:top w:val="nil"/>
              <w:left w:val="nil"/>
              <w:bottom w:val="single" w:sz="4" w:space="0" w:color="auto"/>
              <w:right w:val="single" w:sz="4" w:space="0" w:color="auto"/>
            </w:tcBorders>
            <w:shd w:val="clear" w:color="auto" w:fill="auto"/>
            <w:vAlign w:val="center"/>
            <w:hideMark/>
          </w:tcPr>
          <w:p w14:paraId="110E455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292,70</w:t>
            </w:r>
          </w:p>
        </w:tc>
        <w:tc>
          <w:tcPr>
            <w:tcW w:w="353" w:type="dxa"/>
            <w:tcBorders>
              <w:top w:val="nil"/>
              <w:left w:val="nil"/>
              <w:bottom w:val="single" w:sz="4" w:space="0" w:color="auto"/>
              <w:right w:val="single" w:sz="4" w:space="0" w:color="auto"/>
            </w:tcBorders>
            <w:shd w:val="clear" w:color="auto" w:fill="auto"/>
            <w:vAlign w:val="center"/>
            <w:hideMark/>
          </w:tcPr>
          <w:p w14:paraId="6B86782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20BBC1A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292,70</w:t>
            </w:r>
          </w:p>
        </w:tc>
        <w:tc>
          <w:tcPr>
            <w:tcW w:w="1132" w:type="dxa"/>
            <w:tcBorders>
              <w:top w:val="nil"/>
              <w:left w:val="nil"/>
              <w:bottom w:val="single" w:sz="4" w:space="0" w:color="auto"/>
              <w:right w:val="single" w:sz="4" w:space="0" w:color="auto"/>
            </w:tcBorders>
            <w:shd w:val="clear" w:color="auto" w:fill="auto"/>
            <w:vAlign w:val="center"/>
            <w:hideMark/>
          </w:tcPr>
          <w:p w14:paraId="5E006BD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14 635 000,00</w:t>
            </w:r>
          </w:p>
        </w:tc>
        <w:tc>
          <w:tcPr>
            <w:tcW w:w="1068" w:type="dxa"/>
            <w:tcBorders>
              <w:top w:val="nil"/>
              <w:left w:val="nil"/>
              <w:bottom w:val="single" w:sz="4" w:space="0" w:color="auto"/>
              <w:right w:val="single" w:sz="4" w:space="0" w:color="auto"/>
            </w:tcBorders>
            <w:shd w:val="clear" w:color="auto" w:fill="auto"/>
            <w:vAlign w:val="center"/>
            <w:hideMark/>
          </w:tcPr>
          <w:p w14:paraId="5136314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13 903 250,00</w:t>
            </w:r>
          </w:p>
        </w:tc>
        <w:tc>
          <w:tcPr>
            <w:tcW w:w="1003" w:type="dxa"/>
            <w:tcBorders>
              <w:top w:val="nil"/>
              <w:left w:val="nil"/>
              <w:bottom w:val="single" w:sz="4" w:space="0" w:color="auto"/>
              <w:right w:val="single" w:sz="4" w:space="0" w:color="auto"/>
            </w:tcBorders>
            <w:shd w:val="clear" w:color="auto" w:fill="auto"/>
            <w:vAlign w:val="center"/>
            <w:hideMark/>
          </w:tcPr>
          <w:p w14:paraId="270E767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585 400,00</w:t>
            </w:r>
          </w:p>
        </w:tc>
        <w:tc>
          <w:tcPr>
            <w:tcW w:w="956" w:type="dxa"/>
            <w:tcBorders>
              <w:top w:val="nil"/>
              <w:left w:val="nil"/>
              <w:bottom w:val="single" w:sz="4" w:space="0" w:color="auto"/>
              <w:right w:val="single" w:sz="4" w:space="0" w:color="auto"/>
            </w:tcBorders>
            <w:shd w:val="clear" w:color="auto" w:fill="auto"/>
            <w:vAlign w:val="center"/>
            <w:hideMark/>
          </w:tcPr>
          <w:p w14:paraId="70E4B4F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146 350,00</w:t>
            </w:r>
          </w:p>
        </w:tc>
      </w:tr>
      <w:tr w:rsidR="00D94AF5" w:rsidRPr="00D94AF5" w14:paraId="2BFBC88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6420C5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4</w:t>
            </w:r>
          </w:p>
        </w:tc>
        <w:tc>
          <w:tcPr>
            <w:tcW w:w="984" w:type="dxa"/>
            <w:tcBorders>
              <w:top w:val="nil"/>
              <w:left w:val="nil"/>
              <w:bottom w:val="single" w:sz="4" w:space="0" w:color="auto"/>
              <w:right w:val="single" w:sz="4" w:space="0" w:color="auto"/>
            </w:tcBorders>
            <w:shd w:val="clear" w:color="auto" w:fill="auto"/>
            <w:vAlign w:val="center"/>
            <w:hideMark/>
          </w:tcPr>
          <w:p w14:paraId="4EDF1D8C"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Пажга, д. 57</w:t>
            </w:r>
          </w:p>
        </w:tc>
        <w:tc>
          <w:tcPr>
            <w:tcW w:w="425" w:type="dxa"/>
            <w:tcBorders>
              <w:top w:val="nil"/>
              <w:left w:val="nil"/>
              <w:bottom w:val="single" w:sz="4" w:space="0" w:color="auto"/>
              <w:right w:val="single" w:sz="4" w:space="0" w:color="auto"/>
            </w:tcBorders>
            <w:shd w:val="clear" w:color="auto" w:fill="auto"/>
            <w:vAlign w:val="center"/>
            <w:hideMark/>
          </w:tcPr>
          <w:p w14:paraId="607D5E7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449D2C6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5CBD685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69580A1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71893C8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206" w:type="dxa"/>
            <w:tcBorders>
              <w:top w:val="nil"/>
              <w:left w:val="nil"/>
              <w:bottom w:val="single" w:sz="4" w:space="0" w:color="auto"/>
              <w:right w:val="single" w:sz="4" w:space="0" w:color="auto"/>
            </w:tcBorders>
            <w:shd w:val="clear" w:color="auto" w:fill="auto"/>
            <w:vAlign w:val="center"/>
            <w:hideMark/>
          </w:tcPr>
          <w:p w14:paraId="38E3C4C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1501204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673FDB5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17CDB3F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82,00</w:t>
            </w:r>
          </w:p>
        </w:tc>
        <w:tc>
          <w:tcPr>
            <w:tcW w:w="353" w:type="dxa"/>
            <w:tcBorders>
              <w:top w:val="nil"/>
              <w:left w:val="nil"/>
              <w:bottom w:val="single" w:sz="4" w:space="0" w:color="auto"/>
              <w:right w:val="single" w:sz="4" w:space="0" w:color="auto"/>
            </w:tcBorders>
            <w:shd w:val="clear" w:color="auto" w:fill="auto"/>
            <w:vAlign w:val="center"/>
            <w:hideMark/>
          </w:tcPr>
          <w:p w14:paraId="497E59D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0F491C5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82,00</w:t>
            </w:r>
          </w:p>
        </w:tc>
        <w:tc>
          <w:tcPr>
            <w:tcW w:w="1132" w:type="dxa"/>
            <w:tcBorders>
              <w:top w:val="nil"/>
              <w:left w:val="nil"/>
              <w:bottom w:val="single" w:sz="4" w:space="0" w:color="auto"/>
              <w:right w:val="single" w:sz="4" w:space="0" w:color="auto"/>
            </w:tcBorders>
            <w:shd w:val="clear" w:color="auto" w:fill="auto"/>
            <w:vAlign w:val="center"/>
            <w:hideMark/>
          </w:tcPr>
          <w:p w14:paraId="02D0246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4 100 000,00</w:t>
            </w:r>
          </w:p>
        </w:tc>
        <w:tc>
          <w:tcPr>
            <w:tcW w:w="1068" w:type="dxa"/>
            <w:tcBorders>
              <w:top w:val="nil"/>
              <w:left w:val="nil"/>
              <w:bottom w:val="single" w:sz="4" w:space="0" w:color="auto"/>
              <w:right w:val="single" w:sz="4" w:space="0" w:color="auto"/>
            </w:tcBorders>
            <w:shd w:val="clear" w:color="auto" w:fill="auto"/>
            <w:vAlign w:val="center"/>
            <w:hideMark/>
          </w:tcPr>
          <w:p w14:paraId="06110FC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3 895 000,00</w:t>
            </w:r>
          </w:p>
        </w:tc>
        <w:tc>
          <w:tcPr>
            <w:tcW w:w="1003" w:type="dxa"/>
            <w:tcBorders>
              <w:top w:val="nil"/>
              <w:left w:val="nil"/>
              <w:bottom w:val="single" w:sz="4" w:space="0" w:color="auto"/>
              <w:right w:val="single" w:sz="4" w:space="0" w:color="auto"/>
            </w:tcBorders>
            <w:shd w:val="clear" w:color="auto" w:fill="auto"/>
            <w:vAlign w:val="center"/>
            <w:hideMark/>
          </w:tcPr>
          <w:p w14:paraId="5797445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164 000,00</w:t>
            </w:r>
          </w:p>
        </w:tc>
        <w:tc>
          <w:tcPr>
            <w:tcW w:w="956" w:type="dxa"/>
            <w:tcBorders>
              <w:top w:val="nil"/>
              <w:left w:val="nil"/>
              <w:bottom w:val="single" w:sz="4" w:space="0" w:color="auto"/>
              <w:right w:val="single" w:sz="4" w:space="0" w:color="auto"/>
            </w:tcBorders>
            <w:shd w:val="clear" w:color="auto" w:fill="auto"/>
            <w:vAlign w:val="center"/>
            <w:hideMark/>
          </w:tcPr>
          <w:p w14:paraId="6126E3B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41 000,00</w:t>
            </w:r>
          </w:p>
        </w:tc>
      </w:tr>
      <w:tr w:rsidR="00D94AF5" w:rsidRPr="00D94AF5" w14:paraId="3F9FC97B"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548374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5</w:t>
            </w:r>
          </w:p>
        </w:tc>
        <w:tc>
          <w:tcPr>
            <w:tcW w:w="984" w:type="dxa"/>
            <w:tcBorders>
              <w:top w:val="nil"/>
              <w:left w:val="nil"/>
              <w:bottom w:val="single" w:sz="4" w:space="0" w:color="auto"/>
              <w:right w:val="single" w:sz="4" w:space="0" w:color="auto"/>
            </w:tcBorders>
            <w:shd w:val="clear" w:color="auto" w:fill="auto"/>
            <w:vAlign w:val="center"/>
            <w:hideMark/>
          </w:tcPr>
          <w:p w14:paraId="6E7DC25C"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Пажга, д. 43</w:t>
            </w:r>
          </w:p>
        </w:tc>
        <w:tc>
          <w:tcPr>
            <w:tcW w:w="425" w:type="dxa"/>
            <w:tcBorders>
              <w:top w:val="nil"/>
              <w:left w:val="nil"/>
              <w:bottom w:val="single" w:sz="4" w:space="0" w:color="auto"/>
              <w:right w:val="single" w:sz="4" w:space="0" w:color="auto"/>
            </w:tcBorders>
            <w:shd w:val="clear" w:color="auto" w:fill="auto"/>
            <w:vAlign w:val="center"/>
            <w:hideMark/>
          </w:tcPr>
          <w:p w14:paraId="6996315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41EFC26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2602B80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515B862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3F35EE7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206" w:type="dxa"/>
            <w:tcBorders>
              <w:top w:val="nil"/>
              <w:left w:val="nil"/>
              <w:bottom w:val="single" w:sz="4" w:space="0" w:color="auto"/>
              <w:right w:val="single" w:sz="4" w:space="0" w:color="auto"/>
            </w:tcBorders>
            <w:shd w:val="clear" w:color="auto" w:fill="auto"/>
            <w:vAlign w:val="center"/>
            <w:hideMark/>
          </w:tcPr>
          <w:p w14:paraId="130B225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2D30C01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4246087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13BEF24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96,30</w:t>
            </w:r>
          </w:p>
        </w:tc>
        <w:tc>
          <w:tcPr>
            <w:tcW w:w="353" w:type="dxa"/>
            <w:tcBorders>
              <w:top w:val="nil"/>
              <w:left w:val="nil"/>
              <w:bottom w:val="single" w:sz="4" w:space="0" w:color="auto"/>
              <w:right w:val="single" w:sz="4" w:space="0" w:color="auto"/>
            </w:tcBorders>
            <w:shd w:val="clear" w:color="auto" w:fill="auto"/>
            <w:vAlign w:val="center"/>
            <w:hideMark/>
          </w:tcPr>
          <w:p w14:paraId="1F625B9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1B60DE7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96,30</w:t>
            </w:r>
          </w:p>
        </w:tc>
        <w:tc>
          <w:tcPr>
            <w:tcW w:w="1132" w:type="dxa"/>
            <w:tcBorders>
              <w:top w:val="nil"/>
              <w:left w:val="nil"/>
              <w:bottom w:val="single" w:sz="4" w:space="0" w:color="auto"/>
              <w:right w:val="single" w:sz="4" w:space="0" w:color="auto"/>
            </w:tcBorders>
            <w:shd w:val="clear" w:color="auto" w:fill="auto"/>
            <w:vAlign w:val="center"/>
            <w:hideMark/>
          </w:tcPr>
          <w:p w14:paraId="6E42511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4 815 000,00</w:t>
            </w:r>
          </w:p>
        </w:tc>
        <w:tc>
          <w:tcPr>
            <w:tcW w:w="1068" w:type="dxa"/>
            <w:tcBorders>
              <w:top w:val="nil"/>
              <w:left w:val="nil"/>
              <w:bottom w:val="single" w:sz="4" w:space="0" w:color="auto"/>
              <w:right w:val="single" w:sz="4" w:space="0" w:color="auto"/>
            </w:tcBorders>
            <w:shd w:val="clear" w:color="auto" w:fill="auto"/>
            <w:vAlign w:val="center"/>
            <w:hideMark/>
          </w:tcPr>
          <w:p w14:paraId="012CE5F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4 574 250,00</w:t>
            </w:r>
          </w:p>
        </w:tc>
        <w:tc>
          <w:tcPr>
            <w:tcW w:w="1003" w:type="dxa"/>
            <w:tcBorders>
              <w:top w:val="nil"/>
              <w:left w:val="nil"/>
              <w:bottom w:val="single" w:sz="4" w:space="0" w:color="auto"/>
              <w:right w:val="single" w:sz="4" w:space="0" w:color="auto"/>
            </w:tcBorders>
            <w:shd w:val="clear" w:color="auto" w:fill="auto"/>
            <w:vAlign w:val="center"/>
            <w:hideMark/>
          </w:tcPr>
          <w:p w14:paraId="327F516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192 600,00</w:t>
            </w:r>
          </w:p>
        </w:tc>
        <w:tc>
          <w:tcPr>
            <w:tcW w:w="956" w:type="dxa"/>
            <w:tcBorders>
              <w:top w:val="nil"/>
              <w:left w:val="nil"/>
              <w:bottom w:val="single" w:sz="4" w:space="0" w:color="auto"/>
              <w:right w:val="single" w:sz="4" w:space="0" w:color="auto"/>
            </w:tcBorders>
            <w:shd w:val="clear" w:color="auto" w:fill="auto"/>
            <w:vAlign w:val="center"/>
            <w:hideMark/>
          </w:tcPr>
          <w:p w14:paraId="5962D55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48 150,00</w:t>
            </w:r>
          </w:p>
        </w:tc>
      </w:tr>
      <w:tr w:rsidR="00D94AF5" w:rsidRPr="00D94AF5" w14:paraId="3C9C1D2E"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001458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6</w:t>
            </w:r>
          </w:p>
        </w:tc>
        <w:tc>
          <w:tcPr>
            <w:tcW w:w="984" w:type="dxa"/>
            <w:tcBorders>
              <w:top w:val="nil"/>
              <w:left w:val="nil"/>
              <w:bottom w:val="single" w:sz="4" w:space="0" w:color="auto"/>
              <w:right w:val="single" w:sz="4" w:space="0" w:color="auto"/>
            </w:tcBorders>
            <w:shd w:val="clear" w:color="auto" w:fill="auto"/>
            <w:vAlign w:val="center"/>
            <w:hideMark/>
          </w:tcPr>
          <w:p w14:paraId="7BD44D30"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194</w:t>
            </w:r>
          </w:p>
        </w:tc>
        <w:tc>
          <w:tcPr>
            <w:tcW w:w="425" w:type="dxa"/>
            <w:tcBorders>
              <w:top w:val="nil"/>
              <w:left w:val="nil"/>
              <w:bottom w:val="single" w:sz="4" w:space="0" w:color="auto"/>
              <w:right w:val="single" w:sz="4" w:space="0" w:color="auto"/>
            </w:tcBorders>
            <w:shd w:val="clear" w:color="auto" w:fill="auto"/>
            <w:vAlign w:val="center"/>
            <w:hideMark/>
          </w:tcPr>
          <w:p w14:paraId="1AA216D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5753C97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4464C86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6967E52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51CF516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206" w:type="dxa"/>
            <w:tcBorders>
              <w:top w:val="nil"/>
              <w:left w:val="nil"/>
              <w:bottom w:val="single" w:sz="4" w:space="0" w:color="auto"/>
              <w:right w:val="single" w:sz="4" w:space="0" w:color="auto"/>
            </w:tcBorders>
            <w:shd w:val="clear" w:color="auto" w:fill="auto"/>
            <w:vAlign w:val="center"/>
            <w:hideMark/>
          </w:tcPr>
          <w:p w14:paraId="1971B6E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3A828C6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vAlign w:val="center"/>
            <w:hideMark/>
          </w:tcPr>
          <w:p w14:paraId="3D50B55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5C48A7D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60,10</w:t>
            </w:r>
          </w:p>
        </w:tc>
        <w:tc>
          <w:tcPr>
            <w:tcW w:w="353" w:type="dxa"/>
            <w:tcBorders>
              <w:top w:val="nil"/>
              <w:left w:val="nil"/>
              <w:bottom w:val="single" w:sz="4" w:space="0" w:color="auto"/>
              <w:right w:val="single" w:sz="4" w:space="0" w:color="auto"/>
            </w:tcBorders>
            <w:shd w:val="clear" w:color="auto" w:fill="auto"/>
            <w:vAlign w:val="center"/>
            <w:hideMark/>
          </w:tcPr>
          <w:p w14:paraId="6A5C8F0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39,50</w:t>
            </w:r>
          </w:p>
        </w:tc>
        <w:tc>
          <w:tcPr>
            <w:tcW w:w="353" w:type="dxa"/>
            <w:tcBorders>
              <w:top w:val="nil"/>
              <w:left w:val="nil"/>
              <w:bottom w:val="single" w:sz="4" w:space="0" w:color="auto"/>
              <w:right w:val="single" w:sz="4" w:space="0" w:color="auto"/>
            </w:tcBorders>
            <w:shd w:val="clear" w:color="auto" w:fill="auto"/>
            <w:vAlign w:val="center"/>
            <w:hideMark/>
          </w:tcPr>
          <w:p w14:paraId="7BE876F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20,60</w:t>
            </w:r>
          </w:p>
        </w:tc>
        <w:tc>
          <w:tcPr>
            <w:tcW w:w="1132" w:type="dxa"/>
            <w:tcBorders>
              <w:top w:val="nil"/>
              <w:left w:val="nil"/>
              <w:bottom w:val="single" w:sz="4" w:space="0" w:color="auto"/>
              <w:right w:val="single" w:sz="4" w:space="0" w:color="auto"/>
            </w:tcBorders>
            <w:shd w:val="clear" w:color="auto" w:fill="auto"/>
            <w:vAlign w:val="center"/>
            <w:hideMark/>
          </w:tcPr>
          <w:p w14:paraId="2028664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3 005 000,00</w:t>
            </w:r>
          </w:p>
        </w:tc>
        <w:tc>
          <w:tcPr>
            <w:tcW w:w="1068" w:type="dxa"/>
            <w:tcBorders>
              <w:top w:val="nil"/>
              <w:left w:val="nil"/>
              <w:bottom w:val="single" w:sz="4" w:space="0" w:color="auto"/>
              <w:right w:val="single" w:sz="4" w:space="0" w:color="auto"/>
            </w:tcBorders>
            <w:shd w:val="clear" w:color="auto" w:fill="auto"/>
            <w:vAlign w:val="center"/>
            <w:hideMark/>
          </w:tcPr>
          <w:p w14:paraId="48E974F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2 854 750,00</w:t>
            </w:r>
          </w:p>
        </w:tc>
        <w:tc>
          <w:tcPr>
            <w:tcW w:w="1003" w:type="dxa"/>
            <w:tcBorders>
              <w:top w:val="nil"/>
              <w:left w:val="nil"/>
              <w:bottom w:val="single" w:sz="4" w:space="0" w:color="auto"/>
              <w:right w:val="single" w:sz="4" w:space="0" w:color="auto"/>
            </w:tcBorders>
            <w:shd w:val="clear" w:color="auto" w:fill="auto"/>
            <w:vAlign w:val="center"/>
            <w:hideMark/>
          </w:tcPr>
          <w:p w14:paraId="3F38C4C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120 200,00</w:t>
            </w:r>
          </w:p>
        </w:tc>
        <w:tc>
          <w:tcPr>
            <w:tcW w:w="956" w:type="dxa"/>
            <w:tcBorders>
              <w:top w:val="nil"/>
              <w:left w:val="nil"/>
              <w:bottom w:val="single" w:sz="4" w:space="0" w:color="auto"/>
              <w:right w:val="single" w:sz="4" w:space="0" w:color="auto"/>
            </w:tcBorders>
            <w:shd w:val="clear" w:color="auto" w:fill="auto"/>
            <w:vAlign w:val="center"/>
            <w:hideMark/>
          </w:tcPr>
          <w:p w14:paraId="7FE2D89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30 050,00</w:t>
            </w:r>
          </w:p>
        </w:tc>
      </w:tr>
      <w:tr w:rsidR="00D94AF5" w:rsidRPr="00D94AF5" w14:paraId="50636234" w14:textId="77777777" w:rsidTr="00D94AF5">
        <w:trPr>
          <w:trHeight w:val="11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C183F28"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 </w:t>
            </w:r>
          </w:p>
        </w:tc>
        <w:tc>
          <w:tcPr>
            <w:tcW w:w="984" w:type="dxa"/>
            <w:tcBorders>
              <w:top w:val="nil"/>
              <w:left w:val="nil"/>
              <w:bottom w:val="single" w:sz="4" w:space="0" w:color="auto"/>
              <w:right w:val="single" w:sz="4" w:space="0" w:color="auto"/>
            </w:tcBorders>
            <w:shd w:val="clear" w:color="auto" w:fill="auto"/>
            <w:vAlign w:val="center"/>
            <w:hideMark/>
          </w:tcPr>
          <w:p w14:paraId="593BCC61" w14:textId="77777777" w:rsidR="00D94AF5" w:rsidRPr="00D94AF5" w:rsidRDefault="00D94AF5" w:rsidP="00D94AF5">
            <w:pPr>
              <w:spacing w:after="0" w:line="240" w:lineRule="auto"/>
              <w:rPr>
                <w:rFonts w:ascii="Times New Roman" w:eastAsia="Times New Roman" w:hAnsi="Times New Roman" w:cs="Times New Roman"/>
                <w:b/>
                <w:bCs/>
              </w:rPr>
            </w:pPr>
            <w:r w:rsidRPr="00D94AF5">
              <w:rPr>
                <w:rFonts w:ascii="Times New Roman" w:eastAsia="Times New Roman" w:hAnsi="Times New Roman" w:cs="Times New Roman"/>
                <w:b/>
                <w:bCs/>
              </w:rPr>
              <w:t>Всего по этапу 2021 года с финансовой поддержкой Фонда</w:t>
            </w:r>
          </w:p>
        </w:tc>
        <w:tc>
          <w:tcPr>
            <w:tcW w:w="425" w:type="dxa"/>
            <w:tcBorders>
              <w:top w:val="nil"/>
              <w:left w:val="nil"/>
              <w:bottom w:val="single" w:sz="4" w:space="0" w:color="auto"/>
              <w:right w:val="single" w:sz="4" w:space="0" w:color="auto"/>
            </w:tcBorders>
            <w:shd w:val="clear" w:color="auto" w:fill="auto"/>
            <w:vAlign w:val="center"/>
            <w:hideMark/>
          </w:tcPr>
          <w:p w14:paraId="661C7FD3"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6E60B2A4"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0EB23A7D"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667A7917"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0384639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67</w:t>
            </w:r>
          </w:p>
        </w:tc>
        <w:tc>
          <w:tcPr>
            <w:tcW w:w="206" w:type="dxa"/>
            <w:tcBorders>
              <w:top w:val="nil"/>
              <w:left w:val="nil"/>
              <w:bottom w:val="single" w:sz="4" w:space="0" w:color="auto"/>
              <w:right w:val="single" w:sz="4" w:space="0" w:color="auto"/>
            </w:tcBorders>
            <w:shd w:val="clear" w:color="auto" w:fill="auto"/>
            <w:vAlign w:val="center"/>
            <w:hideMark/>
          </w:tcPr>
          <w:p w14:paraId="08ED517B"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24</w:t>
            </w:r>
          </w:p>
        </w:tc>
        <w:tc>
          <w:tcPr>
            <w:tcW w:w="324" w:type="dxa"/>
            <w:tcBorders>
              <w:top w:val="nil"/>
              <w:left w:val="nil"/>
              <w:bottom w:val="single" w:sz="4" w:space="0" w:color="auto"/>
              <w:right w:val="single" w:sz="4" w:space="0" w:color="auto"/>
            </w:tcBorders>
            <w:shd w:val="clear" w:color="auto" w:fill="auto"/>
            <w:vAlign w:val="center"/>
            <w:hideMark/>
          </w:tcPr>
          <w:p w14:paraId="135B82F3"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4</w:t>
            </w:r>
          </w:p>
        </w:tc>
        <w:tc>
          <w:tcPr>
            <w:tcW w:w="324" w:type="dxa"/>
            <w:tcBorders>
              <w:top w:val="nil"/>
              <w:left w:val="nil"/>
              <w:bottom w:val="single" w:sz="4" w:space="0" w:color="auto"/>
              <w:right w:val="single" w:sz="4" w:space="0" w:color="auto"/>
            </w:tcBorders>
            <w:shd w:val="clear" w:color="auto" w:fill="auto"/>
            <w:vAlign w:val="center"/>
            <w:hideMark/>
          </w:tcPr>
          <w:p w14:paraId="38BB5EA6"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20</w:t>
            </w:r>
          </w:p>
        </w:tc>
        <w:tc>
          <w:tcPr>
            <w:tcW w:w="353" w:type="dxa"/>
            <w:tcBorders>
              <w:top w:val="nil"/>
              <w:left w:val="nil"/>
              <w:bottom w:val="single" w:sz="4" w:space="0" w:color="auto"/>
              <w:right w:val="single" w:sz="4" w:space="0" w:color="auto"/>
            </w:tcBorders>
            <w:shd w:val="clear" w:color="auto" w:fill="auto"/>
            <w:vAlign w:val="center"/>
            <w:hideMark/>
          </w:tcPr>
          <w:p w14:paraId="072ACCE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1 052,50</w:t>
            </w:r>
          </w:p>
        </w:tc>
        <w:tc>
          <w:tcPr>
            <w:tcW w:w="353" w:type="dxa"/>
            <w:tcBorders>
              <w:top w:val="nil"/>
              <w:left w:val="nil"/>
              <w:bottom w:val="single" w:sz="4" w:space="0" w:color="auto"/>
              <w:right w:val="single" w:sz="4" w:space="0" w:color="auto"/>
            </w:tcBorders>
            <w:shd w:val="clear" w:color="auto" w:fill="auto"/>
            <w:vAlign w:val="center"/>
            <w:hideMark/>
          </w:tcPr>
          <w:p w14:paraId="1002FE5A"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134,00</w:t>
            </w:r>
          </w:p>
        </w:tc>
        <w:tc>
          <w:tcPr>
            <w:tcW w:w="353" w:type="dxa"/>
            <w:tcBorders>
              <w:top w:val="nil"/>
              <w:left w:val="nil"/>
              <w:bottom w:val="single" w:sz="4" w:space="0" w:color="auto"/>
              <w:right w:val="single" w:sz="4" w:space="0" w:color="auto"/>
            </w:tcBorders>
            <w:shd w:val="clear" w:color="auto" w:fill="auto"/>
            <w:vAlign w:val="center"/>
            <w:hideMark/>
          </w:tcPr>
          <w:p w14:paraId="5DE48D06"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918,50</w:t>
            </w:r>
          </w:p>
        </w:tc>
        <w:tc>
          <w:tcPr>
            <w:tcW w:w="1132" w:type="dxa"/>
            <w:tcBorders>
              <w:top w:val="nil"/>
              <w:left w:val="nil"/>
              <w:bottom w:val="single" w:sz="4" w:space="0" w:color="auto"/>
              <w:right w:val="single" w:sz="4" w:space="0" w:color="auto"/>
            </w:tcBorders>
            <w:shd w:val="clear" w:color="auto" w:fill="auto"/>
            <w:vAlign w:val="center"/>
            <w:hideMark/>
          </w:tcPr>
          <w:p w14:paraId="2403003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54 442 225,46</w:t>
            </w:r>
          </w:p>
        </w:tc>
        <w:tc>
          <w:tcPr>
            <w:tcW w:w="1068" w:type="dxa"/>
            <w:tcBorders>
              <w:top w:val="nil"/>
              <w:left w:val="nil"/>
              <w:bottom w:val="single" w:sz="4" w:space="0" w:color="auto"/>
              <w:right w:val="single" w:sz="4" w:space="0" w:color="auto"/>
            </w:tcBorders>
            <w:shd w:val="clear" w:color="auto" w:fill="auto"/>
            <w:vAlign w:val="center"/>
            <w:hideMark/>
          </w:tcPr>
          <w:p w14:paraId="222BFA13"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51 720 114,18</w:t>
            </w:r>
          </w:p>
        </w:tc>
        <w:tc>
          <w:tcPr>
            <w:tcW w:w="1003" w:type="dxa"/>
            <w:tcBorders>
              <w:top w:val="nil"/>
              <w:left w:val="nil"/>
              <w:bottom w:val="single" w:sz="4" w:space="0" w:color="auto"/>
              <w:right w:val="single" w:sz="4" w:space="0" w:color="auto"/>
            </w:tcBorders>
            <w:shd w:val="clear" w:color="auto" w:fill="auto"/>
            <w:vAlign w:val="center"/>
            <w:hideMark/>
          </w:tcPr>
          <w:p w14:paraId="0C25784F"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2 177 689,02</w:t>
            </w:r>
          </w:p>
        </w:tc>
        <w:tc>
          <w:tcPr>
            <w:tcW w:w="956" w:type="dxa"/>
            <w:tcBorders>
              <w:top w:val="nil"/>
              <w:left w:val="nil"/>
              <w:bottom w:val="single" w:sz="4" w:space="0" w:color="auto"/>
              <w:right w:val="single" w:sz="4" w:space="0" w:color="auto"/>
            </w:tcBorders>
            <w:shd w:val="clear" w:color="auto" w:fill="auto"/>
            <w:vAlign w:val="center"/>
            <w:hideMark/>
          </w:tcPr>
          <w:p w14:paraId="1485142B"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544 422,26</w:t>
            </w:r>
          </w:p>
        </w:tc>
      </w:tr>
      <w:tr w:rsidR="00D94AF5" w:rsidRPr="00D94AF5" w14:paraId="7091B379"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FBB41A8"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 </w:t>
            </w:r>
          </w:p>
        </w:tc>
        <w:tc>
          <w:tcPr>
            <w:tcW w:w="984" w:type="dxa"/>
            <w:tcBorders>
              <w:top w:val="nil"/>
              <w:left w:val="nil"/>
              <w:bottom w:val="single" w:sz="4" w:space="0" w:color="auto"/>
              <w:right w:val="single" w:sz="4" w:space="0" w:color="auto"/>
            </w:tcBorders>
            <w:shd w:val="clear" w:color="auto" w:fill="auto"/>
            <w:vAlign w:val="center"/>
            <w:hideMark/>
          </w:tcPr>
          <w:p w14:paraId="1DD27890" w14:textId="77777777" w:rsidR="00D94AF5" w:rsidRPr="00D94AF5" w:rsidRDefault="00D94AF5" w:rsidP="00D94AF5">
            <w:pPr>
              <w:spacing w:after="0" w:line="240" w:lineRule="auto"/>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Муниципальный район Сыктывдинский</w:t>
            </w:r>
          </w:p>
        </w:tc>
        <w:tc>
          <w:tcPr>
            <w:tcW w:w="425" w:type="dxa"/>
            <w:tcBorders>
              <w:top w:val="nil"/>
              <w:left w:val="nil"/>
              <w:bottom w:val="single" w:sz="4" w:space="0" w:color="auto"/>
              <w:right w:val="single" w:sz="4" w:space="0" w:color="auto"/>
            </w:tcBorders>
            <w:shd w:val="clear" w:color="auto" w:fill="auto"/>
            <w:vAlign w:val="center"/>
            <w:hideMark/>
          </w:tcPr>
          <w:p w14:paraId="2E67FE6F"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6698C529"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0DD091C3"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15748D7B"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33645E88"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67</w:t>
            </w:r>
          </w:p>
        </w:tc>
        <w:tc>
          <w:tcPr>
            <w:tcW w:w="206" w:type="dxa"/>
            <w:tcBorders>
              <w:top w:val="nil"/>
              <w:left w:val="nil"/>
              <w:bottom w:val="single" w:sz="4" w:space="0" w:color="auto"/>
              <w:right w:val="single" w:sz="4" w:space="0" w:color="auto"/>
            </w:tcBorders>
            <w:shd w:val="clear" w:color="auto" w:fill="auto"/>
            <w:vAlign w:val="center"/>
            <w:hideMark/>
          </w:tcPr>
          <w:p w14:paraId="2C8B5FC0"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24</w:t>
            </w:r>
          </w:p>
        </w:tc>
        <w:tc>
          <w:tcPr>
            <w:tcW w:w="324" w:type="dxa"/>
            <w:tcBorders>
              <w:top w:val="nil"/>
              <w:left w:val="nil"/>
              <w:bottom w:val="single" w:sz="4" w:space="0" w:color="auto"/>
              <w:right w:val="single" w:sz="4" w:space="0" w:color="auto"/>
            </w:tcBorders>
            <w:shd w:val="clear" w:color="auto" w:fill="auto"/>
            <w:vAlign w:val="center"/>
            <w:hideMark/>
          </w:tcPr>
          <w:p w14:paraId="79E5022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4</w:t>
            </w:r>
          </w:p>
        </w:tc>
        <w:tc>
          <w:tcPr>
            <w:tcW w:w="324" w:type="dxa"/>
            <w:tcBorders>
              <w:top w:val="nil"/>
              <w:left w:val="nil"/>
              <w:bottom w:val="single" w:sz="4" w:space="0" w:color="auto"/>
              <w:right w:val="single" w:sz="4" w:space="0" w:color="auto"/>
            </w:tcBorders>
            <w:shd w:val="clear" w:color="auto" w:fill="auto"/>
            <w:vAlign w:val="center"/>
            <w:hideMark/>
          </w:tcPr>
          <w:p w14:paraId="61902486"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20</w:t>
            </w:r>
          </w:p>
        </w:tc>
        <w:tc>
          <w:tcPr>
            <w:tcW w:w="353" w:type="dxa"/>
            <w:tcBorders>
              <w:top w:val="nil"/>
              <w:left w:val="nil"/>
              <w:bottom w:val="single" w:sz="4" w:space="0" w:color="auto"/>
              <w:right w:val="single" w:sz="4" w:space="0" w:color="auto"/>
            </w:tcBorders>
            <w:shd w:val="clear" w:color="auto" w:fill="auto"/>
            <w:vAlign w:val="center"/>
            <w:hideMark/>
          </w:tcPr>
          <w:p w14:paraId="71D615D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1 052,50</w:t>
            </w:r>
          </w:p>
        </w:tc>
        <w:tc>
          <w:tcPr>
            <w:tcW w:w="353" w:type="dxa"/>
            <w:tcBorders>
              <w:top w:val="nil"/>
              <w:left w:val="nil"/>
              <w:bottom w:val="single" w:sz="4" w:space="0" w:color="auto"/>
              <w:right w:val="single" w:sz="4" w:space="0" w:color="auto"/>
            </w:tcBorders>
            <w:shd w:val="clear" w:color="auto" w:fill="auto"/>
            <w:vAlign w:val="center"/>
            <w:hideMark/>
          </w:tcPr>
          <w:p w14:paraId="3D11189F"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134,00</w:t>
            </w:r>
          </w:p>
        </w:tc>
        <w:tc>
          <w:tcPr>
            <w:tcW w:w="353" w:type="dxa"/>
            <w:tcBorders>
              <w:top w:val="nil"/>
              <w:left w:val="nil"/>
              <w:bottom w:val="single" w:sz="4" w:space="0" w:color="auto"/>
              <w:right w:val="single" w:sz="4" w:space="0" w:color="auto"/>
            </w:tcBorders>
            <w:shd w:val="clear" w:color="auto" w:fill="auto"/>
            <w:vAlign w:val="center"/>
            <w:hideMark/>
          </w:tcPr>
          <w:p w14:paraId="53EA701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918,50</w:t>
            </w:r>
          </w:p>
        </w:tc>
        <w:tc>
          <w:tcPr>
            <w:tcW w:w="1132" w:type="dxa"/>
            <w:tcBorders>
              <w:top w:val="nil"/>
              <w:left w:val="nil"/>
              <w:bottom w:val="single" w:sz="4" w:space="0" w:color="auto"/>
              <w:right w:val="single" w:sz="4" w:space="0" w:color="auto"/>
            </w:tcBorders>
            <w:shd w:val="clear" w:color="auto" w:fill="auto"/>
            <w:vAlign w:val="center"/>
            <w:hideMark/>
          </w:tcPr>
          <w:p w14:paraId="63DB0482"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54 442 225,46</w:t>
            </w:r>
          </w:p>
        </w:tc>
        <w:tc>
          <w:tcPr>
            <w:tcW w:w="1068" w:type="dxa"/>
            <w:tcBorders>
              <w:top w:val="nil"/>
              <w:left w:val="nil"/>
              <w:bottom w:val="single" w:sz="4" w:space="0" w:color="auto"/>
              <w:right w:val="single" w:sz="4" w:space="0" w:color="auto"/>
            </w:tcBorders>
            <w:shd w:val="clear" w:color="auto" w:fill="auto"/>
            <w:vAlign w:val="center"/>
            <w:hideMark/>
          </w:tcPr>
          <w:p w14:paraId="6448ED7B"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51 720 114,18</w:t>
            </w:r>
          </w:p>
        </w:tc>
        <w:tc>
          <w:tcPr>
            <w:tcW w:w="1003" w:type="dxa"/>
            <w:tcBorders>
              <w:top w:val="nil"/>
              <w:left w:val="nil"/>
              <w:bottom w:val="single" w:sz="4" w:space="0" w:color="auto"/>
              <w:right w:val="single" w:sz="4" w:space="0" w:color="auto"/>
            </w:tcBorders>
            <w:shd w:val="clear" w:color="auto" w:fill="auto"/>
            <w:vAlign w:val="center"/>
            <w:hideMark/>
          </w:tcPr>
          <w:p w14:paraId="5CCB63F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2 177 689,02</w:t>
            </w:r>
          </w:p>
        </w:tc>
        <w:tc>
          <w:tcPr>
            <w:tcW w:w="956" w:type="dxa"/>
            <w:tcBorders>
              <w:top w:val="nil"/>
              <w:left w:val="nil"/>
              <w:bottom w:val="single" w:sz="4" w:space="0" w:color="auto"/>
              <w:right w:val="single" w:sz="4" w:space="0" w:color="auto"/>
            </w:tcBorders>
            <w:shd w:val="clear" w:color="auto" w:fill="auto"/>
            <w:vAlign w:val="center"/>
            <w:hideMark/>
          </w:tcPr>
          <w:p w14:paraId="01C7FF1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544 422,26</w:t>
            </w:r>
          </w:p>
        </w:tc>
      </w:tr>
      <w:tr w:rsidR="00D94AF5" w:rsidRPr="00D94AF5" w14:paraId="04BEBC66" w14:textId="77777777" w:rsidTr="00D94AF5">
        <w:trPr>
          <w:trHeight w:val="64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09F29E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w:t>
            </w:r>
          </w:p>
        </w:tc>
        <w:tc>
          <w:tcPr>
            <w:tcW w:w="984" w:type="dxa"/>
            <w:tcBorders>
              <w:top w:val="nil"/>
              <w:left w:val="nil"/>
              <w:bottom w:val="single" w:sz="4" w:space="0" w:color="auto"/>
              <w:right w:val="single" w:sz="4" w:space="0" w:color="auto"/>
            </w:tcBorders>
            <w:shd w:val="clear" w:color="auto" w:fill="auto"/>
            <w:vAlign w:val="center"/>
            <w:hideMark/>
          </w:tcPr>
          <w:p w14:paraId="1517B14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Горького, д. 3</w:t>
            </w:r>
          </w:p>
        </w:tc>
        <w:tc>
          <w:tcPr>
            <w:tcW w:w="425" w:type="dxa"/>
            <w:tcBorders>
              <w:top w:val="nil"/>
              <w:left w:val="nil"/>
              <w:bottom w:val="single" w:sz="4" w:space="0" w:color="auto"/>
              <w:right w:val="single" w:sz="4" w:space="0" w:color="auto"/>
            </w:tcBorders>
            <w:shd w:val="clear" w:color="auto" w:fill="auto"/>
            <w:vAlign w:val="center"/>
            <w:hideMark/>
          </w:tcPr>
          <w:p w14:paraId="48F8BE4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12/88</w:t>
            </w:r>
          </w:p>
        </w:tc>
        <w:tc>
          <w:tcPr>
            <w:tcW w:w="568" w:type="dxa"/>
            <w:tcBorders>
              <w:top w:val="nil"/>
              <w:left w:val="nil"/>
              <w:bottom w:val="single" w:sz="4" w:space="0" w:color="auto"/>
              <w:right w:val="single" w:sz="4" w:space="0" w:color="auto"/>
            </w:tcBorders>
            <w:shd w:val="clear" w:color="auto" w:fill="auto"/>
            <w:vAlign w:val="center"/>
            <w:hideMark/>
          </w:tcPr>
          <w:p w14:paraId="09A82FD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23.12.2014</w:t>
            </w:r>
          </w:p>
        </w:tc>
        <w:tc>
          <w:tcPr>
            <w:tcW w:w="559" w:type="dxa"/>
            <w:tcBorders>
              <w:top w:val="nil"/>
              <w:left w:val="nil"/>
              <w:bottom w:val="single" w:sz="4" w:space="0" w:color="auto"/>
              <w:right w:val="single" w:sz="4" w:space="0" w:color="auto"/>
            </w:tcBorders>
            <w:shd w:val="clear" w:color="auto" w:fill="auto"/>
            <w:noWrap/>
            <w:vAlign w:val="center"/>
            <w:hideMark/>
          </w:tcPr>
          <w:p w14:paraId="1441001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1CAE0F4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5C8E1B1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206" w:type="dxa"/>
            <w:tcBorders>
              <w:top w:val="nil"/>
              <w:left w:val="nil"/>
              <w:bottom w:val="single" w:sz="4" w:space="0" w:color="auto"/>
              <w:right w:val="single" w:sz="4" w:space="0" w:color="auto"/>
            </w:tcBorders>
            <w:shd w:val="clear" w:color="auto" w:fill="auto"/>
            <w:vAlign w:val="center"/>
            <w:hideMark/>
          </w:tcPr>
          <w:p w14:paraId="52B1656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7A8C989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7EC6566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19ECC7B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79,50</w:t>
            </w:r>
          </w:p>
        </w:tc>
        <w:tc>
          <w:tcPr>
            <w:tcW w:w="353" w:type="dxa"/>
            <w:tcBorders>
              <w:top w:val="nil"/>
              <w:left w:val="nil"/>
              <w:bottom w:val="single" w:sz="4" w:space="0" w:color="auto"/>
              <w:right w:val="single" w:sz="4" w:space="0" w:color="auto"/>
            </w:tcBorders>
            <w:shd w:val="clear" w:color="auto" w:fill="auto"/>
            <w:vAlign w:val="center"/>
            <w:hideMark/>
          </w:tcPr>
          <w:p w14:paraId="2BB78B4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3B67190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79,50</w:t>
            </w:r>
          </w:p>
        </w:tc>
        <w:tc>
          <w:tcPr>
            <w:tcW w:w="1132" w:type="dxa"/>
            <w:tcBorders>
              <w:top w:val="nil"/>
              <w:left w:val="nil"/>
              <w:bottom w:val="single" w:sz="4" w:space="0" w:color="auto"/>
              <w:right w:val="single" w:sz="4" w:space="0" w:color="auto"/>
            </w:tcBorders>
            <w:shd w:val="clear" w:color="auto" w:fill="auto"/>
            <w:vAlign w:val="center"/>
            <w:hideMark/>
          </w:tcPr>
          <w:p w14:paraId="7D38138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4 112 263,11</w:t>
            </w:r>
          </w:p>
        </w:tc>
        <w:tc>
          <w:tcPr>
            <w:tcW w:w="1068" w:type="dxa"/>
            <w:tcBorders>
              <w:top w:val="nil"/>
              <w:left w:val="nil"/>
              <w:bottom w:val="single" w:sz="4" w:space="0" w:color="auto"/>
              <w:right w:val="single" w:sz="4" w:space="0" w:color="auto"/>
            </w:tcBorders>
            <w:shd w:val="clear" w:color="auto" w:fill="auto"/>
            <w:vAlign w:val="center"/>
            <w:hideMark/>
          </w:tcPr>
          <w:p w14:paraId="6B5146A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3 906 649,95</w:t>
            </w:r>
          </w:p>
        </w:tc>
        <w:tc>
          <w:tcPr>
            <w:tcW w:w="1003" w:type="dxa"/>
            <w:tcBorders>
              <w:top w:val="nil"/>
              <w:left w:val="nil"/>
              <w:bottom w:val="single" w:sz="4" w:space="0" w:color="auto"/>
              <w:right w:val="single" w:sz="4" w:space="0" w:color="auto"/>
            </w:tcBorders>
            <w:shd w:val="clear" w:color="auto" w:fill="auto"/>
            <w:vAlign w:val="center"/>
            <w:hideMark/>
          </w:tcPr>
          <w:p w14:paraId="280F779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164 490,53</w:t>
            </w:r>
          </w:p>
        </w:tc>
        <w:tc>
          <w:tcPr>
            <w:tcW w:w="956" w:type="dxa"/>
            <w:tcBorders>
              <w:top w:val="nil"/>
              <w:left w:val="nil"/>
              <w:bottom w:val="single" w:sz="4" w:space="0" w:color="auto"/>
              <w:right w:val="single" w:sz="4" w:space="0" w:color="auto"/>
            </w:tcBorders>
            <w:shd w:val="clear" w:color="auto" w:fill="auto"/>
            <w:vAlign w:val="center"/>
            <w:hideMark/>
          </w:tcPr>
          <w:p w14:paraId="746C95E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41 122,63</w:t>
            </w:r>
          </w:p>
        </w:tc>
      </w:tr>
      <w:tr w:rsidR="00D94AF5" w:rsidRPr="00D94AF5" w14:paraId="5CD93B88" w14:textId="77777777" w:rsidTr="00D94AF5">
        <w:trPr>
          <w:trHeight w:val="55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44E38A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w:t>
            </w:r>
          </w:p>
        </w:tc>
        <w:tc>
          <w:tcPr>
            <w:tcW w:w="984" w:type="dxa"/>
            <w:tcBorders>
              <w:top w:val="nil"/>
              <w:left w:val="nil"/>
              <w:bottom w:val="single" w:sz="4" w:space="0" w:color="auto"/>
              <w:right w:val="single" w:sz="4" w:space="0" w:color="auto"/>
            </w:tcBorders>
            <w:shd w:val="clear" w:color="auto" w:fill="auto"/>
            <w:vAlign w:val="center"/>
            <w:hideMark/>
          </w:tcPr>
          <w:p w14:paraId="67DFF67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7</w:t>
            </w:r>
          </w:p>
        </w:tc>
        <w:tc>
          <w:tcPr>
            <w:tcW w:w="425" w:type="dxa"/>
            <w:tcBorders>
              <w:top w:val="nil"/>
              <w:left w:val="nil"/>
              <w:bottom w:val="single" w:sz="4" w:space="0" w:color="auto"/>
              <w:right w:val="single" w:sz="4" w:space="0" w:color="auto"/>
            </w:tcBorders>
            <w:shd w:val="clear" w:color="auto" w:fill="auto"/>
            <w:vAlign w:val="center"/>
            <w:hideMark/>
          </w:tcPr>
          <w:p w14:paraId="160036D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12/90</w:t>
            </w:r>
          </w:p>
        </w:tc>
        <w:tc>
          <w:tcPr>
            <w:tcW w:w="568" w:type="dxa"/>
            <w:tcBorders>
              <w:top w:val="nil"/>
              <w:left w:val="nil"/>
              <w:bottom w:val="single" w:sz="4" w:space="0" w:color="auto"/>
              <w:right w:val="single" w:sz="4" w:space="0" w:color="auto"/>
            </w:tcBorders>
            <w:shd w:val="clear" w:color="auto" w:fill="auto"/>
            <w:vAlign w:val="center"/>
            <w:hideMark/>
          </w:tcPr>
          <w:p w14:paraId="21447B4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23.12.2014</w:t>
            </w:r>
          </w:p>
        </w:tc>
        <w:tc>
          <w:tcPr>
            <w:tcW w:w="559" w:type="dxa"/>
            <w:tcBorders>
              <w:top w:val="nil"/>
              <w:left w:val="nil"/>
              <w:bottom w:val="single" w:sz="4" w:space="0" w:color="auto"/>
              <w:right w:val="single" w:sz="4" w:space="0" w:color="auto"/>
            </w:tcBorders>
            <w:shd w:val="clear" w:color="auto" w:fill="auto"/>
            <w:noWrap/>
            <w:vAlign w:val="center"/>
            <w:hideMark/>
          </w:tcPr>
          <w:p w14:paraId="5B39E38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56D992B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73DF7CC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206" w:type="dxa"/>
            <w:tcBorders>
              <w:top w:val="nil"/>
              <w:left w:val="nil"/>
              <w:bottom w:val="single" w:sz="4" w:space="0" w:color="auto"/>
              <w:right w:val="single" w:sz="4" w:space="0" w:color="auto"/>
            </w:tcBorders>
            <w:shd w:val="clear" w:color="auto" w:fill="auto"/>
            <w:vAlign w:val="center"/>
            <w:hideMark/>
          </w:tcPr>
          <w:p w14:paraId="5FC2E4D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vAlign w:val="center"/>
            <w:hideMark/>
          </w:tcPr>
          <w:p w14:paraId="52D2D4D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vAlign w:val="center"/>
            <w:hideMark/>
          </w:tcPr>
          <w:p w14:paraId="7D3B2A4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61D26D5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154,80</w:t>
            </w:r>
          </w:p>
        </w:tc>
        <w:tc>
          <w:tcPr>
            <w:tcW w:w="353" w:type="dxa"/>
            <w:tcBorders>
              <w:top w:val="nil"/>
              <w:left w:val="nil"/>
              <w:bottom w:val="single" w:sz="4" w:space="0" w:color="auto"/>
              <w:right w:val="single" w:sz="4" w:space="0" w:color="auto"/>
            </w:tcBorders>
            <w:shd w:val="clear" w:color="auto" w:fill="auto"/>
            <w:vAlign w:val="center"/>
            <w:hideMark/>
          </w:tcPr>
          <w:p w14:paraId="60B88FD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92,70</w:t>
            </w:r>
          </w:p>
        </w:tc>
        <w:tc>
          <w:tcPr>
            <w:tcW w:w="353" w:type="dxa"/>
            <w:tcBorders>
              <w:top w:val="nil"/>
              <w:left w:val="nil"/>
              <w:bottom w:val="single" w:sz="4" w:space="0" w:color="auto"/>
              <w:right w:val="single" w:sz="4" w:space="0" w:color="auto"/>
            </w:tcBorders>
            <w:shd w:val="clear" w:color="auto" w:fill="auto"/>
            <w:vAlign w:val="center"/>
            <w:hideMark/>
          </w:tcPr>
          <w:p w14:paraId="23724B8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62,10</w:t>
            </w:r>
          </w:p>
        </w:tc>
        <w:tc>
          <w:tcPr>
            <w:tcW w:w="1132" w:type="dxa"/>
            <w:tcBorders>
              <w:top w:val="nil"/>
              <w:left w:val="nil"/>
              <w:bottom w:val="single" w:sz="4" w:space="0" w:color="auto"/>
              <w:right w:val="single" w:sz="4" w:space="0" w:color="auto"/>
            </w:tcBorders>
            <w:shd w:val="clear" w:color="auto" w:fill="auto"/>
            <w:vAlign w:val="center"/>
            <w:hideMark/>
          </w:tcPr>
          <w:p w14:paraId="72C729A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8 007 274,58</w:t>
            </w:r>
          </w:p>
        </w:tc>
        <w:tc>
          <w:tcPr>
            <w:tcW w:w="1068" w:type="dxa"/>
            <w:tcBorders>
              <w:top w:val="nil"/>
              <w:left w:val="nil"/>
              <w:bottom w:val="single" w:sz="4" w:space="0" w:color="auto"/>
              <w:right w:val="single" w:sz="4" w:space="0" w:color="auto"/>
            </w:tcBorders>
            <w:shd w:val="clear" w:color="auto" w:fill="auto"/>
            <w:vAlign w:val="center"/>
            <w:hideMark/>
          </w:tcPr>
          <w:p w14:paraId="5D96597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7 606 910,85</w:t>
            </w:r>
          </w:p>
        </w:tc>
        <w:tc>
          <w:tcPr>
            <w:tcW w:w="1003" w:type="dxa"/>
            <w:tcBorders>
              <w:top w:val="nil"/>
              <w:left w:val="nil"/>
              <w:bottom w:val="single" w:sz="4" w:space="0" w:color="auto"/>
              <w:right w:val="single" w:sz="4" w:space="0" w:color="auto"/>
            </w:tcBorders>
            <w:shd w:val="clear" w:color="auto" w:fill="auto"/>
            <w:vAlign w:val="center"/>
            <w:hideMark/>
          </w:tcPr>
          <w:p w14:paraId="6BF3FEA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320 290,98</w:t>
            </w:r>
          </w:p>
        </w:tc>
        <w:tc>
          <w:tcPr>
            <w:tcW w:w="956" w:type="dxa"/>
            <w:tcBorders>
              <w:top w:val="nil"/>
              <w:left w:val="nil"/>
              <w:bottom w:val="single" w:sz="4" w:space="0" w:color="auto"/>
              <w:right w:val="single" w:sz="4" w:space="0" w:color="auto"/>
            </w:tcBorders>
            <w:shd w:val="clear" w:color="auto" w:fill="auto"/>
            <w:vAlign w:val="center"/>
            <w:hideMark/>
          </w:tcPr>
          <w:p w14:paraId="0A7C47C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80 072,75</w:t>
            </w:r>
          </w:p>
        </w:tc>
      </w:tr>
      <w:tr w:rsidR="00D94AF5" w:rsidRPr="00D94AF5" w14:paraId="0B14B1BB" w14:textId="77777777" w:rsidTr="00D94AF5">
        <w:trPr>
          <w:trHeight w:val="58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4CDC5B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w:t>
            </w:r>
          </w:p>
        </w:tc>
        <w:tc>
          <w:tcPr>
            <w:tcW w:w="984" w:type="dxa"/>
            <w:tcBorders>
              <w:top w:val="nil"/>
              <w:left w:val="nil"/>
              <w:bottom w:val="single" w:sz="4" w:space="0" w:color="auto"/>
              <w:right w:val="single" w:sz="4" w:space="0" w:color="auto"/>
            </w:tcBorders>
            <w:shd w:val="clear" w:color="auto" w:fill="auto"/>
            <w:vAlign w:val="center"/>
            <w:hideMark/>
          </w:tcPr>
          <w:p w14:paraId="3527F51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38</w:t>
            </w:r>
          </w:p>
        </w:tc>
        <w:tc>
          <w:tcPr>
            <w:tcW w:w="425" w:type="dxa"/>
            <w:tcBorders>
              <w:top w:val="nil"/>
              <w:left w:val="nil"/>
              <w:bottom w:val="single" w:sz="4" w:space="0" w:color="auto"/>
              <w:right w:val="single" w:sz="4" w:space="0" w:color="auto"/>
            </w:tcBorders>
            <w:shd w:val="clear" w:color="auto" w:fill="auto"/>
            <w:vAlign w:val="center"/>
            <w:hideMark/>
          </w:tcPr>
          <w:p w14:paraId="58F2893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12/89</w:t>
            </w:r>
          </w:p>
        </w:tc>
        <w:tc>
          <w:tcPr>
            <w:tcW w:w="568" w:type="dxa"/>
            <w:tcBorders>
              <w:top w:val="nil"/>
              <w:left w:val="nil"/>
              <w:bottom w:val="single" w:sz="4" w:space="0" w:color="auto"/>
              <w:right w:val="single" w:sz="4" w:space="0" w:color="auto"/>
            </w:tcBorders>
            <w:shd w:val="clear" w:color="auto" w:fill="auto"/>
            <w:vAlign w:val="center"/>
            <w:hideMark/>
          </w:tcPr>
          <w:p w14:paraId="6B86C13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23.12.2014</w:t>
            </w:r>
          </w:p>
        </w:tc>
        <w:tc>
          <w:tcPr>
            <w:tcW w:w="559" w:type="dxa"/>
            <w:tcBorders>
              <w:top w:val="nil"/>
              <w:left w:val="nil"/>
              <w:bottom w:val="single" w:sz="4" w:space="0" w:color="auto"/>
              <w:right w:val="single" w:sz="4" w:space="0" w:color="auto"/>
            </w:tcBorders>
            <w:shd w:val="clear" w:color="auto" w:fill="auto"/>
            <w:noWrap/>
            <w:vAlign w:val="center"/>
            <w:hideMark/>
          </w:tcPr>
          <w:p w14:paraId="2BB0658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2934C02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67BC10D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206" w:type="dxa"/>
            <w:tcBorders>
              <w:top w:val="nil"/>
              <w:left w:val="nil"/>
              <w:bottom w:val="single" w:sz="4" w:space="0" w:color="auto"/>
              <w:right w:val="single" w:sz="4" w:space="0" w:color="auto"/>
            </w:tcBorders>
            <w:shd w:val="clear" w:color="auto" w:fill="auto"/>
            <w:vAlign w:val="center"/>
            <w:hideMark/>
          </w:tcPr>
          <w:p w14:paraId="34DE502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4FB50E4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vAlign w:val="center"/>
            <w:hideMark/>
          </w:tcPr>
          <w:p w14:paraId="6FF0AEA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7F690AB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82,40</w:t>
            </w:r>
          </w:p>
        </w:tc>
        <w:tc>
          <w:tcPr>
            <w:tcW w:w="353" w:type="dxa"/>
            <w:tcBorders>
              <w:top w:val="nil"/>
              <w:left w:val="nil"/>
              <w:bottom w:val="single" w:sz="4" w:space="0" w:color="auto"/>
              <w:right w:val="single" w:sz="4" w:space="0" w:color="auto"/>
            </w:tcBorders>
            <w:shd w:val="clear" w:color="auto" w:fill="auto"/>
            <w:vAlign w:val="center"/>
            <w:hideMark/>
          </w:tcPr>
          <w:p w14:paraId="7BCDFF5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41,30</w:t>
            </w:r>
          </w:p>
        </w:tc>
        <w:tc>
          <w:tcPr>
            <w:tcW w:w="353" w:type="dxa"/>
            <w:tcBorders>
              <w:top w:val="nil"/>
              <w:left w:val="nil"/>
              <w:bottom w:val="single" w:sz="4" w:space="0" w:color="auto"/>
              <w:right w:val="single" w:sz="4" w:space="0" w:color="auto"/>
            </w:tcBorders>
            <w:shd w:val="clear" w:color="auto" w:fill="auto"/>
            <w:vAlign w:val="center"/>
            <w:hideMark/>
          </w:tcPr>
          <w:p w14:paraId="28CA01E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41,10</w:t>
            </w:r>
          </w:p>
        </w:tc>
        <w:tc>
          <w:tcPr>
            <w:tcW w:w="1132" w:type="dxa"/>
            <w:tcBorders>
              <w:top w:val="nil"/>
              <w:left w:val="nil"/>
              <w:bottom w:val="single" w:sz="4" w:space="0" w:color="auto"/>
              <w:right w:val="single" w:sz="4" w:space="0" w:color="auto"/>
            </w:tcBorders>
            <w:shd w:val="clear" w:color="auto" w:fill="auto"/>
            <w:vAlign w:val="center"/>
            <w:hideMark/>
          </w:tcPr>
          <w:p w14:paraId="68B8C00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4 262 270,19</w:t>
            </w:r>
          </w:p>
        </w:tc>
        <w:tc>
          <w:tcPr>
            <w:tcW w:w="1068" w:type="dxa"/>
            <w:tcBorders>
              <w:top w:val="nil"/>
              <w:left w:val="nil"/>
              <w:bottom w:val="single" w:sz="4" w:space="0" w:color="auto"/>
              <w:right w:val="single" w:sz="4" w:space="0" w:color="auto"/>
            </w:tcBorders>
            <w:shd w:val="clear" w:color="auto" w:fill="auto"/>
            <w:vAlign w:val="center"/>
            <w:hideMark/>
          </w:tcPr>
          <w:p w14:paraId="12ABD21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4 049 156,68</w:t>
            </w:r>
          </w:p>
        </w:tc>
        <w:tc>
          <w:tcPr>
            <w:tcW w:w="1003" w:type="dxa"/>
            <w:tcBorders>
              <w:top w:val="nil"/>
              <w:left w:val="nil"/>
              <w:bottom w:val="single" w:sz="4" w:space="0" w:color="auto"/>
              <w:right w:val="single" w:sz="4" w:space="0" w:color="auto"/>
            </w:tcBorders>
            <w:shd w:val="clear" w:color="auto" w:fill="auto"/>
            <w:vAlign w:val="center"/>
            <w:hideMark/>
          </w:tcPr>
          <w:p w14:paraId="64A6A3E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170 490,81</w:t>
            </w:r>
          </w:p>
        </w:tc>
        <w:tc>
          <w:tcPr>
            <w:tcW w:w="956" w:type="dxa"/>
            <w:tcBorders>
              <w:top w:val="nil"/>
              <w:left w:val="nil"/>
              <w:bottom w:val="single" w:sz="4" w:space="0" w:color="auto"/>
              <w:right w:val="single" w:sz="4" w:space="0" w:color="auto"/>
            </w:tcBorders>
            <w:shd w:val="clear" w:color="auto" w:fill="auto"/>
            <w:vAlign w:val="center"/>
            <w:hideMark/>
          </w:tcPr>
          <w:p w14:paraId="67E9B01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42 622,70</w:t>
            </w:r>
          </w:p>
        </w:tc>
      </w:tr>
      <w:tr w:rsidR="00D94AF5" w:rsidRPr="00D94AF5" w14:paraId="512FE69E"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3F30AD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w:t>
            </w:r>
          </w:p>
        </w:tc>
        <w:tc>
          <w:tcPr>
            <w:tcW w:w="984" w:type="dxa"/>
            <w:tcBorders>
              <w:top w:val="nil"/>
              <w:left w:val="nil"/>
              <w:bottom w:val="single" w:sz="4" w:space="0" w:color="auto"/>
              <w:right w:val="single" w:sz="4" w:space="0" w:color="auto"/>
            </w:tcBorders>
            <w:shd w:val="clear" w:color="auto" w:fill="auto"/>
            <w:vAlign w:val="center"/>
            <w:hideMark/>
          </w:tcPr>
          <w:p w14:paraId="0DF35431"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Нагорная, д. 12</w:t>
            </w:r>
          </w:p>
        </w:tc>
        <w:tc>
          <w:tcPr>
            <w:tcW w:w="425" w:type="dxa"/>
            <w:tcBorders>
              <w:top w:val="nil"/>
              <w:left w:val="nil"/>
              <w:bottom w:val="single" w:sz="4" w:space="0" w:color="auto"/>
              <w:right w:val="single" w:sz="4" w:space="0" w:color="auto"/>
            </w:tcBorders>
            <w:shd w:val="clear" w:color="auto" w:fill="auto"/>
            <w:vAlign w:val="center"/>
            <w:hideMark/>
          </w:tcPr>
          <w:p w14:paraId="4AF181D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2E0FDF9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32026C3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21FD6BB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1219419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206" w:type="dxa"/>
            <w:tcBorders>
              <w:top w:val="nil"/>
              <w:left w:val="nil"/>
              <w:bottom w:val="single" w:sz="4" w:space="0" w:color="auto"/>
              <w:right w:val="single" w:sz="4" w:space="0" w:color="auto"/>
            </w:tcBorders>
            <w:shd w:val="clear" w:color="auto" w:fill="auto"/>
            <w:noWrap/>
            <w:vAlign w:val="bottom"/>
            <w:hideMark/>
          </w:tcPr>
          <w:p w14:paraId="6DF6F57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36345A8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1181EE2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4099DA0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108,20</w:t>
            </w:r>
          </w:p>
        </w:tc>
        <w:tc>
          <w:tcPr>
            <w:tcW w:w="353" w:type="dxa"/>
            <w:tcBorders>
              <w:top w:val="nil"/>
              <w:left w:val="nil"/>
              <w:bottom w:val="single" w:sz="4" w:space="0" w:color="auto"/>
              <w:right w:val="single" w:sz="4" w:space="0" w:color="auto"/>
            </w:tcBorders>
            <w:shd w:val="clear" w:color="auto" w:fill="auto"/>
            <w:noWrap/>
            <w:vAlign w:val="bottom"/>
            <w:hideMark/>
          </w:tcPr>
          <w:p w14:paraId="694D4D0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5590D84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108,20</w:t>
            </w:r>
          </w:p>
        </w:tc>
        <w:tc>
          <w:tcPr>
            <w:tcW w:w="1132" w:type="dxa"/>
            <w:tcBorders>
              <w:top w:val="nil"/>
              <w:left w:val="nil"/>
              <w:bottom w:val="single" w:sz="4" w:space="0" w:color="auto"/>
              <w:right w:val="single" w:sz="4" w:space="0" w:color="auto"/>
            </w:tcBorders>
            <w:shd w:val="clear" w:color="auto" w:fill="auto"/>
            <w:vAlign w:val="center"/>
            <w:hideMark/>
          </w:tcPr>
          <w:p w14:paraId="30C5709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5 596 815,96</w:t>
            </w:r>
          </w:p>
        </w:tc>
        <w:tc>
          <w:tcPr>
            <w:tcW w:w="1068" w:type="dxa"/>
            <w:tcBorders>
              <w:top w:val="nil"/>
              <w:left w:val="nil"/>
              <w:bottom w:val="single" w:sz="4" w:space="0" w:color="auto"/>
              <w:right w:val="single" w:sz="4" w:space="0" w:color="auto"/>
            </w:tcBorders>
            <w:shd w:val="clear" w:color="auto" w:fill="auto"/>
            <w:vAlign w:val="center"/>
            <w:hideMark/>
          </w:tcPr>
          <w:p w14:paraId="217BFF3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5 316 975,16</w:t>
            </w:r>
          </w:p>
        </w:tc>
        <w:tc>
          <w:tcPr>
            <w:tcW w:w="1003" w:type="dxa"/>
            <w:tcBorders>
              <w:top w:val="nil"/>
              <w:left w:val="nil"/>
              <w:bottom w:val="single" w:sz="4" w:space="0" w:color="auto"/>
              <w:right w:val="single" w:sz="4" w:space="0" w:color="auto"/>
            </w:tcBorders>
            <w:shd w:val="clear" w:color="auto" w:fill="auto"/>
            <w:vAlign w:val="center"/>
            <w:hideMark/>
          </w:tcPr>
          <w:p w14:paraId="2CFA654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223 872,64</w:t>
            </w:r>
          </w:p>
        </w:tc>
        <w:tc>
          <w:tcPr>
            <w:tcW w:w="956" w:type="dxa"/>
            <w:tcBorders>
              <w:top w:val="nil"/>
              <w:left w:val="nil"/>
              <w:bottom w:val="single" w:sz="4" w:space="0" w:color="auto"/>
              <w:right w:val="single" w:sz="4" w:space="0" w:color="auto"/>
            </w:tcBorders>
            <w:shd w:val="clear" w:color="auto" w:fill="auto"/>
            <w:vAlign w:val="center"/>
            <w:hideMark/>
          </w:tcPr>
          <w:p w14:paraId="1D0B2FA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55 968,16</w:t>
            </w:r>
          </w:p>
        </w:tc>
      </w:tr>
      <w:tr w:rsidR="00D94AF5" w:rsidRPr="00D94AF5" w14:paraId="6B9AD8D6"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5AF2A2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5</w:t>
            </w:r>
          </w:p>
        </w:tc>
        <w:tc>
          <w:tcPr>
            <w:tcW w:w="984" w:type="dxa"/>
            <w:tcBorders>
              <w:top w:val="nil"/>
              <w:left w:val="nil"/>
              <w:bottom w:val="single" w:sz="4" w:space="0" w:color="auto"/>
              <w:right w:val="single" w:sz="4" w:space="0" w:color="auto"/>
            </w:tcBorders>
            <w:shd w:val="clear" w:color="auto" w:fill="auto"/>
            <w:vAlign w:val="center"/>
            <w:hideMark/>
          </w:tcPr>
          <w:p w14:paraId="1BF092C1"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Октябрьская, д. 19</w:t>
            </w:r>
          </w:p>
        </w:tc>
        <w:tc>
          <w:tcPr>
            <w:tcW w:w="425" w:type="dxa"/>
            <w:tcBorders>
              <w:top w:val="nil"/>
              <w:left w:val="nil"/>
              <w:bottom w:val="single" w:sz="4" w:space="0" w:color="auto"/>
              <w:right w:val="single" w:sz="4" w:space="0" w:color="auto"/>
            </w:tcBorders>
            <w:shd w:val="clear" w:color="auto" w:fill="auto"/>
            <w:vAlign w:val="center"/>
            <w:hideMark/>
          </w:tcPr>
          <w:p w14:paraId="773AAA4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20A2B65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1D3AE88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77F7353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61C2802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206" w:type="dxa"/>
            <w:tcBorders>
              <w:top w:val="nil"/>
              <w:left w:val="nil"/>
              <w:bottom w:val="single" w:sz="4" w:space="0" w:color="auto"/>
              <w:right w:val="single" w:sz="4" w:space="0" w:color="auto"/>
            </w:tcBorders>
            <w:shd w:val="clear" w:color="auto" w:fill="auto"/>
            <w:noWrap/>
            <w:vAlign w:val="bottom"/>
            <w:hideMark/>
          </w:tcPr>
          <w:p w14:paraId="7DBC843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4429C09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10CF70E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012AF8E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114,00</w:t>
            </w:r>
          </w:p>
        </w:tc>
        <w:tc>
          <w:tcPr>
            <w:tcW w:w="353" w:type="dxa"/>
            <w:tcBorders>
              <w:top w:val="nil"/>
              <w:left w:val="nil"/>
              <w:bottom w:val="single" w:sz="4" w:space="0" w:color="auto"/>
              <w:right w:val="single" w:sz="4" w:space="0" w:color="auto"/>
            </w:tcBorders>
            <w:shd w:val="clear" w:color="auto" w:fill="auto"/>
            <w:noWrap/>
            <w:vAlign w:val="bottom"/>
            <w:hideMark/>
          </w:tcPr>
          <w:p w14:paraId="689C7FF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56E6788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114,00</w:t>
            </w:r>
          </w:p>
        </w:tc>
        <w:tc>
          <w:tcPr>
            <w:tcW w:w="1132" w:type="dxa"/>
            <w:tcBorders>
              <w:top w:val="nil"/>
              <w:left w:val="nil"/>
              <w:bottom w:val="single" w:sz="4" w:space="0" w:color="auto"/>
              <w:right w:val="single" w:sz="4" w:space="0" w:color="auto"/>
            </w:tcBorders>
            <w:shd w:val="clear" w:color="auto" w:fill="auto"/>
            <w:vAlign w:val="center"/>
            <w:hideMark/>
          </w:tcPr>
          <w:p w14:paraId="62AACF1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5 896 830,12</w:t>
            </w:r>
          </w:p>
        </w:tc>
        <w:tc>
          <w:tcPr>
            <w:tcW w:w="1068" w:type="dxa"/>
            <w:tcBorders>
              <w:top w:val="nil"/>
              <w:left w:val="nil"/>
              <w:bottom w:val="single" w:sz="4" w:space="0" w:color="auto"/>
              <w:right w:val="single" w:sz="4" w:space="0" w:color="auto"/>
            </w:tcBorders>
            <w:shd w:val="clear" w:color="auto" w:fill="auto"/>
            <w:vAlign w:val="center"/>
            <w:hideMark/>
          </w:tcPr>
          <w:p w14:paraId="4DD8D0A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5 601 988,62</w:t>
            </w:r>
          </w:p>
        </w:tc>
        <w:tc>
          <w:tcPr>
            <w:tcW w:w="1003" w:type="dxa"/>
            <w:tcBorders>
              <w:top w:val="nil"/>
              <w:left w:val="nil"/>
              <w:bottom w:val="single" w:sz="4" w:space="0" w:color="auto"/>
              <w:right w:val="single" w:sz="4" w:space="0" w:color="auto"/>
            </w:tcBorders>
            <w:shd w:val="clear" w:color="auto" w:fill="auto"/>
            <w:vAlign w:val="center"/>
            <w:hideMark/>
          </w:tcPr>
          <w:p w14:paraId="11CA2C5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235 873,20</w:t>
            </w:r>
          </w:p>
        </w:tc>
        <w:tc>
          <w:tcPr>
            <w:tcW w:w="956" w:type="dxa"/>
            <w:tcBorders>
              <w:top w:val="nil"/>
              <w:left w:val="nil"/>
              <w:bottom w:val="single" w:sz="4" w:space="0" w:color="auto"/>
              <w:right w:val="single" w:sz="4" w:space="0" w:color="auto"/>
            </w:tcBorders>
            <w:shd w:val="clear" w:color="auto" w:fill="auto"/>
            <w:vAlign w:val="center"/>
            <w:hideMark/>
          </w:tcPr>
          <w:p w14:paraId="141458A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58 968,30</w:t>
            </w:r>
          </w:p>
        </w:tc>
      </w:tr>
      <w:tr w:rsidR="00D94AF5" w:rsidRPr="00D94AF5" w14:paraId="638C005B"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E7D6A7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6</w:t>
            </w:r>
          </w:p>
        </w:tc>
        <w:tc>
          <w:tcPr>
            <w:tcW w:w="984" w:type="dxa"/>
            <w:tcBorders>
              <w:top w:val="nil"/>
              <w:left w:val="nil"/>
              <w:bottom w:val="single" w:sz="4" w:space="0" w:color="auto"/>
              <w:right w:val="single" w:sz="4" w:space="0" w:color="auto"/>
            </w:tcBorders>
            <w:shd w:val="clear" w:color="auto" w:fill="auto"/>
            <w:vAlign w:val="center"/>
            <w:hideMark/>
          </w:tcPr>
          <w:p w14:paraId="1C6A90F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Пажга, мкр. 1-й, д. 18</w:t>
            </w:r>
          </w:p>
        </w:tc>
        <w:tc>
          <w:tcPr>
            <w:tcW w:w="425" w:type="dxa"/>
            <w:tcBorders>
              <w:top w:val="nil"/>
              <w:left w:val="nil"/>
              <w:bottom w:val="single" w:sz="4" w:space="0" w:color="auto"/>
              <w:right w:val="single" w:sz="4" w:space="0" w:color="auto"/>
            </w:tcBorders>
            <w:shd w:val="clear" w:color="auto" w:fill="auto"/>
            <w:vAlign w:val="center"/>
            <w:hideMark/>
          </w:tcPr>
          <w:p w14:paraId="3F48ABA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61EED20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21FD447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0C3974B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133F22E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w:t>
            </w:r>
          </w:p>
        </w:tc>
        <w:tc>
          <w:tcPr>
            <w:tcW w:w="206" w:type="dxa"/>
            <w:tcBorders>
              <w:top w:val="nil"/>
              <w:left w:val="nil"/>
              <w:bottom w:val="single" w:sz="4" w:space="0" w:color="auto"/>
              <w:right w:val="single" w:sz="4" w:space="0" w:color="auto"/>
            </w:tcBorders>
            <w:shd w:val="clear" w:color="auto" w:fill="auto"/>
            <w:vAlign w:val="center"/>
            <w:hideMark/>
          </w:tcPr>
          <w:p w14:paraId="782B38B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vAlign w:val="center"/>
            <w:hideMark/>
          </w:tcPr>
          <w:p w14:paraId="2D2B5F7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73F9CDF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vAlign w:val="center"/>
            <w:hideMark/>
          </w:tcPr>
          <w:p w14:paraId="515F5AF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190,10</w:t>
            </w:r>
          </w:p>
        </w:tc>
        <w:tc>
          <w:tcPr>
            <w:tcW w:w="353" w:type="dxa"/>
            <w:tcBorders>
              <w:top w:val="nil"/>
              <w:left w:val="nil"/>
              <w:bottom w:val="single" w:sz="4" w:space="0" w:color="auto"/>
              <w:right w:val="single" w:sz="4" w:space="0" w:color="auto"/>
            </w:tcBorders>
            <w:shd w:val="clear" w:color="auto" w:fill="auto"/>
            <w:vAlign w:val="center"/>
            <w:hideMark/>
          </w:tcPr>
          <w:p w14:paraId="5232893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77C776C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190,10</w:t>
            </w:r>
          </w:p>
        </w:tc>
        <w:tc>
          <w:tcPr>
            <w:tcW w:w="1132" w:type="dxa"/>
            <w:tcBorders>
              <w:top w:val="nil"/>
              <w:left w:val="nil"/>
              <w:bottom w:val="single" w:sz="4" w:space="0" w:color="auto"/>
              <w:right w:val="single" w:sz="4" w:space="0" w:color="auto"/>
            </w:tcBorders>
            <w:shd w:val="clear" w:color="auto" w:fill="auto"/>
            <w:vAlign w:val="center"/>
            <w:hideMark/>
          </w:tcPr>
          <w:p w14:paraId="3A254C3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9 833 222,86</w:t>
            </w:r>
          </w:p>
        </w:tc>
        <w:tc>
          <w:tcPr>
            <w:tcW w:w="1068" w:type="dxa"/>
            <w:tcBorders>
              <w:top w:val="nil"/>
              <w:left w:val="nil"/>
              <w:bottom w:val="single" w:sz="4" w:space="0" w:color="auto"/>
              <w:right w:val="single" w:sz="4" w:space="0" w:color="auto"/>
            </w:tcBorders>
            <w:shd w:val="clear" w:color="auto" w:fill="auto"/>
            <w:vAlign w:val="center"/>
            <w:hideMark/>
          </w:tcPr>
          <w:p w14:paraId="43E8FD2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9 341 561,72</w:t>
            </w:r>
          </w:p>
        </w:tc>
        <w:tc>
          <w:tcPr>
            <w:tcW w:w="1003" w:type="dxa"/>
            <w:tcBorders>
              <w:top w:val="nil"/>
              <w:left w:val="nil"/>
              <w:bottom w:val="single" w:sz="4" w:space="0" w:color="auto"/>
              <w:right w:val="single" w:sz="4" w:space="0" w:color="auto"/>
            </w:tcBorders>
            <w:shd w:val="clear" w:color="auto" w:fill="auto"/>
            <w:vAlign w:val="center"/>
            <w:hideMark/>
          </w:tcPr>
          <w:p w14:paraId="5C444C4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393 328,91</w:t>
            </w:r>
          </w:p>
        </w:tc>
        <w:tc>
          <w:tcPr>
            <w:tcW w:w="956" w:type="dxa"/>
            <w:tcBorders>
              <w:top w:val="nil"/>
              <w:left w:val="nil"/>
              <w:bottom w:val="single" w:sz="4" w:space="0" w:color="auto"/>
              <w:right w:val="single" w:sz="4" w:space="0" w:color="auto"/>
            </w:tcBorders>
            <w:shd w:val="clear" w:color="auto" w:fill="auto"/>
            <w:vAlign w:val="center"/>
            <w:hideMark/>
          </w:tcPr>
          <w:p w14:paraId="432E555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98 332,23</w:t>
            </w:r>
          </w:p>
        </w:tc>
      </w:tr>
      <w:tr w:rsidR="00D94AF5" w:rsidRPr="00D94AF5" w14:paraId="5436C41B"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CF68D8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w:t>
            </w:r>
          </w:p>
        </w:tc>
        <w:tc>
          <w:tcPr>
            <w:tcW w:w="984" w:type="dxa"/>
            <w:tcBorders>
              <w:top w:val="nil"/>
              <w:left w:val="nil"/>
              <w:bottom w:val="single" w:sz="4" w:space="0" w:color="auto"/>
              <w:right w:val="single" w:sz="4" w:space="0" w:color="auto"/>
            </w:tcBorders>
            <w:shd w:val="clear" w:color="auto" w:fill="auto"/>
            <w:vAlign w:val="center"/>
            <w:hideMark/>
          </w:tcPr>
          <w:p w14:paraId="69A0788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Пажга, м. Левопиян, д. 41</w:t>
            </w:r>
          </w:p>
        </w:tc>
        <w:tc>
          <w:tcPr>
            <w:tcW w:w="425" w:type="dxa"/>
            <w:tcBorders>
              <w:top w:val="nil"/>
              <w:left w:val="nil"/>
              <w:bottom w:val="single" w:sz="4" w:space="0" w:color="auto"/>
              <w:right w:val="single" w:sz="4" w:space="0" w:color="auto"/>
            </w:tcBorders>
            <w:shd w:val="clear" w:color="auto" w:fill="auto"/>
            <w:vAlign w:val="center"/>
            <w:hideMark/>
          </w:tcPr>
          <w:p w14:paraId="4C3C3F3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3E50E91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410B946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31.12.2021</w:t>
            </w:r>
          </w:p>
        </w:tc>
        <w:tc>
          <w:tcPr>
            <w:tcW w:w="559" w:type="dxa"/>
            <w:tcBorders>
              <w:top w:val="nil"/>
              <w:left w:val="nil"/>
              <w:bottom w:val="single" w:sz="4" w:space="0" w:color="auto"/>
              <w:right w:val="single" w:sz="4" w:space="0" w:color="auto"/>
            </w:tcBorders>
            <w:shd w:val="clear" w:color="auto" w:fill="auto"/>
            <w:noWrap/>
            <w:vAlign w:val="center"/>
            <w:hideMark/>
          </w:tcPr>
          <w:p w14:paraId="7448832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324" w:type="dxa"/>
            <w:tcBorders>
              <w:top w:val="nil"/>
              <w:left w:val="nil"/>
              <w:bottom w:val="single" w:sz="4" w:space="0" w:color="auto"/>
              <w:right w:val="single" w:sz="4" w:space="0" w:color="auto"/>
            </w:tcBorders>
            <w:shd w:val="clear" w:color="auto" w:fill="auto"/>
            <w:vAlign w:val="center"/>
            <w:hideMark/>
          </w:tcPr>
          <w:p w14:paraId="1CDCBD0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w:t>
            </w:r>
          </w:p>
        </w:tc>
        <w:tc>
          <w:tcPr>
            <w:tcW w:w="206" w:type="dxa"/>
            <w:tcBorders>
              <w:top w:val="nil"/>
              <w:left w:val="nil"/>
              <w:bottom w:val="single" w:sz="4" w:space="0" w:color="auto"/>
              <w:right w:val="single" w:sz="4" w:space="0" w:color="auto"/>
            </w:tcBorders>
            <w:shd w:val="clear" w:color="auto" w:fill="auto"/>
            <w:vAlign w:val="center"/>
            <w:hideMark/>
          </w:tcPr>
          <w:p w14:paraId="5B4B5B4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74F9880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23E59C6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53" w:type="dxa"/>
            <w:tcBorders>
              <w:top w:val="nil"/>
              <w:left w:val="nil"/>
              <w:bottom w:val="single" w:sz="4" w:space="0" w:color="auto"/>
              <w:right w:val="single" w:sz="4" w:space="0" w:color="auto"/>
            </w:tcBorders>
            <w:shd w:val="clear" w:color="auto" w:fill="auto"/>
            <w:vAlign w:val="center"/>
            <w:hideMark/>
          </w:tcPr>
          <w:p w14:paraId="3AAE56D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323,50</w:t>
            </w:r>
          </w:p>
        </w:tc>
        <w:tc>
          <w:tcPr>
            <w:tcW w:w="353" w:type="dxa"/>
            <w:tcBorders>
              <w:top w:val="nil"/>
              <w:left w:val="nil"/>
              <w:bottom w:val="single" w:sz="4" w:space="0" w:color="auto"/>
              <w:right w:val="single" w:sz="4" w:space="0" w:color="auto"/>
            </w:tcBorders>
            <w:shd w:val="clear" w:color="auto" w:fill="auto"/>
            <w:vAlign w:val="center"/>
            <w:hideMark/>
          </w:tcPr>
          <w:p w14:paraId="4D454E4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76D8655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323,50</w:t>
            </w:r>
          </w:p>
        </w:tc>
        <w:tc>
          <w:tcPr>
            <w:tcW w:w="1132" w:type="dxa"/>
            <w:tcBorders>
              <w:top w:val="nil"/>
              <w:left w:val="nil"/>
              <w:bottom w:val="single" w:sz="4" w:space="0" w:color="auto"/>
              <w:right w:val="single" w:sz="4" w:space="0" w:color="auto"/>
            </w:tcBorders>
            <w:shd w:val="clear" w:color="auto" w:fill="auto"/>
            <w:vAlign w:val="center"/>
            <w:hideMark/>
          </w:tcPr>
          <w:p w14:paraId="66B47DE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16 733 548,64</w:t>
            </w:r>
          </w:p>
        </w:tc>
        <w:tc>
          <w:tcPr>
            <w:tcW w:w="1068" w:type="dxa"/>
            <w:tcBorders>
              <w:top w:val="nil"/>
              <w:left w:val="nil"/>
              <w:bottom w:val="single" w:sz="4" w:space="0" w:color="auto"/>
              <w:right w:val="single" w:sz="4" w:space="0" w:color="auto"/>
            </w:tcBorders>
            <w:shd w:val="clear" w:color="auto" w:fill="auto"/>
            <w:vAlign w:val="center"/>
            <w:hideMark/>
          </w:tcPr>
          <w:p w14:paraId="354E722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15 896 871,20</w:t>
            </w:r>
          </w:p>
        </w:tc>
        <w:tc>
          <w:tcPr>
            <w:tcW w:w="1003" w:type="dxa"/>
            <w:tcBorders>
              <w:top w:val="nil"/>
              <w:left w:val="nil"/>
              <w:bottom w:val="single" w:sz="4" w:space="0" w:color="auto"/>
              <w:right w:val="single" w:sz="4" w:space="0" w:color="auto"/>
            </w:tcBorders>
            <w:shd w:val="clear" w:color="auto" w:fill="auto"/>
            <w:vAlign w:val="center"/>
            <w:hideMark/>
          </w:tcPr>
          <w:p w14:paraId="1D7E830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669 341,95</w:t>
            </w:r>
          </w:p>
        </w:tc>
        <w:tc>
          <w:tcPr>
            <w:tcW w:w="956" w:type="dxa"/>
            <w:tcBorders>
              <w:top w:val="nil"/>
              <w:left w:val="nil"/>
              <w:bottom w:val="single" w:sz="4" w:space="0" w:color="auto"/>
              <w:right w:val="single" w:sz="4" w:space="0" w:color="auto"/>
            </w:tcBorders>
            <w:shd w:val="clear" w:color="auto" w:fill="auto"/>
            <w:vAlign w:val="center"/>
            <w:hideMark/>
          </w:tcPr>
          <w:p w14:paraId="1975B89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167 335,49</w:t>
            </w:r>
          </w:p>
        </w:tc>
      </w:tr>
      <w:tr w:rsidR="00D94AF5" w:rsidRPr="00D94AF5" w14:paraId="6F28CB04" w14:textId="77777777" w:rsidTr="00D94AF5">
        <w:trPr>
          <w:trHeight w:val="11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40E1E71"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 </w:t>
            </w:r>
          </w:p>
        </w:tc>
        <w:tc>
          <w:tcPr>
            <w:tcW w:w="984" w:type="dxa"/>
            <w:tcBorders>
              <w:top w:val="nil"/>
              <w:left w:val="nil"/>
              <w:bottom w:val="single" w:sz="4" w:space="0" w:color="auto"/>
              <w:right w:val="single" w:sz="4" w:space="0" w:color="auto"/>
            </w:tcBorders>
            <w:shd w:val="clear" w:color="auto" w:fill="auto"/>
            <w:vAlign w:val="center"/>
            <w:hideMark/>
          </w:tcPr>
          <w:p w14:paraId="3CB2BEB3" w14:textId="77777777" w:rsidR="00D94AF5" w:rsidRPr="00D94AF5" w:rsidRDefault="00D94AF5" w:rsidP="00D94AF5">
            <w:pPr>
              <w:spacing w:after="0" w:line="240" w:lineRule="auto"/>
              <w:rPr>
                <w:rFonts w:ascii="Times New Roman" w:eastAsia="Times New Roman" w:hAnsi="Times New Roman" w:cs="Times New Roman"/>
                <w:b/>
                <w:bCs/>
              </w:rPr>
            </w:pPr>
            <w:r w:rsidRPr="00D94AF5">
              <w:rPr>
                <w:rFonts w:ascii="Times New Roman" w:eastAsia="Times New Roman" w:hAnsi="Times New Roman" w:cs="Times New Roman"/>
                <w:b/>
                <w:bCs/>
              </w:rPr>
              <w:t>Всего по этапу 2022 года с финансовой поддержкой Фонда</w:t>
            </w:r>
          </w:p>
        </w:tc>
        <w:tc>
          <w:tcPr>
            <w:tcW w:w="425" w:type="dxa"/>
            <w:tcBorders>
              <w:top w:val="nil"/>
              <w:left w:val="nil"/>
              <w:bottom w:val="single" w:sz="4" w:space="0" w:color="auto"/>
              <w:right w:val="single" w:sz="4" w:space="0" w:color="auto"/>
            </w:tcBorders>
            <w:shd w:val="clear" w:color="auto" w:fill="auto"/>
            <w:vAlign w:val="center"/>
            <w:hideMark/>
          </w:tcPr>
          <w:p w14:paraId="304AB737"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3D6378D2"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2C1EE0D7"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37A455B3"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36787358"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790</w:t>
            </w:r>
          </w:p>
        </w:tc>
        <w:tc>
          <w:tcPr>
            <w:tcW w:w="206" w:type="dxa"/>
            <w:tcBorders>
              <w:top w:val="nil"/>
              <w:left w:val="nil"/>
              <w:bottom w:val="single" w:sz="4" w:space="0" w:color="auto"/>
              <w:right w:val="single" w:sz="4" w:space="0" w:color="auto"/>
            </w:tcBorders>
            <w:shd w:val="clear" w:color="auto" w:fill="auto"/>
            <w:vAlign w:val="center"/>
            <w:hideMark/>
          </w:tcPr>
          <w:p w14:paraId="45EDBD1A"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291</w:t>
            </w:r>
          </w:p>
        </w:tc>
        <w:tc>
          <w:tcPr>
            <w:tcW w:w="324" w:type="dxa"/>
            <w:tcBorders>
              <w:top w:val="nil"/>
              <w:left w:val="nil"/>
              <w:bottom w:val="single" w:sz="4" w:space="0" w:color="auto"/>
              <w:right w:val="single" w:sz="4" w:space="0" w:color="auto"/>
            </w:tcBorders>
            <w:shd w:val="clear" w:color="auto" w:fill="auto"/>
            <w:vAlign w:val="center"/>
            <w:hideMark/>
          </w:tcPr>
          <w:p w14:paraId="4C7C68E2"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180</w:t>
            </w:r>
          </w:p>
        </w:tc>
        <w:tc>
          <w:tcPr>
            <w:tcW w:w="324" w:type="dxa"/>
            <w:tcBorders>
              <w:top w:val="nil"/>
              <w:left w:val="nil"/>
              <w:bottom w:val="single" w:sz="4" w:space="0" w:color="auto"/>
              <w:right w:val="single" w:sz="4" w:space="0" w:color="auto"/>
            </w:tcBorders>
            <w:shd w:val="clear" w:color="auto" w:fill="auto"/>
            <w:vAlign w:val="center"/>
            <w:hideMark/>
          </w:tcPr>
          <w:p w14:paraId="5BD08928"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111</w:t>
            </w:r>
          </w:p>
        </w:tc>
        <w:tc>
          <w:tcPr>
            <w:tcW w:w="353" w:type="dxa"/>
            <w:tcBorders>
              <w:top w:val="nil"/>
              <w:left w:val="nil"/>
              <w:bottom w:val="single" w:sz="4" w:space="0" w:color="auto"/>
              <w:right w:val="single" w:sz="4" w:space="0" w:color="auto"/>
            </w:tcBorders>
            <w:shd w:val="clear" w:color="auto" w:fill="auto"/>
            <w:vAlign w:val="center"/>
            <w:hideMark/>
          </w:tcPr>
          <w:p w14:paraId="6A2AA250"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11 491,26</w:t>
            </w:r>
          </w:p>
        </w:tc>
        <w:tc>
          <w:tcPr>
            <w:tcW w:w="353" w:type="dxa"/>
            <w:tcBorders>
              <w:top w:val="nil"/>
              <w:left w:val="nil"/>
              <w:bottom w:val="single" w:sz="4" w:space="0" w:color="auto"/>
              <w:right w:val="single" w:sz="4" w:space="0" w:color="auto"/>
            </w:tcBorders>
            <w:shd w:val="clear" w:color="auto" w:fill="auto"/>
            <w:vAlign w:val="center"/>
            <w:hideMark/>
          </w:tcPr>
          <w:p w14:paraId="00A1CEA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6 941,60</w:t>
            </w:r>
          </w:p>
        </w:tc>
        <w:tc>
          <w:tcPr>
            <w:tcW w:w="353" w:type="dxa"/>
            <w:tcBorders>
              <w:top w:val="nil"/>
              <w:left w:val="nil"/>
              <w:bottom w:val="single" w:sz="4" w:space="0" w:color="auto"/>
              <w:right w:val="single" w:sz="4" w:space="0" w:color="auto"/>
            </w:tcBorders>
            <w:shd w:val="clear" w:color="auto" w:fill="auto"/>
            <w:vAlign w:val="center"/>
            <w:hideMark/>
          </w:tcPr>
          <w:p w14:paraId="5A818C3F"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4 549,66</w:t>
            </w:r>
          </w:p>
        </w:tc>
        <w:tc>
          <w:tcPr>
            <w:tcW w:w="1132" w:type="dxa"/>
            <w:tcBorders>
              <w:top w:val="nil"/>
              <w:left w:val="nil"/>
              <w:bottom w:val="single" w:sz="4" w:space="0" w:color="auto"/>
              <w:right w:val="single" w:sz="4" w:space="0" w:color="auto"/>
            </w:tcBorders>
            <w:shd w:val="clear" w:color="auto" w:fill="auto"/>
            <w:vAlign w:val="center"/>
            <w:hideMark/>
          </w:tcPr>
          <w:p w14:paraId="36EE33D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646 164 696,36</w:t>
            </w:r>
          </w:p>
        </w:tc>
        <w:tc>
          <w:tcPr>
            <w:tcW w:w="1068" w:type="dxa"/>
            <w:tcBorders>
              <w:top w:val="nil"/>
              <w:left w:val="nil"/>
              <w:bottom w:val="single" w:sz="4" w:space="0" w:color="auto"/>
              <w:right w:val="single" w:sz="4" w:space="0" w:color="auto"/>
            </w:tcBorders>
            <w:shd w:val="clear" w:color="auto" w:fill="auto"/>
            <w:vAlign w:val="center"/>
            <w:hideMark/>
          </w:tcPr>
          <w:p w14:paraId="6B479412"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613 856 461,55</w:t>
            </w:r>
          </w:p>
        </w:tc>
        <w:tc>
          <w:tcPr>
            <w:tcW w:w="1003" w:type="dxa"/>
            <w:tcBorders>
              <w:top w:val="nil"/>
              <w:left w:val="nil"/>
              <w:bottom w:val="single" w:sz="4" w:space="0" w:color="auto"/>
              <w:right w:val="single" w:sz="4" w:space="0" w:color="auto"/>
            </w:tcBorders>
            <w:shd w:val="clear" w:color="auto" w:fill="auto"/>
            <w:vAlign w:val="center"/>
            <w:hideMark/>
          </w:tcPr>
          <w:p w14:paraId="340875F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25 846 587,85</w:t>
            </w:r>
          </w:p>
        </w:tc>
        <w:tc>
          <w:tcPr>
            <w:tcW w:w="956" w:type="dxa"/>
            <w:tcBorders>
              <w:top w:val="nil"/>
              <w:left w:val="nil"/>
              <w:bottom w:val="single" w:sz="4" w:space="0" w:color="auto"/>
              <w:right w:val="single" w:sz="4" w:space="0" w:color="auto"/>
            </w:tcBorders>
            <w:shd w:val="clear" w:color="auto" w:fill="auto"/>
            <w:vAlign w:val="center"/>
            <w:hideMark/>
          </w:tcPr>
          <w:p w14:paraId="43A36A10"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6 461 646,96</w:t>
            </w:r>
          </w:p>
        </w:tc>
      </w:tr>
      <w:tr w:rsidR="00D94AF5" w:rsidRPr="00D94AF5" w14:paraId="1AD5518D"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B01452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 </w:t>
            </w:r>
          </w:p>
        </w:tc>
        <w:tc>
          <w:tcPr>
            <w:tcW w:w="984" w:type="dxa"/>
            <w:tcBorders>
              <w:top w:val="nil"/>
              <w:left w:val="nil"/>
              <w:bottom w:val="single" w:sz="4" w:space="0" w:color="auto"/>
              <w:right w:val="single" w:sz="4" w:space="0" w:color="auto"/>
            </w:tcBorders>
            <w:shd w:val="clear" w:color="auto" w:fill="auto"/>
            <w:vAlign w:val="center"/>
            <w:hideMark/>
          </w:tcPr>
          <w:p w14:paraId="4AC79867" w14:textId="77777777" w:rsidR="00D94AF5" w:rsidRPr="00D94AF5" w:rsidRDefault="00D94AF5" w:rsidP="00D94AF5">
            <w:pPr>
              <w:spacing w:after="0" w:line="240" w:lineRule="auto"/>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Муниципальный район Сыктывдинский</w:t>
            </w:r>
          </w:p>
        </w:tc>
        <w:tc>
          <w:tcPr>
            <w:tcW w:w="425" w:type="dxa"/>
            <w:tcBorders>
              <w:top w:val="nil"/>
              <w:left w:val="nil"/>
              <w:bottom w:val="single" w:sz="4" w:space="0" w:color="auto"/>
              <w:right w:val="single" w:sz="4" w:space="0" w:color="auto"/>
            </w:tcBorders>
            <w:shd w:val="clear" w:color="auto" w:fill="auto"/>
            <w:vAlign w:val="center"/>
            <w:hideMark/>
          </w:tcPr>
          <w:p w14:paraId="662E8514"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21B42C0E"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180ADC1F"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73AB4C3A"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0D984B6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790</w:t>
            </w:r>
          </w:p>
        </w:tc>
        <w:tc>
          <w:tcPr>
            <w:tcW w:w="206" w:type="dxa"/>
            <w:tcBorders>
              <w:top w:val="nil"/>
              <w:left w:val="nil"/>
              <w:bottom w:val="single" w:sz="4" w:space="0" w:color="auto"/>
              <w:right w:val="single" w:sz="4" w:space="0" w:color="auto"/>
            </w:tcBorders>
            <w:shd w:val="clear" w:color="auto" w:fill="auto"/>
            <w:vAlign w:val="center"/>
            <w:hideMark/>
          </w:tcPr>
          <w:p w14:paraId="26916B7D"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291</w:t>
            </w:r>
          </w:p>
        </w:tc>
        <w:tc>
          <w:tcPr>
            <w:tcW w:w="324" w:type="dxa"/>
            <w:tcBorders>
              <w:top w:val="nil"/>
              <w:left w:val="nil"/>
              <w:bottom w:val="single" w:sz="4" w:space="0" w:color="auto"/>
              <w:right w:val="single" w:sz="4" w:space="0" w:color="auto"/>
            </w:tcBorders>
            <w:shd w:val="clear" w:color="auto" w:fill="auto"/>
            <w:vAlign w:val="center"/>
            <w:hideMark/>
          </w:tcPr>
          <w:p w14:paraId="33D54F50"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180</w:t>
            </w:r>
          </w:p>
        </w:tc>
        <w:tc>
          <w:tcPr>
            <w:tcW w:w="324" w:type="dxa"/>
            <w:tcBorders>
              <w:top w:val="nil"/>
              <w:left w:val="nil"/>
              <w:bottom w:val="single" w:sz="4" w:space="0" w:color="auto"/>
              <w:right w:val="single" w:sz="4" w:space="0" w:color="auto"/>
            </w:tcBorders>
            <w:shd w:val="clear" w:color="auto" w:fill="auto"/>
            <w:vAlign w:val="center"/>
            <w:hideMark/>
          </w:tcPr>
          <w:p w14:paraId="19506CAF"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111</w:t>
            </w:r>
          </w:p>
        </w:tc>
        <w:tc>
          <w:tcPr>
            <w:tcW w:w="353" w:type="dxa"/>
            <w:tcBorders>
              <w:top w:val="nil"/>
              <w:left w:val="nil"/>
              <w:bottom w:val="single" w:sz="4" w:space="0" w:color="auto"/>
              <w:right w:val="single" w:sz="4" w:space="0" w:color="auto"/>
            </w:tcBorders>
            <w:shd w:val="clear" w:color="auto" w:fill="auto"/>
            <w:vAlign w:val="center"/>
            <w:hideMark/>
          </w:tcPr>
          <w:p w14:paraId="3D66270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11 491,26</w:t>
            </w:r>
          </w:p>
        </w:tc>
        <w:tc>
          <w:tcPr>
            <w:tcW w:w="353" w:type="dxa"/>
            <w:tcBorders>
              <w:top w:val="nil"/>
              <w:left w:val="nil"/>
              <w:bottom w:val="single" w:sz="4" w:space="0" w:color="auto"/>
              <w:right w:val="single" w:sz="4" w:space="0" w:color="auto"/>
            </w:tcBorders>
            <w:shd w:val="clear" w:color="auto" w:fill="auto"/>
            <w:vAlign w:val="center"/>
            <w:hideMark/>
          </w:tcPr>
          <w:p w14:paraId="12F40CE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6 941,60</w:t>
            </w:r>
          </w:p>
        </w:tc>
        <w:tc>
          <w:tcPr>
            <w:tcW w:w="353" w:type="dxa"/>
            <w:tcBorders>
              <w:top w:val="nil"/>
              <w:left w:val="nil"/>
              <w:bottom w:val="single" w:sz="4" w:space="0" w:color="auto"/>
              <w:right w:val="single" w:sz="4" w:space="0" w:color="auto"/>
            </w:tcBorders>
            <w:shd w:val="clear" w:color="auto" w:fill="auto"/>
            <w:vAlign w:val="center"/>
            <w:hideMark/>
          </w:tcPr>
          <w:p w14:paraId="379F360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4 549,66</w:t>
            </w:r>
          </w:p>
        </w:tc>
        <w:tc>
          <w:tcPr>
            <w:tcW w:w="1132" w:type="dxa"/>
            <w:tcBorders>
              <w:top w:val="nil"/>
              <w:left w:val="nil"/>
              <w:bottom w:val="single" w:sz="4" w:space="0" w:color="auto"/>
              <w:right w:val="single" w:sz="4" w:space="0" w:color="auto"/>
            </w:tcBorders>
            <w:shd w:val="clear" w:color="auto" w:fill="auto"/>
            <w:vAlign w:val="center"/>
            <w:hideMark/>
          </w:tcPr>
          <w:p w14:paraId="71E8BB60"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646 164 696,36</w:t>
            </w:r>
          </w:p>
        </w:tc>
        <w:tc>
          <w:tcPr>
            <w:tcW w:w="1068" w:type="dxa"/>
            <w:tcBorders>
              <w:top w:val="nil"/>
              <w:left w:val="nil"/>
              <w:bottom w:val="single" w:sz="4" w:space="0" w:color="auto"/>
              <w:right w:val="single" w:sz="4" w:space="0" w:color="auto"/>
            </w:tcBorders>
            <w:shd w:val="clear" w:color="auto" w:fill="auto"/>
            <w:vAlign w:val="center"/>
            <w:hideMark/>
          </w:tcPr>
          <w:p w14:paraId="0869565A"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613 856 461,55</w:t>
            </w:r>
          </w:p>
        </w:tc>
        <w:tc>
          <w:tcPr>
            <w:tcW w:w="1003" w:type="dxa"/>
            <w:tcBorders>
              <w:top w:val="nil"/>
              <w:left w:val="nil"/>
              <w:bottom w:val="single" w:sz="4" w:space="0" w:color="auto"/>
              <w:right w:val="single" w:sz="4" w:space="0" w:color="auto"/>
            </w:tcBorders>
            <w:shd w:val="clear" w:color="auto" w:fill="auto"/>
            <w:vAlign w:val="center"/>
            <w:hideMark/>
          </w:tcPr>
          <w:p w14:paraId="4C227391"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25 846 587,85</w:t>
            </w:r>
          </w:p>
        </w:tc>
        <w:tc>
          <w:tcPr>
            <w:tcW w:w="956" w:type="dxa"/>
            <w:tcBorders>
              <w:top w:val="nil"/>
              <w:left w:val="nil"/>
              <w:bottom w:val="single" w:sz="4" w:space="0" w:color="auto"/>
              <w:right w:val="single" w:sz="4" w:space="0" w:color="auto"/>
            </w:tcBorders>
            <w:shd w:val="clear" w:color="auto" w:fill="auto"/>
            <w:vAlign w:val="center"/>
            <w:hideMark/>
          </w:tcPr>
          <w:p w14:paraId="60B85658"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6 461 646,96</w:t>
            </w:r>
          </w:p>
        </w:tc>
      </w:tr>
      <w:tr w:rsidR="00D94AF5" w:rsidRPr="00D94AF5" w14:paraId="577CC9D3"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4A6511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w:t>
            </w:r>
          </w:p>
        </w:tc>
        <w:tc>
          <w:tcPr>
            <w:tcW w:w="984" w:type="dxa"/>
            <w:tcBorders>
              <w:top w:val="nil"/>
              <w:left w:val="nil"/>
              <w:bottom w:val="single" w:sz="4" w:space="0" w:color="auto"/>
              <w:right w:val="single" w:sz="4" w:space="0" w:color="auto"/>
            </w:tcBorders>
            <w:shd w:val="clear" w:color="auto" w:fill="auto"/>
            <w:vAlign w:val="center"/>
            <w:hideMark/>
          </w:tcPr>
          <w:p w14:paraId="7B80872F"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Рабочая, д. 20</w:t>
            </w:r>
          </w:p>
        </w:tc>
        <w:tc>
          <w:tcPr>
            <w:tcW w:w="425" w:type="dxa"/>
            <w:tcBorders>
              <w:top w:val="nil"/>
              <w:left w:val="nil"/>
              <w:bottom w:val="single" w:sz="4" w:space="0" w:color="auto"/>
              <w:right w:val="single" w:sz="4" w:space="0" w:color="auto"/>
            </w:tcBorders>
            <w:shd w:val="clear" w:color="auto" w:fill="auto"/>
            <w:vAlign w:val="center"/>
            <w:hideMark/>
          </w:tcPr>
          <w:p w14:paraId="0CCF150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04/589</w:t>
            </w:r>
          </w:p>
        </w:tc>
        <w:tc>
          <w:tcPr>
            <w:tcW w:w="568" w:type="dxa"/>
            <w:tcBorders>
              <w:top w:val="nil"/>
              <w:left w:val="nil"/>
              <w:bottom w:val="single" w:sz="4" w:space="0" w:color="auto"/>
              <w:right w:val="single" w:sz="4" w:space="0" w:color="auto"/>
            </w:tcBorders>
            <w:shd w:val="clear" w:color="auto" w:fill="auto"/>
            <w:vAlign w:val="center"/>
            <w:hideMark/>
          </w:tcPr>
          <w:p w14:paraId="7F6595C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29.04.2016</w:t>
            </w:r>
          </w:p>
        </w:tc>
        <w:tc>
          <w:tcPr>
            <w:tcW w:w="559" w:type="dxa"/>
            <w:tcBorders>
              <w:top w:val="nil"/>
              <w:left w:val="nil"/>
              <w:bottom w:val="single" w:sz="4" w:space="0" w:color="auto"/>
              <w:right w:val="single" w:sz="4" w:space="0" w:color="auto"/>
            </w:tcBorders>
            <w:shd w:val="clear" w:color="auto" w:fill="auto"/>
            <w:noWrap/>
            <w:vAlign w:val="center"/>
            <w:hideMark/>
          </w:tcPr>
          <w:p w14:paraId="77312D3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34A0A37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11AC229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45</w:t>
            </w:r>
          </w:p>
        </w:tc>
        <w:tc>
          <w:tcPr>
            <w:tcW w:w="206" w:type="dxa"/>
            <w:tcBorders>
              <w:top w:val="nil"/>
              <w:left w:val="nil"/>
              <w:bottom w:val="single" w:sz="4" w:space="0" w:color="auto"/>
              <w:right w:val="single" w:sz="4" w:space="0" w:color="auto"/>
            </w:tcBorders>
            <w:shd w:val="clear" w:color="auto" w:fill="auto"/>
            <w:vAlign w:val="center"/>
            <w:hideMark/>
          </w:tcPr>
          <w:p w14:paraId="13B8A9B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2E53B2A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w:t>
            </w:r>
          </w:p>
        </w:tc>
        <w:tc>
          <w:tcPr>
            <w:tcW w:w="324" w:type="dxa"/>
            <w:tcBorders>
              <w:top w:val="nil"/>
              <w:left w:val="nil"/>
              <w:bottom w:val="single" w:sz="4" w:space="0" w:color="auto"/>
              <w:right w:val="single" w:sz="4" w:space="0" w:color="auto"/>
            </w:tcBorders>
            <w:shd w:val="clear" w:color="auto" w:fill="auto"/>
            <w:vAlign w:val="center"/>
            <w:hideMark/>
          </w:tcPr>
          <w:p w14:paraId="5BF9EDC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1E24238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677,10</w:t>
            </w:r>
          </w:p>
        </w:tc>
        <w:tc>
          <w:tcPr>
            <w:tcW w:w="353" w:type="dxa"/>
            <w:tcBorders>
              <w:top w:val="nil"/>
              <w:left w:val="nil"/>
              <w:bottom w:val="single" w:sz="4" w:space="0" w:color="auto"/>
              <w:right w:val="single" w:sz="4" w:space="0" w:color="auto"/>
            </w:tcBorders>
            <w:shd w:val="clear" w:color="auto" w:fill="auto"/>
            <w:vAlign w:val="center"/>
            <w:hideMark/>
          </w:tcPr>
          <w:p w14:paraId="6B74581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555,80</w:t>
            </w:r>
          </w:p>
        </w:tc>
        <w:tc>
          <w:tcPr>
            <w:tcW w:w="353" w:type="dxa"/>
            <w:tcBorders>
              <w:top w:val="nil"/>
              <w:left w:val="nil"/>
              <w:bottom w:val="single" w:sz="4" w:space="0" w:color="auto"/>
              <w:right w:val="single" w:sz="4" w:space="0" w:color="auto"/>
            </w:tcBorders>
            <w:shd w:val="clear" w:color="auto" w:fill="auto"/>
            <w:vAlign w:val="center"/>
            <w:hideMark/>
          </w:tcPr>
          <w:p w14:paraId="69639CC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121,30</w:t>
            </w:r>
          </w:p>
        </w:tc>
        <w:tc>
          <w:tcPr>
            <w:tcW w:w="1132" w:type="dxa"/>
            <w:tcBorders>
              <w:top w:val="nil"/>
              <w:left w:val="nil"/>
              <w:bottom w:val="single" w:sz="4" w:space="0" w:color="auto"/>
              <w:right w:val="single" w:sz="4" w:space="0" w:color="auto"/>
            </w:tcBorders>
            <w:shd w:val="clear" w:color="auto" w:fill="auto"/>
            <w:vAlign w:val="center"/>
            <w:hideMark/>
          </w:tcPr>
          <w:p w14:paraId="2D8364D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38 073 989,80</w:t>
            </w:r>
          </w:p>
        </w:tc>
        <w:tc>
          <w:tcPr>
            <w:tcW w:w="1068" w:type="dxa"/>
            <w:tcBorders>
              <w:top w:val="nil"/>
              <w:left w:val="nil"/>
              <w:bottom w:val="single" w:sz="4" w:space="0" w:color="auto"/>
              <w:right w:val="single" w:sz="4" w:space="0" w:color="auto"/>
            </w:tcBorders>
            <w:shd w:val="clear" w:color="auto" w:fill="auto"/>
            <w:vAlign w:val="center"/>
            <w:hideMark/>
          </w:tcPr>
          <w:p w14:paraId="24BFD24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36 170 290,29</w:t>
            </w:r>
          </w:p>
        </w:tc>
        <w:tc>
          <w:tcPr>
            <w:tcW w:w="1003" w:type="dxa"/>
            <w:tcBorders>
              <w:top w:val="nil"/>
              <w:left w:val="nil"/>
              <w:bottom w:val="single" w:sz="4" w:space="0" w:color="auto"/>
              <w:right w:val="single" w:sz="4" w:space="0" w:color="auto"/>
            </w:tcBorders>
            <w:shd w:val="clear" w:color="auto" w:fill="auto"/>
            <w:vAlign w:val="center"/>
            <w:hideMark/>
          </w:tcPr>
          <w:p w14:paraId="6DF2257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1 522 959,61</w:t>
            </w:r>
          </w:p>
        </w:tc>
        <w:tc>
          <w:tcPr>
            <w:tcW w:w="956" w:type="dxa"/>
            <w:tcBorders>
              <w:top w:val="nil"/>
              <w:left w:val="nil"/>
              <w:bottom w:val="single" w:sz="4" w:space="0" w:color="auto"/>
              <w:right w:val="single" w:sz="4" w:space="0" w:color="auto"/>
            </w:tcBorders>
            <w:shd w:val="clear" w:color="auto" w:fill="auto"/>
            <w:vAlign w:val="center"/>
            <w:hideMark/>
          </w:tcPr>
          <w:p w14:paraId="7D94FB6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380 739,90</w:t>
            </w:r>
          </w:p>
        </w:tc>
      </w:tr>
      <w:tr w:rsidR="00D94AF5" w:rsidRPr="00D94AF5" w14:paraId="72233BB7"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9577AC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w:t>
            </w:r>
          </w:p>
        </w:tc>
        <w:tc>
          <w:tcPr>
            <w:tcW w:w="984" w:type="dxa"/>
            <w:tcBorders>
              <w:top w:val="nil"/>
              <w:left w:val="nil"/>
              <w:bottom w:val="single" w:sz="4" w:space="0" w:color="auto"/>
              <w:right w:val="single" w:sz="4" w:space="0" w:color="auto"/>
            </w:tcBorders>
            <w:shd w:val="clear" w:color="auto" w:fill="auto"/>
            <w:vAlign w:val="center"/>
            <w:hideMark/>
          </w:tcPr>
          <w:p w14:paraId="5C0EA11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Рабочая, д. 6</w:t>
            </w:r>
          </w:p>
        </w:tc>
        <w:tc>
          <w:tcPr>
            <w:tcW w:w="425" w:type="dxa"/>
            <w:tcBorders>
              <w:top w:val="nil"/>
              <w:left w:val="nil"/>
              <w:bottom w:val="single" w:sz="4" w:space="0" w:color="auto"/>
              <w:right w:val="single" w:sz="4" w:space="0" w:color="auto"/>
            </w:tcBorders>
            <w:shd w:val="clear" w:color="auto" w:fill="auto"/>
            <w:vAlign w:val="center"/>
            <w:hideMark/>
          </w:tcPr>
          <w:p w14:paraId="384736B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04/589</w:t>
            </w:r>
          </w:p>
        </w:tc>
        <w:tc>
          <w:tcPr>
            <w:tcW w:w="568" w:type="dxa"/>
            <w:tcBorders>
              <w:top w:val="nil"/>
              <w:left w:val="nil"/>
              <w:bottom w:val="single" w:sz="4" w:space="0" w:color="auto"/>
              <w:right w:val="single" w:sz="4" w:space="0" w:color="auto"/>
            </w:tcBorders>
            <w:shd w:val="clear" w:color="auto" w:fill="auto"/>
            <w:vAlign w:val="center"/>
            <w:hideMark/>
          </w:tcPr>
          <w:p w14:paraId="1F0BD7C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29.04.2016</w:t>
            </w:r>
          </w:p>
        </w:tc>
        <w:tc>
          <w:tcPr>
            <w:tcW w:w="559" w:type="dxa"/>
            <w:tcBorders>
              <w:top w:val="nil"/>
              <w:left w:val="nil"/>
              <w:bottom w:val="single" w:sz="4" w:space="0" w:color="auto"/>
              <w:right w:val="single" w:sz="4" w:space="0" w:color="auto"/>
            </w:tcBorders>
            <w:shd w:val="clear" w:color="auto" w:fill="auto"/>
            <w:noWrap/>
            <w:vAlign w:val="center"/>
            <w:hideMark/>
          </w:tcPr>
          <w:p w14:paraId="24612B4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3EC6420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56DFA3F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31</w:t>
            </w:r>
          </w:p>
        </w:tc>
        <w:tc>
          <w:tcPr>
            <w:tcW w:w="206" w:type="dxa"/>
            <w:tcBorders>
              <w:top w:val="nil"/>
              <w:left w:val="nil"/>
              <w:bottom w:val="single" w:sz="4" w:space="0" w:color="auto"/>
              <w:right w:val="single" w:sz="4" w:space="0" w:color="auto"/>
            </w:tcBorders>
            <w:shd w:val="clear" w:color="auto" w:fill="auto"/>
            <w:vAlign w:val="center"/>
            <w:hideMark/>
          </w:tcPr>
          <w:p w14:paraId="5CA3098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75B0AFF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165AAA1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53" w:type="dxa"/>
            <w:tcBorders>
              <w:top w:val="nil"/>
              <w:left w:val="nil"/>
              <w:bottom w:val="single" w:sz="4" w:space="0" w:color="auto"/>
              <w:right w:val="single" w:sz="4" w:space="0" w:color="auto"/>
            </w:tcBorders>
            <w:shd w:val="clear" w:color="auto" w:fill="auto"/>
            <w:vAlign w:val="center"/>
            <w:hideMark/>
          </w:tcPr>
          <w:p w14:paraId="2F3BD97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499,10</w:t>
            </w:r>
          </w:p>
        </w:tc>
        <w:tc>
          <w:tcPr>
            <w:tcW w:w="353" w:type="dxa"/>
            <w:tcBorders>
              <w:top w:val="nil"/>
              <w:left w:val="nil"/>
              <w:bottom w:val="single" w:sz="4" w:space="0" w:color="auto"/>
              <w:right w:val="single" w:sz="4" w:space="0" w:color="auto"/>
            </w:tcBorders>
            <w:shd w:val="clear" w:color="auto" w:fill="auto"/>
            <w:vAlign w:val="center"/>
            <w:hideMark/>
          </w:tcPr>
          <w:p w14:paraId="2611C0E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328,30</w:t>
            </w:r>
          </w:p>
        </w:tc>
        <w:tc>
          <w:tcPr>
            <w:tcW w:w="353" w:type="dxa"/>
            <w:tcBorders>
              <w:top w:val="nil"/>
              <w:left w:val="nil"/>
              <w:bottom w:val="single" w:sz="4" w:space="0" w:color="auto"/>
              <w:right w:val="single" w:sz="4" w:space="0" w:color="auto"/>
            </w:tcBorders>
            <w:shd w:val="clear" w:color="auto" w:fill="auto"/>
            <w:vAlign w:val="center"/>
            <w:hideMark/>
          </w:tcPr>
          <w:p w14:paraId="1221691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170,80</w:t>
            </w:r>
          </w:p>
        </w:tc>
        <w:tc>
          <w:tcPr>
            <w:tcW w:w="1132" w:type="dxa"/>
            <w:tcBorders>
              <w:top w:val="nil"/>
              <w:left w:val="nil"/>
              <w:bottom w:val="single" w:sz="4" w:space="0" w:color="auto"/>
              <w:right w:val="single" w:sz="4" w:space="0" w:color="auto"/>
            </w:tcBorders>
            <w:shd w:val="clear" w:color="auto" w:fill="auto"/>
            <w:vAlign w:val="center"/>
            <w:hideMark/>
          </w:tcPr>
          <w:p w14:paraId="26CA03D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28 064 877,13</w:t>
            </w:r>
          </w:p>
        </w:tc>
        <w:tc>
          <w:tcPr>
            <w:tcW w:w="1068" w:type="dxa"/>
            <w:tcBorders>
              <w:top w:val="nil"/>
              <w:left w:val="nil"/>
              <w:bottom w:val="single" w:sz="4" w:space="0" w:color="auto"/>
              <w:right w:val="single" w:sz="4" w:space="0" w:color="auto"/>
            </w:tcBorders>
            <w:shd w:val="clear" w:color="auto" w:fill="auto"/>
            <w:vAlign w:val="center"/>
            <w:hideMark/>
          </w:tcPr>
          <w:p w14:paraId="2F01BFB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26 661 633,27</w:t>
            </w:r>
          </w:p>
        </w:tc>
        <w:tc>
          <w:tcPr>
            <w:tcW w:w="1003" w:type="dxa"/>
            <w:tcBorders>
              <w:top w:val="nil"/>
              <w:left w:val="nil"/>
              <w:bottom w:val="single" w:sz="4" w:space="0" w:color="auto"/>
              <w:right w:val="single" w:sz="4" w:space="0" w:color="auto"/>
            </w:tcBorders>
            <w:shd w:val="clear" w:color="auto" w:fill="auto"/>
            <w:vAlign w:val="center"/>
            <w:hideMark/>
          </w:tcPr>
          <w:p w14:paraId="7125D32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1 122 595,09</w:t>
            </w:r>
          </w:p>
        </w:tc>
        <w:tc>
          <w:tcPr>
            <w:tcW w:w="956" w:type="dxa"/>
            <w:tcBorders>
              <w:top w:val="nil"/>
              <w:left w:val="nil"/>
              <w:bottom w:val="single" w:sz="4" w:space="0" w:color="auto"/>
              <w:right w:val="single" w:sz="4" w:space="0" w:color="auto"/>
            </w:tcBorders>
            <w:shd w:val="clear" w:color="auto" w:fill="auto"/>
            <w:vAlign w:val="center"/>
            <w:hideMark/>
          </w:tcPr>
          <w:p w14:paraId="53229E6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280 648,77</w:t>
            </w:r>
          </w:p>
        </w:tc>
      </w:tr>
      <w:tr w:rsidR="00D94AF5" w:rsidRPr="00D94AF5" w14:paraId="1084CCA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CB6D01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w:t>
            </w:r>
          </w:p>
        </w:tc>
        <w:tc>
          <w:tcPr>
            <w:tcW w:w="984" w:type="dxa"/>
            <w:tcBorders>
              <w:top w:val="nil"/>
              <w:left w:val="nil"/>
              <w:bottom w:val="single" w:sz="4" w:space="0" w:color="auto"/>
              <w:right w:val="single" w:sz="4" w:space="0" w:color="auto"/>
            </w:tcBorders>
            <w:shd w:val="clear" w:color="auto" w:fill="auto"/>
            <w:vAlign w:val="center"/>
            <w:hideMark/>
          </w:tcPr>
          <w:p w14:paraId="1C590E4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Нагорная, д. 11</w:t>
            </w:r>
          </w:p>
        </w:tc>
        <w:tc>
          <w:tcPr>
            <w:tcW w:w="425" w:type="dxa"/>
            <w:tcBorders>
              <w:top w:val="nil"/>
              <w:left w:val="nil"/>
              <w:bottom w:val="single" w:sz="4" w:space="0" w:color="auto"/>
              <w:right w:val="single" w:sz="4" w:space="0" w:color="auto"/>
            </w:tcBorders>
            <w:shd w:val="clear" w:color="auto" w:fill="auto"/>
            <w:vAlign w:val="center"/>
            <w:hideMark/>
          </w:tcPr>
          <w:p w14:paraId="1F861F3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7768AE9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05FEAB6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1601578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4C87546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206" w:type="dxa"/>
            <w:tcBorders>
              <w:top w:val="nil"/>
              <w:left w:val="nil"/>
              <w:bottom w:val="single" w:sz="4" w:space="0" w:color="auto"/>
              <w:right w:val="single" w:sz="4" w:space="0" w:color="auto"/>
            </w:tcBorders>
            <w:shd w:val="clear" w:color="auto" w:fill="auto"/>
            <w:noWrap/>
            <w:vAlign w:val="bottom"/>
            <w:hideMark/>
          </w:tcPr>
          <w:p w14:paraId="7EBD80A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46FE72D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2A87B37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noWrap/>
            <w:vAlign w:val="bottom"/>
            <w:hideMark/>
          </w:tcPr>
          <w:p w14:paraId="32FB9EA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40,00</w:t>
            </w:r>
          </w:p>
        </w:tc>
        <w:tc>
          <w:tcPr>
            <w:tcW w:w="353" w:type="dxa"/>
            <w:tcBorders>
              <w:top w:val="nil"/>
              <w:left w:val="nil"/>
              <w:bottom w:val="single" w:sz="4" w:space="0" w:color="auto"/>
              <w:right w:val="single" w:sz="4" w:space="0" w:color="auto"/>
            </w:tcBorders>
            <w:shd w:val="clear" w:color="auto" w:fill="auto"/>
            <w:noWrap/>
            <w:vAlign w:val="bottom"/>
            <w:hideMark/>
          </w:tcPr>
          <w:p w14:paraId="7A02A47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526C58B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40,00</w:t>
            </w:r>
          </w:p>
        </w:tc>
        <w:tc>
          <w:tcPr>
            <w:tcW w:w="1132" w:type="dxa"/>
            <w:tcBorders>
              <w:top w:val="nil"/>
              <w:left w:val="nil"/>
              <w:bottom w:val="single" w:sz="4" w:space="0" w:color="auto"/>
              <w:right w:val="single" w:sz="4" w:space="0" w:color="auto"/>
            </w:tcBorders>
            <w:shd w:val="clear" w:color="auto" w:fill="auto"/>
            <w:vAlign w:val="center"/>
            <w:hideMark/>
          </w:tcPr>
          <w:p w14:paraId="219495D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2 249 238,80</w:t>
            </w:r>
          </w:p>
        </w:tc>
        <w:tc>
          <w:tcPr>
            <w:tcW w:w="1068" w:type="dxa"/>
            <w:tcBorders>
              <w:top w:val="nil"/>
              <w:left w:val="nil"/>
              <w:bottom w:val="single" w:sz="4" w:space="0" w:color="auto"/>
              <w:right w:val="single" w:sz="4" w:space="0" w:color="auto"/>
            </w:tcBorders>
            <w:shd w:val="clear" w:color="auto" w:fill="auto"/>
            <w:vAlign w:val="center"/>
            <w:hideMark/>
          </w:tcPr>
          <w:p w14:paraId="5C450A6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2 136 776,86</w:t>
            </w:r>
          </w:p>
        </w:tc>
        <w:tc>
          <w:tcPr>
            <w:tcW w:w="1003" w:type="dxa"/>
            <w:tcBorders>
              <w:top w:val="nil"/>
              <w:left w:val="nil"/>
              <w:bottom w:val="single" w:sz="4" w:space="0" w:color="auto"/>
              <w:right w:val="single" w:sz="4" w:space="0" w:color="auto"/>
            </w:tcBorders>
            <w:shd w:val="clear" w:color="auto" w:fill="auto"/>
            <w:vAlign w:val="center"/>
            <w:hideMark/>
          </w:tcPr>
          <w:p w14:paraId="5FAD258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89 969,55</w:t>
            </w:r>
          </w:p>
        </w:tc>
        <w:tc>
          <w:tcPr>
            <w:tcW w:w="956" w:type="dxa"/>
            <w:tcBorders>
              <w:top w:val="nil"/>
              <w:left w:val="nil"/>
              <w:bottom w:val="single" w:sz="4" w:space="0" w:color="auto"/>
              <w:right w:val="single" w:sz="4" w:space="0" w:color="auto"/>
            </w:tcBorders>
            <w:shd w:val="clear" w:color="auto" w:fill="auto"/>
            <w:vAlign w:val="center"/>
            <w:hideMark/>
          </w:tcPr>
          <w:p w14:paraId="1086700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22 492,39</w:t>
            </w:r>
          </w:p>
        </w:tc>
      </w:tr>
      <w:tr w:rsidR="00D94AF5" w:rsidRPr="00D94AF5" w14:paraId="7940303B"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1AB21A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w:t>
            </w:r>
          </w:p>
        </w:tc>
        <w:tc>
          <w:tcPr>
            <w:tcW w:w="984" w:type="dxa"/>
            <w:tcBorders>
              <w:top w:val="nil"/>
              <w:left w:val="nil"/>
              <w:bottom w:val="single" w:sz="4" w:space="0" w:color="auto"/>
              <w:right w:val="single" w:sz="4" w:space="0" w:color="auto"/>
            </w:tcBorders>
            <w:shd w:val="clear" w:color="auto" w:fill="auto"/>
            <w:vAlign w:val="center"/>
            <w:hideMark/>
          </w:tcPr>
          <w:p w14:paraId="2D3672A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Пионерская, д. 1</w:t>
            </w:r>
          </w:p>
        </w:tc>
        <w:tc>
          <w:tcPr>
            <w:tcW w:w="425" w:type="dxa"/>
            <w:tcBorders>
              <w:top w:val="nil"/>
              <w:left w:val="nil"/>
              <w:bottom w:val="single" w:sz="4" w:space="0" w:color="auto"/>
              <w:right w:val="single" w:sz="4" w:space="0" w:color="auto"/>
            </w:tcBorders>
            <w:shd w:val="clear" w:color="auto" w:fill="auto"/>
            <w:vAlign w:val="center"/>
            <w:hideMark/>
          </w:tcPr>
          <w:p w14:paraId="1CD98E5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613599D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605C5DF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528EC7A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4A8DCDC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19</w:t>
            </w:r>
          </w:p>
        </w:tc>
        <w:tc>
          <w:tcPr>
            <w:tcW w:w="206" w:type="dxa"/>
            <w:tcBorders>
              <w:top w:val="nil"/>
              <w:left w:val="nil"/>
              <w:bottom w:val="single" w:sz="4" w:space="0" w:color="auto"/>
              <w:right w:val="single" w:sz="4" w:space="0" w:color="auto"/>
            </w:tcBorders>
            <w:shd w:val="clear" w:color="auto" w:fill="auto"/>
            <w:noWrap/>
            <w:vAlign w:val="bottom"/>
            <w:hideMark/>
          </w:tcPr>
          <w:p w14:paraId="3D1BEDB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noWrap/>
            <w:vAlign w:val="bottom"/>
            <w:hideMark/>
          </w:tcPr>
          <w:p w14:paraId="737A3AB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332BB77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53" w:type="dxa"/>
            <w:tcBorders>
              <w:top w:val="nil"/>
              <w:left w:val="nil"/>
              <w:bottom w:val="single" w:sz="4" w:space="0" w:color="auto"/>
              <w:right w:val="single" w:sz="4" w:space="0" w:color="auto"/>
            </w:tcBorders>
            <w:shd w:val="clear" w:color="auto" w:fill="auto"/>
            <w:noWrap/>
            <w:vAlign w:val="bottom"/>
            <w:hideMark/>
          </w:tcPr>
          <w:p w14:paraId="2F2AAF4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240,00</w:t>
            </w:r>
          </w:p>
        </w:tc>
        <w:tc>
          <w:tcPr>
            <w:tcW w:w="353" w:type="dxa"/>
            <w:tcBorders>
              <w:top w:val="nil"/>
              <w:left w:val="nil"/>
              <w:bottom w:val="single" w:sz="4" w:space="0" w:color="auto"/>
              <w:right w:val="single" w:sz="4" w:space="0" w:color="auto"/>
            </w:tcBorders>
            <w:shd w:val="clear" w:color="auto" w:fill="auto"/>
            <w:noWrap/>
            <w:vAlign w:val="bottom"/>
            <w:hideMark/>
          </w:tcPr>
          <w:p w14:paraId="1393A04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2178509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240,00</w:t>
            </w:r>
          </w:p>
        </w:tc>
        <w:tc>
          <w:tcPr>
            <w:tcW w:w="1132" w:type="dxa"/>
            <w:tcBorders>
              <w:top w:val="nil"/>
              <w:left w:val="nil"/>
              <w:bottom w:val="single" w:sz="4" w:space="0" w:color="auto"/>
              <w:right w:val="single" w:sz="4" w:space="0" w:color="auto"/>
            </w:tcBorders>
            <w:shd w:val="clear" w:color="auto" w:fill="auto"/>
            <w:vAlign w:val="center"/>
            <w:hideMark/>
          </w:tcPr>
          <w:p w14:paraId="1FB9267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13 495 432,80</w:t>
            </w:r>
          </w:p>
        </w:tc>
        <w:tc>
          <w:tcPr>
            <w:tcW w:w="1068" w:type="dxa"/>
            <w:tcBorders>
              <w:top w:val="nil"/>
              <w:left w:val="nil"/>
              <w:bottom w:val="single" w:sz="4" w:space="0" w:color="auto"/>
              <w:right w:val="single" w:sz="4" w:space="0" w:color="auto"/>
            </w:tcBorders>
            <w:shd w:val="clear" w:color="auto" w:fill="auto"/>
            <w:vAlign w:val="center"/>
            <w:hideMark/>
          </w:tcPr>
          <w:p w14:paraId="1D05B37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12 820 661,16</w:t>
            </w:r>
          </w:p>
        </w:tc>
        <w:tc>
          <w:tcPr>
            <w:tcW w:w="1003" w:type="dxa"/>
            <w:tcBorders>
              <w:top w:val="nil"/>
              <w:left w:val="nil"/>
              <w:bottom w:val="single" w:sz="4" w:space="0" w:color="auto"/>
              <w:right w:val="single" w:sz="4" w:space="0" w:color="auto"/>
            </w:tcBorders>
            <w:shd w:val="clear" w:color="auto" w:fill="auto"/>
            <w:vAlign w:val="center"/>
            <w:hideMark/>
          </w:tcPr>
          <w:p w14:paraId="7EC2CF5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539 817,31</w:t>
            </w:r>
          </w:p>
        </w:tc>
        <w:tc>
          <w:tcPr>
            <w:tcW w:w="956" w:type="dxa"/>
            <w:tcBorders>
              <w:top w:val="nil"/>
              <w:left w:val="nil"/>
              <w:bottom w:val="single" w:sz="4" w:space="0" w:color="auto"/>
              <w:right w:val="single" w:sz="4" w:space="0" w:color="auto"/>
            </w:tcBorders>
            <w:shd w:val="clear" w:color="auto" w:fill="auto"/>
            <w:vAlign w:val="center"/>
            <w:hideMark/>
          </w:tcPr>
          <w:p w14:paraId="129856A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134 954,33</w:t>
            </w:r>
          </w:p>
        </w:tc>
      </w:tr>
      <w:tr w:rsidR="00D94AF5" w:rsidRPr="00D94AF5" w14:paraId="00320449"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E874E2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5</w:t>
            </w:r>
          </w:p>
        </w:tc>
        <w:tc>
          <w:tcPr>
            <w:tcW w:w="984" w:type="dxa"/>
            <w:tcBorders>
              <w:top w:val="nil"/>
              <w:left w:val="nil"/>
              <w:bottom w:val="single" w:sz="4" w:space="0" w:color="auto"/>
              <w:right w:val="single" w:sz="4" w:space="0" w:color="auto"/>
            </w:tcBorders>
            <w:shd w:val="clear" w:color="auto" w:fill="auto"/>
            <w:vAlign w:val="center"/>
            <w:hideMark/>
          </w:tcPr>
          <w:p w14:paraId="17CE1EC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Пионерская, д. 2</w:t>
            </w:r>
          </w:p>
        </w:tc>
        <w:tc>
          <w:tcPr>
            <w:tcW w:w="425" w:type="dxa"/>
            <w:tcBorders>
              <w:top w:val="nil"/>
              <w:left w:val="nil"/>
              <w:bottom w:val="single" w:sz="4" w:space="0" w:color="auto"/>
              <w:right w:val="single" w:sz="4" w:space="0" w:color="auto"/>
            </w:tcBorders>
            <w:shd w:val="clear" w:color="auto" w:fill="auto"/>
            <w:vAlign w:val="center"/>
            <w:hideMark/>
          </w:tcPr>
          <w:p w14:paraId="597FDF1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199E0F3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5FBA314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0501668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21C64A6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w:t>
            </w:r>
          </w:p>
        </w:tc>
        <w:tc>
          <w:tcPr>
            <w:tcW w:w="206" w:type="dxa"/>
            <w:tcBorders>
              <w:top w:val="nil"/>
              <w:left w:val="nil"/>
              <w:bottom w:val="single" w:sz="4" w:space="0" w:color="auto"/>
              <w:right w:val="single" w:sz="4" w:space="0" w:color="auto"/>
            </w:tcBorders>
            <w:shd w:val="clear" w:color="auto" w:fill="auto"/>
            <w:noWrap/>
            <w:vAlign w:val="bottom"/>
            <w:hideMark/>
          </w:tcPr>
          <w:p w14:paraId="4F219F6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noWrap/>
            <w:vAlign w:val="bottom"/>
            <w:hideMark/>
          </w:tcPr>
          <w:p w14:paraId="57ECCC3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3262603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53" w:type="dxa"/>
            <w:tcBorders>
              <w:top w:val="nil"/>
              <w:left w:val="nil"/>
              <w:bottom w:val="single" w:sz="4" w:space="0" w:color="auto"/>
              <w:right w:val="single" w:sz="4" w:space="0" w:color="auto"/>
            </w:tcBorders>
            <w:shd w:val="clear" w:color="auto" w:fill="auto"/>
            <w:noWrap/>
            <w:vAlign w:val="bottom"/>
            <w:hideMark/>
          </w:tcPr>
          <w:p w14:paraId="03123E2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348,16</w:t>
            </w:r>
          </w:p>
        </w:tc>
        <w:tc>
          <w:tcPr>
            <w:tcW w:w="353" w:type="dxa"/>
            <w:tcBorders>
              <w:top w:val="nil"/>
              <w:left w:val="nil"/>
              <w:bottom w:val="single" w:sz="4" w:space="0" w:color="auto"/>
              <w:right w:val="single" w:sz="4" w:space="0" w:color="auto"/>
            </w:tcBorders>
            <w:shd w:val="clear" w:color="auto" w:fill="auto"/>
            <w:noWrap/>
            <w:vAlign w:val="bottom"/>
            <w:hideMark/>
          </w:tcPr>
          <w:p w14:paraId="6DE82B8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51,60</w:t>
            </w:r>
          </w:p>
        </w:tc>
        <w:tc>
          <w:tcPr>
            <w:tcW w:w="353" w:type="dxa"/>
            <w:tcBorders>
              <w:top w:val="nil"/>
              <w:left w:val="nil"/>
              <w:bottom w:val="single" w:sz="4" w:space="0" w:color="auto"/>
              <w:right w:val="single" w:sz="4" w:space="0" w:color="auto"/>
            </w:tcBorders>
            <w:shd w:val="clear" w:color="auto" w:fill="auto"/>
            <w:noWrap/>
            <w:vAlign w:val="bottom"/>
            <w:hideMark/>
          </w:tcPr>
          <w:p w14:paraId="7EDA921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296,56</w:t>
            </w:r>
          </w:p>
        </w:tc>
        <w:tc>
          <w:tcPr>
            <w:tcW w:w="1132" w:type="dxa"/>
            <w:tcBorders>
              <w:top w:val="nil"/>
              <w:left w:val="nil"/>
              <w:bottom w:val="single" w:sz="4" w:space="0" w:color="auto"/>
              <w:right w:val="single" w:sz="4" w:space="0" w:color="auto"/>
            </w:tcBorders>
            <w:shd w:val="clear" w:color="auto" w:fill="auto"/>
            <w:vAlign w:val="center"/>
            <w:hideMark/>
          </w:tcPr>
          <w:p w14:paraId="2223682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19 577 374,50</w:t>
            </w:r>
          </w:p>
        </w:tc>
        <w:tc>
          <w:tcPr>
            <w:tcW w:w="1068" w:type="dxa"/>
            <w:tcBorders>
              <w:top w:val="nil"/>
              <w:left w:val="nil"/>
              <w:bottom w:val="single" w:sz="4" w:space="0" w:color="auto"/>
              <w:right w:val="single" w:sz="4" w:space="0" w:color="auto"/>
            </w:tcBorders>
            <w:shd w:val="clear" w:color="auto" w:fill="auto"/>
            <w:vAlign w:val="center"/>
            <w:hideMark/>
          </w:tcPr>
          <w:p w14:paraId="43606ED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18 598 505,78</w:t>
            </w:r>
          </w:p>
        </w:tc>
        <w:tc>
          <w:tcPr>
            <w:tcW w:w="1003" w:type="dxa"/>
            <w:tcBorders>
              <w:top w:val="nil"/>
              <w:left w:val="nil"/>
              <w:bottom w:val="single" w:sz="4" w:space="0" w:color="auto"/>
              <w:right w:val="single" w:sz="4" w:space="0" w:color="auto"/>
            </w:tcBorders>
            <w:shd w:val="clear" w:color="auto" w:fill="auto"/>
            <w:vAlign w:val="center"/>
            <w:hideMark/>
          </w:tcPr>
          <w:p w14:paraId="658A49C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783 094,98</w:t>
            </w:r>
          </w:p>
        </w:tc>
        <w:tc>
          <w:tcPr>
            <w:tcW w:w="956" w:type="dxa"/>
            <w:tcBorders>
              <w:top w:val="nil"/>
              <w:left w:val="nil"/>
              <w:bottom w:val="single" w:sz="4" w:space="0" w:color="auto"/>
              <w:right w:val="single" w:sz="4" w:space="0" w:color="auto"/>
            </w:tcBorders>
            <w:shd w:val="clear" w:color="auto" w:fill="auto"/>
            <w:vAlign w:val="center"/>
            <w:hideMark/>
          </w:tcPr>
          <w:p w14:paraId="053C952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195 773,74</w:t>
            </w:r>
          </w:p>
        </w:tc>
      </w:tr>
      <w:tr w:rsidR="00D94AF5" w:rsidRPr="00D94AF5" w14:paraId="19B3ACEA"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9DB0A3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6</w:t>
            </w:r>
          </w:p>
        </w:tc>
        <w:tc>
          <w:tcPr>
            <w:tcW w:w="984" w:type="dxa"/>
            <w:tcBorders>
              <w:top w:val="nil"/>
              <w:left w:val="nil"/>
              <w:bottom w:val="single" w:sz="4" w:space="0" w:color="auto"/>
              <w:right w:val="single" w:sz="4" w:space="0" w:color="auto"/>
            </w:tcBorders>
            <w:shd w:val="clear" w:color="auto" w:fill="auto"/>
            <w:vAlign w:val="center"/>
            <w:hideMark/>
          </w:tcPr>
          <w:p w14:paraId="03237B1C"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Пионерская, д. 3</w:t>
            </w:r>
          </w:p>
        </w:tc>
        <w:tc>
          <w:tcPr>
            <w:tcW w:w="425" w:type="dxa"/>
            <w:tcBorders>
              <w:top w:val="nil"/>
              <w:left w:val="nil"/>
              <w:bottom w:val="single" w:sz="4" w:space="0" w:color="auto"/>
              <w:right w:val="single" w:sz="4" w:space="0" w:color="auto"/>
            </w:tcBorders>
            <w:shd w:val="clear" w:color="auto" w:fill="auto"/>
            <w:vAlign w:val="center"/>
            <w:hideMark/>
          </w:tcPr>
          <w:p w14:paraId="0336999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60AE757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1FDD9A8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137DB67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58CE888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206" w:type="dxa"/>
            <w:tcBorders>
              <w:top w:val="nil"/>
              <w:left w:val="nil"/>
              <w:bottom w:val="single" w:sz="4" w:space="0" w:color="auto"/>
              <w:right w:val="single" w:sz="4" w:space="0" w:color="auto"/>
            </w:tcBorders>
            <w:shd w:val="clear" w:color="auto" w:fill="auto"/>
            <w:noWrap/>
            <w:vAlign w:val="bottom"/>
            <w:hideMark/>
          </w:tcPr>
          <w:p w14:paraId="0658F9A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noWrap/>
            <w:vAlign w:val="bottom"/>
            <w:hideMark/>
          </w:tcPr>
          <w:p w14:paraId="1E6DC47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7416284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noWrap/>
            <w:vAlign w:val="bottom"/>
            <w:hideMark/>
          </w:tcPr>
          <w:p w14:paraId="1113DDA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176,00</w:t>
            </w:r>
          </w:p>
        </w:tc>
        <w:tc>
          <w:tcPr>
            <w:tcW w:w="353" w:type="dxa"/>
            <w:tcBorders>
              <w:top w:val="nil"/>
              <w:left w:val="nil"/>
              <w:bottom w:val="single" w:sz="4" w:space="0" w:color="auto"/>
              <w:right w:val="single" w:sz="4" w:space="0" w:color="auto"/>
            </w:tcBorders>
            <w:shd w:val="clear" w:color="auto" w:fill="auto"/>
            <w:noWrap/>
            <w:vAlign w:val="bottom"/>
            <w:hideMark/>
          </w:tcPr>
          <w:p w14:paraId="4229EEA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5DB5915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176,00</w:t>
            </w:r>
          </w:p>
        </w:tc>
        <w:tc>
          <w:tcPr>
            <w:tcW w:w="1132" w:type="dxa"/>
            <w:tcBorders>
              <w:top w:val="nil"/>
              <w:left w:val="nil"/>
              <w:bottom w:val="single" w:sz="4" w:space="0" w:color="auto"/>
              <w:right w:val="single" w:sz="4" w:space="0" w:color="auto"/>
            </w:tcBorders>
            <w:shd w:val="clear" w:color="auto" w:fill="auto"/>
            <w:vAlign w:val="center"/>
            <w:hideMark/>
          </w:tcPr>
          <w:p w14:paraId="1995056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9 896 650,72</w:t>
            </w:r>
          </w:p>
        </w:tc>
        <w:tc>
          <w:tcPr>
            <w:tcW w:w="1068" w:type="dxa"/>
            <w:tcBorders>
              <w:top w:val="nil"/>
              <w:left w:val="nil"/>
              <w:bottom w:val="single" w:sz="4" w:space="0" w:color="auto"/>
              <w:right w:val="single" w:sz="4" w:space="0" w:color="auto"/>
            </w:tcBorders>
            <w:shd w:val="clear" w:color="auto" w:fill="auto"/>
            <w:vAlign w:val="center"/>
            <w:hideMark/>
          </w:tcPr>
          <w:p w14:paraId="04FC271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9 401 818,18</w:t>
            </w:r>
          </w:p>
        </w:tc>
        <w:tc>
          <w:tcPr>
            <w:tcW w:w="1003" w:type="dxa"/>
            <w:tcBorders>
              <w:top w:val="nil"/>
              <w:left w:val="nil"/>
              <w:bottom w:val="single" w:sz="4" w:space="0" w:color="auto"/>
              <w:right w:val="single" w:sz="4" w:space="0" w:color="auto"/>
            </w:tcBorders>
            <w:shd w:val="clear" w:color="auto" w:fill="auto"/>
            <w:vAlign w:val="center"/>
            <w:hideMark/>
          </w:tcPr>
          <w:p w14:paraId="58756B4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395 866,03</w:t>
            </w:r>
          </w:p>
        </w:tc>
        <w:tc>
          <w:tcPr>
            <w:tcW w:w="956" w:type="dxa"/>
            <w:tcBorders>
              <w:top w:val="nil"/>
              <w:left w:val="nil"/>
              <w:bottom w:val="single" w:sz="4" w:space="0" w:color="auto"/>
              <w:right w:val="single" w:sz="4" w:space="0" w:color="auto"/>
            </w:tcBorders>
            <w:shd w:val="clear" w:color="auto" w:fill="auto"/>
            <w:vAlign w:val="center"/>
            <w:hideMark/>
          </w:tcPr>
          <w:p w14:paraId="2BA2A57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98 966,51</w:t>
            </w:r>
          </w:p>
        </w:tc>
      </w:tr>
      <w:tr w:rsidR="00D94AF5" w:rsidRPr="00D94AF5" w14:paraId="6040B4EF"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CFD543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7</w:t>
            </w:r>
          </w:p>
        </w:tc>
        <w:tc>
          <w:tcPr>
            <w:tcW w:w="984" w:type="dxa"/>
            <w:tcBorders>
              <w:top w:val="nil"/>
              <w:left w:val="nil"/>
              <w:bottom w:val="single" w:sz="4" w:space="0" w:color="auto"/>
              <w:right w:val="single" w:sz="4" w:space="0" w:color="auto"/>
            </w:tcBorders>
            <w:shd w:val="clear" w:color="auto" w:fill="auto"/>
            <w:vAlign w:val="center"/>
            <w:hideMark/>
          </w:tcPr>
          <w:p w14:paraId="3D93A4B5"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Пионерская, д. 5</w:t>
            </w:r>
          </w:p>
        </w:tc>
        <w:tc>
          <w:tcPr>
            <w:tcW w:w="425" w:type="dxa"/>
            <w:tcBorders>
              <w:top w:val="nil"/>
              <w:left w:val="nil"/>
              <w:bottom w:val="single" w:sz="4" w:space="0" w:color="auto"/>
              <w:right w:val="single" w:sz="4" w:space="0" w:color="auto"/>
            </w:tcBorders>
            <w:shd w:val="clear" w:color="auto" w:fill="auto"/>
            <w:vAlign w:val="center"/>
            <w:hideMark/>
          </w:tcPr>
          <w:p w14:paraId="6422837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1B1AC35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6CC519F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6082743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07B07D0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w:t>
            </w:r>
          </w:p>
        </w:tc>
        <w:tc>
          <w:tcPr>
            <w:tcW w:w="206" w:type="dxa"/>
            <w:tcBorders>
              <w:top w:val="nil"/>
              <w:left w:val="nil"/>
              <w:bottom w:val="single" w:sz="4" w:space="0" w:color="auto"/>
              <w:right w:val="single" w:sz="4" w:space="0" w:color="auto"/>
            </w:tcBorders>
            <w:shd w:val="clear" w:color="auto" w:fill="auto"/>
            <w:noWrap/>
            <w:vAlign w:val="bottom"/>
            <w:hideMark/>
          </w:tcPr>
          <w:p w14:paraId="18BA423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noWrap/>
            <w:vAlign w:val="bottom"/>
            <w:hideMark/>
          </w:tcPr>
          <w:p w14:paraId="3C8B712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noWrap/>
            <w:vAlign w:val="bottom"/>
            <w:hideMark/>
          </w:tcPr>
          <w:p w14:paraId="4C7FD27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noWrap/>
            <w:vAlign w:val="bottom"/>
            <w:hideMark/>
          </w:tcPr>
          <w:p w14:paraId="5EB9B9A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180,50</w:t>
            </w:r>
          </w:p>
        </w:tc>
        <w:tc>
          <w:tcPr>
            <w:tcW w:w="353" w:type="dxa"/>
            <w:tcBorders>
              <w:top w:val="nil"/>
              <w:left w:val="nil"/>
              <w:bottom w:val="single" w:sz="4" w:space="0" w:color="auto"/>
              <w:right w:val="single" w:sz="4" w:space="0" w:color="auto"/>
            </w:tcBorders>
            <w:shd w:val="clear" w:color="auto" w:fill="auto"/>
            <w:noWrap/>
            <w:vAlign w:val="bottom"/>
            <w:hideMark/>
          </w:tcPr>
          <w:p w14:paraId="161526A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150,40</w:t>
            </w:r>
          </w:p>
        </w:tc>
        <w:tc>
          <w:tcPr>
            <w:tcW w:w="353" w:type="dxa"/>
            <w:tcBorders>
              <w:top w:val="nil"/>
              <w:left w:val="nil"/>
              <w:bottom w:val="single" w:sz="4" w:space="0" w:color="auto"/>
              <w:right w:val="single" w:sz="4" w:space="0" w:color="auto"/>
            </w:tcBorders>
            <w:shd w:val="clear" w:color="auto" w:fill="auto"/>
            <w:noWrap/>
            <w:vAlign w:val="bottom"/>
            <w:hideMark/>
          </w:tcPr>
          <w:p w14:paraId="4477768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30,10</w:t>
            </w:r>
          </w:p>
        </w:tc>
        <w:tc>
          <w:tcPr>
            <w:tcW w:w="1132" w:type="dxa"/>
            <w:tcBorders>
              <w:top w:val="nil"/>
              <w:left w:val="nil"/>
              <w:bottom w:val="single" w:sz="4" w:space="0" w:color="auto"/>
              <w:right w:val="single" w:sz="4" w:space="0" w:color="auto"/>
            </w:tcBorders>
            <w:shd w:val="clear" w:color="auto" w:fill="auto"/>
            <w:vAlign w:val="center"/>
            <w:hideMark/>
          </w:tcPr>
          <w:p w14:paraId="360A1D6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10 149 690,09</w:t>
            </w:r>
          </w:p>
        </w:tc>
        <w:tc>
          <w:tcPr>
            <w:tcW w:w="1068" w:type="dxa"/>
            <w:tcBorders>
              <w:top w:val="nil"/>
              <w:left w:val="nil"/>
              <w:bottom w:val="single" w:sz="4" w:space="0" w:color="auto"/>
              <w:right w:val="single" w:sz="4" w:space="0" w:color="auto"/>
            </w:tcBorders>
            <w:shd w:val="clear" w:color="auto" w:fill="auto"/>
            <w:vAlign w:val="center"/>
            <w:hideMark/>
          </w:tcPr>
          <w:p w14:paraId="3D172A3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9 642 205,59</w:t>
            </w:r>
          </w:p>
        </w:tc>
        <w:tc>
          <w:tcPr>
            <w:tcW w:w="1003" w:type="dxa"/>
            <w:tcBorders>
              <w:top w:val="nil"/>
              <w:left w:val="nil"/>
              <w:bottom w:val="single" w:sz="4" w:space="0" w:color="auto"/>
              <w:right w:val="single" w:sz="4" w:space="0" w:color="auto"/>
            </w:tcBorders>
            <w:shd w:val="clear" w:color="auto" w:fill="auto"/>
            <w:vAlign w:val="center"/>
            <w:hideMark/>
          </w:tcPr>
          <w:p w14:paraId="3CBBA7D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405 987,60</w:t>
            </w:r>
          </w:p>
        </w:tc>
        <w:tc>
          <w:tcPr>
            <w:tcW w:w="956" w:type="dxa"/>
            <w:tcBorders>
              <w:top w:val="nil"/>
              <w:left w:val="nil"/>
              <w:bottom w:val="single" w:sz="4" w:space="0" w:color="auto"/>
              <w:right w:val="single" w:sz="4" w:space="0" w:color="auto"/>
            </w:tcBorders>
            <w:shd w:val="clear" w:color="auto" w:fill="auto"/>
            <w:vAlign w:val="center"/>
            <w:hideMark/>
          </w:tcPr>
          <w:p w14:paraId="0621F85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101 496,90</w:t>
            </w:r>
          </w:p>
        </w:tc>
      </w:tr>
      <w:tr w:rsidR="00D94AF5" w:rsidRPr="00D94AF5" w14:paraId="4BD73687"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D6A2FC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8</w:t>
            </w:r>
          </w:p>
        </w:tc>
        <w:tc>
          <w:tcPr>
            <w:tcW w:w="984" w:type="dxa"/>
            <w:tcBorders>
              <w:top w:val="nil"/>
              <w:left w:val="nil"/>
              <w:bottom w:val="single" w:sz="4" w:space="0" w:color="auto"/>
              <w:right w:val="single" w:sz="4" w:space="0" w:color="auto"/>
            </w:tcBorders>
            <w:shd w:val="clear" w:color="auto" w:fill="auto"/>
            <w:vAlign w:val="center"/>
            <w:hideMark/>
          </w:tcPr>
          <w:p w14:paraId="5DB7E84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Пионерская, д. 6</w:t>
            </w:r>
          </w:p>
        </w:tc>
        <w:tc>
          <w:tcPr>
            <w:tcW w:w="425" w:type="dxa"/>
            <w:tcBorders>
              <w:top w:val="nil"/>
              <w:left w:val="nil"/>
              <w:bottom w:val="single" w:sz="4" w:space="0" w:color="auto"/>
              <w:right w:val="single" w:sz="4" w:space="0" w:color="auto"/>
            </w:tcBorders>
            <w:shd w:val="clear" w:color="auto" w:fill="auto"/>
            <w:vAlign w:val="center"/>
            <w:hideMark/>
          </w:tcPr>
          <w:p w14:paraId="7356660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5494CE8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6BC486B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6D71A4C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3BCB2F0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w:t>
            </w:r>
          </w:p>
        </w:tc>
        <w:tc>
          <w:tcPr>
            <w:tcW w:w="206" w:type="dxa"/>
            <w:tcBorders>
              <w:top w:val="nil"/>
              <w:left w:val="nil"/>
              <w:bottom w:val="single" w:sz="4" w:space="0" w:color="auto"/>
              <w:right w:val="single" w:sz="4" w:space="0" w:color="auto"/>
            </w:tcBorders>
            <w:shd w:val="clear" w:color="auto" w:fill="auto"/>
            <w:noWrap/>
            <w:vAlign w:val="bottom"/>
            <w:hideMark/>
          </w:tcPr>
          <w:p w14:paraId="7CD8C79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noWrap/>
            <w:vAlign w:val="bottom"/>
            <w:hideMark/>
          </w:tcPr>
          <w:p w14:paraId="236D925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3D95081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noWrap/>
            <w:vAlign w:val="bottom"/>
            <w:hideMark/>
          </w:tcPr>
          <w:p w14:paraId="1963984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215,50</w:t>
            </w:r>
          </w:p>
        </w:tc>
        <w:tc>
          <w:tcPr>
            <w:tcW w:w="353" w:type="dxa"/>
            <w:tcBorders>
              <w:top w:val="nil"/>
              <w:left w:val="nil"/>
              <w:bottom w:val="single" w:sz="4" w:space="0" w:color="auto"/>
              <w:right w:val="single" w:sz="4" w:space="0" w:color="auto"/>
            </w:tcBorders>
            <w:shd w:val="clear" w:color="auto" w:fill="auto"/>
            <w:noWrap/>
            <w:vAlign w:val="bottom"/>
            <w:hideMark/>
          </w:tcPr>
          <w:p w14:paraId="1CD560F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40F5ABA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215,50</w:t>
            </w:r>
          </w:p>
        </w:tc>
        <w:tc>
          <w:tcPr>
            <w:tcW w:w="1132" w:type="dxa"/>
            <w:tcBorders>
              <w:top w:val="nil"/>
              <w:left w:val="nil"/>
              <w:bottom w:val="single" w:sz="4" w:space="0" w:color="auto"/>
              <w:right w:val="single" w:sz="4" w:space="0" w:color="auto"/>
            </w:tcBorders>
            <w:shd w:val="clear" w:color="auto" w:fill="auto"/>
            <w:vAlign w:val="center"/>
            <w:hideMark/>
          </w:tcPr>
          <w:p w14:paraId="2BC75A9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12 117 774,04</w:t>
            </w:r>
          </w:p>
        </w:tc>
        <w:tc>
          <w:tcPr>
            <w:tcW w:w="1068" w:type="dxa"/>
            <w:tcBorders>
              <w:top w:val="nil"/>
              <w:left w:val="nil"/>
              <w:bottom w:val="single" w:sz="4" w:space="0" w:color="auto"/>
              <w:right w:val="single" w:sz="4" w:space="0" w:color="auto"/>
            </w:tcBorders>
            <w:shd w:val="clear" w:color="auto" w:fill="auto"/>
            <w:vAlign w:val="center"/>
            <w:hideMark/>
          </w:tcPr>
          <w:p w14:paraId="19EC52A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11 511 885,34</w:t>
            </w:r>
          </w:p>
        </w:tc>
        <w:tc>
          <w:tcPr>
            <w:tcW w:w="1003" w:type="dxa"/>
            <w:tcBorders>
              <w:top w:val="nil"/>
              <w:left w:val="nil"/>
              <w:bottom w:val="single" w:sz="4" w:space="0" w:color="auto"/>
              <w:right w:val="single" w:sz="4" w:space="0" w:color="auto"/>
            </w:tcBorders>
            <w:shd w:val="clear" w:color="auto" w:fill="auto"/>
            <w:vAlign w:val="center"/>
            <w:hideMark/>
          </w:tcPr>
          <w:p w14:paraId="1A2B1EF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484 710,96</w:t>
            </w:r>
          </w:p>
        </w:tc>
        <w:tc>
          <w:tcPr>
            <w:tcW w:w="956" w:type="dxa"/>
            <w:tcBorders>
              <w:top w:val="nil"/>
              <w:left w:val="nil"/>
              <w:bottom w:val="single" w:sz="4" w:space="0" w:color="auto"/>
              <w:right w:val="single" w:sz="4" w:space="0" w:color="auto"/>
            </w:tcBorders>
            <w:shd w:val="clear" w:color="auto" w:fill="auto"/>
            <w:vAlign w:val="center"/>
            <w:hideMark/>
          </w:tcPr>
          <w:p w14:paraId="0350BFB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121 177,74</w:t>
            </w:r>
          </w:p>
        </w:tc>
      </w:tr>
      <w:tr w:rsidR="00D94AF5" w:rsidRPr="00D94AF5" w14:paraId="068AB590"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A53C69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9</w:t>
            </w:r>
          </w:p>
        </w:tc>
        <w:tc>
          <w:tcPr>
            <w:tcW w:w="984" w:type="dxa"/>
            <w:tcBorders>
              <w:top w:val="nil"/>
              <w:left w:val="nil"/>
              <w:bottom w:val="single" w:sz="4" w:space="0" w:color="auto"/>
              <w:right w:val="single" w:sz="4" w:space="0" w:color="auto"/>
            </w:tcBorders>
            <w:shd w:val="clear" w:color="auto" w:fill="auto"/>
            <w:vAlign w:val="center"/>
            <w:hideMark/>
          </w:tcPr>
          <w:p w14:paraId="1AF66EC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Пионерская, д. 8</w:t>
            </w:r>
          </w:p>
        </w:tc>
        <w:tc>
          <w:tcPr>
            <w:tcW w:w="425" w:type="dxa"/>
            <w:tcBorders>
              <w:top w:val="nil"/>
              <w:left w:val="nil"/>
              <w:bottom w:val="single" w:sz="4" w:space="0" w:color="auto"/>
              <w:right w:val="single" w:sz="4" w:space="0" w:color="auto"/>
            </w:tcBorders>
            <w:shd w:val="clear" w:color="auto" w:fill="auto"/>
            <w:vAlign w:val="center"/>
            <w:hideMark/>
          </w:tcPr>
          <w:p w14:paraId="7B041BD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67ADABC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0CA3B7A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7FC94AA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684198F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w:t>
            </w:r>
          </w:p>
        </w:tc>
        <w:tc>
          <w:tcPr>
            <w:tcW w:w="206" w:type="dxa"/>
            <w:tcBorders>
              <w:top w:val="nil"/>
              <w:left w:val="nil"/>
              <w:bottom w:val="single" w:sz="4" w:space="0" w:color="auto"/>
              <w:right w:val="single" w:sz="4" w:space="0" w:color="auto"/>
            </w:tcBorders>
            <w:shd w:val="clear" w:color="auto" w:fill="auto"/>
            <w:noWrap/>
            <w:vAlign w:val="bottom"/>
            <w:hideMark/>
          </w:tcPr>
          <w:p w14:paraId="37974E9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noWrap/>
            <w:vAlign w:val="bottom"/>
            <w:hideMark/>
          </w:tcPr>
          <w:p w14:paraId="42AFF76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73B271B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53" w:type="dxa"/>
            <w:tcBorders>
              <w:top w:val="nil"/>
              <w:left w:val="nil"/>
              <w:bottom w:val="single" w:sz="4" w:space="0" w:color="auto"/>
              <w:right w:val="single" w:sz="4" w:space="0" w:color="auto"/>
            </w:tcBorders>
            <w:shd w:val="clear" w:color="auto" w:fill="auto"/>
            <w:noWrap/>
            <w:vAlign w:val="bottom"/>
            <w:hideMark/>
          </w:tcPr>
          <w:p w14:paraId="1FC0A69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308,10</w:t>
            </w:r>
          </w:p>
        </w:tc>
        <w:tc>
          <w:tcPr>
            <w:tcW w:w="353" w:type="dxa"/>
            <w:tcBorders>
              <w:top w:val="nil"/>
              <w:left w:val="nil"/>
              <w:bottom w:val="single" w:sz="4" w:space="0" w:color="auto"/>
              <w:right w:val="single" w:sz="4" w:space="0" w:color="auto"/>
            </w:tcBorders>
            <w:shd w:val="clear" w:color="auto" w:fill="auto"/>
            <w:noWrap/>
            <w:vAlign w:val="bottom"/>
            <w:hideMark/>
          </w:tcPr>
          <w:p w14:paraId="3CC48CB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5B56D40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308,10</w:t>
            </w:r>
          </w:p>
        </w:tc>
        <w:tc>
          <w:tcPr>
            <w:tcW w:w="1132" w:type="dxa"/>
            <w:tcBorders>
              <w:top w:val="nil"/>
              <w:left w:val="nil"/>
              <w:bottom w:val="single" w:sz="4" w:space="0" w:color="auto"/>
              <w:right w:val="single" w:sz="4" w:space="0" w:color="auto"/>
            </w:tcBorders>
            <w:shd w:val="clear" w:color="auto" w:fill="auto"/>
            <w:vAlign w:val="center"/>
            <w:hideMark/>
          </w:tcPr>
          <w:p w14:paraId="2D109C9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17 324 761,86</w:t>
            </w:r>
          </w:p>
        </w:tc>
        <w:tc>
          <w:tcPr>
            <w:tcW w:w="1068" w:type="dxa"/>
            <w:tcBorders>
              <w:top w:val="nil"/>
              <w:left w:val="nil"/>
              <w:bottom w:val="single" w:sz="4" w:space="0" w:color="auto"/>
              <w:right w:val="single" w:sz="4" w:space="0" w:color="auto"/>
            </w:tcBorders>
            <w:shd w:val="clear" w:color="auto" w:fill="auto"/>
            <w:vAlign w:val="center"/>
            <w:hideMark/>
          </w:tcPr>
          <w:p w14:paraId="7154C98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16 458 523,77</w:t>
            </w:r>
          </w:p>
        </w:tc>
        <w:tc>
          <w:tcPr>
            <w:tcW w:w="1003" w:type="dxa"/>
            <w:tcBorders>
              <w:top w:val="nil"/>
              <w:left w:val="nil"/>
              <w:bottom w:val="single" w:sz="4" w:space="0" w:color="auto"/>
              <w:right w:val="single" w:sz="4" w:space="0" w:color="auto"/>
            </w:tcBorders>
            <w:shd w:val="clear" w:color="auto" w:fill="auto"/>
            <w:vAlign w:val="center"/>
            <w:hideMark/>
          </w:tcPr>
          <w:p w14:paraId="5CC3934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692 990,47</w:t>
            </w:r>
          </w:p>
        </w:tc>
        <w:tc>
          <w:tcPr>
            <w:tcW w:w="956" w:type="dxa"/>
            <w:tcBorders>
              <w:top w:val="nil"/>
              <w:left w:val="nil"/>
              <w:bottom w:val="single" w:sz="4" w:space="0" w:color="auto"/>
              <w:right w:val="single" w:sz="4" w:space="0" w:color="auto"/>
            </w:tcBorders>
            <w:shd w:val="clear" w:color="auto" w:fill="auto"/>
            <w:vAlign w:val="center"/>
            <w:hideMark/>
          </w:tcPr>
          <w:p w14:paraId="55F72D1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173 247,62</w:t>
            </w:r>
          </w:p>
        </w:tc>
      </w:tr>
      <w:tr w:rsidR="00D94AF5" w:rsidRPr="00D94AF5" w14:paraId="0E281646"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2640AB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w:t>
            </w:r>
          </w:p>
        </w:tc>
        <w:tc>
          <w:tcPr>
            <w:tcW w:w="984" w:type="dxa"/>
            <w:tcBorders>
              <w:top w:val="nil"/>
              <w:left w:val="nil"/>
              <w:bottom w:val="single" w:sz="4" w:space="0" w:color="auto"/>
              <w:right w:val="single" w:sz="4" w:space="0" w:color="auto"/>
            </w:tcBorders>
            <w:shd w:val="clear" w:color="auto" w:fill="auto"/>
            <w:vAlign w:val="center"/>
            <w:hideMark/>
          </w:tcPr>
          <w:p w14:paraId="22FCBBB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Гарьинский, ул. Школьная, д. 1</w:t>
            </w:r>
          </w:p>
        </w:tc>
        <w:tc>
          <w:tcPr>
            <w:tcW w:w="425" w:type="dxa"/>
            <w:tcBorders>
              <w:top w:val="nil"/>
              <w:left w:val="nil"/>
              <w:bottom w:val="single" w:sz="4" w:space="0" w:color="auto"/>
              <w:right w:val="single" w:sz="4" w:space="0" w:color="auto"/>
            </w:tcBorders>
            <w:shd w:val="clear" w:color="auto" w:fill="auto"/>
            <w:vAlign w:val="center"/>
            <w:hideMark/>
          </w:tcPr>
          <w:p w14:paraId="54B956A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55/04</w:t>
            </w:r>
          </w:p>
        </w:tc>
        <w:tc>
          <w:tcPr>
            <w:tcW w:w="568" w:type="dxa"/>
            <w:tcBorders>
              <w:top w:val="nil"/>
              <w:left w:val="nil"/>
              <w:bottom w:val="single" w:sz="4" w:space="0" w:color="auto"/>
              <w:right w:val="single" w:sz="4" w:space="0" w:color="auto"/>
            </w:tcBorders>
            <w:shd w:val="clear" w:color="auto" w:fill="auto"/>
            <w:vAlign w:val="center"/>
            <w:hideMark/>
          </w:tcPr>
          <w:p w14:paraId="653D5CD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28.04.2016</w:t>
            </w:r>
          </w:p>
        </w:tc>
        <w:tc>
          <w:tcPr>
            <w:tcW w:w="559" w:type="dxa"/>
            <w:tcBorders>
              <w:top w:val="nil"/>
              <w:left w:val="nil"/>
              <w:bottom w:val="single" w:sz="4" w:space="0" w:color="auto"/>
              <w:right w:val="single" w:sz="4" w:space="0" w:color="auto"/>
            </w:tcBorders>
            <w:shd w:val="clear" w:color="auto" w:fill="auto"/>
            <w:noWrap/>
            <w:vAlign w:val="center"/>
            <w:hideMark/>
          </w:tcPr>
          <w:p w14:paraId="7E1EA13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781B3B9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47C987F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28</w:t>
            </w:r>
          </w:p>
        </w:tc>
        <w:tc>
          <w:tcPr>
            <w:tcW w:w="206" w:type="dxa"/>
            <w:tcBorders>
              <w:top w:val="nil"/>
              <w:left w:val="nil"/>
              <w:bottom w:val="single" w:sz="4" w:space="0" w:color="auto"/>
              <w:right w:val="single" w:sz="4" w:space="0" w:color="auto"/>
            </w:tcBorders>
            <w:shd w:val="clear" w:color="auto" w:fill="auto"/>
            <w:noWrap/>
            <w:vAlign w:val="bottom"/>
            <w:hideMark/>
          </w:tcPr>
          <w:p w14:paraId="1972CC0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noWrap/>
            <w:vAlign w:val="bottom"/>
            <w:hideMark/>
          </w:tcPr>
          <w:p w14:paraId="640AF21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12F5BD9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53" w:type="dxa"/>
            <w:tcBorders>
              <w:top w:val="nil"/>
              <w:left w:val="nil"/>
              <w:bottom w:val="single" w:sz="4" w:space="0" w:color="auto"/>
              <w:right w:val="single" w:sz="4" w:space="0" w:color="auto"/>
            </w:tcBorders>
            <w:shd w:val="clear" w:color="auto" w:fill="auto"/>
            <w:noWrap/>
            <w:vAlign w:val="bottom"/>
            <w:hideMark/>
          </w:tcPr>
          <w:p w14:paraId="7875FE0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478,30</w:t>
            </w:r>
          </w:p>
        </w:tc>
        <w:tc>
          <w:tcPr>
            <w:tcW w:w="353" w:type="dxa"/>
            <w:tcBorders>
              <w:top w:val="nil"/>
              <w:left w:val="nil"/>
              <w:bottom w:val="single" w:sz="4" w:space="0" w:color="auto"/>
              <w:right w:val="single" w:sz="4" w:space="0" w:color="auto"/>
            </w:tcBorders>
            <w:shd w:val="clear" w:color="auto" w:fill="auto"/>
            <w:noWrap/>
            <w:vAlign w:val="bottom"/>
            <w:hideMark/>
          </w:tcPr>
          <w:p w14:paraId="61A0102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124,90</w:t>
            </w:r>
          </w:p>
        </w:tc>
        <w:tc>
          <w:tcPr>
            <w:tcW w:w="353" w:type="dxa"/>
            <w:tcBorders>
              <w:top w:val="nil"/>
              <w:left w:val="nil"/>
              <w:bottom w:val="single" w:sz="4" w:space="0" w:color="auto"/>
              <w:right w:val="single" w:sz="4" w:space="0" w:color="auto"/>
            </w:tcBorders>
            <w:shd w:val="clear" w:color="auto" w:fill="auto"/>
            <w:noWrap/>
            <w:vAlign w:val="bottom"/>
            <w:hideMark/>
          </w:tcPr>
          <w:p w14:paraId="5498F43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353,40</w:t>
            </w:r>
          </w:p>
        </w:tc>
        <w:tc>
          <w:tcPr>
            <w:tcW w:w="1132" w:type="dxa"/>
            <w:tcBorders>
              <w:top w:val="nil"/>
              <w:left w:val="nil"/>
              <w:bottom w:val="single" w:sz="4" w:space="0" w:color="auto"/>
              <w:right w:val="single" w:sz="4" w:space="0" w:color="auto"/>
            </w:tcBorders>
            <w:shd w:val="clear" w:color="auto" w:fill="auto"/>
            <w:vAlign w:val="center"/>
            <w:hideMark/>
          </w:tcPr>
          <w:p w14:paraId="0ADD134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26 895 272,95</w:t>
            </w:r>
          </w:p>
        </w:tc>
        <w:tc>
          <w:tcPr>
            <w:tcW w:w="1068" w:type="dxa"/>
            <w:tcBorders>
              <w:top w:val="nil"/>
              <w:left w:val="nil"/>
              <w:bottom w:val="single" w:sz="4" w:space="0" w:color="auto"/>
              <w:right w:val="single" w:sz="4" w:space="0" w:color="auto"/>
            </w:tcBorders>
            <w:shd w:val="clear" w:color="auto" w:fill="auto"/>
            <w:vAlign w:val="center"/>
            <w:hideMark/>
          </w:tcPr>
          <w:p w14:paraId="5E3A7BD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25 550 509,30</w:t>
            </w:r>
          </w:p>
        </w:tc>
        <w:tc>
          <w:tcPr>
            <w:tcW w:w="1003" w:type="dxa"/>
            <w:tcBorders>
              <w:top w:val="nil"/>
              <w:left w:val="nil"/>
              <w:bottom w:val="single" w:sz="4" w:space="0" w:color="auto"/>
              <w:right w:val="single" w:sz="4" w:space="0" w:color="auto"/>
            </w:tcBorders>
            <w:shd w:val="clear" w:color="auto" w:fill="auto"/>
            <w:vAlign w:val="center"/>
            <w:hideMark/>
          </w:tcPr>
          <w:p w14:paraId="04ACCAA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1 075 810,92</w:t>
            </w:r>
          </w:p>
        </w:tc>
        <w:tc>
          <w:tcPr>
            <w:tcW w:w="956" w:type="dxa"/>
            <w:tcBorders>
              <w:top w:val="nil"/>
              <w:left w:val="nil"/>
              <w:bottom w:val="single" w:sz="4" w:space="0" w:color="auto"/>
              <w:right w:val="single" w:sz="4" w:space="0" w:color="auto"/>
            </w:tcBorders>
            <w:shd w:val="clear" w:color="auto" w:fill="auto"/>
            <w:vAlign w:val="center"/>
            <w:hideMark/>
          </w:tcPr>
          <w:p w14:paraId="73E75EA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268 952,73</w:t>
            </w:r>
          </w:p>
        </w:tc>
      </w:tr>
      <w:tr w:rsidR="00D94AF5" w:rsidRPr="00D94AF5" w14:paraId="17E7282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2EB45F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11</w:t>
            </w:r>
          </w:p>
        </w:tc>
        <w:tc>
          <w:tcPr>
            <w:tcW w:w="984" w:type="dxa"/>
            <w:tcBorders>
              <w:top w:val="nil"/>
              <w:left w:val="nil"/>
              <w:bottom w:val="single" w:sz="4" w:space="0" w:color="auto"/>
              <w:right w:val="single" w:sz="4" w:space="0" w:color="auto"/>
            </w:tcBorders>
            <w:shd w:val="clear" w:color="auto" w:fill="auto"/>
            <w:vAlign w:val="center"/>
            <w:hideMark/>
          </w:tcPr>
          <w:p w14:paraId="06E8A420"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Рабочая, д. 19</w:t>
            </w:r>
          </w:p>
        </w:tc>
        <w:tc>
          <w:tcPr>
            <w:tcW w:w="425" w:type="dxa"/>
            <w:tcBorders>
              <w:top w:val="nil"/>
              <w:left w:val="nil"/>
              <w:bottom w:val="single" w:sz="4" w:space="0" w:color="auto"/>
              <w:right w:val="single" w:sz="4" w:space="0" w:color="auto"/>
            </w:tcBorders>
            <w:shd w:val="clear" w:color="auto" w:fill="auto"/>
            <w:vAlign w:val="center"/>
            <w:hideMark/>
          </w:tcPr>
          <w:p w14:paraId="25ED0F5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04/589</w:t>
            </w:r>
          </w:p>
        </w:tc>
        <w:tc>
          <w:tcPr>
            <w:tcW w:w="568" w:type="dxa"/>
            <w:tcBorders>
              <w:top w:val="nil"/>
              <w:left w:val="nil"/>
              <w:bottom w:val="single" w:sz="4" w:space="0" w:color="auto"/>
              <w:right w:val="single" w:sz="4" w:space="0" w:color="auto"/>
            </w:tcBorders>
            <w:shd w:val="clear" w:color="auto" w:fill="auto"/>
            <w:vAlign w:val="center"/>
            <w:hideMark/>
          </w:tcPr>
          <w:p w14:paraId="1272E49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29.04.2016</w:t>
            </w:r>
          </w:p>
        </w:tc>
        <w:tc>
          <w:tcPr>
            <w:tcW w:w="559" w:type="dxa"/>
            <w:tcBorders>
              <w:top w:val="nil"/>
              <w:left w:val="nil"/>
              <w:bottom w:val="single" w:sz="4" w:space="0" w:color="auto"/>
              <w:right w:val="single" w:sz="4" w:space="0" w:color="auto"/>
            </w:tcBorders>
            <w:shd w:val="clear" w:color="auto" w:fill="auto"/>
            <w:noWrap/>
            <w:vAlign w:val="center"/>
            <w:hideMark/>
          </w:tcPr>
          <w:p w14:paraId="5CB80FC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1C4140F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0E664C7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42</w:t>
            </w:r>
          </w:p>
        </w:tc>
        <w:tc>
          <w:tcPr>
            <w:tcW w:w="206" w:type="dxa"/>
            <w:tcBorders>
              <w:top w:val="nil"/>
              <w:left w:val="nil"/>
              <w:bottom w:val="single" w:sz="4" w:space="0" w:color="auto"/>
              <w:right w:val="single" w:sz="4" w:space="0" w:color="auto"/>
            </w:tcBorders>
            <w:shd w:val="clear" w:color="auto" w:fill="auto"/>
            <w:noWrap/>
            <w:vAlign w:val="bottom"/>
            <w:hideMark/>
          </w:tcPr>
          <w:p w14:paraId="0590AAC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noWrap/>
            <w:vAlign w:val="bottom"/>
            <w:hideMark/>
          </w:tcPr>
          <w:p w14:paraId="19F37E1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noWrap/>
            <w:vAlign w:val="bottom"/>
            <w:hideMark/>
          </w:tcPr>
          <w:p w14:paraId="2D37FE6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53" w:type="dxa"/>
            <w:tcBorders>
              <w:top w:val="nil"/>
              <w:left w:val="nil"/>
              <w:bottom w:val="single" w:sz="4" w:space="0" w:color="auto"/>
              <w:right w:val="single" w:sz="4" w:space="0" w:color="auto"/>
            </w:tcBorders>
            <w:shd w:val="clear" w:color="auto" w:fill="auto"/>
            <w:noWrap/>
            <w:vAlign w:val="bottom"/>
            <w:hideMark/>
          </w:tcPr>
          <w:p w14:paraId="5826D5E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511,60</w:t>
            </w:r>
          </w:p>
        </w:tc>
        <w:tc>
          <w:tcPr>
            <w:tcW w:w="353" w:type="dxa"/>
            <w:tcBorders>
              <w:top w:val="nil"/>
              <w:left w:val="nil"/>
              <w:bottom w:val="single" w:sz="4" w:space="0" w:color="auto"/>
              <w:right w:val="single" w:sz="4" w:space="0" w:color="auto"/>
            </w:tcBorders>
            <w:shd w:val="clear" w:color="auto" w:fill="auto"/>
            <w:noWrap/>
            <w:vAlign w:val="bottom"/>
            <w:hideMark/>
          </w:tcPr>
          <w:p w14:paraId="64E8289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245,40</w:t>
            </w:r>
          </w:p>
        </w:tc>
        <w:tc>
          <w:tcPr>
            <w:tcW w:w="353" w:type="dxa"/>
            <w:tcBorders>
              <w:top w:val="nil"/>
              <w:left w:val="nil"/>
              <w:bottom w:val="single" w:sz="4" w:space="0" w:color="auto"/>
              <w:right w:val="single" w:sz="4" w:space="0" w:color="auto"/>
            </w:tcBorders>
            <w:shd w:val="clear" w:color="auto" w:fill="auto"/>
            <w:noWrap/>
            <w:vAlign w:val="bottom"/>
            <w:hideMark/>
          </w:tcPr>
          <w:p w14:paraId="396A6C3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266,20</w:t>
            </w:r>
          </w:p>
        </w:tc>
        <w:tc>
          <w:tcPr>
            <w:tcW w:w="1132" w:type="dxa"/>
            <w:tcBorders>
              <w:top w:val="nil"/>
              <w:left w:val="nil"/>
              <w:bottom w:val="single" w:sz="4" w:space="0" w:color="auto"/>
              <w:right w:val="single" w:sz="4" w:space="0" w:color="auto"/>
            </w:tcBorders>
            <w:shd w:val="clear" w:color="auto" w:fill="auto"/>
            <w:vAlign w:val="center"/>
            <w:hideMark/>
          </w:tcPr>
          <w:p w14:paraId="42C5823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28 767 764,25</w:t>
            </w:r>
          </w:p>
        </w:tc>
        <w:tc>
          <w:tcPr>
            <w:tcW w:w="1068" w:type="dxa"/>
            <w:tcBorders>
              <w:top w:val="nil"/>
              <w:left w:val="nil"/>
              <w:bottom w:val="single" w:sz="4" w:space="0" w:color="auto"/>
              <w:right w:val="single" w:sz="4" w:space="0" w:color="auto"/>
            </w:tcBorders>
            <w:shd w:val="clear" w:color="auto" w:fill="auto"/>
            <w:vAlign w:val="center"/>
            <w:hideMark/>
          </w:tcPr>
          <w:p w14:paraId="2E227AB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27 329 376,04</w:t>
            </w:r>
          </w:p>
        </w:tc>
        <w:tc>
          <w:tcPr>
            <w:tcW w:w="1003" w:type="dxa"/>
            <w:tcBorders>
              <w:top w:val="nil"/>
              <w:left w:val="nil"/>
              <w:bottom w:val="single" w:sz="4" w:space="0" w:color="auto"/>
              <w:right w:val="single" w:sz="4" w:space="0" w:color="auto"/>
            </w:tcBorders>
            <w:shd w:val="clear" w:color="auto" w:fill="auto"/>
            <w:vAlign w:val="center"/>
            <w:hideMark/>
          </w:tcPr>
          <w:p w14:paraId="7BC9769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1 150 710,57</w:t>
            </w:r>
          </w:p>
        </w:tc>
        <w:tc>
          <w:tcPr>
            <w:tcW w:w="956" w:type="dxa"/>
            <w:tcBorders>
              <w:top w:val="nil"/>
              <w:left w:val="nil"/>
              <w:bottom w:val="single" w:sz="4" w:space="0" w:color="auto"/>
              <w:right w:val="single" w:sz="4" w:space="0" w:color="auto"/>
            </w:tcBorders>
            <w:shd w:val="clear" w:color="auto" w:fill="auto"/>
            <w:vAlign w:val="center"/>
            <w:hideMark/>
          </w:tcPr>
          <w:p w14:paraId="7AD6A79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287 677,64</w:t>
            </w:r>
          </w:p>
        </w:tc>
      </w:tr>
      <w:tr w:rsidR="00D94AF5" w:rsidRPr="00D94AF5" w14:paraId="0C30C32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9FBA50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w:t>
            </w:r>
          </w:p>
        </w:tc>
        <w:tc>
          <w:tcPr>
            <w:tcW w:w="984" w:type="dxa"/>
            <w:tcBorders>
              <w:top w:val="nil"/>
              <w:left w:val="nil"/>
              <w:bottom w:val="single" w:sz="4" w:space="0" w:color="auto"/>
              <w:right w:val="single" w:sz="4" w:space="0" w:color="auto"/>
            </w:tcBorders>
            <w:shd w:val="clear" w:color="auto" w:fill="auto"/>
            <w:vAlign w:val="center"/>
            <w:hideMark/>
          </w:tcPr>
          <w:p w14:paraId="65F7B17F"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Рабочая, д. 7</w:t>
            </w:r>
          </w:p>
        </w:tc>
        <w:tc>
          <w:tcPr>
            <w:tcW w:w="425" w:type="dxa"/>
            <w:tcBorders>
              <w:top w:val="nil"/>
              <w:left w:val="nil"/>
              <w:bottom w:val="single" w:sz="4" w:space="0" w:color="auto"/>
              <w:right w:val="single" w:sz="4" w:space="0" w:color="auto"/>
            </w:tcBorders>
            <w:shd w:val="clear" w:color="auto" w:fill="auto"/>
            <w:vAlign w:val="center"/>
            <w:hideMark/>
          </w:tcPr>
          <w:p w14:paraId="6A6143C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04/589</w:t>
            </w:r>
          </w:p>
        </w:tc>
        <w:tc>
          <w:tcPr>
            <w:tcW w:w="568" w:type="dxa"/>
            <w:tcBorders>
              <w:top w:val="nil"/>
              <w:left w:val="nil"/>
              <w:bottom w:val="single" w:sz="4" w:space="0" w:color="auto"/>
              <w:right w:val="single" w:sz="4" w:space="0" w:color="auto"/>
            </w:tcBorders>
            <w:shd w:val="clear" w:color="auto" w:fill="auto"/>
            <w:vAlign w:val="center"/>
            <w:hideMark/>
          </w:tcPr>
          <w:p w14:paraId="30731A8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29.04.2016</w:t>
            </w:r>
          </w:p>
        </w:tc>
        <w:tc>
          <w:tcPr>
            <w:tcW w:w="559" w:type="dxa"/>
            <w:tcBorders>
              <w:top w:val="nil"/>
              <w:left w:val="nil"/>
              <w:bottom w:val="single" w:sz="4" w:space="0" w:color="auto"/>
              <w:right w:val="single" w:sz="4" w:space="0" w:color="auto"/>
            </w:tcBorders>
            <w:shd w:val="clear" w:color="auto" w:fill="auto"/>
            <w:noWrap/>
            <w:vAlign w:val="center"/>
            <w:hideMark/>
          </w:tcPr>
          <w:p w14:paraId="4ACDFEC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5BB38ED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127C1F6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w:t>
            </w:r>
          </w:p>
        </w:tc>
        <w:tc>
          <w:tcPr>
            <w:tcW w:w="206" w:type="dxa"/>
            <w:tcBorders>
              <w:top w:val="nil"/>
              <w:left w:val="nil"/>
              <w:bottom w:val="single" w:sz="4" w:space="0" w:color="auto"/>
              <w:right w:val="single" w:sz="4" w:space="0" w:color="auto"/>
            </w:tcBorders>
            <w:shd w:val="clear" w:color="auto" w:fill="auto"/>
            <w:noWrap/>
            <w:vAlign w:val="bottom"/>
            <w:hideMark/>
          </w:tcPr>
          <w:p w14:paraId="3ECCB27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noWrap/>
            <w:vAlign w:val="bottom"/>
            <w:hideMark/>
          </w:tcPr>
          <w:p w14:paraId="4DE6699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noWrap/>
            <w:vAlign w:val="bottom"/>
            <w:hideMark/>
          </w:tcPr>
          <w:p w14:paraId="1B6DF68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noWrap/>
            <w:vAlign w:val="bottom"/>
            <w:hideMark/>
          </w:tcPr>
          <w:p w14:paraId="6497CB7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497,20</w:t>
            </w:r>
          </w:p>
        </w:tc>
        <w:tc>
          <w:tcPr>
            <w:tcW w:w="353" w:type="dxa"/>
            <w:tcBorders>
              <w:top w:val="nil"/>
              <w:left w:val="nil"/>
              <w:bottom w:val="single" w:sz="4" w:space="0" w:color="auto"/>
              <w:right w:val="single" w:sz="4" w:space="0" w:color="auto"/>
            </w:tcBorders>
            <w:shd w:val="clear" w:color="auto" w:fill="auto"/>
            <w:noWrap/>
            <w:vAlign w:val="bottom"/>
            <w:hideMark/>
          </w:tcPr>
          <w:p w14:paraId="2E64C0E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289,40</w:t>
            </w:r>
          </w:p>
        </w:tc>
        <w:tc>
          <w:tcPr>
            <w:tcW w:w="353" w:type="dxa"/>
            <w:tcBorders>
              <w:top w:val="nil"/>
              <w:left w:val="nil"/>
              <w:bottom w:val="single" w:sz="4" w:space="0" w:color="auto"/>
              <w:right w:val="single" w:sz="4" w:space="0" w:color="auto"/>
            </w:tcBorders>
            <w:shd w:val="clear" w:color="auto" w:fill="auto"/>
            <w:noWrap/>
            <w:vAlign w:val="bottom"/>
            <w:hideMark/>
          </w:tcPr>
          <w:p w14:paraId="6A49851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207,80</w:t>
            </w:r>
          </w:p>
        </w:tc>
        <w:tc>
          <w:tcPr>
            <w:tcW w:w="1132" w:type="dxa"/>
            <w:tcBorders>
              <w:top w:val="nil"/>
              <w:left w:val="nil"/>
              <w:bottom w:val="single" w:sz="4" w:space="0" w:color="auto"/>
              <w:right w:val="single" w:sz="4" w:space="0" w:color="auto"/>
            </w:tcBorders>
            <w:shd w:val="clear" w:color="auto" w:fill="auto"/>
            <w:vAlign w:val="center"/>
            <w:hideMark/>
          </w:tcPr>
          <w:p w14:paraId="218359B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27 958 038,28</w:t>
            </w:r>
          </w:p>
        </w:tc>
        <w:tc>
          <w:tcPr>
            <w:tcW w:w="1068" w:type="dxa"/>
            <w:tcBorders>
              <w:top w:val="nil"/>
              <w:left w:val="nil"/>
              <w:bottom w:val="single" w:sz="4" w:space="0" w:color="auto"/>
              <w:right w:val="single" w:sz="4" w:space="0" w:color="auto"/>
            </w:tcBorders>
            <w:shd w:val="clear" w:color="auto" w:fill="auto"/>
            <w:vAlign w:val="center"/>
            <w:hideMark/>
          </w:tcPr>
          <w:p w14:paraId="47146D5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26 560 136,37</w:t>
            </w:r>
          </w:p>
        </w:tc>
        <w:tc>
          <w:tcPr>
            <w:tcW w:w="1003" w:type="dxa"/>
            <w:tcBorders>
              <w:top w:val="nil"/>
              <w:left w:val="nil"/>
              <w:bottom w:val="single" w:sz="4" w:space="0" w:color="auto"/>
              <w:right w:val="single" w:sz="4" w:space="0" w:color="auto"/>
            </w:tcBorders>
            <w:shd w:val="clear" w:color="auto" w:fill="auto"/>
            <w:vAlign w:val="center"/>
            <w:hideMark/>
          </w:tcPr>
          <w:p w14:paraId="75B433A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1 118 321,53</w:t>
            </w:r>
          </w:p>
        </w:tc>
        <w:tc>
          <w:tcPr>
            <w:tcW w:w="956" w:type="dxa"/>
            <w:tcBorders>
              <w:top w:val="nil"/>
              <w:left w:val="nil"/>
              <w:bottom w:val="single" w:sz="4" w:space="0" w:color="auto"/>
              <w:right w:val="single" w:sz="4" w:space="0" w:color="auto"/>
            </w:tcBorders>
            <w:shd w:val="clear" w:color="auto" w:fill="auto"/>
            <w:vAlign w:val="center"/>
            <w:hideMark/>
          </w:tcPr>
          <w:p w14:paraId="1D2E16E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279 580,38</w:t>
            </w:r>
          </w:p>
        </w:tc>
      </w:tr>
      <w:tr w:rsidR="00D94AF5" w:rsidRPr="00D94AF5" w14:paraId="45B89C76"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5BA997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13</w:t>
            </w:r>
          </w:p>
        </w:tc>
        <w:tc>
          <w:tcPr>
            <w:tcW w:w="984" w:type="dxa"/>
            <w:tcBorders>
              <w:top w:val="nil"/>
              <w:left w:val="nil"/>
              <w:bottom w:val="single" w:sz="4" w:space="0" w:color="auto"/>
              <w:right w:val="single" w:sz="4" w:space="0" w:color="auto"/>
            </w:tcBorders>
            <w:shd w:val="clear" w:color="auto" w:fill="auto"/>
            <w:vAlign w:val="center"/>
            <w:hideMark/>
          </w:tcPr>
          <w:p w14:paraId="229E20D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Железнодорожная, д. 16а</w:t>
            </w:r>
          </w:p>
        </w:tc>
        <w:tc>
          <w:tcPr>
            <w:tcW w:w="425" w:type="dxa"/>
            <w:tcBorders>
              <w:top w:val="nil"/>
              <w:left w:val="nil"/>
              <w:bottom w:val="single" w:sz="4" w:space="0" w:color="auto"/>
              <w:right w:val="single" w:sz="4" w:space="0" w:color="auto"/>
            </w:tcBorders>
            <w:shd w:val="clear" w:color="auto" w:fill="auto"/>
            <w:vAlign w:val="center"/>
            <w:hideMark/>
          </w:tcPr>
          <w:p w14:paraId="275F34F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04/590</w:t>
            </w:r>
          </w:p>
        </w:tc>
        <w:tc>
          <w:tcPr>
            <w:tcW w:w="568" w:type="dxa"/>
            <w:tcBorders>
              <w:top w:val="nil"/>
              <w:left w:val="nil"/>
              <w:bottom w:val="single" w:sz="4" w:space="0" w:color="auto"/>
              <w:right w:val="single" w:sz="4" w:space="0" w:color="auto"/>
            </w:tcBorders>
            <w:shd w:val="clear" w:color="auto" w:fill="auto"/>
            <w:vAlign w:val="center"/>
            <w:hideMark/>
          </w:tcPr>
          <w:p w14:paraId="0A80E06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29.04.2016</w:t>
            </w:r>
          </w:p>
        </w:tc>
        <w:tc>
          <w:tcPr>
            <w:tcW w:w="559" w:type="dxa"/>
            <w:tcBorders>
              <w:top w:val="nil"/>
              <w:left w:val="nil"/>
              <w:bottom w:val="single" w:sz="4" w:space="0" w:color="auto"/>
              <w:right w:val="single" w:sz="4" w:space="0" w:color="auto"/>
            </w:tcBorders>
            <w:shd w:val="clear" w:color="auto" w:fill="auto"/>
            <w:noWrap/>
            <w:vAlign w:val="center"/>
            <w:hideMark/>
          </w:tcPr>
          <w:p w14:paraId="0D2D60A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31.12.2022</w:t>
            </w:r>
          </w:p>
        </w:tc>
        <w:tc>
          <w:tcPr>
            <w:tcW w:w="559" w:type="dxa"/>
            <w:tcBorders>
              <w:top w:val="nil"/>
              <w:left w:val="nil"/>
              <w:bottom w:val="single" w:sz="4" w:space="0" w:color="auto"/>
              <w:right w:val="single" w:sz="4" w:space="0" w:color="auto"/>
            </w:tcBorders>
            <w:shd w:val="clear" w:color="auto" w:fill="auto"/>
            <w:noWrap/>
            <w:vAlign w:val="center"/>
            <w:hideMark/>
          </w:tcPr>
          <w:p w14:paraId="20E1B7F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324" w:type="dxa"/>
            <w:tcBorders>
              <w:top w:val="nil"/>
              <w:left w:val="nil"/>
              <w:bottom w:val="single" w:sz="4" w:space="0" w:color="auto"/>
              <w:right w:val="single" w:sz="4" w:space="0" w:color="auto"/>
            </w:tcBorders>
            <w:shd w:val="clear" w:color="auto" w:fill="auto"/>
            <w:vAlign w:val="center"/>
            <w:hideMark/>
          </w:tcPr>
          <w:p w14:paraId="0E5B5BA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w:t>
            </w:r>
          </w:p>
        </w:tc>
        <w:tc>
          <w:tcPr>
            <w:tcW w:w="206" w:type="dxa"/>
            <w:tcBorders>
              <w:top w:val="nil"/>
              <w:left w:val="nil"/>
              <w:bottom w:val="single" w:sz="4" w:space="0" w:color="auto"/>
              <w:right w:val="single" w:sz="4" w:space="0" w:color="auto"/>
            </w:tcBorders>
            <w:shd w:val="clear" w:color="auto" w:fill="auto"/>
            <w:vAlign w:val="center"/>
            <w:hideMark/>
          </w:tcPr>
          <w:p w14:paraId="61D7856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2425D70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5AB6DEC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348CDA0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522,50</w:t>
            </w:r>
          </w:p>
        </w:tc>
        <w:tc>
          <w:tcPr>
            <w:tcW w:w="353" w:type="dxa"/>
            <w:tcBorders>
              <w:top w:val="nil"/>
              <w:left w:val="nil"/>
              <w:bottom w:val="single" w:sz="4" w:space="0" w:color="auto"/>
              <w:right w:val="single" w:sz="4" w:space="0" w:color="auto"/>
            </w:tcBorders>
            <w:shd w:val="clear" w:color="auto" w:fill="auto"/>
            <w:vAlign w:val="center"/>
            <w:hideMark/>
          </w:tcPr>
          <w:p w14:paraId="1A94E35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480,50</w:t>
            </w:r>
          </w:p>
        </w:tc>
        <w:tc>
          <w:tcPr>
            <w:tcW w:w="353" w:type="dxa"/>
            <w:tcBorders>
              <w:top w:val="nil"/>
              <w:left w:val="nil"/>
              <w:bottom w:val="single" w:sz="4" w:space="0" w:color="auto"/>
              <w:right w:val="single" w:sz="4" w:space="0" w:color="auto"/>
            </w:tcBorders>
            <w:shd w:val="clear" w:color="auto" w:fill="auto"/>
            <w:vAlign w:val="center"/>
            <w:hideMark/>
          </w:tcPr>
          <w:p w14:paraId="5CE214D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42,00</w:t>
            </w:r>
          </w:p>
        </w:tc>
        <w:tc>
          <w:tcPr>
            <w:tcW w:w="1132" w:type="dxa"/>
            <w:tcBorders>
              <w:top w:val="nil"/>
              <w:left w:val="nil"/>
              <w:bottom w:val="single" w:sz="4" w:space="0" w:color="auto"/>
              <w:right w:val="single" w:sz="4" w:space="0" w:color="auto"/>
            </w:tcBorders>
            <w:shd w:val="clear" w:color="auto" w:fill="auto"/>
            <w:vAlign w:val="center"/>
            <w:hideMark/>
          </w:tcPr>
          <w:p w14:paraId="6846313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29 380 681,83</w:t>
            </w:r>
          </w:p>
        </w:tc>
        <w:tc>
          <w:tcPr>
            <w:tcW w:w="1068" w:type="dxa"/>
            <w:tcBorders>
              <w:top w:val="nil"/>
              <w:left w:val="nil"/>
              <w:bottom w:val="single" w:sz="4" w:space="0" w:color="auto"/>
              <w:right w:val="single" w:sz="4" w:space="0" w:color="auto"/>
            </w:tcBorders>
            <w:shd w:val="clear" w:color="auto" w:fill="auto"/>
            <w:vAlign w:val="center"/>
            <w:hideMark/>
          </w:tcPr>
          <w:p w14:paraId="67DB75F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27 911 647,74</w:t>
            </w:r>
          </w:p>
        </w:tc>
        <w:tc>
          <w:tcPr>
            <w:tcW w:w="1003" w:type="dxa"/>
            <w:tcBorders>
              <w:top w:val="nil"/>
              <w:left w:val="nil"/>
              <w:bottom w:val="single" w:sz="4" w:space="0" w:color="auto"/>
              <w:right w:val="single" w:sz="4" w:space="0" w:color="auto"/>
            </w:tcBorders>
            <w:shd w:val="clear" w:color="auto" w:fill="auto"/>
            <w:vAlign w:val="center"/>
            <w:hideMark/>
          </w:tcPr>
          <w:p w14:paraId="6949037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1 175 227,27</w:t>
            </w:r>
          </w:p>
        </w:tc>
        <w:tc>
          <w:tcPr>
            <w:tcW w:w="956" w:type="dxa"/>
            <w:tcBorders>
              <w:top w:val="nil"/>
              <w:left w:val="nil"/>
              <w:bottom w:val="single" w:sz="4" w:space="0" w:color="auto"/>
              <w:right w:val="single" w:sz="4" w:space="0" w:color="auto"/>
            </w:tcBorders>
            <w:shd w:val="clear" w:color="auto" w:fill="auto"/>
            <w:vAlign w:val="center"/>
            <w:hideMark/>
          </w:tcPr>
          <w:p w14:paraId="311675F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293 806,82</w:t>
            </w:r>
          </w:p>
        </w:tc>
      </w:tr>
      <w:tr w:rsidR="00D94AF5" w:rsidRPr="00D94AF5" w14:paraId="1D59E83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6572DE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14</w:t>
            </w:r>
          </w:p>
        </w:tc>
        <w:tc>
          <w:tcPr>
            <w:tcW w:w="984" w:type="dxa"/>
            <w:tcBorders>
              <w:top w:val="nil"/>
              <w:left w:val="nil"/>
              <w:bottom w:val="single" w:sz="4" w:space="0" w:color="auto"/>
              <w:right w:val="single" w:sz="4" w:space="0" w:color="auto"/>
            </w:tcBorders>
            <w:shd w:val="clear" w:color="auto" w:fill="auto"/>
            <w:vAlign w:val="center"/>
            <w:hideMark/>
          </w:tcPr>
          <w:p w14:paraId="69884131"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Железнодорожная, д. 13 а</w:t>
            </w:r>
          </w:p>
        </w:tc>
        <w:tc>
          <w:tcPr>
            <w:tcW w:w="425" w:type="dxa"/>
            <w:tcBorders>
              <w:top w:val="nil"/>
              <w:left w:val="nil"/>
              <w:bottom w:val="single" w:sz="4" w:space="0" w:color="auto"/>
              <w:right w:val="single" w:sz="4" w:space="0" w:color="auto"/>
            </w:tcBorders>
            <w:shd w:val="clear" w:color="auto" w:fill="auto"/>
            <w:vAlign w:val="center"/>
            <w:hideMark/>
          </w:tcPr>
          <w:p w14:paraId="2B39EBF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04/590</w:t>
            </w:r>
          </w:p>
        </w:tc>
        <w:tc>
          <w:tcPr>
            <w:tcW w:w="568" w:type="dxa"/>
            <w:tcBorders>
              <w:top w:val="nil"/>
              <w:left w:val="nil"/>
              <w:bottom w:val="single" w:sz="4" w:space="0" w:color="auto"/>
              <w:right w:val="single" w:sz="4" w:space="0" w:color="auto"/>
            </w:tcBorders>
            <w:shd w:val="clear" w:color="auto" w:fill="auto"/>
            <w:vAlign w:val="center"/>
            <w:hideMark/>
          </w:tcPr>
          <w:p w14:paraId="681D28A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29.04.2016</w:t>
            </w:r>
          </w:p>
        </w:tc>
        <w:tc>
          <w:tcPr>
            <w:tcW w:w="559" w:type="dxa"/>
            <w:tcBorders>
              <w:top w:val="nil"/>
              <w:left w:val="nil"/>
              <w:bottom w:val="single" w:sz="4" w:space="0" w:color="auto"/>
              <w:right w:val="single" w:sz="4" w:space="0" w:color="auto"/>
            </w:tcBorders>
            <w:shd w:val="clear" w:color="auto" w:fill="auto"/>
            <w:noWrap/>
            <w:vAlign w:val="center"/>
            <w:hideMark/>
          </w:tcPr>
          <w:p w14:paraId="41AE9AE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6278E41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52D2EFD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40</w:t>
            </w:r>
          </w:p>
        </w:tc>
        <w:tc>
          <w:tcPr>
            <w:tcW w:w="206" w:type="dxa"/>
            <w:tcBorders>
              <w:top w:val="nil"/>
              <w:left w:val="nil"/>
              <w:bottom w:val="single" w:sz="4" w:space="0" w:color="auto"/>
              <w:right w:val="single" w:sz="4" w:space="0" w:color="auto"/>
            </w:tcBorders>
            <w:shd w:val="clear" w:color="auto" w:fill="auto"/>
            <w:vAlign w:val="center"/>
            <w:hideMark/>
          </w:tcPr>
          <w:p w14:paraId="0148E34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22</w:t>
            </w:r>
          </w:p>
        </w:tc>
        <w:tc>
          <w:tcPr>
            <w:tcW w:w="324" w:type="dxa"/>
            <w:tcBorders>
              <w:top w:val="nil"/>
              <w:left w:val="nil"/>
              <w:bottom w:val="single" w:sz="4" w:space="0" w:color="auto"/>
              <w:right w:val="single" w:sz="4" w:space="0" w:color="auto"/>
            </w:tcBorders>
            <w:shd w:val="clear" w:color="auto" w:fill="auto"/>
            <w:vAlign w:val="center"/>
            <w:hideMark/>
          </w:tcPr>
          <w:p w14:paraId="6442F2A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w:t>
            </w:r>
          </w:p>
        </w:tc>
        <w:tc>
          <w:tcPr>
            <w:tcW w:w="324" w:type="dxa"/>
            <w:tcBorders>
              <w:top w:val="nil"/>
              <w:left w:val="nil"/>
              <w:bottom w:val="single" w:sz="4" w:space="0" w:color="auto"/>
              <w:right w:val="single" w:sz="4" w:space="0" w:color="auto"/>
            </w:tcBorders>
            <w:shd w:val="clear" w:color="auto" w:fill="auto"/>
            <w:vAlign w:val="center"/>
            <w:hideMark/>
          </w:tcPr>
          <w:p w14:paraId="7763D9C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vAlign w:val="center"/>
            <w:hideMark/>
          </w:tcPr>
          <w:p w14:paraId="4CA71FF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351,80</w:t>
            </w:r>
          </w:p>
        </w:tc>
        <w:tc>
          <w:tcPr>
            <w:tcW w:w="353" w:type="dxa"/>
            <w:tcBorders>
              <w:top w:val="nil"/>
              <w:left w:val="nil"/>
              <w:bottom w:val="single" w:sz="4" w:space="0" w:color="auto"/>
              <w:right w:val="single" w:sz="4" w:space="0" w:color="auto"/>
            </w:tcBorders>
            <w:shd w:val="clear" w:color="auto" w:fill="auto"/>
            <w:vAlign w:val="center"/>
            <w:hideMark/>
          </w:tcPr>
          <w:p w14:paraId="4282B4E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258,70</w:t>
            </w:r>
          </w:p>
        </w:tc>
        <w:tc>
          <w:tcPr>
            <w:tcW w:w="353" w:type="dxa"/>
            <w:tcBorders>
              <w:top w:val="nil"/>
              <w:left w:val="nil"/>
              <w:bottom w:val="single" w:sz="4" w:space="0" w:color="auto"/>
              <w:right w:val="single" w:sz="4" w:space="0" w:color="auto"/>
            </w:tcBorders>
            <w:shd w:val="clear" w:color="auto" w:fill="auto"/>
            <w:vAlign w:val="center"/>
            <w:hideMark/>
          </w:tcPr>
          <w:p w14:paraId="2B63D2A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93,10</w:t>
            </w:r>
          </w:p>
        </w:tc>
        <w:tc>
          <w:tcPr>
            <w:tcW w:w="1132" w:type="dxa"/>
            <w:tcBorders>
              <w:top w:val="nil"/>
              <w:left w:val="nil"/>
              <w:bottom w:val="single" w:sz="4" w:space="0" w:color="auto"/>
              <w:right w:val="single" w:sz="4" w:space="0" w:color="auto"/>
            </w:tcBorders>
            <w:shd w:val="clear" w:color="auto" w:fill="auto"/>
            <w:vAlign w:val="center"/>
            <w:hideMark/>
          </w:tcPr>
          <w:p w14:paraId="2F94E90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19 782 055,25</w:t>
            </w:r>
          </w:p>
        </w:tc>
        <w:tc>
          <w:tcPr>
            <w:tcW w:w="1068" w:type="dxa"/>
            <w:tcBorders>
              <w:top w:val="nil"/>
              <w:left w:val="nil"/>
              <w:bottom w:val="single" w:sz="4" w:space="0" w:color="auto"/>
              <w:right w:val="single" w:sz="4" w:space="0" w:color="auto"/>
            </w:tcBorders>
            <w:shd w:val="clear" w:color="auto" w:fill="auto"/>
            <w:vAlign w:val="center"/>
            <w:hideMark/>
          </w:tcPr>
          <w:p w14:paraId="7EBC3FE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18 792 952,49</w:t>
            </w:r>
          </w:p>
        </w:tc>
        <w:tc>
          <w:tcPr>
            <w:tcW w:w="1003" w:type="dxa"/>
            <w:tcBorders>
              <w:top w:val="nil"/>
              <w:left w:val="nil"/>
              <w:bottom w:val="single" w:sz="4" w:space="0" w:color="auto"/>
              <w:right w:val="single" w:sz="4" w:space="0" w:color="auto"/>
            </w:tcBorders>
            <w:shd w:val="clear" w:color="auto" w:fill="auto"/>
            <w:vAlign w:val="center"/>
            <w:hideMark/>
          </w:tcPr>
          <w:p w14:paraId="16ED628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791 282,21</w:t>
            </w:r>
          </w:p>
        </w:tc>
        <w:tc>
          <w:tcPr>
            <w:tcW w:w="956" w:type="dxa"/>
            <w:tcBorders>
              <w:top w:val="nil"/>
              <w:left w:val="nil"/>
              <w:bottom w:val="single" w:sz="4" w:space="0" w:color="auto"/>
              <w:right w:val="single" w:sz="4" w:space="0" w:color="auto"/>
            </w:tcBorders>
            <w:shd w:val="clear" w:color="auto" w:fill="auto"/>
            <w:vAlign w:val="center"/>
            <w:hideMark/>
          </w:tcPr>
          <w:p w14:paraId="2BE8CEF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197 820,55</w:t>
            </w:r>
          </w:p>
        </w:tc>
      </w:tr>
      <w:tr w:rsidR="00D94AF5" w:rsidRPr="00D94AF5" w14:paraId="5877577B"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D2DC50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15</w:t>
            </w:r>
          </w:p>
        </w:tc>
        <w:tc>
          <w:tcPr>
            <w:tcW w:w="984" w:type="dxa"/>
            <w:tcBorders>
              <w:top w:val="nil"/>
              <w:left w:val="nil"/>
              <w:bottom w:val="single" w:sz="4" w:space="0" w:color="auto"/>
              <w:right w:val="single" w:sz="4" w:space="0" w:color="auto"/>
            </w:tcBorders>
            <w:shd w:val="clear" w:color="auto" w:fill="auto"/>
            <w:vAlign w:val="center"/>
            <w:hideMark/>
          </w:tcPr>
          <w:p w14:paraId="7FEC1825"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Железнодорожная, д. 15 а</w:t>
            </w:r>
          </w:p>
        </w:tc>
        <w:tc>
          <w:tcPr>
            <w:tcW w:w="425" w:type="dxa"/>
            <w:tcBorders>
              <w:top w:val="nil"/>
              <w:left w:val="nil"/>
              <w:bottom w:val="single" w:sz="4" w:space="0" w:color="auto"/>
              <w:right w:val="single" w:sz="4" w:space="0" w:color="auto"/>
            </w:tcBorders>
            <w:shd w:val="clear" w:color="auto" w:fill="auto"/>
            <w:vAlign w:val="center"/>
            <w:hideMark/>
          </w:tcPr>
          <w:p w14:paraId="1F6740A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04/590</w:t>
            </w:r>
          </w:p>
        </w:tc>
        <w:tc>
          <w:tcPr>
            <w:tcW w:w="568" w:type="dxa"/>
            <w:tcBorders>
              <w:top w:val="nil"/>
              <w:left w:val="nil"/>
              <w:bottom w:val="single" w:sz="4" w:space="0" w:color="auto"/>
              <w:right w:val="single" w:sz="4" w:space="0" w:color="auto"/>
            </w:tcBorders>
            <w:shd w:val="clear" w:color="auto" w:fill="auto"/>
            <w:vAlign w:val="center"/>
            <w:hideMark/>
          </w:tcPr>
          <w:p w14:paraId="5727E7D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29.04.2016</w:t>
            </w:r>
          </w:p>
        </w:tc>
        <w:tc>
          <w:tcPr>
            <w:tcW w:w="559" w:type="dxa"/>
            <w:tcBorders>
              <w:top w:val="nil"/>
              <w:left w:val="nil"/>
              <w:bottom w:val="single" w:sz="4" w:space="0" w:color="auto"/>
              <w:right w:val="single" w:sz="4" w:space="0" w:color="auto"/>
            </w:tcBorders>
            <w:shd w:val="clear" w:color="auto" w:fill="auto"/>
            <w:noWrap/>
            <w:vAlign w:val="center"/>
            <w:hideMark/>
          </w:tcPr>
          <w:p w14:paraId="30F6CEA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0763579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092494D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35</w:t>
            </w:r>
          </w:p>
        </w:tc>
        <w:tc>
          <w:tcPr>
            <w:tcW w:w="206" w:type="dxa"/>
            <w:tcBorders>
              <w:top w:val="nil"/>
              <w:left w:val="nil"/>
              <w:bottom w:val="single" w:sz="4" w:space="0" w:color="auto"/>
              <w:right w:val="single" w:sz="4" w:space="0" w:color="auto"/>
            </w:tcBorders>
            <w:shd w:val="clear" w:color="auto" w:fill="auto"/>
            <w:vAlign w:val="center"/>
            <w:hideMark/>
          </w:tcPr>
          <w:p w14:paraId="5B6F23D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20</w:t>
            </w:r>
          </w:p>
        </w:tc>
        <w:tc>
          <w:tcPr>
            <w:tcW w:w="324" w:type="dxa"/>
            <w:tcBorders>
              <w:top w:val="nil"/>
              <w:left w:val="nil"/>
              <w:bottom w:val="single" w:sz="4" w:space="0" w:color="auto"/>
              <w:right w:val="single" w:sz="4" w:space="0" w:color="auto"/>
            </w:tcBorders>
            <w:shd w:val="clear" w:color="auto" w:fill="auto"/>
            <w:vAlign w:val="center"/>
            <w:hideMark/>
          </w:tcPr>
          <w:p w14:paraId="51BFF01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4B6A602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w:t>
            </w:r>
          </w:p>
        </w:tc>
        <w:tc>
          <w:tcPr>
            <w:tcW w:w="353" w:type="dxa"/>
            <w:tcBorders>
              <w:top w:val="nil"/>
              <w:left w:val="nil"/>
              <w:bottom w:val="single" w:sz="4" w:space="0" w:color="auto"/>
              <w:right w:val="single" w:sz="4" w:space="0" w:color="auto"/>
            </w:tcBorders>
            <w:shd w:val="clear" w:color="auto" w:fill="auto"/>
            <w:vAlign w:val="center"/>
            <w:hideMark/>
          </w:tcPr>
          <w:p w14:paraId="4AF84C3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343,50</w:t>
            </w:r>
          </w:p>
        </w:tc>
        <w:tc>
          <w:tcPr>
            <w:tcW w:w="353" w:type="dxa"/>
            <w:tcBorders>
              <w:top w:val="nil"/>
              <w:left w:val="nil"/>
              <w:bottom w:val="single" w:sz="4" w:space="0" w:color="auto"/>
              <w:right w:val="single" w:sz="4" w:space="0" w:color="auto"/>
            </w:tcBorders>
            <w:shd w:val="clear" w:color="auto" w:fill="auto"/>
            <w:vAlign w:val="center"/>
            <w:hideMark/>
          </w:tcPr>
          <w:p w14:paraId="3290470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129,50</w:t>
            </w:r>
          </w:p>
        </w:tc>
        <w:tc>
          <w:tcPr>
            <w:tcW w:w="353" w:type="dxa"/>
            <w:tcBorders>
              <w:top w:val="nil"/>
              <w:left w:val="nil"/>
              <w:bottom w:val="single" w:sz="4" w:space="0" w:color="auto"/>
              <w:right w:val="single" w:sz="4" w:space="0" w:color="auto"/>
            </w:tcBorders>
            <w:shd w:val="clear" w:color="auto" w:fill="auto"/>
            <w:vAlign w:val="center"/>
            <w:hideMark/>
          </w:tcPr>
          <w:p w14:paraId="64018CB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214,00</w:t>
            </w:r>
          </w:p>
        </w:tc>
        <w:tc>
          <w:tcPr>
            <w:tcW w:w="1132" w:type="dxa"/>
            <w:tcBorders>
              <w:top w:val="nil"/>
              <w:left w:val="nil"/>
              <w:bottom w:val="single" w:sz="4" w:space="0" w:color="auto"/>
              <w:right w:val="single" w:sz="4" w:space="0" w:color="auto"/>
            </w:tcBorders>
            <w:shd w:val="clear" w:color="auto" w:fill="auto"/>
            <w:vAlign w:val="center"/>
            <w:hideMark/>
          </w:tcPr>
          <w:p w14:paraId="2A812D8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19 315 338,20</w:t>
            </w:r>
          </w:p>
        </w:tc>
        <w:tc>
          <w:tcPr>
            <w:tcW w:w="1068" w:type="dxa"/>
            <w:tcBorders>
              <w:top w:val="nil"/>
              <w:left w:val="nil"/>
              <w:bottom w:val="single" w:sz="4" w:space="0" w:color="auto"/>
              <w:right w:val="single" w:sz="4" w:space="0" w:color="auto"/>
            </w:tcBorders>
            <w:shd w:val="clear" w:color="auto" w:fill="auto"/>
            <w:vAlign w:val="center"/>
            <w:hideMark/>
          </w:tcPr>
          <w:p w14:paraId="38BBE84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18 349 571,29</w:t>
            </w:r>
          </w:p>
        </w:tc>
        <w:tc>
          <w:tcPr>
            <w:tcW w:w="1003" w:type="dxa"/>
            <w:tcBorders>
              <w:top w:val="nil"/>
              <w:left w:val="nil"/>
              <w:bottom w:val="single" w:sz="4" w:space="0" w:color="auto"/>
              <w:right w:val="single" w:sz="4" w:space="0" w:color="auto"/>
            </w:tcBorders>
            <w:shd w:val="clear" w:color="auto" w:fill="auto"/>
            <w:vAlign w:val="center"/>
            <w:hideMark/>
          </w:tcPr>
          <w:p w14:paraId="1BCB0F5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772 613,53</w:t>
            </w:r>
          </w:p>
        </w:tc>
        <w:tc>
          <w:tcPr>
            <w:tcW w:w="956" w:type="dxa"/>
            <w:tcBorders>
              <w:top w:val="nil"/>
              <w:left w:val="nil"/>
              <w:bottom w:val="single" w:sz="4" w:space="0" w:color="auto"/>
              <w:right w:val="single" w:sz="4" w:space="0" w:color="auto"/>
            </w:tcBorders>
            <w:shd w:val="clear" w:color="auto" w:fill="auto"/>
            <w:vAlign w:val="center"/>
            <w:hideMark/>
          </w:tcPr>
          <w:p w14:paraId="58192A4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193 153,38</w:t>
            </w:r>
          </w:p>
        </w:tc>
      </w:tr>
      <w:tr w:rsidR="00D94AF5" w:rsidRPr="00D94AF5" w14:paraId="5C8C92D0"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563EF4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16</w:t>
            </w:r>
          </w:p>
        </w:tc>
        <w:tc>
          <w:tcPr>
            <w:tcW w:w="984" w:type="dxa"/>
            <w:tcBorders>
              <w:top w:val="nil"/>
              <w:left w:val="nil"/>
              <w:bottom w:val="single" w:sz="4" w:space="0" w:color="auto"/>
              <w:right w:val="single" w:sz="4" w:space="0" w:color="auto"/>
            </w:tcBorders>
            <w:shd w:val="clear" w:color="auto" w:fill="auto"/>
            <w:vAlign w:val="center"/>
            <w:hideMark/>
          </w:tcPr>
          <w:p w14:paraId="15DFA90D"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Ёля-Ты, д. 15</w:t>
            </w:r>
          </w:p>
        </w:tc>
        <w:tc>
          <w:tcPr>
            <w:tcW w:w="425" w:type="dxa"/>
            <w:tcBorders>
              <w:top w:val="nil"/>
              <w:left w:val="nil"/>
              <w:bottom w:val="single" w:sz="4" w:space="0" w:color="auto"/>
              <w:right w:val="single" w:sz="4" w:space="0" w:color="auto"/>
            </w:tcBorders>
            <w:shd w:val="clear" w:color="auto" w:fill="auto"/>
            <w:vAlign w:val="center"/>
            <w:hideMark/>
          </w:tcPr>
          <w:p w14:paraId="40650FF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05/620</w:t>
            </w:r>
          </w:p>
        </w:tc>
        <w:tc>
          <w:tcPr>
            <w:tcW w:w="568" w:type="dxa"/>
            <w:tcBorders>
              <w:top w:val="nil"/>
              <w:left w:val="nil"/>
              <w:bottom w:val="single" w:sz="4" w:space="0" w:color="auto"/>
              <w:right w:val="single" w:sz="4" w:space="0" w:color="auto"/>
            </w:tcBorders>
            <w:shd w:val="clear" w:color="auto" w:fill="auto"/>
            <w:vAlign w:val="center"/>
            <w:hideMark/>
          </w:tcPr>
          <w:p w14:paraId="00236CE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6A1677E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7B03589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4A69DE5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27</w:t>
            </w:r>
          </w:p>
        </w:tc>
        <w:tc>
          <w:tcPr>
            <w:tcW w:w="206" w:type="dxa"/>
            <w:tcBorders>
              <w:top w:val="nil"/>
              <w:left w:val="nil"/>
              <w:bottom w:val="single" w:sz="4" w:space="0" w:color="auto"/>
              <w:right w:val="single" w:sz="4" w:space="0" w:color="auto"/>
            </w:tcBorders>
            <w:shd w:val="clear" w:color="auto" w:fill="auto"/>
            <w:noWrap/>
            <w:vAlign w:val="bottom"/>
            <w:hideMark/>
          </w:tcPr>
          <w:p w14:paraId="5A83687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noWrap/>
            <w:vAlign w:val="bottom"/>
            <w:hideMark/>
          </w:tcPr>
          <w:p w14:paraId="7E4BE4F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noWrap/>
            <w:vAlign w:val="bottom"/>
            <w:hideMark/>
          </w:tcPr>
          <w:p w14:paraId="409CA17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noWrap/>
            <w:vAlign w:val="bottom"/>
            <w:hideMark/>
          </w:tcPr>
          <w:p w14:paraId="53EC21A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420,40</w:t>
            </w:r>
          </w:p>
        </w:tc>
        <w:tc>
          <w:tcPr>
            <w:tcW w:w="353" w:type="dxa"/>
            <w:tcBorders>
              <w:top w:val="nil"/>
              <w:left w:val="nil"/>
              <w:bottom w:val="single" w:sz="4" w:space="0" w:color="auto"/>
              <w:right w:val="single" w:sz="4" w:space="0" w:color="auto"/>
            </w:tcBorders>
            <w:shd w:val="clear" w:color="auto" w:fill="auto"/>
            <w:noWrap/>
            <w:vAlign w:val="bottom"/>
            <w:hideMark/>
          </w:tcPr>
          <w:p w14:paraId="24D5184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275,10</w:t>
            </w:r>
          </w:p>
        </w:tc>
        <w:tc>
          <w:tcPr>
            <w:tcW w:w="353" w:type="dxa"/>
            <w:tcBorders>
              <w:top w:val="nil"/>
              <w:left w:val="nil"/>
              <w:bottom w:val="single" w:sz="4" w:space="0" w:color="auto"/>
              <w:right w:val="single" w:sz="4" w:space="0" w:color="auto"/>
            </w:tcBorders>
            <w:shd w:val="clear" w:color="auto" w:fill="auto"/>
            <w:noWrap/>
            <w:vAlign w:val="bottom"/>
            <w:hideMark/>
          </w:tcPr>
          <w:p w14:paraId="1E11569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145,30</w:t>
            </w:r>
          </w:p>
        </w:tc>
        <w:tc>
          <w:tcPr>
            <w:tcW w:w="1132" w:type="dxa"/>
            <w:tcBorders>
              <w:top w:val="nil"/>
              <w:left w:val="nil"/>
              <w:bottom w:val="single" w:sz="4" w:space="0" w:color="auto"/>
              <w:right w:val="single" w:sz="4" w:space="0" w:color="auto"/>
            </w:tcBorders>
            <w:shd w:val="clear" w:color="auto" w:fill="auto"/>
            <w:vAlign w:val="center"/>
            <w:hideMark/>
          </w:tcPr>
          <w:p w14:paraId="1A34209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23 639 499,79</w:t>
            </w:r>
          </w:p>
        </w:tc>
        <w:tc>
          <w:tcPr>
            <w:tcW w:w="1068" w:type="dxa"/>
            <w:tcBorders>
              <w:top w:val="nil"/>
              <w:left w:val="nil"/>
              <w:bottom w:val="single" w:sz="4" w:space="0" w:color="auto"/>
              <w:right w:val="single" w:sz="4" w:space="0" w:color="auto"/>
            </w:tcBorders>
            <w:shd w:val="clear" w:color="auto" w:fill="auto"/>
            <w:vAlign w:val="center"/>
            <w:hideMark/>
          </w:tcPr>
          <w:p w14:paraId="5CD442F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22 457 524,80</w:t>
            </w:r>
          </w:p>
        </w:tc>
        <w:tc>
          <w:tcPr>
            <w:tcW w:w="1003" w:type="dxa"/>
            <w:tcBorders>
              <w:top w:val="nil"/>
              <w:left w:val="nil"/>
              <w:bottom w:val="single" w:sz="4" w:space="0" w:color="auto"/>
              <w:right w:val="single" w:sz="4" w:space="0" w:color="auto"/>
            </w:tcBorders>
            <w:shd w:val="clear" w:color="auto" w:fill="auto"/>
            <w:vAlign w:val="center"/>
            <w:hideMark/>
          </w:tcPr>
          <w:p w14:paraId="5619B0F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945 579,99</w:t>
            </w:r>
          </w:p>
        </w:tc>
        <w:tc>
          <w:tcPr>
            <w:tcW w:w="956" w:type="dxa"/>
            <w:tcBorders>
              <w:top w:val="nil"/>
              <w:left w:val="nil"/>
              <w:bottom w:val="single" w:sz="4" w:space="0" w:color="auto"/>
              <w:right w:val="single" w:sz="4" w:space="0" w:color="auto"/>
            </w:tcBorders>
            <w:shd w:val="clear" w:color="auto" w:fill="auto"/>
            <w:vAlign w:val="center"/>
            <w:hideMark/>
          </w:tcPr>
          <w:p w14:paraId="32A7705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236 395,00</w:t>
            </w:r>
          </w:p>
        </w:tc>
      </w:tr>
      <w:tr w:rsidR="00D94AF5" w:rsidRPr="00D94AF5" w14:paraId="33E8C2B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7E9290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17</w:t>
            </w:r>
          </w:p>
        </w:tc>
        <w:tc>
          <w:tcPr>
            <w:tcW w:w="984" w:type="dxa"/>
            <w:tcBorders>
              <w:top w:val="nil"/>
              <w:left w:val="nil"/>
              <w:bottom w:val="single" w:sz="4" w:space="0" w:color="auto"/>
              <w:right w:val="single" w:sz="4" w:space="0" w:color="auto"/>
            </w:tcBorders>
            <w:shd w:val="clear" w:color="auto" w:fill="auto"/>
            <w:vAlign w:val="center"/>
            <w:hideMark/>
          </w:tcPr>
          <w:p w14:paraId="66D7C7DC"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Ёля-Ты, д. 17</w:t>
            </w:r>
          </w:p>
        </w:tc>
        <w:tc>
          <w:tcPr>
            <w:tcW w:w="425" w:type="dxa"/>
            <w:tcBorders>
              <w:top w:val="nil"/>
              <w:left w:val="nil"/>
              <w:bottom w:val="single" w:sz="4" w:space="0" w:color="auto"/>
              <w:right w:val="single" w:sz="4" w:space="0" w:color="auto"/>
            </w:tcBorders>
            <w:shd w:val="clear" w:color="auto" w:fill="auto"/>
            <w:vAlign w:val="center"/>
            <w:hideMark/>
          </w:tcPr>
          <w:p w14:paraId="7F1B265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05/620</w:t>
            </w:r>
          </w:p>
        </w:tc>
        <w:tc>
          <w:tcPr>
            <w:tcW w:w="568" w:type="dxa"/>
            <w:tcBorders>
              <w:top w:val="nil"/>
              <w:left w:val="nil"/>
              <w:bottom w:val="single" w:sz="4" w:space="0" w:color="auto"/>
              <w:right w:val="single" w:sz="4" w:space="0" w:color="auto"/>
            </w:tcBorders>
            <w:shd w:val="clear" w:color="auto" w:fill="auto"/>
            <w:vAlign w:val="center"/>
            <w:hideMark/>
          </w:tcPr>
          <w:p w14:paraId="4F9B25F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0E0C0B2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7F13FD1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3CE1C1E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w:t>
            </w:r>
          </w:p>
        </w:tc>
        <w:tc>
          <w:tcPr>
            <w:tcW w:w="206" w:type="dxa"/>
            <w:tcBorders>
              <w:top w:val="nil"/>
              <w:left w:val="nil"/>
              <w:bottom w:val="single" w:sz="4" w:space="0" w:color="auto"/>
              <w:right w:val="single" w:sz="4" w:space="0" w:color="auto"/>
            </w:tcBorders>
            <w:shd w:val="clear" w:color="auto" w:fill="auto"/>
            <w:noWrap/>
            <w:vAlign w:val="bottom"/>
            <w:hideMark/>
          </w:tcPr>
          <w:p w14:paraId="3BD8DE0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noWrap/>
            <w:vAlign w:val="bottom"/>
            <w:hideMark/>
          </w:tcPr>
          <w:p w14:paraId="09CAE9A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48731C4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031019B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218,50</w:t>
            </w:r>
          </w:p>
        </w:tc>
        <w:tc>
          <w:tcPr>
            <w:tcW w:w="353" w:type="dxa"/>
            <w:tcBorders>
              <w:top w:val="nil"/>
              <w:left w:val="nil"/>
              <w:bottom w:val="single" w:sz="4" w:space="0" w:color="auto"/>
              <w:right w:val="single" w:sz="4" w:space="0" w:color="auto"/>
            </w:tcBorders>
            <w:shd w:val="clear" w:color="auto" w:fill="auto"/>
            <w:noWrap/>
            <w:vAlign w:val="bottom"/>
            <w:hideMark/>
          </w:tcPr>
          <w:p w14:paraId="1BB695F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122,40</w:t>
            </w:r>
          </w:p>
        </w:tc>
        <w:tc>
          <w:tcPr>
            <w:tcW w:w="353" w:type="dxa"/>
            <w:tcBorders>
              <w:top w:val="nil"/>
              <w:left w:val="nil"/>
              <w:bottom w:val="single" w:sz="4" w:space="0" w:color="auto"/>
              <w:right w:val="single" w:sz="4" w:space="0" w:color="auto"/>
            </w:tcBorders>
            <w:shd w:val="clear" w:color="auto" w:fill="auto"/>
            <w:noWrap/>
            <w:vAlign w:val="bottom"/>
            <w:hideMark/>
          </w:tcPr>
          <w:p w14:paraId="46A3BF1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96,10</w:t>
            </w:r>
          </w:p>
        </w:tc>
        <w:tc>
          <w:tcPr>
            <w:tcW w:w="1132" w:type="dxa"/>
            <w:tcBorders>
              <w:top w:val="nil"/>
              <w:left w:val="nil"/>
              <w:bottom w:val="single" w:sz="4" w:space="0" w:color="auto"/>
              <w:right w:val="single" w:sz="4" w:space="0" w:color="auto"/>
            </w:tcBorders>
            <w:shd w:val="clear" w:color="auto" w:fill="auto"/>
            <w:vAlign w:val="center"/>
            <w:hideMark/>
          </w:tcPr>
          <w:p w14:paraId="12E75D4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12 286 466,95</w:t>
            </w:r>
          </w:p>
        </w:tc>
        <w:tc>
          <w:tcPr>
            <w:tcW w:w="1068" w:type="dxa"/>
            <w:tcBorders>
              <w:top w:val="nil"/>
              <w:left w:val="nil"/>
              <w:bottom w:val="single" w:sz="4" w:space="0" w:color="auto"/>
              <w:right w:val="single" w:sz="4" w:space="0" w:color="auto"/>
            </w:tcBorders>
            <w:shd w:val="clear" w:color="auto" w:fill="auto"/>
            <w:vAlign w:val="center"/>
            <w:hideMark/>
          </w:tcPr>
          <w:p w14:paraId="50F1566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11 672 143,60</w:t>
            </w:r>
          </w:p>
        </w:tc>
        <w:tc>
          <w:tcPr>
            <w:tcW w:w="1003" w:type="dxa"/>
            <w:tcBorders>
              <w:top w:val="nil"/>
              <w:left w:val="nil"/>
              <w:bottom w:val="single" w:sz="4" w:space="0" w:color="auto"/>
              <w:right w:val="single" w:sz="4" w:space="0" w:color="auto"/>
            </w:tcBorders>
            <w:shd w:val="clear" w:color="auto" w:fill="auto"/>
            <w:vAlign w:val="center"/>
            <w:hideMark/>
          </w:tcPr>
          <w:p w14:paraId="558CE52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491 458,68</w:t>
            </w:r>
          </w:p>
        </w:tc>
        <w:tc>
          <w:tcPr>
            <w:tcW w:w="956" w:type="dxa"/>
            <w:tcBorders>
              <w:top w:val="nil"/>
              <w:left w:val="nil"/>
              <w:bottom w:val="single" w:sz="4" w:space="0" w:color="auto"/>
              <w:right w:val="single" w:sz="4" w:space="0" w:color="auto"/>
            </w:tcBorders>
            <w:shd w:val="clear" w:color="auto" w:fill="auto"/>
            <w:vAlign w:val="center"/>
            <w:hideMark/>
          </w:tcPr>
          <w:p w14:paraId="193F7E9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122 864,67</w:t>
            </w:r>
          </w:p>
        </w:tc>
      </w:tr>
      <w:tr w:rsidR="00D94AF5" w:rsidRPr="00D94AF5" w14:paraId="34D8FA7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381FDF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18</w:t>
            </w:r>
          </w:p>
        </w:tc>
        <w:tc>
          <w:tcPr>
            <w:tcW w:w="984" w:type="dxa"/>
            <w:tcBorders>
              <w:top w:val="nil"/>
              <w:left w:val="nil"/>
              <w:bottom w:val="single" w:sz="4" w:space="0" w:color="auto"/>
              <w:right w:val="single" w:sz="4" w:space="0" w:color="auto"/>
            </w:tcBorders>
            <w:shd w:val="clear" w:color="auto" w:fill="auto"/>
            <w:vAlign w:val="center"/>
            <w:hideMark/>
          </w:tcPr>
          <w:p w14:paraId="2CF86AEF"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Северная, д. 4</w:t>
            </w:r>
          </w:p>
        </w:tc>
        <w:tc>
          <w:tcPr>
            <w:tcW w:w="425" w:type="dxa"/>
            <w:tcBorders>
              <w:top w:val="nil"/>
              <w:left w:val="nil"/>
              <w:bottom w:val="single" w:sz="4" w:space="0" w:color="auto"/>
              <w:right w:val="single" w:sz="4" w:space="0" w:color="auto"/>
            </w:tcBorders>
            <w:shd w:val="clear" w:color="auto" w:fill="auto"/>
            <w:vAlign w:val="center"/>
            <w:hideMark/>
          </w:tcPr>
          <w:p w14:paraId="512B1EE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05/621</w:t>
            </w:r>
          </w:p>
        </w:tc>
        <w:tc>
          <w:tcPr>
            <w:tcW w:w="568" w:type="dxa"/>
            <w:tcBorders>
              <w:top w:val="nil"/>
              <w:left w:val="nil"/>
              <w:bottom w:val="single" w:sz="4" w:space="0" w:color="auto"/>
              <w:right w:val="single" w:sz="4" w:space="0" w:color="auto"/>
            </w:tcBorders>
            <w:shd w:val="clear" w:color="auto" w:fill="auto"/>
            <w:vAlign w:val="center"/>
            <w:hideMark/>
          </w:tcPr>
          <w:p w14:paraId="7E4C5F3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52EE047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102E45B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5A343F7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20</w:t>
            </w:r>
          </w:p>
        </w:tc>
        <w:tc>
          <w:tcPr>
            <w:tcW w:w="206" w:type="dxa"/>
            <w:tcBorders>
              <w:top w:val="nil"/>
              <w:left w:val="nil"/>
              <w:bottom w:val="single" w:sz="4" w:space="0" w:color="auto"/>
              <w:right w:val="single" w:sz="4" w:space="0" w:color="auto"/>
            </w:tcBorders>
            <w:shd w:val="clear" w:color="auto" w:fill="auto"/>
            <w:noWrap/>
            <w:vAlign w:val="bottom"/>
            <w:hideMark/>
          </w:tcPr>
          <w:p w14:paraId="2173797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noWrap/>
            <w:vAlign w:val="bottom"/>
            <w:hideMark/>
          </w:tcPr>
          <w:p w14:paraId="6608B8A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noWrap/>
            <w:vAlign w:val="bottom"/>
            <w:hideMark/>
          </w:tcPr>
          <w:p w14:paraId="779FDAD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53" w:type="dxa"/>
            <w:tcBorders>
              <w:top w:val="nil"/>
              <w:left w:val="nil"/>
              <w:bottom w:val="single" w:sz="4" w:space="0" w:color="auto"/>
              <w:right w:val="single" w:sz="4" w:space="0" w:color="auto"/>
            </w:tcBorders>
            <w:shd w:val="clear" w:color="auto" w:fill="auto"/>
            <w:noWrap/>
            <w:vAlign w:val="bottom"/>
            <w:hideMark/>
          </w:tcPr>
          <w:p w14:paraId="4A9C637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341,50</w:t>
            </w:r>
          </w:p>
        </w:tc>
        <w:tc>
          <w:tcPr>
            <w:tcW w:w="353" w:type="dxa"/>
            <w:tcBorders>
              <w:top w:val="nil"/>
              <w:left w:val="nil"/>
              <w:bottom w:val="single" w:sz="4" w:space="0" w:color="auto"/>
              <w:right w:val="single" w:sz="4" w:space="0" w:color="auto"/>
            </w:tcBorders>
            <w:shd w:val="clear" w:color="auto" w:fill="auto"/>
            <w:noWrap/>
            <w:vAlign w:val="bottom"/>
            <w:hideMark/>
          </w:tcPr>
          <w:p w14:paraId="6C9FDC5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156,60</w:t>
            </w:r>
          </w:p>
        </w:tc>
        <w:tc>
          <w:tcPr>
            <w:tcW w:w="353" w:type="dxa"/>
            <w:tcBorders>
              <w:top w:val="nil"/>
              <w:left w:val="nil"/>
              <w:bottom w:val="single" w:sz="4" w:space="0" w:color="auto"/>
              <w:right w:val="single" w:sz="4" w:space="0" w:color="auto"/>
            </w:tcBorders>
            <w:shd w:val="clear" w:color="auto" w:fill="auto"/>
            <w:noWrap/>
            <w:vAlign w:val="bottom"/>
            <w:hideMark/>
          </w:tcPr>
          <w:p w14:paraId="4BD5AE5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184,90</w:t>
            </w:r>
          </w:p>
        </w:tc>
        <w:tc>
          <w:tcPr>
            <w:tcW w:w="1132" w:type="dxa"/>
            <w:tcBorders>
              <w:top w:val="nil"/>
              <w:left w:val="nil"/>
              <w:bottom w:val="single" w:sz="4" w:space="0" w:color="auto"/>
              <w:right w:val="single" w:sz="4" w:space="0" w:color="auto"/>
            </w:tcBorders>
            <w:shd w:val="clear" w:color="auto" w:fill="auto"/>
            <w:vAlign w:val="center"/>
            <w:hideMark/>
          </w:tcPr>
          <w:p w14:paraId="5F8EB97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19 202 876,26</w:t>
            </w:r>
          </w:p>
        </w:tc>
        <w:tc>
          <w:tcPr>
            <w:tcW w:w="1068" w:type="dxa"/>
            <w:tcBorders>
              <w:top w:val="nil"/>
              <w:left w:val="nil"/>
              <w:bottom w:val="single" w:sz="4" w:space="0" w:color="auto"/>
              <w:right w:val="single" w:sz="4" w:space="0" w:color="auto"/>
            </w:tcBorders>
            <w:shd w:val="clear" w:color="auto" w:fill="auto"/>
            <w:vAlign w:val="center"/>
            <w:hideMark/>
          </w:tcPr>
          <w:p w14:paraId="016EE7D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18 242 732,45</w:t>
            </w:r>
          </w:p>
        </w:tc>
        <w:tc>
          <w:tcPr>
            <w:tcW w:w="1003" w:type="dxa"/>
            <w:tcBorders>
              <w:top w:val="nil"/>
              <w:left w:val="nil"/>
              <w:bottom w:val="single" w:sz="4" w:space="0" w:color="auto"/>
              <w:right w:val="single" w:sz="4" w:space="0" w:color="auto"/>
            </w:tcBorders>
            <w:shd w:val="clear" w:color="auto" w:fill="auto"/>
            <w:vAlign w:val="center"/>
            <w:hideMark/>
          </w:tcPr>
          <w:p w14:paraId="16C137D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768 115,05</w:t>
            </w:r>
          </w:p>
        </w:tc>
        <w:tc>
          <w:tcPr>
            <w:tcW w:w="956" w:type="dxa"/>
            <w:tcBorders>
              <w:top w:val="nil"/>
              <w:left w:val="nil"/>
              <w:bottom w:val="single" w:sz="4" w:space="0" w:color="auto"/>
              <w:right w:val="single" w:sz="4" w:space="0" w:color="auto"/>
            </w:tcBorders>
            <w:shd w:val="clear" w:color="auto" w:fill="auto"/>
            <w:vAlign w:val="center"/>
            <w:hideMark/>
          </w:tcPr>
          <w:p w14:paraId="0D87FBF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192 028,76</w:t>
            </w:r>
          </w:p>
        </w:tc>
      </w:tr>
      <w:tr w:rsidR="00D94AF5" w:rsidRPr="00D94AF5" w14:paraId="22458CC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30CB7D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19</w:t>
            </w:r>
          </w:p>
        </w:tc>
        <w:tc>
          <w:tcPr>
            <w:tcW w:w="984" w:type="dxa"/>
            <w:tcBorders>
              <w:top w:val="nil"/>
              <w:left w:val="nil"/>
              <w:bottom w:val="single" w:sz="4" w:space="0" w:color="auto"/>
              <w:right w:val="single" w:sz="4" w:space="0" w:color="auto"/>
            </w:tcBorders>
            <w:shd w:val="clear" w:color="auto" w:fill="auto"/>
            <w:vAlign w:val="center"/>
            <w:hideMark/>
          </w:tcPr>
          <w:p w14:paraId="19F5EC85"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Северная, д. 6</w:t>
            </w:r>
          </w:p>
        </w:tc>
        <w:tc>
          <w:tcPr>
            <w:tcW w:w="425" w:type="dxa"/>
            <w:tcBorders>
              <w:top w:val="nil"/>
              <w:left w:val="nil"/>
              <w:bottom w:val="single" w:sz="4" w:space="0" w:color="auto"/>
              <w:right w:val="single" w:sz="4" w:space="0" w:color="auto"/>
            </w:tcBorders>
            <w:shd w:val="clear" w:color="auto" w:fill="auto"/>
            <w:vAlign w:val="center"/>
            <w:hideMark/>
          </w:tcPr>
          <w:p w14:paraId="0A7F5CA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05/621</w:t>
            </w:r>
          </w:p>
        </w:tc>
        <w:tc>
          <w:tcPr>
            <w:tcW w:w="568" w:type="dxa"/>
            <w:tcBorders>
              <w:top w:val="nil"/>
              <w:left w:val="nil"/>
              <w:bottom w:val="single" w:sz="4" w:space="0" w:color="auto"/>
              <w:right w:val="single" w:sz="4" w:space="0" w:color="auto"/>
            </w:tcBorders>
            <w:shd w:val="clear" w:color="auto" w:fill="auto"/>
            <w:vAlign w:val="center"/>
            <w:hideMark/>
          </w:tcPr>
          <w:p w14:paraId="53118F6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63B81F4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2993C9E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25B5226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w:t>
            </w:r>
          </w:p>
        </w:tc>
        <w:tc>
          <w:tcPr>
            <w:tcW w:w="206" w:type="dxa"/>
            <w:tcBorders>
              <w:top w:val="nil"/>
              <w:left w:val="nil"/>
              <w:bottom w:val="single" w:sz="4" w:space="0" w:color="auto"/>
              <w:right w:val="single" w:sz="4" w:space="0" w:color="auto"/>
            </w:tcBorders>
            <w:shd w:val="clear" w:color="auto" w:fill="auto"/>
            <w:noWrap/>
            <w:vAlign w:val="bottom"/>
            <w:hideMark/>
          </w:tcPr>
          <w:p w14:paraId="30F54C1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noWrap/>
            <w:vAlign w:val="bottom"/>
            <w:hideMark/>
          </w:tcPr>
          <w:p w14:paraId="4D75E30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noWrap/>
            <w:vAlign w:val="bottom"/>
            <w:hideMark/>
          </w:tcPr>
          <w:p w14:paraId="3E9466D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5E3AA01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342,50</w:t>
            </w:r>
          </w:p>
        </w:tc>
        <w:tc>
          <w:tcPr>
            <w:tcW w:w="353" w:type="dxa"/>
            <w:tcBorders>
              <w:top w:val="nil"/>
              <w:left w:val="nil"/>
              <w:bottom w:val="single" w:sz="4" w:space="0" w:color="auto"/>
              <w:right w:val="single" w:sz="4" w:space="0" w:color="auto"/>
            </w:tcBorders>
            <w:shd w:val="clear" w:color="auto" w:fill="auto"/>
            <w:noWrap/>
            <w:vAlign w:val="bottom"/>
            <w:hideMark/>
          </w:tcPr>
          <w:p w14:paraId="0A1BBB7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252,80</w:t>
            </w:r>
          </w:p>
        </w:tc>
        <w:tc>
          <w:tcPr>
            <w:tcW w:w="353" w:type="dxa"/>
            <w:tcBorders>
              <w:top w:val="nil"/>
              <w:left w:val="nil"/>
              <w:bottom w:val="single" w:sz="4" w:space="0" w:color="auto"/>
              <w:right w:val="single" w:sz="4" w:space="0" w:color="auto"/>
            </w:tcBorders>
            <w:shd w:val="clear" w:color="auto" w:fill="auto"/>
            <w:noWrap/>
            <w:vAlign w:val="bottom"/>
            <w:hideMark/>
          </w:tcPr>
          <w:p w14:paraId="64F29CE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89,70</w:t>
            </w:r>
          </w:p>
        </w:tc>
        <w:tc>
          <w:tcPr>
            <w:tcW w:w="1132" w:type="dxa"/>
            <w:tcBorders>
              <w:top w:val="nil"/>
              <w:left w:val="nil"/>
              <w:bottom w:val="single" w:sz="4" w:space="0" w:color="auto"/>
              <w:right w:val="single" w:sz="4" w:space="0" w:color="auto"/>
            </w:tcBorders>
            <w:shd w:val="clear" w:color="auto" w:fill="auto"/>
            <w:vAlign w:val="center"/>
            <w:hideMark/>
          </w:tcPr>
          <w:p w14:paraId="4A7AA60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19 259 107,23</w:t>
            </w:r>
          </w:p>
        </w:tc>
        <w:tc>
          <w:tcPr>
            <w:tcW w:w="1068" w:type="dxa"/>
            <w:tcBorders>
              <w:top w:val="nil"/>
              <w:left w:val="nil"/>
              <w:bottom w:val="single" w:sz="4" w:space="0" w:color="auto"/>
              <w:right w:val="single" w:sz="4" w:space="0" w:color="auto"/>
            </w:tcBorders>
            <w:shd w:val="clear" w:color="auto" w:fill="auto"/>
            <w:vAlign w:val="center"/>
            <w:hideMark/>
          </w:tcPr>
          <w:p w14:paraId="5E415A4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18 296 151,87</w:t>
            </w:r>
          </w:p>
        </w:tc>
        <w:tc>
          <w:tcPr>
            <w:tcW w:w="1003" w:type="dxa"/>
            <w:tcBorders>
              <w:top w:val="nil"/>
              <w:left w:val="nil"/>
              <w:bottom w:val="single" w:sz="4" w:space="0" w:color="auto"/>
              <w:right w:val="single" w:sz="4" w:space="0" w:color="auto"/>
            </w:tcBorders>
            <w:shd w:val="clear" w:color="auto" w:fill="auto"/>
            <w:vAlign w:val="center"/>
            <w:hideMark/>
          </w:tcPr>
          <w:p w14:paraId="0C302A1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770 364,29</w:t>
            </w:r>
          </w:p>
        </w:tc>
        <w:tc>
          <w:tcPr>
            <w:tcW w:w="956" w:type="dxa"/>
            <w:tcBorders>
              <w:top w:val="nil"/>
              <w:left w:val="nil"/>
              <w:bottom w:val="single" w:sz="4" w:space="0" w:color="auto"/>
              <w:right w:val="single" w:sz="4" w:space="0" w:color="auto"/>
            </w:tcBorders>
            <w:shd w:val="clear" w:color="auto" w:fill="auto"/>
            <w:vAlign w:val="center"/>
            <w:hideMark/>
          </w:tcPr>
          <w:p w14:paraId="2ECA4F0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192 591,07</w:t>
            </w:r>
          </w:p>
        </w:tc>
      </w:tr>
      <w:tr w:rsidR="00D94AF5" w:rsidRPr="00D94AF5" w14:paraId="1FA42463"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13605E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20</w:t>
            </w:r>
          </w:p>
        </w:tc>
        <w:tc>
          <w:tcPr>
            <w:tcW w:w="984" w:type="dxa"/>
            <w:tcBorders>
              <w:top w:val="nil"/>
              <w:left w:val="nil"/>
              <w:bottom w:val="single" w:sz="4" w:space="0" w:color="auto"/>
              <w:right w:val="single" w:sz="4" w:space="0" w:color="auto"/>
            </w:tcBorders>
            <w:shd w:val="clear" w:color="auto" w:fill="auto"/>
            <w:vAlign w:val="center"/>
            <w:hideMark/>
          </w:tcPr>
          <w:p w14:paraId="708D72C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Северная, д. 12</w:t>
            </w:r>
          </w:p>
        </w:tc>
        <w:tc>
          <w:tcPr>
            <w:tcW w:w="425" w:type="dxa"/>
            <w:tcBorders>
              <w:top w:val="nil"/>
              <w:left w:val="nil"/>
              <w:bottom w:val="single" w:sz="4" w:space="0" w:color="auto"/>
              <w:right w:val="single" w:sz="4" w:space="0" w:color="auto"/>
            </w:tcBorders>
            <w:shd w:val="clear" w:color="auto" w:fill="auto"/>
            <w:vAlign w:val="center"/>
            <w:hideMark/>
          </w:tcPr>
          <w:p w14:paraId="7D79A39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05/621</w:t>
            </w:r>
          </w:p>
        </w:tc>
        <w:tc>
          <w:tcPr>
            <w:tcW w:w="568" w:type="dxa"/>
            <w:tcBorders>
              <w:top w:val="nil"/>
              <w:left w:val="nil"/>
              <w:bottom w:val="single" w:sz="4" w:space="0" w:color="auto"/>
              <w:right w:val="single" w:sz="4" w:space="0" w:color="auto"/>
            </w:tcBorders>
            <w:shd w:val="clear" w:color="auto" w:fill="auto"/>
            <w:vAlign w:val="center"/>
            <w:hideMark/>
          </w:tcPr>
          <w:p w14:paraId="3E85F3E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33EBD91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79F402D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211E213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w:t>
            </w:r>
          </w:p>
        </w:tc>
        <w:tc>
          <w:tcPr>
            <w:tcW w:w="206" w:type="dxa"/>
            <w:tcBorders>
              <w:top w:val="nil"/>
              <w:left w:val="nil"/>
              <w:bottom w:val="single" w:sz="4" w:space="0" w:color="auto"/>
              <w:right w:val="single" w:sz="4" w:space="0" w:color="auto"/>
            </w:tcBorders>
            <w:shd w:val="clear" w:color="auto" w:fill="auto"/>
            <w:noWrap/>
            <w:vAlign w:val="bottom"/>
            <w:hideMark/>
          </w:tcPr>
          <w:p w14:paraId="1BED017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noWrap/>
            <w:vAlign w:val="bottom"/>
            <w:hideMark/>
          </w:tcPr>
          <w:p w14:paraId="6E5EEF5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noWrap/>
            <w:vAlign w:val="bottom"/>
            <w:hideMark/>
          </w:tcPr>
          <w:p w14:paraId="4B1037F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noWrap/>
            <w:vAlign w:val="bottom"/>
            <w:hideMark/>
          </w:tcPr>
          <w:p w14:paraId="483FDF7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350,00</w:t>
            </w:r>
          </w:p>
        </w:tc>
        <w:tc>
          <w:tcPr>
            <w:tcW w:w="353" w:type="dxa"/>
            <w:tcBorders>
              <w:top w:val="nil"/>
              <w:left w:val="nil"/>
              <w:bottom w:val="single" w:sz="4" w:space="0" w:color="auto"/>
              <w:right w:val="single" w:sz="4" w:space="0" w:color="auto"/>
            </w:tcBorders>
            <w:shd w:val="clear" w:color="auto" w:fill="auto"/>
            <w:noWrap/>
            <w:vAlign w:val="bottom"/>
            <w:hideMark/>
          </w:tcPr>
          <w:p w14:paraId="556C9ED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203,20</w:t>
            </w:r>
          </w:p>
        </w:tc>
        <w:tc>
          <w:tcPr>
            <w:tcW w:w="353" w:type="dxa"/>
            <w:tcBorders>
              <w:top w:val="nil"/>
              <w:left w:val="nil"/>
              <w:bottom w:val="single" w:sz="4" w:space="0" w:color="auto"/>
              <w:right w:val="single" w:sz="4" w:space="0" w:color="auto"/>
            </w:tcBorders>
            <w:shd w:val="clear" w:color="auto" w:fill="auto"/>
            <w:noWrap/>
            <w:vAlign w:val="bottom"/>
            <w:hideMark/>
          </w:tcPr>
          <w:p w14:paraId="43156F7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146,80</w:t>
            </w:r>
          </w:p>
        </w:tc>
        <w:tc>
          <w:tcPr>
            <w:tcW w:w="1132" w:type="dxa"/>
            <w:tcBorders>
              <w:top w:val="nil"/>
              <w:left w:val="nil"/>
              <w:bottom w:val="single" w:sz="4" w:space="0" w:color="auto"/>
              <w:right w:val="single" w:sz="4" w:space="0" w:color="auto"/>
            </w:tcBorders>
            <w:shd w:val="clear" w:color="auto" w:fill="auto"/>
            <w:vAlign w:val="center"/>
            <w:hideMark/>
          </w:tcPr>
          <w:p w14:paraId="2861591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19 680 839,50</w:t>
            </w:r>
          </w:p>
        </w:tc>
        <w:tc>
          <w:tcPr>
            <w:tcW w:w="1068" w:type="dxa"/>
            <w:tcBorders>
              <w:top w:val="nil"/>
              <w:left w:val="nil"/>
              <w:bottom w:val="single" w:sz="4" w:space="0" w:color="auto"/>
              <w:right w:val="single" w:sz="4" w:space="0" w:color="auto"/>
            </w:tcBorders>
            <w:shd w:val="clear" w:color="auto" w:fill="auto"/>
            <w:vAlign w:val="center"/>
            <w:hideMark/>
          </w:tcPr>
          <w:p w14:paraId="39A441D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18 696 797,53</w:t>
            </w:r>
          </w:p>
        </w:tc>
        <w:tc>
          <w:tcPr>
            <w:tcW w:w="1003" w:type="dxa"/>
            <w:tcBorders>
              <w:top w:val="nil"/>
              <w:left w:val="nil"/>
              <w:bottom w:val="single" w:sz="4" w:space="0" w:color="auto"/>
              <w:right w:val="single" w:sz="4" w:space="0" w:color="auto"/>
            </w:tcBorders>
            <w:shd w:val="clear" w:color="auto" w:fill="auto"/>
            <w:vAlign w:val="center"/>
            <w:hideMark/>
          </w:tcPr>
          <w:p w14:paraId="6D7EB78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787 233,58</w:t>
            </w:r>
          </w:p>
        </w:tc>
        <w:tc>
          <w:tcPr>
            <w:tcW w:w="956" w:type="dxa"/>
            <w:tcBorders>
              <w:top w:val="nil"/>
              <w:left w:val="nil"/>
              <w:bottom w:val="single" w:sz="4" w:space="0" w:color="auto"/>
              <w:right w:val="single" w:sz="4" w:space="0" w:color="auto"/>
            </w:tcBorders>
            <w:shd w:val="clear" w:color="auto" w:fill="auto"/>
            <w:vAlign w:val="center"/>
            <w:hideMark/>
          </w:tcPr>
          <w:p w14:paraId="3154DCB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196 808,39</w:t>
            </w:r>
          </w:p>
        </w:tc>
      </w:tr>
      <w:tr w:rsidR="00D94AF5" w:rsidRPr="00D94AF5" w14:paraId="6A7D77AC"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7149D8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21</w:t>
            </w:r>
          </w:p>
        </w:tc>
        <w:tc>
          <w:tcPr>
            <w:tcW w:w="984" w:type="dxa"/>
            <w:tcBorders>
              <w:top w:val="nil"/>
              <w:left w:val="nil"/>
              <w:bottom w:val="single" w:sz="4" w:space="0" w:color="auto"/>
              <w:right w:val="single" w:sz="4" w:space="0" w:color="auto"/>
            </w:tcBorders>
            <w:shd w:val="clear" w:color="auto" w:fill="auto"/>
            <w:vAlign w:val="center"/>
            <w:hideMark/>
          </w:tcPr>
          <w:p w14:paraId="6CEBA99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Северная, д. 8</w:t>
            </w:r>
          </w:p>
        </w:tc>
        <w:tc>
          <w:tcPr>
            <w:tcW w:w="425" w:type="dxa"/>
            <w:tcBorders>
              <w:top w:val="nil"/>
              <w:left w:val="nil"/>
              <w:bottom w:val="single" w:sz="4" w:space="0" w:color="auto"/>
              <w:right w:val="single" w:sz="4" w:space="0" w:color="auto"/>
            </w:tcBorders>
            <w:shd w:val="clear" w:color="auto" w:fill="auto"/>
            <w:vAlign w:val="center"/>
            <w:hideMark/>
          </w:tcPr>
          <w:p w14:paraId="27D6019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05/621</w:t>
            </w:r>
          </w:p>
        </w:tc>
        <w:tc>
          <w:tcPr>
            <w:tcW w:w="568" w:type="dxa"/>
            <w:tcBorders>
              <w:top w:val="nil"/>
              <w:left w:val="nil"/>
              <w:bottom w:val="single" w:sz="4" w:space="0" w:color="auto"/>
              <w:right w:val="single" w:sz="4" w:space="0" w:color="auto"/>
            </w:tcBorders>
            <w:shd w:val="clear" w:color="auto" w:fill="auto"/>
            <w:vAlign w:val="center"/>
            <w:hideMark/>
          </w:tcPr>
          <w:p w14:paraId="5806C6F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170B701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2CD7AF9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6979200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20</w:t>
            </w:r>
          </w:p>
        </w:tc>
        <w:tc>
          <w:tcPr>
            <w:tcW w:w="206" w:type="dxa"/>
            <w:tcBorders>
              <w:top w:val="nil"/>
              <w:left w:val="nil"/>
              <w:bottom w:val="single" w:sz="4" w:space="0" w:color="auto"/>
              <w:right w:val="single" w:sz="4" w:space="0" w:color="auto"/>
            </w:tcBorders>
            <w:shd w:val="clear" w:color="auto" w:fill="auto"/>
            <w:vAlign w:val="center"/>
            <w:hideMark/>
          </w:tcPr>
          <w:p w14:paraId="66CDBDD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7DFA095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7C45866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12420CF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340,30</w:t>
            </w:r>
          </w:p>
        </w:tc>
        <w:tc>
          <w:tcPr>
            <w:tcW w:w="353" w:type="dxa"/>
            <w:tcBorders>
              <w:top w:val="nil"/>
              <w:left w:val="nil"/>
              <w:bottom w:val="single" w:sz="4" w:space="0" w:color="auto"/>
              <w:right w:val="single" w:sz="4" w:space="0" w:color="auto"/>
            </w:tcBorders>
            <w:shd w:val="clear" w:color="auto" w:fill="auto"/>
            <w:vAlign w:val="center"/>
            <w:hideMark/>
          </w:tcPr>
          <w:p w14:paraId="0AF90B3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340,30</w:t>
            </w:r>
          </w:p>
        </w:tc>
        <w:tc>
          <w:tcPr>
            <w:tcW w:w="353" w:type="dxa"/>
            <w:tcBorders>
              <w:top w:val="nil"/>
              <w:left w:val="nil"/>
              <w:bottom w:val="single" w:sz="4" w:space="0" w:color="auto"/>
              <w:right w:val="single" w:sz="4" w:space="0" w:color="auto"/>
            </w:tcBorders>
            <w:shd w:val="clear" w:color="auto" w:fill="auto"/>
            <w:vAlign w:val="center"/>
            <w:hideMark/>
          </w:tcPr>
          <w:p w14:paraId="0F303DD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48C1E49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19 135 399,09</w:t>
            </w:r>
          </w:p>
        </w:tc>
        <w:tc>
          <w:tcPr>
            <w:tcW w:w="1068" w:type="dxa"/>
            <w:tcBorders>
              <w:top w:val="nil"/>
              <w:left w:val="nil"/>
              <w:bottom w:val="single" w:sz="4" w:space="0" w:color="auto"/>
              <w:right w:val="single" w:sz="4" w:space="0" w:color="auto"/>
            </w:tcBorders>
            <w:shd w:val="clear" w:color="auto" w:fill="auto"/>
            <w:vAlign w:val="center"/>
            <w:hideMark/>
          </w:tcPr>
          <w:p w14:paraId="516B02C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18 178 629,14</w:t>
            </w:r>
          </w:p>
        </w:tc>
        <w:tc>
          <w:tcPr>
            <w:tcW w:w="1003" w:type="dxa"/>
            <w:tcBorders>
              <w:top w:val="nil"/>
              <w:left w:val="nil"/>
              <w:bottom w:val="single" w:sz="4" w:space="0" w:color="auto"/>
              <w:right w:val="single" w:sz="4" w:space="0" w:color="auto"/>
            </w:tcBorders>
            <w:shd w:val="clear" w:color="auto" w:fill="auto"/>
            <w:vAlign w:val="center"/>
            <w:hideMark/>
          </w:tcPr>
          <w:p w14:paraId="1156F75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765 415,96</w:t>
            </w:r>
          </w:p>
        </w:tc>
        <w:tc>
          <w:tcPr>
            <w:tcW w:w="956" w:type="dxa"/>
            <w:tcBorders>
              <w:top w:val="nil"/>
              <w:left w:val="nil"/>
              <w:bottom w:val="single" w:sz="4" w:space="0" w:color="auto"/>
              <w:right w:val="single" w:sz="4" w:space="0" w:color="auto"/>
            </w:tcBorders>
            <w:shd w:val="clear" w:color="auto" w:fill="auto"/>
            <w:vAlign w:val="center"/>
            <w:hideMark/>
          </w:tcPr>
          <w:p w14:paraId="505BBD6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191 353,99</w:t>
            </w:r>
          </w:p>
        </w:tc>
      </w:tr>
      <w:tr w:rsidR="00D94AF5" w:rsidRPr="00D94AF5" w14:paraId="74971C16"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A64F33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22</w:t>
            </w:r>
          </w:p>
        </w:tc>
        <w:tc>
          <w:tcPr>
            <w:tcW w:w="984" w:type="dxa"/>
            <w:tcBorders>
              <w:top w:val="nil"/>
              <w:left w:val="nil"/>
              <w:bottom w:val="single" w:sz="4" w:space="0" w:color="auto"/>
              <w:right w:val="single" w:sz="4" w:space="0" w:color="auto"/>
            </w:tcBorders>
            <w:shd w:val="clear" w:color="auto" w:fill="auto"/>
            <w:vAlign w:val="center"/>
            <w:hideMark/>
          </w:tcPr>
          <w:p w14:paraId="3DD3C79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Ёля-Ты, д. 2</w:t>
            </w:r>
          </w:p>
        </w:tc>
        <w:tc>
          <w:tcPr>
            <w:tcW w:w="425" w:type="dxa"/>
            <w:tcBorders>
              <w:top w:val="nil"/>
              <w:left w:val="nil"/>
              <w:bottom w:val="single" w:sz="4" w:space="0" w:color="auto"/>
              <w:right w:val="single" w:sz="4" w:space="0" w:color="auto"/>
            </w:tcBorders>
            <w:shd w:val="clear" w:color="auto" w:fill="auto"/>
            <w:vAlign w:val="center"/>
            <w:hideMark/>
          </w:tcPr>
          <w:p w14:paraId="009BFB2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05/620</w:t>
            </w:r>
          </w:p>
        </w:tc>
        <w:tc>
          <w:tcPr>
            <w:tcW w:w="568" w:type="dxa"/>
            <w:tcBorders>
              <w:top w:val="nil"/>
              <w:left w:val="nil"/>
              <w:bottom w:val="single" w:sz="4" w:space="0" w:color="auto"/>
              <w:right w:val="single" w:sz="4" w:space="0" w:color="auto"/>
            </w:tcBorders>
            <w:shd w:val="clear" w:color="auto" w:fill="auto"/>
            <w:vAlign w:val="center"/>
            <w:hideMark/>
          </w:tcPr>
          <w:p w14:paraId="7AFF4CE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2F36212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4AA35F8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789500B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w:t>
            </w:r>
          </w:p>
        </w:tc>
        <w:tc>
          <w:tcPr>
            <w:tcW w:w="206" w:type="dxa"/>
            <w:tcBorders>
              <w:top w:val="nil"/>
              <w:left w:val="nil"/>
              <w:bottom w:val="single" w:sz="4" w:space="0" w:color="auto"/>
              <w:right w:val="single" w:sz="4" w:space="0" w:color="auto"/>
            </w:tcBorders>
            <w:shd w:val="clear" w:color="auto" w:fill="auto"/>
            <w:vAlign w:val="center"/>
            <w:hideMark/>
          </w:tcPr>
          <w:p w14:paraId="0748F5D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vAlign w:val="center"/>
            <w:hideMark/>
          </w:tcPr>
          <w:p w14:paraId="150C546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vAlign w:val="center"/>
            <w:hideMark/>
          </w:tcPr>
          <w:p w14:paraId="150FEE8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vAlign w:val="center"/>
            <w:hideMark/>
          </w:tcPr>
          <w:p w14:paraId="1F3F9B5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145,20</w:t>
            </w:r>
          </w:p>
        </w:tc>
        <w:tc>
          <w:tcPr>
            <w:tcW w:w="353" w:type="dxa"/>
            <w:tcBorders>
              <w:top w:val="nil"/>
              <w:left w:val="nil"/>
              <w:bottom w:val="single" w:sz="4" w:space="0" w:color="auto"/>
              <w:right w:val="single" w:sz="4" w:space="0" w:color="auto"/>
            </w:tcBorders>
            <w:shd w:val="clear" w:color="auto" w:fill="auto"/>
            <w:vAlign w:val="center"/>
            <w:hideMark/>
          </w:tcPr>
          <w:p w14:paraId="66367B8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14,80</w:t>
            </w:r>
          </w:p>
        </w:tc>
        <w:tc>
          <w:tcPr>
            <w:tcW w:w="353" w:type="dxa"/>
            <w:tcBorders>
              <w:top w:val="nil"/>
              <w:left w:val="nil"/>
              <w:bottom w:val="single" w:sz="4" w:space="0" w:color="auto"/>
              <w:right w:val="single" w:sz="4" w:space="0" w:color="auto"/>
            </w:tcBorders>
            <w:shd w:val="clear" w:color="auto" w:fill="auto"/>
            <w:vAlign w:val="center"/>
            <w:hideMark/>
          </w:tcPr>
          <w:p w14:paraId="532E6CC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130,40</w:t>
            </w:r>
          </w:p>
        </w:tc>
        <w:tc>
          <w:tcPr>
            <w:tcW w:w="1132" w:type="dxa"/>
            <w:tcBorders>
              <w:top w:val="nil"/>
              <w:left w:val="nil"/>
              <w:bottom w:val="single" w:sz="4" w:space="0" w:color="auto"/>
              <w:right w:val="single" w:sz="4" w:space="0" w:color="auto"/>
            </w:tcBorders>
            <w:shd w:val="clear" w:color="auto" w:fill="auto"/>
            <w:vAlign w:val="center"/>
            <w:hideMark/>
          </w:tcPr>
          <w:p w14:paraId="370FA34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8 164 736,84</w:t>
            </w:r>
          </w:p>
        </w:tc>
        <w:tc>
          <w:tcPr>
            <w:tcW w:w="1068" w:type="dxa"/>
            <w:tcBorders>
              <w:top w:val="nil"/>
              <w:left w:val="nil"/>
              <w:bottom w:val="single" w:sz="4" w:space="0" w:color="auto"/>
              <w:right w:val="single" w:sz="4" w:space="0" w:color="auto"/>
            </w:tcBorders>
            <w:shd w:val="clear" w:color="auto" w:fill="auto"/>
            <w:vAlign w:val="center"/>
            <w:hideMark/>
          </w:tcPr>
          <w:p w14:paraId="6DF788D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7 756 500,00</w:t>
            </w:r>
          </w:p>
        </w:tc>
        <w:tc>
          <w:tcPr>
            <w:tcW w:w="1003" w:type="dxa"/>
            <w:tcBorders>
              <w:top w:val="nil"/>
              <w:left w:val="nil"/>
              <w:bottom w:val="single" w:sz="4" w:space="0" w:color="auto"/>
              <w:right w:val="single" w:sz="4" w:space="0" w:color="auto"/>
            </w:tcBorders>
            <w:shd w:val="clear" w:color="auto" w:fill="auto"/>
            <w:vAlign w:val="center"/>
            <w:hideMark/>
          </w:tcPr>
          <w:p w14:paraId="4C4AC80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326 589,47</w:t>
            </w:r>
          </w:p>
        </w:tc>
        <w:tc>
          <w:tcPr>
            <w:tcW w:w="956" w:type="dxa"/>
            <w:tcBorders>
              <w:top w:val="nil"/>
              <w:left w:val="nil"/>
              <w:bottom w:val="single" w:sz="4" w:space="0" w:color="auto"/>
              <w:right w:val="single" w:sz="4" w:space="0" w:color="auto"/>
            </w:tcBorders>
            <w:shd w:val="clear" w:color="auto" w:fill="auto"/>
            <w:vAlign w:val="center"/>
            <w:hideMark/>
          </w:tcPr>
          <w:p w14:paraId="6BE96A1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81 647,37</w:t>
            </w:r>
          </w:p>
        </w:tc>
      </w:tr>
      <w:tr w:rsidR="00D94AF5" w:rsidRPr="00D94AF5" w14:paraId="71F0DA4C"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41D796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23</w:t>
            </w:r>
          </w:p>
        </w:tc>
        <w:tc>
          <w:tcPr>
            <w:tcW w:w="984" w:type="dxa"/>
            <w:tcBorders>
              <w:top w:val="nil"/>
              <w:left w:val="nil"/>
              <w:bottom w:val="single" w:sz="4" w:space="0" w:color="auto"/>
              <w:right w:val="single" w:sz="4" w:space="0" w:color="auto"/>
            </w:tcBorders>
            <w:shd w:val="clear" w:color="auto" w:fill="auto"/>
            <w:vAlign w:val="center"/>
            <w:hideMark/>
          </w:tcPr>
          <w:p w14:paraId="59C6E5D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Ёля-Ты, д. 3</w:t>
            </w:r>
          </w:p>
        </w:tc>
        <w:tc>
          <w:tcPr>
            <w:tcW w:w="425" w:type="dxa"/>
            <w:tcBorders>
              <w:top w:val="nil"/>
              <w:left w:val="nil"/>
              <w:bottom w:val="single" w:sz="4" w:space="0" w:color="auto"/>
              <w:right w:val="single" w:sz="4" w:space="0" w:color="auto"/>
            </w:tcBorders>
            <w:shd w:val="clear" w:color="auto" w:fill="auto"/>
            <w:vAlign w:val="center"/>
            <w:hideMark/>
          </w:tcPr>
          <w:p w14:paraId="3E6C544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05/620</w:t>
            </w:r>
          </w:p>
        </w:tc>
        <w:tc>
          <w:tcPr>
            <w:tcW w:w="568" w:type="dxa"/>
            <w:tcBorders>
              <w:top w:val="nil"/>
              <w:left w:val="nil"/>
              <w:bottom w:val="single" w:sz="4" w:space="0" w:color="auto"/>
              <w:right w:val="single" w:sz="4" w:space="0" w:color="auto"/>
            </w:tcBorders>
            <w:shd w:val="clear" w:color="auto" w:fill="auto"/>
            <w:vAlign w:val="center"/>
            <w:hideMark/>
          </w:tcPr>
          <w:p w14:paraId="5CE911B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7459539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21E9F92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2808AA9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21</w:t>
            </w:r>
          </w:p>
        </w:tc>
        <w:tc>
          <w:tcPr>
            <w:tcW w:w="206" w:type="dxa"/>
            <w:tcBorders>
              <w:top w:val="nil"/>
              <w:left w:val="nil"/>
              <w:bottom w:val="single" w:sz="4" w:space="0" w:color="auto"/>
              <w:right w:val="single" w:sz="4" w:space="0" w:color="auto"/>
            </w:tcBorders>
            <w:shd w:val="clear" w:color="auto" w:fill="auto"/>
            <w:vAlign w:val="center"/>
            <w:hideMark/>
          </w:tcPr>
          <w:p w14:paraId="6F84E64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vAlign w:val="center"/>
            <w:hideMark/>
          </w:tcPr>
          <w:p w14:paraId="5883FF7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5AEBB2C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1F36212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198,20</w:t>
            </w:r>
          </w:p>
        </w:tc>
        <w:tc>
          <w:tcPr>
            <w:tcW w:w="353" w:type="dxa"/>
            <w:tcBorders>
              <w:top w:val="nil"/>
              <w:left w:val="nil"/>
              <w:bottom w:val="single" w:sz="4" w:space="0" w:color="auto"/>
              <w:right w:val="single" w:sz="4" w:space="0" w:color="auto"/>
            </w:tcBorders>
            <w:shd w:val="clear" w:color="auto" w:fill="auto"/>
            <w:vAlign w:val="center"/>
            <w:hideMark/>
          </w:tcPr>
          <w:p w14:paraId="7AA2E37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117,70</w:t>
            </w:r>
          </w:p>
        </w:tc>
        <w:tc>
          <w:tcPr>
            <w:tcW w:w="353" w:type="dxa"/>
            <w:tcBorders>
              <w:top w:val="nil"/>
              <w:left w:val="nil"/>
              <w:bottom w:val="single" w:sz="4" w:space="0" w:color="auto"/>
              <w:right w:val="single" w:sz="4" w:space="0" w:color="auto"/>
            </w:tcBorders>
            <w:shd w:val="clear" w:color="auto" w:fill="auto"/>
            <w:vAlign w:val="center"/>
            <w:hideMark/>
          </w:tcPr>
          <w:p w14:paraId="55FCD6D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80,50</w:t>
            </w:r>
          </w:p>
        </w:tc>
        <w:tc>
          <w:tcPr>
            <w:tcW w:w="1132" w:type="dxa"/>
            <w:tcBorders>
              <w:top w:val="nil"/>
              <w:left w:val="nil"/>
              <w:bottom w:val="single" w:sz="4" w:space="0" w:color="auto"/>
              <w:right w:val="single" w:sz="4" w:space="0" w:color="auto"/>
            </w:tcBorders>
            <w:shd w:val="clear" w:color="auto" w:fill="auto"/>
            <w:vAlign w:val="center"/>
            <w:hideMark/>
          </w:tcPr>
          <w:p w14:paraId="5FCBFB0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11 144 978,25</w:t>
            </w:r>
          </w:p>
        </w:tc>
        <w:tc>
          <w:tcPr>
            <w:tcW w:w="1068" w:type="dxa"/>
            <w:tcBorders>
              <w:top w:val="nil"/>
              <w:left w:val="nil"/>
              <w:bottom w:val="single" w:sz="4" w:space="0" w:color="auto"/>
              <w:right w:val="single" w:sz="4" w:space="0" w:color="auto"/>
            </w:tcBorders>
            <w:shd w:val="clear" w:color="auto" w:fill="auto"/>
            <w:vAlign w:val="center"/>
            <w:hideMark/>
          </w:tcPr>
          <w:p w14:paraId="2F6B445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10 587 729,34</w:t>
            </w:r>
          </w:p>
        </w:tc>
        <w:tc>
          <w:tcPr>
            <w:tcW w:w="1003" w:type="dxa"/>
            <w:tcBorders>
              <w:top w:val="nil"/>
              <w:left w:val="nil"/>
              <w:bottom w:val="single" w:sz="4" w:space="0" w:color="auto"/>
              <w:right w:val="single" w:sz="4" w:space="0" w:color="auto"/>
            </w:tcBorders>
            <w:shd w:val="clear" w:color="auto" w:fill="auto"/>
            <w:vAlign w:val="center"/>
            <w:hideMark/>
          </w:tcPr>
          <w:p w14:paraId="4128B76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445 799,13</w:t>
            </w:r>
          </w:p>
        </w:tc>
        <w:tc>
          <w:tcPr>
            <w:tcW w:w="956" w:type="dxa"/>
            <w:tcBorders>
              <w:top w:val="nil"/>
              <w:left w:val="nil"/>
              <w:bottom w:val="single" w:sz="4" w:space="0" w:color="auto"/>
              <w:right w:val="single" w:sz="4" w:space="0" w:color="auto"/>
            </w:tcBorders>
            <w:shd w:val="clear" w:color="auto" w:fill="auto"/>
            <w:vAlign w:val="center"/>
            <w:hideMark/>
          </w:tcPr>
          <w:p w14:paraId="521104C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111 449,78</w:t>
            </w:r>
          </w:p>
        </w:tc>
      </w:tr>
      <w:tr w:rsidR="00D94AF5" w:rsidRPr="00D94AF5" w14:paraId="09A5ED3A"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FF3828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24</w:t>
            </w:r>
          </w:p>
        </w:tc>
        <w:tc>
          <w:tcPr>
            <w:tcW w:w="984" w:type="dxa"/>
            <w:tcBorders>
              <w:top w:val="nil"/>
              <w:left w:val="nil"/>
              <w:bottom w:val="single" w:sz="4" w:space="0" w:color="auto"/>
              <w:right w:val="single" w:sz="4" w:space="0" w:color="auto"/>
            </w:tcBorders>
            <w:shd w:val="clear" w:color="auto" w:fill="auto"/>
            <w:vAlign w:val="center"/>
            <w:hideMark/>
          </w:tcPr>
          <w:p w14:paraId="7BE45F9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Ёля-Ты, д. 14</w:t>
            </w:r>
          </w:p>
        </w:tc>
        <w:tc>
          <w:tcPr>
            <w:tcW w:w="425" w:type="dxa"/>
            <w:tcBorders>
              <w:top w:val="nil"/>
              <w:left w:val="nil"/>
              <w:bottom w:val="single" w:sz="4" w:space="0" w:color="auto"/>
              <w:right w:val="single" w:sz="4" w:space="0" w:color="auto"/>
            </w:tcBorders>
            <w:shd w:val="clear" w:color="auto" w:fill="auto"/>
            <w:vAlign w:val="center"/>
            <w:hideMark/>
          </w:tcPr>
          <w:p w14:paraId="03352F0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05/620</w:t>
            </w:r>
          </w:p>
        </w:tc>
        <w:tc>
          <w:tcPr>
            <w:tcW w:w="568" w:type="dxa"/>
            <w:tcBorders>
              <w:top w:val="nil"/>
              <w:left w:val="nil"/>
              <w:bottom w:val="single" w:sz="4" w:space="0" w:color="auto"/>
              <w:right w:val="single" w:sz="4" w:space="0" w:color="auto"/>
            </w:tcBorders>
            <w:shd w:val="clear" w:color="auto" w:fill="auto"/>
            <w:vAlign w:val="center"/>
            <w:hideMark/>
          </w:tcPr>
          <w:p w14:paraId="2A59F87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589E77D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5267D52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7468606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206" w:type="dxa"/>
            <w:tcBorders>
              <w:top w:val="nil"/>
              <w:left w:val="nil"/>
              <w:bottom w:val="single" w:sz="4" w:space="0" w:color="auto"/>
              <w:right w:val="single" w:sz="4" w:space="0" w:color="auto"/>
            </w:tcBorders>
            <w:shd w:val="clear" w:color="auto" w:fill="auto"/>
            <w:vAlign w:val="center"/>
            <w:hideMark/>
          </w:tcPr>
          <w:p w14:paraId="634639B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1820D84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vAlign w:val="center"/>
            <w:hideMark/>
          </w:tcPr>
          <w:p w14:paraId="3F1506F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24B9D56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95,20</w:t>
            </w:r>
          </w:p>
        </w:tc>
        <w:tc>
          <w:tcPr>
            <w:tcW w:w="353" w:type="dxa"/>
            <w:tcBorders>
              <w:top w:val="nil"/>
              <w:left w:val="nil"/>
              <w:bottom w:val="single" w:sz="4" w:space="0" w:color="auto"/>
              <w:right w:val="single" w:sz="4" w:space="0" w:color="auto"/>
            </w:tcBorders>
            <w:shd w:val="clear" w:color="auto" w:fill="auto"/>
            <w:vAlign w:val="center"/>
            <w:hideMark/>
          </w:tcPr>
          <w:p w14:paraId="083D955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48,30</w:t>
            </w:r>
          </w:p>
        </w:tc>
        <w:tc>
          <w:tcPr>
            <w:tcW w:w="353" w:type="dxa"/>
            <w:tcBorders>
              <w:top w:val="nil"/>
              <w:left w:val="nil"/>
              <w:bottom w:val="single" w:sz="4" w:space="0" w:color="auto"/>
              <w:right w:val="single" w:sz="4" w:space="0" w:color="auto"/>
            </w:tcBorders>
            <w:shd w:val="clear" w:color="auto" w:fill="auto"/>
            <w:vAlign w:val="center"/>
            <w:hideMark/>
          </w:tcPr>
          <w:p w14:paraId="3D95C1F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46,90</w:t>
            </w:r>
          </w:p>
        </w:tc>
        <w:tc>
          <w:tcPr>
            <w:tcW w:w="1132" w:type="dxa"/>
            <w:tcBorders>
              <w:top w:val="nil"/>
              <w:left w:val="nil"/>
              <w:bottom w:val="single" w:sz="4" w:space="0" w:color="auto"/>
              <w:right w:val="single" w:sz="4" w:space="0" w:color="auto"/>
            </w:tcBorders>
            <w:shd w:val="clear" w:color="auto" w:fill="auto"/>
            <w:vAlign w:val="center"/>
            <w:hideMark/>
          </w:tcPr>
          <w:p w14:paraId="353E87B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5 353 188,34</w:t>
            </w:r>
          </w:p>
        </w:tc>
        <w:tc>
          <w:tcPr>
            <w:tcW w:w="1068" w:type="dxa"/>
            <w:tcBorders>
              <w:top w:val="nil"/>
              <w:left w:val="nil"/>
              <w:bottom w:val="single" w:sz="4" w:space="0" w:color="auto"/>
              <w:right w:val="single" w:sz="4" w:space="0" w:color="auto"/>
            </w:tcBorders>
            <w:shd w:val="clear" w:color="auto" w:fill="auto"/>
            <w:vAlign w:val="center"/>
            <w:hideMark/>
          </w:tcPr>
          <w:p w14:paraId="3AE8EAF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5 085 528,92</w:t>
            </w:r>
          </w:p>
        </w:tc>
        <w:tc>
          <w:tcPr>
            <w:tcW w:w="1003" w:type="dxa"/>
            <w:tcBorders>
              <w:top w:val="nil"/>
              <w:left w:val="nil"/>
              <w:bottom w:val="single" w:sz="4" w:space="0" w:color="auto"/>
              <w:right w:val="single" w:sz="4" w:space="0" w:color="auto"/>
            </w:tcBorders>
            <w:shd w:val="clear" w:color="auto" w:fill="auto"/>
            <w:vAlign w:val="center"/>
            <w:hideMark/>
          </w:tcPr>
          <w:p w14:paraId="148AF91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214 127,53</w:t>
            </w:r>
          </w:p>
        </w:tc>
        <w:tc>
          <w:tcPr>
            <w:tcW w:w="956" w:type="dxa"/>
            <w:tcBorders>
              <w:top w:val="nil"/>
              <w:left w:val="nil"/>
              <w:bottom w:val="single" w:sz="4" w:space="0" w:color="auto"/>
              <w:right w:val="single" w:sz="4" w:space="0" w:color="auto"/>
            </w:tcBorders>
            <w:shd w:val="clear" w:color="auto" w:fill="auto"/>
            <w:vAlign w:val="center"/>
            <w:hideMark/>
          </w:tcPr>
          <w:p w14:paraId="3283E99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53 531,89</w:t>
            </w:r>
          </w:p>
        </w:tc>
      </w:tr>
      <w:tr w:rsidR="00D94AF5" w:rsidRPr="00D94AF5" w14:paraId="43126719"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D8A7E9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25</w:t>
            </w:r>
          </w:p>
        </w:tc>
        <w:tc>
          <w:tcPr>
            <w:tcW w:w="984" w:type="dxa"/>
            <w:tcBorders>
              <w:top w:val="nil"/>
              <w:left w:val="nil"/>
              <w:bottom w:val="single" w:sz="4" w:space="0" w:color="auto"/>
              <w:right w:val="single" w:sz="4" w:space="0" w:color="auto"/>
            </w:tcBorders>
            <w:shd w:val="clear" w:color="auto" w:fill="auto"/>
            <w:vAlign w:val="center"/>
            <w:hideMark/>
          </w:tcPr>
          <w:p w14:paraId="052773B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4</w:t>
            </w:r>
          </w:p>
        </w:tc>
        <w:tc>
          <w:tcPr>
            <w:tcW w:w="425" w:type="dxa"/>
            <w:tcBorders>
              <w:top w:val="nil"/>
              <w:left w:val="nil"/>
              <w:bottom w:val="single" w:sz="4" w:space="0" w:color="auto"/>
              <w:right w:val="single" w:sz="4" w:space="0" w:color="auto"/>
            </w:tcBorders>
            <w:shd w:val="clear" w:color="auto" w:fill="auto"/>
            <w:vAlign w:val="center"/>
            <w:hideMark/>
          </w:tcPr>
          <w:p w14:paraId="558F464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7487722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0B33E92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6184A86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393C6CF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28</w:t>
            </w:r>
          </w:p>
        </w:tc>
        <w:tc>
          <w:tcPr>
            <w:tcW w:w="206" w:type="dxa"/>
            <w:tcBorders>
              <w:top w:val="nil"/>
              <w:left w:val="nil"/>
              <w:bottom w:val="single" w:sz="4" w:space="0" w:color="auto"/>
              <w:right w:val="single" w:sz="4" w:space="0" w:color="auto"/>
            </w:tcBorders>
            <w:shd w:val="clear" w:color="auto" w:fill="auto"/>
            <w:vAlign w:val="center"/>
            <w:hideMark/>
          </w:tcPr>
          <w:p w14:paraId="5E2C8CB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6E1EBAD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vAlign w:val="center"/>
            <w:hideMark/>
          </w:tcPr>
          <w:p w14:paraId="2BF2C81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53" w:type="dxa"/>
            <w:tcBorders>
              <w:top w:val="nil"/>
              <w:left w:val="nil"/>
              <w:bottom w:val="single" w:sz="4" w:space="0" w:color="auto"/>
              <w:right w:val="single" w:sz="4" w:space="0" w:color="auto"/>
            </w:tcBorders>
            <w:shd w:val="clear" w:color="auto" w:fill="auto"/>
            <w:vAlign w:val="center"/>
            <w:hideMark/>
          </w:tcPr>
          <w:p w14:paraId="1BF1CE5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450,10</w:t>
            </w:r>
          </w:p>
        </w:tc>
        <w:tc>
          <w:tcPr>
            <w:tcW w:w="353" w:type="dxa"/>
            <w:tcBorders>
              <w:top w:val="nil"/>
              <w:left w:val="nil"/>
              <w:bottom w:val="single" w:sz="4" w:space="0" w:color="auto"/>
              <w:right w:val="single" w:sz="4" w:space="0" w:color="auto"/>
            </w:tcBorders>
            <w:shd w:val="clear" w:color="auto" w:fill="auto"/>
            <w:vAlign w:val="center"/>
            <w:hideMark/>
          </w:tcPr>
          <w:p w14:paraId="26852F0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290,50</w:t>
            </w:r>
          </w:p>
        </w:tc>
        <w:tc>
          <w:tcPr>
            <w:tcW w:w="353" w:type="dxa"/>
            <w:tcBorders>
              <w:top w:val="nil"/>
              <w:left w:val="nil"/>
              <w:bottom w:val="single" w:sz="4" w:space="0" w:color="auto"/>
              <w:right w:val="single" w:sz="4" w:space="0" w:color="auto"/>
            </w:tcBorders>
            <w:shd w:val="clear" w:color="auto" w:fill="auto"/>
            <w:vAlign w:val="center"/>
            <w:hideMark/>
          </w:tcPr>
          <w:p w14:paraId="5E6AEAF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159,60</w:t>
            </w:r>
          </w:p>
        </w:tc>
        <w:tc>
          <w:tcPr>
            <w:tcW w:w="1132" w:type="dxa"/>
            <w:tcBorders>
              <w:top w:val="nil"/>
              <w:left w:val="nil"/>
              <w:bottom w:val="single" w:sz="4" w:space="0" w:color="auto"/>
              <w:right w:val="single" w:sz="4" w:space="0" w:color="auto"/>
            </w:tcBorders>
            <w:shd w:val="clear" w:color="auto" w:fill="auto"/>
            <w:vAlign w:val="center"/>
            <w:hideMark/>
          </w:tcPr>
          <w:p w14:paraId="46C4555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25 309 559,60</w:t>
            </w:r>
          </w:p>
        </w:tc>
        <w:tc>
          <w:tcPr>
            <w:tcW w:w="1068" w:type="dxa"/>
            <w:tcBorders>
              <w:top w:val="nil"/>
              <w:left w:val="nil"/>
              <w:bottom w:val="single" w:sz="4" w:space="0" w:color="auto"/>
              <w:right w:val="single" w:sz="4" w:space="0" w:color="auto"/>
            </w:tcBorders>
            <w:shd w:val="clear" w:color="auto" w:fill="auto"/>
            <w:vAlign w:val="center"/>
            <w:hideMark/>
          </w:tcPr>
          <w:p w14:paraId="750A445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24 044 081,62</w:t>
            </w:r>
          </w:p>
        </w:tc>
        <w:tc>
          <w:tcPr>
            <w:tcW w:w="1003" w:type="dxa"/>
            <w:tcBorders>
              <w:top w:val="nil"/>
              <w:left w:val="nil"/>
              <w:bottom w:val="single" w:sz="4" w:space="0" w:color="auto"/>
              <w:right w:val="single" w:sz="4" w:space="0" w:color="auto"/>
            </w:tcBorders>
            <w:shd w:val="clear" w:color="auto" w:fill="auto"/>
            <w:vAlign w:val="center"/>
            <w:hideMark/>
          </w:tcPr>
          <w:p w14:paraId="25EBB83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1 012 382,38</w:t>
            </w:r>
          </w:p>
        </w:tc>
        <w:tc>
          <w:tcPr>
            <w:tcW w:w="956" w:type="dxa"/>
            <w:tcBorders>
              <w:top w:val="nil"/>
              <w:left w:val="nil"/>
              <w:bottom w:val="single" w:sz="4" w:space="0" w:color="auto"/>
              <w:right w:val="single" w:sz="4" w:space="0" w:color="auto"/>
            </w:tcBorders>
            <w:shd w:val="clear" w:color="auto" w:fill="auto"/>
            <w:vAlign w:val="center"/>
            <w:hideMark/>
          </w:tcPr>
          <w:p w14:paraId="5F07A35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253 095,60</w:t>
            </w:r>
          </w:p>
        </w:tc>
      </w:tr>
      <w:tr w:rsidR="00D94AF5" w:rsidRPr="00D94AF5" w14:paraId="38A7CDF1"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409F4C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26</w:t>
            </w:r>
          </w:p>
        </w:tc>
        <w:tc>
          <w:tcPr>
            <w:tcW w:w="984" w:type="dxa"/>
            <w:tcBorders>
              <w:top w:val="nil"/>
              <w:left w:val="nil"/>
              <w:bottom w:val="single" w:sz="4" w:space="0" w:color="auto"/>
              <w:right w:val="single" w:sz="4" w:space="0" w:color="auto"/>
            </w:tcBorders>
            <w:shd w:val="clear" w:color="auto" w:fill="auto"/>
            <w:vAlign w:val="center"/>
            <w:hideMark/>
          </w:tcPr>
          <w:p w14:paraId="7D00A08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Мичурина, д. 12</w:t>
            </w:r>
          </w:p>
        </w:tc>
        <w:tc>
          <w:tcPr>
            <w:tcW w:w="425" w:type="dxa"/>
            <w:tcBorders>
              <w:top w:val="nil"/>
              <w:left w:val="nil"/>
              <w:bottom w:val="single" w:sz="4" w:space="0" w:color="auto"/>
              <w:right w:val="single" w:sz="4" w:space="0" w:color="auto"/>
            </w:tcBorders>
            <w:shd w:val="clear" w:color="auto" w:fill="auto"/>
            <w:vAlign w:val="center"/>
            <w:hideMark/>
          </w:tcPr>
          <w:p w14:paraId="1C1B4F4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05/659</w:t>
            </w:r>
          </w:p>
        </w:tc>
        <w:tc>
          <w:tcPr>
            <w:tcW w:w="568" w:type="dxa"/>
            <w:tcBorders>
              <w:top w:val="nil"/>
              <w:left w:val="nil"/>
              <w:bottom w:val="single" w:sz="4" w:space="0" w:color="auto"/>
              <w:right w:val="single" w:sz="4" w:space="0" w:color="auto"/>
            </w:tcBorders>
            <w:shd w:val="clear" w:color="auto" w:fill="auto"/>
            <w:vAlign w:val="center"/>
            <w:hideMark/>
          </w:tcPr>
          <w:p w14:paraId="5EBC665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7CAE65B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4980854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6285DB5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37</w:t>
            </w:r>
          </w:p>
        </w:tc>
        <w:tc>
          <w:tcPr>
            <w:tcW w:w="206" w:type="dxa"/>
            <w:tcBorders>
              <w:top w:val="nil"/>
              <w:left w:val="nil"/>
              <w:bottom w:val="single" w:sz="4" w:space="0" w:color="auto"/>
              <w:right w:val="single" w:sz="4" w:space="0" w:color="auto"/>
            </w:tcBorders>
            <w:shd w:val="clear" w:color="auto" w:fill="auto"/>
            <w:vAlign w:val="center"/>
            <w:hideMark/>
          </w:tcPr>
          <w:p w14:paraId="443D988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0A11B57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w:t>
            </w:r>
          </w:p>
        </w:tc>
        <w:tc>
          <w:tcPr>
            <w:tcW w:w="324" w:type="dxa"/>
            <w:tcBorders>
              <w:top w:val="nil"/>
              <w:left w:val="nil"/>
              <w:bottom w:val="single" w:sz="4" w:space="0" w:color="auto"/>
              <w:right w:val="single" w:sz="4" w:space="0" w:color="auto"/>
            </w:tcBorders>
            <w:shd w:val="clear" w:color="auto" w:fill="auto"/>
            <w:vAlign w:val="center"/>
            <w:hideMark/>
          </w:tcPr>
          <w:p w14:paraId="646C173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vAlign w:val="center"/>
            <w:hideMark/>
          </w:tcPr>
          <w:p w14:paraId="21C433B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518,00</w:t>
            </w:r>
          </w:p>
        </w:tc>
        <w:tc>
          <w:tcPr>
            <w:tcW w:w="353" w:type="dxa"/>
            <w:tcBorders>
              <w:top w:val="nil"/>
              <w:left w:val="nil"/>
              <w:bottom w:val="single" w:sz="4" w:space="0" w:color="auto"/>
              <w:right w:val="single" w:sz="4" w:space="0" w:color="auto"/>
            </w:tcBorders>
            <w:shd w:val="clear" w:color="auto" w:fill="auto"/>
            <w:vAlign w:val="center"/>
            <w:hideMark/>
          </w:tcPr>
          <w:p w14:paraId="7EFFA71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371,30</w:t>
            </w:r>
          </w:p>
        </w:tc>
        <w:tc>
          <w:tcPr>
            <w:tcW w:w="353" w:type="dxa"/>
            <w:tcBorders>
              <w:top w:val="nil"/>
              <w:left w:val="nil"/>
              <w:bottom w:val="single" w:sz="4" w:space="0" w:color="auto"/>
              <w:right w:val="single" w:sz="4" w:space="0" w:color="auto"/>
            </w:tcBorders>
            <w:shd w:val="clear" w:color="auto" w:fill="auto"/>
            <w:vAlign w:val="center"/>
            <w:hideMark/>
          </w:tcPr>
          <w:p w14:paraId="30B9705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146,70</w:t>
            </w:r>
          </w:p>
        </w:tc>
        <w:tc>
          <w:tcPr>
            <w:tcW w:w="1132" w:type="dxa"/>
            <w:tcBorders>
              <w:top w:val="nil"/>
              <w:left w:val="nil"/>
              <w:bottom w:val="single" w:sz="4" w:space="0" w:color="auto"/>
              <w:right w:val="single" w:sz="4" w:space="0" w:color="auto"/>
            </w:tcBorders>
            <w:shd w:val="clear" w:color="auto" w:fill="auto"/>
            <w:vAlign w:val="center"/>
            <w:hideMark/>
          </w:tcPr>
          <w:p w14:paraId="5516F3B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29 127 642,46</w:t>
            </w:r>
          </w:p>
        </w:tc>
        <w:tc>
          <w:tcPr>
            <w:tcW w:w="1068" w:type="dxa"/>
            <w:tcBorders>
              <w:top w:val="nil"/>
              <w:left w:val="nil"/>
              <w:bottom w:val="single" w:sz="4" w:space="0" w:color="auto"/>
              <w:right w:val="single" w:sz="4" w:space="0" w:color="auto"/>
            </w:tcBorders>
            <w:shd w:val="clear" w:color="auto" w:fill="auto"/>
            <w:vAlign w:val="center"/>
            <w:hideMark/>
          </w:tcPr>
          <w:p w14:paraId="6C8FE1C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27 671 260,34</w:t>
            </w:r>
          </w:p>
        </w:tc>
        <w:tc>
          <w:tcPr>
            <w:tcW w:w="1003" w:type="dxa"/>
            <w:tcBorders>
              <w:top w:val="nil"/>
              <w:left w:val="nil"/>
              <w:bottom w:val="single" w:sz="4" w:space="0" w:color="auto"/>
              <w:right w:val="single" w:sz="4" w:space="0" w:color="auto"/>
            </w:tcBorders>
            <w:shd w:val="clear" w:color="auto" w:fill="auto"/>
            <w:vAlign w:val="center"/>
            <w:hideMark/>
          </w:tcPr>
          <w:p w14:paraId="66D69C7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1 165 105,70</w:t>
            </w:r>
          </w:p>
        </w:tc>
        <w:tc>
          <w:tcPr>
            <w:tcW w:w="956" w:type="dxa"/>
            <w:tcBorders>
              <w:top w:val="nil"/>
              <w:left w:val="nil"/>
              <w:bottom w:val="single" w:sz="4" w:space="0" w:color="auto"/>
              <w:right w:val="single" w:sz="4" w:space="0" w:color="auto"/>
            </w:tcBorders>
            <w:shd w:val="clear" w:color="auto" w:fill="auto"/>
            <w:vAlign w:val="center"/>
            <w:hideMark/>
          </w:tcPr>
          <w:p w14:paraId="523E3C9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291 276,42</w:t>
            </w:r>
          </w:p>
        </w:tc>
      </w:tr>
      <w:tr w:rsidR="00D94AF5" w:rsidRPr="00D94AF5" w14:paraId="48966FF8"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89462E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27</w:t>
            </w:r>
          </w:p>
        </w:tc>
        <w:tc>
          <w:tcPr>
            <w:tcW w:w="984" w:type="dxa"/>
            <w:tcBorders>
              <w:top w:val="nil"/>
              <w:left w:val="nil"/>
              <w:bottom w:val="single" w:sz="4" w:space="0" w:color="auto"/>
              <w:right w:val="single" w:sz="4" w:space="0" w:color="auto"/>
            </w:tcBorders>
            <w:shd w:val="clear" w:color="auto" w:fill="auto"/>
            <w:vAlign w:val="center"/>
            <w:hideMark/>
          </w:tcPr>
          <w:p w14:paraId="0FA31548"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Мичурина, д. 14</w:t>
            </w:r>
          </w:p>
        </w:tc>
        <w:tc>
          <w:tcPr>
            <w:tcW w:w="425" w:type="dxa"/>
            <w:tcBorders>
              <w:top w:val="nil"/>
              <w:left w:val="nil"/>
              <w:bottom w:val="single" w:sz="4" w:space="0" w:color="auto"/>
              <w:right w:val="single" w:sz="4" w:space="0" w:color="auto"/>
            </w:tcBorders>
            <w:shd w:val="clear" w:color="auto" w:fill="auto"/>
            <w:vAlign w:val="center"/>
            <w:hideMark/>
          </w:tcPr>
          <w:p w14:paraId="7E742B1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05/659</w:t>
            </w:r>
          </w:p>
        </w:tc>
        <w:tc>
          <w:tcPr>
            <w:tcW w:w="568" w:type="dxa"/>
            <w:tcBorders>
              <w:top w:val="nil"/>
              <w:left w:val="nil"/>
              <w:bottom w:val="single" w:sz="4" w:space="0" w:color="auto"/>
              <w:right w:val="single" w:sz="4" w:space="0" w:color="auto"/>
            </w:tcBorders>
            <w:shd w:val="clear" w:color="auto" w:fill="auto"/>
            <w:vAlign w:val="center"/>
            <w:hideMark/>
          </w:tcPr>
          <w:p w14:paraId="49A5290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6024DDE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0162666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3700263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31</w:t>
            </w:r>
          </w:p>
        </w:tc>
        <w:tc>
          <w:tcPr>
            <w:tcW w:w="206" w:type="dxa"/>
            <w:tcBorders>
              <w:top w:val="nil"/>
              <w:left w:val="nil"/>
              <w:bottom w:val="single" w:sz="4" w:space="0" w:color="auto"/>
              <w:right w:val="single" w:sz="4" w:space="0" w:color="auto"/>
            </w:tcBorders>
            <w:shd w:val="clear" w:color="auto" w:fill="auto"/>
            <w:vAlign w:val="center"/>
            <w:hideMark/>
          </w:tcPr>
          <w:p w14:paraId="1BC6AB7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2FAC4B2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7FCC9C2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678F040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515,00</w:t>
            </w:r>
          </w:p>
        </w:tc>
        <w:tc>
          <w:tcPr>
            <w:tcW w:w="353" w:type="dxa"/>
            <w:tcBorders>
              <w:top w:val="nil"/>
              <w:left w:val="nil"/>
              <w:bottom w:val="single" w:sz="4" w:space="0" w:color="auto"/>
              <w:right w:val="single" w:sz="4" w:space="0" w:color="auto"/>
            </w:tcBorders>
            <w:shd w:val="clear" w:color="auto" w:fill="auto"/>
            <w:vAlign w:val="center"/>
            <w:hideMark/>
          </w:tcPr>
          <w:p w14:paraId="7499FFD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465,60</w:t>
            </w:r>
          </w:p>
        </w:tc>
        <w:tc>
          <w:tcPr>
            <w:tcW w:w="353" w:type="dxa"/>
            <w:tcBorders>
              <w:top w:val="nil"/>
              <w:left w:val="nil"/>
              <w:bottom w:val="single" w:sz="4" w:space="0" w:color="auto"/>
              <w:right w:val="single" w:sz="4" w:space="0" w:color="auto"/>
            </w:tcBorders>
            <w:shd w:val="clear" w:color="auto" w:fill="auto"/>
            <w:vAlign w:val="center"/>
            <w:hideMark/>
          </w:tcPr>
          <w:p w14:paraId="52F9CF8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49,40</w:t>
            </w:r>
          </w:p>
        </w:tc>
        <w:tc>
          <w:tcPr>
            <w:tcW w:w="1132" w:type="dxa"/>
            <w:tcBorders>
              <w:top w:val="nil"/>
              <w:left w:val="nil"/>
              <w:bottom w:val="single" w:sz="4" w:space="0" w:color="auto"/>
              <w:right w:val="single" w:sz="4" w:space="0" w:color="auto"/>
            </w:tcBorders>
            <w:shd w:val="clear" w:color="auto" w:fill="auto"/>
            <w:vAlign w:val="center"/>
            <w:hideMark/>
          </w:tcPr>
          <w:p w14:paraId="549A320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28 958 949,55</w:t>
            </w:r>
          </w:p>
        </w:tc>
        <w:tc>
          <w:tcPr>
            <w:tcW w:w="1068" w:type="dxa"/>
            <w:tcBorders>
              <w:top w:val="nil"/>
              <w:left w:val="nil"/>
              <w:bottom w:val="single" w:sz="4" w:space="0" w:color="auto"/>
              <w:right w:val="single" w:sz="4" w:space="0" w:color="auto"/>
            </w:tcBorders>
            <w:shd w:val="clear" w:color="auto" w:fill="auto"/>
            <w:vAlign w:val="center"/>
            <w:hideMark/>
          </w:tcPr>
          <w:p w14:paraId="3A7EDA5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27 511 002,07</w:t>
            </w:r>
          </w:p>
        </w:tc>
        <w:tc>
          <w:tcPr>
            <w:tcW w:w="1003" w:type="dxa"/>
            <w:tcBorders>
              <w:top w:val="nil"/>
              <w:left w:val="nil"/>
              <w:bottom w:val="single" w:sz="4" w:space="0" w:color="auto"/>
              <w:right w:val="single" w:sz="4" w:space="0" w:color="auto"/>
            </w:tcBorders>
            <w:shd w:val="clear" w:color="auto" w:fill="auto"/>
            <w:vAlign w:val="center"/>
            <w:hideMark/>
          </w:tcPr>
          <w:p w14:paraId="2F8A14B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1 158 357,98</w:t>
            </w:r>
          </w:p>
        </w:tc>
        <w:tc>
          <w:tcPr>
            <w:tcW w:w="956" w:type="dxa"/>
            <w:tcBorders>
              <w:top w:val="nil"/>
              <w:left w:val="nil"/>
              <w:bottom w:val="single" w:sz="4" w:space="0" w:color="auto"/>
              <w:right w:val="single" w:sz="4" w:space="0" w:color="auto"/>
            </w:tcBorders>
            <w:shd w:val="clear" w:color="auto" w:fill="auto"/>
            <w:vAlign w:val="center"/>
            <w:hideMark/>
          </w:tcPr>
          <w:p w14:paraId="5F4A832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289 589,50</w:t>
            </w:r>
          </w:p>
        </w:tc>
      </w:tr>
      <w:tr w:rsidR="00D94AF5" w:rsidRPr="00D94AF5" w14:paraId="1CFF3168"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E52602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28</w:t>
            </w:r>
          </w:p>
        </w:tc>
        <w:tc>
          <w:tcPr>
            <w:tcW w:w="984" w:type="dxa"/>
            <w:tcBorders>
              <w:top w:val="nil"/>
              <w:left w:val="nil"/>
              <w:bottom w:val="single" w:sz="4" w:space="0" w:color="auto"/>
              <w:right w:val="single" w:sz="4" w:space="0" w:color="auto"/>
            </w:tcBorders>
            <w:shd w:val="clear" w:color="auto" w:fill="auto"/>
            <w:vAlign w:val="center"/>
            <w:hideMark/>
          </w:tcPr>
          <w:p w14:paraId="493F709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Мичурина, д. 9</w:t>
            </w:r>
          </w:p>
        </w:tc>
        <w:tc>
          <w:tcPr>
            <w:tcW w:w="425" w:type="dxa"/>
            <w:tcBorders>
              <w:top w:val="nil"/>
              <w:left w:val="nil"/>
              <w:bottom w:val="single" w:sz="4" w:space="0" w:color="auto"/>
              <w:right w:val="single" w:sz="4" w:space="0" w:color="auto"/>
            </w:tcBorders>
            <w:shd w:val="clear" w:color="auto" w:fill="auto"/>
            <w:vAlign w:val="center"/>
            <w:hideMark/>
          </w:tcPr>
          <w:p w14:paraId="21CF221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05/659</w:t>
            </w:r>
          </w:p>
        </w:tc>
        <w:tc>
          <w:tcPr>
            <w:tcW w:w="568" w:type="dxa"/>
            <w:tcBorders>
              <w:top w:val="nil"/>
              <w:left w:val="nil"/>
              <w:bottom w:val="single" w:sz="4" w:space="0" w:color="auto"/>
              <w:right w:val="single" w:sz="4" w:space="0" w:color="auto"/>
            </w:tcBorders>
            <w:shd w:val="clear" w:color="auto" w:fill="auto"/>
            <w:vAlign w:val="center"/>
            <w:hideMark/>
          </w:tcPr>
          <w:p w14:paraId="225B2F3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1F2EEB3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660219C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79A3089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23</w:t>
            </w:r>
          </w:p>
        </w:tc>
        <w:tc>
          <w:tcPr>
            <w:tcW w:w="206" w:type="dxa"/>
            <w:tcBorders>
              <w:top w:val="nil"/>
              <w:left w:val="nil"/>
              <w:bottom w:val="single" w:sz="4" w:space="0" w:color="auto"/>
              <w:right w:val="single" w:sz="4" w:space="0" w:color="auto"/>
            </w:tcBorders>
            <w:shd w:val="clear" w:color="auto" w:fill="auto"/>
            <w:vAlign w:val="center"/>
            <w:hideMark/>
          </w:tcPr>
          <w:p w14:paraId="7E8D258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07E681F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w:t>
            </w:r>
          </w:p>
        </w:tc>
        <w:tc>
          <w:tcPr>
            <w:tcW w:w="324" w:type="dxa"/>
            <w:tcBorders>
              <w:top w:val="nil"/>
              <w:left w:val="nil"/>
              <w:bottom w:val="single" w:sz="4" w:space="0" w:color="auto"/>
              <w:right w:val="single" w:sz="4" w:space="0" w:color="auto"/>
            </w:tcBorders>
            <w:shd w:val="clear" w:color="auto" w:fill="auto"/>
            <w:vAlign w:val="center"/>
            <w:hideMark/>
          </w:tcPr>
          <w:p w14:paraId="3113CDC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5FCADD6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486,80</w:t>
            </w:r>
          </w:p>
        </w:tc>
        <w:tc>
          <w:tcPr>
            <w:tcW w:w="353" w:type="dxa"/>
            <w:tcBorders>
              <w:top w:val="nil"/>
              <w:left w:val="nil"/>
              <w:bottom w:val="single" w:sz="4" w:space="0" w:color="auto"/>
              <w:right w:val="single" w:sz="4" w:space="0" w:color="auto"/>
            </w:tcBorders>
            <w:shd w:val="clear" w:color="auto" w:fill="auto"/>
            <w:vAlign w:val="center"/>
            <w:hideMark/>
          </w:tcPr>
          <w:p w14:paraId="049BBD0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381,70</w:t>
            </w:r>
          </w:p>
        </w:tc>
        <w:tc>
          <w:tcPr>
            <w:tcW w:w="353" w:type="dxa"/>
            <w:tcBorders>
              <w:top w:val="nil"/>
              <w:left w:val="nil"/>
              <w:bottom w:val="single" w:sz="4" w:space="0" w:color="auto"/>
              <w:right w:val="single" w:sz="4" w:space="0" w:color="auto"/>
            </w:tcBorders>
            <w:shd w:val="clear" w:color="auto" w:fill="auto"/>
            <w:vAlign w:val="center"/>
            <w:hideMark/>
          </w:tcPr>
          <w:p w14:paraId="65AEEFB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105,10</w:t>
            </w:r>
          </w:p>
        </w:tc>
        <w:tc>
          <w:tcPr>
            <w:tcW w:w="1132" w:type="dxa"/>
            <w:tcBorders>
              <w:top w:val="nil"/>
              <w:left w:val="nil"/>
              <w:bottom w:val="single" w:sz="4" w:space="0" w:color="auto"/>
              <w:right w:val="single" w:sz="4" w:space="0" w:color="auto"/>
            </w:tcBorders>
            <w:shd w:val="clear" w:color="auto" w:fill="auto"/>
            <w:vAlign w:val="center"/>
            <w:hideMark/>
          </w:tcPr>
          <w:p w14:paraId="032EE7D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27 373 236,20</w:t>
            </w:r>
          </w:p>
        </w:tc>
        <w:tc>
          <w:tcPr>
            <w:tcW w:w="1068" w:type="dxa"/>
            <w:tcBorders>
              <w:top w:val="nil"/>
              <w:left w:val="nil"/>
              <w:bottom w:val="single" w:sz="4" w:space="0" w:color="auto"/>
              <w:right w:val="single" w:sz="4" w:space="0" w:color="auto"/>
            </w:tcBorders>
            <w:shd w:val="clear" w:color="auto" w:fill="auto"/>
            <w:vAlign w:val="center"/>
            <w:hideMark/>
          </w:tcPr>
          <w:p w14:paraId="398205D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26 004 574,39</w:t>
            </w:r>
          </w:p>
        </w:tc>
        <w:tc>
          <w:tcPr>
            <w:tcW w:w="1003" w:type="dxa"/>
            <w:tcBorders>
              <w:top w:val="nil"/>
              <w:left w:val="nil"/>
              <w:bottom w:val="single" w:sz="4" w:space="0" w:color="auto"/>
              <w:right w:val="single" w:sz="4" w:space="0" w:color="auto"/>
            </w:tcBorders>
            <w:shd w:val="clear" w:color="auto" w:fill="auto"/>
            <w:vAlign w:val="center"/>
            <w:hideMark/>
          </w:tcPr>
          <w:p w14:paraId="4C25F86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1 094 929,45</w:t>
            </w:r>
          </w:p>
        </w:tc>
        <w:tc>
          <w:tcPr>
            <w:tcW w:w="956" w:type="dxa"/>
            <w:tcBorders>
              <w:top w:val="nil"/>
              <w:left w:val="nil"/>
              <w:bottom w:val="single" w:sz="4" w:space="0" w:color="auto"/>
              <w:right w:val="single" w:sz="4" w:space="0" w:color="auto"/>
            </w:tcBorders>
            <w:shd w:val="clear" w:color="auto" w:fill="auto"/>
            <w:vAlign w:val="center"/>
            <w:hideMark/>
          </w:tcPr>
          <w:p w14:paraId="67B81B6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273 732,36</w:t>
            </w:r>
          </w:p>
        </w:tc>
      </w:tr>
      <w:tr w:rsidR="00D94AF5" w:rsidRPr="00D94AF5" w14:paraId="51B7B700"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5171C1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w:t>
            </w:r>
          </w:p>
        </w:tc>
        <w:tc>
          <w:tcPr>
            <w:tcW w:w="984" w:type="dxa"/>
            <w:tcBorders>
              <w:top w:val="nil"/>
              <w:left w:val="nil"/>
              <w:bottom w:val="single" w:sz="4" w:space="0" w:color="auto"/>
              <w:right w:val="single" w:sz="4" w:space="0" w:color="auto"/>
            </w:tcBorders>
            <w:shd w:val="clear" w:color="auto" w:fill="auto"/>
            <w:vAlign w:val="center"/>
            <w:hideMark/>
          </w:tcPr>
          <w:p w14:paraId="629DE98F"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192</w:t>
            </w:r>
          </w:p>
        </w:tc>
        <w:tc>
          <w:tcPr>
            <w:tcW w:w="425" w:type="dxa"/>
            <w:tcBorders>
              <w:top w:val="nil"/>
              <w:left w:val="nil"/>
              <w:bottom w:val="single" w:sz="4" w:space="0" w:color="auto"/>
              <w:right w:val="single" w:sz="4" w:space="0" w:color="auto"/>
            </w:tcBorders>
            <w:shd w:val="clear" w:color="auto" w:fill="auto"/>
            <w:vAlign w:val="center"/>
            <w:hideMark/>
          </w:tcPr>
          <w:p w14:paraId="5F16042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6AAAAAB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3063A75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7A186AC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15C660B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36</w:t>
            </w:r>
          </w:p>
        </w:tc>
        <w:tc>
          <w:tcPr>
            <w:tcW w:w="206" w:type="dxa"/>
            <w:tcBorders>
              <w:top w:val="nil"/>
              <w:left w:val="nil"/>
              <w:bottom w:val="single" w:sz="4" w:space="0" w:color="auto"/>
              <w:right w:val="single" w:sz="4" w:space="0" w:color="auto"/>
            </w:tcBorders>
            <w:shd w:val="clear" w:color="auto" w:fill="auto"/>
            <w:vAlign w:val="center"/>
            <w:hideMark/>
          </w:tcPr>
          <w:p w14:paraId="767A0EE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439A580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13301A0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3763405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506,40</w:t>
            </w:r>
          </w:p>
        </w:tc>
        <w:tc>
          <w:tcPr>
            <w:tcW w:w="353" w:type="dxa"/>
            <w:tcBorders>
              <w:top w:val="nil"/>
              <w:left w:val="nil"/>
              <w:bottom w:val="single" w:sz="4" w:space="0" w:color="auto"/>
              <w:right w:val="single" w:sz="4" w:space="0" w:color="auto"/>
            </w:tcBorders>
            <w:shd w:val="clear" w:color="auto" w:fill="auto"/>
            <w:vAlign w:val="center"/>
            <w:hideMark/>
          </w:tcPr>
          <w:p w14:paraId="75A7C2C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465,60</w:t>
            </w:r>
          </w:p>
        </w:tc>
        <w:tc>
          <w:tcPr>
            <w:tcW w:w="353" w:type="dxa"/>
            <w:tcBorders>
              <w:top w:val="nil"/>
              <w:left w:val="nil"/>
              <w:bottom w:val="single" w:sz="4" w:space="0" w:color="auto"/>
              <w:right w:val="single" w:sz="4" w:space="0" w:color="auto"/>
            </w:tcBorders>
            <w:shd w:val="clear" w:color="auto" w:fill="auto"/>
            <w:vAlign w:val="center"/>
            <w:hideMark/>
          </w:tcPr>
          <w:p w14:paraId="3FE884E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40,80</w:t>
            </w:r>
          </w:p>
        </w:tc>
        <w:tc>
          <w:tcPr>
            <w:tcW w:w="1132" w:type="dxa"/>
            <w:tcBorders>
              <w:top w:val="nil"/>
              <w:left w:val="nil"/>
              <w:bottom w:val="single" w:sz="4" w:space="0" w:color="auto"/>
              <w:right w:val="single" w:sz="4" w:space="0" w:color="auto"/>
            </w:tcBorders>
            <w:shd w:val="clear" w:color="auto" w:fill="auto"/>
            <w:vAlign w:val="center"/>
            <w:hideMark/>
          </w:tcPr>
          <w:p w14:paraId="563FF46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28 475 363,21</w:t>
            </w:r>
          </w:p>
        </w:tc>
        <w:tc>
          <w:tcPr>
            <w:tcW w:w="1068" w:type="dxa"/>
            <w:tcBorders>
              <w:top w:val="nil"/>
              <w:left w:val="nil"/>
              <w:bottom w:val="single" w:sz="4" w:space="0" w:color="auto"/>
              <w:right w:val="single" w:sz="4" w:space="0" w:color="auto"/>
            </w:tcBorders>
            <w:shd w:val="clear" w:color="auto" w:fill="auto"/>
            <w:vAlign w:val="center"/>
            <w:hideMark/>
          </w:tcPr>
          <w:p w14:paraId="6E90D74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27 051 595,05</w:t>
            </w:r>
          </w:p>
        </w:tc>
        <w:tc>
          <w:tcPr>
            <w:tcW w:w="1003" w:type="dxa"/>
            <w:tcBorders>
              <w:top w:val="nil"/>
              <w:left w:val="nil"/>
              <w:bottom w:val="single" w:sz="4" w:space="0" w:color="auto"/>
              <w:right w:val="single" w:sz="4" w:space="0" w:color="auto"/>
            </w:tcBorders>
            <w:shd w:val="clear" w:color="auto" w:fill="auto"/>
            <w:vAlign w:val="center"/>
            <w:hideMark/>
          </w:tcPr>
          <w:p w14:paraId="459EDAC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1 139 014,53</w:t>
            </w:r>
          </w:p>
        </w:tc>
        <w:tc>
          <w:tcPr>
            <w:tcW w:w="956" w:type="dxa"/>
            <w:tcBorders>
              <w:top w:val="nil"/>
              <w:left w:val="nil"/>
              <w:bottom w:val="single" w:sz="4" w:space="0" w:color="auto"/>
              <w:right w:val="single" w:sz="4" w:space="0" w:color="auto"/>
            </w:tcBorders>
            <w:shd w:val="clear" w:color="auto" w:fill="auto"/>
            <w:vAlign w:val="center"/>
            <w:hideMark/>
          </w:tcPr>
          <w:p w14:paraId="7A3B584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284 753,63</w:t>
            </w:r>
          </w:p>
        </w:tc>
      </w:tr>
      <w:tr w:rsidR="00D94AF5" w:rsidRPr="00D94AF5" w14:paraId="1D1A0168"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FF44ED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w:t>
            </w:r>
          </w:p>
        </w:tc>
        <w:tc>
          <w:tcPr>
            <w:tcW w:w="984" w:type="dxa"/>
            <w:tcBorders>
              <w:top w:val="nil"/>
              <w:left w:val="nil"/>
              <w:bottom w:val="single" w:sz="4" w:space="0" w:color="auto"/>
              <w:right w:val="single" w:sz="4" w:space="0" w:color="auto"/>
            </w:tcBorders>
            <w:shd w:val="clear" w:color="auto" w:fill="auto"/>
            <w:vAlign w:val="center"/>
            <w:hideMark/>
          </w:tcPr>
          <w:p w14:paraId="2A819820"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Советская, д. 74</w:t>
            </w:r>
          </w:p>
        </w:tc>
        <w:tc>
          <w:tcPr>
            <w:tcW w:w="425" w:type="dxa"/>
            <w:tcBorders>
              <w:top w:val="nil"/>
              <w:left w:val="nil"/>
              <w:bottom w:val="single" w:sz="4" w:space="0" w:color="auto"/>
              <w:right w:val="single" w:sz="4" w:space="0" w:color="auto"/>
            </w:tcBorders>
            <w:shd w:val="clear" w:color="auto" w:fill="auto"/>
            <w:vAlign w:val="center"/>
            <w:hideMark/>
          </w:tcPr>
          <w:p w14:paraId="48B5CD6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05/658</w:t>
            </w:r>
          </w:p>
        </w:tc>
        <w:tc>
          <w:tcPr>
            <w:tcW w:w="568" w:type="dxa"/>
            <w:tcBorders>
              <w:top w:val="nil"/>
              <w:left w:val="nil"/>
              <w:bottom w:val="single" w:sz="4" w:space="0" w:color="auto"/>
              <w:right w:val="single" w:sz="4" w:space="0" w:color="auto"/>
            </w:tcBorders>
            <w:shd w:val="clear" w:color="auto" w:fill="auto"/>
            <w:vAlign w:val="center"/>
            <w:hideMark/>
          </w:tcPr>
          <w:p w14:paraId="0196CB9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110CC5B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32097B8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30D5006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36</w:t>
            </w:r>
          </w:p>
        </w:tc>
        <w:tc>
          <w:tcPr>
            <w:tcW w:w="206" w:type="dxa"/>
            <w:tcBorders>
              <w:top w:val="nil"/>
              <w:left w:val="nil"/>
              <w:bottom w:val="single" w:sz="4" w:space="0" w:color="auto"/>
              <w:right w:val="single" w:sz="4" w:space="0" w:color="auto"/>
            </w:tcBorders>
            <w:shd w:val="clear" w:color="auto" w:fill="auto"/>
            <w:vAlign w:val="center"/>
            <w:hideMark/>
          </w:tcPr>
          <w:p w14:paraId="767CAE5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2839360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35DA9AD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53" w:type="dxa"/>
            <w:tcBorders>
              <w:top w:val="nil"/>
              <w:left w:val="nil"/>
              <w:bottom w:val="single" w:sz="4" w:space="0" w:color="auto"/>
              <w:right w:val="single" w:sz="4" w:space="0" w:color="auto"/>
            </w:tcBorders>
            <w:shd w:val="clear" w:color="auto" w:fill="auto"/>
            <w:vAlign w:val="center"/>
            <w:hideMark/>
          </w:tcPr>
          <w:p w14:paraId="1E73CE7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499,60</w:t>
            </w:r>
          </w:p>
        </w:tc>
        <w:tc>
          <w:tcPr>
            <w:tcW w:w="353" w:type="dxa"/>
            <w:tcBorders>
              <w:top w:val="nil"/>
              <w:left w:val="nil"/>
              <w:bottom w:val="single" w:sz="4" w:space="0" w:color="auto"/>
              <w:right w:val="single" w:sz="4" w:space="0" w:color="auto"/>
            </w:tcBorders>
            <w:shd w:val="clear" w:color="auto" w:fill="auto"/>
            <w:vAlign w:val="center"/>
            <w:hideMark/>
          </w:tcPr>
          <w:p w14:paraId="5BC4EF0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237,00</w:t>
            </w:r>
          </w:p>
        </w:tc>
        <w:tc>
          <w:tcPr>
            <w:tcW w:w="353" w:type="dxa"/>
            <w:tcBorders>
              <w:top w:val="nil"/>
              <w:left w:val="nil"/>
              <w:bottom w:val="single" w:sz="4" w:space="0" w:color="auto"/>
              <w:right w:val="single" w:sz="4" w:space="0" w:color="auto"/>
            </w:tcBorders>
            <w:shd w:val="clear" w:color="auto" w:fill="auto"/>
            <w:vAlign w:val="center"/>
            <w:hideMark/>
          </w:tcPr>
          <w:p w14:paraId="2D125E5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262,60</w:t>
            </w:r>
          </w:p>
        </w:tc>
        <w:tc>
          <w:tcPr>
            <w:tcW w:w="1132" w:type="dxa"/>
            <w:tcBorders>
              <w:top w:val="nil"/>
              <w:left w:val="nil"/>
              <w:bottom w:val="single" w:sz="4" w:space="0" w:color="auto"/>
              <w:right w:val="single" w:sz="4" w:space="0" w:color="auto"/>
            </w:tcBorders>
            <w:shd w:val="clear" w:color="auto" w:fill="auto"/>
            <w:vAlign w:val="center"/>
            <w:hideMark/>
          </w:tcPr>
          <w:p w14:paraId="34BA336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28 092 992,61</w:t>
            </w:r>
          </w:p>
        </w:tc>
        <w:tc>
          <w:tcPr>
            <w:tcW w:w="1068" w:type="dxa"/>
            <w:tcBorders>
              <w:top w:val="nil"/>
              <w:left w:val="nil"/>
              <w:bottom w:val="single" w:sz="4" w:space="0" w:color="auto"/>
              <w:right w:val="single" w:sz="4" w:space="0" w:color="auto"/>
            </w:tcBorders>
            <w:shd w:val="clear" w:color="auto" w:fill="auto"/>
            <w:vAlign w:val="center"/>
            <w:hideMark/>
          </w:tcPr>
          <w:p w14:paraId="6652E3A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26 688 342,98</w:t>
            </w:r>
          </w:p>
        </w:tc>
        <w:tc>
          <w:tcPr>
            <w:tcW w:w="1003" w:type="dxa"/>
            <w:tcBorders>
              <w:top w:val="nil"/>
              <w:left w:val="nil"/>
              <w:bottom w:val="single" w:sz="4" w:space="0" w:color="auto"/>
              <w:right w:val="single" w:sz="4" w:space="0" w:color="auto"/>
            </w:tcBorders>
            <w:shd w:val="clear" w:color="auto" w:fill="auto"/>
            <w:vAlign w:val="center"/>
            <w:hideMark/>
          </w:tcPr>
          <w:p w14:paraId="14F4C42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1 123 719,70</w:t>
            </w:r>
          </w:p>
        </w:tc>
        <w:tc>
          <w:tcPr>
            <w:tcW w:w="956" w:type="dxa"/>
            <w:tcBorders>
              <w:top w:val="nil"/>
              <w:left w:val="nil"/>
              <w:bottom w:val="single" w:sz="4" w:space="0" w:color="auto"/>
              <w:right w:val="single" w:sz="4" w:space="0" w:color="auto"/>
            </w:tcBorders>
            <w:shd w:val="clear" w:color="auto" w:fill="auto"/>
            <w:vAlign w:val="center"/>
            <w:hideMark/>
          </w:tcPr>
          <w:p w14:paraId="0D15EC6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280 929,93</w:t>
            </w:r>
          </w:p>
        </w:tc>
      </w:tr>
      <w:tr w:rsidR="00D94AF5" w:rsidRPr="00D94AF5" w14:paraId="29A1DDCE"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9B4C72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31</w:t>
            </w:r>
          </w:p>
        </w:tc>
        <w:tc>
          <w:tcPr>
            <w:tcW w:w="984" w:type="dxa"/>
            <w:tcBorders>
              <w:top w:val="nil"/>
              <w:left w:val="nil"/>
              <w:bottom w:val="single" w:sz="4" w:space="0" w:color="auto"/>
              <w:right w:val="single" w:sz="4" w:space="0" w:color="auto"/>
            </w:tcBorders>
            <w:shd w:val="clear" w:color="auto" w:fill="auto"/>
            <w:vAlign w:val="center"/>
            <w:hideMark/>
          </w:tcPr>
          <w:p w14:paraId="7748EADF"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17</w:t>
            </w:r>
          </w:p>
        </w:tc>
        <w:tc>
          <w:tcPr>
            <w:tcW w:w="425" w:type="dxa"/>
            <w:tcBorders>
              <w:top w:val="nil"/>
              <w:left w:val="nil"/>
              <w:bottom w:val="single" w:sz="4" w:space="0" w:color="auto"/>
              <w:right w:val="single" w:sz="4" w:space="0" w:color="auto"/>
            </w:tcBorders>
            <w:shd w:val="clear" w:color="auto" w:fill="auto"/>
            <w:vAlign w:val="center"/>
            <w:hideMark/>
          </w:tcPr>
          <w:p w14:paraId="436766B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70DB93E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32C5EB9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6DEB142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6E72283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22</w:t>
            </w:r>
          </w:p>
        </w:tc>
        <w:tc>
          <w:tcPr>
            <w:tcW w:w="206" w:type="dxa"/>
            <w:tcBorders>
              <w:top w:val="nil"/>
              <w:left w:val="nil"/>
              <w:bottom w:val="single" w:sz="4" w:space="0" w:color="auto"/>
              <w:right w:val="single" w:sz="4" w:space="0" w:color="auto"/>
            </w:tcBorders>
            <w:shd w:val="clear" w:color="auto" w:fill="auto"/>
            <w:vAlign w:val="center"/>
            <w:hideMark/>
          </w:tcPr>
          <w:p w14:paraId="2C7E8BF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0DCD756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1E1DBA0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757553B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332,10</w:t>
            </w:r>
          </w:p>
        </w:tc>
        <w:tc>
          <w:tcPr>
            <w:tcW w:w="353" w:type="dxa"/>
            <w:tcBorders>
              <w:top w:val="nil"/>
              <w:left w:val="nil"/>
              <w:bottom w:val="single" w:sz="4" w:space="0" w:color="auto"/>
              <w:right w:val="single" w:sz="4" w:space="0" w:color="auto"/>
            </w:tcBorders>
            <w:shd w:val="clear" w:color="auto" w:fill="auto"/>
            <w:vAlign w:val="center"/>
            <w:hideMark/>
          </w:tcPr>
          <w:p w14:paraId="3119526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242,10</w:t>
            </w:r>
          </w:p>
        </w:tc>
        <w:tc>
          <w:tcPr>
            <w:tcW w:w="353" w:type="dxa"/>
            <w:tcBorders>
              <w:top w:val="nil"/>
              <w:left w:val="nil"/>
              <w:bottom w:val="single" w:sz="4" w:space="0" w:color="auto"/>
              <w:right w:val="single" w:sz="4" w:space="0" w:color="auto"/>
            </w:tcBorders>
            <w:shd w:val="clear" w:color="auto" w:fill="auto"/>
            <w:vAlign w:val="center"/>
            <w:hideMark/>
          </w:tcPr>
          <w:p w14:paraId="337BC2E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90,00</w:t>
            </w:r>
          </w:p>
        </w:tc>
        <w:tc>
          <w:tcPr>
            <w:tcW w:w="1132" w:type="dxa"/>
            <w:tcBorders>
              <w:top w:val="nil"/>
              <w:left w:val="nil"/>
              <w:bottom w:val="single" w:sz="4" w:space="0" w:color="auto"/>
              <w:right w:val="single" w:sz="4" w:space="0" w:color="auto"/>
            </w:tcBorders>
            <w:shd w:val="clear" w:color="auto" w:fill="auto"/>
            <w:vAlign w:val="center"/>
            <w:hideMark/>
          </w:tcPr>
          <w:p w14:paraId="2DF06D8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18 674 305,14</w:t>
            </w:r>
          </w:p>
        </w:tc>
        <w:tc>
          <w:tcPr>
            <w:tcW w:w="1068" w:type="dxa"/>
            <w:tcBorders>
              <w:top w:val="nil"/>
              <w:left w:val="nil"/>
              <w:bottom w:val="single" w:sz="4" w:space="0" w:color="auto"/>
              <w:right w:val="single" w:sz="4" w:space="0" w:color="auto"/>
            </w:tcBorders>
            <w:shd w:val="clear" w:color="auto" w:fill="auto"/>
            <w:vAlign w:val="center"/>
            <w:hideMark/>
          </w:tcPr>
          <w:p w14:paraId="7BA5F56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17 740 589,88</w:t>
            </w:r>
          </w:p>
        </w:tc>
        <w:tc>
          <w:tcPr>
            <w:tcW w:w="1003" w:type="dxa"/>
            <w:tcBorders>
              <w:top w:val="nil"/>
              <w:left w:val="nil"/>
              <w:bottom w:val="single" w:sz="4" w:space="0" w:color="auto"/>
              <w:right w:val="single" w:sz="4" w:space="0" w:color="auto"/>
            </w:tcBorders>
            <w:shd w:val="clear" w:color="auto" w:fill="auto"/>
            <w:vAlign w:val="center"/>
            <w:hideMark/>
          </w:tcPr>
          <w:p w14:paraId="28C4872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746 972,21</w:t>
            </w:r>
          </w:p>
        </w:tc>
        <w:tc>
          <w:tcPr>
            <w:tcW w:w="956" w:type="dxa"/>
            <w:tcBorders>
              <w:top w:val="nil"/>
              <w:left w:val="nil"/>
              <w:bottom w:val="single" w:sz="4" w:space="0" w:color="auto"/>
              <w:right w:val="single" w:sz="4" w:space="0" w:color="auto"/>
            </w:tcBorders>
            <w:shd w:val="clear" w:color="auto" w:fill="auto"/>
            <w:vAlign w:val="center"/>
            <w:hideMark/>
          </w:tcPr>
          <w:p w14:paraId="16828E8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186 743,05</w:t>
            </w:r>
          </w:p>
        </w:tc>
      </w:tr>
      <w:tr w:rsidR="00D94AF5" w:rsidRPr="00D94AF5" w14:paraId="00B7191D"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1C6F3B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32</w:t>
            </w:r>
          </w:p>
        </w:tc>
        <w:tc>
          <w:tcPr>
            <w:tcW w:w="984" w:type="dxa"/>
            <w:tcBorders>
              <w:top w:val="nil"/>
              <w:left w:val="nil"/>
              <w:bottom w:val="single" w:sz="4" w:space="0" w:color="auto"/>
              <w:right w:val="single" w:sz="4" w:space="0" w:color="auto"/>
            </w:tcBorders>
            <w:shd w:val="clear" w:color="auto" w:fill="auto"/>
            <w:vAlign w:val="center"/>
            <w:hideMark/>
          </w:tcPr>
          <w:p w14:paraId="0881739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Мичурина, д. 7</w:t>
            </w:r>
          </w:p>
        </w:tc>
        <w:tc>
          <w:tcPr>
            <w:tcW w:w="425" w:type="dxa"/>
            <w:tcBorders>
              <w:top w:val="nil"/>
              <w:left w:val="nil"/>
              <w:bottom w:val="single" w:sz="4" w:space="0" w:color="auto"/>
              <w:right w:val="single" w:sz="4" w:space="0" w:color="auto"/>
            </w:tcBorders>
            <w:shd w:val="clear" w:color="auto" w:fill="auto"/>
            <w:vAlign w:val="center"/>
            <w:hideMark/>
          </w:tcPr>
          <w:p w14:paraId="693BA70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05/659</w:t>
            </w:r>
          </w:p>
        </w:tc>
        <w:tc>
          <w:tcPr>
            <w:tcW w:w="568" w:type="dxa"/>
            <w:tcBorders>
              <w:top w:val="nil"/>
              <w:left w:val="nil"/>
              <w:bottom w:val="single" w:sz="4" w:space="0" w:color="auto"/>
              <w:right w:val="single" w:sz="4" w:space="0" w:color="auto"/>
            </w:tcBorders>
            <w:shd w:val="clear" w:color="auto" w:fill="auto"/>
            <w:vAlign w:val="center"/>
            <w:hideMark/>
          </w:tcPr>
          <w:p w14:paraId="3084264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58BCCD4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5E1CF19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176C256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28</w:t>
            </w:r>
          </w:p>
        </w:tc>
        <w:tc>
          <w:tcPr>
            <w:tcW w:w="206" w:type="dxa"/>
            <w:tcBorders>
              <w:top w:val="nil"/>
              <w:left w:val="nil"/>
              <w:bottom w:val="single" w:sz="4" w:space="0" w:color="auto"/>
              <w:right w:val="single" w:sz="4" w:space="0" w:color="auto"/>
            </w:tcBorders>
            <w:shd w:val="clear" w:color="auto" w:fill="auto"/>
            <w:noWrap/>
            <w:vAlign w:val="bottom"/>
            <w:hideMark/>
          </w:tcPr>
          <w:p w14:paraId="2AE40FE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noWrap/>
            <w:vAlign w:val="bottom"/>
            <w:hideMark/>
          </w:tcPr>
          <w:p w14:paraId="0A42D3D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noWrap/>
            <w:vAlign w:val="bottom"/>
            <w:hideMark/>
          </w:tcPr>
          <w:p w14:paraId="40C54DB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noWrap/>
            <w:vAlign w:val="bottom"/>
            <w:hideMark/>
          </w:tcPr>
          <w:p w14:paraId="6C4386A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342,10</w:t>
            </w:r>
          </w:p>
        </w:tc>
        <w:tc>
          <w:tcPr>
            <w:tcW w:w="353" w:type="dxa"/>
            <w:tcBorders>
              <w:top w:val="nil"/>
              <w:left w:val="nil"/>
              <w:bottom w:val="single" w:sz="4" w:space="0" w:color="auto"/>
              <w:right w:val="single" w:sz="4" w:space="0" w:color="auto"/>
            </w:tcBorders>
            <w:shd w:val="clear" w:color="auto" w:fill="auto"/>
            <w:noWrap/>
            <w:vAlign w:val="bottom"/>
            <w:hideMark/>
          </w:tcPr>
          <w:p w14:paraId="7591835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342,10</w:t>
            </w:r>
          </w:p>
        </w:tc>
        <w:tc>
          <w:tcPr>
            <w:tcW w:w="353" w:type="dxa"/>
            <w:tcBorders>
              <w:top w:val="nil"/>
              <w:left w:val="nil"/>
              <w:bottom w:val="single" w:sz="4" w:space="0" w:color="auto"/>
              <w:right w:val="single" w:sz="4" w:space="0" w:color="auto"/>
            </w:tcBorders>
            <w:shd w:val="clear" w:color="auto" w:fill="auto"/>
            <w:noWrap/>
            <w:vAlign w:val="bottom"/>
            <w:hideMark/>
          </w:tcPr>
          <w:p w14:paraId="6A68965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495B890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19 236 614,84</w:t>
            </w:r>
          </w:p>
        </w:tc>
        <w:tc>
          <w:tcPr>
            <w:tcW w:w="1068" w:type="dxa"/>
            <w:tcBorders>
              <w:top w:val="nil"/>
              <w:left w:val="nil"/>
              <w:bottom w:val="single" w:sz="4" w:space="0" w:color="auto"/>
              <w:right w:val="single" w:sz="4" w:space="0" w:color="auto"/>
            </w:tcBorders>
            <w:shd w:val="clear" w:color="auto" w:fill="auto"/>
            <w:vAlign w:val="center"/>
            <w:hideMark/>
          </w:tcPr>
          <w:p w14:paraId="57A5999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18 274 784,10</w:t>
            </w:r>
          </w:p>
        </w:tc>
        <w:tc>
          <w:tcPr>
            <w:tcW w:w="1003" w:type="dxa"/>
            <w:tcBorders>
              <w:top w:val="nil"/>
              <w:left w:val="nil"/>
              <w:bottom w:val="single" w:sz="4" w:space="0" w:color="auto"/>
              <w:right w:val="single" w:sz="4" w:space="0" w:color="auto"/>
            </w:tcBorders>
            <w:shd w:val="clear" w:color="auto" w:fill="auto"/>
            <w:vAlign w:val="center"/>
            <w:hideMark/>
          </w:tcPr>
          <w:p w14:paraId="0701A52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769 464,59</w:t>
            </w:r>
          </w:p>
        </w:tc>
        <w:tc>
          <w:tcPr>
            <w:tcW w:w="956" w:type="dxa"/>
            <w:tcBorders>
              <w:top w:val="nil"/>
              <w:left w:val="nil"/>
              <w:bottom w:val="single" w:sz="4" w:space="0" w:color="auto"/>
              <w:right w:val="single" w:sz="4" w:space="0" w:color="auto"/>
            </w:tcBorders>
            <w:shd w:val="clear" w:color="auto" w:fill="auto"/>
            <w:vAlign w:val="center"/>
            <w:hideMark/>
          </w:tcPr>
          <w:p w14:paraId="6529693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192 366,15</w:t>
            </w:r>
          </w:p>
        </w:tc>
      </w:tr>
      <w:tr w:rsidR="00D94AF5" w:rsidRPr="00D94AF5" w14:paraId="1A5B0176" w14:textId="77777777" w:rsidTr="00D94AF5">
        <w:trPr>
          <w:trHeight w:val="145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B4B19BF"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 </w:t>
            </w:r>
          </w:p>
        </w:tc>
        <w:tc>
          <w:tcPr>
            <w:tcW w:w="984" w:type="dxa"/>
            <w:tcBorders>
              <w:top w:val="nil"/>
              <w:left w:val="nil"/>
              <w:bottom w:val="single" w:sz="4" w:space="0" w:color="auto"/>
              <w:right w:val="single" w:sz="4" w:space="0" w:color="auto"/>
            </w:tcBorders>
            <w:shd w:val="clear" w:color="auto" w:fill="auto"/>
            <w:vAlign w:val="center"/>
            <w:hideMark/>
          </w:tcPr>
          <w:p w14:paraId="5B276E4E" w14:textId="77777777" w:rsidR="00D94AF5" w:rsidRPr="00D94AF5" w:rsidRDefault="00D94AF5" w:rsidP="00D94AF5">
            <w:pPr>
              <w:spacing w:after="0" w:line="240" w:lineRule="auto"/>
              <w:rPr>
                <w:rFonts w:ascii="Times New Roman" w:eastAsia="Times New Roman" w:hAnsi="Times New Roman" w:cs="Times New Roman"/>
                <w:b/>
                <w:bCs/>
              </w:rPr>
            </w:pPr>
            <w:r w:rsidRPr="00D94AF5">
              <w:rPr>
                <w:rFonts w:ascii="Times New Roman" w:eastAsia="Times New Roman" w:hAnsi="Times New Roman" w:cs="Times New Roman"/>
                <w:b/>
                <w:bCs/>
              </w:rPr>
              <w:t>Всего по этапу 2023 года с финансовой поддержкой Фонда</w:t>
            </w:r>
          </w:p>
        </w:tc>
        <w:tc>
          <w:tcPr>
            <w:tcW w:w="425" w:type="dxa"/>
            <w:tcBorders>
              <w:top w:val="nil"/>
              <w:left w:val="nil"/>
              <w:bottom w:val="single" w:sz="4" w:space="0" w:color="auto"/>
              <w:right w:val="single" w:sz="4" w:space="0" w:color="auto"/>
            </w:tcBorders>
            <w:shd w:val="clear" w:color="auto" w:fill="auto"/>
            <w:vAlign w:val="center"/>
            <w:hideMark/>
          </w:tcPr>
          <w:p w14:paraId="12BF9B57"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5BB7111A"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1917EAA3"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45914109"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7078DD98"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706</w:t>
            </w:r>
          </w:p>
        </w:tc>
        <w:tc>
          <w:tcPr>
            <w:tcW w:w="206" w:type="dxa"/>
            <w:tcBorders>
              <w:top w:val="nil"/>
              <w:left w:val="nil"/>
              <w:bottom w:val="single" w:sz="4" w:space="0" w:color="auto"/>
              <w:right w:val="single" w:sz="4" w:space="0" w:color="auto"/>
            </w:tcBorders>
            <w:shd w:val="clear" w:color="auto" w:fill="auto"/>
            <w:vAlign w:val="center"/>
            <w:hideMark/>
          </w:tcPr>
          <w:p w14:paraId="67D9FC90"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260</w:t>
            </w:r>
          </w:p>
        </w:tc>
        <w:tc>
          <w:tcPr>
            <w:tcW w:w="324" w:type="dxa"/>
            <w:tcBorders>
              <w:top w:val="nil"/>
              <w:left w:val="nil"/>
              <w:bottom w:val="single" w:sz="4" w:space="0" w:color="auto"/>
              <w:right w:val="single" w:sz="4" w:space="0" w:color="auto"/>
            </w:tcBorders>
            <w:shd w:val="clear" w:color="auto" w:fill="auto"/>
            <w:vAlign w:val="center"/>
            <w:hideMark/>
          </w:tcPr>
          <w:p w14:paraId="30BB135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161</w:t>
            </w:r>
          </w:p>
        </w:tc>
        <w:tc>
          <w:tcPr>
            <w:tcW w:w="324" w:type="dxa"/>
            <w:tcBorders>
              <w:top w:val="nil"/>
              <w:left w:val="nil"/>
              <w:bottom w:val="single" w:sz="4" w:space="0" w:color="auto"/>
              <w:right w:val="single" w:sz="4" w:space="0" w:color="auto"/>
            </w:tcBorders>
            <w:shd w:val="clear" w:color="auto" w:fill="auto"/>
            <w:vAlign w:val="center"/>
            <w:hideMark/>
          </w:tcPr>
          <w:p w14:paraId="13E1506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99</w:t>
            </w:r>
          </w:p>
        </w:tc>
        <w:tc>
          <w:tcPr>
            <w:tcW w:w="353" w:type="dxa"/>
            <w:tcBorders>
              <w:top w:val="nil"/>
              <w:left w:val="nil"/>
              <w:bottom w:val="single" w:sz="4" w:space="0" w:color="auto"/>
              <w:right w:val="single" w:sz="4" w:space="0" w:color="auto"/>
            </w:tcBorders>
            <w:shd w:val="clear" w:color="auto" w:fill="auto"/>
            <w:vAlign w:val="center"/>
            <w:hideMark/>
          </w:tcPr>
          <w:p w14:paraId="45D5BBC2"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10 910,15</w:t>
            </w:r>
          </w:p>
        </w:tc>
        <w:tc>
          <w:tcPr>
            <w:tcW w:w="353" w:type="dxa"/>
            <w:tcBorders>
              <w:top w:val="nil"/>
              <w:left w:val="nil"/>
              <w:bottom w:val="single" w:sz="4" w:space="0" w:color="auto"/>
              <w:right w:val="single" w:sz="4" w:space="0" w:color="auto"/>
            </w:tcBorders>
            <w:shd w:val="clear" w:color="auto" w:fill="auto"/>
            <w:vAlign w:val="center"/>
            <w:hideMark/>
          </w:tcPr>
          <w:p w14:paraId="3390DA7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6 649,00</w:t>
            </w:r>
          </w:p>
        </w:tc>
        <w:tc>
          <w:tcPr>
            <w:tcW w:w="353" w:type="dxa"/>
            <w:tcBorders>
              <w:top w:val="nil"/>
              <w:left w:val="nil"/>
              <w:bottom w:val="single" w:sz="4" w:space="0" w:color="auto"/>
              <w:right w:val="single" w:sz="4" w:space="0" w:color="auto"/>
            </w:tcBorders>
            <w:shd w:val="clear" w:color="auto" w:fill="auto"/>
            <w:vAlign w:val="center"/>
            <w:hideMark/>
          </w:tcPr>
          <w:p w14:paraId="571AE58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4 261,15</w:t>
            </w:r>
          </w:p>
        </w:tc>
        <w:tc>
          <w:tcPr>
            <w:tcW w:w="1132" w:type="dxa"/>
            <w:tcBorders>
              <w:top w:val="nil"/>
              <w:left w:val="nil"/>
              <w:bottom w:val="single" w:sz="4" w:space="0" w:color="auto"/>
              <w:right w:val="single" w:sz="4" w:space="0" w:color="auto"/>
            </w:tcBorders>
            <w:shd w:val="clear" w:color="auto" w:fill="auto"/>
            <w:vAlign w:val="center"/>
            <w:hideMark/>
          </w:tcPr>
          <w:p w14:paraId="3DE3FFAD"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752 372 866,04</w:t>
            </w:r>
          </w:p>
        </w:tc>
        <w:tc>
          <w:tcPr>
            <w:tcW w:w="1068" w:type="dxa"/>
            <w:tcBorders>
              <w:top w:val="nil"/>
              <w:left w:val="nil"/>
              <w:bottom w:val="single" w:sz="4" w:space="0" w:color="auto"/>
              <w:right w:val="single" w:sz="4" w:space="0" w:color="auto"/>
            </w:tcBorders>
            <w:shd w:val="clear" w:color="auto" w:fill="auto"/>
            <w:vAlign w:val="center"/>
            <w:hideMark/>
          </w:tcPr>
          <w:p w14:paraId="6ED459F3"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714 754 222,73</w:t>
            </w:r>
          </w:p>
        </w:tc>
        <w:tc>
          <w:tcPr>
            <w:tcW w:w="1003" w:type="dxa"/>
            <w:tcBorders>
              <w:top w:val="nil"/>
              <w:left w:val="nil"/>
              <w:bottom w:val="single" w:sz="4" w:space="0" w:color="auto"/>
              <w:right w:val="single" w:sz="4" w:space="0" w:color="auto"/>
            </w:tcBorders>
            <w:shd w:val="clear" w:color="auto" w:fill="auto"/>
            <w:vAlign w:val="center"/>
            <w:hideMark/>
          </w:tcPr>
          <w:p w14:paraId="638BB1C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30 094 914,65</w:t>
            </w:r>
          </w:p>
        </w:tc>
        <w:tc>
          <w:tcPr>
            <w:tcW w:w="956" w:type="dxa"/>
            <w:tcBorders>
              <w:top w:val="nil"/>
              <w:left w:val="nil"/>
              <w:bottom w:val="single" w:sz="4" w:space="0" w:color="auto"/>
              <w:right w:val="single" w:sz="4" w:space="0" w:color="auto"/>
            </w:tcBorders>
            <w:shd w:val="clear" w:color="auto" w:fill="auto"/>
            <w:vAlign w:val="center"/>
            <w:hideMark/>
          </w:tcPr>
          <w:p w14:paraId="012F9B0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7 523 728,66</w:t>
            </w:r>
          </w:p>
        </w:tc>
      </w:tr>
      <w:tr w:rsidR="00D94AF5" w:rsidRPr="00D94AF5" w14:paraId="5471FC58"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053BBE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 </w:t>
            </w:r>
          </w:p>
        </w:tc>
        <w:tc>
          <w:tcPr>
            <w:tcW w:w="984" w:type="dxa"/>
            <w:tcBorders>
              <w:top w:val="nil"/>
              <w:left w:val="nil"/>
              <w:bottom w:val="single" w:sz="4" w:space="0" w:color="auto"/>
              <w:right w:val="single" w:sz="4" w:space="0" w:color="auto"/>
            </w:tcBorders>
            <w:shd w:val="clear" w:color="auto" w:fill="auto"/>
            <w:vAlign w:val="center"/>
            <w:hideMark/>
          </w:tcPr>
          <w:p w14:paraId="175C3618" w14:textId="77777777" w:rsidR="00D94AF5" w:rsidRPr="00D94AF5" w:rsidRDefault="00D94AF5" w:rsidP="00D94AF5">
            <w:pPr>
              <w:spacing w:after="0" w:line="240" w:lineRule="auto"/>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Муниципальный район Сыктывдинский</w:t>
            </w:r>
          </w:p>
        </w:tc>
        <w:tc>
          <w:tcPr>
            <w:tcW w:w="425" w:type="dxa"/>
            <w:tcBorders>
              <w:top w:val="nil"/>
              <w:left w:val="nil"/>
              <w:bottom w:val="single" w:sz="4" w:space="0" w:color="auto"/>
              <w:right w:val="single" w:sz="4" w:space="0" w:color="auto"/>
            </w:tcBorders>
            <w:shd w:val="clear" w:color="auto" w:fill="auto"/>
            <w:vAlign w:val="center"/>
            <w:hideMark/>
          </w:tcPr>
          <w:p w14:paraId="4793F625"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1256CD36"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270B51A8"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784866FB"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0CA399E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706</w:t>
            </w:r>
          </w:p>
        </w:tc>
        <w:tc>
          <w:tcPr>
            <w:tcW w:w="206" w:type="dxa"/>
            <w:tcBorders>
              <w:top w:val="nil"/>
              <w:left w:val="nil"/>
              <w:bottom w:val="single" w:sz="4" w:space="0" w:color="auto"/>
              <w:right w:val="single" w:sz="4" w:space="0" w:color="auto"/>
            </w:tcBorders>
            <w:shd w:val="clear" w:color="auto" w:fill="auto"/>
            <w:vAlign w:val="center"/>
            <w:hideMark/>
          </w:tcPr>
          <w:p w14:paraId="7B5504EB"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260</w:t>
            </w:r>
          </w:p>
        </w:tc>
        <w:tc>
          <w:tcPr>
            <w:tcW w:w="324" w:type="dxa"/>
            <w:tcBorders>
              <w:top w:val="nil"/>
              <w:left w:val="nil"/>
              <w:bottom w:val="single" w:sz="4" w:space="0" w:color="auto"/>
              <w:right w:val="single" w:sz="4" w:space="0" w:color="auto"/>
            </w:tcBorders>
            <w:shd w:val="clear" w:color="auto" w:fill="auto"/>
            <w:vAlign w:val="center"/>
            <w:hideMark/>
          </w:tcPr>
          <w:p w14:paraId="07AA93D3"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161</w:t>
            </w:r>
          </w:p>
        </w:tc>
        <w:tc>
          <w:tcPr>
            <w:tcW w:w="324" w:type="dxa"/>
            <w:tcBorders>
              <w:top w:val="nil"/>
              <w:left w:val="nil"/>
              <w:bottom w:val="single" w:sz="4" w:space="0" w:color="auto"/>
              <w:right w:val="single" w:sz="4" w:space="0" w:color="auto"/>
            </w:tcBorders>
            <w:shd w:val="clear" w:color="auto" w:fill="auto"/>
            <w:vAlign w:val="center"/>
            <w:hideMark/>
          </w:tcPr>
          <w:p w14:paraId="35F5C13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99</w:t>
            </w:r>
          </w:p>
        </w:tc>
        <w:tc>
          <w:tcPr>
            <w:tcW w:w="353" w:type="dxa"/>
            <w:tcBorders>
              <w:top w:val="nil"/>
              <w:left w:val="nil"/>
              <w:bottom w:val="single" w:sz="4" w:space="0" w:color="auto"/>
              <w:right w:val="single" w:sz="4" w:space="0" w:color="auto"/>
            </w:tcBorders>
            <w:shd w:val="clear" w:color="auto" w:fill="auto"/>
            <w:vAlign w:val="center"/>
            <w:hideMark/>
          </w:tcPr>
          <w:p w14:paraId="30026AB2"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10 910,15</w:t>
            </w:r>
          </w:p>
        </w:tc>
        <w:tc>
          <w:tcPr>
            <w:tcW w:w="353" w:type="dxa"/>
            <w:tcBorders>
              <w:top w:val="nil"/>
              <w:left w:val="nil"/>
              <w:bottom w:val="single" w:sz="4" w:space="0" w:color="auto"/>
              <w:right w:val="single" w:sz="4" w:space="0" w:color="auto"/>
            </w:tcBorders>
            <w:shd w:val="clear" w:color="auto" w:fill="auto"/>
            <w:vAlign w:val="center"/>
            <w:hideMark/>
          </w:tcPr>
          <w:p w14:paraId="67C3F0F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6 649,00</w:t>
            </w:r>
          </w:p>
        </w:tc>
        <w:tc>
          <w:tcPr>
            <w:tcW w:w="353" w:type="dxa"/>
            <w:tcBorders>
              <w:top w:val="nil"/>
              <w:left w:val="nil"/>
              <w:bottom w:val="single" w:sz="4" w:space="0" w:color="auto"/>
              <w:right w:val="single" w:sz="4" w:space="0" w:color="auto"/>
            </w:tcBorders>
            <w:shd w:val="clear" w:color="auto" w:fill="auto"/>
            <w:vAlign w:val="center"/>
            <w:hideMark/>
          </w:tcPr>
          <w:p w14:paraId="6300772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4 261,15</w:t>
            </w:r>
          </w:p>
        </w:tc>
        <w:tc>
          <w:tcPr>
            <w:tcW w:w="1132" w:type="dxa"/>
            <w:tcBorders>
              <w:top w:val="nil"/>
              <w:left w:val="nil"/>
              <w:bottom w:val="single" w:sz="4" w:space="0" w:color="auto"/>
              <w:right w:val="single" w:sz="4" w:space="0" w:color="auto"/>
            </w:tcBorders>
            <w:shd w:val="clear" w:color="auto" w:fill="auto"/>
            <w:vAlign w:val="center"/>
            <w:hideMark/>
          </w:tcPr>
          <w:p w14:paraId="23E7957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752 372 866,04</w:t>
            </w:r>
          </w:p>
        </w:tc>
        <w:tc>
          <w:tcPr>
            <w:tcW w:w="1068" w:type="dxa"/>
            <w:tcBorders>
              <w:top w:val="nil"/>
              <w:left w:val="nil"/>
              <w:bottom w:val="single" w:sz="4" w:space="0" w:color="auto"/>
              <w:right w:val="single" w:sz="4" w:space="0" w:color="auto"/>
            </w:tcBorders>
            <w:shd w:val="clear" w:color="auto" w:fill="auto"/>
            <w:vAlign w:val="center"/>
            <w:hideMark/>
          </w:tcPr>
          <w:p w14:paraId="065ECE74"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714 754 222,73</w:t>
            </w:r>
          </w:p>
        </w:tc>
        <w:tc>
          <w:tcPr>
            <w:tcW w:w="1003" w:type="dxa"/>
            <w:tcBorders>
              <w:top w:val="nil"/>
              <w:left w:val="nil"/>
              <w:bottom w:val="single" w:sz="4" w:space="0" w:color="auto"/>
              <w:right w:val="single" w:sz="4" w:space="0" w:color="auto"/>
            </w:tcBorders>
            <w:shd w:val="clear" w:color="auto" w:fill="auto"/>
            <w:vAlign w:val="center"/>
            <w:hideMark/>
          </w:tcPr>
          <w:p w14:paraId="7E22FD2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30 094 914,65</w:t>
            </w:r>
          </w:p>
        </w:tc>
        <w:tc>
          <w:tcPr>
            <w:tcW w:w="956" w:type="dxa"/>
            <w:tcBorders>
              <w:top w:val="nil"/>
              <w:left w:val="nil"/>
              <w:bottom w:val="single" w:sz="4" w:space="0" w:color="auto"/>
              <w:right w:val="single" w:sz="4" w:space="0" w:color="auto"/>
            </w:tcBorders>
            <w:shd w:val="clear" w:color="auto" w:fill="auto"/>
            <w:vAlign w:val="center"/>
            <w:hideMark/>
          </w:tcPr>
          <w:p w14:paraId="1F567FCF"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7 523 728,66</w:t>
            </w:r>
          </w:p>
        </w:tc>
      </w:tr>
      <w:tr w:rsidR="00D94AF5" w:rsidRPr="00D94AF5" w14:paraId="5EDFD405" w14:textId="77777777" w:rsidTr="00D94AF5">
        <w:trPr>
          <w:trHeight w:val="73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3EA952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w:t>
            </w:r>
          </w:p>
        </w:tc>
        <w:tc>
          <w:tcPr>
            <w:tcW w:w="984" w:type="dxa"/>
            <w:tcBorders>
              <w:top w:val="nil"/>
              <w:left w:val="nil"/>
              <w:bottom w:val="single" w:sz="4" w:space="0" w:color="auto"/>
              <w:right w:val="single" w:sz="4" w:space="0" w:color="auto"/>
            </w:tcBorders>
            <w:shd w:val="clear" w:color="auto" w:fill="auto"/>
            <w:vAlign w:val="center"/>
            <w:hideMark/>
          </w:tcPr>
          <w:p w14:paraId="4968190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3</w:t>
            </w:r>
          </w:p>
        </w:tc>
        <w:tc>
          <w:tcPr>
            <w:tcW w:w="425" w:type="dxa"/>
            <w:tcBorders>
              <w:top w:val="nil"/>
              <w:left w:val="nil"/>
              <w:bottom w:val="single" w:sz="4" w:space="0" w:color="auto"/>
              <w:right w:val="single" w:sz="4" w:space="0" w:color="auto"/>
            </w:tcBorders>
            <w:shd w:val="clear" w:color="auto" w:fill="auto"/>
            <w:vAlign w:val="center"/>
            <w:hideMark/>
          </w:tcPr>
          <w:p w14:paraId="3995466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2EBA0ED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32D7536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09A64F7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4C44181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38</w:t>
            </w:r>
          </w:p>
        </w:tc>
        <w:tc>
          <w:tcPr>
            <w:tcW w:w="206" w:type="dxa"/>
            <w:tcBorders>
              <w:top w:val="nil"/>
              <w:left w:val="nil"/>
              <w:bottom w:val="single" w:sz="4" w:space="0" w:color="auto"/>
              <w:right w:val="single" w:sz="4" w:space="0" w:color="auto"/>
            </w:tcBorders>
            <w:shd w:val="clear" w:color="auto" w:fill="auto"/>
            <w:noWrap/>
            <w:vAlign w:val="bottom"/>
            <w:hideMark/>
          </w:tcPr>
          <w:p w14:paraId="6B5C441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noWrap/>
            <w:vAlign w:val="bottom"/>
            <w:hideMark/>
          </w:tcPr>
          <w:p w14:paraId="4DAC8F6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noWrap/>
            <w:vAlign w:val="bottom"/>
            <w:hideMark/>
          </w:tcPr>
          <w:p w14:paraId="7007329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noWrap/>
            <w:vAlign w:val="bottom"/>
            <w:hideMark/>
          </w:tcPr>
          <w:p w14:paraId="5F2DD86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512,80</w:t>
            </w:r>
          </w:p>
        </w:tc>
        <w:tc>
          <w:tcPr>
            <w:tcW w:w="353" w:type="dxa"/>
            <w:tcBorders>
              <w:top w:val="nil"/>
              <w:left w:val="nil"/>
              <w:bottom w:val="single" w:sz="4" w:space="0" w:color="auto"/>
              <w:right w:val="single" w:sz="4" w:space="0" w:color="auto"/>
            </w:tcBorders>
            <w:shd w:val="clear" w:color="auto" w:fill="auto"/>
            <w:noWrap/>
            <w:vAlign w:val="bottom"/>
            <w:hideMark/>
          </w:tcPr>
          <w:p w14:paraId="7CD49F5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287,50</w:t>
            </w:r>
          </w:p>
        </w:tc>
        <w:tc>
          <w:tcPr>
            <w:tcW w:w="353" w:type="dxa"/>
            <w:tcBorders>
              <w:top w:val="nil"/>
              <w:left w:val="nil"/>
              <w:bottom w:val="single" w:sz="4" w:space="0" w:color="auto"/>
              <w:right w:val="single" w:sz="4" w:space="0" w:color="auto"/>
            </w:tcBorders>
            <w:shd w:val="clear" w:color="auto" w:fill="auto"/>
            <w:noWrap/>
            <w:vAlign w:val="bottom"/>
            <w:hideMark/>
          </w:tcPr>
          <w:p w14:paraId="03F1D35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225,30</w:t>
            </w:r>
          </w:p>
        </w:tc>
        <w:tc>
          <w:tcPr>
            <w:tcW w:w="1132" w:type="dxa"/>
            <w:tcBorders>
              <w:top w:val="nil"/>
              <w:left w:val="nil"/>
              <w:bottom w:val="single" w:sz="4" w:space="0" w:color="auto"/>
              <w:right w:val="single" w:sz="4" w:space="0" w:color="auto"/>
            </w:tcBorders>
            <w:shd w:val="clear" w:color="auto" w:fill="auto"/>
            <w:vAlign w:val="center"/>
            <w:hideMark/>
          </w:tcPr>
          <w:p w14:paraId="6F4507C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43 148 307,96</w:t>
            </w:r>
          </w:p>
        </w:tc>
        <w:tc>
          <w:tcPr>
            <w:tcW w:w="1068" w:type="dxa"/>
            <w:tcBorders>
              <w:top w:val="nil"/>
              <w:left w:val="nil"/>
              <w:bottom w:val="single" w:sz="4" w:space="0" w:color="auto"/>
              <w:right w:val="single" w:sz="4" w:space="0" w:color="auto"/>
            </w:tcBorders>
            <w:shd w:val="clear" w:color="auto" w:fill="auto"/>
            <w:vAlign w:val="center"/>
            <w:hideMark/>
          </w:tcPr>
          <w:p w14:paraId="4647EAA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40 990 892,55</w:t>
            </w:r>
          </w:p>
        </w:tc>
        <w:tc>
          <w:tcPr>
            <w:tcW w:w="1003" w:type="dxa"/>
            <w:tcBorders>
              <w:top w:val="nil"/>
              <w:left w:val="nil"/>
              <w:bottom w:val="single" w:sz="4" w:space="0" w:color="auto"/>
              <w:right w:val="single" w:sz="4" w:space="0" w:color="auto"/>
            </w:tcBorders>
            <w:shd w:val="clear" w:color="auto" w:fill="auto"/>
            <w:vAlign w:val="center"/>
            <w:hideMark/>
          </w:tcPr>
          <w:p w14:paraId="5001093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1 725 932,33</w:t>
            </w:r>
          </w:p>
        </w:tc>
        <w:tc>
          <w:tcPr>
            <w:tcW w:w="956" w:type="dxa"/>
            <w:tcBorders>
              <w:top w:val="nil"/>
              <w:left w:val="nil"/>
              <w:bottom w:val="single" w:sz="4" w:space="0" w:color="auto"/>
              <w:right w:val="single" w:sz="4" w:space="0" w:color="auto"/>
            </w:tcBorders>
            <w:shd w:val="clear" w:color="auto" w:fill="auto"/>
            <w:vAlign w:val="center"/>
            <w:hideMark/>
          </w:tcPr>
          <w:p w14:paraId="52CB5DF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431 483,08</w:t>
            </w:r>
          </w:p>
        </w:tc>
      </w:tr>
      <w:tr w:rsidR="00D94AF5" w:rsidRPr="00D94AF5" w14:paraId="1293296A"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BD5AC1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2</w:t>
            </w:r>
          </w:p>
        </w:tc>
        <w:tc>
          <w:tcPr>
            <w:tcW w:w="984" w:type="dxa"/>
            <w:tcBorders>
              <w:top w:val="nil"/>
              <w:left w:val="nil"/>
              <w:bottom w:val="single" w:sz="4" w:space="0" w:color="auto"/>
              <w:right w:val="single" w:sz="4" w:space="0" w:color="auto"/>
            </w:tcBorders>
            <w:shd w:val="clear" w:color="auto" w:fill="auto"/>
            <w:vAlign w:val="center"/>
            <w:hideMark/>
          </w:tcPr>
          <w:p w14:paraId="5F38CEB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6</w:t>
            </w:r>
          </w:p>
        </w:tc>
        <w:tc>
          <w:tcPr>
            <w:tcW w:w="425" w:type="dxa"/>
            <w:tcBorders>
              <w:top w:val="nil"/>
              <w:left w:val="nil"/>
              <w:bottom w:val="single" w:sz="4" w:space="0" w:color="auto"/>
              <w:right w:val="single" w:sz="4" w:space="0" w:color="auto"/>
            </w:tcBorders>
            <w:shd w:val="clear" w:color="auto" w:fill="auto"/>
            <w:vAlign w:val="center"/>
            <w:hideMark/>
          </w:tcPr>
          <w:p w14:paraId="216032A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0285070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446AFB1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572EBA7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36B4E27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w:t>
            </w:r>
          </w:p>
        </w:tc>
        <w:tc>
          <w:tcPr>
            <w:tcW w:w="206" w:type="dxa"/>
            <w:tcBorders>
              <w:top w:val="nil"/>
              <w:left w:val="nil"/>
              <w:bottom w:val="single" w:sz="4" w:space="0" w:color="auto"/>
              <w:right w:val="single" w:sz="4" w:space="0" w:color="auto"/>
            </w:tcBorders>
            <w:shd w:val="clear" w:color="auto" w:fill="auto"/>
            <w:noWrap/>
            <w:vAlign w:val="bottom"/>
            <w:hideMark/>
          </w:tcPr>
          <w:p w14:paraId="5460CAA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w:t>
            </w:r>
          </w:p>
        </w:tc>
        <w:tc>
          <w:tcPr>
            <w:tcW w:w="324" w:type="dxa"/>
            <w:tcBorders>
              <w:top w:val="nil"/>
              <w:left w:val="nil"/>
              <w:bottom w:val="single" w:sz="4" w:space="0" w:color="auto"/>
              <w:right w:val="single" w:sz="4" w:space="0" w:color="auto"/>
            </w:tcBorders>
            <w:shd w:val="clear" w:color="auto" w:fill="auto"/>
            <w:noWrap/>
            <w:vAlign w:val="bottom"/>
            <w:hideMark/>
          </w:tcPr>
          <w:p w14:paraId="204AE67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w:t>
            </w:r>
          </w:p>
        </w:tc>
        <w:tc>
          <w:tcPr>
            <w:tcW w:w="324" w:type="dxa"/>
            <w:tcBorders>
              <w:top w:val="nil"/>
              <w:left w:val="nil"/>
              <w:bottom w:val="single" w:sz="4" w:space="0" w:color="auto"/>
              <w:right w:val="single" w:sz="4" w:space="0" w:color="auto"/>
            </w:tcBorders>
            <w:shd w:val="clear" w:color="auto" w:fill="auto"/>
            <w:noWrap/>
            <w:vAlign w:val="bottom"/>
            <w:hideMark/>
          </w:tcPr>
          <w:p w14:paraId="747965B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53" w:type="dxa"/>
            <w:tcBorders>
              <w:top w:val="nil"/>
              <w:left w:val="nil"/>
              <w:bottom w:val="single" w:sz="4" w:space="0" w:color="auto"/>
              <w:right w:val="single" w:sz="4" w:space="0" w:color="auto"/>
            </w:tcBorders>
            <w:shd w:val="clear" w:color="auto" w:fill="auto"/>
            <w:noWrap/>
            <w:vAlign w:val="bottom"/>
            <w:hideMark/>
          </w:tcPr>
          <w:p w14:paraId="703FCD3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514,25</w:t>
            </w:r>
          </w:p>
        </w:tc>
        <w:tc>
          <w:tcPr>
            <w:tcW w:w="353" w:type="dxa"/>
            <w:tcBorders>
              <w:top w:val="nil"/>
              <w:left w:val="nil"/>
              <w:bottom w:val="single" w:sz="4" w:space="0" w:color="auto"/>
              <w:right w:val="single" w:sz="4" w:space="0" w:color="auto"/>
            </w:tcBorders>
            <w:shd w:val="clear" w:color="auto" w:fill="auto"/>
            <w:noWrap/>
            <w:vAlign w:val="bottom"/>
            <w:hideMark/>
          </w:tcPr>
          <w:p w14:paraId="5AB05F3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350,20</w:t>
            </w:r>
          </w:p>
        </w:tc>
        <w:tc>
          <w:tcPr>
            <w:tcW w:w="353" w:type="dxa"/>
            <w:tcBorders>
              <w:top w:val="nil"/>
              <w:left w:val="nil"/>
              <w:bottom w:val="single" w:sz="4" w:space="0" w:color="auto"/>
              <w:right w:val="single" w:sz="4" w:space="0" w:color="auto"/>
            </w:tcBorders>
            <w:shd w:val="clear" w:color="auto" w:fill="auto"/>
            <w:noWrap/>
            <w:vAlign w:val="bottom"/>
            <w:hideMark/>
          </w:tcPr>
          <w:p w14:paraId="3B41AFA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164,05</w:t>
            </w:r>
          </w:p>
        </w:tc>
        <w:tc>
          <w:tcPr>
            <w:tcW w:w="1132" w:type="dxa"/>
            <w:tcBorders>
              <w:top w:val="nil"/>
              <w:left w:val="nil"/>
              <w:bottom w:val="single" w:sz="4" w:space="0" w:color="auto"/>
              <w:right w:val="single" w:sz="4" w:space="0" w:color="auto"/>
            </w:tcBorders>
            <w:shd w:val="clear" w:color="auto" w:fill="auto"/>
            <w:vAlign w:val="center"/>
            <w:hideMark/>
          </w:tcPr>
          <w:p w14:paraId="61FC580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35 078 046,72</w:t>
            </w:r>
          </w:p>
        </w:tc>
        <w:tc>
          <w:tcPr>
            <w:tcW w:w="1068" w:type="dxa"/>
            <w:tcBorders>
              <w:top w:val="nil"/>
              <w:left w:val="nil"/>
              <w:bottom w:val="single" w:sz="4" w:space="0" w:color="auto"/>
              <w:right w:val="single" w:sz="4" w:space="0" w:color="auto"/>
            </w:tcBorders>
            <w:shd w:val="clear" w:color="auto" w:fill="auto"/>
            <w:vAlign w:val="center"/>
            <w:hideMark/>
          </w:tcPr>
          <w:p w14:paraId="28C9235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33 324 144,38</w:t>
            </w:r>
          </w:p>
        </w:tc>
        <w:tc>
          <w:tcPr>
            <w:tcW w:w="1003" w:type="dxa"/>
            <w:tcBorders>
              <w:top w:val="nil"/>
              <w:left w:val="nil"/>
              <w:bottom w:val="single" w:sz="4" w:space="0" w:color="auto"/>
              <w:right w:val="single" w:sz="4" w:space="0" w:color="auto"/>
            </w:tcBorders>
            <w:shd w:val="clear" w:color="auto" w:fill="auto"/>
            <w:vAlign w:val="center"/>
            <w:hideMark/>
          </w:tcPr>
          <w:p w14:paraId="475E6A1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1 403 121,87</w:t>
            </w:r>
          </w:p>
        </w:tc>
        <w:tc>
          <w:tcPr>
            <w:tcW w:w="956" w:type="dxa"/>
            <w:tcBorders>
              <w:top w:val="nil"/>
              <w:left w:val="nil"/>
              <w:bottom w:val="single" w:sz="4" w:space="0" w:color="auto"/>
              <w:right w:val="single" w:sz="4" w:space="0" w:color="auto"/>
            </w:tcBorders>
            <w:shd w:val="clear" w:color="auto" w:fill="auto"/>
            <w:vAlign w:val="center"/>
            <w:hideMark/>
          </w:tcPr>
          <w:p w14:paraId="0C1812B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350 780,47</w:t>
            </w:r>
          </w:p>
        </w:tc>
      </w:tr>
      <w:tr w:rsidR="00D94AF5" w:rsidRPr="00D94AF5" w14:paraId="6981F21D"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2A871B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w:t>
            </w:r>
          </w:p>
        </w:tc>
        <w:tc>
          <w:tcPr>
            <w:tcW w:w="984" w:type="dxa"/>
            <w:tcBorders>
              <w:top w:val="nil"/>
              <w:left w:val="nil"/>
              <w:bottom w:val="single" w:sz="4" w:space="0" w:color="auto"/>
              <w:right w:val="single" w:sz="4" w:space="0" w:color="auto"/>
            </w:tcBorders>
            <w:shd w:val="clear" w:color="auto" w:fill="auto"/>
            <w:vAlign w:val="center"/>
            <w:hideMark/>
          </w:tcPr>
          <w:p w14:paraId="031E774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8</w:t>
            </w:r>
          </w:p>
        </w:tc>
        <w:tc>
          <w:tcPr>
            <w:tcW w:w="425" w:type="dxa"/>
            <w:tcBorders>
              <w:top w:val="nil"/>
              <w:left w:val="nil"/>
              <w:bottom w:val="single" w:sz="4" w:space="0" w:color="auto"/>
              <w:right w:val="single" w:sz="4" w:space="0" w:color="auto"/>
            </w:tcBorders>
            <w:shd w:val="clear" w:color="auto" w:fill="auto"/>
            <w:vAlign w:val="center"/>
            <w:hideMark/>
          </w:tcPr>
          <w:p w14:paraId="42D1DE4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0849A96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0CF3DFA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02D8F03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5783B42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w:t>
            </w:r>
          </w:p>
        </w:tc>
        <w:tc>
          <w:tcPr>
            <w:tcW w:w="206" w:type="dxa"/>
            <w:tcBorders>
              <w:top w:val="nil"/>
              <w:left w:val="nil"/>
              <w:bottom w:val="single" w:sz="4" w:space="0" w:color="auto"/>
              <w:right w:val="single" w:sz="4" w:space="0" w:color="auto"/>
            </w:tcBorders>
            <w:shd w:val="clear" w:color="auto" w:fill="auto"/>
            <w:noWrap/>
            <w:vAlign w:val="bottom"/>
            <w:hideMark/>
          </w:tcPr>
          <w:p w14:paraId="72A273D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noWrap/>
            <w:vAlign w:val="bottom"/>
            <w:hideMark/>
          </w:tcPr>
          <w:p w14:paraId="5D43CB4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noWrap/>
            <w:vAlign w:val="bottom"/>
            <w:hideMark/>
          </w:tcPr>
          <w:p w14:paraId="0CD9AB6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noWrap/>
            <w:vAlign w:val="bottom"/>
            <w:hideMark/>
          </w:tcPr>
          <w:p w14:paraId="15921F2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506,70</w:t>
            </w:r>
          </w:p>
        </w:tc>
        <w:tc>
          <w:tcPr>
            <w:tcW w:w="353" w:type="dxa"/>
            <w:tcBorders>
              <w:top w:val="nil"/>
              <w:left w:val="nil"/>
              <w:bottom w:val="single" w:sz="4" w:space="0" w:color="auto"/>
              <w:right w:val="single" w:sz="4" w:space="0" w:color="auto"/>
            </w:tcBorders>
            <w:shd w:val="clear" w:color="auto" w:fill="auto"/>
            <w:noWrap/>
            <w:vAlign w:val="bottom"/>
            <w:hideMark/>
          </w:tcPr>
          <w:p w14:paraId="21C221F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281,60</w:t>
            </w:r>
          </w:p>
        </w:tc>
        <w:tc>
          <w:tcPr>
            <w:tcW w:w="353" w:type="dxa"/>
            <w:tcBorders>
              <w:top w:val="nil"/>
              <w:left w:val="nil"/>
              <w:bottom w:val="single" w:sz="4" w:space="0" w:color="auto"/>
              <w:right w:val="single" w:sz="4" w:space="0" w:color="auto"/>
            </w:tcBorders>
            <w:shd w:val="clear" w:color="auto" w:fill="auto"/>
            <w:noWrap/>
            <w:vAlign w:val="bottom"/>
            <w:hideMark/>
          </w:tcPr>
          <w:p w14:paraId="2F9DD1C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225,10</w:t>
            </w:r>
          </w:p>
        </w:tc>
        <w:tc>
          <w:tcPr>
            <w:tcW w:w="1132" w:type="dxa"/>
            <w:tcBorders>
              <w:top w:val="nil"/>
              <w:left w:val="nil"/>
              <w:bottom w:val="single" w:sz="4" w:space="0" w:color="auto"/>
              <w:right w:val="single" w:sz="4" w:space="0" w:color="auto"/>
            </w:tcBorders>
            <w:shd w:val="clear" w:color="auto" w:fill="auto"/>
            <w:vAlign w:val="center"/>
            <w:hideMark/>
          </w:tcPr>
          <w:p w14:paraId="548693D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34 563 045,74</w:t>
            </w:r>
          </w:p>
        </w:tc>
        <w:tc>
          <w:tcPr>
            <w:tcW w:w="1068" w:type="dxa"/>
            <w:tcBorders>
              <w:top w:val="nil"/>
              <w:left w:val="nil"/>
              <w:bottom w:val="single" w:sz="4" w:space="0" w:color="auto"/>
              <w:right w:val="single" w:sz="4" w:space="0" w:color="auto"/>
            </w:tcBorders>
            <w:shd w:val="clear" w:color="auto" w:fill="auto"/>
            <w:vAlign w:val="center"/>
            <w:hideMark/>
          </w:tcPr>
          <w:p w14:paraId="49E28E4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32 834 893,45</w:t>
            </w:r>
          </w:p>
        </w:tc>
        <w:tc>
          <w:tcPr>
            <w:tcW w:w="1003" w:type="dxa"/>
            <w:tcBorders>
              <w:top w:val="nil"/>
              <w:left w:val="nil"/>
              <w:bottom w:val="single" w:sz="4" w:space="0" w:color="auto"/>
              <w:right w:val="single" w:sz="4" w:space="0" w:color="auto"/>
            </w:tcBorders>
            <w:shd w:val="clear" w:color="auto" w:fill="auto"/>
            <w:vAlign w:val="center"/>
            <w:hideMark/>
          </w:tcPr>
          <w:p w14:paraId="1379E8B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1 382 521,83</w:t>
            </w:r>
          </w:p>
        </w:tc>
        <w:tc>
          <w:tcPr>
            <w:tcW w:w="956" w:type="dxa"/>
            <w:tcBorders>
              <w:top w:val="nil"/>
              <w:left w:val="nil"/>
              <w:bottom w:val="single" w:sz="4" w:space="0" w:color="auto"/>
              <w:right w:val="single" w:sz="4" w:space="0" w:color="auto"/>
            </w:tcBorders>
            <w:shd w:val="clear" w:color="auto" w:fill="auto"/>
            <w:vAlign w:val="center"/>
            <w:hideMark/>
          </w:tcPr>
          <w:p w14:paraId="46E20FB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345 630,46</w:t>
            </w:r>
          </w:p>
        </w:tc>
      </w:tr>
      <w:tr w:rsidR="00D94AF5" w:rsidRPr="00D94AF5" w14:paraId="0903238B"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9322E6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w:t>
            </w:r>
          </w:p>
        </w:tc>
        <w:tc>
          <w:tcPr>
            <w:tcW w:w="984" w:type="dxa"/>
            <w:tcBorders>
              <w:top w:val="nil"/>
              <w:left w:val="nil"/>
              <w:bottom w:val="single" w:sz="4" w:space="0" w:color="auto"/>
              <w:right w:val="single" w:sz="4" w:space="0" w:color="auto"/>
            </w:tcBorders>
            <w:shd w:val="clear" w:color="auto" w:fill="auto"/>
            <w:vAlign w:val="center"/>
            <w:hideMark/>
          </w:tcPr>
          <w:p w14:paraId="552C2161"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13</w:t>
            </w:r>
          </w:p>
        </w:tc>
        <w:tc>
          <w:tcPr>
            <w:tcW w:w="425" w:type="dxa"/>
            <w:tcBorders>
              <w:top w:val="nil"/>
              <w:left w:val="nil"/>
              <w:bottom w:val="single" w:sz="4" w:space="0" w:color="auto"/>
              <w:right w:val="single" w:sz="4" w:space="0" w:color="auto"/>
            </w:tcBorders>
            <w:shd w:val="clear" w:color="auto" w:fill="auto"/>
            <w:vAlign w:val="center"/>
            <w:hideMark/>
          </w:tcPr>
          <w:p w14:paraId="190963E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184A4A5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7512D8F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6F1BB65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152EB2E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w:t>
            </w:r>
          </w:p>
        </w:tc>
        <w:tc>
          <w:tcPr>
            <w:tcW w:w="206" w:type="dxa"/>
            <w:tcBorders>
              <w:top w:val="nil"/>
              <w:left w:val="nil"/>
              <w:bottom w:val="single" w:sz="4" w:space="0" w:color="auto"/>
              <w:right w:val="single" w:sz="4" w:space="0" w:color="auto"/>
            </w:tcBorders>
            <w:shd w:val="clear" w:color="auto" w:fill="auto"/>
            <w:noWrap/>
            <w:vAlign w:val="bottom"/>
            <w:hideMark/>
          </w:tcPr>
          <w:p w14:paraId="3B92CBB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noWrap/>
            <w:vAlign w:val="bottom"/>
            <w:hideMark/>
          </w:tcPr>
          <w:p w14:paraId="099D3BD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noWrap/>
            <w:vAlign w:val="bottom"/>
            <w:hideMark/>
          </w:tcPr>
          <w:p w14:paraId="700D683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noWrap/>
            <w:vAlign w:val="bottom"/>
            <w:hideMark/>
          </w:tcPr>
          <w:p w14:paraId="4D64004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507,80</w:t>
            </w:r>
          </w:p>
        </w:tc>
        <w:tc>
          <w:tcPr>
            <w:tcW w:w="353" w:type="dxa"/>
            <w:tcBorders>
              <w:top w:val="nil"/>
              <w:left w:val="nil"/>
              <w:bottom w:val="single" w:sz="4" w:space="0" w:color="auto"/>
              <w:right w:val="single" w:sz="4" w:space="0" w:color="auto"/>
            </w:tcBorders>
            <w:shd w:val="clear" w:color="auto" w:fill="auto"/>
            <w:noWrap/>
            <w:vAlign w:val="bottom"/>
            <w:hideMark/>
          </w:tcPr>
          <w:p w14:paraId="106AF4F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293,40</w:t>
            </w:r>
          </w:p>
        </w:tc>
        <w:tc>
          <w:tcPr>
            <w:tcW w:w="353" w:type="dxa"/>
            <w:tcBorders>
              <w:top w:val="nil"/>
              <w:left w:val="nil"/>
              <w:bottom w:val="single" w:sz="4" w:space="0" w:color="auto"/>
              <w:right w:val="single" w:sz="4" w:space="0" w:color="auto"/>
            </w:tcBorders>
            <w:shd w:val="clear" w:color="auto" w:fill="auto"/>
            <w:noWrap/>
            <w:vAlign w:val="bottom"/>
            <w:hideMark/>
          </w:tcPr>
          <w:p w14:paraId="72446D6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214,40</w:t>
            </w:r>
          </w:p>
        </w:tc>
        <w:tc>
          <w:tcPr>
            <w:tcW w:w="1132" w:type="dxa"/>
            <w:tcBorders>
              <w:top w:val="nil"/>
              <w:left w:val="nil"/>
              <w:bottom w:val="single" w:sz="4" w:space="0" w:color="auto"/>
              <w:right w:val="single" w:sz="4" w:space="0" w:color="auto"/>
            </w:tcBorders>
            <w:shd w:val="clear" w:color="auto" w:fill="auto"/>
            <w:vAlign w:val="center"/>
            <w:hideMark/>
          </w:tcPr>
          <w:p w14:paraId="4626528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34 638 078,99</w:t>
            </w:r>
          </w:p>
        </w:tc>
        <w:tc>
          <w:tcPr>
            <w:tcW w:w="1068" w:type="dxa"/>
            <w:tcBorders>
              <w:top w:val="nil"/>
              <w:left w:val="nil"/>
              <w:bottom w:val="single" w:sz="4" w:space="0" w:color="auto"/>
              <w:right w:val="single" w:sz="4" w:space="0" w:color="auto"/>
            </w:tcBorders>
            <w:shd w:val="clear" w:color="auto" w:fill="auto"/>
            <w:vAlign w:val="center"/>
            <w:hideMark/>
          </w:tcPr>
          <w:p w14:paraId="4737CDF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32 906 175,04</w:t>
            </w:r>
          </w:p>
        </w:tc>
        <w:tc>
          <w:tcPr>
            <w:tcW w:w="1003" w:type="dxa"/>
            <w:tcBorders>
              <w:top w:val="nil"/>
              <w:left w:val="nil"/>
              <w:bottom w:val="single" w:sz="4" w:space="0" w:color="auto"/>
              <w:right w:val="single" w:sz="4" w:space="0" w:color="auto"/>
            </w:tcBorders>
            <w:shd w:val="clear" w:color="auto" w:fill="auto"/>
            <w:vAlign w:val="center"/>
            <w:hideMark/>
          </w:tcPr>
          <w:p w14:paraId="42E66CC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1 385 523,16</w:t>
            </w:r>
          </w:p>
        </w:tc>
        <w:tc>
          <w:tcPr>
            <w:tcW w:w="956" w:type="dxa"/>
            <w:tcBorders>
              <w:top w:val="nil"/>
              <w:left w:val="nil"/>
              <w:bottom w:val="single" w:sz="4" w:space="0" w:color="auto"/>
              <w:right w:val="single" w:sz="4" w:space="0" w:color="auto"/>
            </w:tcBorders>
            <w:shd w:val="clear" w:color="auto" w:fill="auto"/>
            <w:vAlign w:val="center"/>
            <w:hideMark/>
          </w:tcPr>
          <w:p w14:paraId="1CE7F08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346 380,79</w:t>
            </w:r>
          </w:p>
        </w:tc>
      </w:tr>
      <w:tr w:rsidR="00D94AF5" w:rsidRPr="00D94AF5" w14:paraId="0FDE64AA"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8773D5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5</w:t>
            </w:r>
          </w:p>
        </w:tc>
        <w:tc>
          <w:tcPr>
            <w:tcW w:w="984" w:type="dxa"/>
            <w:tcBorders>
              <w:top w:val="nil"/>
              <w:left w:val="nil"/>
              <w:bottom w:val="single" w:sz="4" w:space="0" w:color="auto"/>
              <w:right w:val="single" w:sz="4" w:space="0" w:color="auto"/>
            </w:tcBorders>
            <w:shd w:val="clear" w:color="auto" w:fill="auto"/>
            <w:vAlign w:val="center"/>
            <w:hideMark/>
          </w:tcPr>
          <w:p w14:paraId="71786AF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15</w:t>
            </w:r>
          </w:p>
        </w:tc>
        <w:tc>
          <w:tcPr>
            <w:tcW w:w="425" w:type="dxa"/>
            <w:tcBorders>
              <w:top w:val="nil"/>
              <w:left w:val="nil"/>
              <w:bottom w:val="single" w:sz="4" w:space="0" w:color="auto"/>
              <w:right w:val="single" w:sz="4" w:space="0" w:color="auto"/>
            </w:tcBorders>
            <w:shd w:val="clear" w:color="auto" w:fill="auto"/>
            <w:vAlign w:val="center"/>
            <w:hideMark/>
          </w:tcPr>
          <w:p w14:paraId="33ACB9C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04601A1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75D544B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11BAC77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45834B7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40</w:t>
            </w:r>
          </w:p>
        </w:tc>
        <w:tc>
          <w:tcPr>
            <w:tcW w:w="206" w:type="dxa"/>
            <w:tcBorders>
              <w:top w:val="nil"/>
              <w:left w:val="nil"/>
              <w:bottom w:val="single" w:sz="4" w:space="0" w:color="auto"/>
              <w:right w:val="single" w:sz="4" w:space="0" w:color="auto"/>
            </w:tcBorders>
            <w:shd w:val="clear" w:color="auto" w:fill="auto"/>
            <w:noWrap/>
            <w:vAlign w:val="bottom"/>
            <w:hideMark/>
          </w:tcPr>
          <w:p w14:paraId="58F209C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noWrap/>
            <w:vAlign w:val="bottom"/>
            <w:hideMark/>
          </w:tcPr>
          <w:p w14:paraId="586D644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noWrap/>
            <w:vAlign w:val="bottom"/>
            <w:hideMark/>
          </w:tcPr>
          <w:p w14:paraId="77AC6A2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53" w:type="dxa"/>
            <w:tcBorders>
              <w:top w:val="nil"/>
              <w:left w:val="nil"/>
              <w:bottom w:val="single" w:sz="4" w:space="0" w:color="auto"/>
              <w:right w:val="single" w:sz="4" w:space="0" w:color="auto"/>
            </w:tcBorders>
            <w:shd w:val="clear" w:color="auto" w:fill="auto"/>
            <w:noWrap/>
            <w:vAlign w:val="bottom"/>
            <w:hideMark/>
          </w:tcPr>
          <w:p w14:paraId="2C71582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496,50</w:t>
            </w:r>
          </w:p>
        </w:tc>
        <w:tc>
          <w:tcPr>
            <w:tcW w:w="353" w:type="dxa"/>
            <w:tcBorders>
              <w:top w:val="nil"/>
              <w:left w:val="nil"/>
              <w:bottom w:val="single" w:sz="4" w:space="0" w:color="auto"/>
              <w:right w:val="single" w:sz="4" w:space="0" w:color="auto"/>
            </w:tcBorders>
            <w:shd w:val="clear" w:color="auto" w:fill="auto"/>
            <w:noWrap/>
            <w:vAlign w:val="bottom"/>
            <w:hideMark/>
          </w:tcPr>
          <w:p w14:paraId="134E842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317,30</w:t>
            </w:r>
          </w:p>
        </w:tc>
        <w:tc>
          <w:tcPr>
            <w:tcW w:w="353" w:type="dxa"/>
            <w:tcBorders>
              <w:top w:val="nil"/>
              <w:left w:val="nil"/>
              <w:bottom w:val="single" w:sz="4" w:space="0" w:color="auto"/>
              <w:right w:val="single" w:sz="4" w:space="0" w:color="auto"/>
            </w:tcBorders>
            <w:shd w:val="clear" w:color="auto" w:fill="auto"/>
            <w:noWrap/>
            <w:vAlign w:val="bottom"/>
            <w:hideMark/>
          </w:tcPr>
          <w:p w14:paraId="46301B9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179,20</w:t>
            </w:r>
          </w:p>
        </w:tc>
        <w:tc>
          <w:tcPr>
            <w:tcW w:w="1132" w:type="dxa"/>
            <w:tcBorders>
              <w:top w:val="nil"/>
              <w:left w:val="nil"/>
              <w:bottom w:val="single" w:sz="4" w:space="0" w:color="auto"/>
              <w:right w:val="single" w:sz="4" w:space="0" w:color="auto"/>
            </w:tcBorders>
            <w:shd w:val="clear" w:color="auto" w:fill="auto"/>
            <w:vAlign w:val="center"/>
            <w:hideMark/>
          </w:tcPr>
          <w:p w14:paraId="3EA03B4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33 867 282,82</w:t>
            </w:r>
          </w:p>
        </w:tc>
        <w:tc>
          <w:tcPr>
            <w:tcW w:w="1068" w:type="dxa"/>
            <w:tcBorders>
              <w:top w:val="nil"/>
              <w:left w:val="nil"/>
              <w:bottom w:val="single" w:sz="4" w:space="0" w:color="auto"/>
              <w:right w:val="single" w:sz="4" w:space="0" w:color="auto"/>
            </w:tcBorders>
            <w:shd w:val="clear" w:color="auto" w:fill="auto"/>
            <w:vAlign w:val="center"/>
            <w:hideMark/>
          </w:tcPr>
          <w:p w14:paraId="240E626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32 173 918,68</w:t>
            </w:r>
          </w:p>
        </w:tc>
        <w:tc>
          <w:tcPr>
            <w:tcW w:w="1003" w:type="dxa"/>
            <w:tcBorders>
              <w:top w:val="nil"/>
              <w:left w:val="nil"/>
              <w:bottom w:val="single" w:sz="4" w:space="0" w:color="auto"/>
              <w:right w:val="single" w:sz="4" w:space="0" w:color="auto"/>
            </w:tcBorders>
            <w:shd w:val="clear" w:color="auto" w:fill="auto"/>
            <w:vAlign w:val="center"/>
            <w:hideMark/>
          </w:tcPr>
          <w:p w14:paraId="56E1632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1 354 691,31</w:t>
            </w:r>
          </w:p>
        </w:tc>
        <w:tc>
          <w:tcPr>
            <w:tcW w:w="956" w:type="dxa"/>
            <w:tcBorders>
              <w:top w:val="nil"/>
              <w:left w:val="nil"/>
              <w:bottom w:val="single" w:sz="4" w:space="0" w:color="auto"/>
              <w:right w:val="single" w:sz="4" w:space="0" w:color="auto"/>
            </w:tcBorders>
            <w:shd w:val="clear" w:color="auto" w:fill="auto"/>
            <w:vAlign w:val="center"/>
            <w:hideMark/>
          </w:tcPr>
          <w:p w14:paraId="1FA4C9C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338 672,83</w:t>
            </w:r>
          </w:p>
        </w:tc>
      </w:tr>
      <w:tr w:rsidR="00D94AF5" w:rsidRPr="00D94AF5" w14:paraId="0BABA27A"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1C8812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6</w:t>
            </w:r>
          </w:p>
        </w:tc>
        <w:tc>
          <w:tcPr>
            <w:tcW w:w="984" w:type="dxa"/>
            <w:tcBorders>
              <w:top w:val="nil"/>
              <w:left w:val="nil"/>
              <w:bottom w:val="single" w:sz="4" w:space="0" w:color="auto"/>
              <w:right w:val="single" w:sz="4" w:space="0" w:color="auto"/>
            </w:tcBorders>
            <w:shd w:val="clear" w:color="auto" w:fill="auto"/>
            <w:vAlign w:val="center"/>
            <w:hideMark/>
          </w:tcPr>
          <w:p w14:paraId="640FCC9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28а</w:t>
            </w:r>
          </w:p>
        </w:tc>
        <w:tc>
          <w:tcPr>
            <w:tcW w:w="425" w:type="dxa"/>
            <w:tcBorders>
              <w:top w:val="nil"/>
              <w:left w:val="nil"/>
              <w:bottom w:val="single" w:sz="4" w:space="0" w:color="auto"/>
              <w:right w:val="single" w:sz="4" w:space="0" w:color="auto"/>
            </w:tcBorders>
            <w:shd w:val="clear" w:color="auto" w:fill="auto"/>
            <w:vAlign w:val="center"/>
            <w:hideMark/>
          </w:tcPr>
          <w:p w14:paraId="4D28E71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3536519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7FE41D4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6D4566A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1A7FA70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33</w:t>
            </w:r>
          </w:p>
        </w:tc>
        <w:tc>
          <w:tcPr>
            <w:tcW w:w="206" w:type="dxa"/>
            <w:tcBorders>
              <w:top w:val="nil"/>
              <w:left w:val="nil"/>
              <w:bottom w:val="single" w:sz="4" w:space="0" w:color="auto"/>
              <w:right w:val="single" w:sz="4" w:space="0" w:color="auto"/>
            </w:tcBorders>
            <w:shd w:val="clear" w:color="auto" w:fill="auto"/>
            <w:noWrap/>
            <w:vAlign w:val="bottom"/>
            <w:hideMark/>
          </w:tcPr>
          <w:p w14:paraId="2E377E5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w:t>
            </w:r>
          </w:p>
        </w:tc>
        <w:tc>
          <w:tcPr>
            <w:tcW w:w="324" w:type="dxa"/>
            <w:tcBorders>
              <w:top w:val="nil"/>
              <w:left w:val="nil"/>
              <w:bottom w:val="single" w:sz="4" w:space="0" w:color="auto"/>
              <w:right w:val="single" w:sz="4" w:space="0" w:color="auto"/>
            </w:tcBorders>
            <w:shd w:val="clear" w:color="auto" w:fill="auto"/>
            <w:noWrap/>
            <w:vAlign w:val="bottom"/>
            <w:hideMark/>
          </w:tcPr>
          <w:p w14:paraId="21F70F2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w:t>
            </w:r>
          </w:p>
        </w:tc>
        <w:tc>
          <w:tcPr>
            <w:tcW w:w="324" w:type="dxa"/>
            <w:tcBorders>
              <w:top w:val="nil"/>
              <w:left w:val="nil"/>
              <w:bottom w:val="single" w:sz="4" w:space="0" w:color="auto"/>
              <w:right w:val="single" w:sz="4" w:space="0" w:color="auto"/>
            </w:tcBorders>
            <w:shd w:val="clear" w:color="auto" w:fill="auto"/>
            <w:noWrap/>
            <w:vAlign w:val="bottom"/>
            <w:hideMark/>
          </w:tcPr>
          <w:p w14:paraId="1E0BFC9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noWrap/>
            <w:vAlign w:val="bottom"/>
            <w:hideMark/>
          </w:tcPr>
          <w:p w14:paraId="4CE60F0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300,10</w:t>
            </w:r>
          </w:p>
        </w:tc>
        <w:tc>
          <w:tcPr>
            <w:tcW w:w="353" w:type="dxa"/>
            <w:tcBorders>
              <w:top w:val="nil"/>
              <w:left w:val="nil"/>
              <w:bottom w:val="single" w:sz="4" w:space="0" w:color="auto"/>
              <w:right w:val="single" w:sz="4" w:space="0" w:color="auto"/>
            </w:tcBorders>
            <w:shd w:val="clear" w:color="auto" w:fill="auto"/>
            <w:noWrap/>
            <w:vAlign w:val="bottom"/>
            <w:hideMark/>
          </w:tcPr>
          <w:p w14:paraId="30DABDF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263,20</w:t>
            </w:r>
          </w:p>
        </w:tc>
        <w:tc>
          <w:tcPr>
            <w:tcW w:w="353" w:type="dxa"/>
            <w:tcBorders>
              <w:top w:val="nil"/>
              <w:left w:val="nil"/>
              <w:bottom w:val="single" w:sz="4" w:space="0" w:color="auto"/>
              <w:right w:val="single" w:sz="4" w:space="0" w:color="auto"/>
            </w:tcBorders>
            <w:shd w:val="clear" w:color="auto" w:fill="auto"/>
            <w:noWrap/>
            <w:vAlign w:val="bottom"/>
            <w:hideMark/>
          </w:tcPr>
          <w:p w14:paraId="52B7227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36,90</w:t>
            </w:r>
          </w:p>
        </w:tc>
        <w:tc>
          <w:tcPr>
            <w:tcW w:w="1132" w:type="dxa"/>
            <w:tcBorders>
              <w:top w:val="nil"/>
              <w:left w:val="nil"/>
              <w:bottom w:val="single" w:sz="4" w:space="0" w:color="auto"/>
              <w:right w:val="single" w:sz="4" w:space="0" w:color="auto"/>
            </w:tcBorders>
            <w:shd w:val="clear" w:color="auto" w:fill="auto"/>
            <w:vAlign w:val="center"/>
            <w:hideMark/>
          </w:tcPr>
          <w:p w14:paraId="56B3339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20 470 436,20</w:t>
            </w:r>
          </w:p>
        </w:tc>
        <w:tc>
          <w:tcPr>
            <w:tcW w:w="1068" w:type="dxa"/>
            <w:tcBorders>
              <w:top w:val="nil"/>
              <w:left w:val="nil"/>
              <w:bottom w:val="single" w:sz="4" w:space="0" w:color="auto"/>
              <w:right w:val="single" w:sz="4" w:space="0" w:color="auto"/>
            </w:tcBorders>
            <w:shd w:val="clear" w:color="auto" w:fill="auto"/>
            <w:vAlign w:val="center"/>
            <w:hideMark/>
          </w:tcPr>
          <w:p w14:paraId="33CEC5F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19 446 914,39</w:t>
            </w:r>
          </w:p>
        </w:tc>
        <w:tc>
          <w:tcPr>
            <w:tcW w:w="1003" w:type="dxa"/>
            <w:tcBorders>
              <w:top w:val="nil"/>
              <w:left w:val="nil"/>
              <w:bottom w:val="single" w:sz="4" w:space="0" w:color="auto"/>
              <w:right w:val="single" w:sz="4" w:space="0" w:color="auto"/>
            </w:tcBorders>
            <w:shd w:val="clear" w:color="auto" w:fill="auto"/>
            <w:vAlign w:val="center"/>
            <w:hideMark/>
          </w:tcPr>
          <w:p w14:paraId="1E8DE26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818 817,45</w:t>
            </w:r>
          </w:p>
        </w:tc>
        <w:tc>
          <w:tcPr>
            <w:tcW w:w="956" w:type="dxa"/>
            <w:tcBorders>
              <w:top w:val="nil"/>
              <w:left w:val="nil"/>
              <w:bottom w:val="single" w:sz="4" w:space="0" w:color="auto"/>
              <w:right w:val="single" w:sz="4" w:space="0" w:color="auto"/>
            </w:tcBorders>
            <w:shd w:val="clear" w:color="auto" w:fill="auto"/>
            <w:vAlign w:val="center"/>
            <w:hideMark/>
          </w:tcPr>
          <w:p w14:paraId="4433A0C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204 704,36</w:t>
            </w:r>
          </w:p>
        </w:tc>
      </w:tr>
      <w:tr w:rsidR="00D94AF5" w:rsidRPr="00D94AF5" w14:paraId="5E668301"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284CDE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w:t>
            </w:r>
          </w:p>
        </w:tc>
        <w:tc>
          <w:tcPr>
            <w:tcW w:w="984" w:type="dxa"/>
            <w:tcBorders>
              <w:top w:val="nil"/>
              <w:left w:val="nil"/>
              <w:bottom w:val="single" w:sz="4" w:space="0" w:color="auto"/>
              <w:right w:val="single" w:sz="4" w:space="0" w:color="auto"/>
            </w:tcBorders>
            <w:shd w:val="clear" w:color="auto" w:fill="auto"/>
            <w:vAlign w:val="center"/>
            <w:hideMark/>
          </w:tcPr>
          <w:p w14:paraId="4BDCF25C"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Советская, д. 6</w:t>
            </w:r>
          </w:p>
        </w:tc>
        <w:tc>
          <w:tcPr>
            <w:tcW w:w="425" w:type="dxa"/>
            <w:tcBorders>
              <w:top w:val="nil"/>
              <w:left w:val="nil"/>
              <w:bottom w:val="single" w:sz="4" w:space="0" w:color="auto"/>
              <w:right w:val="single" w:sz="4" w:space="0" w:color="auto"/>
            </w:tcBorders>
            <w:shd w:val="clear" w:color="auto" w:fill="auto"/>
            <w:vAlign w:val="center"/>
            <w:hideMark/>
          </w:tcPr>
          <w:p w14:paraId="764A978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05/658</w:t>
            </w:r>
          </w:p>
        </w:tc>
        <w:tc>
          <w:tcPr>
            <w:tcW w:w="568" w:type="dxa"/>
            <w:tcBorders>
              <w:top w:val="nil"/>
              <w:left w:val="nil"/>
              <w:bottom w:val="single" w:sz="4" w:space="0" w:color="auto"/>
              <w:right w:val="single" w:sz="4" w:space="0" w:color="auto"/>
            </w:tcBorders>
            <w:shd w:val="clear" w:color="auto" w:fill="auto"/>
            <w:vAlign w:val="center"/>
            <w:hideMark/>
          </w:tcPr>
          <w:p w14:paraId="26A3E34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7853989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3A11218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3E4142F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206" w:type="dxa"/>
            <w:tcBorders>
              <w:top w:val="nil"/>
              <w:left w:val="nil"/>
              <w:bottom w:val="single" w:sz="4" w:space="0" w:color="auto"/>
              <w:right w:val="single" w:sz="4" w:space="0" w:color="auto"/>
            </w:tcBorders>
            <w:shd w:val="clear" w:color="auto" w:fill="auto"/>
            <w:vAlign w:val="center"/>
            <w:hideMark/>
          </w:tcPr>
          <w:p w14:paraId="68B3CE2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vAlign w:val="center"/>
            <w:hideMark/>
          </w:tcPr>
          <w:p w14:paraId="54F8C41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vAlign w:val="center"/>
            <w:hideMark/>
          </w:tcPr>
          <w:p w14:paraId="6687DEA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05768CC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109,10</w:t>
            </w:r>
          </w:p>
        </w:tc>
        <w:tc>
          <w:tcPr>
            <w:tcW w:w="353" w:type="dxa"/>
            <w:tcBorders>
              <w:top w:val="nil"/>
              <w:left w:val="nil"/>
              <w:bottom w:val="single" w:sz="4" w:space="0" w:color="auto"/>
              <w:right w:val="single" w:sz="4" w:space="0" w:color="auto"/>
            </w:tcBorders>
            <w:shd w:val="clear" w:color="auto" w:fill="auto"/>
            <w:vAlign w:val="center"/>
            <w:hideMark/>
          </w:tcPr>
          <w:p w14:paraId="3002B64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27,10</w:t>
            </w:r>
          </w:p>
        </w:tc>
        <w:tc>
          <w:tcPr>
            <w:tcW w:w="353" w:type="dxa"/>
            <w:tcBorders>
              <w:top w:val="nil"/>
              <w:left w:val="nil"/>
              <w:bottom w:val="single" w:sz="4" w:space="0" w:color="auto"/>
              <w:right w:val="single" w:sz="4" w:space="0" w:color="auto"/>
            </w:tcBorders>
            <w:shd w:val="clear" w:color="auto" w:fill="auto"/>
            <w:vAlign w:val="center"/>
            <w:hideMark/>
          </w:tcPr>
          <w:p w14:paraId="7316DC4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82,00</w:t>
            </w:r>
          </w:p>
        </w:tc>
        <w:tc>
          <w:tcPr>
            <w:tcW w:w="1132" w:type="dxa"/>
            <w:tcBorders>
              <w:top w:val="nil"/>
              <w:left w:val="nil"/>
              <w:bottom w:val="single" w:sz="4" w:space="0" w:color="auto"/>
              <w:right w:val="single" w:sz="4" w:space="0" w:color="auto"/>
            </w:tcBorders>
            <w:shd w:val="clear" w:color="auto" w:fill="auto"/>
            <w:vAlign w:val="center"/>
            <w:hideMark/>
          </w:tcPr>
          <w:p w14:paraId="4F0CF1D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7 441 934,65</w:t>
            </w:r>
          </w:p>
        </w:tc>
        <w:tc>
          <w:tcPr>
            <w:tcW w:w="1068" w:type="dxa"/>
            <w:tcBorders>
              <w:top w:val="nil"/>
              <w:left w:val="nil"/>
              <w:bottom w:val="single" w:sz="4" w:space="0" w:color="auto"/>
              <w:right w:val="single" w:sz="4" w:space="0" w:color="auto"/>
            </w:tcBorders>
            <w:shd w:val="clear" w:color="auto" w:fill="auto"/>
            <w:vAlign w:val="center"/>
            <w:hideMark/>
          </w:tcPr>
          <w:p w14:paraId="3EA5EC5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7 069 837,92</w:t>
            </w:r>
          </w:p>
        </w:tc>
        <w:tc>
          <w:tcPr>
            <w:tcW w:w="1003" w:type="dxa"/>
            <w:tcBorders>
              <w:top w:val="nil"/>
              <w:left w:val="nil"/>
              <w:bottom w:val="single" w:sz="4" w:space="0" w:color="auto"/>
              <w:right w:val="single" w:sz="4" w:space="0" w:color="auto"/>
            </w:tcBorders>
            <w:shd w:val="clear" w:color="auto" w:fill="auto"/>
            <w:vAlign w:val="center"/>
            <w:hideMark/>
          </w:tcPr>
          <w:p w14:paraId="7E67AFE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297 677,39</w:t>
            </w:r>
          </w:p>
        </w:tc>
        <w:tc>
          <w:tcPr>
            <w:tcW w:w="956" w:type="dxa"/>
            <w:tcBorders>
              <w:top w:val="nil"/>
              <w:left w:val="nil"/>
              <w:bottom w:val="single" w:sz="4" w:space="0" w:color="auto"/>
              <w:right w:val="single" w:sz="4" w:space="0" w:color="auto"/>
            </w:tcBorders>
            <w:shd w:val="clear" w:color="auto" w:fill="auto"/>
            <w:vAlign w:val="center"/>
            <w:hideMark/>
          </w:tcPr>
          <w:p w14:paraId="6AD3E78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74 419,34</w:t>
            </w:r>
          </w:p>
        </w:tc>
      </w:tr>
      <w:tr w:rsidR="00D94AF5" w:rsidRPr="00D94AF5" w14:paraId="0954FB0B"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DBCB08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8</w:t>
            </w:r>
          </w:p>
        </w:tc>
        <w:tc>
          <w:tcPr>
            <w:tcW w:w="984" w:type="dxa"/>
            <w:tcBorders>
              <w:top w:val="nil"/>
              <w:left w:val="nil"/>
              <w:bottom w:val="single" w:sz="4" w:space="0" w:color="auto"/>
              <w:right w:val="single" w:sz="4" w:space="0" w:color="auto"/>
            </w:tcBorders>
            <w:shd w:val="clear" w:color="auto" w:fill="auto"/>
            <w:vAlign w:val="center"/>
            <w:hideMark/>
          </w:tcPr>
          <w:p w14:paraId="6ACD0BD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61</w:t>
            </w:r>
          </w:p>
        </w:tc>
        <w:tc>
          <w:tcPr>
            <w:tcW w:w="425" w:type="dxa"/>
            <w:tcBorders>
              <w:top w:val="nil"/>
              <w:left w:val="nil"/>
              <w:bottom w:val="single" w:sz="4" w:space="0" w:color="auto"/>
              <w:right w:val="single" w:sz="4" w:space="0" w:color="auto"/>
            </w:tcBorders>
            <w:shd w:val="clear" w:color="auto" w:fill="auto"/>
            <w:vAlign w:val="center"/>
            <w:hideMark/>
          </w:tcPr>
          <w:p w14:paraId="574C77B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2B9AB43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6900E6B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62A0E06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50CE10B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25</w:t>
            </w:r>
          </w:p>
        </w:tc>
        <w:tc>
          <w:tcPr>
            <w:tcW w:w="206" w:type="dxa"/>
            <w:tcBorders>
              <w:top w:val="nil"/>
              <w:left w:val="nil"/>
              <w:bottom w:val="single" w:sz="4" w:space="0" w:color="auto"/>
              <w:right w:val="single" w:sz="4" w:space="0" w:color="auto"/>
            </w:tcBorders>
            <w:shd w:val="clear" w:color="auto" w:fill="auto"/>
            <w:vAlign w:val="center"/>
            <w:hideMark/>
          </w:tcPr>
          <w:p w14:paraId="0C64C80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115B66B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vAlign w:val="center"/>
            <w:hideMark/>
          </w:tcPr>
          <w:p w14:paraId="7A7FC1E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vAlign w:val="center"/>
            <w:hideMark/>
          </w:tcPr>
          <w:p w14:paraId="123EDC2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327,20</w:t>
            </w:r>
          </w:p>
        </w:tc>
        <w:tc>
          <w:tcPr>
            <w:tcW w:w="353" w:type="dxa"/>
            <w:tcBorders>
              <w:top w:val="nil"/>
              <w:left w:val="nil"/>
              <w:bottom w:val="single" w:sz="4" w:space="0" w:color="auto"/>
              <w:right w:val="single" w:sz="4" w:space="0" w:color="auto"/>
            </w:tcBorders>
            <w:shd w:val="clear" w:color="auto" w:fill="auto"/>
            <w:vAlign w:val="center"/>
            <w:hideMark/>
          </w:tcPr>
          <w:p w14:paraId="10910CE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114,10</w:t>
            </w:r>
          </w:p>
        </w:tc>
        <w:tc>
          <w:tcPr>
            <w:tcW w:w="353" w:type="dxa"/>
            <w:tcBorders>
              <w:top w:val="nil"/>
              <w:left w:val="nil"/>
              <w:bottom w:val="single" w:sz="4" w:space="0" w:color="auto"/>
              <w:right w:val="single" w:sz="4" w:space="0" w:color="auto"/>
            </w:tcBorders>
            <w:shd w:val="clear" w:color="auto" w:fill="auto"/>
            <w:vAlign w:val="center"/>
            <w:hideMark/>
          </w:tcPr>
          <w:p w14:paraId="27A8C4F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213,10</w:t>
            </w:r>
          </w:p>
        </w:tc>
        <w:tc>
          <w:tcPr>
            <w:tcW w:w="1132" w:type="dxa"/>
            <w:tcBorders>
              <w:top w:val="nil"/>
              <w:left w:val="nil"/>
              <w:bottom w:val="single" w:sz="4" w:space="0" w:color="auto"/>
              <w:right w:val="single" w:sz="4" w:space="0" w:color="auto"/>
            </w:tcBorders>
            <w:shd w:val="clear" w:color="auto" w:fill="auto"/>
            <w:vAlign w:val="center"/>
            <w:hideMark/>
          </w:tcPr>
          <w:p w14:paraId="109A44A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22 318 982,76</w:t>
            </w:r>
          </w:p>
        </w:tc>
        <w:tc>
          <w:tcPr>
            <w:tcW w:w="1068" w:type="dxa"/>
            <w:tcBorders>
              <w:top w:val="nil"/>
              <w:left w:val="nil"/>
              <w:bottom w:val="single" w:sz="4" w:space="0" w:color="auto"/>
              <w:right w:val="single" w:sz="4" w:space="0" w:color="auto"/>
            </w:tcBorders>
            <w:shd w:val="clear" w:color="auto" w:fill="auto"/>
            <w:vAlign w:val="center"/>
            <w:hideMark/>
          </w:tcPr>
          <w:p w14:paraId="09478DB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21 203 033,62</w:t>
            </w:r>
          </w:p>
        </w:tc>
        <w:tc>
          <w:tcPr>
            <w:tcW w:w="1003" w:type="dxa"/>
            <w:tcBorders>
              <w:top w:val="nil"/>
              <w:left w:val="nil"/>
              <w:bottom w:val="single" w:sz="4" w:space="0" w:color="auto"/>
              <w:right w:val="single" w:sz="4" w:space="0" w:color="auto"/>
            </w:tcBorders>
            <w:shd w:val="clear" w:color="auto" w:fill="auto"/>
            <w:vAlign w:val="center"/>
            <w:hideMark/>
          </w:tcPr>
          <w:p w14:paraId="1915367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892 759,31</w:t>
            </w:r>
          </w:p>
        </w:tc>
        <w:tc>
          <w:tcPr>
            <w:tcW w:w="956" w:type="dxa"/>
            <w:tcBorders>
              <w:top w:val="nil"/>
              <w:left w:val="nil"/>
              <w:bottom w:val="single" w:sz="4" w:space="0" w:color="auto"/>
              <w:right w:val="single" w:sz="4" w:space="0" w:color="auto"/>
            </w:tcBorders>
            <w:shd w:val="clear" w:color="auto" w:fill="auto"/>
            <w:vAlign w:val="center"/>
            <w:hideMark/>
          </w:tcPr>
          <w:p w14:paraId="5DD6826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223 189,83</w:t>
            </w:r>
          </w:p>
        </w:tc>
      </w:tr>
      <w:tr w:rsidR="00D94AF5" w:rsidRPr="00D94AF5" w14:paraId="06A0B871"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C2F77C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9</w:t>
            </w:r>
          </w:p>
        </w:tc>
        <w:tc>
          <w:tcPr>
            <w:tcW w:w="984" w:type="dxa"/>
            <w:tcBorders>
              <w:top w:val="nil"/>
              <w:left w:val="nil"/>
              <w:bottom w:val="single" w:sz="4" w:space="0" w:color="auto"/>
              <w:right w:val="single" w:sz="4" w:space="0" w:color="auto"/>
            </w:tcBorders>
            <w:shd w:val="clear" w:color="auto" w:fill="auto"/>
            <w:vAlign w:val="center"/>
            <w:hideMark/>
          </w:tcPr>
          <w:p w14:paraId="6412587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Советская, д. 1а</w:t>
            </w:r>
          </w:p>
        </w:tc>
        <w:tc>
          <w:tcPr>
            <w:tcW w:w="425" w:type="dxa"/>
            <w:tcBorders>
              <w:top w:val="nil"/>
              <w:left w:val="nil"/>
              <w:bottom w:val="single" w:sz="4" w:space="0" w:color="auto"/>
              <w:right w:val="single" w:sz="4" w:space="0" w:color="auto"/>
            </w:tcBorders>
            <w:shd w:val="clear" w:color="auto" w:fill="auto"/>
            <w:vAlign w:val="center"/>
            <w:hideMark/>
          </w:tcPr>
          <w:p w14:paraId="2ED8CB4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05/658</w:t>
            </w:r>
          </w:p>
        </w:tc>
        <w:tc>
          <w:tcPr>
            <w:tcW w:w="568" w:type="dxa"/>
            <w:tcBorders>
              <w:top w:val="nil"/>
              <w:left w:val="nil"/>
              <w:bottom w:val="single" w:sz="4" w:space="0" w:color="auto"/>
              <w:right w:val="single" w:sz="4" w:space="0" w:color="auto"/>
            </w:tcBorders>
            <w:shd w:val="clear" w:color="auto" w:fill="auto"/>
            <w:vAlign w:val="center"/>
            <w:hideMark/>
          </w:tcPr>
          <w:p w14:paraId="4DFA90B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208FCD3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47BFE0E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2723499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206" w:type="dxa"/>
            <w:tcBorders>
              <w:top w:val="nil"/>
              <w:left w:val="nil"/>
              <w:bottom w:val="single" w:sz="4" w:space="0" w:color="auto"/>
              <w:right w:val="single" w:sz="4" w:space="0" w:color="auto"/>
            </w:tcBorders>
            <w:shd w:val="clear" w:color="auto" w:fill="auto"/>
            <w:vAlign w:val="center"/>
            <w:hideMark/>
          </w:tcPr>
          <w:p w14:paraId="0FCC147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vAlign w:val="center"/>
            <w:hideMark/>
          </w:tcPr>
          <w:p w14:paraId="233A839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vAlign w:val="center"/>
            <w:hideMark/>
          </w:tcPr>
          <w:p w14:paraId="16D7B1B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6BCA971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107,20</w:t>
            </w:r>
          </w:p>
        </w:tc>
        <w:tc>
          <w:tcPr>
            <w:tcW w:w="353" w:type="dxa"/>
            <w:tcBorders>
              <w:top w:val="nil"/>
              <w:left w:val="nil"/>
              <w:bottom w:val="single" w:sz="4" w:space="0" w:color="auto"/>
              <w:right w:val="single" w:sz="4" w:space="0" w:color="auto"/>
            </w:tcBorders>
            <w:shd w:val="clear" w:color="auto" w:fill="auto"/>
            <w:vAlign w:val="center"/>
            <w:hideMark/>
          </w:tcPr>
          <w:p w14:paraId="5613621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107,20</w:t>
            </w:r>
          </w:p>
        </w:tc>
        <w:tc>
          <w:tcPr>
            <w:tcW w:w="353" w:type="dxa"/>
            <w:tcBorders>
              <w:top w:val="nil"/>
              <w:left w:val="nil"/>
              <w:bottom w:val="single" w:sz="4" w:space="0" w:color="auto"/>
              <w:right w:val="single" w:sz="4" w:space="0" w:color="auto"/>
            </w:tcBorders>
            <w:shd w:val="clear" w:color="auto" w:fill="auto"/>
            <w:vAlign w:val="center"/>
            <w:hideMark/>
          </w:tcPr>
          <w:p w14:paraId="40A6D54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5B503B1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7 312 331,76</w:t>
            </w:r>
          </w:p>
        </w:tc>
        <w:tc>
          <w:tcPr>
            <w:tcW w:w="1068" w:type="dxa"/>
            <w:tcBorders>
              <w:top w:val="nil"/>
              <w:left w:val="nil"/>
              <w:bottom w:val="single" w:sz="4" w:space="0" w:color="auto"/>
              <w:right w:val="single" w:sz="4" w:space="0" w:color="auto"/>
            </w:tcBorders>
            <w:shd w:val="clear" w:color="auto" w:fill="auto"/>
            <w:vAlign w:val="center"/>
            <w:hideMark/>
          </w:tcPr>
          <w:p w14:paraId="2FF6B8D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6 946 715,17</w:t>
            </w:r>
          </w:p>
        </w:tc>
        <w:tc>
          <w:tcPr>
            <w:tcW w:w="1003" w:type="dxa"/>
            <w:tcBorders>
              <w:top w:val="nil"/>
              <w:left w:val="nil"/>
              <w:bottom w:val="single" w:sz="4" w:space="0" w:color="auto"/>
              <w:right w:val="single" w:sz="4" w:space="0" w:color="auto"/>
            </w:tcBorders>
            <w:shd w:val="clear" w:color="auto" w:fill="auto"/>
            <w:vAlign w:val="center"/>
            <w:hideMark/>
          </w:tcPr>
          <w:p w14:paraId="271DFCC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292 493,27</w:t>
            </w:r>
          </w:p>
        </w:tc>
        <w:tc>
          <w:tcPr>
            <w:tcW w:w="956" w:type="dxa"/>
            <w:tcBorders>
              <w:top w:val="nil"/>
              <w:left w:val="nil"/>
              <w:bottom w:val="single" w:sz="4" w:space="0" w:color="auto"/>
              <w:right w:val="single" w:sz="4" w:space="0" w:color="auto"/>
            </w:tcBorders>
            <w:shd w:val="clear" w:color="auto" w:fill="auto"/>
            <w:vAlign w:val="center"/>
            <w:hideMark/>
          </w:tcPr>
          <w:p w14:paraId="44763A2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73 123,32</w:t>
            </w:r>
          </w:p>
        </w:tc>
      </w:tr>
      <w:tr w:rsidR="00D94AF5" w:rsidRPr="00D94AF5" w14:paraId="0329C720"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ED0803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w:t>
            </w:r>
          </w:p>
        </w:tc>
        <w:tc>
          <w:tcPr>
            <w:tcW w:w="984" w:type="dxa"/>
            <w:tcBorders>
              <w:top w:val="nil"/>
              <w:left w:val="nil"/>
              <w:bottom w:val="single" w:sz="4" w:space="0" w:color="auto"/>
              <w:right w:val="single" w:sz="4" w:space="0" w:color="auto"/>
            </w:tcBorders>
            <w:shd w:val="clear" w:color="auto" w:fill="auto"/>
            <w:vAlign w:val="center"/>
            <w:hideMark/>
          </w:tcPr>
          <w:p w14:paraId="7FD3D4E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Советская, д. 10</w:t>
            </w:r>
          </w:p>
        </w:tc>
        <w:tc>
          <w:tcPr>
            <w:tcW w:w="425" w:type="dxa"/>
            <w:tcBorders>
              <w:top w:val="nil"/>
              <w:left w:val="nil"/>
              <w:bottom w:val="single" w:sz="4" w:space="0" w:color="auto"/>
              <w:right w:val="single" w:sz="4" w:space="0" w:color="auto"/>
            </w:tcBorders>
            <w:shd w:val="clear" w:color="auto" w:fill="auto"/>
            <w:vAlign w:val="center"/>
            <w:hideMark/>
          </w:tcPr>
          <w:p w14:paraId="7C9ADB8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05/658</w:t>
            </w:r>
          </w:p>
        </w:tc>
        <w:tc>
          <w:tcPr>
            <w:tcW w:w="568" w:type="dxa"/>
            <w:tcBorders>
              <w:top w:val="nil"/>
              <w:left w:val="nil"/>
              <w:bottom w:val="single" w:sz="4" w:space="0" w:color="auto"/>
              <w:right w:val="single" w:sz="4" w:space="0" w:color="auto"/>
            </w:tcBorders>
            <w:shd w:val="clear" w:color="auto" w:fill="auto"/>
            <w:vAlign w:val="center"/>
            <w:hideMark/>
          </w:tcPr>
          <w:p w14:paraId="5BE5E7B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1DF777E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39BFAEA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099B754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21</w:t>
            </w:r>
          </w:p>
        </w:tc>
        <w:tc>
          <w:tcPr>
            <w:tcW w:w="206" w:type="dxa"/>
            <w:tcBorders>
              <w:top w:val="nil"/>
              <w:left w:val="nil"/>
              <w:bottom w:val="single" w:sz="4" w:space="0" w:color="auto"/>
              <w:right w:val="single" w:sz="4" w:space="0" w:color="auto"/>
            </w:tcBorders>
            <w:shd w:val="clear" w:color="auto" w:fill="auto"/>
            <w:vAlign w:val="center"/>
            <w:hideMark/>
          </w:tcPr>
          <w:p w14:paraId="2BEE613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73140E3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vAlign w:val="center"/>
            <w:hideMark/>
          </w:tcPr>
          <w:p w14:paraId="637307C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4EFE8AC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330,30</w:t>
            </w:r>
          </w:p>
        </w:tc>
        <w:tc>
          <w:tcPr>
            <w:tcW w:w="353" w:type="dxa"/>
            <w:tcBorders>
              <w:top w:val="nil"/>
              <w:left w:val="nil"/>
              <w:bottom w:val="single" w:sz="4" w:space="0" w:color="auto"/>
              <w:right w:val="single" w:sz="4" w:space="0" w:color="auto"/>
            </w:tcBorders>
            <w:shd w:val="clear" w:color="auto" w:fill="auto"/>
            <w:vAlign w:val="center"/>
            <w:hideMark/>
          </w:tcPr>
          <w:p w14:paraId="161DD4B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291,60</w:t>
            </w:r>
          </w:p>
        </w:tc>
        <w:tc>
          <w:tcPr>
            <w:tcW w:w="353" w:type="dxa"/>
            <w:tcBorders>
              <w:top w:val="nil"/>
              <w:left w:val="nil"/>
              <w:bottom w:val="single" w:sz="4" w:space="0" w:color="auto"/>
              <w:right w:val="single" w:sz="4" w:space="0" w:color="auto"/>
            </w:tcBorders>
            <w:shd w:val="clear" w:color="auto" w:fill="auto"/>
            <w:vAlign w:val="center"/>
            <w:hideMark/>
          </w:tcPr>
          <w:p w14:paraId="11758E8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38,70</w:t>
            </w:r>
          </w:p>
        </w:tc>
        <w:tc>
          <w:tcPr>
            <w:tcW w:w="1132" w:type="dxa"/>
            <w:tcBorders>
              <w:top w:val="nil"/>
              <w:left w:val="nil"/>
              <w:bottom w:val="single" w:sz="4" w:space="0" w:color="auto"/>
              <w:right w:val="single" w:sz="4" w:space="0" w:color="auto"/>
            </w:tcBorders>
            <w:shd w:val="clear" w:color="auto" w:fill="auto"/>
            <w:vAlign w:val="center"/>
            <w:hideMark/>
          </w:tcPr>
          <w:p w14:paraId="65EA818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22 530 440,11</w:t>
            </w:r>
          </w:p>
        </w:tc>
        <w:tc>
          <w:tcPr>
            <w:tcW w:w="1068" w:type="dxa"/>
            <w:tcBorders>
              <w:top w:val="nil"/>
              <w:left w:val="nil"/>
              <w:bottom w:val="single" w:sz="4" w:space="0" w:color="auto"/>
              <w:right w:val="single" w:sz="4" w:space="0" w:color="auto"/>
            </w:tcBorders>
            <w:shd w:val="clear" w:color="auto" w:fill="auto"/>
            <w:vAlign w:val="center"/>
            <w:hideMark/>
          </w:tcPr>
          <w:p w14:paraId="7078DF4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21 403 918,11</w:t>
            </w:r>
          </w:p>
        </w:tc>
        <w:tc>
          <w:tcPr>
            <w:tcW w:w="1003" w:type="dxa"/>
            <w:tcBorders>
              <w:top w:val="nil"/>
              <w:left w:val="nil"/>
              <w:bottom w:val="single" w:sz="4" w:space="0" w:color="auto"/>
              <w:right w:val="single" w:sz="4" w:space="0" w:color="auto"/>
            </w:tcBorders>
            <w:shd w:val="clear" w:color="auto" w:fill="auto"/>
            <w:vAlign w:val="center"/>
            <w:hideMark/>
          </w:tcPr>
          <w:p w14:paraId="6819A31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901 217,60</w:t>
            </w:r>
          </w:p>
        </w:tc>
        <w:tc>
          <w:tcPr>
            <w:tcW w:w="956" w:type="dxa"/>
            <w:tcBorders>
              <w:top w:val="nil"/>
              <w:left w:val="nil"/>
              <w:bottom w:val="single" w:sz="4" w:space="0" w:color="auto"/>
              <w:right w:val="single" w:sz="4" w:space="0" w:color="auto"/>
            </w:tcBorders>
            <w:shd w:val="clear" w:color="auto" w:fill="auto"/>
            <w:vAlign w:val="center"/>
            <w:hideMark/>
          </w:tcPr>
          <w:p w14:paraId="3A91B71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225 304,40</w:t>
            </w:r>
          </w:p>
        </w:tc>
      </w:tr>
      <w:tr w:rsidR="00D94AF5" w:rsidRPr="00D94AF5" w14:paraId="48890E27"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4C8BAF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11</w:t>
            </w:r>
          </w:p>
        </w:tc>
        <w:tc>
          <w:tcPr>
            <w:tcW w:w="984" w:type="dxa"/>
            <w:tcBorders>
              <w:top w:val="nil"/>
              <w:left w:val="nil"/>
              <w:bottom w:val="single" w:sz="4" w:space="0" w:color="auto"/>
              <w:right w:val="single" w:sz="4" w:space="0" w:color="auto"/>
            </w:tcBorders>
            <w:shd w:val="clear" w:color="auto" w:fill="auto"/>
            <w:vAlign w:val="center"/>
            <w:hideMark/>
          </w:tcPr>
          <w:p w14:paraId="53B9733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Советская, д. 59</w:t>
            </w:r>
          </w:p>
        </w:tc>
        <w:tc>
          <w:tcPr>
            <w:tcW w:w="425" w:type="dxa"/>
            <w:tcBorders>
              <w:top w:val="nil"/>
              <w:left w:val="nil"/>
              <w:bottom w:val="single" w:sz="4" w:space="0" w:color="auto"/>
              <w:right w:val="single" w:sz="4" w:space="0" w:color="auto"/>
            </w:tcBorders>
            <w:shd w:val="clear" w:color="auto" w:fill="auto"/>
            <w:vAlign w:val="center"/>
            <w:hideMark/>
          </w:tcPr>
          <w:p w14:paraId="0C86F67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05/658</w:t>
            </w:r>
          </w:p>
        </w:tc>
        <w:tc>
          <w:tcPr>
            <w:tcW w:w="568" w:type="dxa"/>
            <w:tcBorders>
              <w:top w:val="nil"/>
              <w:left w:val="nil"/>
              <w:bottom w:val="single" w:sz="4" w:space="0" w:color="auto"/>
              <w:right w:val="single" w:sz="4" w:space="0" w:color="auto"/>
            </w:tcBorders>
            <w:shd w:val="clear" w:color="auto" w:fill="auto"/>
            <w:vAlign w:val="center"/>
            <w:hideMark/>
          </w:tcPr>
          <w:p w14:paraId="30A98D5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739F39B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3E75DA6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4A49633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206" w:type="dxa"/>
            <w:tcBorders>
              <w:top w:val="nil"/>
              <w:left w:val="nil"/>
              <w:bottom w:val="single" w:sz="4" w:space="0" w:color="auto"/>
              <w:right w:val="single" w:sz="4" w:space="0" w:color="auto"/>
            </w:tcBorders>
            <w:shd w:val="clear" w:color="auto" w:fill="auto"/>
            <w:vAlign w:val="center"/>
            <w:hideMark/>
          </w:tcPr>
          <w:p w14:paraId="7C70D44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w:t>
            </w:r>
          </w:p>
        </w:tc>
        <w:tc>
          <w:tcPr>
            <w:tcW w:w="324" w:type="dxa"/>
            <w:tcBorders>
              <w:top w:val="nil"/>
              <w:left w:val="nil"/>
              <w:bottom w:val="single" w:sz="4" w:space="0" w:color="auto"/>
              <w:right w:val="single" w:sz="4" w:space="0" w:color="auto"/>
            </w:tcBorders>
            <w:shd w:val="clear" w:color="auto" w:fill="auto"/>
            <w:vAlign w:val="center"/>
            <w:hideMark/>
          </w:tcPr>
          <w:p w14:paraId="0F8BAB3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vAlign w:val="center"/>
            <w:hideMark/>
          </w:tcPr>
          <w:p w14:paraId="7C3327B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vAlign w:val="center"/>
            <w:hideMark/>
          </w:tcPr>
          <w:p w14:paraId="5187FBD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465,40</w:t>
            </w:r>
          </w:p>
        </w:tc>
        <w:tc>
          <w:tcPr>
            <w:tcW w:w="353" w:type="dxa"/>
            <w:tcBorders>
              <w:top w:val="nil"/>
              <w:left w:val="nil"/>
              <w:bottom w:val="single" w:sz="4" w:space="0" w:color="auto"/>
              <w:right w:val="single" w:sz="4" w:space="0" w:color="auto"/>
            </w:tcBorders>
            <w:shd w:val="clear" w:color="auto" w:fill="auto"/>
            <w:vAlign w:val="center"/>
            <w:hideMark/>
          </w:tcPr>
          <w:p w14:paraId="68D6195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377,00</w:t>
            </w:r>
          </w:p>
        </w:tc>
        <w:tc>
          <w:tcPr>
            <w:tcW w:w="353" w:type="dxa"/>
            <w:tcBorders>
              <w:top w:val="nil"/>
              <w:left w:val="nil"/>
              <w:bottom w:val="single" w:sz="4" w:space="0" w:color="auto"/>
              <w:right w:val="single" w:sz="4" w:space="0" w:color="auto"/>
            </w:tcBorders>
            <w:shd w:val="clear" w:color="auto" w:fill="auto"/>
            <w:vAlign w:val="center"/>
            <w:hideMark/>
          </w:tcPr>
          <w:p w14:paraId="7896E01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88,40</w:t>
            </w:r>
          </w:p>
        </w:tc>
        <w:tc>
          <w:tcPr>
            <w:tcW w:w="1132" w:type="dxa"/>
            <w:tcBorders>
              <w:top w:val="nil"/>
              <w:left w:val="nil"/>
              <w:bottom w:val="single" w:sz="4" w:space="0" w:color="auto"/>
              <w:right w:val="single" w:sz="4" w:space="0" w:color="auto"/>
            </w:tcBorders>
            <w:shd w:val="clear" w:color="auto" w:fill="auto"/>
            <w:vAlign w:val="center"/>
            <w:hideMark/>
          </w:tcPr>
          <w:p w14:paraId="4F1FC91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31 745 888,07</w:t>
            </w:r>
          </w:p>
        </w:tc>
        <w:tc>
          <w:tcPr>
            <w:tcW w:w="1068" w:type="dxa"/>
            <w:tcBorders>
              <w:top w:val="nil"/>
              <w:left w:val="nil"/>
              <w:bottom w:val="single" w:sz="4" w:space="0" w:color="auto"/>
              <w:right w:val="single" w:sz="4" w:space="0" w:color="auto"/>
            </w:tcBorders>
            <w:shd w:val="clear" w:color="auto" w:fill="auto"/>
            <w:vAlign w:val="center"/>
            <w:hideMark/>
          </w:tcPr>
          <w:p w14:paraId="117359F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30 158 593,67</w:t>
            </w:r>
          </w:p>
        </w:tc>
        <w:tc>
          <w:tcPr>
            <w:tcW w:w="1003" w:type="dxa"/>
            <w:tcBorders>
              <w:top w:val="nil"/>
              <w:left w:val="nil"/>
              <w:bottom w:val="single" w:sz="4" w:space="0" w:color="auto"/>
              <w:right w:val="single" w:sz="4" w:space="0" w:color="auto"/>
            </w:tcBorders>
            <w:shd w:val="clear" w:color="auto" w:fill="auto"/>
            <w:vAlign w:val="center"/>
            <w:hideMark/>
          </w:tcPr>
          <w:p w14:paraId="115033C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1 269 835,52</w:t>
            </w:r>
          </w:p>
        </w:tc>
        <w:tc>
          <w:tcPr>
            <w:tcW w:w="956" w:type="dxa"/>
            <w:tcBorders>
              <w:top w:val="nil"/>
              <w:left w:val="nil"/>
              <w:bottom w:val="single" w:sz="4" w:space="0" w:color="auto"/>
              <w:right w:val="single" w:sz="4" w:space="0" w:color="auto"/>
            </w:tcBorders>
            <w:shd w:val="clear" w:color="auto" w:fill="auto"/>
            <w:vAlign w:val="center"/>
            <w:hideMark/>
          </w:tcPr>
          <w:p w14:paraId="4CE000B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317 458,88</w:t>
            </w:r>
          </w:p>
        </w:tc>
      </w:tr>
      <w:tr w:rsidR="00D94AF5" w:rsidRPr="00D94AF5" w14:paraId="4EB58571"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CF0D08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w:t>
            </w:r>
          </w:p>
        </w:tc>
        <w:tc>
          <w:tcPr>
            <w:tcW w:w="984" w:type="dxa"/>
            <w:tcBorders>
              <w:top w:val="nil"/>
              <w:left w:val="nil"/>
              <w:bottom w:val="single" w:sz="4" w:space="0" w:color="auto"/>
              <w:right w:val="single" w:sz="4" w:space="0" w:color="auto"/>
            </w:tcBorders>
            <w:shd w:val="clear" w:color="auto" w:fill="auto"/>
            <w:vAlign w:val="center"/>
            <w:hideMark/>
          </w:tcPr>
          <w:p w14:paraId="4D7D77A8"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Советская, д. 70</w:t>
            </w:r>
          </w:p>
        </w:tc>
        <w:tc>
          <w:tcPr>
            <w:tcW w:w="425" w:type="dxa"/>
            <w:tcBorders>
              <w:top w:val="nil"/>
              <w:left w:val="nil"/>
              <w:bottom w:val="single" w:sz="4" w:space="0" w:color="auto"/>
              <w:right w:val="single" w:sz="4" w:space="0" w:color="auto"/>
            </w:tcBorders>
            <w:shd w:val="clear" w:color="auto" w:fill="auto"/>
            <w:vAlign w:val="center"/>
            <w:hideMark/>
          </w:tcPr>
          <w:p w14:paraId="616437F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05/658</w:t>
            </w:r>
          </w:p>
        </w:tc>
        <w:tc>
          <w:tcPr>
            <w:tcW w:w="568" w:type="dxa"/>
            <w:tcBorders>
              <w:top w:val="nil"/>
              <w:left w:val="nil"/>
              <w:bottom w:val="single" w:sz="4" w:space="0" w:color="auto"/>
              <w:right w:val="single" w:sz="4" w:space="0" w:color="auto"/>
            </w:tcBorders>
            <w:shd w:val="clear" w:color="auto" w:fill="auto"/>
            <w:vAlign w:val="center"/>
            <w:hideMark/>
          </w:tcPr>
          <w:p w14:paraId="5CC46AC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76404E6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1C0C623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221FC20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31</w:t>
            </w:r>
          </w:p>
        </w:tc>
        <w:tc>
          <w:tcPr>
            <w:tcW w:w="206" w:type="dxa"/>
            <w:tcBorders>
              <w:top w:val="nil"/>
              <w:left w:val="nil"/>
              <w:bottom w:val="single" w:sz="4" w:space="0" w:color="auto"/>
              <w:right w:val="single" w:sz="4" w:space="0" w:color="auto"/>
            </w:tcBorders>
            <w:shd w:val="clear" w:color="auto" w:fill="auto"/>
            <w:vAlign w:val="center"/>
            <w:hideMark/>
          </w:tcPr>
          <w:p w14:paraId="376434C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13</w:t>
            </w:r>
          </w:p>
        </w:tc>
        <w:tc>
          <w:tcPr>
            <w:tcW w:w="324" w:type="dxa"/>
            <w:tcBorders>
              <w:top w:val="nil"/>
              <w:left w:val="nil"/>
              <w:bottom w:val="single" w:sz="4" w:space="0" w:color="auto"/>
              <w:right w:val="single" w:sz="4" w:space="0" w:color="auto"/>
            </w:tcBorders>
            <w:shd w:val="clear" w:color="auto" w:fill="auto"/>
            <w:vAlign w:val="center"/>
            <w:hideMark/>
          </w:tcPr>
          <w:p w14:paraId="1A4A92A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39E83BD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1D4CDC5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684,80</w:t>
            </w:r>
          </w:p>
        </w:tc>
        <w:tc>
          <w:tcPr>
            <w:tcW w:w="353" w:type="dxa"/>
            <w:tcBorders>
              <w:top w:val="nil"/>
              <w:left w:val="nil"/>
              <w:bottom w:val="single" w:sz="4" w:space="0" w:color="auto"/>
              <w:right w:val="single" w:sz="4" w:space="0" w:color="auto"/>
            </w:tcBorders>
            <w:shd w:val="clear" w:color="auto" w:fill="auto"/>
            <w:vAlign w:val="center"/>
            <w:hideMark/>
          </w:tcPr>
          <w:p w14:paraId="28AE77C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552,70</w:t>
            </w:r>
          </w:p>
        </w:tc>
        <w:tc>
          <w:tcPr>
            <w:tcW w:w="353" w:type="dxa"/>
            <w:tcBorders>
              <w:top w:val="nil"/>
              <w:left w:val="nil"/>
              <w:bottom w:val="single" w:sz="4" w:space="0" w:color="auto"/>
              <w:right w:val="single" w:sz="4" w:space="0" w:color="auto"/>
            </w:tcBorders>
            <w:shd w:val="clear" w:color="auto" w:fill="auto"/>
            <w:vAlign w:val="center"/>
            <w:hideMark/>
          </w:tcPr>
          <w:p w14:paraId="4837177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132,10</w:t>
            </w:r>
          </w:p>
        </w:tc>
        <w:tc>
          <w:tcPr>
            <w:tcW w:w="1132" w:type="dxa"/>
            <w:tcBorders>
              <w:top w:val="nil"/>
              <w:left w:val="nil"/>
              <w:bottom w:val="single" w:sz="4" w:space="0" w:color="auto"/>
              <w:right w:val="single" w:sz="4" w:space="0" w:color="auto"/>
            </w:tcBorders>
            <w:shd w:val="clear" w:color="auto" w:fill="auto"/>
            <w:vAlign w:val="center"/>
            <w:hideMark/>
          </w:tcPr>
          <w:p w14:paraId="048D07B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46 711 611,84</w:t>
            </w:r>
          </w:p>
        </w:tc>
        <w:tc>
          <w:tcPr>
            <w:tcW w:w="1068" w:type="dxa"/>
            <w:tcBorders>
              <w:top w:val="nil"/>
              <w:left w:val="nil"/>
              <w:bottom w:val="single" w:sz="4" w:space="0" w:color="auto"/>
              <w:right w:val="single" w:sz="4" w:space="0" w:color="auto"/>
            </w:tcBorders>
            <w:shd w:val="clear" w:color="auto" w:fill="auto"/>
            <w:vAlign w:val="center"/>
            <w:hideMark/>
          </w:tcPr>
          <w:p w14:paraId="316D507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44 376 031,25</w:t>
            </w:r>
          </w:p>
        </w:tc>
        <w:tc>
          <w:tcPr>
            <w:tcW w:w="1003" w:type="dxa"/>
            <w:tcBorders>
              <w:top w:val="nil"/>
              <w:left w:val="nil"/>
              <w:bottom w:val="single" w:sz="4" w:space="0" w:color="auto"/>
              <w:right w:val="single" w:sz="4" w:space="0" w:color="auto"/>
            </w:tcBorders>
            <w:shd w:val="clear" w:color="auto" w:fill="auto"/>
            <w:vAlign w:val="center"/>
            <w:hideMark/>
          </w:tcPr>
          <w:p w14:paraId="49B3E6E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1 868 464,47</w:t>
            </w:r>
          </w:p>
        </w:tc>
        <w:tc>
          <w:tcPr>
            <w:tcW w:w="956" w:type="dxa"/>
            <w:tcBorders>
              <w:top w:val="nil"/>
              <w:left w:val="nil"/>
              <w:bottom w:val="single" w:sz="4" w:space="0" w:color="auto"/>
              <w:right w:val="single" w:sz="4" w:space="0" w:color="auto"/>
            </w:tcBorders>
            <w:shd w:val="clear" w:color="auto" w:fill="auto"/>
            <w:vAlign w:val="center"/>
            <w:hideMark/>
          </w:tcPr>
          <w:p w14:paraId="15ADFC5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467 116,12</w:t>
            </w:r>
          </w:p>
        </w:tc>
      </w:tr>
      <w:tr w:rsidR="00D94AF5" w:rsidRPr="00D94AF5" w14:paraId="51AE3351"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4CD2DF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13</w:t>
            </w:r>
          </w:p>
        </w:tc>
        <w:tc>
          <w:tcPr>
            <w:tcW w:w="984" w:type="dxa"/>
            <w:tcBorders>
              <w:top w:val="nil"/>
              <w:left w:val="nil"/>
              <w:bottom w:val="single" w:sz="4" w:space="0" w:color="auto"/>
              <w:right w:val="single" w:sz="4" w:space="0" w:color="auto"/>
            </w:tcBorders>
            <w:shd w:val="clear" w:color="auto" w:fill="auto"/>
            <w:vAlign w:val="center"/>
            <w:hideMark/>
          </w:tcPr>
          <w:p w14:paraId="6E696ED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Советская, д. 72</w:t>
            </w:r>
          </w:p>
        </w:tc>
        <w:tc>
          <w:tcPr>
            <w:tcW w:w="425" w:type="dxa"/>
            <w:tcBorders>
              <w:top w:val="nil"/>
              <w:left w:val="nil"/>
              <w:bottom w:val="single" w:sz="4" w:space="0" w:color="auto"/>
              <w:right w:val="single" w:sz="4" w:space="0" w:color="auto"/>
            </w:tcBorders>
            <w:shd w:val="clear" w:color="auto" w:fill="auto"/>
            <w:vAlign w:val="center"/>
            <w:hideMark/>
          </w:tcPr>
          <w:p w14:paraId="5DCE0F9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05/658</w:t>
            </w:r>
          </w:p>
        </w:tc>
        <w:tc>
          <w:tcPr>
            <w:tcW w:w="568" w:type="dxa"/>
            <w:tcBorders>
              <w:top w:val="nil"/>
              <w:left w:val="nil"/>
              <w:bottom w:val="single" w:sz="4" w:space="0" w:color="auto"/>
              <w:right w:val="single" w:sz="4" w:space="0" w:color="auto"/>
            </w:tcBorders>
            <w:shd w:val="clear" w:color="auto" w:fill="auto"/>
            <w:vAlign w:val="center"/>
            <w:hideMark/>
          </w:tcPr>
          <w:p w14:paraId="4538D37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3015849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448CD1E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695D491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w:t>
            </w:r>
          </w:p>
        </w:tc>
        <w:tc>
          <w:tcPr>
            <w:tcW w:w="206" w:type="dxa"/>
            <w:tcBorders>
              <w:top w:val="nil"/>
              <w:left w:val="nil"/>
              <w:bottom w:val="single" w:sz="4" w:space="0" w:color="auto"/>
              <w:right w:val="single" w:sz="4" w:space="0" w:color="auto"/>
            </w:tcBorders>
            <w:shd w:val="clear" w:color="auto" w:fill="auto"/>
            <w:vAlign w:val="center"/>
            <w:hideMark/>
          </w:tcPr>
          <w:p w14:paraId="3ACA87D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06CB418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3E9E289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54872FE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534,10</w:t>
            </w:r>
          </w:p>
        </w:tc>
        <w:tc>
          <w:tcPr>
            <w:tcW w:w="353" w:type="dxa"/>
            <w:tcBorders>
              <w:top w:val="nil"/>
              <w:left w:val="nil"/>
              <w:bottom w:val="single" w:sz="4" w:space="0" w:color="auto"/>
              <w:right w:val="single" w:sz="4" w:space="0" w:color="auto"/>
            </w:tcBorders>
            <w:shd w:val="clear" w:color="auto" w:fill="auto"/>
            <w:vAlign w:val="center"/>
            <w:hideMark/>
          </w:tcPr>
          <w:p w14:paraId="6146442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481,60</w:t>
            </w:r>
          </w:p>
        </w:tc>
        <w:tc>
          <w:tcPr>
            <w:tcW w:w="353" w:type="dxa"/>
            <w:tcBorders>
              <w:top w:val="nil"/>
              <w:left w:val="nil"/>
              <w:bottom w:val="single" w:sz="4" w:space="0" w:color="auto"/>
              <w:right w:val="single" w:sz="4" w:space="0" w:color="auto"/>
            </w:tcBorders>
            <w:shd w:val="clear" w:color="auto" w:fill="auto"/>
            <w:vAlign w:val="center"/>
            <w:hideMark/>
          </w:tcPr>
          <w:p w14:paraId="5FB0863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52,50</w:t>
            </w:r>
          </w:p>
        </w:tc>
        <w:tc>
          <w:tcPr>
            <w:tcW w:w="1132" w:type="dxa"/>
            <w:tcBorders>
              <w:top w:val="nil"/>
              <w:left w:val="nil"/>
              <w:bottom w:val="single" w:sz="4" w:space="0" w:color="auto"/>
              <w:right w:val="single" w:sz="4" w:space="0" w:color="auto"/>
            </w:tcBorders>
            <w:shd w:val="clear" w:color="auto" w:fill="auto"/>
            <w:vAlign w:val="center"/>
            <w:hideMark/>
          </w:tcPr>
          <w:p w14:paraId="12190EB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36 432 055,91</w:t>
            </w:r>
          </w:p>
        </w:tc>
        <w:tc>
          <w:tcPr>
            <w:tcW w:w="1068" w:type="dxa"/>
            <w:tcBorders>
              <w:top w:val="nil"/>
              <w:left w:val="nil"/>
              <w:bottom w:val="single" w:sz="4" w:space="0" w:color="auto"/>
              <w:right w:val="single" w:sz="4" w:space="0" w:color="auto"/>
            </w:tcBorders>
            <w:shd w:val="clear" w:color="auto" w:fill="auto"/>
            <w:vAlign w:val="center"/>
            <w:hideMark/>
          </w:tcPr>
          <w:p w14:paraId="6655970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34 610 453,11</w:t>
            </w:r>
          </w:p>
        </w:tc>
        <w:tc>
          <w:tcPr>
            <w:tcW w:w="1003" w:type="dxa"/>
            <w:tcBorders>
              <w:top w:val="nil"/>
              <w:left w:val="nil"/>
              <w:bottom w:val="single" w:sz="4" w:space="0" w:color="auto"/>
              <w:right w:val="single" w:sz="4" w:space="0" w:color="auto"/>
            </w:tcBorders>
            <w:shd w:val="clear" w:color="auto" w:fill="auto"/>
            <w:vAlign w:val="center"/>
            <w:hideMark/>
          </w:tcPr>
          <w:p w14:paraId="7C8FFBF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1 457 282,24</w:t>
            </w:r>
          </w:p>
        </w:tc>
        <w:tc>
          <w:tcPr>
            <w:tcW w:w="956" w:type="dxa"/>
            <w:tcBorders>
              <w:top w:val="nil"/>
              <w:left w:val="nil"/>
              <w:bottom w:val="single" w:sz="4" w:space="0" w:color="auto"/>
              <w:right w:val="single" w:sz="4" w:space="0" w:color="auto"/>
            </w:tcBorders>
            <w:shd w:val="clear" w:color="auto" w:fill="auto"/>
            <w:vAlign w:val="center"/>
            <w:hideMark/>
          </w:tcPr>
          <w:p w14:paraId="3AC2792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364 320,56</w:t>
            </w:r>
          </w:p>
        </w:tc>
      </w:tr>
      <w:tr w:rsidR="00D94AF5" w:rsidRPr="00D94AF5" w14:paraId="273A78EC"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2F3911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14</w:t>
            </w:r>
          </w:p>
        </w:tc>
        <w:tc>
          <w:tcPr>
            <w:tcW w:w="984" w:type="dxa"/>
            <w:tcBorders>
              <w:top w:val="nil"/>
              <w:left w:val="nil"/>
              <w:bottom w:val="single" w:sz="4" w:space="0" w:color="auto"/>
              <w:right w:val="single" w:sz="4" w:space="0" w:color="auto"/>
            </w:tcBorders>
            <w:shd w:val="clear" w:color="auto" w:fill="auto"/>
            <w:vAlign w:val="center"/>
            <w:hideMark/>
          </w:tcPr>
          <w:p w14:paraId="7511804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Мичурина, д. 10</w:t>
            </w:r>
          </w:p>
        </w:tc>
        <w:tc>
          <w:tcPr>
            <w:tcW w:w="425" w:type="dxa"/>
            <w:tcBorders>
              <w:top w:val="nil"/>
              <w:left w:val="nil"/>
              <w:bottom w:val="single" w:sz="4" w:space="0" w:color="auto"/>
              <w:right w:val="single" w:sz="4" w:space="0" w:color="auto"/>
            </w:tcBorders>
            <w:shd w:val="clear" w:color="auto" w:fill="auto"/>
            <w:vAlign w:val="center"/>
            <w:hideMark/>
          </w:tcPr>
          <w:p w14:paraId="3B72559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05/659</w:t>
            </w:r>
          </w:p>
        </w:tc>
        <w:tc>
          <w:tcPr>
            <w:tcW w:w="568" w:type="dxa"/>
            <w:tcBorders>
              <w:top w:val="nil"/>
              <w:left w:val="nil"/>
              <w:bottom w:val="single" w:sz="4" w:space="0" w:color="auto"/>
              <w:right w:val="single" w:sz="4" w:space="0" w:color="auto"/>
            </w:tcBorders>
            <w:shd w:val="clear" w:color="auto" w:fill="auto"/>
            <w:vAlign w:val="center"/>
            <w:hideMark/>
          </w:tcPr>
          <w:p w14:paraId="2C49839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1B4A825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147608F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0F428D4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34</w:t>
            </w:r>
          </w:p>
        </w:tc>
        <w:tc>
          <w:tcPr>
            <w:tcW w:w="206" w:type="dxa"/>
            <w:tcBorders>
              <w:top w:val="nil"/>
              <w:left w:val="nil"/>
              <w:bottom w:val="single" w:sz="4" w:space="0" w:color="auto"/>
              <w:right w:val="single" w:sz="4" w:space="0" w:color="auto"/>
            </w:tcBorders>
            <w:shd w:val="clear" w:color="auto" w:fill="auto"/>
            <w:vAlign w:val="center"/>
            <w:hideMark/>
          </w:tcPr>
          <w:p w14:paraId="073384D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5E7BD29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4F4BDF2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2CBD8AC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516,80</w:t>
            </w:r>
          </w:p>
        </w:tc>
        <w:tc>
          <w:tcPr>
            <w:tcW w:w="353" w:type="dxa"/>
            <w:tcBorders>
              <w:top w:val="nil"/>
              <w:left w:val="nil"/>
              <w:bottom w:val="single" w:sz="4" w:space="0" w:color="auto"/>
              <w:right w:val="single" w:sz="4" w:space="0" w:color="auto"/>
            </w:tcBorders>
            <w:shd w:val="clear" w:color="auto" w:fill="auto"/>
            <w:vAlign w:val="center"/>
            <w:hideMark/>
          </w:tcPr>
          <w:p w14:paraId="7E81CE6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516,80</w:t>
            </w:r>
          </w:p>
        </w:tc>
        <w:tc>
          <w:tcPr>
            <w:tcW w:w="353" w:type="dxa"/>
            <w:tcBorders>
              <w:top w:val="nil"/>
              <w:left w:val="nil"/>
              <w:bottom w:val="single" w:sz="4" w:space="0" w:color="auto"/>
              <w:right w:val="single" w:sz="4" w:space="0" w:color="auto"/>
            </w:tcBorders>
            <w:shd w:val="clear" w:color="auto" w:fill="auto"/>
            <w:vAlign w:val="center"/>
            <w:hideMark/>
          </w:tcPr>
          <w:p w14:paraId="54D93F8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2D66274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35 251 987,44</w:t>
            </w:r>
          </w:p>
        </w:tc>
        <w:tc>
          <w:tcPr>
            <w:tcW w:w="1068" w:type="dxa"/>
            <w:tcBorders>
              <w:top w:val="nil"/>
              <w:left w:val="nil"/>
              <w:bottom w:val="single" w:sz="4" w:space="0" w:color="auto"/>
              <w:right w:val="single" w:sz="4" w:space="0" w:color="auto"/>
            </w:tcBorders>
            <w:shd w:val="clear" w:color="auto" w:fill="auto"/>
            <w:vAlign w:val="center"/>
            <w:hideMark/>
          </w:tcPr>
          <w:p w14:paraId="42FDD2D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33 489 388,07</w:t>
            </w:r>
          </w:p>
        </w:tc>
        <w:tc>
          <w:tcPr>
            <w:tcW w:w="1003" w:type="dxa"/>
            <w:tcBorders>
              <w:top w:val="nil"/>
              <w:left w:val="nil"/>
              <w:bottom w:val="single" w:sz="4" w:space="0" w:color="auto"/>
              <w:right w:val="single" w:sz="4" w:space="0" w:color="auto"/>
            </w:tcBorders>
            <w:shd w:val="clear" w:color="auto" w:fill="auto"/>
            <w:vAlign w:val="center"/>
            <w:hideMark/>
          </w:tcPr>
          <w:p w14:paraId="1E8D77B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1 410 079,50</w:t>
            </w:r>
          </w:p>
        </w:tc>
        <w:tc>
          <w:tcPr>
            <w:tcW w:w="956" w:type="dxa"/>
            <w:tcBorders>
              <w:top w:val="nil"/>
              <w:left w:val="nil"/>
              <w:bottom w:val="single" w:sz="4" w:space="0" w:color="auto"/>
              <w:right w:val="single" w:sz="4" w:space="0" w:color="auto"/>
            </w:tcBorders>
            <w:shd w:val="clear" w:color="auto" w:fill="auto"/>
            <w:vAlign w:val="center"/>
            <w:hideMark/>
          </w:tcPr>
          <w:p w14:paraId="34366E8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352 519,87</w:t>
            </w:r>
          </w:p>
        </w:tc>
      </w:tr>
      <w:tr w:rsidR="00D94AF5" w:rsidRPr="00D94AF5" w14:paraId="6CFBF698"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93DCDB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15</w:t>
            </w:r>
          </w:p>
        </w:tc>
        <w:tc>
          <w:tcPr>
            <w:tcW w:w="984" w:type="dxa"/>
            <w:tcBorders>
              <w:top w:val="nil"/>
              <w:left w:val="nil"/>
              <w:bottom w:val="single" w:sz="4" w:space="0" w:color="auto"/>
              <w:right w:val="single" w:sz="4" w:space="0" w:color="auto"/>
            </w:tcBorders>
            <w:shd w:val="clear" w:color="auto" w:fill="auto"/>
            <w:vAlign w:val="center"/>
            <w:hideMark/>
          </w:tcPr>
          <w:p w14:paraId="23092F4F"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Северная, д. 14</w:t>
            </w:r>
          </w:p>
        </w:tc>
        <w:tc>
          <w:tcPr>
            <w:tcW w:w="425" w:type="dxa"/>
            <w:tcBorders>
              <w:top w:val="nil"/>
              <w:left w:val="nil"/>
              <w:bottom w:val="single" w:sz="4" w:space="0" w:color="auto"/>
              <w:right w:val="single" w:sz="4" w:space="0" w:color="auto"/>
            </w:tcBorders>
            <w:shd w:val="clear" w:color="auto" w:fill="auto"/>
            <w:vAlign w:val="center"/>
            <w:hideMark/>
          </w:tcPr>
          <w:p w14:paraId="3268B70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05/621</w:t>
            </w:r>
          </w:p>
        </w:tc>
        <w:tc>
          <w:tcPr>
            <w:tcW w:w="568" w:type="dxa"/>
            <w:tcBorders>
              <w:top w:val="nil"/>
              <w:left w:val="nil"/>
              <w:bottom w:val="single" w:sz="4" w:space="0" w:color="auto"/>
              <w:right w:val="single" w:sz="4" w:space="0" w:color="auto"/>
            </w:tcBorders>
            <w:shd w:val="clear" w:color="auto" w:fill="auto"/>
            <w:vAlign w:val="center"/>
            <w:hideMark/>
          </w:tcPr>
          <w:p w14:paraId="76424C6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10.05.2016</w:t>
            </w:r>
          </w:p>
        </w:tc>
        <w:tc>
          <w:tcPr>
            <w:tcW w:w="559" w:type="dxa"/>
            <w:tcBorders>
              <w:top w:val="nil"/>
              <w:left w:val="nil"/>
              <w:bottom w:val="single" w:sz="4" w:space="0" w:color="auto"/>
              <w:right w:val="single" w:sz="4" w:space="0" w:color="auto"/>
            </w:tcBorders>
            <w:shd w:val="clear" w:color="auto" w:fill="auto"/>
            <w:noWrap/>
            <w:vAlign w:val="center"/>
            <w:hideMark/>
          </w:tcPr>
          <w:p w14:paraId="6879E27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26F28B9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41E1B97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21</w:t>
            </w:r>
          </w:p>
        </w:tc>
        <w:tc>
          <w:tcPr>
            <w:tcW w:w="206" w:type="dxa"/>
            <w:tcBorders>
              <w:top w:val="nil"/>
              <w:left w:val="nil"/>
              <w:bottom w:val="single" w:sz="4" w:space="0" w:color="auto"/>
              <w:right w:val="single" w:sz="4" w:space="0" w:color="auto"/>
            </w:tcBorders>
            <w:shd w:val="clear" w:color="auto" w:fill="auto"/>
            <w:vAlign w:val="center"/>
            <w:hideMark/>
          </w:tcPr>
          <w:p w14:paraId="0B95822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01AF875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45E7AE4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6416CBC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339,10</w:t>
            </w:r>
          </w:p>
        </w:tc>
        <w:tc>
          <w:tcPr>
            <w:tcW w:w="353" w:type="dxa"/>
            <w:tcBorders>
              <w:top w:val="nil"/>
              <w:left w:val="nil"/>
              <w:bottom w:val="single" w:sz="4" w:space="0" w:color="auto"/>
              <w:right w:val="single" w:sz="4" w:space="0" w:color="auto"/>
            </w:tcBorders>
            <w:shd w:val="clear" w:color="auto" w:fill="auto"/>
            <w:vAlign w:val="center"/>
            <w:hideMark/>
          </w:tcPr>
          <w:p w14:paraId="5994F2F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339,10</w:t>
            </w:r>
          </w:p>
        </w:tc>
        <w:tc>
          <w:tcPr>
            <w:tcW w:w="353" w:type="dxa"/>
            <w:tcBorders>
              <w:top w:val="nil"/>
              <w:left w:val="nil"/>
              <w:bottom w:val="single" w:sz="4" w:space="0" w:color="auto"/>
              <w:right w:val="single" w:sz="4" w:space="0" w:color="auto"/>
            </w:tcBorders>
            <w:shd w:val="clear" w:color="auto" w:fill="auto"/>
            <w:vAlign w:val="center"/>
            <w:hideMark/>
          </w:tcPr>
          <w:p w14:paraId="423A3E8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4F7EB05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23 130 706,16</w:t>
            </w:r>
          </w:p>
        </w:tc>
        <w:tc>
          <w:tcPr>
            <w:tcW w:w="1068" w:type="dxa"/>
            <w:tcBorders>
              <w:top w:val="nil"/>
              <w:left w:val="nil"/>
              <w:bottom w:val="single" w:sz="4" w:space="0" w:color="auto"/>
              <w:right w:val="single" w:sz="4" w:space="0" w:color="auto"/>
            </w:tcBorders>
            <w:shd w:val="clear" w:color="auto" w:fill="auto"/>
            <w:vAlign w:val="center"/>
            <w:hideMark/>
          </w:tcPr>
          <w:p w14:paraId="4A3FE2E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21 974 170,85</w:t>
            </w:r>
          </w:p>
        </w:tc>
        <w:tc>
          <w:tcPr>
            <w:tcW w:w="1003" w:type="dxa"/>
            <w:tcBorders>
              <w:top w:val="nil"/>
              <w:left w:val="nil"/>
              <w:bottom w:val="single" w:sz="4" w:space="0" w:color="auto"/>
              <w:right w:val="single" w:sz="4" w:space="0" w:color="auto"/>
            </w:tcBorders>
            <w:shd w:val="clear" w:color="auto" w:fill="auto"/>
            <w:vAlign w:val="center"/>
            <w:hideMark/>
          </w:tcPr>
          <w:p w14:paraId="0FEFB37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925 228,25</w:t>
            </w:r>
          </w:p>
        </w:tc>
        <w:tc>
          <w:tcPr>
            <w:tcW w:w="956" w:type="dxa"/>
            <w:tcBorders>
              <w:top w:val="nil"/>
              <w:left w:val="nil"/>
              <w:bottom w:val="single" w:sz="4" w:space="0" w:color="auto"/>
              <w:right w:val="single" w:sz="4" w:space="0" w:color="auto"/>
            </w:tcBorders>
            <w:shd w:val="clear" w:color="auto" w:fill="auto"/>
            <w:vAlign w:val="center"/>
            <w:hideMark/>
          </w:tcPr>
          <w:p w14:paraId="79C3F0D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231 307,06</w:t>
            </w:r>
          </w:p>
        </w:tc>
      </w:tr>
      <w:tr w:rsidR="00D94AF5" w:rsidRPr="00D94AF5" w14:paraId="2DEC1D9D"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9301AE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w:t>
            </w:r>
          </w:p>
        </w:tc>
        <w:tc>
          <w:tcPr>
            <w:tcW w:w="984" w:type="dxa"/>
            <w:tcBorders>
              <w:top w:val="nil"/>
              <w:left w:val="nil"/>
              <w:bottom w:val="single" w:sz="4" w:space="0" w:color="auto"/>
              <w:right w:val="single" w:sz="4" w:space="0" w:color="auto"/>
            </w:tcBorders>
            <w:shd w:val="clear" w:color="auto" w:fill="auto"/>
            <w:vAlign w:val="center"/>
            <w:hideMark/>
          </w:tcPr>
          <w:p w14:paraId="65860416"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46</w:t>
            </w:r>
          </w:p>
        </w:tc>
        <w:tc>
          <w:tcPr>
            <w:tcW w:w="425" w:type="dxa"/>
            <w:tcBorders>
              <w:top w:val="nil"/>
              <w:left w:val="nil"/>
              <w:bottom w:val="single" w:sz="4" w:space="0" w:color="auto"/>
              <w:right w:val="single" w:sz="4" w:space="0" w:color="auto"/>
            </w:tcBorders>
            <w:shd w:val="clear" w:color="auto" w:fill="auto"/>
            <w:vAlign w:val="center"/>
            <w:hideMark/>
          </w:tcPr>
          <w:p w14:paraId="6157A1D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79E8E43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7687D86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54862A7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3A179D2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25</w:t>
            </w:r>
          </w:p>
        </w:tc>
        <w:tc>
          <w:tcPr>
            <w:tcW w:w="206" w:type="dxa"/>
            <w:tcBorders>
              <w:top w:val="nil"/>
              <w:left w:val="nil"/>
              <w:bottom w:val="single" w:sz="4" w:space="0" w:color="auto"/>
              <w:right w:val="single" w:sz="4" w:space="0" w:color="auto"/>
            </w:tcBorders>
            <w:shd w:val="clear" w:color="auto" w:fill="auto"/>
            <w:vAlign w:val="center"/>
            <w:hideMark/>
          </w:tcPr>
          <w:p w14:paraId="36F4A20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61F9D87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48F21DD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0B701F1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397,60</w:t>
            </w:r>
          </w:p>
        </w:tc>
        <w:tc>
          <w:tcPr>
            <w:tcW w:w="353" w:type="dxa"/>
            <w:tcBorders>
              <w:top w:val="nil"/>
              <w:left w:val="nil"/>
              <w:bottom w:val="single" w:sz="4" w:space="0" w:color="auto"/>
              <w:right w:val="single" w:sz="4" w:space="0" w:color="auto"/>
            </w:tcBorders>
            <w:shd w:val="clear" w:color="auto" w:fill="auto"/>
            <w:vAlign w:val="center"/>
            <w:hideMark/>
          </w:tcPr>
          <w:p w14:paraId="6766A37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397,60</w:t>
            </w:r>
          </w:p>
        </w:tc>
        <w:tc>
          <w:tcPr>
            <w:tcW w:w="353" w:type="dxa"/>
            <w:tcBorders>
              <w:top w:val="nil"/>
              <w:left w:val="nil"/>
              <w:bottom w:val="single" w:sz="4" w:space="0" w:color="auto"/>
              <w:right w:val="single" w:sz="4" w:space="0" w:color="auto"/>
            </w:tcBorders>
            <w:shd w:val="clear" w:color="auto" w:fill="auto"/>
            <w:vAlign w:val="center"/>
            <w:hideMark/>
          </w:tcPr>
          <w:p w14:paraId="6799860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07B6F80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27 121 111,08</w:t>
            </w:r>
          </w:p>
        </w:tc>
        <w:tc>
          <w:tcPr>
            <w:tcW w:w="1068" w:type="dxa"/>
            <w:tcBorders>
              <w:top w:val="nil"/>
              <w:left w:val="nil"/>
              <w:bottom w:val="single" w:sz="4" w:space="0" w:color="auto"/>
              <w:right w:val="single" w:sz="4" w:space="0" w:color="auto"/>
            </w:tcBorders>
            <w:shd w:val="clear" w:color="auto" w:fill="auto"/>
            <w:vAlign w:val="center"/>
            <w:hideMark/>
          </w:tcPr>
          <w:p w14:paraId="1155332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25 765 055,53</w:t>
            </w:r>
          </w:p>
        </w:tc>
        <w:tc>
          <w:tcPr>
            <w:tcW w:w="1003" w:type="dxa"/>
            <w:tcBorders>
              <w:top w:val="nil"/>
              <w:left w:val="nil"/>
              <w:bottom w:val="single" w:sz="4" w:space="0" w:color="auto"/>
              <w:right w:val="single" w:sz="4" w:space="0" w:color="auto"/>
            </w:tcBorders>
            <w:shd w:val="clear" w:color="auto" w:fill="auto"/>
            <w:vAlign w:val="center"/>
            <w:hideMark/>
          </w:tcPr>
          <w:p w14:paraId="0C99260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1 084 844,44</w:t>
            </w:r>
          </w:p>
        </w:tc>
        <w:tc>
          <w:tcPr>
            <w:tcW w:w="956" w:type="dxa"/>
            <w:tcBorders>
              <w:top w:val="nil"/>
              <w:left w:val="nil"/>
              <w:bottom w:val="single" w:sz="4" w:space="0" w:color="auto"/>
              <w:right w:val="single" w:sz="4" w:space="0" w:color="auto"/>
            </w:tcBorders>
            <w:shd w:val="clear" w:color="auto" w:fill="auto"/>
            <w:vAlign w:val="center"/>
            <w:hideMark/>
          </w:tcPr>
          <w:p w14:paraId="6A53DA5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271 211,11</w:t>
            </w:r>
          </w:p>
        </w:tc>
      </w:tr>
      <w:tr w:rsidR="00D94AF5" w:rsidRPr="00D94AF5" w14:paraId="7A079C6E"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638D9F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17</w:t>
            </w:r>
          </w:p>
        </w:tc>
        <w:tc>
          <w:tcPr>
            <w:tcW w:w="984" w:type="dxa"/>
            <w:tcBorders>
              <w:top w:val="nil"/>
              <w:left w:val="nil"/>
              <w:bottom w:val="single" w:sz="4" w:space="0" w:color="auto"/>
              <w:right w:val="single" w:sz="4" w:space="0" w:color="auto"/>
            </w:tcBorders>
            <w:shd w:val="clear" w:color="auto" w:fill="auto"/>
            <w:vAlign w:val="center"/>
            <w:hideMark/>
          </w:tcPr>
          <w:p w14:paraId="5E0FA376"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51</w:t>
            </w:r>
          </w:p>
        </w:tc>
        <w:tc>
          <w:tcPr>
            <w:tcW w:w="425" w:type="dxa"/>
            <w:tcBorders>
              <w:top w:val="nil"/>
              <w:left w:val="nil"/>
              <w:bottom w:val="single" w:sz="4" w:space="0" w:color="auto"/>
              <w:right w:val="single" w:sz="4" w:space="0" w:color="auto"/>
            </w:tcBorders>
            <w:shd w:val="clear" w:color="auto" w:fill="auto"/>
            <w:vAlign w:val="center"/>
            <w:hideMark/>
          </w:tcPr>
          <w:p w14:paraId="18FEDCE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046E61F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19B2045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5D5D913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6998BE6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206" w:type="dxa"/>
            <w:tcBorders>
              <w:top w:val="nil"/>
              <w:left w:val="nil"/>
              <w:bottom w:val="single" w:sz="4" w:space="0" w:color="auto"/>
              <w:right w:val="single" w:sz="4" w:space="0" w:color="auto"/>
            </w:tcBorders>
            <w:shd w:val="clear" w:color="auto" w:fill="auto"/>
            <w:vAlign w:val="center"/>
            <w:hideMark/>
          </w:tcPr>
          <w:p w14:paraId="23CC491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vAlign w:val="center"/>
            <w:hideMark/>
          </w:tcPr>
          <w:p w14:paraId="6F1C8D2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vAlign w:val="center"/>
            <w:hideMark/>
          </w:tcPr>
          <w:p w14:paraId="3560324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4675228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245,00</w:t>
            </w:r>
          </w:p>
        </w:tc>
        <w:tc>
          <w:tcPr>
            <w:tcW w:w="353" w:type="dxa"/>
            <w:tcBorders>
              <w:top w:val="nil"/>
              <w:left w:val="nil"/>
              <w:bottom w:val="single" w:sz="4" w:space="0" w:color="auto"/>
              <w:right w:val="single" w:sz="4" w:space="0" w:color="auto"/>
            </w:tcBorders>
            <w:shd w:val="clear" w:color="auto" w:fill="auto"/>
            <w:vAlign w:val="center"/>
            <w:hideMark/>
          </w:tcPr>
          <w:p w14:paraId="16BBA93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245,00</w:t>
            </w:r>
          </w:p>
        </w:tc>
        <w:tc>
          <w:tcPr>
            <w:tcW w:w="353" w:type="dxa"/>
            <w:tcBorders>
              <w:top w:val="nil"/>
              <w:left w:val="nil"/>
              <w:bottom w:val="single" w:sz="4" w:space="0" w:color="auto"/>
              <w:right w:val="single" w:sz="4" w:space="0" w:color="auto"/>
            </w:tcBorders>
            <w:shd w:val="clear" w:color="auto" w:fill="auto"/>
            <w:vAlign w:val="center"/>
            <w:hideMark/>
          </w:tcPr>
          <w:p w14:paraId="3857274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0289A9A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16 711 952,25</w:t>
            </w:r>
          </w:p>
        </w:tc>
        <w:tc>
          <w:tcPr>
            <w:tcW w:w="1068" w:type="dxa"/>
            <w:tcBorders>
              <w:top w:val="nil"/>
              <w:left w:val="nil"/>
              <w:bottom w:val="single" w:sz="4" w:space="0" w:color="auto"/>
              <w:right w:val="single" w:sz="4" w:space="0" w:color="auto"/>
            </w:tcBorders>
            <w:shd w:val="clear" w:color="auto" w:fill="auto"/>
            <w:vAlign w:val="center"/>
            <w:hideMark/>
          </w:tcPr>
          <w:p w14:paraId="763E389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15 876 354,64</w:t>
            </w:r>
          </w:p>
        </w:tc>
        <w:tc>
          <w:tcPr>
            <w:tcW w:w="1003" w:type="dxa"/>
            <w:tcBorders>
              <w:top w:val="nil"/>
              <w:left w:val="nil"/>
              <w:bottom w:val="single" w:sz="4" w:space="0" w:color="auto"/>
              <w:right w:val="single" w:sz="4" w:space="0" w:color="auto"/>
            </w:tcBorders>
            <w:shd w:val="clear" w:color="auto" w:fill="auto"/>
            <w:vAlign w:val="center"/>
            <w:hideMark/>
          </w:tcPr>
          <w:p w14:paraId="4C0EF42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668 478,09</w:t>
            </w:r>
          </w:p>
        </w:tc>
        <w:tc>
          <w:tcPr>
            <w:tcW w:w="956" w:type="dxa"/>
            <w:tcBorders>
              <w:top w:val="nil"/>
              <w:left w:val="nil"/>
              <w:bottom w:val="single" w:sz="4" w:space="0" w:color="auto"/>
              <w:right w:val="single" w:sz="4" w:space="0" w:color="auto"/>
            </w:tcBorders>
            <w:shd w:val="clear" w:color="auto" w:fill="auto"/>
            <w:vAlign w:val="center"/>
            <w:hideMark/>
          </w:tcPr>
          <w:p w14:paraId="74B90BD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167 119,52</w:t>
            </w:r>
          </w:p>
        </w:tc>
      </w:tr>
      <w:tr w:rsidR="00D94AF5" w:rsidRPr="00D94AF5" w14:paraId="570955CA"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1090EB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18</w:t>
            </w:r>
          </w:p>
        </w:tc>
        <w:tc>
          <w:tcPr>
            <w:tcW w:w="984" w:type="dxa"/>
            <w:tcBorders>
              <w:top w:val="nil"/>
              <w:left w:val="nil"/>
              <w:bottom w:val="single" w:sz="4" w:space="0" w:color="auto"/>
              <w:right w:val="single" w:sz="4" w:space="0" w:color="auto"/>
            </w:tcBorders>
            <w:shd w:val="clear" w:color="auto" w:fill="auto"/>
            <w:vAlign w:val="center"/>
            <w:hideMark/>
          </w:tcPr>
          <w:p w14:paraId="238550F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190</w:t>
            </w:r>
          </w:p>
        </w:tc>
        <w:tc>
          <w:tcPr>
            <w:tcW w:w="425" w:type="dxa"/>
            <w:tcBorders>
              <w:top w:val="nil"/>
              <w:left w:val="nil"/>
              <w:bottom w:val="single" w:sz="4" w:space="0" w:color="auto"/>
              <w:right w:val="single" w:sz="4" w:space="0" w:color="auto"/>
            </w:tcBorders>
            <w:shd w:val="clear" w:color="auto" w:fill="auto"/>
            <w:vAlign w:val="center"/>
            <w:hideMark/>
          </w:tcPr>
          <w:p w14:paraId="4C8054E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7245B95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77E545B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31B0F71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6D0322D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33</w:t>
            </w:r>
          </w:p>
        </w:tc>
        <w:tc>
          <w:tcPr>
            <w:tcW w:w="206" w:type="dxa"/>
            <w:tcBorders>
              <w:top w:val="nil"/>
              <w:left w:val="nil"/>
              <w:bottom w:val="single" w:sz="4" w:space="0" w:color="auto"/>
              <w:right w:val="single" w:sz="4" w:space="0" w:color="auto"/>
            </w:tcBorders>
            <w:shd w:val="clear" w:color="auto" w:fill="auto"/>
            <w:vAlign w:val="center"/>
            <w:hideMark/>
          </w:tcPr>
          <w:p w14:paraId="2C5B650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493F5A8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w:t>
            </w:r>
          </w:p>
        </w:tc>
        <w:tc>
          <w:tcPr>
            <w:tcW w:w="324" w:type="dxa"/>
            <w:tcBorders>
              <w:top w:val="nil"/>
              <w:left w:val="nil"/>
              <w:bottom w:val="single" w:sz="4" w:space="0" w:color="auto"/>
              <w:right w:val="single" w:sz="4" w:space="0" w:color="auto"/>
            </w:tcBorders>
            <w:shd w:val="clear" w:color="auto" w:fill="auto"/>
            <w:vAlign w:val="center"/>
            <w:hideMark/>
          </w:tcPr>
          <w:p w14:paraId="1E81454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604BE39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513,80</w:t>
            </w:r>
          </w:p>
        </w:tc>
        <w:tc>
          <w:tcPr>
            <w:tcW w:w="353" w:type="dxa"/>
            <w:tcBorders>
              <w:top w:val="nil"/>
              <w:left w:val="nil"/>
              <w:bottom w:val="single" w:sz="4" w:space="0" w:color="auto"/>
              <w:right w:val="single" w:sz="4" w:space="0" w:color="auto"/>
            </w:tcBorders>
            <w:shd w:val="clear" w:color="auto" w:fill="auto"/>
            <w:vAlign w:val="center"/>
            <w:hideMark/>
          </w:tcPr>
          <w:p w14:paraId="5A675BD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420,70</w:t>
            </w:r>
          </w:p>
        </w:tc>
        <w:tc>
          <w:tcPr>
            <w:tcW w:w="353" w:type="dxa"/>
            <w:tcBorders>
              <w:top w:val="nil"/>
              <w:left w:val="nil"/>
              <w:bottom w:val="single" w:sz="4" w:space="0" w:color="auto"/>
              <w:right w:val="single" w:sz="4" w:space="0" w:color="auto"/>
            </w:tcBorders>
            <w:shd w:val="clear" w:color="auto" w:fill="auto"/>
            <w:vAlign w:val="center"/>
            <w:hideMark/>
          </w:tcPr>
          <w:p w14:paraId="4A3C341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93,10</w:t>
            </w:r>
          </w:p>
        </w:tc>
        <w:tc>
          <w:tcPr>
            <w:tcW w:w="1132" w:type="dxa"/>
            <w:tcBorders>
              <w:top w:val="nil"/>
              <w:left w:val="nil"/>
              <w:bottom w:val="single" w:sz="4" w:space="0" w:color="auto"/>
              <w:right w:val="single" w:sz="4" w:space="0" w:color="auto"/>
            </w:tcBorders>
            <w:shd w:val="clear" w:color="auto" w:fill="auto"/>
            <w:vAlign w:val="center"/>
            <w:hideMark/>
          </w:tcPr>
          <w:p w14:paraId="02A6DAB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35 047 351,29</w:t>
            </w:r>
          </w:p>
        </w:tc>
        <w:tc>
          <w:tcPr>
            <w:tcW w:w="1068" w:type="dxa"/>
            <w:tcBorders>
              <w:top w:val="nil"/>
              <w:left w:val="nil"/>
              <w:bottom w:val="single" w:sz="4" w:space="0" w:color="auto"/>
              <w:right w:val="single" w:sz="4" w:space="0" w:color="auto"/>
            </w:tcBorders>
            <w:shd w:val="clear" w:color="auto" w:fill="auto"/>
            <w:vAlign w:val="center"/>
            <w:hideMark/>
          </w:tcPr>
          <w:p w14:paraId="5620F36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33 294 983,73</w:t>
            </w:r>
          </w:p>
        </w:tc>
        <w:tc>
          <w:tcPr>
            <w:tcW w:w="1003" w:type="dxa"/>
            <w:tcBorders>
              <w:top w:val="nil"/>
              <w:left w:val="nil"/>
              <w:bottom w:val="single" w:sz="4" w:space="0" w:color="auto"/>
              <w:right w:val="single" w:sz="4" w:space="0" w:color="auto"/>
            </w:tcBorders>
            <w:shd w:val="clear" w:color="auto" w:fill="auto"/>
            <w:vAlign w:val="center"/>
            <w:hideMark/>
          </w:tcPr>
          <w:p w14:paraId="492658E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1 401 894,05</w:t>
            </w:r>
          </w:p>
        </w:tc>
        <w:tc>
          <w:tcPr>
            <w:tcW w:w="956" w:type="dxa"/>
            <w:tcBorders>
              <w:top w:val="nil"/>
              <w:left w:val="nil"/>
              <w:bottom w:val="single" w:sz="4" w:space="0" w:color="auto"/>
              <w:right w:val="single" w:sz="4" w:space="0" w:color="auto"/>
            </w:tcBorders>
            <w:shd w:val="clear" w:color="auto" w:fill="auto"/>
            <w:vAlign w:val="center"/>
            <w:hideMark/>
          </w:tcPr>
          <w:p w14:paraId="5F2CDC3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350 473,51</w:t>
            </w:r>
          </w:p>
        </w:tc>
      </w:tr>
      <w:tr w:rsidR="00D94AF5" w:rsidRPr="00D94AF5" w14:paraId="59C6E880"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C2D137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19</w:t>
            </w:r>
          </w:p>
        </w:tc>
        <w:tc>
          <w:tcPr>
            <w:tcW w:w="984" w:type="dxa"/>
            <w:tcBorders>
              <w:top w:val="nil"/>
              <w:left w:val="nil"/>
              <w:bottom w:val="single" w:sz="4" w:space="0" w:color="auto"/>
              <w:right w:val="single" w:sz="4" w:space="0" w:color="auto"/>
            </w:tcBorders>
            <w:shd w:val="clear" w:color="auto" w:fill="auto"/>
            <w:vAlign w:val="center"/>
            <w:hideMark/>
          </w:tcPr>
          <w:p w14:paraId="08511B25"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Домны Каликовой, д. 198</w:t>
            </w:r>
          </w:p>
        </w:tc>
        <w:tc>
          <w:tcPr>
            <w:tcW w:w="425" w:type="dxa"/>
            <w:tcBorders>
              <w:top w:val="nil"/>
              <w:left w:val="nil"/>
              <w:bottom w:val="single" w:sz="4" w:space="0" w:color="auto"/>
              <w:right w:val="single" w:sz="4" w:space="0" w:color="auto"/>
            </w:tcBorders>
            <w:shd w:val="clear" w:color="auto" w:fill="auto"/>
            <w:vAlign w:val="center"/>
            <w:hideMark/>
          </w:tcPr>
          <w:p w14:paraId="2A8B1C8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05/660</w:t>
            </w:r>
          </w:p>
        </w:tc>
        <w:tc>
          <w:tcPr>
            <w:tcW w:w="568" w:type="dxa"/>
            <w:tcBorders>
              <w:top w:val="nil"/>
              <w:left w:val="nil"/>
              <w:bottom w:val="single" w:sz="4" w:space="0" w:color="auto"/>
              <w:right w:val="single" w:sz="4" w:space="0" w:color="auto"/>
            </w:tcBorders>
            <w:shd w:val="clear" w:color="auto" w:fill="auto"/>
            <w:vAlign w:val="center"/>
            <w:hideMark/>
          </w:tcPr>
          <w:p w14:paraId="35D248D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5F40A21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31.12.2023</w:t>
            </w:r>
          </w:p>
        </w:tc>
        <w:tc>
          <w:tcPr>
            <w:tcW w:w="559" w:type="dxa"/>
            <w:tcBorders>
              <w:top w:val="nil"/>
              <w:left w:val="nil"/>
              <w:bottom w:val="single" w:sz="4" w:space="0" w:color="auto"/>
              <w:right w:val="single" w:sz="4" w:space="0" w:color="auto"/>
            </w:tcBorders>
            <w:shd w:val="clear" w:color="auto" w:fill="auto"/>
            <w:noWrap/>
            <w:vAlign w:val="center"/>
            <w:hideMark/>
          </w:tcPr>
          <w:p w14:paraId="4D9630B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324" w:type="dxa"/>
            <w:tcBorders>
              <w:top w:val="nil"/>
              <w:left w:val="nil"/>
              <w:bottom w:val="single" w:sz="4" w:space="0" w:color="auto"/>
              <w:right w:val="single" w:sz="4" w:space="0" w:color="auto"/>
            </w:tcBorders>
            <w:shd w:val="clear" w:color="auto" w:fill="auto"/>
            <w:vAlign w:val="center"/>
            <w:hideMark/>
          </w:tcPr>
          <w:p w14:paraId="15D8458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40</w:t>
            </w:r>
          </w:p>
        </w:tc>
        <w:tc>
          <w:tcPr>
            <w:tcW w:w="206" w:type="dxa"/>
            <w:tcBorders>
              <w:top w:val="nil"/>
              <w:left w:val="nil"/>
              <w:bottom w:val="single" w:sz="4" w:space="0" w:color="auto"/>
              <w:right w:val="single" w:sz="4" w:space="0" w:color="auto"/>
            </w:tcBorders>
            <w:shd w:val="clear" w:color="auto" w:fill="auto"/>
            <w:vAlign w:val="center"/>
            <w:hideMark/>
          </w:tcPr>
          <w:p w14:paraId="24EF625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0E9BB25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324" w:type="dxa"/>
            <w:tcBorders>
              <w:top w:val="nil"/>
              <w:left w:val="nil"/>
              <w:bottom w:val="single" w:sz="4" w:space="0" w:color="auto"/>
              <w:right w:val="single" w:sz="4" w:space="0" w:color="auto"/>
            </w:tcBorders>
            <w:shd w:val="clear" w:color="auto" w:fill="auto"/>
            <w:vAlign w:val="center"/>
            <w:hideMark/>
          </w:tcPr>
          <w:p w14:paraId="06148EB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vAlign w:val="center"/>
            <w:hideMark/>
          </w:tcPr>
          <w:p w14:paraId="5DB2D7C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506,00</w:t>
            </w:r>
          </w:p>
        </w:tc>
        <w:tc>
          <w:tcPr>
            <w:tcW w:w="353" w:type="dxa"/>
            <w:tcBorders>
              <w:top w:val="nil"/>
              <w:left w:val="nil"/>
              <w:bottom w:val="single" w:sz="4" w:space="0" w:color="auto"/>
              <w:right w:val="single" w:sz="4" w:space="0" w:color="auto"/>
            </w:tcBorders>
            <w:shd w:val="clear" w:color="auto" w:fill="auto"/>
            <w:vAlign w:val="center"/>
            <w:hideMark/>
          </w:tcPr>
          <w:p w14:paraId="310D692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271,80</w:t>
            </w:r>
          </w:p>
        </w:tc>
        <w:tc>
          <w:tcPr>
            <w:tcW w:w="353" w:type="dxa"/>
            <w:tcBorders>
              <w:top w:val="nil"/>
              <w:left w:val="nil"/>
              <w:bottom w:val="single" w:sz="4" w:space="0" w:color="auto"/>
              <w:right w:val="single" w:sz="4" w:space="0" w:color="auto"/>
            </w:tcBorders>
            <w:shd w:val="clear" w:color="auto" w:fill="auto"/>
            <w:vAlign w:val="center"/>
            <w:hideMark/>
          </w:tcPr>
          <w:p w14:paraId="6A86DD6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234,20</w:t>
            </w:r>
          </w:p>
        </w:tc>
        <w:tc>
          <w:tcPr>
            <w:tcW w:w="1132" w:type="dxa"/>
            <w:tcBorders>
              <w:top w:val="nil"/>
              <w:left w:val="nil"/>
              <w:bottom w:val="single" w:sz="4" w:space="0" w:color="auto"/>
              <w:right w:val="single" w:sz="4" w:space="0" w:color="auto"/>
            </w:tcBorders>
            <w:shd w:val="clear" w:color="auto" w:fill="auto"/>
            <w:vAlign w:val="center"/>
            <w:hideMark/>
          </w:tcPr>
          <w:p w14:paraId="52E9482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34 515 297,30</w:t>
            </w:r>
          </w:p>
        </w:tc>
        <w:tc>
          <w:tcPr>
            <w:tcW w:w="1068" w:type="dxa"/>
            <w:tcBorders>
              <w:top w:val="nil"/>
              <w:left w:val="nil"/>
              <w:bottom w:val="single" w:sz="4" w:space="0" w:color="auto"/>
              <w:right w:val="single" w:sz="4" w:space="0" w:color="auto"/>
            </w:tcBorders>
            <w:shd w:val="clear" w:color="auto" w:fill="auto"/>
            <w:vAlign w:val="center"/>
            <w:hideMark/>
          </w:tcPr>
          <w:p w14:paraId="5A8305A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32 789 532,44</w:t>
            </w:r>
          </w:p>
        </w:tc>
        <w:tc>
          <w:tcPr>
            <w:tcW w:w="1003" w:type="dxa"/>
            <w:tcBorders>
              <w:top w:val="nil"/>
              <w:left w:val="nil"/>
              <w:bottom w:val="single" w:sz="4" w:space="0" w:color="auto"/>
              <w:right w:val="single" w:sz="4" w:space="0" w:color="auto"/>
            </w:tcBorders>
            <w:shd w:val="clear" w:color="auto" w:fill="auto"/>
            <w:vAlign w:val="center"/>
            <w:hideMark/>
          </w:tcPr>
          <w:p w14:paraId="6F7C6B3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1 380 611,89</w:t>
            </w:r>
          </w:p>
        </w:tc>
        <w:tc>
          <w:tcPr>
            <w:tcW w:w="956" w:type="dxa"/>
            <w:tcBorders>
              <w:top w:val="nil"/>
              <w:left w:val="nil"/>
              <w:bottom w:val="single" w:sz="4" w:space="0" w:color="auto"/>
              <w:right w:val="single" w:sz="4" w:space="0" w:color="auto"/>
            </w:tcBorders>
            <w:shd w:val="clear" w:color="auto" w:fill="auto"/>
            <w:vAlign w:val="center"/>
            <w:hideMark/>
          </w:tcPr>
          <w:p w14:paraId="132A533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345 152,97</w:t>
            </w:r>
          </w:p>
        </w:tc>
      </w:tr>
      <w:tr w:rsidR="00D94AF5" w:rsidRPr="00D94AF5" w14:paraId="63F18375"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ED264F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20</w:t>
            </w:r>
          </w:p>
        </w:tc>
        <w:tc>
          <w:tcPr>
            <w:tcW w:w="984" w:type="dxa"/>
            <w:tcBorders>
              <w:top w:val="nil"/>
              <w:left w:val="nil"/>
              <w:bottom w:val="single" w:sz="4" w:space="0" w:color="auto"/>
              <w:right w:val="single" w:sz="4" w:space="0" w:color="auto"/>
            </w:tcBorders>
            <w:shd w:val="clear" w:color="auto" w:fill="auto"/>
            <w:vAlign w:val="center"/>
            <w:hideMark/>
          </w:tcPr>
          <w:p w14:paraId="287767B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 xml:space="preserve">с. Выльгорт, ул. Домны </w:t>
            </w:r>
            <w:r w:rsidRPr="00D94AF5">
              <w:rPr>
                <w:rFonts w:ascii="Times New Roman" w:eastAsia="Times New Roman" w:hAnsi="Times New Roman" w:cs="Times New Roman"/>
                <w:color w:val="000000"/>
              </w:rPr>
              <w:lastRenderedPageBreak/>
              <w:t>Каликовой, д. 200А</w:t>
            </w:r>
          </w:p>
        </w:tc>
        <w:tc>
          <w:tcPr>
            <w:tcW w:w="425" w:type="dxa"/>
            <w:tcBorders>
              <w:top w:val="nil"/>
              <w:left w:val="nil"/>
              <w:bottom w:val="single" w:sz="4" w:space="0" w:color="auto"/>
              <w:right w:val="single" w:sz="4" w:space="0" w:color="auto"/>
            </w:tcBorders>
            <w:shd w:val="clear" w:color="auto" w:fill="auto"/>
            <w:vAlign w:val="center"/>
            <w:hideMark/>
          </w:tcPr>
          <w:p w14:paraId="07D29C1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05/660</w:t>
            </w:r>
          </w:p>
        </w:tc>
        <w:tc>
          <w:tcPr>
            <w:tcW w:w="568" w:type="dxa"/>
            <w:tcBorders>
              <w:top w:val="nil"/>
              <w:left w:val="nil"/>
              <w:bottom w:val="single" w:sz="4" w:space="0" w:color="auto"/>
              <w:right w:val="single" w:sz="4" w:space="0" w:color="auto"/>
            </w:tcBorders>
            <w:shd w:val="clear" w:color="auto" w:fill="auto"/>
            <w:vAlign w:val="center"/>
            <w:hideMark/>
          </w:tcPr>
          <w:p w14:paraId="35BBED1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16.05.2016</w:t>
            </w:r>
          </w:p>
        </w:tc>
        <w:tc>
          <w:tcPr>
            <w:tcW w:w="559" w:type="dxa"/>
            <w:tcBorders>
              <w:top w:val="nil"/>
              <w:left w:val="nil"/>
              <w:bottom w:val="single" w:sz="4" w:space="0" w:color="auto"/>
              <w:right w:val="single" w:sz="4" w:space="0" w:color="auto"/>
            </w:tcBorders>
            <w:shd w:val="clear" w:color="auto" w:fill="auto"/>
            <w:noWrap/>
            <w:vAlign w:val="center"/>
            <w:hideMark/>
          </w:tcPr>
          <w:p w14:paraId="0582413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10C18D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7820FB3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w:t>
            </w:r>
          </w:p>
        </w:tc>
        <w:tc>
          <w:tcPr>
            <w:tcW w:w="206" w:type="dxa"/>
            <w:tcBorders>
              <w:top w:val="nil"/>
              <w:left w:val="nil"/>
              <w:bottom w:val="single" w:sz="4" w:space="0" w:color="auto"/>
              <w:right w:val="single" w:sz="4" w:space="0" w:color="auto"/>
            </w:tcBorders>
            <w:shd w:val="clear" w:color="auto" w:fill="auto"/>
            <w:vAlign w:val="center"/>
            <w:hideMark/>
          </w:tcPr>
          <w:p w14:paraId="24525F6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07228D9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vAlign w:val="center"/>
            <w:hideMark/>
          </w:tcPr>
          <w:p w14:paraId="539FBDC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vAlign w:val="center"/>
            <w:hideMark/>
          </w:tcPr>
          <w:p w14:paraId="323FDA1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477,70</w:t>
            </w:r>
          </w:p>
        </w:tc>
        <w:tc>
          <w:tcPr>
            <w:tcW w:w="353" w:type="dxa"/>
            <w:tcBorders>
              <w:top w:val="nil"/>
              <w:left w:val="nil"/>
              <w:bottom w:val="single" w:sz="4" w:space="0" w:color="auto"/>
              <w:right w:val="single" w:sz="4" w:space="0" w:color="auto"/>
            </w:tcBorders>
            <w:shd w:val="clear" w:color="auto" w:fill="auto"/>
            <w:vAlign w:val="center"/>
            <w:hideMark/>
          </w:tcPr>
          <w:p w14:paraId="569EDF6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156,50</w:t>
            </w:r>
          </w:p>
        </w:tc>
        <w:tc>
          <w:tcPr>
            <w:tcW w:w="353" w:type="dxa"/>
            <w:tcBorders>
              <w:top w:val="nil"/>
              <w:left w:val="nil"/>
              <w:bottom w:val="single" w:sz="4" w:space="0" w:color="auto"/>
              <w:right w:val="single" w:sz="4" w:space="0" w:color="auto"/>
            </w:tcBorders>
            <w:shd w:val="clear" w:color="auto" w:fill="auto"/>
            <w:vAlign w:val="center"/>
            <w:hideMark/>
          </w:tcPr>
          <w:p w14:paraId="27EC4E1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321,20</w:t>
            </w:r>
          </w:p>
        </w:tc>
        <w:tc>
          <w:tcPr>
            <w:tcW w:w="1132" w:type="dxa"/>
            <w:tcBorders>
              <w:top w:val="nil"/>
              <w:left w:val="nil"/>
              <w:bottom w:val="single" w:sz="4" w:space="0" w:color="auto"/>
              <w:right w:val="single" w:sz="4" w:space="0" w:color="auto"/>
            </w:tcBorders>
            <w:shd w:val="clear" w:color="auto" w:fill="auto"/>
            <w:vAlign w:val="center"/>
            <w:hideMark/>
          </w:tcPr>
          <w:p w14:paraId="2F7D085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32 584 896,28</w:t>
            </w:r>
          </w:p>
        </w:tc>
        <w:tc>
          <w:tcPr>
            <w:tcW w:w="1068" w:type="dxa"/>
            <w:tcBorders>
              <w:top w:val="nil"/>
              <w:left w:val="nil"/>
              <w:bottom w:val="single" w:sz="4" w:space="0" w:color="auto"/>
              <w:right w:val="single" w:sz="4" w:space="0" w:color="auto"/>
            </w:tcBorders>
            <w:shd w:val="clear" w:color="auto" w:fill="auto"/>
            <w:vAlign w:val="center"/>
            <w:hideMark/>
          </w:tcPr>
          <w:p w14:paraId="6AB5199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30 955 651,47</w:t>
            </w:r>
          </w:p>
        </w:tc>
        <w:tc>
          <w:tcPr>
            <w:tcW w:w="1003" w:type="dxa"/>
            <w:tcBorders>
              <w:top w:val="nil"/>
              <w:left w:val="nil"/>
              <w:bottom w:val="single" w:sz="4" w:space="0" w:color="auto"/>
              <w:right w:val="single" w:sz="4" w:space="0" w:color="auto"/>
            </w:tcBorders>
            <w:shd w:val="clear" w:color="auto" w:fill="auto"/>
            <w:vAlign w:val="center"/>
            <w:hideMark/>
          </w:tcPr>
          <w:p w14:paraId="40A2991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1 303 395,85</w:t>
            </w:r>
          </w:p>
        </w:tc>
        <w:tc>
          <w:tcPr>
            <w:tcW w:w="956" w:type="dxa"/>
            <w:tcBorders>
              <w:top w:val="nil"/>
              <w:left w:val="nil"/>
              <w:bottom w:val="single" w:sz="4" w:space="0" w:color="auto"/>
              <w:right w:val="single" w:sz="4" w:space="0" w:color="auto"/>
            </w:tcBorders>
            <w:shd w:val="clear" w:color="auto" w:fill="auto"/>
            <w:vAlign w:val="center"/>
            <w:hideMark/>
          </w:tcPr>
          <w:p w14:paraId="38D87AF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325 848,96</w:t>
            </w:r>
          </w:p>
        </w:tc>
      </w:tr>
      <w:tr w:rsidR="00D94AF5" w:rsidRPr="00D94AF5" w14:paraId="12623488"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34D0EC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21</w:t>
            </w:r>
          </w:p>
        </w:tc>
        <w:tc>
          <w:tcPr>
            <w:tcW w:w="984" w:type="dxa"/>
            <w:tcBorders>
              <w:top w:val="nil"/>
              <w:left w:val="nil"/>
              <w:bottom w:val="single" w:sz="4" w:space="0" w:color="auto"/>
              <w:right w:val="single" w:sz="4" w:space="0" w:color="auto"/>
            </w:tcBorders>
            <w:shd w:val="clear" w:color="auto" w:fill="auto"/>
            <w:vAlign w:val="center"/>
            <w:hideMark/>
          </w:tcPr>
          <w:p w14:paraId="7E3C91A6"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Лесная, д. 26</w:t>
            </w:r>
          </w:p>
        </w:tc>
        <w:tc>
          <w:tcPr>
            <w:tcW w:w="425" w:type="dxa"/>
            <w:tcBorders>
              <w:top w:val="nil"/>
              <w:left w:val="nil"/>
              <w:bottom w:val="single" w:sz="4" w:space="0" w:color="auto"/>
              <w:right w:val="single" w:sz="4" w:space="0" w:color="auto"/>
            </w:tcBorders>
            <w:shd w:val="clear" w:color="auto" w:fill="auto"/>
            <w:vAlign w:val="center"/>
            <w:hideMark/>
          </w:tcPr>
          <w:p w14:paraId="74AC97B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1C44746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0931C30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513747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668481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w:t>
            </w:r>
          </w:p>
        </w:tc>
        <w:tc>
          <w:tcPr>
            <w:tcW w:w="206" w:type="dxa"/>
            <w:tcBorders>
              <w:top w:val="nil"/>
              <w:left w:val="nil"/>
              <w:bottom w:val="single" w:sz="4" w:space="0" w:color="auto"/>
              <w:right w:val="single" w:sz="4" w:space="0" w:color="auto"/>
            </w:tcBorders>
            <w:shd w:val="clear" w:color="auto" w:fill="auto"/>
            <w:noWrap/>
            <w:vAlign w:val="bottom"/>
            <w:hideMark/>
          </w:tcPr>
          <w:p w14:paraId="49A3213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noWrap/>
            <w:vAlign w:val="bottom"/>
            <w:hideMark/>
          </w:tcPr>
          <w:p w14:paraId="123DA93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6291C7A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53" w:type="dxa"/>
            <w:tcBorders>
              <w:top w:val="nil"/>
              <w:left w:val="nil"/>
              <w:bottom w:val="single" w:sz="4" w:space="0" w:color="auto"/>
              <w:right w:val="single" w:sz="4" w:space="0" w:color="auto"/>
            </w:tcBorders>
            <w:shd w:val="clear" w:color="auto" w:fill="auto"/>
            <w:noWrap/>
            <w:vAlign w:val="bottom"/>
            <w:hideMark/>
          </w:tcPr>
          <w:p w14:paraId="0DA5F4C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221,40</w:t>
            </w:r>
          </w:p>
        </w:tc>
        <w:tc>
          <w:tcPr>
            <w:tcW w:w="353" w:type="dxa"/>
            <w:tcBorders>
              <w:top w:val="nil"/>
              <w:left w:val="nil"/>
              <w:bottom w:val="single" w:sz="4" w:space="0" w:color="auto"/>
              <w:right w:val="single" w:sz="4" w:space="0" w:color="auto"/>
            </w:tcBorders>
            <w:shd w:val="clear" w:color="auto" w:fill="auto"/>
            <w:noWrap/>
            <w:vAlign w:val="bottom"/>
            <w:hideMark/>
          </w:tcPr>
          <w:p w14:paraId="32ABD08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046BB64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221,40</w:t>
            </w:r>
          </w:p>
        </w:tc>
        <w:tc>
          <w:tcPr>
            <w:tcW w:w="1132" w:type="dxa"/>
            <w:tcBorders>
              <w:top w:val="nil"/>
              <w:left w:val="nil"/>
              <w:bottom w:val="single" w:sz="4" w:space="0" w:color="auto"/>
              <w:right w:val="single" w:sz="4" w:space="0" w:color="auto"/>
            </w:tcBorders>
            <w:shd w:val="clear" w:color="auto" w:fill="auto"/>
            <w:vAlign w:val="center"/>
            <w:hideMark/>
          </w:tcPr>
          <w:p w14:paraId="333C25C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15 102 147,87</w:t>
            </w:r>
          </w:p>
        </w:tc>
        <w:tc>
          <w:tcPr>
            <w:tcW w:w="1068" w:type="dxa"/>
            <w:tcBorders>
              <w:top w:val="nil"/>
              <w:left w:val="nil"/>
              <w:bottom w:val="single" w:sz="4" w:space="0" w:color="auto"/>
              <w:right w:val="single" w:sz="4" w:space="0" w:color="auto"/>
            </w:tcBorders>
            <w:shd w:val="clear" w:color="auto" w:fill="auto"/>
            <w:vAlign w:val="center"/>
            <w:hideMark/>
          </w:tcPr>
          <w:p w14:paraId="2581D2F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14 347 040,48</w:t>
            </w:r>
          </w:p>
        </w:tc>
        <w:tc>
          <w:tcPr>
            <w:tcW w:w="1003" w:type="dxa"/>
            <w:tcBorders>
              <w:top w:val="nil"/>
              <w:left w:val="nil"/>
              <w:bottom w:val="single" w:sz="4" w:space="0" w:color="auto"/>
              <w:right w:val="single" w:sz="4" w:space="0" w:color="auto"/>
            </w:tcBorders>
            <w:shd w:val="clear" w:color="auto" w:fill="auto"/>
            <w:vAlign w:val="center"/>
            <w:hideMark/>
          </w:tcPr>
          <w:p w14:paraId="0086B30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604 085,91</w:t>
            </w:r>
          </w:p>
        </w:tc>
        <w:tc>
          <w:tcPr>
            <w:tcW w:w="956" w:type="dxa"/>
            <w:tcBorders>
              <w:top w:val="nil"/>
              <w:left w:val="nil"/>
              <w:bottom w:val="single" w:sz="4" w:space="0" w:color="auto"/>
              <w:right w:val="single" w:sz="4" w:space="0" w:color="auto"/>
            </w:tcBorders>
            <w:shd w:val="clear" w:color="auto" w:fill="auto"/>
            <w:vAlign w:val="center"/>
            <w:hideMark/>
          </w:tcPr>
          <w:p w14:paraId="4A9006D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151 021,48</w:t>
            </w:r>
          </w:p>
        </w:tc>
      </w:tr>
      <w:tr w:rsidR="00D94AF5" w:rsidRPr="00D94AF5" w14:paraId="2F881B5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C85F19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22</w:t>
            </w:r>
          </w:p>
        </w:tc>
        <w:tc>
          <w:tcPr>
            <w:tcW w:w="984" w:type="dxa"/>
            <w:tcBorders>
              <w:top w:val="nil"/>
              <w:left w:val="nil"/>
              <w:bottom w:val="single" w:sz="4" w:space="0" w:color="auto"/>
              <w:right w:val="single" w:sz="4" w:space="0" w:color="auto"/>
            </w:tcBorders>
            <w:shd w:val="clear" w:color="auto" w:fill="auto"/>
            <w:vAlign w:val="center"/>
            <w:hideMark/>
          </w:tcPr>
          <w:p w14:paraId="1992F45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Лесная, д. 27</w:t>
            </w:r>
          </w:p>
        </w:tc>
        <w:tc>
          <w:tcPr>
            <w:tcW w:w="425" w:type="dxa"/>
            <w:tcBorders>
              <w:top w:val="nil"/>
              <w:left w:val="nil"/>
              <w:bottom w:val="single" w:sz="4" w:space="0" w:color="auto"/>
              <w:right w:val="single" w:sz="4" w:space="0" w:color="auto"/>
            </w:tcBorders>
            <w:shd w:val="clear" w:color="auto" w:fill="auto"/>
            <w:vAlign w:val="center"/>
            <w:hideMark/>
          </w:tcPr>
          <w:p w14:paraId="35B3B0E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4997445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4B25D26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0505FC4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51AD275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206" w:type="dxa"/>
            <w:tcBorders>
              <w:top w:val="nil"/>
              <w:left w:val="nil"/>
              <w:bottom w:val="single" w:sz="4" w:space="0" w:color="auto"/>
              <w:right w:val="single" w:sz="4" w:space="0" w:color="auto"/>
            </w:tcBorders>
            <w:shd w:val="clear" w:color="auto" w:fill="auto"/>
            <w:noWrap/>
            <w:vAlign w:val="bottom"/>
            <w:hideMark/>
          </w:tcPr>
          <w:p w14:paraId="7ACAD06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51A9E82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7E3C910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7495EBA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80,00</w:t>
            </w:r>
          </w:p>
        </w:tc>
        <w:tc>
          <w:tcPr>
            <w:tcW w:w="353" w:type="dxa"/>
            <w:tcBorders>
              <w:top w:val="nil"/>
              <w:left w:val="nil"/>
              <w:bottom w:val="single" w:sz="4" w:space="0" w:color="auto"/>
              <w:right w:val="single" w:sz="4" w:space="0" w:color="auto"/>
            </w:tcBorders>
            <w:shd w:val="clear" w:color="auto" w:fill="auto"/>
            <w:noWrap/>
            <w:vAlign w:val="bottom"/>
            <w:hideMark/>
          </w:tcPr>
          <w:p w14:paraId="367F362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494E063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80,00</w:t>
            </w:r>
          </w:p>
        </w:tc>
        <w:tc>
          <w:tcPr>
            <w:tcW w:w="1132" w:type="dxa"/>
            <w:tcBorders>
              <w:top w:val="nil"/>
              <w:left w:val="nil"/>
              <w:bottom w:val="single" w:sz="4" w:space="0" w:color="auto"/>
              <w:right w:val="single" w:sz="4" w:space="0" w:color="auto"/>
            </w:tcBorders>
            <w:shd w:val="clear" w:color="auto" w:fill="auto"/>
            <w:vAlign w:val="center"/>
            <w:hideMark/>
          </w:tcPr>
          <w:p w14:paraId="5151F3E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5 456 964,00</w:t>
            </w:r>
          </w:p>
        </w:tc>
        <w:tc>
          <w:tcPr>
            <w:tcW w:w="1068" w:type="dxa"/>
            <w:tcBorders>
              <w:top w:val="nil"/>
              <w:left w:val="nil"/>
              <w:bottom w:val="single" w:sz="4" w:space="0" w:color="auto"/>
              <w:right w:val="single" w:sz="4" w:space="0" w:color="auto"/>
            </w:tcBorders>
            <w:shd w:val="clear" w:color="auto" w:fill="auto"/>
            <w:vAlign w:val="center"/>
            <w:hideMark/>
          </w:tcPr>
          <w:p w14:paraId="5005CE8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5 184 115,80</w:t>
            </w:r>
          </w:p>
        </w:tc>
        <w:tc>
          <w:tcPr>
            <w:tcW w:w="1003" w:type="dxa"/>
            <w:tcBorders>
              <w:top w:val="nil"/>
              <w:left w:val="nil"/>
              <w:bottom w:val="single" w:sz="4" w:space="0" w:color="auto"/>
              <w:right w:val="single" w:sz="4" w:space="0" w:color="auto"/>
            </w:tcBorders>
            <w:shd w:val="clear" w:color="auto" w:fill="auto"/>
            <w:vAlign w:val="center"/>
            <w:hideMark/>
          </w:tcPr>
          <w:p w14:paraId="09D148C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218 278,56</w:t>
            </w:r>
          </w:p>
        </w:tc>
        <w:tc>
          <w:tcPr>
            <w:tcW w:w="956" w:type="dxa"/>
            <w:tcBorders>
              <w:top w:val="nil"/>
              <w:left w:val="nil"/>
              <w:bottom w:val="single" w:sz="4" w:space="0" w:color="auto"/>
              <w:right w:val="single" w:sz="4" w:space="0" w:color="auto"/>
            </w:tcBorders>
            <w:shd w:val="clear" w:color="auto" w:fill="auto"/>
            <w:vAlign w:val="center"/>
            <w:hideMark/>
          </w:tcPr>
          <w:p w14:paraId="3CE16FB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54 569,64</w:t>
            </w:r>
          </w:p>
        </w:tc>
      </w:tr>
      <w:tr w:rsidR="00D94AF5" w:rsidRPr="00D94AF5" w14:paraId="33051FE6"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38CF01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23</w:t>
            </w:r>
          </w:p>
        </w:tc>
        <w:tc>
          <w:tcPr>
            <w:tcW w:w="984" w:type="dxa"/>
            <w:tcBorders>
              <w:top w:val="nil"/>
              <w:left w:val="nil"/>
              <w:bottom w:val="single" w:sz="4" w:space="0" w:color="auto"/>
              <w:right w:val="single" w:sz="4" w:space="0" w:color="auto"/>
            </w:tcBorders>
            <w:shd w:val="clear" w:color="auto" w:fill="auto"/>
            <w:vAlign w:val="center"/>
            <w:hideMark/>
          </w:tcPr>
          <w:p w14:paraId="20E3208F"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Лесная, д. 31</w:t>
            </w:r>
          </w:p>
        </w:tc>
        <w:tc>
          <w:tcPr>
            <w:tcW w:w="425" w:type="dxa"/>
            <w:tcBorders>
              <w:top w:val="nil"/>
              <w:left w:val="nil"/>
              <w:bottom w:val="single" w:sz="4" w:space="0" w:color="auto"/>
              <w:right w:val="single" w:sz="4" w:space="0" w:color="auto"/>
            </w:tcBorders>
            <w:shd w:val="clear" w:color="auto" w:fill="auto"/>
            <w:vAlign w:val="center"/>
            <w:hideMark/>
          </w:tcPr>
          <w:p w14:paraId="4464DA0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6C0C19D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2748909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25DFED5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A9FE49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206" w:type="dxa"/>
            <w:tcBorders>
              <w:top w:val="nil"/>
              <w:left w:val="nil"/>
              <w:bottom w:val="single" w:sz="4" w:space="0" w:color="auto"/>
              <w:right w:val="single" w:sz="4" w:space="0" w:color="auto"/>
            </w:tcBorders>
            <w:shd w:val="clear" w:color="auto" w:fill="auto"/>
            <w:noWrap/>
            <w:vAlign w:val="bottom"/>
            <w:hideMark/>
          </w:tcPr>
          <w:p w14:paraId="0311361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4655FEC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6C1B147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noWrap/>
            <w:vAlign w:val="bottom"/>
            <w:hideMark/>
          </w:tcPr>
          <w:p w14:paraId="65EE299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123,00</w:t>
            </w:r>
          </w:p>
        </w:tc>
        <w:tc>
          <w:tcPr>
            <w:tcW w:w="353" w:type="dxa"/>
            <w:tcBorders>
              <w:top w:val="nil"/>
              <w:left w:val="nil"/>
              <w:bottom w:val="single" w:sz="4" w:space="0" w:color="auto"/>
              <w:right w:val="single" w:sz="4" w:space="0" w:color="auto"/>
            </w:tcBorders>
            <w:shd w:val="clear" w:color="auto" w:fill="auto"/>
            <w:noWrap/>
            <w:vAlign w:val="bottom"/>
            <w:hideMark/>
          </w:tcPr>
          <w:p w14:paraId="7CBDB35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1496AAC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123,00</w:t>
            </w:r>
          </w:p>
        </w:tc>
        <w:tc>
          <w:tcPr>
            <w:tcW w:w="1132" w:type="dxa"/>
            <w:tcBorders>
              <w:top w:val="nil"/>
              <w:left w:val="nil"/>
              <w:bottom w:val="single" w:sz="4" w:space="0" w:color="auto"/>
              <w:right w:val="single" w:sz="4" w:space="0" w:color="auto"/>
            </w:tcBorders>
            <w:shd w:val="clear" w:color="auto" w:fill="auto"/>
            <w:vAlign w:val="center"/>
            <w:hideMark/>
          </w:tcPr>
          <w:p w14:paraId="7322BD4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8 390 082,15</w:t>
            </w:r>
          </w:p>
        </w:tc>
        <w:tc>
          <w:tcPr>
            <w:tcW w:w="1068" w:type="dxa"/>
            <w:tcBorders>
              <w:top w:val="nil"/>
              <w:left w:val="nil"/>
              <w:bottom w:val="single" w:sz="4" w:space="0" w:color="auto"/>
              <w:right w:val="single" w:sz="4" w:space="0" w:color="auto"/>
            </w:tcBorders>
            <w:shd w:val="clear" w:color="auto" w:fill="auto"/>
            <w:vAlign w:val="center"/>
            <w:hideMark/>
          </w:tcPr>
          <w:p w14:paraId="16C3577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7 970 578,04</w:t>
            </w:r>
          </w:p>
        </w:tc>
        <w:tc>
          <w:tcPr>
            <w:tcW w:w="1003" w:type="dxa"/>
            <w:tcBorders>
              <w:top w:val="nil"/>
              <w:left w:val="nil"/>
              <w:bottom w:val="single" w:sz="4" w:space="0" w:color="auto"/>
              <w:right w:val="single" w:sz="4" w:space="0" w:color="auto"/>
            </w:tcBorders>
            <w:shd w:val="clear" w:color="auto" w:fill="auto"/>
            <w:vAlign w:val="center"/>
            <w:hideMark/>
          </w:tcPr>
          <w:p w14:paraId="5EFEEC4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335 603,29</w:t>
            </w:r>
          </w:p>
        </w:tc>
        <w:tc>
          <w:tcPr>
            <w:tcW w:w="956" w:type="dxa"/>
            <w:tcBorders>
              <w:top w:val="nil"/>
              <w:left w:val="nil"/>
              <w:bottom w:val="single" w:sz="4" w:space="0" w:color="auto"/>
              <w:right w:val="single" w:sz="4" w:space="0" w:color="auto"/>
            </w:tcBorders>
            <w:shd w:val="clear" w:color="auto" w:fill="auto"/>
            <w:vAlign w:val="center"/>
            <w:hideMark/>
          </w:tcPr>
          <w:p w14:paraId="74BA882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83 900,82</w:t>
            </w:r>
          </w:p>
        </w:tc>
      </w:tr>
      <w:tr w:rsidR="00D94AF5" w:rsidRPr="00D94AF5" w14:paraId="1F9954DA"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6A5802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24</w:t>
            </w:r>
          </w:p>
        </w:tc>
        <w:tc>
          <w:tcPr>
            <w:tcW w:w="984" w:type="dxa"/>
            <w:tcBorders>
              <w:top w:val="nil"/>
              <w:left w:val="nil"/>
              <w:bottom w:val="single" w:sz="4" w:space="0" w:color="auto"/>
              <w:right w:val="single" w:sz="4" w:space="0" w:color="auto"/>
            </w:tcBorders>
            <w:shd w:val="clear" w:color="auto" w:fill="auto"/>
            <w:vAlign w:val="center"/>
            <w:hideMark/>
          </w:tcPr>
          <w:p w14:paraId="76329B4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3</w:t>
            </w:r>
          </w:p>
        </w:tc>
        <w:tc>
          <w:tcPr>
            <w:tcW w:w="425" w:type="dxa"/>
            <w:tcBorders>
              <w:top w:val="nil"/>
              <w:left w:val="nil"/>
              <w:bottom w:val="single" w:sz="4" w:space="0" w:color="auto"/>
              <w:right w:val="single" w:sz="4" w:space="0" w:color="auto"/>
            </w:tcBorders>
            <w:shd w:val="clear" w:color="auto" w:fill="auto"/>
            <w:vAlign w:val="center"/>
            <w:hideMark/>
          </w:tcPr>
          <w:p w14:paraId="0E7BF2B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441A72E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45B6D26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1B25BA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2733C9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w:t>
            </w:r>
          </w:p>
        </w:tc>
        <w:tc>
          <w:tcPr>
            <w:tcW w:w="206" w:type="dxa"/>
            <w:tcBorders>
              <w:top w:val="nil"/>
              <w:left w:val="nil"/>
              <w:bottom w:val="single" w:sz="4" w:space="0" w:color="auto"/>
              <w:right w:val="single" w:sz="4" w:space="0" w:color="auto"/>
            </w:tcBorders>
            <w:shd w:val="clear" w:color="auto" w:fill="auto"/>
            <w:noWrap/>
            <w:vAlign w:val="bottom"/>
            <w:hideMark/>
          </w:tcPr>
          <w:p w14:paraId="19E8FAD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noWrap/>
            <w:vAlign w:val="bottom"/>
            <w:hideMark/>
          </w:tcPr>
          <w:p w14:paraId="19EB357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noWrap/>
            <w:vAlign w:val="bottom"/>
            <w:hideMark/>
          </w:tcPr>
          <w:p w14:paraId="6F6DF0C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noWrap/>
            <w:vAlign w:val="bottom"/>
            <w:hideMark/>
          </w:tcPr>
          <w:p w14:paraId="67BB4CD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131,70</w:t>
            </w:r>
          </w:p>
        </w:tc>
        <w:tc>
          <w:tcPr>
            <w:tcW w:w="353" w:type="dxa"/>
            <w:tcBorders>
              <w:top w:val="nil"/>
              <w:left w:val="nil"/>
              <w:bottom w:val="single" w:sz="4" w:space="0" w:color="auto"/>
              <w:right w:val="single" w:sz="4" w:space="0" w:color="auto"/>
            </w:tcBorders>
            <w:shd w:val="clear" w:color="auto" w:fill="auto"/>
            <w:noWrap/>
            <w:vAlign w:val="bottom"/>
            <w:hideMark/>
          </w:tcPr>
          <w:p w14:paraId="177F139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131,70</w:t>
            </w:r>
          </w:p>
        </w:tc>
        <w:tc>
          <w:tcPr>
            <w:tcW w:w="353" w:type="dxa"/>
            <w:tcBorders>
              <w:top w:val="nil"/>
              <w:left w:val="nil"/>
              <w:bottom w:val="single" w:sz="4" w:space="0" w:color="auto"/>
              <w:right w:val="single" w:sz="4" w:space="0" w:color="auto"/>
            </w:tcBorders>
            <w:shd w:val="clear" w:color="auto" w:fill="auto"/>
            <w:noWrap/>
            <w:vAlign w:val="bottom"/>
            <w:hideMark/>
          </w:tcPr>
          <w:p w14:paraId="011F790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2F71B31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8 983 526,99</w:t>
            </w:r>
          </w:p>
        </w:tc>
        <w:tc>
          <w:tcPr>
            <w:tcW w:w="1068" w:type="dxa"/>
            <w:tcBorders>
              <w:top w:val="nil"/>
              <w:left w:val="nil"/>
              <w:bottom w:val="single" w:sz="4" w:space="0" w:color="auto"/>
              <w:right w:val="single" w:sz="4" w:space="0" w:color="auto"/>
            </w:tcBorders>
            <w:shd w:val="clear" w:color="auto" w:fill="auto"/>
            <w:vAlign w:val="center"/>
            <w:hideMark/>
          </w:tcPr>
          <w:p w14:paraId="37F14FA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8 534 350,64</w:t>
            </w:r>
          </w:p>
        </w:tc>
        <w:tc>
          <w:tcPr>
            <w:tcW w:w="1003" w:type="dxa"/>
            <w:tcBorders>
              <w:top w:val="nil"/>
              <w:left w:val="nil"/>
              <w:bottom w:val="single" w:sz="4" w:space="0" w:color="auto"/>
              <w:right w:val="single" w:sz="4" w:space="0" w:color="auto"/>
            </w:tcBorders>
            <w:shd w:val="clear" w:color="auto" w:fill="auto"/>
            <w:vAlign w:val="center"/>
            <w:hideMark/>
          </w:tcPr>
          <w:p w14:paraId="3F88AEA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359 341,08</w:t>
            </w:r>
          </w:p>
        </w:tc>
        <w:tc>
          <w:tcPr>
            <w:tcW w:w="956" w:type="dxa"/>
            <w:tcBorders>
              <w:top w:val="nil"/>
              <w:left w:val="nil"/>
              <w:bottom w:val="single" w:sz="4" w:space="0" w:color="auto"/>
              <w:right w:val="single" w:sz="4" w:space="0" w:color="auto"/>
            </w:tcBorders>
            <w:shd w:val="clear" w:color="auto" w:fill="auto"/>
            <w:vAlign w:val="center"/>
            <w:hideMark/>
          </w:tcPr>
          <w:p w14:paraId="79A08EF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89 835,27</w:t>
            </w:r>
          </w:p>
        </w:tc>
      </w:tr>
      <w:tr w:rsidR="00D94AF5" w:rsidRPr="00D94AF5" w14:paraId="2A9C43B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858EEC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25</w:t>
            </w:r>
          </w:p>
        </w:tc>
        <w:tc>
          <w:tcPr>
            <w:tcW w:w="984" w:type="dxa"/>
            <w:tcBorders>
              <w:top w:val="nil"/>
              <w:left w:val="nil"/>
              <w:bottom w:val="single" w:sz="4" w:space="0" w:color="auto"/>
              <w:right w:val="single" w:sz="4" w:space="0" w:color="auto"/>
            </w:tcBorders>
            <w:shd w:val="clear" w:color="auto" w:fill="auto"/>
            <w:vAlign w:val="center"/>
            <w:hideMark/>
          </w:tcPr>
          <w:p w14:paraId="66CE5D3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4</w:t>
            </w:r>
          </w:p>
        </w:tc>
        <w:tc>
          <w:tcPr>
            <w:tcW w:w="425" w:type="dxa"/>
            <w:tcBorders>
              <w:top w:val="nil"/>
              <w:left w:val="nil"/>
              <w:bottom w:val="single" w:sz="4" w:space="0" w:color="auto"/>
              <w:right w:val="single" w:sz="4" w:space="0" w:color="auto"/>
            </w:tcBorders>
            <w:shd w:val="clear" w:color="auto" w:fill="auto"/>
            <w:vAlign w:val="center"/>
            <w:hideMark/>
          </w:tcPr>
          <w:p w14:paraId="15DA843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7B0EC9C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0160DAE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BBA752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3B2D63F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w:t>
            </w:r>
          </w:p>
        </w:tc>
        <w:tc>
          <w:tcPr>
            <w:tcW w:w="206" w:type="dxa"/>
            <w:tcBorders>
              <w:top w:val="nil"/>
              <w:left w:val="nil"/>
              <w:bottom w:val="single" w:sz="4" w:space="0" w:color="auto"/>
              <w:right w:val="single" w:sz="4" w:space="0" w:color="auto"/>
            </w:tcBorders>
            <w:shd w:val="clear" w:color="auto" w:fill="auto"/>
            <w:noWrap/>
            <w:vAlign w:val="bottom"/>
            <w:hideMark/>
          </w:tcPr>
          <w:p w14:paraId="575FBC7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0ECEDA2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3093123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noWrap/>
            <w:vAlign w:val="bottom"/>
            <w:hideMark/>
          </w:tcPr>
          <w:p w14:paraId="152E5C8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155,80</w:t>
            </w:r>
          </w:p>
        </w:tc>
        <w:tc>
          <w:tcPr>
            <w:tcW w:w="353" w:type="dxa"/>
            <w:tcBorders>
              <w:top w:val="nil"/>
              <w:left w:val="nil"/>
              <w:bottom w:val="single" w:sz="4" w:space="0" w:color="auto"/>
              <w:right w:val="single" w:sz="4" w:space="0" w:color="auto"/>
            </w:tcBorders>
            <w:shd w:val="clear" w:color="auto" w:fill="auto"/>
            <w:noWrap/>
            <w:vAlign w:val="bottom"/>
            <w:hideMark/>
          </w:tcPr>
          <w:p w14:paraId="2E9FDE9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68,70</w:t>
            </w:r>
          </w:p>
        </w:tc>
        <w:tc>
          <w:tcPr>
            <w:tcW w:w="353" w:type="dxa"/>
            <w:tcBorders>
              <w:top w:val="nil"/>
              <w:left w:val="nil"/>
              <w:bottom w:val="single" w:sz="4" w:space="0" w:color="auto"/>
              <w:right w:val="single" w:sz="4" w:space="0" w:color="auto"/>
            </w:tcBorders>
            <w:shd w:val="clear" w:color="auto" w:fill="auto"/>
            <w:noWrap/>
            <w:vAlign w:val="bottom"/>
            <w:hideMark/>
          </w:tcPr>
          <w:p w14:paraId="462B07E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87,10</w:t>
            </w:r>
          </w:p>
        </w:tc>
        <w:tc>
          <w:tcPr>
            <w:tcW w:w="1132" w:type="dxa"/>
            <w:tcBorders>
              <w:top w:val="nil"/>
              <w:left w:val="nil"/>
              <w:bottom w:val="single" w:sz="4" w:space="0" w:color="auto"/>
              <w:right w:val="single" w:sz="4" w:space="0" w:color="auto"/>
            </w:tcBorders>
            <w:shd w:val="clear" w:color="auto" w:fill="auto"/>
            <w:vAlign w:val="center"/>
            <w:hideMark/>
          </w:tcPr>
          <w:p w14:paraId="7BDAA92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10 627 437,39</w:t>
            </w:r>
          </w:p>
        </w:tc>
        <w:tc>
          <w:tcPr>
            <w:tcW w:w="1068" w:type="dxa"/>
            <w:tcBorders>
              <w:top w:val="nil"/>
              <w:left w:val="nil"/>
              <w:bottom w:val="single" w:sz="4" w:space="0" w:color="auto"/>
              <w:right w:val="single" w:sz="4" w:space="0" w:color="auto"/>
            </w:tcBorders>
            <w:shd w:val="clear" w:color="auto" w:fill="auto"/>
            <w:vAlign w:val="center"/>
            <w:hideMark/>
          </w:tcPr>
          <w:p w14:paraId="0E97B8D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10 096 065,52</w:t>
            </w:r>
          </w:p>
        </w:tc>
        <w:tc>
          <w:tcPr>
            <w:tcW w:w="1003" w:type="dxa"/>
            <w:tcBorders>
              <w:top w:val="nil"/>
              <w:left w:val="nil"/>
              <w:bottom w:val="single" w:sz="4" w:space="0" w:color="auto"/>
              <w:right w:val="single" w:sz="4" w:space="0" w:color="auto"/>
            </w:tcBorders>
            <w:shd w:val="clear" w:color="auto" w:fill="auto"/>
            <w:vAlign w:val="center"/>
            <w:hideMark/>
          </w:tcPr>
          <w:p w14:paraId="6D9A3C1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425 097,50</w:t>
            </w:r>
          </w:p>
        </w:tc>
        <w:tc>
          <w:tcPr>
            <w:tcW w:w="956" w:type="dxa"/>
            <w:tcBorders>
              <w:top w:val="nil"/>
              <w:left w:val="nil"/>
              <w:bottom w:val="single" w:sz="4" w:space="0" w:color="auto"/>
              <w:right w:val="single" w:sz="4" w:space="0" w:color="auto"/>
            </w:tcBorders>
            <w:shd w:val="clear" w:color="auto" w:fill="auto"/>
            <w:vAlign w:val="center"/>
            <w:hideMark/>
          </w:tcPr>
          <w:p w14:paraId="5100E69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106 274,37</w:t>
            </w:r>
          </w:p>
        </w:tc>
      </w:tr>
      <w:tr w:rsidR="00D94AF5" w:rsidRPr="00D94AF5" w14:paraId="191DA1B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7DDC6A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26</w:t>
            </w:r>
          </w:p>
        </w:tc>
        <w:tc>
          <w:tcPr>
            <w:tcW w:w="984" w:type="dxa"/>
            <w:tcBorders>
              <w:top w:val="nil"/>
              <w:left w:val="nil"/>
              <w:bottom w:val="single" w:sz="4" w:space="0" w:color="auto"/>
              <w:right w:val="single" w:sz="4" w:space="0" w:color="auto"/>
            </w:tcBorders>
            <w:shd w:val="clear" w:color="auto" w:fill="auto"/>
            <w:vAlign w:val="center"/>
            <w:hideMark/>
          </w:tcPr>
          <w:p w14:paraId="221AB6F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5</w:t>
            </w:r>
          </w:p>
        </w:tc>
        <w:tc>
          <w:tcPr>
            <w:tcW w:w="425" w:type="dxa"/>
            <w:tcBorders>
              <w:top w:val="nil"/>
              <w:left w:val="nil"/>
              <w:bottom w:val="single" w:sz="4" w:space="0" w:color="auto"/>
              <w:right w:val="single" w:sz="4" w:space="0" w:color="auto"/>
            </w:tcBorders>
            <w:shd w:val="clear" w:color="auto" w:fill="auto"/>
            <w:vAlign w:val="center"/>
            <w:hideMark/>
          </w:tcPr>
          <w:p w14:paraId="75EA8B8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41F6C94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3394748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6147EAD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F08F4A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206" w:type="dxa"/>
            <w:tcBorders>
              <w:top w:val="nil"/>
              <w:left w:val="nil"/>
              <w:bottom w:val="single" w:sz="4" w:space="0" w:color="auto"/>
              <w:right w:val="single" w:sz="4" w:space="0" w:color="auto"/>
            </w:tcBorders>
            <w:shd w:val="clear" w:color="auto" w:fill="auto"/>
            <w:noWrap/>
            <w:vAlign w:val="bottom"/>
            <w:hideMark/>
          </w:tcPr>
          <w:p w14:paraId="359D72A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7443F99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6ECABA9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noWrap/>
            <w:vAlign w:val="bottom"/>
            <w:hideMark/>
          </w:tcPr>
          <w:p w14:paraId="72644D2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46,70</w:t>
            </w:r>
          </w:p>
        </w:tc>
        <w:tc>
          <w:tcPr>
            <w:tcW w:w="353" w:type="dxa"/>
            <w:tcBorders>
              <w:top w:val="nil"/>
              <w:left w:val="nil"/>
              <w:bottom w:val="single" w:sz="4" w:space="0" w:color="auto"/>
              <w:right w:val="single" w:sz="4" w:space="0" w:color="auto"/>
            </w:tcBorders>
            <w:shd w:val="clear" w:color="auto" w:fill="auto"/>
            <w:noWrap/>
            <w:vAlign w:val="bottom"/>
            <w:hideMark/>
          </w:tcPr>
          <w:p w14:paraId="0CF1A4F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2D528E0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46,70</w:t>
            </w:r>
          </w:p>
        </w:tc>
        <w:tc>
          <w:tcPr>
            <w:tcW w:w="1132" w:type="dxa"/>
            <w:tcBorders>
              <w:top w:val="nil"/>
              <w:left w:val="nil"/>
              <w:bottom w:val="single" w:sz="4" w:space="0" w:color="auto"/>
              <w:right w:val="single" w:sz="4" w:space="0" w:color="auto"/>
            </w:tcBorders>
            <w:shd w:val="clear" w:color="auto" w:fill="auto"/>
            <w:vAlign w:val="center"/>
            <w:hideMark/>
          </w:tcPr>
          <w:p w14:paraId="53200E9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3 185 502,74</w:t>
            </w:r>
          </w:p>
        </w:tc>
        <w:tc>
          <w:tcPr>
            <w:tcW w:w="1068" w:type="dxa"/>
            <w:tcBorders>
              <w:top w:val="nil"/>
              <w:left w:val="nil"/>
              <w:bottom w:val="single" w:sz="4" w:space="0" w:color="auto"/>
              <w:right w:val="single" w:sz="4" w:space="0" w:color="auto"/>
            </w:tcBorders>
            <w:shd w:val="clear" w:color="auto" w:fill="auto"/>
            <w:vAlign w:val="center"/>
            <w:hideMark/>
          </w:tcPr>
          <w:p w14:paraId="0FDBB0F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3 026 227,60</w:t>
            </w:r>
          </w:p>
        </w:tc>
        <w:tc>
          <w:tcPr>
            <w:tcW w:w="1003" w:type="dxa"/>
            <w:tcBorders>
              <w:top w:val="nil"/>
              <w:left w:val="nil"/>
              <w:bottom w:val="single" w:sz="4" w:space="0" w:color="auto"/>
              <w:right w:val="single" w:sz="4" w:space="0" w:color="auto"/>
            </w:tcBorders>
            <w:shd w:val="clear" w:color="auto" w:fill="auto"/>
            <w:vAlign w:val="center"/>
            <w:hideMark/>
          </w:tcPr>
          <w:p w14:paraId="7A20908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127 420,11</w:t>
            </w:r>
          </w:p>
        </w:tc>
        <w:tc>
          <w:tcPr>
            <w:tcW w:w="956" w:type="dxa"/>
            <w:tcBorders>
              <w:top w:val="nil"/>
              <w:left w:val="nil"/>
              <w:bottom w:val="single" w:sz="4" w:space="0" w:color="auto"/>
              <w:right w:val="single" w:sz="4" w:space="0" w:color="auto"/>
            </w:tcBorders>
            <w:shd w:val="clear" w:color="auto" w:fill="auto"/>
            <w:vAlign w:val="center"/>
            <w:hideMark/>
          </w:tcPr>
          <w:p w14:paraId="4E54751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31 855,03</w:t>
            </w:r>
          </w:p>
        </w:tc>
      </w:tr>
      <w:tr w:rsidR="00D94AF5" w:rsidRPr="00D94AF5" w14:paraId="247186C9"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0D0DA1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w:t>
            </w:r>
          </w:p>
        </w:tc>
        <w:tc>
          <w:tcPr>
            <w:tcW w:w="984" w:type="dxa"/>
            <w:tcBorders>
              <w:top w:val="nil"/>
              <w:left w:val="nil"/>
              <w:bottom w:val="single" w:sz="4" w:space="0" w:color="auto"/>
              <w:right w:val="single" w:sz="4" w:space="0" w:color="auto"/>
            </w:tcBorders>
            <w:shd w:val="clear" w:color="auto" w:fill="auto"/>
            <w:vAlign w:val="center"/>
            <w:hideMark/>
          </w:tcPr>
          <w:p w14:paraId="074AA50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6</w:t>
            </w:r>
          </w:p>
        </w:tc>
        <w:tc>
          <w:tcPr>
            <w:tcW w:w="425" w:type="dxa"/>
            <w:tcBorders>
              <w:top w:val="nil"/>
              <w:left w:val="nil"/>
              <w:bottom w:val="single" w:sz="4" w:space="0" w:color="auto"/>
              <w:right w:val="single" w:sz="4" w:space="0" w:color="auto"/>
            </w:tcBorders>
            <w:shd w:val="clear" w:color="auto" w:fill="auto"/>
            <w:vAlign w:val="center"/>
            <w:hideMark/>
          </w:tcPr>
          <w:p w14:paraId="55AACC9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1478D4F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7A8FD6F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B36682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71471A8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w:t>
            </w:r>
          </w:p>
        </w:tc>
        <w:tc>
          <w:tcPr>
            <w:tcW w:w="206" w:type="dxa"/>
            <w:tcBorders>
              <w:top w:val="nil"/>
              <w:left w:val="nil"/>
              <w:bottom w:val="single" w:sz="4" w:space="0" w:color="auto"/>
              <w:right w:val="single" w:sz="4" w:space="0" w:color="auto"/>
            </w:tcBorders>
            <w:shd w:val="clear" w:color="auto" w:fill="auto"/>
            <w:noWrap/>
            <w:vAlign w:val="bottom"/>
            <w:hideMark/>
          </w:tcPr>
          <w:p w14:paraId="4FD09B7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10E8B43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4A5589B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noWrap/>
            <w:vAlign w:val="bottom"/>
            <w:hideMark/>
          </w:tcPr>
          <w:p w14:paraId="4E917AD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166,80</w:t>
            </w:r>
          </w:p>
        </w:tc>
        <w:tc>
          <w:tcPr>
            <w:tcW w:w="353" w:type="dxa"/>
            <w:tcBorders>
              <w:top w:val="nil"/>
              <w:left w:val="nil"/>
              <w:bottom w:val="single" w:sz="4" w:space="0" w:color="auto"/>
              <w:right w:val="single" w:sz="4" w:space="0" w:color="auto"/>
            </w:tcBorders>
            <w:shd w:val="clear" w:color="auto" w:fill="auto"/>
            <w:noWrap/>
            <w:vAlign w:val="bottom"/>
            <w:hideMark/>
          </w:tcPr>
          <w:p w14:paraId="3E215A0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121,90</w:t>
            </w:r>
          </w:p>
        </w:tc>
        <w:tc>
          <w:tcPr>
            <w:tcW w:w="353" w:type="dxa"/>
            <w:tcBorders>
              <w:top w:val="nil"/>
              <w:left w:val="nil"/>
              <w:bottom w:val="single" w:sz="4" w:space="0" w:color="auto"/>
              <w:right w:val="single" w:sz="4" w:space="0" w:color="auto"/>
            </w:tcBorders>
            <w:shd w:val="clear" w:color="auto" w:fill="auto"/>
            <w:noWrap/>
            <w:vAlign w:val="bottom"/>
            <w:hideMark/>
          </w:tcPr>
          <w:p w14:paraId="2087779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44,90</w:t>
            </w:r>
          </w:p>
        </w:tc>
        <w:tc>
          <w:tcPr>
            <w:tcW w:w="1132" w:type="dxa"/>
            <w:tcBorders>
              <w:top w:val="nil"/>
              <w:left w:val="nil"/>
              <w:bottom w:val="single" w:sz="4" w:space="0" w:color="auto"/>
              <w:right w:val="single" w:sz="4" w:space="0" w:color="auto"/>
            </w:tcBorders>
            <w:shd w:val="clear" w:color="auto" w:fill="auto"/>
            <w:vAlign w:val="center"/>
            <w:hideMark/>
          </w:tcPr>
          <w:p w14:paraId="0802B1E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11 377 769,94</w:t>
            </w:r>
          </w:p>
        </w:tc>
        <w:tc>
          <w:tcPr>
            <w:tcW w:w="1068" w:type="dxa"/>
            <w:tcBorders>
              <w:top w:val="nil"/>
              <w:left w:val="nil"/>
              <w:bottom w:val="single" w:sz="4" w:space="0" w:color="auto"/>
              <w:right w:val="single" w:sz="4" w:space="0" w:color="auto"/>
            </w:tcBorders>
            <w:shd w:val="clear" w:color="auto" w:fill="auto"/>
            <w:vAlign w:val="center"/>
            <w:hideMark/>
          </w:tcPr>
          <w:p w14:paraId="6A705FB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10 808 881,44</w:t>
            </w:r>
          </w:p>
        </w:tc>
        <w:tc>
          <w:tcPr>
            <w:tcW w:w="1003" w:type="dxa"/>
            <w:tcBorders>
              <w:top w:val="nil"/>
              <w:left w:val="nil"/>
              <w:bottom w:val="single" w:sz="4" w:space="0" w:color="auto"/>
              <w:right w:val="single" w:sz="4" w:space="0" w:color="auto"/>
            </w:tcBorders>
            <w:shd w:val="clear" w:color="auto" w:fill="auto"/>
            <w:vAlign w:val="center"/>
            <w:hideMark/>
          </w:tcPr>
          <w:p w14:paraId="74148CB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455 110,80</w:t>
            </w:r>
          </w:p>
        </w:tc>
        <w:tc>
          <w:tcPr>
            <w:tcW w:w="956" w:type="dxa"/>
            <w:tcBorders>
              <w:top w:val="nil"/>
              <w:left w:val="nil"/>
              <w:bottom w:val="single" w:sz="4" w:space="0" w:color="auto"/>
              <w:right w:val="single" w:sz="4" w:space="0" w:color="auto"/>
            </w:tcBorders>
            <w:shd w:val="clear" w:color="auto" w:fill="auto"/>
            <w:vAlign w:val="center"/>
            <w:hideMark/>
          </w:tcPr>
          <w:p w14:paraId="5366A91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113 777,70</w:t>
            </w:r>
          </w:p>
        </w:tc>
      </w:tr>
      <w:tr w:rsidR="00D94AF5" w:rsidRPr="00D94AF5" w14:paraId="3F3B2896"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24CA60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28</w:t>
            </w:r>
          </w:p>
        </w:tc>
        <w:tc>
          <w:tcPr>
            <w:tcW w:w="984" w:type="dxa"/>
            <w:tcBorders>
              <w:top w:val="nil"/>
              <w:left w:val="nil"/>
              <w:bottom w:val="single" w:sz="4" w:space="0" w:color="auto"/>
              <w:right w:val="single" w:sz="4" w:space="0" w:color="auto"/>
            </w:tcBorders>
            <w:shd w:val="clear" w:color="auto" w:fill="auto"/>
            <w:vAlign w:val="center"/>
            <w:hideMark/>
          </w:tcPr>
          <w:p w14:paraId="418A790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8</w:t>
            </w:r>
          </w:p>
        </w:tc>
        <w:tc>
          <w:tcPr>
            <w:tcW w:w="425" w:type="dxa"/>
            <w:tcBorders>
              <w:top w:val="nil"/>
              <w:left w:val="nil"/>
              <w:bottom w:val="single" w:sz="4" w:space="0" w:color="auto"/>
              <w:right w:val="single" w:sz="4" w:space="0" w:color="auto"/>
            </w:tcBorders>
            <w:shd w:val="clear" w:color="auto" w:fill="auto"/>
            <w:vAlign w:val="center"/>
            <w:hideMark/>
          </w:tcPr>
          <w:p w14:paraId="78516EC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6714EBA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28A1CB5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6201FE9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1903BE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206" w:type="dxa"/>
            <w:tcBorders>
              <w:top w:val="nil"/>
              <w:left w:val="nil"/>
              <w:bottom w:val="single" w:sz="4" w:space="0" w:color="auto"/>
              <w:right w:val="single" w:sz="4" w:space="0" w:color="auto"/>
            </w:tcBorders>
            <w:shd w:val="clear" w:color="auto" w:fill="auto"/>
            <w:noWrap/>
            <w:vAlign w:val="bottom"/>
            <w:hideMark/>
          </w:tcPr>
          <w:p w14:paraId="1557A38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5E284C6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4B06F34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noWrap/>
            <w:vAlign w:val="bottom"/>
            <w:hideMark/>
          </w:tcPr>
          <w:p w14:paraId="64AFB84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130,40</w:t>
            </w:r>
          </w:p>
        </w:tc>
        <w:tc>
          <w:tcPr>
            <w:tcW w:w="353" w:type="dxa"/>
            <w:tcBorders>
              <w:top w:val="nil"/>
              <w:left w:val="nil"/>
              <w:bottom w:val="single" w:sz="4" w:space="0" w:color="auto"/>
              <w:right w:val="single" w:sz="4" w:space="0" w:color="auto"/>
            </w:tcBorders>
            <w:shd w:val="clear" w:color="auto" w:fill="auto"/>
            <w:noWrap/>
            <w:vAlign w:val="bottom"/>
            <w:hideMark/>
          </w:tcPr>
          <w:p w14:paraId="443D01D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79,00</w:t>
            </w:r>
          </w:p>
        </w:tc>
        <w:tc>
          <w:tcPr>
            <w:tcW w:w="353" w:type="dxa"/>
            <w:tcBorders>
              <w:top w:val="nil"/>
              <w:left w:val="nil"/>
              <w:bottom w:val="single" w:sz="4" w:space="0" w:color="auto"/>
              <w:right w:val="single" w:sz="4" w:space="0" w:color="auto"/>
            </w:tcBorders>
            <w:shd w:val="clear" w:color="auto" w:fill="auto"/>
            <w:noWrap/>
            <w:vAlign w:val="bottom"/>
            <w:hideMark/>
          </w:tcPr>
          <w:p w14:paraId="737D4A1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51,40</w:t>
            </w:r>
          </w:p>
        </w:tc>
        <w:tc>
          <w:tcPr>
            <w:tcW w:w="1132" w:type="dxa"/>
            <w:tcBorders>
              <w:top w:val="nil"/>
              <w:left w:val="nil"/>
              <w:bottom w:val="single" w:sz="4" w:space="0" w:color="auto"/>
              <w:right w:val="single" w:sz="4" w:space="0" w:color="auto"/>
            </w:tcBorders>
            <w:shd w:val="clear" w:color="auto" w:fill="auto"/>
            <w:vAlign w:val="center"/>
            <w:hideMark/>
          </w:tcPr>
          <w:p w14:paraId="2890F14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8 894 851,32</w:t>
            </w:r>
          </w:p>
        </w:tc>
        <w:tc>
          <w:tcPr>
            <w:tcW w:w="1068" w:type="dxa"/>
            <w:tcBorders>
              <w:top w:val="nil"/>
              <w:left w:val="nil"/>
              <w:bottom w:val="single" w:sz="4" w:space="0" w:color="auto"/>
              <w:right w:val="single" w:sz="4" w:space="0" w:color="auto"/>
            </w:tcBorders>
            <w:shd w:val="clear" w:color="auto" w:fill="auto"/>
            <w:vAlign w:val="center"/>
            <w:hideMark/>
          </w:tcPr>
          <w:p w14:paraId="5B86352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8 450 108,75</w:t>
            </w:r>
          </w:p>
        </w:tc>
        <w:tc>
          <w:tcPr>
            <w:tcW w:w="1003" w:type="dxa"/>
            <w:tcBorders>
              <w:top w:val="nil"/>
              <w:left w:val="nil"/>
              <w:bottom w:val="single" w:sz="4" w:space="0" w:color="auto"/>
              <w:right w:val="single" w:sz="4" w:space="0" w:color="auto"/>
            </w:tcBorders>
            <w:shd w:val="clear" w:color="auto" w:fill="auto"/>
            <w:vAlign w:val="center"/>
            <w:hideMark/>
          </w:tcPr>
          <w:p w14:paraId="46B1B74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355 794,05</w:t>
            </w:r>
          </w:p>
        </w:tc>
        <w:tc>
          <w:tcPr>
            <w:tcW w:w="956" w:type="dxa"/>
            <w:tcBorders>
              <w:top w:val="nil"/>
              <w:left w:val="nil"/>
              <w:bottom w:val="single" w:sz="4" w:space="0" w:color="auto"/>
              <w:right w:val="single" w:sz="4" w:space="0" w:color="auto"/>
            </w:tcBorders>
            <w:shd w:val="clear" w:color="auto" w:fill="auto"/>
            <w:vAlign w:val="center"/>
            <w:hideMark/>
          </w:tcPr>
          <w:p w14:paraId="2AD16C7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88 948,52</w:t>
            </w:r>
          </w:p>
        </w:tc>
      </w:tr>
      <w:tr w:rsidR="00D94AF5" w:rsidRPr="00D94AF5" w14:paraId="4D18FCE9"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B90D90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w:t>
            </w:r>
          </w:p>
        </w:tc>
        <w:tc>
          <w:tcPr>
            <w:tcW w:w="984" w:type="dxa"/>
            <w:tcBorders>
              <w:top w:val="nil"/>
              <w:left w:val="nil"/>
              <w:bottom w:val="single" w:sz="4" w:space="0" w:color="auto"/>
              <w:right w:val="single" w:sz="4" w:space="0" w:color="auto"/>
            </w:tcBorders>
            <w:shd w:val="clear" w:color="auto" w:fill="auto"/>
            <w:vAlign w:val="center"/>
            <w:hideMark/>
          </w:tcPr>
          <w:p w14:paraId="5EE3003D"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 xml:space="preserve">п. Усть-Пожег, ул. </w:t>
            </w:r>
            <w:r w:rsidRPr="00D94AF5">
              <w:rPr>
                <w:rFonts w:ascii="Times New Roman" w:eastAsia="Times New Roman" w:hAnsi="Times New Roman" w:cs="Times New Roman"/>
                <w:color w:val="000000"/>
              </w:rPr>
              <w:lastRenderedPageBreak/>
              <w:t>Центральная, д. 9</w:t>
            </w:r>
          </w:p>
        </w:tc>
        <w:tc>
          <w:tcPr>
            <w:tcW w:w="425" w:type="dxa"/>
            <w:tcBorders>
              <w:top w:val="nil"/>
              <w:left w:val="nil"/>
              <w:bottom w:val="single" w:sz="4" w:space="0" w:color="auto"/>
              <w:right w:val="single" w:sz="4" w:space="0" w:color="auto"/>
            </w:tcBorders>
            <w:shd w:val="clear" w:color="auto" w:fill="auto"/>
            <w:vAlign w:val="center"/>
            <w:hideMark/>
          </w:tcPr>
          <w:p w14:paraId="458D196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7/25</w:t>
            </w:r>
          </w:p>
        </w:tc>
        <w:tc>
          <w:tcPr>
            <w:tcW w:w="568" w:type="dxa"/>
            <w:tcBorders>
              <w:top w:val="nil"/>
              <w:left w:val="nil"/>
              <w:bottom w:val="single" w:sz="4" w:space="0" w:color="auto"/>
              <w:right w:val="single" w:sz="4" w:space="0" w:color="auto"/>
            </w:tcBorders>
            <w:shd w:val="clear" w:color="auto" w:fill="auto"/>
            <w:vAlign w:val="center"/>
            <w:hideMark/>
          </w:tcPr>
          <w:p w14:paraId="5115285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33B95ED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6978DBC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5C9595C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206" w:type="dxa"/>
            <w:tcBorders>
              <w:top w:val="nil"/>
              <w:left w:val="nil"/>
              <w:bottom w:val="single" w:sz="4" w:space="0" w:color="auto"/>
              <w:right w:val="single" w:sz="4" w:space="0" w:color="auto"/>
            </w:tcBorders>
            <w:shd w:val="clear" w:color="auto" w:fill="auto"/>
            <w:noWrap/>
            <w:vAlign w:val="bottom"/>
            <w:hideMark/>
          </w:tcPr>
          <w:p w14:paraId="719EC2C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72A28EC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614C3D5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noWrap/>
            <w:vAlign w:val="bottom"/>
            <w:hideMark/>
          </w:tcPr>
          <w:p w14:paraId="44D9EC6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114,40</w:t>
            </w:r>
          </w:p>
        </w:tc>
        <w:tc>
          <w:tcPr>
            <w:tcW w:w="353" w:type="dxa"/>
            <w:tcBorders>
              <w:top w:val="nil"/>
              <w:left w:val="nil"/>
              <w:bottom w:val="single" w:sz="4" w:space="0" w:color="auto"/>
              <w:right w:val="single" w:sz="4" w:space="0" w:color="auto"/>
            </w:tcBorders>
            <w:shd w:val="clear" w:color="auto" w:fill="auto"/>
            <w:noWrap/>
            <w:vAlign w:val="bottom"/>
            <w:hideMark/>
          </w:tcPr>
          <w:p w14:paraId="774DFA6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058D732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114,40</w:t>
            </w:r>
          </w:p>
        </w:tc>
        <w:tc>
          <w:tcPr>
            <w:tcW w:w="1132" w:type="dxa"/>
            <w:tcBorders>
              <w:top w:val="nil"/>
              <w:left w:val="nil"/>
              <w:bottom w:val="single" w:sz="4" w:space="0" w:color="auto"/>
              <w:right w:val="single" w:sz="4" w:space="0" w:color="auto"/>
            </w:tcBorders>
            <w:shd w:val="clear" w:color="auto" w:fill="auto"/>
            <w:vAlign w:val="center"/>
            <w:hideMark/>
          </w:tcPr>
          <w:p w14:paraId="1E88731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7 803 458,52</w:t>
            </w:r>
          </w:p>
        </w:tc>
        <w:tc>
          <w:tcPr>
            <w:tcW w:w="1068" w:type="dxa"/>
            <w:tcBorders>
              <w:top w:val="nil"/>
              <w:left w:val="nil"/>
              <w:bottom w:val="single" w:sz="4" w:space="0" w:color="auto"/>
              <w:right w:val="single" w:sz="4" w:space="0" w:color="auto"/>
            </w:tcBorders>
            <w:shd w:val="clear" w:color="auto" w:fill="auto"/>
            <w:vAlign w:val="center"/>
            <w:hideMark/>
          </w:tcPr>
          <w:p w14:paraId="73B523B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7 413 285,59</w:t>
            </w:r>
          </w:p>
        </w:tc>
        <w:tc>
          <w:tcPr>
            <w:tcW w:w="1003" w:type="dxa"/>
            <w:tcBorders>
              <w:top w:val="nil"/>
              <w:left w:val="nil"/>
              <w:bottom w:val="single" w:sz="4" w:space="0" w:color="auto"/>
              <w:right w:val="single" w:sz="4" w:space="0" w:color="auto"/>
            </w:tcBorders>
            <w:shd w:val="clear" w:color="auto" w:fill="auto"/>
            <w:vAlign w:val="center"/>
            <w:hideMark/>
          </w:tcPr>
          <w:p w14:paraId="0727C07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312 138,34</w:t>
            </w:r>
          </w:p>
        </w:tc>
        <w:tc>
          <w:tcPr>
            <w:tcW w:w="956" w:type="dxa"/>
            <w:tcBorders>
              <w:top w:val="nil"/>
              <w:left w:val="nil"/>
              <w:bottom w:val="single" w:sz="4" w:space="0" w:color="auto"/>
              <w:right w:val="single" w:sz="4" w:space="0" w:color="auto"/>
            </w:tcBorders>
            <w:shd w:val="clear" w:color="auto" w:fill="auto"/>
            <w:vAlign w:val="center"/>
            <w:hideMark/>
          </w:tcPr>
          <w:p w14:paraId="1B0FED8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78 034,59</w:t>
            </w:r>
          </w:p>
        </w:tc>
      </w:tr>
      <w:tr w:rsidR="00D94AF5" w:rsidRPr="00D94AF5" w14:paraId="7ECDECD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2AB437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w:t>
            </w:r>
          </w:p>
        </w:tc>
        <w:tc>
          <w:tcPr>
            <w:tcW w:w="984" w:type="dxa"/>
            <w:tcBorders>
              <w:top w:val="nil"/>
              <w:left w:val="nil"/>
              <w:bottom w:val="single" w:sz="4" w:space="0" w:color="auto"/>
              <w:right w:val="single" w:sz="4" w:space="0" w:color="auto"/>
            </w:tcBorders>
            <w:shd w:val="clear" w:color="auto" w:fill="auto"/>
            <w:vAlign w:val="center"/>
            <w:hideMark/>
          </w:tcPr>
          <w:p w14:paraId="0F474D3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10</w:t>
            </w:r>
          </w:p>
        </w:tc>
        <w:tc>
          <w:tcPr>
            <w:tcW w:w="425" w:type="dxa"/>
            <w:tcBorders>
              <w:top w:val="nil"/>
              <w:left w:val="nil"/>
              <w:bottom w:val="single" w:sz="4" w:space="0" w:color="auto"/>
              <w:right w:val="single" w:sz="4" w:space="0" w:color="auto"/>
            </w:tcBorders>
            <w:shd w:val="clear" w:color="auto" w:fill="auto"/>
            <w:vAlign w:val="center"/>
            <w:hideMark/>
          </w:tcPr>
          <w:p w14:paraId="3D6A514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32BC2AB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77C085B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2FD70E1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844097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w:t>
            </w:r>
          </w:p>
        </w:tc>
        <w:tc>
          <w:tcPr>
            <w:tcW w:w="206" w:type="dxa"/>
            <w:tcBorders>
              <w:top w:val="nil"/>
              <w:left w:val="nil"/>
              <w:bottom w:val="single" w:sz="4" w:space="0" w:color="auto"/>
              <w:right w:val="single" w:sz="4" w:space="0" w:color="auto"/>
            </w:tcBorders>
            <w:shd w:val="clear" w:color="auto" w:fill="auto"/>
            <w:noWrap/>
            <w:vAlign w:val="bottom"/>
            <w:hideMark/>
          </w:tcPr>
          <w:p w14:paraId="152C82F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67A8D19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527D468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2B0682A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132,10</w:t>
            </w:r>
          </w:p>
        </w:tc>
        <w:tc>
          <w:tcPr>
            <w:tcW w:w="353" w:type="dxa"/>
            <w:tcBorders>
              <w:top w:val="nil"/>
              <w:left w:val="nil"/>
              <w:bottom w:val="single" w:sz="4" w:space="0" w:color="auto"/>
              <w:right w:val="single" w:sz="4" w:space="0" w:color="auto"/>
            </w:tcBorders>
            <w:shd w:val="clear" w:color="auto" w:fill="auto"/>
            <w:noWrap/>
            <w:vAlign w:val="bottom"/>
            <w:hideMark/>
          </w:tcPr>
          <w:p w14:paraId="33CE241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42,00</w:t>
            </w:r>
          </w:p>
        </w:tc>
        <w:tc>
          <w:tcPr>
            <w:tcW w:w="353" w:type="dxa"/>
            <w:tcBorders>
              <w:top w:val="nil"/>
              <w:left w:val="nil"/>
              <w:bottom w:val="single" w:sz="4" w:space="0" w:color="auto"/>
              <w:right w:val="single" w:sz="4" w:space="0" w:color="auto"/>
            </w:tcBorders>
            <w:shd w:val="clear" w:color="auto" w:fill="auto"/>
            <w:noWrap/>
            <w:vAlign w:val="bottom"/>
            <w:hideMark/>
          </w:tcPr>
          <w:p w14:paraId="064A884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90,10</w:t>
            </w:r>
          </w:p>
        </w:tc>
        <w:tc>
          <w:tcPr>
            <w:tcW w:w="1132" w:type="dxa"/>
            <w:tcBorders>
              <w:top w:val="nil"/>
              <w:left w:val="nil"/>
              <w:bottom w:val="single" w:sz="4" w:space="0" w:color="auto"/>
              <w:right w:val="single" w:sz="4" w:space="0" w:color="auto"/>
            </w:tcBorders>
            <w:shd w:val="clear" w:color="auto" w:fill="auto"/>
            <w:vAlign w:val="center"/>
            <w:hideMark/>
          </w:tcPr>
          <w:p w14:paraId="7459E48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9 010 811,80</w:t>
            </w:r>
          </w:p>
        </w:tc>
        <w:tc>
          <w:tcPr>
            <w:tcW w:w="1068" w:type="dxa"/>
            <w:tcBorders>
              <w:top w:val="nil"/>
              <w:left w:val="nil"/>
              <w:bottom w:val="single" w:sz="4" w:space="0" w:color="auto"/>
              <w:right w:val="single" w:sz="4" w:space="0" w:color="auto"/>
            </w:tcBorders>
            <w:shd w:val="clear" w:color="auto" w:fill="auto"/>
            <w:vAlign w:val="center"/>
            <w:hideMark/>
          </w:tcPr>
          <w:p w14:paraId="37A1E53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8 560 271,21</w:t>
            </w:r>
          </w:p>
        </w:tc>
        <w:tc>
          <w:tcPr>
            <w:tcW w:w="1003" w:type="dxa"/>
            <w:tcBorders>
              <w:top w:val="nil"/>
              <w:left w:val="nil"/>
              <w:bottom w:val="single" w:sz="4" w:space="0" w:color="auto"/>
              <w:right w:val="single" w:sz="4" w:space="0" w:color="auto"/>
            </w:tcBorders>
            <w:shd w:val="clear" w:color="auto" w:fill="auto"/>
            <w:vAlign w:val="center"/>
            <w:hideMark/>
          </w:tcPr>
          <w:p w14:paraId="58E4444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360 432,47</w:t>
            </w:r>
          </w:p>
        </w:tc>
        <w:tc>
          <w:tcPr>
            <w:tcW w:w="956" w:type="dxa"/>
            <w:tcBorders>
              <w:top w:val="nil"/>
              <w:left w:val="nil"/>
              <w:bottom w:val="single" w:sz="4" w:space="0" w:color="auto"/>
              <w:right w:val="single" w:sz="4" w:space="0" w:color="auto"/>
            </w:tcBorders>
            <w:shd w:val="clear" w:color="auto" w:fill="auto"/>
            <w:vAlign w:val="center"/>
            <w:hideMark/>
          </w:tcPr>
          <w:p w14:paraId="481C3FF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90 108,12</w:t>
            </w:r>
          </w:p>
        </w:tc>
      </w:tr>
      <w:tr w:rsidR="00D94AF5" w:rsidRPr="00D94AF5" w14:paraId="1171811B"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D03203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31</w:t>
            </w:r>
          </w:p>
        </w:tc>
        <w:tc>
          <w:tcPr>
            <w:tcW w:w="984" w:type="dxa"/>
            <w:tcBorders>
              <w:top w:val="nil"/>
              <w:left w:val="nil"/>
              <w:bottom w:val="single" w:sz="4" w:space="0" w:color="auto"/>
              <w:right w:val="single" w:sz="4" w:space="0" w:color="auto"/>
            </w:tcBorders>
            <w:shd w:val="clear" w:color="auto" w:fill="auto"/>
            <w:vAlign w:val="center"/>
            <w:hideMark/>
          </w:tcPr>
          <w:p w14:paraId="3BF69A7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11</w:t>
            </w:r>
          </w:p>
        </w:tc>
        <w:tc>
          <w:tcPr>
            <w:tcW w:w="425" w:type="dxa"/>
            <w:tcBorders>
              <w:top w:val="nil"/>
              <w:left w:val="nil"/>
              <w:bottom w:val="single" w:sz="4" w:space="0" w:color="auto"/>
              <w:right w:val="single" w:sz="4" w:space="0" w:color="auto"/>
            </w:tcBorders>
            <w:shd w:val="clear" w:color="auto" w:fill="auto"/>
            <w:vAlign w:val="center"/>
            <w:hideMark/>
          </w:tcPr>
          <w:p w14:paraId="7E91B16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3650CB1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548CDEA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3B4621E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C8E889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206" w:type="dxa"/>
            <w:tcBorders>
              <w:top w:val="nil"/>
              <w:left w:val="nil"/>
              <w:bottom w:val="single" w:sz="4" w:space="0" w:color="auto"/>
              <w:right w:val="single" w:sz="4" w:space="0" w:color="auto"/>
            </w:tcBorders>
            <w:shd w:val="clear" w:color="auto" w:fill="auto"/>
            <w:noWrap/>
            <w:vAlign w:val="bottom"/>
            <w:hideMark/>
          </w:tcPr>
          <w:p w14:paraId="531A9FC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3F70ABD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607C944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2650F40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52,20</w:t>
            </w:r>
          </w:p>
        </w:tc>
        <w:tc>
          <w:tcPr>
            <w:tcW w:w="353" w:type="dxa"/>
            <w:tcBorders>
              <w:top w:val="nil"/>
              <w:left w:val="nil"/>
              <w:bottom w:val="single" w:sz="4" w:space="0" w:color="auto"/>
              <w:right w:val="single" w:sz="4" w:space="0" w:color="auto"/>
            </w:tcBorders>
            <w:shd w:val="clear" w:color="auto" w:fill="auto"/>
            <w:noWrap/>
            <w:vAlign w:val="bottom"/>
            <w:hideMark/>
          </w:tcPr>
          <w:p w14:paraId="0AADBB8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45FF285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52,20</w:t>
            </w:r>
          </w:p>
        </w:tc>
        <w:tc>
          <w:tcPr>
            <w:tcW w:w="1132" w:type="dxa"/>
            <w:tcBorders>
              <w:top w:val="nil"/>
              <w:left w:val="nil"/>
              <w:bottom w:val="single" w:sz="4" w:space="0" w:color="auto"/>
              <w:right w:val="single" w:sz="4" w:space="0" w:color="auto"/>
            </w:tcBorders>
            <w:shd w:val="clear" w:color="auto" w:fill="auto"/>
            <w:vAlign w:val="center"/>
            <w:hideMark/>
          </w:tcPr>
          <w:p w14:paraId="68BB81B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3 560 669,01</w:t>
            </w:r>
          </w:p>
        </w:tc>
        <w:tc>
          <w:tcPr>
            <w:tcW w:w="1068" w:type="dxa"/>
            <w:tcBorders>
              <w:top w:val="nil"/>
              <w:left w:val="nil"/>
              <w:bottom w:val="single" w:sz="4" w:space="0" w:color="auto"/>
              <w:right w:val="single" w:sz="4" w:space="0" w:color="auto"/>
            </w:tcBorders>
            <w:shd w:val="clear" w:color="auto" w:fill="auto"/>
            <w:vAlign w:val="center"/>
            <w:hideMark/>
          </w:tcPr>
          <w:p w14:paraId="7C6B7FA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3 382 635,56</w:t>
            </w:r>
          </w:p>
        </w:tc>
        <w:tc>
          <w:tcPr>
            <w:tcW w:w="1003" w:type="dxa"/>
            <w:tcBorders>
              <w:top w:val="nil"/>
              <w:left w:val="nil"/>
              <w:bottom w:val="single" w:sz="4" w:space="0" w:color="auto"/>
              <w:right w:val="single" w:sz="4" w:space="0" w:color="auto"/>
            </w:tcBorders>
            <w:shd w:val="clear" w:color="auto" w:fill="auto"/>
            <w:vAlign w:val="center"/>
            <w:hideMark/>
          </w:tcPr>
          <w:p w14:paraId="430DECE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142 426,76</w:t>
            </w:r>
          </w:p>
        </w:tc>
        <w:tc>
          <w:tcPr>
            <w:tcW w:w="956" w:type="dxa"/>
            <w:tcBorders>
              <w:top w:val="nil"/>
              <w:left w:val="nil"/>
              <w:bottom w:val="single" w:sz="4" w:space="0" w:color="auto"/>
              <w:right w:val="single" w:sz="4" w:space="0" w:color="auto"/>
            </w:tcBorders>
            <w:shd w:val="clear" w:color="auto" w:fill="auto"/>
            <w:vAlign w:val="center"/>
            <w:hideMark/>
          </w:tcPr>
          <w:p w14:paraId="0846713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35 606,69</w:t>
            </w:r>
          </w:p>
        </w:tc>
      </w:tr>
      <w:tr w:rsidR="00D94AF5" w:rsidRPr="00D94AF5" w14:paraId="6743700C"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A72988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32</w:t>
            </w:r>
          </w:p>
        </w:tc>
        <w:tc>
          <w:tcPr>
            <w:tcW w:w="984" w:type="dxa"/>
            <w:tcBorders>
              <w:top w:val="nil"/>
              <w:left w:val="nil"/>
              <w:bottom w:val="single" w:sz="4" w:space="0" w:color="auto"/>
              <w:right w:val="single" w:sz="4" w:space="0" w:color="auto"/>
            </w:tcBorders>
            <w:shd w:val="clear" w:color="auto" w:fill="auto"/>
            <w:vAlign w:val="center"/>
            <w:hideMark/>
          </w:tcPr>
          <w:p w14:paraId="2952B4A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12</w:t>
            </w:r>
          </w:p>
        </w:tc>
        <w:tc>
          <w:tcPr>
            <w:tcW w:w="425" w:type="dxa"/>
            <w:tcBorders>
              <w:top w:val="nil"/>
              <w:left w:val="nil"/>
              <w:bottom w:val="single" w:sz="4" w:space="0" w:color="auto"/>
              <w:right w:val="single" w:sz="4" w:space="0" w:color="auto"/>
            </w:tcBorders>
            <w:shd w:val="clear" w:color="auto" w:fill="auto"/>
            <w:vAlign w:val="center"/>
            <w:hideMark/>
          </w:tcPr>
          <w:p w14:paraId="64E978A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6BC6A6E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3EFD34D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2E12F5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3E1F38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206" w:type="dxa"/>
            <w:tcBorders>
              <w:top w:val="nil"/>
              <w:left w:val="nil"/>
              <w:bottom w:val="single" w:sz="4" w:space="0" w:color="auto"/>
              <w:right w:val="single" w:sz="4" w:space="0" w:color="auto"/>
            </w:tcBorders>
            <w:shd w:val="clear" w:color="auto" w:fill="auto"/>
            <w:noWrap/>
            <w:vAlign w:val="bottom"/>
            <w:hideMark/>
          </w:tcPr>
          <w:p w14:paraId="6E482A2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618514A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4975E41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noWrap/>
            <w:vAlign w:val="bottom"/>
            <w:hideMark/>
          </w:tcPr>
          <w:p w14:paraId="4ABB501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55,70</w:t>
            </w:r>
          </w:p>
        </w:tc>
        <w:tc>
          <w:tcPr>
            <w:tcW w:w="353" w:type="dxa"/>
            <w:tcBorders>
              <w:top w:val="nil"/>
              <w:left w:val="nil"/>
              <w:bottom w:val="single" w:sz="4" w:space="0" w:color="auto"/>
              <w:right w:val="single" w:sz="4" w:space="0" w:color="auto"/>
            </w:tcBorders>
            <w:shd w:val="clear" w:color="auto" w:fill="auto"/>
            <w:noWrap/>
            <w:vAlign w:val="bottom"/>
            <w:hideMark/>
          </w:tcPr>
          <w:p w14:paraId="0EFD76F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2CCA13C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55,70</w:t>
            </w:r>
          </w:p>
        </w:tc>
        <w:tc>
          <w:tcPr>
            <w:tcW w:w="1132" w:type="dxa"/>
            <w:tcBorders>
              <w:top w:val="nil"/>
              <w:left w:val="nil"/>
              <w:bottom w:val="single" w:sz="4" w:space="0" w:color="auto"/>
              <w:right w:val="single" w:sz="4" w:space="0" w:color="auto"/>
            </w:tcBorders>
            <w:shd w:val="clear" w:color="auto" w:fill="auto"/>
            <w:vAlign w:val="center"/>
            <w:hideMark/>
          </w:tcPr>
          <w:p w14:paraId="5F64E97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3 799 411,19</w:t>
            </w:r>
          </w:p>
        </w:tc>
        <w:tc>
          <w:tcPr>
            <w:tcW w:w="1068" w:type="dxa"/>
            <w:tcBorders>
              <w:top w:val="nil"/>
              <w:left w:val="nil"/>
              <w:bottom w:val="single" w:sz="4" w:space="0" w:color="auto"/>
              <w:right w:val="single" w:sz="4" w:space="0" w:color="auto"/>
            </w:tcBorders>
            <w:shd w:val="clear" w:color="auto" w:fill="auto"/>
            <w:vAlign w:val="center"/>
            <w:hideMark/>
          </w:tcPr>
          <w:p w14:paraId="3D5E75D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3 609 440,63</w:t>
            </w:r>
          </w:p>
        </w:tc>
        <w:tc>
          <w:tcPr>
            <w:tcW w:w="1003" w:type="dxa"/>
            <w:tcBorders>
              <w:top w:val="nil"/>
              <w:left w:val="nil"/>
              <w:bottom w:val="single" w:sz="4" w:space="0" w:color="auto"/>
              <w:right w:val="single" w:sz="4" w:space="0" w:color="auto"/>
            </w:tcBorders>
            <w:shd w:val="clear" w:color="auto" w:fill="auto"/>
            <w:vAlign w:val="center"/>
            <w:hideMark/>
          </w:tcPr>
          <w:p w14:paraId="6BDAB41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151 976,45</w:t>
            </w:r>
          </w:p>
        </w:tc>
        <w:tc>
          <w:tcPr>
            <w:tcW w:w="956" w:type="dxa"/>
            <w:tcBorders>
              <w:top w:val="nil"/>
              <w:left w:val="nil"/>
              <w:bottom w:val="single" w:sz="4" w:space="0" w:color="auto"/>
              <w:right w:val="single" w:sz="4" w:space="0" w:color="auto"/>
            </w:tcBorders>
            <w:shd w:val="clear" w:color="auto" w:fill="auto"/>
            <w:vAlign w:val="center"/>
            <w:hideMark/>
          </w:tcPr>
          <w:p w14:paraId="403C603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37 994,11</w:t>
            </w:r>
          </w:p>
        </w:tc>
      </w:tr>
      <w:tr w:rsidR="00D94AF5" w:rsidRPr="00D94AF5" w14:paraId="64902BB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12E6F4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33</w:t>
            </w:r>
          </w:p>
        </w:tc>
        <w:tc>
          <w:tcPr>
            <w:tcW w:w="984" w:type="dxa"/>
            <w:tcBorders>
              <w:top w:val="nil"/>
              <w:left w:val="nil"/>
              <w:bottom w:val="single" w:sz="4" w:space="0" w:color="auto"/>
              <w:right w:val="single" w:sz="4" w:space="0" w:color="auto"/>
            </w:tcBorders>
            <w:shd w:val="clear" w:color="auto" w:fill="auto"/>
            <w:vAlign w:val="center"/>
            <w:hideMark/>
          </w:tcPr>
          <w:p w14:paraId="0D70A8E1"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13</w:t>
            </w:r>
          </w:p>
        </w:tc>
        <w:tc>
          <w:tcPr>
            <w:tcW w:w="425" w:type="dxa"/>
            <w:tcBorders>
              <w:top w:val="nil"/>
              <w:left w:val="nil"/>
              <w:bottom w:val="single" w:sz="4" w:space="0" w:color="auto"/>
              <w:right w:val="single" w:sz="4" w:space="0" w:color="auto"/>
            </w:tcBorders>
            <w:shd w:val="clear" w:color="auto" w:fill="auto"/>
            <w:vAlign w:val="center"/>
            <w:hideMark/>
          </w:tcPr>
          <w:p w14:paraId="360B734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7052B68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303107F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640AC40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C0F16B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206" w:type="dxa"/>
            <w:tcBorders>
              <w:top w:val="nil"/>
              <w:left w:val="nil"/>
              <w:bottom w:val="single" w:sz="4" w:space="0" w:color="auto"/>
              <w:right w:val="single" w:sz="4" w:space="0" w:color="auto"/>
            </w:tcBorders>
            <w:shd w:val="clear" w:color="auto" w:fill="auto"/>
            <w:noWrap/>
            <w:vAlign w:val="bottom"/>
            <w:hideMark/>
          </w:tcPr>
          <w:p w14:paraId="39E7199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71CE592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143FF59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74BD0DB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81,30</w:t>
            </w:r>
          </w:p>
        </w:tc>
        <w:tc>
          <w:tcPr>
            <w:tcW w:w="353" w:type="dxa"/>
            <w:tcBorders>
              <w:top w:val="nil"/>
              <w:left w:val="nil"/>
              <w:bottom w:val="single" w:sz="4" w:space="0" w:color="auto"/>
              <w:right w:val="single" w:sz="4" w:space="0" w:color="auto"/>
            </w:tcBorders>
            <w:shd w:val="clear" w:color="auto" w:fill="auto"/>
            <w:noWrap/>
            <w:vAlign w:val="bottom"/>
            <w:hideMark/>
          </w:tcPr>
          <w:p w14:paraId="13C36B3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4AF3DE4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81,30</w:t>
            </w:r>
          </w:p>
        </w:tc>
        <w:tc>
          <w:tcPr>
            <w:tcW w:w="1132" w:type="dxa"/>
            <w:tcBorders>
              <w:top w:val="nil"/>
              <w:left w:val="nil"/>
              <w:bottom w:val="single" w:sz="4" w:space="0" w:color="auto"/>
              <w:right w:val="single" w:sz="4" w:space="0" w:color="auto"/>
            </w:tcBorders>
            <w:shd w:val="clear" w:color="auto" w:fill="auto"/>
            <w:vAlign w:val="center"/>
            <w:hideMark/>
          </w:tcPr>
          <w:p w14:paraId="08A38C2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5 545 639,67</w:t>
            </w:r>
          </w:p>
        </w:tc>
        <w:tc>
          <w:tcPr>
            <w:tcW w:w="1068" w:type="dxa"/>
            <w:tcBorders>
              <w:top w:val="nil"/>
              <w:left w:val="nil"/>
              <w:bottom w:val="single" w:sz="4" w:space="0" w:color="auto"/>
              <w:right w:val="single" w:sz="4" w:space="0" w:color="auto"/>
            </w:tcBorders>
            <w:shd w:val="clear" w:color="auto" w:fill="auto"/>
            <w:vAlign w:val="center"/>
            <w:hideMark/>
          </w:tcPr>
          <w:p w14:paraId="0544BB1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5 268 357,68</w:t>
            </w:r>
          </w:p>
        </w:tc>
        <w:tc>
          <w:tcPr>
            <w:tcW w:w="1003" w:type="dxa"/>
            <w:tcBorders>
              <w:top w:val="nil"/>
              <w:left w:val="nil"/>
              <w:bottom w:val="single" w:sz="4" w:space="0" w:color="auto"/>
              <w:right w:val="single" w:sz="4" w:space="0" w:color="auto"/>
            </w:tcBorders>
            <w:shd w:val="clear" w:color="auto" w:fill="auto"/>
            <w:vAlign w:val="center"/>
            <w:hideMark/>
          </w:tcPr>
          <w:p w14:paraId="38CB268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221 825,59</w:t>
            </w:r>
          </w:p>
        </w:tc>
        <w:tc>
          <w:tcPr>
            <w:tcW w:w="956" w:type="dxa"/>
            <w:tcBorders>
              <w:top w:val="nil"/>
              <w:left w:val="nil"/>
              <w:bottom w:val="single" w:sz="4" w:space="0" w:color="auto"/>
              <w:right w:val="single" w:sz="4" w:space="0" w:color="auto"/>
            </w:tcBorders>
            <w:shd w:val="clear" w:color="auto" w:fill="auto"/>
            <w:vAlign w:val="center"/>
            <w:hideMark/>
          </w:tcPr>
          <w:p w14:paraId="6492889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55 456,40</w:t>
            </w:r>
          </w:p>
        </w:tc>
      </w:tr>
      <w:tr w:rsidR="00D94AF5" w:rsidRPr="00D94AF5" w14:paraId="698AE645"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9E9807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34</w:t>
            </w:r>
          </w:p>
        </w:tc>
        <w:tc>
          <w:tcPr>
            <w:tcW w:w="984" w:type="dxa"/>
            <w:tcBorders>
              <w:top w:val="nil"/>
              <w:left w:val="nil"/>
              <w:bottom w:val="single" w:sz="4" w:space="0" w:color="auto"/>
              <w:right w:val="single" w:sz="4" w:space="0" w:color="auto"/>
            </w:tcBorders>
            <w:shd w:val="clear" w:color="auto" w:fill="auto"/>
            <w:vAlign w:val="center"/>
            <w:hideMark/>
          </w:tcPr>
          <w:p w14:paraId="5DF23A88"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14</w:t>
            </w:r>
          </w:p>
        </w:tc>
        <w:tc>
          <w:tcPr>
            <w:tcW w:w="425" w:type="dxa"/>
            <w:tcBorders>
              <w:top w:val="nil"/>
              <w:left w:val="nil"/>
              <w:bottom w:val="single" w:sz="4" w:space="0" w:color="auto"/>
              <w:right w:val="single" w:sz="4" w:space="0" w:color="auto"/>
            </w:tcBorders>
            <w:shd w:val="clear" w:color="auto" w:fill="auto"/>
            <w:vAlign w:val="center"/>
            <w:hideMark/>
          </w:tcPr>
          <w:p w14:paraId="30BC636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463F154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7D2025F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55DB1D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67CBD5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206" w:type="dxa"/>
            <w:tcBorders>
              <w:top w:val="nil"/>
              <w:left w:val="nil"/>
              <w:bottom w:val="single" w:sz="4" w:space="0" w:color="auto"/>
              <w:right w:val="single" w:sz="4" w:space="0" w:color="auto"/>
            </w:tcBorders>
            <w:shd w:val="clear" w:color="auto" w:fill="auto"/>
            <w:noWrap/>
            <w:vAlign w:val="bottom"/>
            <w:hideMark/>
          </w:tcPr>
          <w:p w14:paraId="7A7918A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12B2F11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75D8E5E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1CF8151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100,60</w:t>
            </w:r>
          </w:p>
        </w:tc>
        <w:tc>
          <w:tcPr>
            <w:tcW w:w="353" w:type="dxa"/>
            <w:tcBorders>
              <w:top w:val="nil"/>
              <w:left w:val="nil"/>
              <w:bottom w:val="single" w:sz="4" w:space="0" w:color="auto"/>
              <w:right w:val="single" w:sz="4" w:space="0" w:color="auto"/>
            </w:tcBorders>
            <w:shd w:val="clear" w:color="auto" w:fill="auto"/>
            <w:noWrap/>
            <w:vAlign w:val="bottom"/>
            <w:hideMark/>
          </w:tcPr>
          <w:p w14:paraId="744D4B0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544500B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100,60</w:t>
            </w:r>
          </w:p>
        </w:tc>
        <w:tc>
          <w:tcPr>
            <w:tcW w:w="1132" w:type="dxa"/>
            <w:tcBorders>
              <w:top w:val="nil"/>
              <w:left w:val="nil"/>
              <w:bottom w:val="single" w:sz="4" w:space="0" w:color="auto"/>
              <w:right w:val="single" w:sz="4" w:space="0" w:color="auto"/>
            </w:tcBorders>
            <w:shd w:val="clear" w:color="auto" w:fill="auto"/>
            <w:vAlign w:val="center"/>
            <w:hideMark/>
          </w:tcPr>
          <w:p w14:paraId="763897E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6 862 132,23</w:t>
            </w:r>
          </w:p>
        </w:tc>
        <w:tc>
          <w:tcPr>
            <w:tcW w:w="1068" w:type="dxa"/>
            <w:tcBorders>
              <w:top w:val="nil"/>
              <w:left w:val="nil"/>
              <w:bottom w:val="single" w:sz="4" w:space="0" w:color="auto"/>
              <w:right w:val="single" w:sz="4" w:space="0" w:color="auto"/>
            </w:tcBorders>
            <w:shd w:val="clear" w:color="auto" w:fill="auto"/>
            <w:vAlign w:val="center"/>
            <w:hideMark/>
          </w:tcPr>
          <w:p w14:paraId="7427B68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6 519 025,62</w:t>
            </w:r>
          </w:p>
        </w:tc>
        <w:tc>
          <w:tcPr>
            <w:tcW w:w="1003" w:type="dxa"/>
            <w:tcBorders>
              <w:top w:val="nil"/>
              <w:left w:val="nil"/>
              <w:bottom w:val="single" w:sz="4" w:space="0" w:color="auto"/>
              <w:right w:val="single" w:sz="4" w:space="0" w:color="auto"/>
            </w:tcBorders>
            <w:shd w:val="clear" w:color="auto" w:fill="auto"/>
            <w:vAlign w:val="center"/>
            <w:hideMark/>
          </w:tcPr>
          <w:p w14:paraId="32925BF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274 485,29</w:t>
            </w:r>
          </w:p>
        </w:tc>
        <w:tc>
          <w:tcPr>
            <w:tcW w:w="956" w:type="dxa"/>
            <w:tcBorders>
              <w:top w:val="nil"/>
              <w:left w:val="nil"/>
              <w:bottom w:val="single" w:sz="4" w:space="0" w:color="auto"/>
              <w:right w:val="single" w:sz="4" w:space="0" w:color="auto"/>
            </w:tcBorders>
            <w:shd w:val="clear" w:color="auto" w:fill="auto"/>
            <w:vAlign w:val="center"/>
            <w:hideMark/>
          </w:tcPr>
          <w:p w14:paraId="33DE12F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68 621,32</w:t>
            </w:r>
          </w:p>
        </w:tc>
      </w:tr>
      <w:tr w:rsidR="00D94AF5" w:rsidRPr="00D94AF5" w14:paraId="2116AD19"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0B0E30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35</w:t>
            </w:r>
          </w:p>
        </w:tc>
        <w:tc>
          <w:tcPr>
            <w:tcW w:w="984" w:type="dxa"/>
            <w:tcBorders>
              <w:top w:val="nil"/>
              <w:left w:val="nil"/>
              <w:bottom w:val="single" w:sz="4" w:space="0" w:color="auto"/>
              <w:right w:val="single" w:sz="4" w:space="0" w:color="auto"/>
            </w:tcBorders>
            <w:shd w:val="clear" w:color="auto" w:fill="auto"/>
            <w:vAlign w:val="center"/>
            <w:hideMark/>
          </w:tcPr>
          <w:p w14:paraId="6D021D9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15</w:t>
            </w:r>
          </w:p>
        </w:tc>
        <w:tc>
          <w:tcPr>
            <w:tcW w:w="425" w:type="dxa"/>
            <w:tcBorders>
              <w:top w:val="nil"/>
              <w:left w:val="nil"/>
              <w:bottom w:val="single" w:sz="4" w:space="0" w:color="auto"/>
              <w:right w:val="single" w:sz="4" w:space="0" w:color="auto"/>
            </w:tcBorders>
            <w:shd w:val="clear" w:color="auto" w:fill="auto"/>
            <w:vAlign w:val="center"/>
            <w:hideMark/>
          </w:tcPr>
          <w:p w14:paraId="0537185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2DAD37F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6947E1D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05AF749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3718478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206" w:type="dxa"/>
            <w:tcBorders>
              <w:top w:val="nil"/>
              <w:left w:val="nil"/>
              <w:bottom w:val="single" w:sz="4" w:space="0" w:color="auto"/>
              <w:right w:val="single" w:sz="4" w:space="0" w:color="auto"/>
            </w:tcBorders>
            <w:shd w:val="clear" w:color="auto" w:fill="auto"/>
            <w:noWrap/>
            <w:vAlign w:val="bottom"/>
            <w:hideMark/>
          </w:tcPr>
          <w:p w14:paraId="397DDAB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2C3D81C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4EA9094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45D511E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77,10</w:t>
            </w:r>
          </w:p>
        </w:tc>
        <w:tc>
          <w:tcPr>
            <w:tcW w:w="353" w:type="dxa"/>
            <w:tcBorders>
              <w:top w:val="nil"/>
              <w:left w:val="nil"/>
              <w:bottom w:val="single" w:sz="4" w:space="0" w:color="auto"/>
              <w:right w:val="single" w:sz="4" w:space="0" w:color="auto"/>
            </w:tcBorders>
            <w:shd w:val="clear" w:color="auto" w:fill="auto"/>
            <w:noWrap/>
            <w:vAlign w:val="bottom"/>
            <w:hideMark/>
          </w:tcPr>
          <w:p w14:paraId="1A1BA39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316033F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77,10</w:t>
            </w:r>
          </w:p>
        </w:tc>
        <w:tc>
          <w:tcPr>
            <w:tcW w:w="1132" w:type="dxa"/>
            <w:tcBorders>
              <w:top w:val="nil"/>
              <w:left w:val="nil"/>
              <w:bottom w:val="single" w:sz="4" w:space="0" w:color="auto"/>
              <w:right w:val="single" w:sz="4" w:space="0" w:color="auto"/>
            </w:tcBorders>
            <w:shd w:val="clear" w:color="auto" w:fill="auto"/>
            <w:vAlign w:val="center"/>
            <w:hideMark/>
          </w:tcPr>
          <w:p w14:paraId="52B78A7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5 259 149,05</w:t>
            </w:r>
          </w:p>
        </w:tc>
        <w:tc>
          <w:tcPr>
            <w:tcW w:w="1068" w:type="dxa"/>
            <w:tcBorders>
              <w:top w:val="nil"/>
              <w:left w:val="nil"/>
              <w:bottom w:val="single" w:sz="4" w:space="0" w:color="auto"/>
              <w:right w:val="single" w:sz="4" w:space="0" w:color="auto"/>
            </w:tcBorders>
            <w:shd w:val="clear" w:color="auto" w:fill="auto"/>
            <w:vAlign w:val="center"/>
            <w:hideMark/>
          </w:tcPr>
          <w:p w14:paraId="6646CB7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4 996 191,60</w:t>
            </w:r>
          </w:p>
        </w:tc>
        <w:tc>
          <w:tcPr>
            <w:tcW w:w="1003" w:type="dxa"/>
            <w:tcBorders>
              <w:top w:val="nil"/>
              <w:left w:val="nil"/>
              <w:bottom w:val="single" w:sz="4" w:space="0" w:color="auto"/>
              <w:right w:val="single" w:sz="4" w:space="0" w:color="auto"/>
            </w:tcBorders>
            <w:shd w:val="clear" w:color="auto" w:fill="auto"/>
            <w:vAlign w:val="center"/>
            <w:hideMark/>
          </w:tcPr>
          <w:p w14:paraId="44F994B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210 365,96</w:t>
            </w:r>
          </w:p>
        </w:tc>
        <w:tc>
          <w:tcPr>
            <w:tcW w:w="956" w:type="dxa"/>
            <w:tcBorders>
              <w:top w:val="nil"/>
              <w:left w:val="nil"/>
              <w:bottom w:val="single" w:sz="4" w:space="0" w:color="auto"/>
              <w:right w:val="single" w:sz="4" w:space="0" w:color="auto"/>
            </w:tcBorders>
            <w:shd w:val="clear" w:color="auto" w:fill="auto"/>
            <w:vAlign w:val="center"/>
            <w:hideMark/>
          </w:tcPr>
          <w:p w14:paraId="35C9FDB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52 591,49</w:t>
            </w:r>
          </w:p>
        </w:tc>
      </w:tr>
      <w:tr w:rsidR="00D94AF5" w:rsidRPr="00D94AF5" w14:paraId="183CADCA"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DFB4F3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36</w:t>
            </w:r>
          </w:p>
        </w:tc>
        <w:tc>
          <w:tcPr>
            <w:tcW w:w="984" w:type="dxa"/>
            <w:tcBorders>
              <w:top w:val="nil"/>
              <w:left w:val="nil"/>
              <w:bottom w:val="single" w:sz="4" w:space="0" w:color="auto"/>
              <w:right w:val="single" w:sz="4" w:space="0" w:color="auto"/>
            </w:tcBorders>
            <w:shd w:val="clear" w:color="auto" w:fill="auto"/>
            <w:vAlign w:val="center"/>
            <w:hideMark/>
          </w:tcPr>
          <w:p w14:paraId="2D1B584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16</w:t>
            </w:r>
          </w:p>
        </w:tc>
        <w:tc>
          <w:tcPr>
            <w:tcW w:w="425" w:type="dxa"/>
            <w:tcBorders>
              <w:top w:val="nil"/>
              <w:left w:val="nil"/>
              <w:bottom w:val="single" w:sz="4" w:space="0" w:color="auto"/>
              <w:right w:val="single" w:sz="4" w:space="0" w:color="auto"/>
            </w:tcBorders>
            <w:shd w:val="clear" w:color="auto" w:fill="auto"/>
            <w:vAlign w:val="center"/>
            <w:hideMark/>
          </w:tcPr>
          <w:p w14:paraId="0D16B7D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3B98A73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6A532A6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38F0B0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71A6382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206" w:type="dxa"/>
            <w:tcBorders>
              <w:top w:val="nil"/>
              <w:left w:val="nil"/>
              <w:bottom w:val="single" w:sz="4" w:space="0" w:color="auto"/>
              <w:right w:val="single" w:sz="4" w:space="0" w:color="auto"/>
            </w:tcBorders>
            <w:shd w:val="clear" w:color="auto" w:fill="auto"/>
            <w:noWrap/>
            <w:vAlign w:val="bottom"/>
            <w:hideMark/>
          </w:tcPr>
          <w:p w14:paraId="10C4DD4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6B69ADC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503BB17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noWrap/>
            <w:vAlign w:val="bottom"/>
            <w:hideMark/>
          </w:tcPr>
          <w:p w14:paraId="1D13C88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122,70</w:t>
            </w:r>
          </w:p>
        </w:tc>
        <w:tc>
          <w:tcPr>
            <w:tcW w:w="353" w:type="dxa"/>
            <w:tcBorders>
              <w:top w:val="nil"/>
              <w:left w:val="nil"/>
              <w:bottom w:val="single" w:sz="4" w:space="0" w:color="auto"/>
              <w:right w:val="single" w:sz="4" w:space="0" w:color="auto"/>
            </w:tcBorders>
            <w:shd w:val="clear" w:color="auto" w:fill="auto"/>
            <w:noWrap/>
            <w:vAlign w:val="bottom"/>
            <w:hideMark/>
          </w:tcPr>
          <w:p w14:paraId="1B00693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79D02C3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122,70</w:t>
            </w:r>
          </w:p>
        </w:tc>
        <w:tc>
          <w:tcPr>
            <w:tcW w:w="1132" w:type="dxa"/>
            <w:tcBorders>
              <w:top w:val="nil"/>
              <w:left w:val="nil"/>
              <w:bottom w:val="single" w:sz="4" w:space="0" w:color="auto"/>
              <w:right w:val="single" w:sz="4" w:space="0" w:color="auto"/>
            </w:tcBorders>
            <w:shd w:val="clear" w:color="auto" w:fill="auto"/>
            <w:vAlign w:val="center"/>
            <w:hideMark/>
          </w:tcPr>
          <w:p w14:paraId="423DAC7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8 369 618,54</w:t>
            </w:r>
          </w:p>
        </w:tc>
        <w:tc>
          <w:tcPr>
            <w:tcW w:w="1068" w:type="dxa"/>
            <w:tcBorders>
              <w:top w:val="nil"/>
              <w:left w:val="nil"/>
              <w:bottom w:val="single" w:sz="4" w:space="0" w:color="auto"/>
              <w:right w:val="single" w:sz="4" w:space="0" w:color="auto"/>
            </w:tcBorders>
            <w:shd w:val="clear" w:color="auto" w:fill="auto"/>
            <w:vAlign w:val="center"/>
            <w:hideMark/>
          </w:tcPr>
          <w:p w14:paraId="530D898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7 951 137,61</w:t>
            </w:r>
          </w:p>
        </w:tc>
        <w:tc>
          <w:tcPr>
            <w:tcW w:w="1003" w:type="dxa"/>
            <w:tcBorders>
              <w:top w:val="nil"/>
              <w:left w:val="nil"/>
              <w:bottom w:val="single" w:sz="4" w:space="0" w:color="auto"/>
              <w:right w:val="single" w:sz="4" w:space="0" w:color="auto"/>
            </w:tcBorders>
            <w:shd w:val="clear" w:color="auto" w:fill="auto"/>
            <w:vAlign w:val="center"/>
            <w:hideMark/>
          </w:tcPr>
          <w:p w14:paraId="4961BA0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334 784,74</w:t>
            </w:r>
          </w:p>
        </w:tc>
        <w:tc>
          <w:tcPr>
            <w:tcW w:w="956" w:type="dxa"/>
            <w:tcBorders>
              <w:top w:val="nil"/>
              <w:left w:val="nil"/>
              <w:bottom w:val="single" w:sz="4" w:space="0" w:color="auto"/>
              <w:right w:val="single" w:sz="4" w:space="0" w:color="auto"/>
            </w:tcBorders>
            <w:shd w:val="clear" w:color="auto" w:fill="auto"/>
            <w:vAlign w:val="center"/>
            <w:hideMark/>
          </w:tcPr>
          <w:p w14:paraId="452ADBB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83 696,19</w:t>
            </w:r>
          </w:p>
        </w:tc>
      </w:tr>
      <w:tr w:rsidR="00D94AF5" w:rsidRPr="00D94AF5" w14:paraId="325E3D15"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AE3E6D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37</w:t>
            </w:r>
          </w:p>
        </w:tc>
        <w:tc>
          <w:tcPr>
            <w:tcW w:w="984" w:type="dxa"/>
            <w:tcBorders>
              <w:top w:val="nil"/>
              <w:left w:val="nil"/>
              <w:bottom w:val="single" w:sz="4" w:space="0" w:color="auto"/>
              <w:right w:val="single" w:sz="4" w:space="0" w:color="auto"/>
            </w:tcBorders>
            <w:shd w:val="clear" w:color="auto" w:fill="auto"/>
            <w:vAlign w:val="center"/>
            <w:hideMark/>
          </w:tcPr>
          <w:p w14:paraId="441B926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17</w:t>
            </w:r>
          </w:p>
        </w:tc>
        <w:tc>
          <w:tcPr>
            <w:tcW w:w="425" w:type="dxa"/>
            <w:tcBorders>
              <w:top w:val="nil"/>
              <w:left w:val="nil"/>
              <w:bottom w:val="single" w:sz="4" w:space="0" w:color="auto"/>
              <w:right w:val="single" w:sz="4" w:space="0" w:color="auto"/>
            </w:tcBorders>
            <w:shd w:val="clear" w:color="auto" w:fill="auto"/>
            <w:vAlign w:val="center"/>
            <w:hideMark/>
          </w:tcPr>
          <w:p w14:paraId="70CB902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4C65AD6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73BA8A8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6625BA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661F4A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206" w:type="dxa"/>
            <w:tcBorders>
              <w:top w:val="nil"/>
              <w:left w:val="nil"/>
              <w:bottom w:val="single" w:sz="4" w:space="0" w:color="auto"/>
              <w:right w:val="single" w:sz="4" w:space="0" w:color="auto"/>
            </w:tcBorders>
            <w:shd w:val="clear" w:color="auto" w:fill="auto"/>
            <w:noWrap/>
            <w:vAlign w:val="bottom"/>
            <w:hideMark/>
          </w:tcPr>
          <w:p w14:paraId="46F350E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7F72BA0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6F56924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6736866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56,60</w:t>
            </w:r>
          </w:p>
        </w:tc>
        <w:tc>
          <w:tcPr>
            <w:tcW w:w="353" w:type="dxa"/>
            <w:tcBorders>
              <w:top w:val="nil"/>
              <w:left w:val="nil"/>
              <w:bottom w:val="single" w:sz="4" w:space="0" w:color="auto"/>
              <w:right w:val="single" w:sz="4" w:space="0" w:color="auto"/>
            </w:tcBorders>
            <w:shd w:val="clear" w:color="auto" w:fill="auto"/>
            <w:noWrap/>
            <w:vAlign w:val="bottom"/>
            <w:hideMark/>
          </w:tcPr>
          <w:p w14:paraId="31D025A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1941E6B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56,60</w:t>
            </w:r>
          </w:p>
        </w:tc>
        <w:tc>
          <w:tcPr>
            <w:tcW w:w="1132" w:type="dxa"/>
            <w:tcBorders>
              <w:top w:val="nil"/>
              <w:left w:val="nil"/>
              <w:bottom w:val="single" w:sz="4" w:space="0" w:color="auto"/>
              <w:right w:val="single" w:sz="4" w:space="0" w:color="auto"/>
            </w:tcBorders>
            <w:shd w:val="clear" w:color="auto" w:fill="auto"/>
            <w:vAlign w:val="center"/>
            <w:hideMark/>
          </w:tcPr>
          <w:p w14:paraId="103BD86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3 860 802,03</w:t>
            </w:r>
          </w:p>
        </w:tc>
        <w:tc>
          <w:tcPr>
            <w:tcW w:w="1068" w:type="dxa"/>
            <w:tcBorders>
              <w:top w:val="nil"/>
              <w:left w:val="nil"/>
              <w:bottom w:val="single" w:sz="4" w:space="0" w:color="auto"/>
              <w:right w:val="single" w:sz="4" w:space="0" w:color="auto"/>
            </w:tcBorders>
            <w:shd w:val="clear" w:color="auto" w:fill="auto"/>
            <w:vAlign w:val="center"/>
            <w:hideMark/>
          </w:tcPr>
          <w:p w14:paraId="62EA124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3 667 761,93</w:t>
            </w:r>
          </w:p>
        </w:tc>
        <w:tc>
          <w:tcPr>
            <w:tcW w:w="1003" w:type="dxa"/>
            <w:tcBorders>
              <w:top w:val="nil"/>
              <w:left w:val="nil"/>
              <w:bottom w:val="single" w:sz="4" w:space="0" w:color="auto"/>
              <w:right w:val="single" w:sz="4" w:space="0" w:color="auto"/>
            </w:tcBorders>
            <w:shd w:val="clear" w:color="auto" w:fill="auto"/>
            <w:vAlign w:val="center"/>
            <w:hideMark/>
          </w:tcPr>
          <w:p w14:paraId="48CB26D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154 432,08</w:t>
            </w:r>
          </w:p>
        </w:tc>
        <w:tc>
          <w:tcPr>
            <w:tcW w:w="956" w:type="dxa"/>
            <w:tcBorders>
              <w:top w:val="nil"/>
              <w:left w:val="nil"/>
              <w:bottom w:val="single" w:sz="4" w:space="0" w:color="auto"/>
              <w:right w:val="single" w:sz="4" w:space="0" w:color="auto"/>
            </w:tcBorders>
            <w:shd w:val="clear" w:color="auto" w:fill="auto"/>
            <w:vAlign w:val="center"/>
            <w:hideMark/>
          </w:tcPr>
          <w:p w14:paraId="349E278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38 608,02</w:t>
            </w:r>
          </w:p>
        </w:tc>
      </w:tr>
      <w:tr w:rsidR="00D94AF5" w:rsidRPr="00D94AF5" w14:paraId="225BBE89"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45A117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38</w:t>
            </w:r>
          </w:p>
        </w:tc>
        <w:tc>
          <w:tcPr>
            <w:tcW w:w="984" w:type="dxa"/>
            <w:tcBorders>
              <w:top w:val="nil"/>
              <w:left w:val="nil"/>
              <w:bottom w:val="single" w:sz="4" w:space="0" w:color="auto"/>
              <w:right w:val="single" w:sz="4" w:space="0" w:color="auto"/>
            </w:tcBorders>
            <w:shd w:val="clear" w:color="auto" w:fill="auto"/>
            <w:vAlign w:val="center"/>
            <w:hideMark/>
          </w:tcPr>
          <w:p w14:paraId="6E5CDCF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19</w:t>
            </w:r>
          </w:p>
        </w:tc>
        <w:tc>
          <w:tcPr>
            <w:tcW w:w="425" w:type="dxa"/>
            <w:tcBorders>
              <w:top w:val="nil"/>
              <w:left w:val="nil"/>
              <w:bottom w:val="single" w:sz="4" w:space="0" w:color="auto"/>
              <w:right w:val="single" w:sz="4" w:space="0" w:color="auto"/>
            </w:tcBorders>
            <w:shd w:val="clear" w:color="auto" w:fill="auto"/>
            <w:vAlign w:val="center"/>
            <w:hideMark/>
          </w:tcPr>
          <w:p w14:paraId="7B95EEA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41F197D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6C5B1A3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E09037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3AD716F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206" w:type="dxa"/>
            <w:tcBorders>
              <w:top w:val="nil"/>
              <w:left w:val="nil"/>
              <w:bottom w:val="single" w:sz="4" w:space="0" w:color="auto"/>
              <w:right w:val="single" w:sz="4" w:space="0" w:color="auto"/>
            </w:tcBorders>
            <w:shd w:val="clear" w:color="auto" w:fill="auto"/>
            <w:noWrap/>
            <w:vAlign w:val="bottom"/>
            <w:hideMark/>
          </w:tcPr>
          <w:p w14:paraId="6899E69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7330F4C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382BEED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0876283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55,20</w:t>
            </w:r>
          </w:p>
        </w:tc>
        <w:tc>
          <w:tcPr>
            <w:tcW w:w="353" w:type="dxa"/>
            <w:tcBorders>
              <w:top w:val="nil"/>
              <w:left w:val="nil"/>
              <w:bottom w:val="single" w:sz="4" w:space="0" w:color="auto"/>
              <w:right w:val="single" w:sz="4" w:space="0" w:color="auto"/>
            </w:tcBorders>
            <w:shd w:val="clear" w:color="auto" w:fill="auto"/>
            <w:noWrap/>
            <w:vAlign w:val="bottom"/>
            <w:hideMark/>
          </w:tcPr>
          <w:p w14:paraId="37F085D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55,20</w:t>
            </w:r>
          </w:p>
        </w:tc>
        <w:tc>
          <w:tcPr>
            <w:tcW w:w="353" w:type="dxa"/>
            <w:tcBorders>
              <w:top w:val="nil"/>
              <w:left w:val="nil"/>
              <w:bottom w:val="single" w:sz="4" w:space="0" w:color="auto"/>
              <w:right w:val="single" w:sz="4" w:space="0" w:color="auto"/>
            </w:tcBorders>
            <w:shd w:val="clear" w:color="auto" w:fill="auto"/>
            <w:noWrap/>
            <w:vAlign w:val="bottom"/>
            <w:hideMark/>
          </w:tcPr>
          <w:p w14:paraId="214C539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0830903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3 765 305,16</w:t>
            </w:r>
          </w:p>
        </w:tc>
        <w:tc>
          <w:tcPr>
            <w:tcW w:w="1068" w:type="dxa"/>
            <w:tcBorders>
              <w:top w:val="nil"/>
              <w:left w:val="nil"/>
              <w:bottom w:val="single" w:sz="4" w:space="0" w:color="auto"/>
              <w:right w:val="single" w:sz="4" w:space="0" w:color="auto"/>
            </w:tcBorders>
            <w:shd w:val="clear" w:color="auto" w:fill="auto"/>
            <w:vAlign w:val="center"/>
            <w:hideMark/>
          </w:tcPr>
          <w:p w14:paraId="4A187FB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3 577 039,90</w:t>
            </w:r>
          </w:p>
        </w:tc>
        <w:tc>
          <w:tcPr>
            <w:tcW w:w="1003" w:type="dxa"/>
            <w:tcBorders>
              <w:top w:val="nil"/>
              <w:left w:val="nil"/>
              <w:bottom w:val="single" w:sz="4" w:space="0" w:color="auto"/>
              <w:right w:val="single" w:sz="4" w:space="0" w:color="auto"/>
            </w:tcBorders>
            <w:shd w:val="clear" w:color="auto" w:fill="auto"/>
            <w:vAlign w:val="center"/>
            <w:hideMark/>
          </w:tcPr>
          <w:p w14:paraId="28E7859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150 612,21</w:t>
            </w:r>
          </w:p>
        </w:tc>
        <w:tc>
          <w:tcPr>
            <w:tcW w:w="956" w:type="dxa"/>
            <w:tcBorders>
              <w:top w:val="nil"/>
              <w:left w:val="nil"/>
              <w:bottom w:val="single" w:sz="4" w:space="0" w:color="auto"/>
              <w:right w:val="single" w:sz="4" w:space="0" w:color="auto"/>
            </w:tcBorders>
            <w:shd w:val="clear" w:color="auto" w:fill="auto"/>
            <w:vAlign w:val="center"/>
            <w:hideMark/>
          </w:tcPr>
          <w:p w14:paraId="54FDA97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37 653,05</w:t>
            </w:r>
          </w:p>
        </w:tc>
      </w:tr>
      <w:tr w:rsidR="00D94AF5" w:rsidRPr="00D94AF5" w14:paraId="5428AB26"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4A941F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39</w:t>
            </w:r>
          </w:p>
        </w:tc>
        <w:tc>
          <w:tcPr>
            <w:tcW w:w="984" w:type="dxa"/>
            <w:tcBorders>
              <w:top w:val="nil"/>
              <w:left w:val="nil"/>
              <w:bottom w:val="single" w:sz="4" w:space="0" w:color="auto"/>
              <w:right w:val="single" w:sz="4" w:space="0" w:color="auto"/>
            </w:tcBorders>
            <w:shd w:val="clear" w:color="auto" w:fill="auto"/>
            <w:vAlign w:val="center"/>
            <w:hideMark/>
          </w:tcPr>
          <w:p w14:paraId="5C559E4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20</w:t>
            </w:r>
          </w:p>
        </w:tc>
        <w:tc>
          <w:tcPr>
            <w:tcW w:w="425" w:type="dxa"/>
            <w:tcBorders>
              <w:top w:val="nil"/>
              <w:left w:val="nil"/>
              <w:bottom w:val="single" w:sz="4" w:space="0" w:color="auto"/>
              <w:right w:val="single" w:sz="4" w:space="0" w:color="auto"/>
            </w:tcBorders>
            <w:shd w:val="clear" w:color="auto" w:fill="auto"/>
            <w:vAlign w:val="center"/>
            <w:hideMark/>
          </w:tcPr>
          <w:p w14:paraId="5BA56D3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745CDBD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296B55D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5C83D7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3DEAF8D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206" w:type="dxa"/>
            <w:tcBorders>
              <w:top w:val="nil"/>
              <w:left w:val="nil"/>
              <w:bottom w:val="single" w:sz="4" w:space="0" w:color="auto"/>
              <w:right w:val="single" w:sz="4" w:space="0" w:color="auto"/>
            </w:tcBorders>
            <w:shd w:val="clear" w:color="auto" w:fill="auto"/>
            <w:noWrap/>
            <w:vAlign w:val="bottom"/>
            <w:hideMark/>
          </w:tcPr>
          <w:p w14:paraId="7A5823B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225E3F3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14AC6CB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35D3576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83,70</w:t>
            </w:r>
          </w:p>
        </w:tc>
        <w:tc>
          <w:tcPr>
            <w:tcW w:w="353" w:type="dxa"/>
            <w:tcBorders>
              <w:top w:val="nil"/>
              <w:left w:val="nil"/>
              <w:bottom w:val="single" w:sz="4" w:space="0" w:color="auto"/>
              <w:right w:val="single" w:sz="4" w:space="0" w:color="auto"/>
            </w:tcBorders>
            <w:shd w:val="clear" w:color="auto" w:fill="auto"/>
            <w:noWrap/>
            <w:vAlign w:val="bottom"/>
            <w:hideMark/>
          </w:tcPr>
          <w:p w14:paraId="07CC3F9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27,10</w:t>
            </w:r>
          </w:p>
        </w:tc>
        <w:tc>
          <w:tcPr>
            <w:tcW w:w="353" w:type="dxa"/>
            <w:tcBorders>
              <w:top w:val="nil"/>
              <w:left w:val="nil"/>
              <w:bottom w:val="single" w:sz="4" w:space="0" w:color="auto"/>
              <w:right w:val="single" w:sz="4" w:space="0" w:color="auto"/>
            </w:tcBorders>
            <w:shd w:val="clear" w:color="auto" w:fill="auto"/>
            <w:noWrap/>
            <w:vAlign w:val="bottom"/>
            <w:hideMark/>
          </w:tcPr>
          <w:p w14:paraId="41AF65E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56,60</w:t>
            </w:r>
          </w:p>
        </w:tc>
        <w:tc>
          <w:tcPr>
            <w:tcW w:w="1132" w:type="dxa"/>
            <w:tcBorders>
              <w:top w:val="nil"/>
              <w:left w:val="nil"/>
              <w:bottom w:val="single" w:sz="4" w:space="0" w:color="auto"/>
              <w:right w:val="single" w:sz="4" w:space="0" w:color="auto"/>
            </w:tcBorders>
            <w:shd w:val="clear" w:color="auto" w:fill="auto"/>
            <w:vAlign w:val="center"/>
            <w:hideMark/>
          </w:tcPr>
          <w:p w14:paraId="00E5530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5 709 348,59</w:t>
            </w:r>
          </w:p>
        </w:tc>
        <w:tc>
          <w:tcPr>
            <w:tcW w:w="1068" w:type="dxa"/>
            <w:tcBorders>
              <w:top w:val="nil"/>
              <w:left w:val="nil"/>
              <w:bottom w:val="single" w:sz="4" w:space="0" w:color="auto"/>
              <w:right w:val="single" w:sz="4" w:space="0" w:color="auto"/>
            </w:tcBorders>
            <w:shd w:val="clear" w:color="auto" w:fill="auto"/>
            <w:vAlign w:val="center"/>
            <w:hideMark/>
          </w:tcPr>
          <w:p w14:paraId="78AEA33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5 423 881,16</w:t>
            </w:r>
          </w:p>
        </w:tc>
        <w:tc>
          <w:tcPr>
            <w:tcW w:w="1003" w:type="dxa"/>
            <w:tcBorders>
              <w:top w:val="nil"/>
              <w:left w:val="nil"/>
              <w:bottom w:val="single" w:sz="4" w:space="0" w:color="auto"/>
              <w:right w:val="single" w:sz="4" w:space="0" w:color="auto"/>
            </w:tcBorders>
            <w:shd w:val="clear" w:color="auto" w:fill="auto"/>
            <w:vAlign w:val="center"/>
            <w:hideMark/>
          </w:tcPr>
          <w:p w14:paraId="5EB8118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228 373,94</w:t>
            </w:r>
          </w:p>
        </w:tc>
        <w:tc>
          <w:tcPr>
            <w:tcW w:w="956" w:type="dxa"/>
            <w:tcBorders>
              <w:top w:val="nil"/>
              <w:left w:val="nil"/>
              <w:bottom w:val="single" w:sz="4" w:space="0" w:color="auto"/>
              <w:right w:val="single" w:sz="4" w:space="0" w:color="auto"/>
            </w:tcBorders>
            <w:shd w:val="clear" w:color="auto" w:fill="auto"/>
            <w:vAlign w:val="center"/>
            <w:hideMark/>
          </w:tcPr>
          <w:p w14:paraId="5685555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57 093,49</w:t>
            </w:r>
          </w:p>
        </w:tc>
      </w:tr>
      <w:tr w:rsidR="00D94AF5" w:rsidRPr="00D94AF5" w14:paraId="108213FF"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73AACE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40</w:t>
            </w:r>
          </w:p>
        </w:tc>
        <w:tc>
          <w:tcPr>
            <w:tcW w:w="984" w:type="dxa"/>
            <w:tcBorders>
              <w:top w:val="nil"/>
              <w:left w:val="nil"/>
              <w:bottom w:val="single" w:sz="4" w:space="0" w:color="auto"/>
              <w:right w:val="single" w:sz="4" w:space="0" w:color="auto"/>
            </w:tcBorders>
            <w:shd w:val="clear" w:color="auto" w:fill="auto"/>
            <w:vAlign w:val="center"/>
            <w:hideMark/>
          </w:tcPr>
          <w:p w14:paraId="610789B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Центральная, д. 21</w:t>
            </w:r>
          </w:p>
        </w:tc>
        <w:tc>
          <w:tcPr>
            <w:tcW w:w="425" w:type="dxa"/>
            <w:tcBorders>
              <w:top w:val="nil"/>
              <w:left w:val="nil"/>
              <w:bottom w:val="single" w:sz="4" w:space="0" w:color="auto"/>
              <w:right w:val="single" w:sz="4" w:space="0" w:color="auto"/>
            </w:tcBorders>
            <w:shd w:val="clear" w:color="auto" w:fill="auto"/>
            <w:vAlign w:val="center"/>
            <w:hideMark/>
          </w:tcPr>
          <w:p w14:paraId="793BC22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0493DEE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37DB3FA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124B2B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27E81AC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206" w:type="dxa"/>
            <w:tcBorders>
              <w:top w:val="nil"/>
              <w:left w:val="nil"/>
              <w:bottom w:val="single" w:sz="4" w:space="0" w:color="auto"/>
              <w:right w:val="single" w:sz="4" w:space="0" w:color="auto"/>
            </w:tcBorders>
            <w:shd w:val="clear" w:color="auto" w:fill="auto"/>
            <w:noWrap/>
            <w:vAlign w:val="bottom"/>
            <w:hideMark/>
          </w:tcPr>
          <w:p w14:paraId="0E57FC1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606FCAB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3BC1853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0A20263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56,80</w:t>
            </w:r>
          </w:p>
        </w:tc>
        <w:tc>
          <w:tcPr>
            <w:tcW w:w="353" w:type="dxa"/>
            <w:tcBorders>
              <w:top w:val="nil"/>
              <w:left w:val="nil"/>
              <w:bottom w:val="single" w:sz="4" w:space="0" w:color="auto"/>
              <w:right w:val="single" w:sz="4" w:space="0" w:color="auto"/>
            </w:tcBorders>
            <w:shd w:val="clear" w:color="auto" w:fill="auto"/>
            <w:noWrap/>
            <w:vAlign w:val="bottom"/>
            <w:hideMark/>
          </w:tcPr>
          <w:p w14:paraId="0E66A4E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12D22AF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56,80</w:t>
            </w:r>
          </w:p>
        </w:tc>
        <w:tc>
          <w:tcPr>
            <w:tcW w:w="1132" w:type="dxa"/>
            <w:tcBorders>
              <w:top w:val="nil"/>
              <w:left w:val="nil"/>
              <w:bottom w:val="single" w:sz="4" w:space="0" w:color="auto"/>
              <w:right w:val="single" w:sz="4" w:space="0" w:color="auto"/>
            </w:tcBorders>
            <w:shd w:val="clear" w:color="auto" w:fill="auto"/>
            <w:vAlign w:val="center"/>
            <w:hideMark/>
          </w:tcPr>
          <w:p w14:paraId="23C6D37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3 874 444,44</w:t>
            </w:r>
          </w:p>
        </w:tc>
        <w:tc>
          <w:tcPr>
            <w:tcW w:w="1068" w:type="dxa"/>
            <w:tcBorders>
              <w:top w:val="nil"/>
              <w:left w:val="nil"/>
              <w:bottom w:val="single" w:sz="4" w:space="0" w:color="auto"/>
              <w:right w:val="single" w:sz="4" w:space="0" w:color="auto"/>
            </w:tcBorders>
            <w:shd w:val="clear" w:color="auto" w:fill="auto"/>
            <w:vAlign w:val="center"/>
            <w:hideMark/>
          </w:tcPr>
          <w:p w14:paraId="1DAA791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3 680 722,22</w:t>
            </w:r>
          </w:p>
        </w:tc>
        <w:tc>
          <w:tcPr>
            <w:tcW w:w="1003" w:type="dxa"/>
            <w:tcBorders>
              <w:top w:val="nil"/>
              <w:left w:val="nil"/>
              <w:bottom w:val="single" w:sz="4" w:space="0" w:color="auto"/>
              <w:right w:val="single" w:sz="4" w:space="0" w:color="auto"/>
            </w:tcBorders>
            <w:shd w:val="clear" w:color="auto" w:fill="auto"/>
            <w:vAlign w:val="center"/>
            <w:hideMark/>
          </w:tcPr>
          <w:p w14:paraId="2FF4DF9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154 977,78</w:t>
            </w:r>
          </w:p>
        </w:tc>
        <w:tc>
          <w:tcPr>
            <w:tcW w:w="956" w:type="dxa"/>
            <w:tcBorders>
              <w:top w:val="nil"/>
              <w:left w:val="nil"/>
              <w:bottom w:val="single" w:sz="4" w:space="0" w:color="auto"/>
              <w:right w:val="single" w:sz="4" w:space="0" w:color="auto"/>
            </w:tcBorders>
            <w:shd w:val="clear" w:color="auto" w:fill="auto"/>
            <w:vAlign w:val="center"/>
            <w:hideMark/>
          </w:tcPr>
          <w:p w14:paraId="60329B7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38 744,44</w:t>
            </w:r>
          </w:p>
        </w:tc>
      </w:tr>
      <w:tr w:rsidR="00D94AF5" w:rsidRPr="00D94AF5" w14:paraId="6AF644FE"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945DE3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41</w:t>
            </w:r>
          </w:p>
        </w:tc>
        <w:tc>
          <w:tcPr>
            <w:tcW w:w="984" w:type="dxa"/>
            <w:tcBorders>
              <w:top w:val="nil"/>
              <w:left w:val="nil"/>
              <w:bottom w:val="single" w:sz="4" w:space="0" w:color="auto"/>
              <w:right w:val="single" w:sz="4" w:space="0" w:color="auto"/>
            </w:tcBorders>
            <w:shd w:val="clear" w:color="auto" w:fill="auto"/>
            <w:vAlign w:val="center"/>
            <w:hideMark/>
          </w:tcPr>
          <w:p w14:paraId="386B2093"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Береговая, д. 5</w:t>
            </w:r>
          </w:p>
        </w:tc>
        <w:tc>
          <w:tcPr>
            <w:tcW w:w="425" w:type="dxa"/>
            <w:tcBorders>
              <w:top w:val="nil"/>
              <w:left w:val="nil"/>
              <w:bottom w:val="single" w:sz="4" w:space="0" w:color="auto"/>
              <w:right w:val="single" w:sz="4" w:space="0" w:color="auto"/>
            </w:tcBorders>
            <w:shd w:val="clear" w:color="auto" w:fill="auto"/>
            <w:vAlign w:val="center"/>
            <w:hideMark/>
          </w:tcPr>
          <w:p w14:paraId="00CD888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67FACCA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1B89EBF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52DA0F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2842B5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206" w:type="dxa"/>
            <w:tcBorders>
              <w:top w:val="nil"/>
              <w:left w:val="nil"/>
              <w:bottom w:val="single" w:sz="4" w:space="0" w:color="auto"/>
              <w:right w:val="single" w:sz="4" w:space="0" w:color="auto"/>
            </w:tcBorders>
            <w:shd w:val="clear" w:color="auto" w:fill="auto"/>
            <w:noWrap/>
            <w:vAlign w:val="bottom"/>
            <w:hideMark/>
          </w:tcPr>
          <w:p w14:paraId="737EC69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6195C54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49BF269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noWrap/>
            <w:vAlign w:val="bottom"/>
            <w:hideMark/>
          </w:tcPr>
          <w:p w14:paraId="45374B5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128,80</w:t>
            </w:r>
          </w:p>
        </w:tc>
        <w:tc>
          <w:tcPr>
            <w:tcW w:w="353" w:type="dxa"/>
            <w:tcBorders>
              <w:top w:val="nil"/>
              <w:left w:val="nil"/>
              <w:bottom w:val="single" w:sz="4" w:space="0" w:color="auto"/>
              <w:right w:val="single" w:sz="4" w:space="0" w:color="auto"/>
            </w:tcBorders>
            <w:shd w:val="clear" w:color="auto" w:fill="auto"/>
            <w:noWrap/>
            <w:vAlign w:val="bottom"/>
            <w:hideMark/>
          </w:tcPr>
          <w:p w14:paraId="7552FB9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0B8A8A4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128,80</w:t>
            </w:r>
          </w:p>
        </w:tc>
        <w:tc>
          <w:tcPr>
            <w:tcW w:w="1132" w:type="dxa"/>
            <w:tcBorders>
              <w:top w:val="nil"/>
              <w:left w:val="nil"/>
              <w:bottom w:val="single" w:sz="4" w:space="0" w:color="auto"/>
              <w:right w:val="single" w:sz="4" w:space="0" w:color="auto"/>
            </w:tcBorders>
            <w:shd w:val="clear" w:color="auto" w:fill="auto"/>
            <w:vAlign w:val="center"/>
            <w:hideMark/>
          </w:tcPr>
          <w:p w14:paraId="5CE8798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8 785 712,04</w:t>
            </w:r>
          </w:p>
        </w:tc>
        <w:tc>
          <w:tcPr>
            <w:tcW w:w="1068" w:type="dxa"/>
            <w:tcBorders>
              <w:top w:val="nil"/>
              <w:left w:val="nil"/>
              <w:bottom w:val="single" w:sz="4" w:space="0" w:color="auto"/>
              <w:right w:val="single" w:sz="4" w:space="0" w:color="auto"/>
            </w:tcBorders>
            <w:shd w:val="clear" w:color="auto" w:fill="auto"/>
            <w:vAlign w:val="center"/>
            <w:hideMark/>
          </w:tcPr>
          <w:p w14:paraId="5D8AE37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8 346 426,44</w:t>
            </w:r>
          </w:p>
        </w:tc>
        <w:tc>
          <w:tcPr>
            <w:tcW w:w="1003" w:type="dxa"/>
            <w:tcBorders>
              <w:top w:val="nil"/>
              <w:left w:val="nil"/>
              <w:bottom w:val="single" w:sz="4" w:space="0" w:color="auto"/>
              <w:right w:val="single" w:sz="4" w:space="0" w:color="auto"/>
            </w:tcBorders>
            <w:shd w:val="clear" w:color="auto" w:fill="auto"/>
            <w:vAlign w:val="center"/>
            <w:hideMark/>
          </w:tcPr>
          <w:p w14:paraId="3444571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351 428,48</w:t>
            </w:r>
          </w:p>
        </w:tc>
        <w:tc>
          <w:tcPr>
            <w:tcW w:w="956" w:type="dxa"/>
            <w:tcBorders>
              <w:top w:val="nil"/>
              <w:left w:val="nil"/>
              <w:bottom w:val="single" w:sz="4" w:space="0" w:color="auto"/>
              <w:right w:val="single" w:sz="4" w:space="0" w:color="auto"/>
            </w:tcBorders>
            <w:shd w:val="clear" w:color="auto" w:fill="auto"/>
            <w:vAlign w:val="center"/>
            <w:hideMark/>
          </w:tcPr>
          <w:p w14:paraId="3CCEF76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87 857,12</w:t>
            </w:r>
          </w:p>
        </w:tc>
      </w:tr>
      <w:tr w:rsidR="00D94AF5" w:rsidRPr="00D94AF5" w14:paraId="7C252767"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4C1B9E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42</w:t>
            </w:r>
          </w:p>
        </w:tc>
        <w:tc>
          <w:tcPr>
            <w:tcW w:w="984" w:type="dxa"/>
            <w:tcBorders>
              <w:top w:val="nil"/>
              <w:left w:val="nil"/>
              <w:bottom w:val="single" w:sz="4" w:space="0" w:color="auto"/>
              <w:right w:val="single" w:sz="4" w:space="0" w:color="auto"/>
            </w:tcBorders>
            <w:shd w:val="clear" w:color="auto" w:fill="auto"/>
            <w:vAlign w:val="center"/>
            <w:hideMark/>
          </w:tcPr>
          <w:p w14:paraId="17060061"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Береговая, д. 7</w:t>
            </w:r>
          </w:p>
        </w:tc>
        <w:tc>
          <w:tcPr>
            <w:tcW w:w="425" w:type="dxa"/>
            <w:tcBorders>
              <w:top w:val="nil"/>
              <w:left w:val="nil"/>
              <w:bottom w:val="single" w:sz="4" w:space="0" w:color="auto"/>
              <w:right w:val="single" w:sz="4" w:space="0" w:color="auto"/>
            </w:tcBorders>
            <w:shd w:val="clear" w:color="auto" w:fill="auto"/>
            <w:vAlign w:val="center"/>
            <w:hideMark/>
          </w:tcPr>
          <w:p w14:paraId="5C494FD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0388092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14D4CDA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42E346E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2423083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206" w:type="dxa"/>
            <w:tcBorders>
              <w:top w:val="nil"/>
              <w:left w:val="nil"/>
              <w:bottom w:val="single" w:sz="4" w:space="0" w:color="auto"/>
              <w:right w:val="single" w:sz="4" w:space="0" w:color="auto"/>
            </w:tcBorders>
            <w:shd w:val="clear" w:color="auto" w:fill="auto"/>
            <w:noWrap/>
            <w:vAlign w:val="bottom"/>
            <w:hideMark/>
          </w:tcPr>
          <w:p w14:paraId="6EFE339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290D0D8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74CBE0C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noWrap/>
            <w:vAlign w:val="bottom"/>
            <w:hideMark/>
          </w:tcPr>
          <w:p w14:paraId="4C7C41F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77,20</w:t>
            </w:r>
          </w:p>
        </w:tc>
        <w:tc>
          <w:tcPr>
            <w:tcW w:w="353" w:type="dxa"/>
            <w:tcBorders>
              <w:top w:val="nil"/>
              <w:left w:val="nil"/>
              <w:bottom w:val="single" w:sz="4" w:space="0" w:color="auto"/>
              <w:right w:val="single" w:sz="4" w:space="0" w:color="auto"/>
            </w:tcBorders>
            <w:shd w:val="clear" w:color="auto" w:fill="auto"/>
            <w:noWrap/>
            <w:vAlign w:val="bottom"/>
            <w:hideMark/>
          </w:tcPr>
          <w:p w14:paraId="55FB4F6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25224F3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77,20</w:t>
            </w:r>
          </w:p>
        </w:tc>
        <w:tc>
          <w:tcPr>
            <w:tcW w:w="1132" w:type="dxa"/>
            <w:tcBorders>
              <w:top w:val="nil"/>
              <w:left w:val="nil"/>
              <w:bottom w:val="single" w:sz="4" w:space="0" w:color="auto"/>
              <w:right w:val="single" w:sz="4" w:space="0" w:color="auto"/>
            </w:tcBorders>
            <w:shd w:val="clear" w:color="auto" w:fill="auto"/>
            <w:vAlign w:val="center"/>
            <w:hideMark/>
          </w:tcPr>
          <w:p w14:paraId="3045527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5 265 970,26</w:t>
            </w:r>
          </w:p>
        </w:tc>
        <w:tc>
          <w:tcPr>
            <w:tcW w:w="1068" w:type="dxa"/>
            <w:tcBorders>
              <w:top w:val="nil"/>
              <w:left w:val="nil"/>
              <w:bottom w:val="single" w:sz="4" w:space="0" w:color="auto"/>
              <w:right w:val="single" w:sz="4" w:space="0" w:color="auto"/>
            </w:tcBorders>
            <w:shd w:val="clear" w:color="auto" w:fill="auto"/>
            <w:vAlign w:val="center"/>
            <w:hideMark/>
          </w:tcPr>
          <w:p w14:paraId="6E7A3BA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5 002 671,75</w:t>
            </w:r>
          </w:p>
        </w:tc>
        <w:tc>
          <w:tcPr>
            <w:tcW w:w="1003" w:type="dxa"/>
            <w:tcBorders>
              <w:top w:val="nil"/>
              <w:left w:val="nil"/>
              <w:bottom w:val="single" w:sz="4" w:space="0" w:color="auto"/>
              <w:right w:val="single" w:sz="4" w:space="0" w:color="auto"/>
            </w:tcBorders>
            <w:shd w:val="clear" w:color="auto" w:fill="auto"/>
            <w:vAlign w:val="center"/>
            <w:hideMark/>
          </w:tcPr>
          <w:p w14:paraId="624F895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210 638,81</w:t>
            </w:r>
          </w:p>
        </w:tc>
        <w:tc>
          <w:tcPr>
            <w:tcW w:w="956" w:type="dxa"/>
            <w:tcBorders>
              <w:top w:val="nil"/>
              <w:left w:val="nil"/>
              <w:bottom w:val="single" w:sz="4" w:space="0" w:color="auto"/>
              <w:right w:val="single" w:sz="4" w:space="0" w:color="auto"/>
            </w:tcBorders>
            <w:shd w:val="clear" w:color="auto" w:fill="auto"/>
            <w:vAlign w:val="center"/>
            <w:hideMark/>
          </w:tcPr>
          <w:p w14:paraId="20551C2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52 659,70</w:t>
            </w:r>
          </w:p>
        </w:tc>
      </w:tr>
      <w:tr w:rsidR="00D94AF5" w:rsidRPr="00D94AF5" w14:paraId="2A78DC4A"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8659F9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43</w:t>
            </w:r>
          </w:p>
        </w:tc>
        <w:tc>
          <w:tcPr>
            <w:tcW w:w="984" w:type="dxa"/>
            <w:tcBorders>
              <w:top w:val="nil"/>
              <w:left w:val="nil"/>
              <w:bottom w:val="single" w:sz="4" w:space="0" w:color="auto"/>
              <w:right w:val="single" w:sz="4" w:space="0" w:color="auto"/>
            </w:tcBorders>
            <w:shd w:val="clear" w:color="auto" w:fill="auto"/>
            <w:vAlign w:val="center"/>
            <w:hideMark/>
          </w:tcPr>
          <w:p w14:paraId="2DA74EF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Береговая, д. 8</w:t>
            </w:r>
          </w:p>
        </w:tc>
        <w:tc>
          <w:tcPr>
            <w:tcW w:w="425" w:type="dxa"/>
            <w:tcBorders>
              <w:top w:val="nil"/>
              <w:left w:val="nil"/>
              <w:bottom w:val="single" w:sz="4" w:space="0" w:color="auto"/>
              <w:right w:val="single" w:sz="4" w:space="0" w:color="auto"/>
            </w:tcBorders>
            <w:shd w:val="clear" w:color="auto" w:fill="auto"/>
            <w:vAlign w:val="center"/>
            <w:hideMark/>
          </w:tcPr>
          <w:p w14:paraId="068D835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7DF58FF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50A15A1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908F58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47C0DE9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206" w:type="dxa"/>
            <w:tcBorders>
              <w:top w:val="nil"/>
              <w:left w:val="nil"/>
              <w:bottom w:val="single" w:sz="4" w:space="0" w:color="auto"/>
              <w:right w:val="single" w:sz="4" w:space="0" w:color="auto"/>
            </w:tcBorders>
            <w:shd w:val="clear" w:color="auto" w:fill="auto"/>
            <w:noWrap/>
            <w:vAlign w:val="bottom"/>
            <w:hideMark/>
          </w:tcPr>
          <w:p w14:paraId="4D29164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24" w:type="dxa"/>
            <w:tcBorders>
              <w:top w:val="nil"/>
              <w:left w:val="nil"/>
              <w:bottom w:val="single" w:sz="4" w:space="0" w:color="auto"/>
              <w:right w:val="single" w:sz="4" w:space="0" w:color="auto"/>
            </w:tcBorders>
            <w:shd w:val="clear" w:color="auto" w:fill="auto"/>
            <w:noWrap/>
            <w:vAlign w:val="bottom"/>
            <w:hideMark/>
          </w:tcPr>
          <w:p w14:paraId="3C49B66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72E7883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noWrap/>
            <w:vAlign w:val="bottom"/>
            <w:hideMark/>
          </w:tcPr>
          <w:p w14:paraId="3761E7B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181,10</w:t>
            </w:r>
          </w:p>
        </w:tc>
        <w:tc>
          <w:tcPr>
            <w:tcW w:w="353" w:type="dxa"/>
            <w:tcBorders>
              <w:top w:val="nil"/>
              <w:left w:val="nil"/>
              <w:bottom w:val="single" w:sz="4" w:space="0" w:color="auto"/>
              <w:right w:val="single" w:sz="4" w:space="0" w:color="auto"/>
            </w:tcBorders>
            <w:shd w:val="clear" w:color="auto" w:fill="auto"/>
            <w:noWrap/>
            <w:vAlign w:val="bottom"/>
            <w:hideMark/>
          </w:tcPr>
          <w:p w14:paraId="420459B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3BF368D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181,10</w:t>
            </w:r>
          </w:p>
        </w:tc>
        <w:tc>
          <w:tcPr>
            <w:tcW w:w="1132" w:type="dxa"/>
            <w:tcBorders>
              <w:top w:val="nil"/>
              <w:left w:val="nil"/>
              <w:bottom w:val="single" w:sz="4" w:space="0" w:color="auto"/>
              <w:right w:val="single" w:sz="4" w:space="0" w:color="auto"/>
            </w:tcBorders>
            <w:shd w:val="clear" w:color="auto" w:fill="auto"/>
            <w:vAlign w:val="center"/>
            <w:hideMark/>
          </w:tcPr>
          <w:p w14:paraId="040A27B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12 353 202,25</w:t>
            </w:r>
          </w:p>
        </w:tc>
        <w:tc>
          <w:tcPr>
            <w:tcW w:w="1068" w:type="dxa"/>
            <w:tcBorders>
              <w:top w:val="nil"/>
              <w:left w:val="nil"/>
              <w:bottom w:val="single" w:sz="4" w:space="0" w:color="auto"/>
              <w:right w:val="single" w:sz="4" w:space="0" w:color="auto"/>
            </w:tcBorders>
            <w:shd w:val="clear" w:color="auto" w:fill="auto"/>
            <w:vAlign w:val="center"/>
            <w:hideMark/>
          </w:tcPr>
          <w:p w14:paraId="14A2A45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11 735 542,14</w:t>
            </w:r>
          </w:p>
        </w:tc>
        <w:tc>
          <w:tcPr>
            <w:tcW w:w="1003" w:type="dxa"/>
            <w:tcBorders>
              <w:top w:val="nil"/>
              <w:left w:val="nil"/>
              <w:bottom w:val="single" w:sz="4" w:space="0" w:color="auto"/>
              <w:right w:val="single" w:sz="4" w:space="0" w:color="auto"/>
            </w:tcBorders>
            <w:shd w:val="clear" w:color="auto" w:fill="auto"/>
            <w:vAlign w:val="center"/>
            <w:hideMark/>
          </w:tcPr>
          <w:p w14:paraId="3E87B06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494 128,09</w:t>
            </w:r>
          </w:p>
        </w:tc>
        <w:tc>
          <w:tcPr>
            <w:tcW w:w="956" w:type="dxa"/>
            <w:tcBorders>
              <w:top w:val="nil"/>
              <w:left w:val="nil"/>
              <w:bottom w:val="single" w:sz="4" w:space="0" w:color="auto"/>
              <w:right w:val="single" w:sz="4" w:space="0" w:color="auto"/>
            </w:tcBorders>
            <w:shd w:val="clear" w:color="auto" w:fill="auto"/>
            <w:vAlign w:val="center"/>
            <w:hideMark/>
          </w:tcPr>
          <w:p w14:paraId="7686BFC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123 532,02</w:t>
            </w:r>
          </w:p>
        </w:tc>
      </w:tr>
      <w:tr w:rsidR="00D94AF5" w:rsidRPr="00D94AF5" w14:paraId="03237105"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9A7BB0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44</w:t>
            </w:r>
          </w:p>
        </w:tc>
        <w:tc>
          <w:tcPr>
            <w:tcW w:w="984" w:type="dxa"/>
            <w:tcBorders>
              <w:top w:val="nil"/>
              <w:left w:val="nil"/>
              <w:bottom w:val="single" w:sz="4" w:space="0" w:color="auto"/>
              <w:right w:val="single" w:sz="4" w:space="0" w:color="auto"/>
            </w:tcBorders>
            <w:shd w:val="clear" w:color="auto" w:fill="auto"/>
            <w:vAlign w:val="center"/>
            <w:hideMark/>
          </w:tcPr>
          <w:p w14:paraId="32BDF11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Береговая, д. 14</w:t>
            </w:r>
          </w:p>
        </w:tc>
        <w:tc>
          <w:tcPr>
            <w:tcW w:w="425" w:type="dxa"/>
            <w:tcBorders>
              <w:top w:val="nil"/>
              <w:left w:val="nil"/>
              <w:bottom w:val="single" w:sz="4" w:space="0" w:color="auto"/>
              <w:right w:val="single" w:sz="4" w:space="0" w:color="auto"/>
            </w:tcBorders>
            <w:shd w:val="clear" w:color="auto" w:fill="auto"/>
            <w:vAlign w:val="center"/>
            <w:hideMark/>
          </w:tcPr>
          <w:p w14:paraId="3BD64C5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273B17F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21135CB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ED78C5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2E3120C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206" w:type="dxa"/>
            <w:tcBorders>
              <w:top w:val="nil"/>
              <w:left w:val="nil"/>
              <w:bottom w:val="single" w:sz="4" w:space="0" w:color="auto"/>
              <w:right w:val="single" w:sz="4" w:space="0" w:color="auto"/>
            </w:tcBorders>
            <w:shd w:val="clear" w:color="auto" w:fill="auto"/>
            <w:noWrap/>
            <w:vAlign w:val="bottom"/>
            <w:hideMark/>
          </w:tcPr>
          <w:p w14:paraId="2DC4684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62E09B9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5DBEEEF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noWrap/>
            <w:vAlign w:val="bottom"/>
            <w:hideMark/>
          </w:tcPr>
          <w:p w14:paraId="00E2492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55,20</w:t>
            </w:r>
          </w:p>
        </w:tc>
        <w:tc>
          <w:tcPr>
            <w:tcW w:w="353" w:type="dxa"/>
            <w:tcBorders>
              <w:top w:val="nil"/>
              <w:left w:val="nil"/>
              <w:bottom w:val="single" w:sz="4" w:space="0" w:color="auto"/>
              <w:right w:val="single" w:sz="4" w:space="0" w:color="auto"/>
            </w:tcBorders>
            <w:shd w:val="clear" w:color="auto" w:fill="auto"/>
            <w:noWrap/>
            <w:vAlign w:val="bottom"/>
            <w:hideMark/>
          </w:tcPr>
          <w:p w14:paraId="041D4BB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72ED75B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55,20</w:t>
            </w:r>
          </w:p>
        </w:tc>
        <w:tc>
          <w:tcPr>
            <w:tcW w:w="1132" w:type="dxa"/>
            <w:tcBorders>
              <w:top w:val="nil"/>
              <w:left w:val="nil"/>
              <w:bottom w:val="single" w:sz="4" w:space="0" w:color="auto"/>
              <w:right w:val="single" w:sz="4" w:space="0" w:color="auto"/>
            </w:tcBorders>
            <w:shd w:val="clear" w:color="auto" w:fill="auto"/>
            <w:vAlign w:val="center"/>
            <w:hideMark/>
          </w:tcPr>
          <w:p w14:paraId="1AC96CC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3 765 305,16</w:t>
            </w:r>
          </w:p>
        </w:tc>
        <w:tc>
          <w:tcPr>
            <w:tcW w:w="1068" w:type="dxa"/>
            <w:tcBorders>
              <w:top w:val="nil"/>
              <w:left w:val="nil"/>
              <w:bottom w:val="single" w:sz="4" w:space="0" w:color="auto"/>
              <w:right w:val="single" w:sz="4" w:space="0" w:color="auto"/>
            </w:tcBorders>
            <w:shd w:val="clear" w:color="auto" w:fill="auto"/>
            <w:vAlign w:val="center"/>
            <w:hideMark/>
          </w:tcPr>
          <w:p w14:paraId="3C5E64D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3 577 039,90</w:t>
            </w:r>
          </w:p>
        </w:tc>
        <w:tc>
          <w:tcPr>
            <w:tcW w:w="1003" w:type="dxa"/>
            <w:tcBorders>
              <w:top w:val="nil"/>
              <w:left w:val="nil"/>
              <w:bottom w:val="single" w:sz="4" w:space="0" w:color="auto"/>
              <w:right w:val="single" w:sz="4" w:space="0" w:color="auto"/>
            </w:tcBorders>
            <w:shd w:val="clear" w:color="auto" w:fill="auto"/>
            <w:vAlign w:val="center"/>
            <w:hideMark/>
          </w:tcPr>
          <w:p w14:paraId="0C50149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150 612,21</w:t>
            </w:r>
          </w:p>
        </w:tc>
        <w:tc>
          <w:tcPr>
            <w:tcW w:w="956" w:type="dxa"/>
            <w:tcBorders>
              <w:top w:val="nil"/>
              <w:left w:val="nil"/>
              <w:bottom w:val="single" w:sz="4" w:space="0" w:color="auto"/>
              <w:right w:val="single" w:sz="4" w:space="0" w:color="auto"/>
            </w:tcBorders>
            <w:shd w:val="clear" w:color="auto" w:fill="auto"/>
            <w:vAlign w:val="center"/>
            <w:hideMark/>
          </w:tcPr>
          <w:p w14:paraId="7733392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37 653,05</w:t>
            </w:r>
          </w:p>
        </w:tc>
      </w:tr>
      <w:tr w:rsidR="00D94AF5" w:rsidRPr="00D94AF5" w14:paraId="3B52B7D5"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1B391F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45</w:t>
            </w:r>
          </w:p>
        </w:tc>
        <w:tc>
          <w:tcPr>
            <w:tcW w:w="984" w:type="dxa"/>
            <w:tcBorders>
              <w:top w:val="nil"/>
              <w:left w:val="nil"/>
              <w:bottom w:val="single" w:sz="4" w:space="0" w:color="auto"/>
              <w:right w:val="single" w:sz="4" w:space="0" w:color="auto"/>
            </w:tcBorders>
            <w:shd w:val="clear" w:color="auto" w:fill="auto"/>
            <w:vAlign w:val="center"/>
            <w:hideMark/>
          </w:tcPr>
          <w:p w14:paraId="60F3F066"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Усть-Пожег, ул. Лесная, д. 19</w:t>
            </w:r>
          </w:p>
        </w:tc>
        <w:tc>
          <w:tcPr>
            <w:tcW w:w="425" w:type="dxa"/>
            <w:tcBorders>
              <w:top w:val="nil"/>
              <w:left w:val="nil"/>
              <w:bottom w:val="single" w:sz="4" w:space="0" w:color="auto"/>
              <w:right w:val="single" w:sz="4" w:space="0" w:color="auto"/>
            </w:tcBorders>
            <w:shd w:val="clear" w:color="auto" w:fill="auto"/>
            <w:vAlign w:val="center"/>
            <w:hideMark/>
          </w:tcPr>
          <w:p w14:paraId="095A5BF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7/25</w:t>
            </w:r>
          </w:p>
        </w:tc>
        <w:tc>
          <w:tcPr>
            <w:tcW w:w="568" w:type="dxa"/>
            <w:tcBorders>
              <w:top w:val="nil"/>
              <w:left w:val="nil"/>
              <w:bottom w:val="single" w:sz="4" w:space="0" w:color="auto"/>
              <w:right w:val="single" w:sz="4" w:space="0" w:color="auto"/>
            </w:tcBorders>
            <w:shd w:val="clear" w:color="auto" w:fill="auto"/>
            <w:vAlign w:val="center"/>
            <w:hideMark/>
          </w:tcPr>
          <w:p w14:paraId="6A868F3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01.07.2016</w:t>
            </w:r>
          </w:p>
        </w:tc>
        <w:tc>
          <w:tcPr>
            <w:tcW w:w="559" w:type="dxa"/>
            <w:tcBorders>
              <w:top w:val="nil"/>
              <w:left w:val="nil"/>
              <w:bottom w:val="single" w:sz="4" w:space="0" w:color="auto"/>
              <w:right w:val="single" w:sz="4" w:space="0" w:color="auto"/>
            </w:tcBorders>
            <w:shd w:val="clear" w:color="auto" w:fill="auto"/>
            <w:noWrap/>
            <w:vAlign w:val="center"/>
            <w:hideMark/>
          </w:tcPr>
          <w:p w14:paraId="4730CFD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36A2B1B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A898DC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206" w:type="dxa"/>
            <w:tcBorders>
              <w:top w:val="nil"/>
              <w:left w:val="nil"/>
              <w:bottom w:val="single" w:sz="4" w:space="0" w:color="auto"/>
              <w:right w:val="single" w:sz="4" w:space="0" w:color="auto"/>
            </w:tcBorders>
            <w:shd w:val="clear" w:color="auto" w:fill="auto"/>
            <w:noWrap/>
            <w:vAlign w:val="bottom"/>
            <w:hideMark/>
          </w:tcPr>
          <w:p w14:paraId="2A11F22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0D828AB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6411820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noWrap/>
            <w:vAlign w:val="bottom"/>
            <w:hideMark/>
          </w:tcPr>
          <w:p w14:paraId="0EB6FD3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31,40</w:t>
            </w:r>
          </w:p>
        </w:tc>
        <w:tc>
          <w:tcPr>
            <w:tcW w:w="353" w:type="dxa"/>
            <w:tcBorders>
              <w:top w:val="nil"/>
              <w:left w:val="nil"/>
              <w:bottom w:val="single" w:sz="4" w:space="0" w:color="auto"/>
              <w:right w:val="single" w:sz="4" w:space="0" w:color="auto"/>
            </w:tcBorders>
            <w:shd w:val="clear" w:color="auto" w:fill="auto"/>
            <w:noWrap/>
            <w:vAlign w:val="bottom"/>
            <w:hideMark/>
          </w:tcPr>
          <w:p w14:paraId="1D1C442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31,40</w:t>
            </w:r>
          </w:p>
        </w:tc>
        <w:tc>
          <w:tcPr>
            <w:tcW w:w="353" w:type="dxa"/>
            <w:tcBorders>
              <w:top w:val="nil"/>
              <w:left w:val="nil"/>
              <w:bottom w:val="single" w:sz="4" w:space="0" w:color="auto"/>
              <w:right w:val="single" w:sz="4" w:space="0" w:color="auto"/>
            </w:tcBorders>
            <w:shd w:val="clear" w:color="auto" w:fill="auto"/>
            <w:noWrap/>
            <w:vAlign w:val="bottom"/>
            <w:hideMark/>
          </w:tcPr>
          <w:p w14:paraId="606F4F9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294DB31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2 141 858,37</w:t>
            </w:r>
          </w:p>
        </w:tc>
        <w:tc>
          <w:tcPr>
            <w:tcW w:w="1068" w:type="dxa"/>
            <w:tcBorders>
              <w:top w:val="nil"/>
              <w:left w:val="nil"/>
              <w:bottom w:val="single" w:sz="4" w:space="0" w:color="auto"/>
              <w:right w:val="single" w:sz="4" w:space="0" w:color="auto"/>
            </w:tcBorders>
            <w:shd w:val="clear" w:color="auto" w:fill="auto"/>
            <w:vAlign w:val="center"/>
            <w:hideMark/>
          </w:tcPr>
          <w:p w14:paraId="24DB712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2 034 765,45</w:t>
            </w:r>
          </w:p>
        </w:tc>
        <w:tc>
          <w:tcPr>
            <w:tcW w:w="1003" w:type="dxa"/>
            <w:tcBorders>
              <w:top w:val="nil"/>
              <w:left w:val="nil"/>
              <w:bottom w:val="single" w:sz="4" w:space="0" w:color="auto"/>
              <w:right w:val="single" w:sz="4" w:space="0" w:color="auto"/>
            </w:tcBorders>
            <w:shd w:val="clear" w:color="auto" w:fill="auto"/>
            <w:vAlign w:val="center"/>
            <w:hideMark/>
          </w:tcPr>
          <w:p w14:paraId="11901D0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85 674,33</w:t>
            </w:r>
          </w:p>
        </w:tc>
        <w:tc>
          <w:tcPr>
            <w:tcW w:w="956" w:type="dxa"/>
            <w:tcBorders>
              <w:top w:val="nil"/>
              <w:left w:val="nil"/>
              <w:bottom w:val="single" w:sz="4" w:space="0" w:color="auto"/>
              <w:right w:val="single" w:sz="4" w:space="0" w:color="auto"/>
            </w:tcBorders>
            <w:shd w:val="clear" w:color="auto" w:fill="auto"/>
            <w:vAlign w:val="center"/>
            <w:hideMark/>
          </w:tcPr>
          <w:p w14:paraId="60B5D90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21 418,59</w:t>
            </w:r>
          </w:p>
        </w:tc>
      </w:tr>
      <w:tr w:rsidR="00D94AF5" w:rsidRPr="00D94AF5" w14:paraId="2CF34617" w14:textId="77777777" w:rsidTr="00D94AF5">
        <w:trPr>
          <w:trHeight w:val="11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F633041"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 </w:t>
            </w:r>
          </w:p>
        </w:tc>
        <w:tc>
          <w:tcPr>
            <w:tcW w:w="984" w:type="dxa"/>
            <w:tcBorders>
              <w:top w:val="nil"/>
              <w:left w:val="nil"/>
              <w:bottom w:val="single" w:sz="4" w:space="0" w:color="auto"/>
              <w:right w:val="single" w:sz="4" w:space="0" w:color="auto"/>
            </w:tcBorders>
            <w:shd w:val="clear" w:color="auto" w:fill="auto"/>
            <w:vAlign w:val="center"/>
            <w:hideMark/>
          </w:tcPr>
          <w:p w14:paraId="4B3F3190" w14:textId="77777777" w:rsidR="00D94AF5" w:rsidRPr="00D94AF5" w:rsidRDefault="00D94AF5" w:rsidP="00D94AF5">
            <w:pPr>
              <w:spacing w:after="0" w:line="240" w:lineRule="auto"/>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Всего по этапу 2024 года с финансовой поддержкой Фонда</w:t>
            </w:r>
          </w:p>
        </w:tc>
        <w:tc>
          <w:tcPr>
            <w:tcW w:w="425" w:type="dxa"/>
            <w:tcBorders>
              <w:top w:val="nil"/>
              <w:left w:val="nil"/>
              <w:bottom w:val="single" w:sz="4" w:space="0" w:color="auto"/>
              <w:right w:val="single" w:sz="4" w:space="0" w:color="auto"/>
            </w:tcBorders>
            <w:shd w:val="clear" w:color="auto" w:fill="auto"/>
            <w:vAlign w:val="center"/>
            <w:hideMark/>
          </w:tcPr>
          <w:p w14:paraId="525D3635"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5CF56160"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4CA57CB6"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03AE2DFC"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4C26C42F"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393</w:t>
            </w:r>
          </w:p>
        </w:tc>
        <w:tc>
          <w:tcPr>
            <w:tcW w:w="206" w:type="dxa"/>
            <w:tcBorders>
              <w:top w:val="nil"/>
              <w:left w:val="nil"/>
              <w:bottom w:val="single" w:sz="4" w:space="0" w:color="auto"/>
              <w:right w:val="single" w:sz="4" w:space="0" w:color="auto"/>
            </w:tcBorders>
            <w:shd w:val="clear" w:color="auto" w:fill="auto"/>
            <w:vAlign w:val="center"/>
            <w:hideMark/>
          </w:tcPr>
          <w:p w14:paraId="06411C4A"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153</w:t>
            </w:r>
          </w:p>
        </w:tc>
        <w:tc>
          <w:tcPr>
            <w:tcW w:w="324" w:type="dxa"/>
            <w:tcBorders>
              <w:top w:val="nil"/>
              <w:left w:val="nil"/>
              <w:bottom w:val="single" w:sz="4" w:space="0" w:color="auto"/>
              <w:right w:val="single" w:sz="4" w:space="0" w:color="auto"/>
            </w:tcBorders>
            <w:shd w:val="clear" w:color="auto" w:fill="auto"/>
            <w:vAlign w:val="center"/>
            <w:hideMark/>
          </w:tcPr>
          <w:p w14:paraId="0AE6F4DD"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68</w:t>
            </w:r>
          </w:p>
        </w:tc>
        <w:tc>
          <w:tcPr>
            <w:tcW w:w="324" w:type="dxa"/>
            <w:tcBorders>
              <w:top w:val="nil"/>
              <w:left w:val="nil"/>
              <w:bottom w:val="single" w:sz="4" w:space="0" w:color="auto"/>
              <w:right w:val="single" w:sz="4" w:space="0" w:color="auto"/>
            </w:tcBorders>
            <w:shd w:val="clear" w:color="auto" w:fill="auto"/>
            <w:vAlign w:val="center"/>
            <w:hideMark/>
          </w:tcPr>
          <w:p w14:paraId="594C7BA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85</w:t>
            </w:r>
          </w:p>
        </w:tc>
        <w:tc>
          <w:tcPr>
            <w:tcW w:w="353" w:type="dxa"/>
            <w:tcBorders>
              <w:top w:val="nil"/>
              <w:left w:val="nil"/>
              <w:bottom w:val="single" w:sz="4" w:space="0" w:color="auto"/>
              <w:right w:val="single" w:sz="4" w:space="0" w:color="auto"/>
            </w:tcBorders>
            <w:shd w:val="clear" w:color="auto" w:fill="auto"/>
            <w:vAlign w:val="center"/>
            <w:hideMark/>
          </w:tcPr>
          <w:p w14:paraId="6631A14B"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6 480,45</w:t>
            </w:r>
          </w:p>
        </w:tc>
        <w:tc>
          <w:tcPr>
            <w:tcW w:w="353" w:type="dxa"/>
            <w:tcBorders>
              <w:top w:val="nil"/>
              <w:left w:val="nil"/>
              <w:bottom w:val="single" w:sz="4" w:space="0" w:color="auto"/>
              <w:right w:val="single" w:sz="4" w:space="0" w:color="auto"/>
            </w:tcBorders>
            <w:shd w:val="clear" w:color="auto" w:fill="auto"/>
            <w:vAlign w:val="center"/>
            <w:hideMark/>
          </w:tcPr>
          <w:p w14:paraId="1905A758"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2 888,15</w:t>
            </w:r>
          </w:p>
        </w:tc>
        <w:tc>
          <w:tcPr>
            <w:tcW w:w="353" w:type="dxa"/>
            <w:tcBorders>
              <w:top w:val="nil"/>
              <w:left w:val="nil"/>
              <w:bottom w:val="single" w:sz="4" w:space="0" w:color="auto"/>
              <w:right w:val="single" w:sz="4" w:space="0" w:color="auto"/>
            </w:tcBorders>
            <w:shd w:val="clear" w:color="auto" w:fill="auto"/>
            <w:vAlign w:val="center"/>
            <w:hideMark/>
          </w:tcPr>
          <w:p w14:paraId="08F1A06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3 592,30</w:t>
            </w:r>
          </w:p>
        </w:tc>
        <w:tc>
          <w:tcPr>
            <w:tcW w:w="1132" w:type="dxa"/>
            <w:tcBorders>
              <w:top w:val="nil"/>
              <w:left w:val="nil"/>
              <w:bottom w:val="single" w:sz="4" w:space="0" w:color="auto"/>
              <w:right w:val="single" w:sz="4" w:space="0" w:color="auto"/>
            </w:tcBorders>
            <w:shd w:val="clear" w:color="auto" w:fill="auto"/>
            <w:vAlign w:val="center"/>
            <w:hideMark/>
          </w:tcPr>
          <w:p w14:paraId="38A45E0C"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571 036 300,00</w:t>
            </w:r>
          </w:p>
        </w:tc>
        <w:tc>
          <w:tcPr>
            <w:tcW w:w="1068" w:type="dxa"/>
            <w:tcBorders>
              <w:top w:val="nil"/>
              <w:left w:val="nil"/>
              <w:bottom w:val="single" w:sz="4" w:space="0" w:color="auto"/>
              <w:right w:val="single" w:sz="4" w:space="0" w:color="auto"/>
            </w:tcBorders>
            <w:shd w:val="clear" w:color="auto" w:fill="auto"/>
            <w:vAlign w:val="center"/>
            <w:hideMark/>
          </w:tcPr>
          <w:p w14:paraId="14B8D42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542 484 485,00</w:t>
            </w:r>
          </w:p>
        </w:tc>
        <w:tc>
          <w:tcPr>
            <w:tcW w:w="1003" w:type="dxa"/>
            <w:tcBorders>
              <w:top w:val="nil"/>
              <w:left w:val="nil"/>
              <w:bottom w:val="single" w:sz="4" w:space="0" w:color="auto"/>
              <w:right w:val="single" w:sz="4" w:space="0" w:color="auto"/>
            </w:tcBorders>
            <w:shd w:val="clear" w:color="auto" w:fill="auto"/>
            <w:vAlign w:val="center"/>
            <w:hideMark/>
          </w:tcPr>
          <w:p w14:paraId="11AF447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22 841 452,00</w:t>
            </w:r>
          </w:p>
        </w:tc>
        <w:tc>
          <w:tcPr>
            <w:tcW w:w="956" w:type="dxa"/>
            <w:tcBorders>
              <w:top w:val="nil"/>
              <w:left w:val="nil"/>
              <w:bottom w:val="single" w:sz="4" w:space="0" w:color="auto"/>
              <w:right w:val="single" w:sz="4" w:space="0" w:color="auto"/>
            </w:tcBorders>
            <w:shd w:val="clear" w:color="auto" w:fill="auto"/>
            <w:vAlign w:val="center"/>
            <w:hideMark/>
          </w:tcPr>
          <w:p w14:paraId="0BE3605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5 710 363,00</w:t>
            </w:r>
          </w:p>
        </w:tc>
      </w:tr>
      <w:tr w:rsidR="00D94AF5" w:rsidRPr="00D94AF5" w14:paraId="74E421A5"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BD4B67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 </w:t>
            </w:r>
          </w:p>
        </w:tc>
        <w:tc>
          <w:tcPr>
            <w:tcW w:w="984" w:type="dxa"/>
            <w:tcBorders>
              <w:top w:val="nil"/>
              <w:left w:val="nil"/>
              <w:bottom w:val="single" w:sz="4" w:space="0" w:color="auto"/>
              <w:right w:val="single" w:sz="4" w:space="0" w:color="auto"/>
            </w:tcBorders>
            <w:shd w:val="clear" w:color="auto" w:fill="auto"/>
            <w:vAlign w:val="center"/>
            <w:hideMark/>
          </w:tcPr>
          <w:p w14:paraId="7A68284D" w14:textId="77777777" w:rsidR="00D94AF5" w:rsidRPr="00D94AF5" w:rsidRDefault="00D94AF5" w:rsidP="00D94AF5">
            <w:pPr>
              <w:spacing w:after="0" w:line="240" w:lineRule="auto"/>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Муниципальный район Сыктывдинский</w:t>
            </w:r>
          </w:p>
        </w:tc>
        <w:tc>
          <w:tcPr>
            <w:tcW w:w="425" w:type="dxa"/>
            <w:tcBorders>
              <w:top w:val="nil"/>
              <w:left w:val="nil"/>
              <w:bottom w:val="single" w:sz="4" w:space="0" w:color="auto"/>
              <w:right w:val="single" w:sz="4" w:space="0" w:color="auto"/>
            </w:tcBorders>
            <w:shd w:val="clear" w:color="auto" w:fill="auto"/>
            <w:vAlign w:val="center"/>
            <w:hideMark/>
          </w:tcPr>
          <w:p w14:paraId="08DEF99A"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68" w:type="dxa"/>
            <w:tcBorders>
              <w:top w:val="nil"/>
              <w:left w:val="nil"/>
              <w:bottom w:val="single" w:sz="4" w:space="0" w:color="auto"/>
              <w:right w:val="single" w:sz="4" w:space="0" w:color="auto"/>
            </w:tcBorders>
            <w:shd w:val="clear" w:color="auto" w:fill="auto"/>
            <w:vAlign w:val="center"/>
            <w:hideMark/>
          </w:tcPr>
          <w:p w14:paraId="6D1A4483"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23C33EF1"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559" w:type="dxa"/>
            <w:tcBorders>
              <w:top w:val="nil"/>
              <w:left w:val="nil"/>
              <w:bottom w:val="single" w:sz="4" w:space="0" w:color="auto"/>
              <w:right w:val="single" w:sz="4" w:space="0" w:color="auto"/>
            </w:tcBorders>
            <w:shd w:val="clear" w:color="auto" w:fill="auto"/>
            <w:vAlign w:val="center"/>
            <w:hideMark/>
          </w:tcPr>
          <w:p w14:paraId="14526604" w14:textId="77777777" w:rsidR="00D94AF5" w:rsidRPr="00D94AF5" w:rsidRDefault="00D94AF5" w:rsidP="00D94AF5">
            <w:pPr>
              <w:spacing w:after="0" w:line="240" w:lineRule="auto"/>
              <w:jc w:val="center"/>
              <w:rPr>
                <w:rFonts w:ascii="Times New Roman" w:eastAsia="Times New Roman" w:hAnsi="Times New Roman" w:cs="Times New Roman"/>
                <w:b/>
                <w:bCs/>
              </w:rPr>
            </w:pPr>
            <w:r w:rsidRPr="00D94AF5">
              <w:rPr>
                <w:rFonts w:ascii="Times New Roman" w:eastAsia="Times New Roman" w:hAnsi="Times New Roman" w:cs="Times New Roman"/>
                <w:b/>
                <w:bCs/>
              </w:rPr>
              <w:t>х</w:t>
            </w:r>
          </w:p>
        </w:tc>
        <w:tc>
          <w:tcPr>
            <w:tcW w:w="324" w:type="dxa"/>
            <w:tcBorders>
              <w:top w:val="nil"/>
              <w:left w:val="nil"/>
              <w:bottom w:val="single" w:sz="4" w:space="0" w:color="auto"/>
              <w:right w:val="single" w:sz="4" w:space="0" w:color="auto"/>
            </w:tcBorders>
            <w:shd w:val="clear" w:color="auto" w:fill="auto"/>
            <w:vAlign w:val="center"/>
            <w:hideMark/>
          </w:tcPr>
          <w:p w14:paraId="38205F5A"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393</w:t>
            </w:r>
          </w:p>
        </w:tc>
        <w:tc>
          <w:tcPr>
            <w:tcW w:w="206" w:type="dxa"/>
            <w:tcBorders>
              <w:top w:val="nil"/>
              <w:left w:val="nil"/>
              <w:bottom w:val="single" w:sz="4" w:space="0" w:color="auto"/>
              <w:right w:val="single" w:sz="4" w:space="0" w:color="auto"/>
            </w:tcBorders>
            <w:shd w:val="clear" w:color="auto" w:fill="auto"/>
            <w:vAlign w:val="center"/>
            <w:hideMark/>
          </w:tcPr>
          <w:p w14:paraId="4CF6C681"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153</w:t>
            </w:r>
          </w:p>
        </w:tc>
        <w:tc>
          <w:tcPr>
            <w:tcW w:w="324" w:type="dxa"/>
            <w:tcBorders>
              <w:top w:val="nil"/>
              <w:left w:val="nil"/>
              <w:bottom w:val="single" w:sz="4" w:space="0" w:color="auto"/>
              <w:right w:val="single" w:sz="4" w:space="0" w:color="auto"/>
            </w:tcBorders>
            <w:shd w:val="clear" w:color="auto" w:fill="auto"/>
            <w:vAlign w:val="center"/>
            <w:hideMark/>
          </w:tcPr>
          <w:p w14:paraId="322A0F4B"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68</w:t>
            </w:r>
          </w:p>
        </w:tc>
        <w:tc>
          <w:tcPr>
            <w:tcW w:w="324" w:type="dxa"/>
            <w:tcBorders>
              <w:top w:val="nil"/>
              <w:left w:val="nil"/>
              <w:bottom w:val="single" w:sz="4" w:space="0" w:color="auto"/>
              <w:right w:val="single" w:sz="4" w:space="0" w:color="auto"/>
            </w:tcBorders>
            <w:shd w:val="clear" w:color="auto" w:fill="auto"/>
            <w:vAlign w:val="center"/>
            <w:hideMark/>
          </w:tcPr>
          <w:p w14:paraId="12996E37"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85</w:t>
            </w:r>
          </w:p>
        </w:tc>
        <w:tc>
          <w:tcPr>
            <w:tcW w:w="353" w:type="dxa"/>
            <w:tcBorders>
              <w:top w:val="nil"/>
              <w:left w:val="nil"/>
              <w:bottom w:val="single" w:sz="4" w:space="0" w:color="auto"/>
              <w:right w:val="single" w:sz="4" w:space="0" w:color="auto"/>
            </w:tcBorders>
            <w:shd w:val="clear" w:color="auto" w:fill="auto"/>
            <w:vAlign w:val="center"/>
            <w:hideMark/>
          </w:tcPr>
          <w:p w14:paraId="2325EFC6"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6 480,45</w:t>
            </w:r>
          </w:p>
        </w:tc>
        <w:tc>
          <w:tcPr>
            <w:tcW w:w="353" w:type="dxa"/>
            <w:tcBorders>
              <w:top w:val="nil"/>
              <w:left w:val="nil"/>
              <w:bottom w:val="single" w:sz="4" w:space="0" w:color="auto"/>
              <w:right w:val="single" w:sz="4" w:space="0" w:color="auto"/>
            </w:tcBorders>
            <w:shd w:val="clear" w:color="auto" w:fill="auto"/>
            <w:vAlign w:val="center"/>
            <w:hideMark/>
          </w:tcPr>
          <w:p w14:paraId="016C56D3"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2 888,15</w:t>
            </w:r>
          </w:p>
        </w:tc>
        <w:tc>
          <w:tcPr>
            <w:tcW w:w="353" w:type="dxa"/>
            <w:tcBorders>
              <w:top w:val="nil"/>
              <w:left w:val="nil"/>
              <w:bottom w:val="single" w:sz="4" w:space="0" w:color="auto"/>
              <w:right w:val="single" w:sz="4" w:space="0" w:color="auto"/>
            </w:tcBorders>
            <w:shd w:val="clear" w:color="auto" w:fill="auto"/>
            <w:vAlign w:val="center"/>
            <w:hideMark/>
          </w:tcPr>
          <w:p w14:paraId="344B929A"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3 592,30</w:t>
            </w:r>
          </w:p>
        </w:tc>
        <w:tc>
          <w:tcPr>
            <w:tcW w:w="1132" w:type="dxa"/>
            <w:tcBorders>
              <w:top w:val="nil"/>
              <w:left w:val="nil"/>
              <w:bottom w:val="single" w:sz="4" w:space="0" w:color="auto"/>
              <w:right w:val="single" w:sz="4" w:space="0" w:color="auto"/>
            </w:tcBorders>
            <w:shd w:val="clear" w:color="auto" w:fill="auto"/>
            <w:vAlign w:val="center"/>
            <w:hideMark/>
          </w:tcPr>
          <w:p w14:paraId="5243EF65"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571 036 300,00</w:t>
            </w:r>
          </w:p>
        </w:tc>
        <w:tc>
          <w:tcPr>
            <w:tcW w:w="1068" w:type="dxa"/>
            <w:tcBorders>
              <w:top w:val="nil"/>
              <w:left w:val="nil"/>
              <w:bottom w:val="single" w:sz="4" w:space="0" w:color="auto"/>
              <w:right w:val="single" w:sz="4" w:space="0" w:color="auto"/>
            </w:tcBorders>
            <w:shd w:val="clear" w:color="auto" w:fill="auto"/>
            <w:vAlign w:val="center"/>
            <w:hideMark/>
          </w:tcPr>
          <w:p w14:paraId="1343C5AE"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542 484 485,00</w:t>
            </w:r>
          </w:p>
        </w:tc>
        <w:tc>
          <w:tcPr>
            <w:tcW w:w="1003" w:type="dxa"/>
            <w:tcBorders>
              <w:top w:val="nil"/>
              <w:left w:val="nil"/>
              <w:bottom w:val="single" w:sz="4" w:space="0" w:color="auto"/>
              <w:right w:val="single" w:sz="4" w:space="0" w:color="auto"/>
            </w:tcBorders>
            <w:shd w:val="clear" w:color="auto" w:fill="auto"/>
            <w:vAlign w:val="center"/>
            <w:hideMark/>
          </w:tcPr>
          <w:p w14:paraId="2A03670C"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22 841 452,00</w:t>
            </w:r>
          </w:p>
        </w:tc>
        <w:tc>
          <w:tcPr>
            <w:tcW w:w="956" w:type="dxa"/>
            <w:tcBorders>
              <w:top w:val="nil"/>
              <w:left w:val="nil"/>
              <w:bottom w:val="single" w:sz="4" w:space="0" w:color="auto"/>
              <w:right w:val="single" w:sz="4" w:space="0" w:color="auto"/>
            </w:tcBorders>
            <w:shd w:val="clear" w:color="auto" w:fill="auto"/>
            <w:vAlign w:val="center"/>
            <w:hideMark/>
          </w:tcPr>
          <w:p w14:paraId="5F951219" w14:textId="77777777" w:rsidR="00D94AF5" w:rsidRPr="00D94AF5" w:rsidRDefault="00D94AF5" w:rsidP="00D94AF5">
            <w:pPr>
              <w:spacing w:after="0" w:line="240" w:lineRule="auto"/>
              <w:jc w:val="center"/>
              <w:rPr>
                <w:rFonts w:ascii="Times New Roman" w:eastAsia="Times New Roman" w:hAnsi="Times New Roman" w:cs="Times New Roman"/>
                <w:b/>
                <w:bCs/>
                <w:color w:val="000000"/>
              </w:rPr>
            </w:pPr>
            <w:r w:rsidRPr="00D94AF5">
              <w:rPr>
                <w:rFonts w:ascii="Times New Roman" w:eastAsia="Times New Roman" w:hAnsi="Times New Roman" w:cs="Times New Roman"/>
                <w:b/>
                <w:bCs/>
                <w:color w:val="000000"/>
              </w:rPr>
              <w:t>5 710 363,00</w:t>
            </w:r>
          </w:p>
        </w:tc>
      </w:tr>
      <w:tr w:rsidR="00D94AF5" w:rsidRPr="00D94AF5" w14:paraId="29E6F710"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EEBAB9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w:t>
            </w:r>
          </w:p>
        </w:tc>
        <w:tc>
          <w:tcPr>
            <w:tcW w:w="984" w:type="dxa"/>
            <w:tcBorders>
              <w:top w:val="nil"/>
              <w:left w:val="nil"/>
              <w:bottom w:val="single" w:sz="4" w:space="0" w:color="auto"/>
              <w:right w:val="single" w:sz="4" w:space="0" w:color="auto"/>
            </w:tcBorders>
            <w:shd w:val="clear" w:color="auto" w:fill="auto"/>
            <w:vAlign w:val="center"/>
            <w:hideMark/>
          </w:tcPr>
          <w:p w14:paraId="62232C1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Горького, д. 1</w:t>
            </w:r>
          </w:p>
        </w:tc>
        <w:tc>
          <w:tcPr>
            <w:tcW w:w="425" w:type="dxa"/>
            <w:tcBorders>
              <w:top w:val="nil"/>
              <w:left w:val="nil"/>
              <w:bottom w:val="single" w:sz="4" w:space="0" w:color="auto"/>
              <w:right w:val="single" w:sz="4" w:space="0" w:color="auto"/>
            </w:tcBorders>
            <w:shd w:val="clear" w:color="auto" w:fill="auto"/>
            <w:vAlign w:val="center"/>
            <w:hideMark/>
          </w:tcPr>
          <w:p w14:paraId="7A5FD6B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12/115</w:t>
            </w:r>
          </w:p>
        </w:tc>
        <w:tc>
          <w:tcPr>
            <w:tcW w:w="568" w:type="dxa"/>
            <w:tcBorders>
              <w:top w:val="nil"/>
              <w:left w:val="nil"/>
              <w:bottom w:val="single" w:sz="4" w:space="0" w:color="auto"/>
              <w:right w:val="single" w:sz="4" w:space="0" w:color="auto"/>
            </w:tcBorders>
            <w:shd w:val="clear" w:color="auto" w:fill="auto"/>
            <w:vAlign w:val="center"/>
            <w:hideMark/>
          </w:tcPr>
          <w:p w14:paraId="49BCC1D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6965E22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04A2963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C6A7D5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w:t>
            </w:r>
          </w:p>
        </w:tc>
        <w:tc>
          <w:tcPr>
            <w:tcW w:w="206" w:type="dxa"/>
            <w:tcBorders>
              <w:top w:val="nil"/>
              <w:left w:val="nil"/>
              <w:bottom w:val="single" w:sz="4" w:space="0" w:color="auto"/>
              <w:right w:val="single" w:sz="4" w:space="0" w:color="auto"/>
            </w:tcBorders>
            <w:shd w:val="clear" w:color="auto" w:fill="auto"/>
            <w:vAlign w:val="center"/>
            <w:hideMark/>
          </w:tcPr>
          <w:p w14:paraId="4C579B5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vAlign w:val="center"/>
            <w:hideMark/>
          </w:tcPr>
          <w:p w14:paraId="57EF5AE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147F4B4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vAlign w:val="center"/>
            <w:hideMark/>
          </w:tcPr>
          <w:p w14:paraId="7276AF5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154,90</w:t>
            </w:r>
          </w:p>
        </w:tc>
        <w:tc>
          <w:tcPr>
            <w:tcW w:w="353" w:type="dxa"/>
            <w:tcBorders>
              <w:top w:val="nil"/>
              <w:left w:val="nil"/>
              <w:bottom w:val="single" w:sz="4" w:space="0" w:color="auto"/>
              <w:right w:val="single" w:sz="4" w:space="0" w:color="auto"/>
            </w:tcBorders>
            <w:shd w:val="clear" w:color="auto" w:fill="auto"/>
            <w:vAlign w:val="center"/>
            <w:hideMark/>
          </w:tcPr>
          <w:p w14:paraId="4E31755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5A6EA70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154,90</w:t>
            </w:r>
          </w:p>
        </w:tc>
        <w:tc>
          <w:tcPr>
            <w:tcW w:w="1132" w:type="dxa"/>
            <w:tcBorders>
              <w:top w:val="nil"/>
              <w:left w:val="nil"/>
              <w:bottom w:val="single" w:sz="4" w:space="0" w:color="auto"/>
              <w:right w:val="single" w:sz="4" w:space="0" w:color="auto"/>
            </w:tcBorders>
            <w:shd w:val="clear" w:color="auto" w:fill="auto"/>
            <w:vAlign w:val="center"/>
            <w:hideMark/>
          </w:tcPr>
          <w:p w14:paraId="620A820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76 713 101,43</w:t>
            </w:r>
          </w:p>
        </w:tc>
        <w:tc>
          <w:tcPr>
            <w:tcW w:w="1068" w:type="dxa"/>
            <w:tcBorders>
              <w:top w:val="nil"/>
              <w:left w:val="nil"/>
              <w:bottom w:val="single" w:sz="4" w:space="0" w:color="auto"/>
              <w:right w:val="single" w:sz="4" w:space="0" w:color="auto"/>
            </w:tcBorders>
            <w:shd w:val="clear" w:color="auto" w:fill="auto"/>
            <w:vAlign w:val="center"/>
            <w:hideMark/>
          </w:tcPr>
          <w:p w14:paraId="482AE8C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72 877 446,31</w:t>
            </w:r>
          </w:p>
        </w:tc>
        <w:tc>
          <w:tcPr>
            <w:tcW w:w="1003" w:type="dxa"/>
            <w:tcBorders>
              <w:top w:val="nil"/>
              <w:left w:val="nil"/>
              <w:bottom w:val="single" w:sz="4" w:space="0" w:color="auto"/>
              <w:right w:val="single" w:sz="4" w:space="0" w:color="auto"/>
            </w:tcBorders>
            <w:shd w:val="clear" w:color="auto" w:fill="auto"/>
            <w:vAlign w:val="center"/>
            <w:hideMark/>
          </w:tcPr>
          <w:p w14:paraId="3131413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3 068 524,03</w:t>
            </w:r>
          </w:p>
        </w:tc>
        <w:tc>
          <w:tcPr>
            <w:tcW w:w="956" w:type="dxa"/>
            <w:tcBorders>
              <w:top w:val="nil"/>
              <w:left w:val="nil"/>
              <w:bottom w:val="single" w:sz="4" w:space="0" w:color="auto"/>
              <w:right w:val="single" w:sz="4" w:space="0" w:color="auto"/>
            </w:tcBorders>
            <w:shd w:val="clear" w:color="auto" w:fill="auto"/>
            <w:vAlign w:val="center"/>
            <w:hideMark/>
          </w:tcPr>
          <w:p w14:paraId="49A068F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767 131,09</w:t>
            </w:r>
          </w:p>
        </w:tc>
      </w:tr>
      <w:tr w:rsidR="00D94AF5" w:rsidRPr="00D94AF5" w14:paraId="164AB225" w14:textId="77777777" w:rsidTr="00D94AF5">
        <w:trPr>
          <w:trHeight w:val="81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CA0F0E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w:t>
            </w:r>
          </w:p>
        </w:tc>
        <w:tc>
          <w:tcPr>
            <w:tcW w:w="984" w:type="dxa"/>
            <w:tcBorders>
              <w:top w:val="nil"/>
              <w:left w:val="nil"/>
              <w:bottom w:val="single" w:sz="4" w:space="0" w:color="auto"/>
              <w:right w:val="single" w:sz="4" w:space="0" w:color="auto"/>
            </w:tcBorders>
            <w:shd w:val="clear" w:color="auto" w:fill="auto"/>
            <w:vAlign w:val="center"/>
            <w:hideMark/>
          </w:tcPr>
          <w:p w14:paraId="6546FB26"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Горького, д. 4</w:t>
            </w:r>
          </w:p>
        </w:tc>
        <w:tc>
          <w:tcPr>
            <w:tcW w:w="425" w:type="dxa"/>
            <w:tcBorders>
              <w:top w:val="nil"/>
              <w:left w:val="nil"/>
              <w:bottom w:val="single" w:sz="4" w:space="0" w:color="auto"/>
              <w:right w:val="single" w:sz="4" w:space="0" w:color="auto"/>
            </w:tcBorders>
            <w:shd w:val="clear" w:color="auto" w:fill="auto"/>
            <w:vAlign w:val="center"/>
            <w:hideMark/>
          </w:tcPr>
          <w:p w14:paraId="6F1DDF3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12/115</w:t>
            </w:r>
          </w:p>
        </w:tc>
        <w:tc>
          <w:tcPr>
            <w:tcW w:w="568" w:type="dxa"/>
            <w:tcBorders>
              <w:top w:val="nil"/>
              <w:left w:val="nil"/>
              <w:bottom w:val="single" w:sz="4" w:space="0" w:color="auto"/>
              <w:right w:val="single" w:sz="4" w:space="0" w:color="auto"/>
            </w:tcBorders>
            <w:shd w:val="clear" w:color="auto" w:fill="auto"/>
            <w:vAlign w:val="center"/>
            <w:hideMark/>
          </w:tcPr>
          <w:p w14:paraId="6808DE8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374CC43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7106B8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BF9724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206" w:type="dxa"/>
            <w:tcBorders>
              <w:top w:val="nil"/>
              <w:left w:val="nil"/>
              <w:bottom w:val="single" w:sz="4" w:space="0" w:color="auto"/>
              <w:right w:val="single" w:sz="4" w:space="0" w:color="auto"/>
            </w:tcBorders>
            <w:shd w:val="clear" w:color="auto" w:fill="auto"/>
            <w:vAlign w:val="center"/>
            <w:hideMark/>
          </w:tcPr>
          <w:p w14:paraId="5BA1168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4DE94C7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0A27903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2AD4EBD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81,00</w:t>
            </w:r>
          </w:p>
        </w:tc>
        <w:tc>
          <w:tcPr>
            <w:tcW w:w="353" w:type="dxa"/>
            <w:tcBorders>
              <w:top w:val="nil"/>
              <w:left w:val="nil"/>
              <w:bottom w:val="single" w:sz="4" w:space="0" w:color="auto"/>
              <w:right w:val="single" w:sz="4" w:space="0" w:color="auto"/>
            </w:tcBorders>
            <w:shd w:val="clear" w:color="auto" w:fill="auto"/>
            <w:vAlign w:val="center"/>
            <w:hideMark/>
          </w:tcPr>
          <w:p w14:paraId="4568911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5792EE1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81,00</w:t>
            </w:r>
          </w:p>
        </w:tc>
        <w:tc>
          <w:tcPr>
            <w:tcW w:w="1132" w:type="dxa"/>
            <w:tcBorders>
              <w:top w:val="nil"/>
              <w:left w:val="nil"/>
              <w:bottom w:val="single" w:sz="4" w:space="0" w:color="auto"/>
              <w:right w:val="single" w:sz="4" w:space="0" w:color="auto"/>
            </w:tcBorders>
            <w:shd w:val="clear" w:color="auto" w:fill="auto"/>
            <w:vAlign w:val="center"/>
            <w:hideMark/>
          </w:tcPr>
          <w:p w14:paraId="3AC557F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6 329 912,68</w:t>
            </w:r>
          </w:p>
        </w:tc>
        <w:tc>
          <w:tcPr>
            <w:tcW w:w="1068" w:type="dxa"/>
            <w:tcBorders>
              <w:top w:val="nil"/>
              <w:left w:val="nil"/>
              <w:bottom w:val="single" w:sz="4" w:space="0" w:color="auto"/>
              <w:right w:val="single" w:sz="4" w:space="0" w:color="auto"/>
            </w:tcBorders>
            <w:shd w:val="clear" w:color="auto" w:fill="auto"/>
            <w:vAlign w:val="center"/>
            <w:hideMark/>
          </w:tcPr>
          <w:p w14:paraId="3FCCE75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6 013 417,04</w:t>
            </w:r>
          </w:p>
        </w:tc>
        <w:tc>
          <w:tcPr>
            <w:tcW w:w="1003" w:type="dxa"/>
            <w:tcBorders>
              <w:top w:val="nil"/>
              <w:left w:val="nil"/>
              <w:bottom w:val="single" w:sz="4" w:space="0" w:color="auto"/>
              <w:right w:val="single" w:sz="4" w:space="0" w:color="auto"/>
            </w:tcBorders>
            <w:shd w:val="clear" w:color="auto" w:fill="auto"/>
            <w:vAlign w:val="center"/>
            <w:hideMark/>
          </w:tcPr>
          <w:p w14:paraId="32D2CB9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253 196,51</w:t>
            </w:r>
          </w:p>
        </w:tc>
        <w:tc>
          <w:tcPr>
            <w:tcW w:w="956" w:type="dxa"/>
            <w:tcBorders>
              <w:top w:val="nil"/>
              <w:left w:val="nil"/>
              <w:bottom w:val="single" w:sz="4" w:space="0" w:color="auto"/>
              <w:right w:val="single" w:sz="4" w:space="0" w:color="auto"/>
            </w:tcBorders>
            <w:shd w:val="clear" w:color="auto" w:fill="auto"/>
            <w:vAlign w:val="center"/>
            <w:hideMark/>
          </w:tcPr>
          <w:p w14:paraId="5BD85BE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63 299,13</w:t>
            </w:r>
          </w:p>
        </w:tc>
      </w:tr>
      <w:tr w:rsidR="00D94AF5" w:rsidRPr="00D94AF5" w14:paraId="26EF4C61"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AA0E74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w:t>
            </w:r>
          </w:p>
        </w:tc>
        <w:tc>
          <w:tcPr>
            <w:tcW w:w="984" w:type="dxa"/>
            <w:tcBorders>
              <w:top w:val="nil"/>
              <w:left w:val="nil"/>
              <w:bottom w:val="single" w:sz="4" w:space="0" w:color="auto"/>
              <w:right w:val="single" w:sz="4" w:space="0" w:color="auto"/>
            </w:tcBorders>
            <w:shd w:val="clear" w:color="auto" w:fill="auto"/>
            <w:vAlign w:val="center"/>
            <w:hideMark/>
          </w:tcPr>
          <w:p w14:paraId="19D513E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Советская, д. 4</w:t>
            </w:r>
          </w:p>
        </w:tc>
        <w:tc>
          <w:tcPr>
            <w:tcW w:w="425" w:type="dxa"/>
            <w:tcBorders>
              <w:top w:val="nil"/>
              <w:left w:val="nil"/>
              <w:bottom w:val="single" w:sz="4" w:space="0" w:color="auto"/>
              <w:right w:val="single" w:sz="4" w:space="0" w:color="auto"/>
            </w:tcBorders>
            <w:shd w:val="clear" w:color="auto" w:fill="auto"/>
            <w:vAlign w:val="center"/>
            <w:hideMark/>
          </w:tcPr>
          <w:p w14:paraId="1E68D2C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12/117</w:t>
            </w:r>
          </w:p>
        </w:tc>
        <w:tc>
          <w:tcPr>
            <w:tcW w:w="568" w:type="dxa"/>
            <w:tcBorders>
              <w:top w:val="nil"/>
              <w:left w:val="nil"/>
              <w:bottom w:val="single" w:sz="4" w:space="0" w:color="auto"/>
              <w:right w:val="single" w:sz="4" w:space="0" w:color="auto"/>
            </w:tcBorders>
            <w:shd w:val="clear" w:color="auto" w:fill="auto"/>
            <w:vAlign w:val="center"/>
            <w:hideMark/>
          </w:tcPr>
          <w:p w14:paraId="366B7BB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5476816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61506A9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51733C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31</w:t>
            </w:r>
          </w:p>
        </w:tc>
        <w:tc>
          <w:tcPr>
            <w:tcW w:w="206" w:type="dxa"/>
            <w:tcBorders>
              <w:top w:val="nil"/>
              <w:left w:val="nil"/>
              <w:bottom w:val="single" w:sz="4" w:space="0" w:color="auto"/>
              <w:right w:val="single" w:sz="4" w:space="0" w:color="auto"/>
            </w:tcBorders>
            <w:shd w:val="clear" w:color="auto" w:fill="auto"/>
            <w:vAlign w:val="center"/>
            <w:hideMark/>
          </w:tcPr>
          <w:p w14:paraId="462AF16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787AC8A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197104F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1FD83E1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713,30</w:t>
            </w:r>
          </w:p>
        </w:tc>
        <w:tc>
          <w:tcPr>
            <w:tcW w:w="353" w:type="dxa"/>
            <w:tcBorders>
              <w:top w:val="nil"/>
              <w:left w:val="nil"/>
              <w:bottom w:val="single" w:sz="4" w:space="0" w:color="auto"/>
              <w:right w:val="single" w:sz="4" w:space="0" w:color="auto"/>
            </w:tcBorders>
            <w:shd w:val="clear" w:color="auto" w:fill="auto"/>
            <w:vAlign w:val="center"/>
            <w:hideMark/>
          </w:tcPr>
          <w:p w14:paraId="45D2C15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713,30</w:t>
            </w:r>
          </w:p>
        </w:tc>
        <w:tc>
          <w:tcPr>
            <w:tcW w:w="353" w:type="dxa"/>
            <w:tcBorders>
              <w:top w:val="nil"/>
              <w:left w:val="nil"/>
              <w:bottom w:val="single" w:sz="4" w:space="0" w:color="auto"/>
              <w:right w:val="single" w:sz="4" w:space="0" w:color="auto"/>
            </w:tcBorders>
            <w:shd w:val="clear" w:color="auto" w:fill="auto"/>
            <w:vAlign w:val="center"/>
            <w:hideMark/>
          </w:tcPr>
          <w:p w14:paraId="414FD6E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2EF56EB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55 742 305,03</w:t>
            </w:r>
          </w:p>
        </w:tc>
        <w:tc>
          <w:tcPr>
            <w:tcW w:w="1068" w:type="dxa"/>
            <w:tcBorders>
              <w:top w:val="nil"/>
              <w:left w:val="nil"/>
              <w:bottom w:val="single" w:sz="4" w:space="0" w:color="auto"/>
              <w:right w:val="single" w:sz="4" w:space="0" w:color="auto"/>
            </w:tcBorders>
            <w:shd w:val="clear" w:color="auto" w:fill="auto"/>
            <w:vAlign w:val="center"/>
            <w:hideMark/>
          </w:tcPr>
          <w:p w14:paraId="18A5E8F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52 955 189,78</w:t>
            </w:r>
          </w:p>
        </w:tc>
        <w:tc>
          <w:tcPr>
            <w:tcW w:w="1003" w:type="dxa"/>
            <w:tcBorders>
              <w:top w:val="nil"/>
              <w:left w:val="nil"/>
              <w:bottom w:val="single" w:sz="4" w:space="0" w:color="auto"/>
              <w:right w:val="single" w:sz="4" w:space="0" w:color="auto"/>
            </w:tcBorders>
            <w:shd w:val="clear" w:color="auto" w:fill="auto"/>
            <w:vAlign w:val="center"/>
            <w:hideMark/>
          </w:tcPr>
          <w:p w14:paraId="2FE6BD7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2 229 692,20</w:t>
            </w:r>
          </w:p>
        </w:tc>
        <w:tc>
          <w:tcPr>
            <w:tcW w:w="956" w:type="dxa"/>
            <w:tcBorders>
              <w:top w:val="nil"/>
              <w:left w:val="nil"/>
              <w:bottom w:val="single" w:sz="4" w:space="0" w:color="auto"/>
              <w:right w:val="single" w:sz="4" w:space="0" w:color="auto"/>
            </w:tcBorders>
            <w:shd w:val="clear" w:color="auto" w:fill="auto"/>
            <w:vAlign w:val="center"/>
            <w:hideMark/>
          </w:tcPr>
          <w:p w14:paraId="4200775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557 423,05</w:t>
            </w:r>
          </w:p>
        </w:tc>
      </w:tr>
      <w:tr w:rsidR="00D94AF5" w:rsidRPr="00D94AF5" w14:paraId="13ED3CEA"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551DDC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w:t>
            </w:r>
          </w:p>
        </w:tc>
        <w:tc>
          <w:tcPr>
            <w:tcW w:w="984" w:type="dxa"/>
            <w:tcBorders>
              <w:top w:val="nil"/>
              <w:left w:val="nil"/>
              <w:bottom w:val="single" w:sz="4" w:space="0" w:color="auto"/>
              <w:right w:val="single" w:sz="4" w:space="0" w:color="auto"/>
            </w:tcBorders>
            <w:shd w:val="clear" w:color="auto" w:fill="auto"/>
            <w:vAlign w:val="center"/>
            <w:hideMark/>
          </w:tcPr>
          <w:p w14:paraId="70B72D5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1</w:t>
            </w:r>
          </w:p>
        </w:tc>
        <w:tc>
          <w:tcPr>
            <w:tcW w:w="425" w:type="dxa"/>
            <w:tcBorders>
              <w:top w:val="nil"/>
              <w:left w:val="nil"/>
              <w:bottom w:val="single" w:sz="4" w:space="0" w:color="auto"/>
              <w:right w:val="single" w:sz="4" w:space="0" w:color="auto"/>
            </w:tcBorders>
            <w:shd w:val="clear" w:color="auto" w:fill="auto"/>
            <w:vAlign w:val="center"/>
            <w:hideMark/>
          </w:tcPr>
          <w:p w14:paraId="3E53F01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12/114</w:t>
            </w:r>
          </w:p>
        </w:tc>
        <w:tc>
          <w:tcPr>
            <w:tcW w:w="568" w:type="dxa"/>
            <w:tcBorders>
              <w:top w:val="nil"/>
              <w:left w:val="nil"/>
              <w:bottom w:val="single" w:sz="4" w:space="0" w:color="auto"/>
              <w:right w:val="single" w:sz="4" w:space="0" w:color="auto"/>
            </w:tcBorders>
            <w:shd w:val="clear" w:color="auto" w:fill="auto"/>
            <w:vAlign w:val="center"/>
            <w:hideMark/>
          </w:tcPr>
          <w:p w14:paraId="352FBD0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0373F21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21A29F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0C83CD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w:t>
            </w:r>
          </w:p>
        </w:tc>
        <w:tc>
          <w:tcPr>
            <w:tcW w:w="206" w:type="dxa"/>
            <w:tcBorders>
              <w:top w:val="nil"/>
              <w:left w:val="nil"/>
              <w:bottom w:val="single" w:sz="4" w:space="0" w:color="auto"/>
              <w:right w:val="single" w:sz="4" w:space="0" w:color="auto"/>
            </w:tcBorders>
            <w:shd w:val="clear" w:color="auto" w:fill="auto"/>
            <w:vAlign w:val="center"/>
            <w:hideMark/>
          </w:tcPr>
          <w:p w14:paraId="6CD2338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vAlign w:val="center"/>
            <w:hideMark/>
          </w:tcPr>
          <w:p w14:paraId="5710C4A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vAlign w:val="center"/>
            <w:hideMark/>
          </w:tcPr>
          <w:p w14:paraId="3955DE8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53" w:type="dxa"/>
            <w:tcBorders>
              <w:top w:val="nil"/>
              <w:left w:val="nil"/>
              <w:bottom w:val="single" w:sz="4" w:space="0" w:color="auto"/>
              <w:right w:val="single" w:sz="4" w:space="0" w:color="auto"/>
            </w:tcBorders>
            <w:shd w:val="clear" w:color="auto" w:fill="auto"/>
            <w:vAlign w:val="center"/>
            <w:hideMark/>
          </w:tcPr>
          <w:p w14:paraId="2E46343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155,20</w:t>
            </w:r>
          </w:p>
        </w:tc>
        <w:tc>
          <w:tcPr>
            <w:tcW w:w="353" w:type="dxa"/>
            <w:tcBorders>
              <w:top w:val="nil"/>
              <w:left w:val="nil"/>
              <w:bottom w:val="single" w:sz="4" w:space="0" w:color="auto"/>
              <w:right w:val="single" w:sz="4" w:space="0" w:color="auto"/>
            </w:tcBorders>
            <w:shd w:val="clear" w:color="auto" w:fill="auto"/>
            <w:vAlign w:val="center"/>
            <w:hideMark/>
          </w:tcPr>
          <w:p w14:paraId="564ECA2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vAlign w:val="center"/>
            <w:hideMark/>
          </w:tcPr>
          <w:p w14:paraId="27AED4C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155,20</w:t>
            </w:r>
          </w:p>
        </w:tc>
        <w:tc>
          <w:tcPr>
            <w:tcW w:w="1132" w:type="dxa"/>
            <w:tcBorders>
              <w:top w:val="nil"/>
              <w:left w:val="nil"/>
              <w:bottom w:val="single" w:sz="4" w:space="0" w:color="auto"/>
              <w:right w:val="single" w:sz="4" w:space="0" w:color="auto"/>
            </w:tcBorders>
            <w:shd w:val="clear" w:color="auto" w:fill="auto"/>
            <w:vAlign w:val="center"/>
            <w:hideMark/>
          </w:tcPr>
          <w:p w14:paraId="792675A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12 128 425,26</w:t>
            </w:r>
          </w:p>
        </w:tc>
        <w:tc>
          <w:tcPr>
            <w:tcW w:w="1068" w:type="dxa"/>
            <w:tcBorders>
              <w:top w:val="nil"/>
              <w:left w:val="nil"/>
              <w:bottom w:val="single" w:sz="4" w:space="0" w:color="auto"/>
              <w:right w:val="single" w:sz="4" w:space="0" w:color="auto"/>
            </w:tcBorders>
            <w:shd w:val="clear" w:color="auto" w:fill="auto"/>
            <w:vAlign w:val="center"/>
            <w:hideMark/>
          </w:tcPr>
          <w:p w14:paraId="537C051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11 522 004,00</w:t>
            </w:r>
          </w:p>
        </w:tc>
        <w:tc>
          <w:tcPr>
            <w:tcW w:w="1003" w:type="dxa"/>
            <w:tcBorders>
              <w:top w:val="nil"/>
              <w:left w:val="nil"/>
              <w:bottom w:val="single" w:sz="4" w:space="0" w:color="auto"/>
              <w:right w:val="single" w:sz="4" w:space="0" w:color="auto"/>
            </w:tcBorders>
            <w:shd w:val="clear" w:color="auto" w:fill="auto"/>
            <w:vAlign w:val="center"/>
            <w:hideMark/>
          </w:tcPr>
          <w:p w14:paraId="57DD498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485 137,01</w:t>
            </w:r>
          </w:p>
        </w:tc>
        <w:tc>
          <w:tcPr>
            <w:tcW w:w="956" w:type="dxa"/>
            <w:tcBorders>
              <w:top w:val="nil"/>
              <w:left w:val="nil"/>
              <w:bottom w:val="single" w:sz="4" w:space="0" w:color="auto"/>
              <w:right w:val="single" w:sz="4" w:space="0" w:color="auto"/>
            </w:tcBorders>
            <w:shd w:val="clear" w:color="auto" w:fill="auto"/>
            <w:vAlign w:val="center"/>
            <w:hideMark/>
          </w:tcPr>
          <w:p w14:paraId="5F59D27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121 284,25</w:t>
            </w:r>
          </w:p>
        </w:tc>
      </w:tr>
      <w:tr w:rsidR="00D94AF5" w:rsidRPr="00D94AF5" w14:paraId="10CFD698"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F468A4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5</w:t>
            </w:r>
          </w:p>
        </w:tc>
        <w:tc>
          <w:tcPr>
            <w:tcW w:w="984" w:type="dxa"/>
            <w:tcBorders>
              <w:top w:val="nil"/>
              <w:left w:val="nil"/>
              <w:bottom w:val="single" w:sz="4" w:space="0" w:color="auto"/>
              <w:right w:val="single" w:sz="4" w:space="0" w:color="auto"/>
            </w:tcBorders>
            <w:shd w:val="clear" w:color="auto" w:fill="auto"/>
            <w:vAlign w:val="center"/>
            <w:hideMark/>
          </w:tcPr>
          <w:p w14:paraId="2033217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5</w:t>
            </w:r>
          </w:p>
        </w:tc>
        <w:tc>
          <w:tcPr>
            <w:tcW w:w="425" w:type="dxa"/>
            <w:tcBorders>
              <w:top w:val="nil"/>
              <w:left w:val="nil"/>
              <w:bottom w:val="single" w:sz="4" w:space="0" w:color="auto"/>
              <w:right w:val="single" w:sz="4" w:space="0" w:color="auto"/>
            </w:tcBorders>
            <w:shd w:val="clear" w:color="auto" w:fill="auto"/>
            <w:vAlign w:val="center"/>
            <w:hideMark/>
          </w:tcPr>
          <w:p w14:paraId="6497354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12/114</w:t>
            </w:r>
          </w:p>
        </w:tc>
        <w:tc>
          <w:tcPr>
            <w:tcW w:w="568" w:type="dxa"/>
            <w:tcBorders>
              <w:top w:val="nil"/>
              <w:left w:val="nil"/>
              <w:bottom w:val="single" w:sz="4" w:space="0" w:color="auto"/>
              <w:right w:val="single" w:sz="4" w:space="0" w:color="auto"/>
            </w:tcBorders>
            <w:shd w:val="clear" w:color="auto" w:fill="auto"/>
            <w:vAlign w:val="center"/>
            <w:hideMark/>
          </w:tcPr>
          <w:p w14:paraId="17E4ED3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446C544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0AEB169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77CD978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7</w:t>
            </w:r>
          </w:p>
        </w:tc>
        <w:tc>
          <w:tcPr>
            <w:tcW w:w="206" w:type="dxa"/>
            <w:tcBorders>
              <w:top w:val="nil"/>
              <w:left w:val="nil"/>
              <w:bottom w:val="single" w:sz="4" w:space="0" w:color="auto"/>
              <w:right w:val="single" w:sz="4" w:space="0" w:color="auto"/>
            </w:tcBorders>
            <w:shd w:val="clear" w:color="auto" w:fill="auto"/>
            <w:vAlign w:val="center"/>
            <w:hideMark/>
          </w:tcPr>
          <w:p w14:paraId="253B3AF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vAlign w:val="center"/>
            <w:hideMark/>
          </w:tcPr>
          <w:p w14:paraId="6C51C14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177015A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vAlign w:val="center"/>
            <w:hideMark/>
          </w:tcPr>
          <w:p w14:paraId="41FAD01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155,90</w:t>
            </w:r>
          </w:p>
        </w:tc>
        <w:tc>
          <w:tcPr>
            <w:tcW w:w="353" w:type="dxa"/>
            <w:tcBorders>
              <w:top w:val="nil"/>
              <w:left w:val="nil"/>
              <w:bottom w:val="single" w:sz="4" w:space="0" w:color="auto"/>
              <w:right w:val="single" w:sz="4" w:space="0" w:color="auto"/>
            </w:tcBorders>
            <w:shd w:val="clear" w:color="auto" w:fill="auto"/>
            <w:vAlign w:val="center"/>
            <w:hideMark/>
          </w:tcPr>
          <w:p w14:paraId="4E0D5C2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61,20</w:t>
            </w:r>
          </w:p>
        </w:tc>
        <w:tc>
          <w:tcPr>
            <w:tcW w:w="353" w:type="dxa"/>
            <w:tcBorders>
              <w:top w:val="nil"/>
              <w:left w:val="nil"/>
              <w:bottom w:val="single" w:sz="4" w:space="0" w:color="auto"/>
              <w:right w:val="single" w:sz="4" w:space="0" w:color="auto"/>
            </w:tcBorders>
            <w:shd w:val="clear" w:color="auto" w:fill="auto"/>
            <w:vAlign w:val="center"/>
            <w:hideMark/>
          </w:tcPr>
          <w:p w14:paraId="7194B8D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94,70</w:t>
            </w:r>
          </w:p>
        </w:tc>
        <w:tc>
          <w:tcPr>
            <w:tcW w:w="1132" w:type="dxa"/>
            <w:tcBorders>
              <w:top w:val="nil"/>
              <w:left w:val="nil"/>
              <w:bottom w:val="single" w:sz="4" w:space="0" w:color="auto"/>
              <w:right w:val="single" w:sz="4" w:space="0" w:color="auto"/>
            </w:tcBorders>
            <w:shd w:val="clear" w:color="auto" w:fill="auto"/>
            <w:vAlign w:val="center"/>
            <w:hideMark/>
          </w:tcPr>
          <w:p w14:paraId="718472F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12 183 128,21</w:t>
            </w:r>
          </w:p>
        </w:tc>
        <w:tc>
          <w:tcPr>
            <w:tcW w:w="1068" w:type="dxa"/>
            <w:tcBorders>
              <w:top w:val="nil"/>
              <w:left w:val="nil"/>
              <w:bottom w:val="single" w:sz="4" w:space="0" w:color="auto"/>
              <w:right w:val="single" w:sz="4" w:space="0" w:color="auto"/>
            </w:tcBorders>
            <w:shd w:val="clear" w:color="auto" w:fill="auto"/>
            <w:vAlign w:val="center"/>
            <w:hideMark/>
          </w:tcPr>
          <w:p w14:paraId="013C2E0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11 573 971,80</w:t>
            </w:r>
          </w:p>
        </w:tc>
        <w:tc>
          <w:tcPr>
            <w:tcW w:w="1003" w:type="dxa"/>
            <w:tcBorders>
              <w:top w:val="nil"/>
              <w:left w:val="nil"/>
              <w:bottom w:val="single" w:sz="4" w:space="0" w:color="auto"/>
              <w:right w:val="single" w:sz="4" w:space="0" w:color="auto"/>
            </w:tcBorders>
            <w:shd w:val="clear" w:color="auto" w:fill="auto"/>
            <w:vAlign w:val="center"/>
            <w:hideMark/>
          </w:tcPr>
          <w:p w14:paraId="7CBF6FF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487 325,13</w:t>
            </w:r>
          </w:p>
        </w:tc>
        <w:tc>
          <w:tcPr>
            <w:tcW w:w="956" w:type="dxa"/>
            <w:tcBorders>
              <w:top w:val="nil"/>
              <w:left w:val="nil"/>
              <w:bottom w:val="single" w:sz="4" w:space="0" w:color="auto"/>
              <w:right w:val="single" w:sz="4" w:space="0" w:color="auto"/>
            </w:tcBorders>
            <w:shd w:val="clear" w:color="auto" w:fill="auto"/>
            <w:vAlign w:val="center"/>
            <w:hideMark/>
          </w:tcPr>
          <w:p w14:paraId="5737C00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121 831,28</w:t>
            </w:r>
          </w:p>
        </w:tc>
      </w:tr>
      <w:tr w:rsidR="00D94AF5" w:rsidRPr="00D94AF5" w14:paraId="747986AD"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068423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6</w:t>
            </w:r>
          </w:p>
        </w:tc>
        <w:tc>
          <w:tcPr>
            <w:tcW w:w="984" w:type="dxa"/>
            <w:tcBorders>
              <w:top w:val="nil"/>
              <w:left w:val="nil"/>
              <w:bottom w:val="single" w:sz="4" w:space="0" w:color="auto"/>
              <w:right w:val="single" w:sz="4" w:space="0" w:color="auto"/>
            </w:tcBorders>
            <w:shd w:val="clear" w:color="auto" w:fill="auto"/>
            <w:vAlign w:val="center"/>
            <w:hideMark/>
          </w:tcPr>
          <w:p w14:paraId="0AC0E5E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9</w:t>
            </w:r>
          </w:p>
        </w:tc>
        <w:tc>
          <w:tcPr>
            <w:tcW w:w="425" w:type="dxa"/>
            <w:tcBorders>
              <w:top w:val="nil"/>
              <w:left w:val="nil"/>
              <w:bottom w:val="single" w:sz="4" w:space="0" w:color="auto"/>
              <w:right w:val="single" w:sz="4" w:space="0" w:color="auto"/>
            </w:tcBorders>
            <w:shd w:val="clear" w:color="auto" w:fill="auto"/>
            <w:vAlign w:val="center"/>
            <w:hideMark/>
          </w:tcPr>
          <w:p w14:paraId="254102B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12/114</w:t>
            </w:r>
          </w:p>
        </w:tc>
        <w:tc>
          <w:tcPr>
            <w:tcW w:w="568" w:type="dxa"/>
            <w:tcBorders>
              <w:top w:val="nil"/>
              <w:left w:val="nil"/>
              <w:bottom w:val="single" w:sz="4" w:space="0" w:color="auto"/>
              <w:right w:val="single" w:sz="4" w:space="0" w:color="auto"/>
            </w:tcBorders>
            <w:shd w:val="clear" w:color="auto" w:fill="auto"/>
            <w:vAlign w:val="center"/>
            <w:hideMark/>
          </w:tcPr>
          <w:p w14:paraId="4A1330D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5D450DE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3D325AE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4FD6853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206" w:type="dxa"/>
            <w:tcBorders>
              <w:top w:val="nil"/>
              <w:left w:val="nil"/>
              <w:bottom w:val="single" w:sz="4" w:space="0" w:color="auto"/>
              <w:right w:val="single" w:sz="4" w:space="0" w:color="auto"/>
            </w:tcBorders>
            <w:shd w:val="clear" w:color="auto" w:fill="auto"/>
            <w:vAlign w:val="center"/>
            <w:hideMark/>
          </w:tcPr>
          <w:p w14:paraId="73C28B3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09649CB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w:t>
            </w:r>
          </w:p>
        </w:tc>
        <w:tc>
          <w:tcPr>
            <w:tcW w:w="324" w:type="dxa"/>
            <w:tcBorders>
              <w:top w:val="nil"/>
              <w:left w:val="nil"/>
              <w:bottom w:val="single" w:sz="4" w:space="0" w:color="auto"/>
              <w:right w:val="single" w:sz="4" w:space="0" w:color="auto"/>
            </w:tcBorders>
            <w:shd w:val="clear" w:color="auto" w:fill="auto"/>
            <w:vAlign w:val="center"/>
            <w:hideMark/>
          </w:tcPr>
          <w:p w14:paraId="73DC241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5F62695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187,40</w:t>
            </w:r>
          </w:p>
        </w:tc>
        <w:tc>
          <w:tcPr>
            <w:tcW w:w="353" w:type="dxa"/>
            <w:tcBorders>
              <w:top w:val="nil"/>
              <w:left w:val="nil"/>
              <w:bottom w:val="single" w:sz="4" w:space="0" w:color="auto"/>
              <w:right w:val="single" w:sz="4" w:space="0" w:color="auto"/>
            </w:tcBorders>
            <w:shd w:val="clear" w:color="auto" w:fill="auto"/>
            <w:vAlign w:val="center"/>
            <w:hideMark/>
          </w:tcPr>
          <w:p w14:paraId="5D71064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125,40</w:t>
            </w:r>
          </w:p>
        </w:tc>
        <w:tc>
          <w:tcPr>
            <w:tcW w:w="353" w:type="dxa"/>
            <w:tcBorders>
              <w:top w:val="nil"/>
              <w:left w:val="nil"/>
              <w:bottom w:val="single" w:sz="4" w:space="0" w:color="auto"/>
              <w:right w:val="single" w:sz="4" w:space="0" w:color="auto"/>
            </w:tcBorders>
            <w:shd w:val="clear" w:color="auto" w:fill="auto"/>
            <w:vAlign w:val="center"/>
            <w:hideMark/>
          </w:tcPr>
          <w:p w14:paraId="540B98E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62,00</w:t>
            </w:r>
          </w:p>
        </w:tc>
        <w:tc>
          <w:tcPr>
            <w:tcW w:w="1132" w:type="dxa"/>
            <w:tcBorders>
              <w:top w:val="nil"/>
              <w:left w:val="nil"/>
              <w:bottom w:val="single" w:sz="4" w:space="0" w:color="auto"/>
              <w:right w:val="single" w:sz="4" w:space="0" w:color="auto"/>
            </w:tcBorders>
            <w:shd w:val="clear" w:color="auto" w:fill="auto"/>
            <w:vAlign w:val="center"/>
            <w:hideMark/>
          </w:tcPr>
          <w:p w14:paraId="5BF6BDF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14 644 760,92</w:t>
            </w:r>
          </w:p>
        </w:tc>
        <w:tc>
          <w:tcPr>
            <w:tcW w:w="1068" w:type="dxa"/>
            <w:tcBorders>
              <w:top w:val="nil"/>
              <w:left w:val="nil"/>
              <w:bottom w:val="single" w:sz="4" w:space="0" w:color="auto"/>
              <w:right w:val="single" w:sz="4" w:space="0" w:color="auto"/>
            </w:tcBorders>
            <w:shd w:val="clear" w:color="auto" w:fill="auto"/>
            <w:vAlign w:val="center"/>
            <w:hideMark/>
          </w:tcPr>
          <w:p w14:paraId="23E1E4C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13 912 522,87</w:t>
            </w:r>
          </w:p>
        </w:tc>
        <w:tc>
          <w:tcPr>
            <w:tcW w:w="1003" w:type="dxa"/>
            <w:tcBorders>
              <w:top w:val="nil"/>
              <w:left w:val="nil"/>
              <w:bottom w:val="single" w:sz="4" w:space="0" w:color="auto"/>
              <w:right w:val="single" w:sz="4" w:space="0" w:color="auto"/>
            </w:tcBorders>
            <w:shd w:val="clear" w:color="auto" w:fill="auto"/>
            <w:vAlign w:val="center"/>
            <w:hideMark/>
          </w:tcPr>
          <w:p w14:paraId="2C1357E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585 790,44</w:t>
            </w:r>
          </w:p>
        </w:tc>
        <w:tc>
          <w:tcPr>
            <w:tcW w:w="956" w:type="dxa"/>
            <w:tcBorders>
              <w:top w:val="nil"/>
              <w:left w:val="nil"/>
              <w:bottom w:val="single" w:sz="4" w:space="0" w:color="auto"/>
              <w:right w:val="single" w:sz="4" w:space="0" w:color="auto"/>
            </w:tcBorders>
            <w:shd w:val="clear" w:color="auto" w:fill="auto"/>
            <w:vAlign w:val="center"/>
            <w:hideMark/>
          </w:tcPr>
          <w:p w14:paraId="7D20F59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146 447,61</w:t>
            </w:r>
          </w:p>
        </w:tc>
      </w:tr>
      <w:tr w:rsidR="00D94AF5" w:rsidRPr="00D94AF5" w14:paraId="134FE20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530944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7</w:t>
            </w:r>
          </w:p>
        </w:tc>
        <w:tc>
          <w:tcPr>
            <w:tcW w:w="984" w:type="dxa"/>
            <w:tcBorders>
              <w:top w:val="nil"/>
              <w:left w:val="nil"/>
              <w:bottom w:val="single" w:sz="4" w:space="0" w:color="auto"/>
              <w:right w:val="single" w:sz="4" w:space="0" w:color="auto"/>
            </w:tcBorders>
            <w:shd w:val="clear" w:color="auto" w:fill="auto"/>
            <w:vAlign w:val="center"/>
            <w:hideMark/>
          </w:tcPr>
          <w:p w14:paraId="63B65F1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13</w:t>
            </w:r>
          </w:p>
        </w:tc>
        <w:tc>
          <w:tcPr>
            <w:tcW w:w="425" w:type="dxa"/>
            <w:tcBorders>
              <w:top w:val="nil"/>
              <w:left w:val="nil"/>
              <w:bottom w:val="single" w:sz="4" w:space="0" w:color="auto"/>
              <w:right w:val="single" w:sz="4" w:space="0" w:color="auto"/>
            </w:tcBorders>
            <w:shd w:val="clear" w:color="auto" w:fill="auto"/>
            <w:vAlign w:val="center"/>
            <w:hideMark/>
          </w:tcPr>
          <w:p w14:paraId="666B88D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12/114</w:t>
            </w:r>
          </w:p>
        </w:tc>
        <w:tc>
          <w:tcPr>
            <w:tcW w:w="568" w:type="dxa"/>
            <w:tcBorders>
              <w:top w:val="nil"/>
              <w:left w:val="nil"/>
              <w:bottom w:val="single" w:sz="4" w:space="0" w:color="auto"/>
              <w:right w:val="single" w:sz="4" w:space="0" w:color="auto"/>
            </w:tcBorders>
            <w:shd w:val="clear" w:color="auto" w:fill="auto"/>
            <w:vAlign w:val="center"/>
            <w:hideMark/>
          </w:tcPr>
          <w:p w14:paraId="466E825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188C223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308AE08"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F0948E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w:t>
            </w:r>
          </w:p>
        </w:tc>
        <w:tc>
          <w:tcPr>
            <w:tcW w:w="206" w:type="dxa"/>
            <w:tcBorders>
              <w:top w:val="nil"/>
              <w:left w:val="nil"/>
              <w:bottom w:val="single" w:sz="4" w:space="0" w:color="auto"/>
              <w:right w:val="single" w:sz="4" w:space="0" w:color="auto"/>
            </w:tcBorders>
            <w:shd w:val="clear" w:color="auto" w:fill="auto"/>
            <w:vAlign w:val="center"/>
            <w:hideMark/>
          </w:tcPr>
          <w:p w14:paraId="723E207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546FE2D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635F720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5FA681C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186,30</w:t>
            </w:r>
          </w:p>
        </w:tc>
        <w:tc>
          <w:tcPr>
            <w:tcW w:w="353" w:type="dxa"/>
            <w:tcBorders>
              <w:top w:val="nil"/>
              <w:left w:val="nil"/>
              <w:bottom w:val="single" w:sz="4" w:space="0" w:color="auto"/>
              <w:right w:val="single" w:sz="4" w:space="0" w:color="auto"/>
            </w:tcBorders>
            <w:shd w:val="clear" w:color="auto" w:fill="auto"/>
            <w:vAlign w:val="center"/>
            <w:hideMark/>
          </w:tcPr>
          <w:p w14:paraId="11CCDC0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186,30</w:t>
            </w:r>
          </w:p>
        </w:tc>
        <w:tc>
          <w:tcPr>
            <w:tcW w:w="353" w:type="dxa"/>
            <w:tcBorders>
              <w:top w:val="nil"/>
              <w:left w:val="nil"/>
              <w:bottom w:val="single" w:sz="4" w:space="0" w:color="auto"/>
              <w:right w:val="single" w:sz="4" w:space="0" w:color="auto"/>
            </w:tcBorders>
            <w:shd w:val="clear" w:color="auto" w:fill="auto"/>
            <w:vAlign w:val="center"/>
            <w:hideMark/>
          </w:tcPr>
          <w:p w14:paraId="7B2299C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7971D32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14 558 799,14</w:t>
            </w:r>
          </w:p>
        </w:tc>
        <w:tc>
          <w:tcPr>
            <w:tcW w:w="1068" w:type="dxa"/>
            <w:tcBorders>
              <w:top w:val="nil"/>
              <w:left w:val="nil"/>
              <w:bottom w:val="single" w:sz="4" w:space="0" w:color="auto"/>
              <w:right w:val="single" w:sz="4" w:space="0" w:color="auto"/>
            </w:tcBorders>
            <w:shd w:val="clear" w:color="auto" w:fill="auto"/>
            <w:vAlign w:val="center"/>
            <w:hideMark/>
          </w:tcPr>
          <w:p w14:paraId="1EBDC4F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13 830 859,18</w:t>
            </w:r>
          </w:p>
        </w:tc>
        <w:tc>
          <w:tcPr>
            <w:tcW w:w="1003" w:type="dxa"/>
            <w:tcBorders>
              <w:top w:val="nil"/>
              <w:left w:val="nil"/>
              <w:bottom w:val="single" w:sz="4" w:space="0" w:color="auto"/>
              <w:right w:val="single" w:sz="4" w:space="0" w:color="auto"/>
            </w:tcBorders>
            <w:shd w:val="clear" w:color="auto" w:fill="auto"/>
            <w:vAlign w:val="center"/>
            <w:hideMark/>
          </w:tcPr>
          <w:p w14:paraId="7139730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582 351,97</w:t>
            </w:r>
          </w:p>
        </w:tc>
        <w:tc>
          <w:tcPr>
            <w:tcW w:w="956" w:type="dxa"/>
            <w:tcBorders>
              <w:top w:val="nil"/>
              <w:left w:val="nil"/>
              <w:bottom w:val="single" w:sz="4" w:space="0" w:color="auto"/>
              <w:right w:val="single" w:sz="4" w:space="0" w:color="auto"/>
            </w:tcBorders>
            <w:shd w:val="clear" w:color="auto" w:fill="auto"/>
            <w:vAlign w:val="center"/>
            <w:hideMark/>
          </w:tcPr>
          <w:p w14:paraId="43FE715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145 587,99</w:t>
            </w:r>
          </w:p>
        </w:tc>
      </w:tr>
      <w:tr w:rsidR="00D94AF5" w:rsidRPr="00D94AF5" w14:paraId="5111075C"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A9E762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8</w:t>
            </w:r>
          </w:p>
        </w:tc>
        <w:tc>
          <w:tcPr>
            <w:tcW w:w="984" w:type="dxa"/>
            <w:tcBorders>
              <w:top w:val="nil"/>
              <w:left w:val="nil"/>
              <w:bottom w:val="single" w:sz="4" w:space="0" w:color="auto"/>
              <w:right w:val="single" w:sz="4" w:space="0" w:color="auto"/>
            </w:tcBorders>
            <w:shd w:val="clear" w:color="auto" w:fill="auto"/>
            <w:vAlign w:val="center"/>
            <w:hideMark/>
          </w:tcPr>
          <w:p w14:paraId="2C270FE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15</w:t>
            </w:r>
          </w:p>
        </w:tc>
        <w:tc>
          <w:tcPr>
            <w:tcW w:w="425" w:type="dxa"/>
            <w:tcBorders>
              <w:top w:val="nil"/>
              <w:left w:val="nil"/>
              <w:bottom w:val="single" w:sz="4" w:space="0" w:color="auto"/>
              <w:right w:val="single" w:sz="4" w:space="0" w:color="auto"/>
            </w:tcBorders>
            <w:shd w:val="clear" w:color="auto" w:fill="auto"/>
            <w:vAlign w:val="center"/>
            <w:hideMark/>
          </w:tcPr>
          <w:p w14:paraId="71990B9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12/114</w:t>
            </w:r>
          </w:p>
        </w:tc>
        <w:tc>
          <w:tcPr>
            <w:tcW w:w="568" w:type="dxa"/>
            <w:tcBorders>
              <w:top w:val="nil"/>
              <w:left w:val="nil"/>
              <w:bottom w:val="single" w:sz="4" w:space="0" w:color="auto"/>
              <w:right w:val="single" w:sz="4" w:space="0" w:color="auto"/>
            </w:tcBorders>
            <w:shd w:val="clear" w:color="auto" w:fill="auto"/>
            <w:vAlign w:val="center"/>
            <w:hideMark/>
          </w:tcPr>
          <w:p w14:paraId="175FA74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4BA14AC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05BF658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AA7AC3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206" w:type="dxa"/>
            <w:tcBorders>
              <w:top w:val="nil"/>
              <w:left w:val="nil"/>
              <w:bottom w:val="single" w:sz="4" w:space="0" w:color="auto"/>
              <w:right w:val="single" w:sz="4" w:space="0" w:color="auto"/>
            </w:tcBorders>
            <w:shd w:val="clear" w:color="auto" w:fill="auto"/>
            <w:vAlign w:val="center"/>
            <w:hideMark/>
          </w:tcPr>
          <w:p w14:paraId="2D86733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19FF493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71A8B85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70B3E67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185,40</w:t>
            </w:r>
          </w:p>
        </w:tc>
        <w:tc>
          <w:tcPr>
            <w:tcW w:w="353" w:type="dxa"/>
            <w:tcBorders>
              <w:top w:val="nil"/>
              <w:left w:val="nil"/>
              <w:bottom w:val="single" w:sz="4" w:space="0" w:color="auto"/>
              <w:right w:val="single" w:sz="4" w:space="0" w:color="auto"/>
            </w:tcBorders>
            <w:shd w:val="clear" w:color="auto" w:fill="auto"/>
            <w:vAlign w:val="center"/>
            <w:hideMark/>
          </w:tcPr>
          <w:p w14:paraId="409E85B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185,40</w:t>
            </w:r>
          </w:p>
        </w:tc>
        <w:tc>
          <w:tcPr>
            <w:tcW w:w="353" w:type="dxa"/>
            <w:tcBorders>
              <w:top w:val="nil"/>
              <w:left w:val="nil"/>
              <w:bottom w:val="single" w:sz="4" w:space="0" w:color="auto"/>
              <w:right w:val="single" w:sz="4" w:space="0" w:color="auto"/>
            </w:tcBorders>
            <w:shd w:val="clear" w:color="auto" w:fill="auto"/>
            <w:vAlign w:val="center"/>
            <w:hideMark/>
          </w:tcPr>
          <w:p w14:paraId="1C7C361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6432DE5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14 488 466,78</w:t>
            </w:r>
          </w:p>
        </w:tc>
        <w:tc>
          <w:tcPr>
            <w:tcW w:w="1068" w:type="dxa"/>
            <w:tcBorders>
              <w:top w:val="nil"/>
              <w:left w:val="nil"/>
              <w:bottom w:val="single" w:sz="4" w:space="0" w:color="auto"/>
              <w:right w:val="single" w:sz="4" w:space="0" w:color="auto"/>
            </w:tcBorders>
            <w:shd w:val="clear" w:color="auto" w:fill="auto"/>
            <w:vAlign w:val="center"/>
            <w:hideMark/>
          </w:tcPr>
          <w:p w14:paraId="0E88002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13 764 043,44</w:t>
            </w:r>
          </w:p>
        </w:tc>
        <w:tc>
          <w:tcPr>
            <w:tcW w:w="1003" w:type="dxa"/>
            <w:tcBorders>
              <w:top w:val="nil"/>
              <w:left w:val="nil"/>
              <w:bottom w:val="single" w:sz="4" w:space="0" w:color="auto"/>
              <w:right w:val="single" w:sz="4" w:space="0" w:color="auto"/>
            </w:tcBorders>
            <w:shd w:val="clear" w:color="auto" w:fill="auto"/>
            <w:vAlign w:val="center"/>
            <w:hideMark/>
          </w:tcPr>
          <w:p w14:paraId="127B990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579 538,67</w:t>
            </w:r>
          </w:p>
        </w:tc>
        <w:tc>
          <w:tcPr>
            <w:tcW w:w="956" w:type="dxa"/>
            <w:tcBorders>
              <w:top w:val="nil"/>
              <w:left w:val="nil"/>
              <w:bottom w:val="single" w:sz="4" w:space="0" w:color="auto"/>
              <w:right w:val="single" w:sz="4" w:space="0" w:color="auto"/>
            </w:tcBorders>
            <w:shd w:val="clear" w:color="auto" w:fill="auto"/>
            <w:vAlign w:val="center"/>
            <w:hideMark/>
          </w:tcPr>
          <w:p w14:paraId="2AA9D9B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144 884,67</w:t>
            </w:r>
          </w:p>
        </w:tc>
      </w:tr>
      <w:tr w:rsidR="00D94AF5" w:rsidRPr="00D94AF5" w14:paraId="7B2939CD"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55426C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9</w:t>
            </w:r>
          </w:p>
        </w:tc>
        <w:tc>
          <w:tcPr>
            <w:tcW w:w="984" w:type="dxa"/>
            <w:tcBorders>
              <w:top w:val="nil"/>
              <w:left w:val="nil"/>
              <w:bottom w:val="single" w:sz="4" w:space="0" w:color="auto"/>
              <w:right w:val="single" w:sz="4" w:space="0" w:color="auto"/>
            </w:tcBorders>
            <w:shd w:val="clear" w:color="auto" w:fill="auto"/>
            <w:vAlign w:val="center"/>
            <w:hideMark/>
          </w:tcPr>
          <w:p w14:paraId="58601EF1"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17</w:t>
            </w:r>
          </w:p>
        </w:tc>
        <w:tc>
          <w:tcPr>
            <w:tcW w:w="425" w:type="dxa"/>
            <w:tcBorders>
              <w:top w:val="nil"/>
              <w:left w:val="nil"/>
              <w:bottom w:val="single" w:sz="4" w:space="0" w:color="auto"/>
              <w:right w:val="single" w:sz="4" w:space="0" w:color="auto"/>
            </w:tcBorders>
            <w:shd w:val="clear" w:color="auto" w:fill="auto"/>
            <w:vAlign w:val="center"/>
            <w:hideMark/>
          </w:tcPr>
          <w:p w14:paraId="7A8FF96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12/114</w:t>
            </w:r>
          </w:p>
        </w:tc>
        <w:tc>
          <w:tcPr>
            <w:tcW w:w="568" w:type="dxa"/>
            <w:tcBorders>
              <w:top w:val="nil"/>
              <w:left w:val="nil"/>
              <w:bottom w:val="single" w:sz="4" w:space="0" w:color="auto"/>
              <w:right w:val="single" w:sz="4" w:space="0" w:color="auto"/>
            </w:tcBorders>
            <w:shd w:val="clear" w:color="auto" w:fill="auto"/>
            <w:vAlign w:val="center"/>
            <w:hideMark/>
          </w:tcPr>
          <w:p w14:paraId="006026A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03B6E78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ADBDA6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7F55FBB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206" w:type="dxa"/>
            <w:tcBorders>
              <w:top w:val="nil"/>
              <w:left w:val="nil"/>
              <w:bottom w:val="single" w:sz="4" w:space="0" w:color="auto"/>
              <w:right w:val="single" w:sz="4" w:space="0" w:color="auto"/>
            </w:tcBorders>
            <w:shd w:val="clear" w:color="auto" w:fill="auto"/>
            <w:vAlign w:val="center"/>
            <w:hideMark/>
          </w:tcPr>
          <w:p w14:paraId="20A676C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2D27AA0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65B394E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356550F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187,35</w:t>
            </w:r>
          </w:p>
        </w:tc>
        <w:tc>
          <w:tcPr>
            <w:tcW w:w="353" w:type="dxa"/>
            <w:tcBorders>
              <w:top w:val="nil"/>
              <w:left w:val="nil"/>
              <w:bottom w:val="single" w:sz="4" w:space="0" w:color="auto"/>
              <w:right w:val="single" w:sz="4" w:space="0" w:color="auto"/>
            </w:tcBorders>
            <w:shd w:val="clear" w:color="auto" w:fill="auto"/>
            <w:vAlign w:val="center"/>
            <w:hideMark/>
          </w:tcPr>
          <w:p w14:paraId="0AE0F4A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187,35</w:t>
            </w:r>
          </w:p>
        </w:tc>
        <w:tc>
          <w:tcPr>
            <w:tcW w:w="353" w:type="dxa"/>
            <w:tcBorders>
              <w:top w:val="nil"/>
              <w:left w:val="nil"/>
              <w:bottom w:val="single" w:sz="4" w:space="0" w:color="auto"/>
              <w:right w:val="single" w:sz="4" w:space="0" w:color="auto"/>
            </w:tcBorders>
            <w:shd w:val="clear" w:color="auto" w:fill="auto"/>
            <w:vAlign w:val="center"/>
            <w:hideMark/>
          </w:tcPr>
          <w:p w14:paraId="731625A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33AF24A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14 640 853,57</w:t>
            </w:r>
          </w:p>
        </w:tc>
        <w:tc>
          <w:tcPr>
            <w:tcW w:w="1068" w:type="dxa"/>
            <w:tcBorders>
              <w:top w:val="nil"/>
              <w:left w:val="nil"/>
              <w:bottom w:val="single" w:sz="4" w:space="0" w:color="auto"/>
              <w:right w:val="single" w:sz="4" w:space="0" w:color="auto"/>
            </w:tcBorders>
            <w:shd w:val="clear" w:color="auto" w:fill="auto"/>
            <w:vAlign w:val="center"/>
            <w:hideMark/>
          </w:tcPr>
          <w:p w14:paraId="611CE75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13 908 810,89</w:t>
            </w:r>
          </w:p>
        </w:tc>
        <w:tc>
          <w:tcPr>
            <w:tcW w:w="1003" w:type="dxa"/>
            <w:tcBorders>
              <w:top w:val="nil"/>
              <w:left w:val="nil"/>
              <w:bottom w:val="single" w:sz="4" w:space="0" w:color="auto"/>
              <w:right w:val="single" w:sz="4" w:space="0" w:color="auto"/>
            </w:tcBorders>
            <w:shd w:val="clear" w:color="auto" w:fill="auto"/>
            <w:vAlign w:val="center"/>
            <w:hideMark/>
          </w:tcPr>
          <w:p w14:paraId="2CE4C17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585 634,14</w:t>
            </w:r>
          </w:p>
        </w:tc>
        <w:tc>
          <w:tcPr>
            <w:tcW w:w="956" w:type="dxa"/>
            <w:tcBorders>
              <w:top w:val="nil"/>
              <w:left w:val="nil"/>
              <w:bottom w:val="single" w:sz="4" w:space="0" w:color="auto"/>
              <w:right w:val="single" w:sz="4" w:space="0" w:color="auto"/>
            </w:tcBorders>
            <w:shd w:val="clear" w:color="auto" w:fill="auto"/>
            <w:vAlign w:val="center"/>
            <w:hideMark/>
          </w:tcPr>
          <w:p w14:paraId="5EDDB9A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146 408,54</w:t>
            </w:r>
          </w:p>
        </w:tc>
      </w:tr>
      <w:tr w:rsidR="00D94AF5" w:rsidRPr="00D94AF5" w14:paraId="2EAF0CBB"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79B556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10</w:t>
            </w:r>
          </w:p>
        </w:tc>
        <w:tc>
          <w:tcPr>
            <w:tcW w:w="984" w:type="dxa"/>
            <w:tcBorders>
              <w:top w:val="nil"/>
              <w:left w:val="nil"/>
              <w:bottom w:val="single" w:sz="4" w:space="0" w:color="auto"/>
              <w:right w:val="single" w:sz="4" w:space="0" w:color="auto"/>
            </w:tcBorders>
            <w:shd w:val="clear" w:color="auto" w:fill="auto"/>
            <w:vAlign w:val="center"/>
            <w:hideMark/>
          </w:tcPr>
          <w:p w14:paraId="1D280180"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19</w:t>
            </w:r>
          </w:p>
        </w:tc>
        <w:tc>
          <w:tcPr>
            <w:tcW w:w="425" w:type="dxa"/>
            <w:tcBorders>
              <w:top w:val="nil"/>
              <w:left w:val="nil"/>
              <w:bottom w:val="single" w:sz="4" w:space="0" w:color="auto"/>
              <w:right w:val="single" w:sz="4" w:space="0" w:color="auto"/>
            </w:tcBorders>
            <w:shd w:val="clear" w:color="auto" w:fill="auto"/>
            <w:vAlign w:val="center"/>
            <w:hideMark/>
          </w:tcPr>
          <w:p w14:paraId="22CE3E1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12/114</w:t>
            </w:r>
          </w:p>
        </w:tc>
        <w:tc>
          <w:tcPr>
            <w:tcW w:w="568" w:type="dxa"/>
            <w:tcBorders>
              <w:top w:val="nil"/>
              <w:left w:val="nil"/>
              <w:bottom w:val="single" w:sz="4" w:space="0" w:color="auto"/>
              <w:right w:val="single" w:sz="4" w:space="0" w:color="auto"/>
            </w:tcBorders>
            <w:shd w:val="clear" w:color="auto" w:fill="auto"/>
            <w:vAlign w:val="center"/>
            <w:hideMark/>
          </w:tcPr>
          <w:p w14:paraId="5D30500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217B9A7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DE2040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2C2366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206" w:type="dxa"/>
            <w:tcBorders>
              <w:top w:val="nil"/>
              <w:left w:val="nil"/>
              <w:bottom w:val="single" w:sz="4" w:space="0" w:color="auto"/>
              <w:right w:val="single" w:sz="4" w:space="0" w:color="auto"/>
            </w:tcBorders>
            <w:shd w:val="clear" w:color="auto" w:fill="auto"/>
            <w:vAlign w:val="center"/>
            <w:hideMark/>
          </w:tcPr>
          <w:p w14:paraId="6FACB79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500B4CC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w:t>
            </w:r>
          </w:p>
        </w:tc>
        <w:tc>
          <w:tcPr>
            <w:tcW w:w="324" w:type="dxa"/>
            <w:tcBorders>
              <w:top w:val="nil"/>
              <w:left w:val="nil"/>
              <w:bottom w:val="single" w:sz="4" w:space="0" w:color="auto"/>
              <w:right w:val="single" w:sz="4" w:space="0" w:color="auto"/>
            </w:tcBorders>
            <w:shd w:val="clear" w:color="auto" w:fill="auto"/>
            <w:vAlign w:val="center"/>
            <w:hideMark/>
          </w:tcPr>
          <w:p w14:paraId="5C8E79D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vAlign w:val="center"/>
            <w:hideMark/>
          </w:tcPr>
          <w:p w14:paraId="60E5025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187,00</w:t>
            </w:r>
          </w:p>
        </w:tc>
        <w:tc>
          <w:tcPr>
            <w:tcW w:w="353" w:type="dxa"/>
            <w:tcBorders>
              <w:top w:val="nil"/>
              <w:left w:val="nil"/>
              <w:bottom w:val="single" w:sz="4" w:space="0" w:color="auto"/>
              <w:right w:val="single" w:sz="4" w:space="0" w:color="auto"/>
            </w:tcBorders>
            <w:shd w:val="clear" w:color="auto" w:fill="auto"/>
            <w:vAlign w:val="center"/>
            <w:hideMark/>
          </w:tcPr>
          <w:p w14:paraId="4C98EB7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155,70</w:t>
            </w:r>
          </w:p>
        </w:tc>
        <w:tc>
          <w:tcPr>
            <w:tcW w:w="353" w:type="dxa"/>
            <w:tcBorders>
              <w:top w:val="nil"/>
              <w:left w:val="nil"/>
              <w:bottom w:val="single" w:sz="4" w:space="0" w:color="auto"/>
              <w:right w:val="single" w:sz="4" w:space="0" w:color="auto"/>
            </w:tcBorders>
            <w:shd w:val="clear" w:color="auto" w:fill="auto"/>
            <w:vAlign w:val="center"/>
            <w:hideMark/>
          </w:tcPr>
          <w:p w14:paraId="218E6F8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31,30</w:t>
            </w:r>
          </w:p>
        </w:tc>
        <w:tc>
          <w:tcPr>
            <w:tcW w:w="1132" w:type="dxa"/>
            <w:tcBorders>
              <w:top w:val="nil"/>
              <w:left w:val="nil"/>
              <w:bottom w:val="single" w:sz="4" w:space="0" w:color="auto"/>
              <w:right w:val="single" w:sz="4" w:space="0" w:color="auto"/>
            </w:tcBorders>
            <w:shd w:val="clear" w:color="auto" w:fill="auto"/>
            <w:vAlign w:val="center"/>
            <w:hideMark/>
          </w:tcPr>
          <w:p w14:paraId="705A51F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14 613 502,09</w:t>
            </w:r>
          </w:p>
        </w:tc>
        <w:tc>
          <w:tcPr>
            <w:tcW w:w="1068" w:type="dxa"/>
            <w:tcBorders>
              <w:top w:val="nil"/>
              <w:left w:val="nil"/>
              <w:bottom w:val="single" w:sz="4" w:space="0" w:color="auto"/>
              <w:right w:val="single" w:sz="4" w:space="0" w:color="auto"/>
            </w:tcBorders>
            <w:shd w:val="clear" w:color="auto" w:fill="auto"/>
            <w:vAlign w:val="center"/>
            <w:hideMark/>
          </w:tcPr>
          <w:p w14:paraId="540706C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13 882 826,99</w:t>
            </w:r>
          </w:p>
        </w:tc>
        <w:tc>
          <w:tcPr>
            <w:tcW w:w="1003" w:type="dxa"/>
            <w:tcBorders>
              <w:top w:val="nil"/>
              <w:left w:val="nil"/>
              <w:bottom w:val="single" w:sz="4" w:space="0" w:color="auto"/>
              <w:right w:val="single" w:sz="4" w:space="0" w:color="auto"/>
            </w:tcBorders>
            <w:shd w:val="clear" w:color="auto" w:fill="auto"/>
            <w:vAlign w:val="center"/>
            <w:hideMark/>
          </w:tcPr>
          <w:p w14:paraId="2C9B29E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584 540,08</w:t>
            </w:r>
          </w:p>
        </w:tc>
        <w:tc>
          <w:tcPr>
            <w:tcW w:w="956" w:type="dxa"/>
            <w:tcBorders>
              <w:top w:val="nil"/>
              <w:left w:val="nil"/>
              <w:bottom w:val="single" w:sz="4" w:space="0" w:color="auto"/>
              <w:right w:val="single" w:sz="4" w:space="0" w:color="auto"/>
            </w:tcBorders>
            <w:shd w:val="clear" w:color="auto" w:fill="auto"/>
            <w:vAlign w:val="center"/>
            <w:hideMark/>
          </w:tcPr>
          <w:p w14:paraId="57A34C3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146 135,02</w:t>
            </w:r>
          </w:p>
        </w:tc>
      </w:tr>
      <w:tr w:rsidR="00D94AF5" w:rsidRPr="00D94AF5" w14:paraId="4C9A5376"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C88315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11</w:t>
            </w:r>
          </w:p>
        </w:tc>
        <w:tc>
          <w:tcPr>
            <w:tcW w:w="984" w:type="dxa"/>
            <w:tcBorders>
              <w:top w:val="nil"/>
              <w:left w:val="nil"/>
              <w:bottom w:val="single" w:sz="4" w:space="0" w:color="auto"/>
              <w:right w:val="single" w:sz="4" w:space="0" w:color="auto"/>
            </w:tcBorders>
            <w:shd w:val="clear" w:color="auto" w:fill="auto"/>
            <w:vAlign w:val="center"/>
            <w:hideMark/>
          </w:tcPr>
          <w:p w14:paraId="5FDA5E9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Маяковского, д. 21</w:t>
            </w:r>
          </w:p>
        </w:tc>
        <w:tc>
          <w:tcPr>
            <w:tcW w:w="425" w:type="dxa"/>
            <w:tcBorders>
              <w:top w:val="nil"/>
              <w:left w:val="nil"/>
              <w:bottom w:val="single" w:sz="4" w:space="0" w:color="auto"/>
              <w:right w:val="single" w:sz="4" w:space="0" w:color="auto"/>
            </w:tcBorders>
            <w:shd w:val="clear" w:color="auto" w:fill="auto"/>
            <w:vAlign w:val="center"/>
            <w:hideMark/>
          </w:tcPr>
          <w:p w14:paraId="576B2A8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12/114</w:t>
            </w:r>
          </w:p>
        </w:tc>
        <w:tc>
          <w:tcPr>
            <w:tcW w:w="568" w:type="dxa"/>
            <w:tcBorders>
              <w:top w:val="nil"/>
              <w:left w:val="nil"/>
              <w:bottom w:val="single" w:sz="4" w:space="0" w:color="auto"/>
              <w:right w:val="single" w:sz="4" w:space="0" w:color="auto"/>
            </w:tcBorders>
            <w:shd w:val="clear" w:color="auto" w:fill="auto"/>
            <w:vAlign w:val="center"/>
            <w:hideMark/>
          </w:tcPr>
          <w:p w14:paraId="454B8A4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7E04D50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A6E5F5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74B693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206" w:type="dxa"/>
            <w:tcBorders>
              <w:top w:val="nil"/>
              <w:left w:val="nil"/>
              <w:bottom w:val="single" w:sz="4" w:space="0" w:color="auto"/>
              <w:right w:val="single" w:sz="4" w:space="0" w:color="auto"/>
            </w:tcBorders>
            <w:shd w:val="clear" w:color="auto" w:fill="auto"/>
            <w:vAlign w:val="center"/>
            <w:hideMark/>
          </w:tcPr>
          <w:p w14:paraId="430F2A3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37D30FF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vAlign w:val="center"/>
            <w:hideMark/>
          </w:tcPr>
          <w:p w14:paraId="37175E7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53" w:type="dxa"/>
            <w:tcBorders>
              <w:top w:val="nil"/>
              <w:left w:val="nil"/>
              <w:bottom w:val="single" w:sz="4" w:space="0" w:color="auto"/>
              <w:right w:val="single" w:sz="4" w:space="0" w:color="auto"/>
            </w:tcBorders>
            <w:shd w:val="clear" w:color="auto" w:fill="auto"/>
            <w:vAlign w:val="center"/>
            <w:hideMark/>
          </w:tcPr>
          <w:p w14:paraId="1690449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61,80</w:t>
            </w:r>
          </w:p>
        </w:tc>
        <w:tc>
          <w:tcPr>
            <w:tcW w:w="353" w:type="dxa"/>
            <w:tcBorders>
              <w:top w:val="nil"/>
              <w:left w:val="nil"/>
              <w:bottom w:val="single" w:sz="4" w:space="0" w:color="auto"/>
              <w:right w:val="single" w:sz="4" w:space="0" w:color="auto"/>
            </w:tcBorders>
            <w:shd w:val="clear" w:color="auto" w:fill="auto"/>
            <w:vAlign w:val="center"/>
            <w:hideMark/>
          </w:tcPr>
          <w:p w14:paraId="37A324C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61,80</w:t>
            </w:r>
          </w:p>
        </w:tc>
        <w:tc>
          <w:tcPr>
            <w:tcW w:w="353" w:type="dxa"/>
            <w:tcBorders>
              <w:top w:val="nil"/>
              <w:left w:val="nil"/>
              <w:bottom w:val="single" w:sz="4" w:space="0" w:color="auto"/>
              <w:right w:val="single" w:sz="4" w:space="0" w:color="auto"/>
            </w:tcBorders>
            <w:shd w:val="clear" w:color="auto" w:fill="auto"/>
            <w:vAlign w:val="center"/>
            <w:hideMark/>
          </w:tcPr>
          <w:p w14:paraId="08C69F5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1132" w:type="dxa"/>
            <w:tcBorders>
              <w:top w:val="nil"/>
              <w:left w:val="nil"/>
              <w:bottom w:val="single" w:sz="4" w:space="0" w:color="auto"/>
              <w:right w:val="single" w:sz="4" w:space="0" w:color="auto"/>
            </w:tcBorders>
            <w:shd w:val="clear" w:color="auto" w:fill="auto"/>
            <w:vAlign w:val="center"/>
            <w:hideMark/>
          </w:tcPr>
          <w:p w14:paraId="46DAA2A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4 829 488,93</w:t>
            </w:r>
          </w:p>
        </w:tc>
        <w:tc>
          <w:tcPr>
            <w:tcW w:w="1068" w:type="dxa"/>
            <w:tcBorders>
              <w:top w:val="nil"/>
              <w:left w:val="nil"/>
              <w:bottom w:val="single" w:sz="4" w:space="0" w:color="auto"/>
              <w:right w:val="single" w:sz="4" w:space="0" w:color="auto"/>
            </w:tcBorders>
            <w:shd w:val="clear" w:color="auto" w:fill="auto"/>
            <w:vAlign w:val="center"/>
            <w:hideMark/>
          </w:tcPr>
          <w:p w14:paraId="4C9F557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4 588 014,48</w:t>
            </w:r>
          </w:p>
        </w:tc>
        <w:tc>
          <w:tcPr>
            <w:tcW w:w="1003" w:type="dxa"/>
            <w:tcBorders>
              <w:top w:val="nil"/>
              <w:left w:val="nil"/>
              <w:bottom w:val="single" w:sz="4" w:space="0" w:color="auto"/>
              <w:right w:val="single" w:sz="4" w:space="0" w:color="auto"/>
            </w:tcBorders>
            <w:shd w:val="clear" w:color="auto" w:fill="auto"/>
            <w:vAlign w:val="center"/>
            <w:hideMark/>
          </w:tcPr>
          <w:p w14:paraId="179E537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193 179,56</w:t>
            </w:r>
          </w:p>
        </w:tc>
        <w:tc>
          <w:tcPr>
            <w:tcW w:w="956" w:type="dxa"/>
            <w:tcBorders>
              <w:top w:val="nil"/>
              <w:left w:val="nil"/>
              <w:bottom w:val="single" w:sz="4" w:space="0" w:color="auto"/>
              <w:right w:val="single" w:sz="4" w:space="0" w:color="auto"/>
            </w:tcBorders>
            <w:shd w:val="clear" w:color="auto" w:fill="auto"/>
            <w:vAlign w:val="center"/>
            <w:hideMark/>
          </w:tcPr>
          <w:p w14:paraId="2FF45CD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48 294,89</w:t>
            </w:r>
          </w:p>
        </w:tc>
      </w:tr>
      <w:tr w:rsidR="00D94AF5" w:rsidRPr="00D94AF5" w14:paraId="2BE11860"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780A7E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w:t>
            </w:r>
          </w:p>
        </w:tc>
        <w:tc>
          <w:tcPr>
            <w:tcW w:w="984" w:type="dxa"/>
            <w:tcBorders>
              <w:top w:val="nil"/>
              <w:left w:val="nil"/>
              <w:bottom w:val="single" w:sz="4" w:space="0" w:color="auto"/>
              <w:right w:val="single" w:sz="4" w:space="0" w:color="auto"/>
            </w:tcBorders>
            <w:shd w:val="clear" w:color="auto" w:fill="auto"/>
            <w:vAlign w:val="center"/>
            <w:hideMark/>
          </w:tcPr>
          <w:p w14:paraId="7DB691DF"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Нювчим, ул. Ленина, д. 17</w:t>
            </w:r>
          </w:p>
        </w:tc>
        <w:tc>
          <w:tcPr>
            <w:tcW w:w="425" w:type="dxa"/>
            <w:tcBorders>
              <w:top w:val="nil"/>
              <w:left w:val="nil"/>
              <w:bottom w:val="single" w:sz="4" w:space="0" w:color="auto"/>
              <w:right w:val="single" w:sz="4" w:space="0" w:color="auto"/>
            </w:tcBorders>
            <w:shd w:val="clear" w:color="auto" w:fill="auto"/>
            <w:vAlign w:val="center"/>
            <w:hideMark/>
          </w:tcPr>
          <w:p w14:paraId="60071E5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12/116</w:t>
            </w:r>
          </w:p>
        </w:tc>
        <w:tc>
          <w:tcPr>
            <w:tcW w:w="568" w:type="dxa"/>
            <w:tcBorders>
              <w:top w:val="nil"/>
              <w:left w:val="nil"/>
              <w:bottom w:val="single" w:sz="4" w:space="0" w:color="auto"/>
              <w:right w:val="single" w:sz="4" w:space="0" w:color="auto"/>
            </w:tcBorders>
            <w:shd w:val="clear" w:color="auto" w:fill="auto"/>
            <w:vAlign w:val="center"/>
            <w:hideMark/>
          </w:tcPr>
          <w:p w14:paraId="0C247D2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27.12.2016</w:t>
            </w:r>
          </w:p>
        </w:tc>
        <w:tc>
          <w:tcPr>
            <w:tcW w:w="559" w:type="dxa"/>
            <w:tcBorders>
              <w:top w:val="nil"/>
              <w:left w:val="nil"/>
              <w:bottom w:val="single" w:sz="4" w:space="0" w:color="auto"/>
              <w:right w:val="single" w:sz="4" w:space="0" w:color="auto"/>
            </w:tcBorders>
            <w:shd w:val="clear" w:color="auto" w:fill="auto"/>
            <w:noWrap/>
            <w:vAlign w:val="center"/>
            <w:hideMark/>
          </w:tcPr>
          <w:p w14:paraId="6EE0F5F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4748C73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4E0E812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29</w:t>
            </w:r>
          </w:p>
        </w:tc>
        <w:tc>
          <w:tcPr>
            <w:tcW w:w="206" w:type="dxa"/>
            <w:tcBorders>
              <w:top w:val="nil"/>
              <w:left w:val="nil"/>
              <w:bottom w:val="single" w:sz="4" w:space="0" w:color="auto"/>
              <w:right w:val="single" w:sz="4" w:space="0" w:color="auto"/>
            </w:tcBorders>
            <w:shd w:val="clear" w:color="auto" w:fill="auto"/>
            <w:vAlign w:val="center"/>
            <w:hideMark/>
          </w:tcPr>
          <w:p w14:paraId="1D7CE97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11</w:t>
            </w:r>
          </w:p>
        </w:tc>
        <w:tc>
          <w:tcPr>
            <w:tcW w:w="324" w:type="dxa"/>
            <w:tcBorders>
              <w:top w:val="nil"/>
              <w:left w:val="nil"/>
              <w:bottom w:val="single" w:sz="4" w:space="0" w:color="auto"/>
              <w:right w:val="single" w:sz="4" w:space="0" w:color="auto"/>
            </w:tcBorders>
            <w:shd w:val="clear" w:color="auto" w:fill="auto"/>
            <w:vAlign w:val="center"/>
            <w:hideMark/>
          </w:tcPr>
          <w:p w14:paraId="5C164F1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5EE496F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w:t>
            </w:r>
          </w:p>
        </w:tc>
        <w:tc>
          <w:tcPr>
            <w:tcW w:w="353" w:type="dxa"/>
            <w:tcBorders>
              <w:top w:val="nil"/>
              <w:left w:val="nil"/>
              <w:bottom w:val="single" w:sz="4" w:space="0" w:color="auto"/>
              <w:right w:val="single" w:sz="4" w:space="0" w:color="auto"/>
            </w:tcBorders>
            <w:shd w:val="clear" w:color="auto" w:fill="auto"/>
            <w:vAlign w:val="center"/>
            <w:hideMark/>
          </w:tcPr>
          <w:p w14:paraId="028086B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658,20</w:t>
            </w:r>
          </w:p>
        </w:tc>
        <w:tc>
          <w:tcPr>
            <w:tcW w:w="353" w:type="dxa"/>
            <w:tcBorders>
              <w:top w:val="nil"/>
              <w:left w:val="nil"/>
              <w:bottom w:val="single" w:sz="4" w:space="0" w:color="auto"/>
              <w:right w:val="single" w:sz="4" w:space="0" w:color="auto"/>
            </w:tcBorders>
            <w:shd w:val="clear" w:color="auto" w:fill="auto"/>
            <w:vAlign w:val="center"/>
            <w:hideMark/>
          </w:tcPr>
          <w:p w14:paraId="17BD773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469,80</w:t>
            </w:r>
          </w:p>
        </w:tc>
        <w:tc>
          <w:tcPr>
            <w:tcW w:w="353" w:type="dxa"/>
            <w:tcBorders>
              <w:top w:val="nil"/>
              <w:left w:val="nil"/>
              <w:bottom w:val="single" w:sz="4" w:space="0" w:color="auto"/>
              <w:right w:val="single" w:sz="4" w:space="0" w:color="auto"/>
            </w:tcBorders>
            <w:shd w:val="clear" w:color="auto" w:fill="auto"/>
            <w:vAlign w:val="center"/>
            <w:hideMark/>
          </w:tcPr>
          <w:p w14:paraId="5A937D8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188,40</w:t>
            </w:r>
          </w:p>
        </w:tc>
        <w:tc>
          <w:tcPr>
            <w:tcW w:w="1132" w:type="dxa"/>
            <w:tcBorders>
              <w:top w:val="nil"/>
              <w:left w:val="nil"/>
              <w:bottom w:val="single" w:sz="4" w:space="0" w:color="auto"/>
              <w:right w:val="single" w:sz="4" w:space="0" w:color="auto"/>
            </w:tcBorders>
            <w:shd w:val="clear" w:color="auto" w:fill="auto"/>
            <w:vAlign w:val="center"/>
            <w:hideMark/>
          </w:tcPr>
          <w:p w14:paraId="6743A13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51 436 401,47</w:t>
            </w:r>
          </w:p>
        </w:tc>
        <w:tc>
          <w:tcPr>
            <w:tcW w:w="1068" w:type="dxa"/>
            <w:tcBorders>
              <w:top w:val="nil"/>
              <w:left w:val="nil"/>
              <w:bottom w:val="single" w:sz="4" w:space="0" w:color="auto"/>
              <w:right w:val="single" w:sz="4" w:space="0" w:color="auto"/>
            </w:tcBorders>
            <w:shd w:val="clear" w:color="auto" w:fill="auto"/>
            <w:vAlign w:val="center"/>
            <w:hideMark/>
          </w:tcPr>
          <w:p w14:paraId="288DDBB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48 864 581,40</w:t>
            </w:r>
          </w:p>
        </w:tc>
        <w:tc>
          <w:tcPr>
            <w:tcW w:w="1003" w:type="dxa"/>
            <w:tcBorders>
              <w:top w:val="nil"/>
              <w:left w:val="nil"/>
              <w:bottom w:val="single" w:sz="4" w:space="0" w:color="auto"/>
              <w:right w:val="single" w:sz="4" w:space="0" w:color="auto"/>
            </w:tcBorders>
            <w:shd w:val="clear" w:color="auto" w:fill="auto"/>
            <w:vAlign w:val="center"/>
            <w:hideMark/>
          </w:tcPr>
          <w:p w14:paraId="653379B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2 057 456,06</w:t>
            </w:r>
          </w:p>
        </w:tc>
        <w:tc>
          <w:tcPr>
            <w:tcW w:w="956" w:type="dxa"/>
            <w:tcBorders>
              <w:top w:val="nil"/>
              <w:left w:val="nil"/>
              <w:bottom w:val="single" w:sz="4" w:space="0" w:color="auto"/>
              <w:right w:val="single" w:sz="4" w:space="0" w:color="auto"/>
            </w:tcBorders>
            <w:shd w:val="clear" w:color="auto" w:fill="auto"/>
            <w:vAlign w:val="center"/>
            <w:hideMark/>
          </w:tcPr>
          <w:p w14:paraId="02D120B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514 364,01</w:t>
            </w:r>
          </w:p>
        </w:tc>
      </w:tr>
      <w:tr w:rsidR="00D94AF5" w:rsidRPr="00D94AF5" w14:paraId="1476BFF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570D31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13</w:t>
            </w:r>
          </w:p>
        </w:tc>
        <w:tc>
          <w:tcPr>
            <w:tcW w:w="984" w:type="dxa"/>
            <w:tcBorders>
              <w:top w:val="nil"/>
              <w:left w:val="nil"/>
              <w:bottom w:val="single" w:sz="4" w:space="0" w:color="auto"/>
              <w:right w:val="single" w:sz="4" w:space="0" w:color="auto"/>
            </w:tcBorders>
            <w:shd w:val="clear" w:color="auto" w:fill="auto"/>
            <w:vAlign w:val="center"/>
            <w:hideMark/>
          </w:tcPr>
          <w:p w14:paraId="045E533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Октябрьская, д. 2</w:t>
            </w:r>
          </w:p>
        </w:tc>
        <w:tc>
          <w:tcPr>
            <w:tcW w:w="425" w:type="dxa"/>
            <w:tcBorders>
              <w:top w:val="nil"/>
              <w:left w:val="nil"/>
              <w:bottom w:val="single" w:sz="4" w:space="0" w:color="auto"/>
              <w:right w:val="single" w:sz="4" w:space="0" w:color="auto"/>
            </w:tcBorders>
            <w:shd w:val="clear" w:color="auto" w:fill="auto"/>
            <w:vAlign w:val="center"/>
            <w:hideMark/>
          </w:tcPr>
          <w:p w14:paraId="31AB8AF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1CFE4C9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62CC2AA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4D8DD3B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54FFD50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w:t>
            </w:r>
          </w:p>
        </w:tc>
        <w:tc>
          <w:tcPr>
            <w:tcW w:w="206" w:type="dxa"/>
            <w:tcBorders>
              <w:top w:val="nil"/>
              <w:left w:val="nil"/>
              <w:bottom w:val="single" w:sz="4" w:space="0" w:color="auto"/>
              <w:right w:val="single" w:sz="4" w:space="0" w:color="auto"/>
            </w:tcBorders>
            <w:shd w:val="clear" w:color="auto" w:fill="auto"/>
            <w:vAlign w:val="center"/>
            <w:hideMark/>
          </w:tcPr>
          <w:p w14:paraId="759CDE5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1E0B67A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36956C9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1D7358F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353" w:type="dxa"/>
            <w:tcBorders>
              <w:top w:val="nil"/>
              <w:left w:val="nil"/>
              <w:bottom w:val="single" w:sz="4" w:space="0" w:color="auto"/>
              <w:right w:val="single" w:sz="4" w:space="0" w:color="auto"/>
            </w:tcBorders>
            <w:shd w:val="clear" w:color="auto" w:fill="auto"/>
            <w:vAlign w:val="center"/>
            <w:hideMark/>
          </w:tcPr>
          <w:p w14:paraId="6D289E1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4A46F36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1132" w:type="dxa"/>
            <w:tcBorders>
              <w:top w:val="nil"/>
              <w:left w:val="nil"/>
              <w:bottom w:val="single" w:sz="4" w:space="0" w:color="auto"/>
              <w:right w:val="single" w:sz="4" w:space="0" w:color="auto"/>
            </w:tcBorders>
            <w:shd w:val="clear" w:color="auto" w:fill="auto"/>
            <w:vAlign w:val="center"/>
            <w:hideMark/>
          </w:tcPr>
          <w:p w14:paraId="1EF4EF9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3 516 618,15</w:t>
            </w:r>
          </w:p>
        </w:tc>
        <w:tc>
          <w:tcPr>
            <w:tcW w:w="1068" w:type="dxa"/>
            <w:tcBorders>
              <w:top w:val="nil"/>
              <w:left w:val="nil"/>
              <w:bottom w:val="single" w:sz="4" w:space="0" w:color="auto"/>
              <w:right w:val="single" w:sz="4" w:space="0" w:color="auto"/>
            </w:tcBorders>
            <w:shd w:val="clear" w:color="auto" w:fill="auto"/>
            <w:vAlign w:val="center"/>
            <w:hideMark/>
          </w:tcPr>
          <w:p w14:paraId="3597612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3 340 787,24</w:t>
            </w:r>
          </w:p>
        </w:tc>
        <w:tc>
          <w:tcPr>
            <w:tcW w:w="1003" w:type="dxa"/>
            <w:tcBorders>
              <w:top w:val="nil"/>
              <w:left w:val="nil"/>
              <w:bottom w:val="single" w:sz="4" w:space="0" w:color="auto"/>
              <w:right w:val="single" w:sz="4" w:space="0" w:color="auto"/>
            </w:tcBorders>
            <w:shd w:val="clear" w:color="auto" w:fill="auto"/>
            <w:vAlign w:val="center"/>
            <w:hideMark/>
          </w:tcPr>
          <w:p w14:paraId="0B76AF9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140 664,73</w:t>
            </w:r>
          </w:p>
        </w:tc>
        <w:tc>
          <w:tcPr>
            <w:tcW w:w="956" w:type="dxa"/>
            <w:tcBorders>
              <w:top w:val="nil"/>
              <w:left w:val="nil"/>
              <w:bottom w:val="single" w:sz="4" w:space="0" w:color="auto"/>
              <w:right w:val="single" w:sz="4" w:space="0" w:color="auto"/>
            </w:tcBorders>
            <w:shd w:val="clear" w:color="auto" w:fill="auto"/>
            <w:vAlign w:val="center"/>
            <w:hideMark/>
          </w:tcPr>
          <w:p w14:paraId="633C1EC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35 166,18</w:t>
            </w:r>
          </w:p>
        </w:tc>
      </w:tr>
      <w:tr w:rsidR="00D94AF5" w:rsidRPr="00D94AF5" w14:paraId="48ECB799"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AAE6B1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14</w:t>
            </w:r>
          </w:p>
        </w:tc>
        <w:tc>
          <w:tcPr>
            <w:tcW w:w="984" w:type="dxa"/>
            <w:tcBorders>
              <w:top w:val="nil"/>
              <w:left w:val="nil"/>
              <w:bottom w:val="single" w:sz="4" w:space="0" w:color="auto"/>
              <w:right w:val="single" w:sz="4" w:space="0" w:color="auto"/>
            </w:tcBorders>
            <w:shd w:val="clear" w:color="auto" w:fill="auto"/>
            <w:vAlign w:val="center"/>
            <w:hideMark/>
          </w:tcPr>
          <w:p w14:paraId="004F832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Октябрьская, д. 6</w:t>
            </w:r>
          </w:p>
        </w:tc>
        <w:tc>
          <w:tcPr>
            <w:tcW w:w="425" w:type="dxa"/>
            <w:tcBorders>
              <w:top w:val="nil"/>
              <w:left w:val="nil"/>
              <w:bottom w:val="single" w:sz="4" w:space="0" w:color="auto"/>
              <w:right w:val="single" w:sz="4" w:space="0" w:color="auto"/>
            </w:tcBorders>
            <w:shd w:val="clear" w:color="auto" w:fill="auto"/>
            <w:vAlign w:val="center"/>
            <w:hideMark/>
          </w:tcPr>
          <w:p w14:paraId="0567970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7218FCC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43A5FFF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25AB90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7D78D76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206" w:type="dxa"/>
            <w:tcBorders>
              <w:top w:val="nil"/>
              <w:left w:val="nil"/>
              <w:bottom w:val="single" w:sz="4" w:space="0" w:color="auto"/>
              <w:right w:val="single" w:sz="4" w:space="0" w:color="auto"/>
            </w:tcBorders>
            <w:shd w:val="clear" w:color="auto" w:fill="auto"/>
            <w:vAlign w:val="center"/>
            <w:hideMark/>
          </w:tcPr>
          <w:p w14:paraId="1FED259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67C73C0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61580C7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09E375E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21,00</w:t>
            </w:r>
          </w:p>
        </w:tc>
        <w:tc>
          <w:tcPr>
            <w:tcW w:w="353" w:type="dxa"/>
            <w:tcBorders>
              <w:top w:val="nil"/>
              <w:left w:val="nil"/>
              <w:bottom w:val="single" w:sz="4" w:space="0" w:color="auto"/>
              <w:right w:val="single" w:sz="4" w:space="0" w:color="auto"/>
            </w:tcBorders>
            <w:shd w:val="clear" w:color="auto" w:fill="auto"/>
            <w:vAlign w:val="center"/>
            <w:hideMark/>
          </w:tcPr>
          <w:p w14:paraId="762F8AC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18EC601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21,00</w:t>
            </w:r>
          </w:p>
        </w:tc>
        <w:tc>
          <w:tcPr>
            <w:tcW w:w="1132" w:type="dxa"/>
            <w:tcBorders>
              <w:top w:val="nil"/>
              <w:left w:val="nil"/>
              <w:bottom w:val="single" w:sz="4" w:space="0" w:color="auto"/>
              <w:right w:val="single" w:sz="4" w:space="0" w:color="auto"/>
            </w:tcBorders>
            <w:shd w:val="clear" w:color="auto" w:fill="auto"/>
            <w:vAlign w:val="center"/>
            <w:hideMark/>
          </w:tcPr>
          <w:p w14:paraId="3F2F442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1 641 088,47</w:t>
            </w:r>
          </w:p>
        </w:tc>
        <w:tc>
          <w:tcPr>
            <w:tcW w:w="1068" w:type="dxa"/>
            <w:tcBorders>
              <w:top w:val="nil"/>
              <w:left w:val="nil"/>
              <w:bottom w:val="single" w:sz="4" w:space="0" w:color="auto"/>
              <w:right w:val="single" w:sz="4" w:space="0" w:color="auto"/>
            </w:tcBorders>
            <w:shd w:val="clear" w:color="auto" w:fill="auto"/>
            <w:vAlign w:val="center"/>
            <w:hideMark/>
          </w:tcPr>
          <w:p w14:paraId="1357227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1 559 034,05</w:t>
            </w:r>
          </w:p>
        </w:tc>
        <w:tc>
          <w:tcPr>
            <w:tcW w:w="1003" w:type="dxa"/>
            <w:tcBorders>
              <w:top w:val="nil"/>
              <w:left w:val="nil"/>
              <w:bottom w:val="single" w:sz="4" w:space="0" w:color="auto"/>
              <w:right w:val="single" w:sz="4" w:space="0" w:color="auto"/>
            </w:tcBorders>
            <w:shd w:val="clear" w:color="auto" w:fill="auto"/>
            <w:vAlign w:val="center"/>
            <w:hideMark/>
          </w:tcPr>
          <w:p w14:paraId="10D1872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65 643,54</w:t>
            </w:r>
          </w:p>
        </w:tc>
        <w:tc>
          <w:tcPr>
            <w:tcW w:w="956" w:type="dxa"/>
            <w:tcBorders>
              <w:top w:val="nil"/>
              <w:left w:val="nil"/>
              <w:bottom w:val="single" w:sz="4" w:space="0" w:color="auto"/>
              <w:right w:val="single" w:sz="4" w:space="0" w:color="auto"/>
            </w:tcBorders>
            <w:shd w:val="clear" w:color="auto" w:fill="auto"/>
            <w:vAlign w:val="center"/>
            <w:hideMark/>
          </w:tcPr>
          <w:p w14:paraId="513A697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16 410,88</w:t>
            </w:r>
          </w:p>
        </w:tc>
      </w:tr>
      <w:tr w:rsidR="00D94AF5" w:rsidRPr="00D94AF5" w14:paraId="31F120C5"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C4C395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15</w:t>
            </w:r>
          </w:p>
        </w:tc>
        <w:tc>
          <w:tcPr>
            <w:tcW w:w="984" w:type="dxa"/>
            <w:tcBorders>
              <w:top w:val="nil"/>
              <w:left w:val="nil"/>
              <w:bottom w:val="single" w:sz="4" w:space="0" w:color="auto"/>
              <w:right w:val="single" w:sz="4" w:space="0" w:color="auto"/>
            </w:tcBorders>
            <w:shd w:val="clear" w:color="auto" w:fill="auto"/>
            <w:vAlign w:val="center"/>
            <w:hideMark/>
          </w:tcPr>
          <w:p w14:paraId="53412A8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Октябрьская, д. 7</w:t>
            </w:r>
          </w:p>
        </w:tc>
        <w:tc>
          <w:tcPr>
            <w:tcW w:w="425" w:type="dxa"/>
            <w:tcBorders>
              <w:top w:val="nil"/>
              <w:left w:val="nil"/>
              <w:bottom w:val="single" w:sz="4" w:space="0" w:color="auto"/>
              <w:right w:val="single" w:sz="4" w:space="0" w:color="auto"/>
            </w:tcBorders>
            <w:shd w:val="clear" w:color="auto" w:fill="auto"/>
            <w:vAlign w:val="center"/>
            <w:hideMark/>
          </w:tcPr>
          <w:p w14:paraId="060A62E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5780FF2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0ACA313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09CF235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A8A721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206" w:type="dxa"/>
            <w:tcBorders>
              <w:top w:val="nil"/>
              <w:left w:val="nil"/>
              <w:bottom w:val="single" w:sz="4" w:space="0" w:color="auto"/>
              <w:right w:val="single" w:sz="4" w:space="0" w:color="auto"/>
            </w:tcBorders>
            <w:shd w:val="clear" w:color="auto" w:fill="auto"/>
            <w:vAlign w:val="center"/>
            <w:hideMark/>
          </w:tcPr>
          <w:p w14:paraId="5C48389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59AF0CC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2B8B3DE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17D1FB6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21,00</w:t>
            </w:r>
          </w:p>
        </w:tc>
        <w:tc>
          <w:tcPr>
            <w:tcW w:w="353" w:type="dxa"/>
            <w:tcBorders>
              <w:top w:val="nil"/>
              <w:left w:val="nil"/>
              <w:bottom w:val="single" w:sz="4" w:space="0" w:color="auto"/>
              <w:right w:val="single" w:sz="4" w:space="0" w:color="auto"/>
            </w:tcBorders>
            <w:shd w:val="clear" w:color="auto" w:fill="auto"/>
            <w:vAlign w:val="center"/>
            <w:hideMark/>
          </w:tcPr>
          <w:p w14:paraId="6DA6019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14971A8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21,00</w:t>
            </w:r>
          </w:p>
        </w:tc>
        <w:tc>
          <w:tcPr>
            <w:tcW w:w="1132" w:type="dxa"/>
            <w:tcBorders>
              <w:top w:val="nil"/>
              <w:left w:val="nil"/>
              <w:bottom w:val="single" w:sz="4" w:space="0" w:color="auto"/>
              <w:right w:val="single" w:sz="4" w:space="0" w:color="auto"/>
            </w:tcBorders>
            <w:shd w:val="clear" w:color="auto" w:fill="auto"/>
            <w:vAlign w:val="center"/>
            <w:hideMark/>
          </w:tcPr>
          <w:p w14:paraId="03E0800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1 641 088,47</w:t>
            </w:r>
          </w:p>
        </w:tc>
        <w:tc>
          <w:tcPr>
            <w:tcW w:w="1068" w:type="dxa"/>
            <w:tcBorders>
              <w:top w:val="nil"/>
              <w:left w:val="nil"/>
              <w:bottom w:val="single" w:sz="4" w:space="0" w:color="auto"/>
              <w:right w:val="single" w:sz="4" w:space="0" w:color="auto"/>
            </w:tcBorders>
            <w:shd w:val="clear" w:color="auto" w:fill="auto"/>
            <w:vAlign w:val="center"/>
            <w:hideMark/>
          </w:tcPr>
          <w:p w14:paraId="569CA37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1 559 034,05</w:t>
            </w:r>
          </w:p>
        </w:tc>
        <w:tc>
          <w:tcPr>
            <w:tcW w:w="1003" w:type="dxa"/>
            <w:tcBorders>
              <w:top w:val="nil"/>
              <w:left w:val="nil"/>
              <w:bottom w:val="single" w:sz="4" w:space="0" w:color="auto"/>
              <w:right w:val="single" w:sz="4" w:space="0" w:color="auto"/>
            </w:tcBorders>
            <w:shd w:val="clear" w:color="auto" w:fill="auto"/>
            <w:vAlign w:val="center"/>
            <w:hideMark/>
          </w:tcPr>
          <w:p w14:paraId="523745D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65 643,54</w:t>
            </w:r>
          </w:p>
        </w:tc>
        <w:tc>
          <w:tcPr>
            <w:tcW w:w="956" w:type="dxa"/>
            <w:tcBorders>
              <w:top w:val="nil"/>
              <w:left w:val="nil"/>
              <w:bottom w:val="single" w:sz="4" w:space="0" w:color="auto"/>
              <w:right w:val="single" w:sz="4" w:space="0" w:color="auto"/>
            </w:tcBorders>
            <w:shd w:val="clear" w:color="auto" w:fill="auto"/>
            <w:vAlign w:val="center"/>
            <w:hideMark/>
          </w:tcPr>
          <w:p w14:paraId="2D8066B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16 410,88</w:t>
            </w:r>
          </w:p>
        </w:tc>
      </w:tr>
      <w:tr w:rsidR="00D94AF5" w:rsidRPr="00D94AF5" w14:paraId="10BA9CB0"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A82F87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16</w:t>
            </w:r>
          </w:p>
        </w:tc>
        <w:tc>
          <w:tcPr>
            <w:tcW w:w="984" w:type="dxa"/>
            <w:tcBorders>
              <w:top w:val="nil"/>
              <w:left w:val="nil"/>
              <w:bottom w:val="single" w:sz="4" w:space="0" w:color="auto"/>
              <w:right w:val="single" w:sz="4" w:space="0" w:color="auto"/>
            </w:tcBorders>
            <w:shd w:val="clear" w:color="auto" w:fill="auto"/>
            <w:vAlign w:val="center"/>
            <w:hideMark/>
          </w:tcPr>
          <w:p w14:paraId="5D81B67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Октябрьская, д. 13</w:t>
            </w:r>
          </w:p>
        </w:tc>
        <w:tc>
          <w:tcPr>
            <w:tcW w:w="425" w:type="dxa"/>
            <w:tcBorders>
              <w:top w:val="nil"/>
              <w:left w:val="nil"/>
              <w:bottom w:val="single" w:sz="4" w:space="0" w:color="auto"/>
              <w:right w:val="single" w:sz="4" w:space="0" w:color="auto"/>
            </w:tcBorders>
            <w:shd w:val="clear" w:color="auto" w:fill="auto"/>
            <w:vAlign w:val="center"/>
            <w:hideMark/>
          </w:tcPr>
          <w:p w14:paraId="544265B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124455C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629B6D4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FBC79F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7CA0AB0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w:t>
            </w:r>
          </w:p>
        </w:tc>
        <w:tc>
          <w:tcPr>
            <w:tcW w:w="206" w:type="dxa"/>
            <w:tcBorders>
              <w:top w:val="nil"/>
              <w:left w:val="nil"/>
              <w:bottom w:val="single" w:sz="4" w:space="0" w:color="auto"/>
              <w:right w:val="single" w:sz="4" w:space="0" w:color="auto"/>
            </w:tcBorders>
            <w:shd w:val="clear" w:color="auto" w:fill="auto"/>
            <w:vAlign w:val="center"/>
            <w:hideMark/>
          </w:tcPr>
          <w:p w14:paraId="3ACE671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324" w:type="dxa"/>
            <w:tcBorders>
              <w:top w:val="nil"/>
              <w:left w:val="nil"/>
              <w:bottom w:val="single" w:sz="4" w:space="0" w:color="auto"/>
              <w:right w:val="single" w:sz="4" w:space="0" w:color="auto"/>
            </w:tcBorders>
            <w:shd w:val="clear" w:color="auto" w:fill="auto"/>
            <w:vAlign w:val="center"/>
            <w:hideMark/>
          </w:tcPr>
          <w:p w14:paraId="1B55A9B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405C621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353" w:type="dxa"/>
            <w:tcBorders>
              <w:top w:val="nil"/>
              <w:left w:val="nil"/>
              <w:bottom w:val="single" w:sz="4" w:space="0" w:color="auto"/>
              <w:right w:val="single" w:sz="4" w:space="0" w:color="auto"/>
            </w:tcBorders>
            <w:shd w:val="clear" w:color="auto" w:fill="auto"/>
            <w:vAlign w:val="center"/>
            <w:hideMark/>
          </w:tcPr>
          <w:p w14:paraId="332CD8D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189,00</w:t>
            </w:r>
          </w:p>
        </w:tc>
        <w:tc>
          <w:tcPr>
            <w:tcW w:w="353" w:type="dxa"/>
            <w:tcBorders>
              <w:top w:val="nil"/>
              <w:left w:val="nil"/>
              <w:bottom w:val="single" w:sz="4" w:space="0" w:color="auto"/>
              <w:right w:val="single" w:sz="4" w:space="0" w:color="auto"/>
            </w:tcBorders>
            <w:shd w:val="clear" w:color="auto" w:fill="auto"/>
            <w:vAlign w:val="center"/>
            <w:hideMark/>
          </w:tcPr>
          <w:p w14:paraId="5A867B1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742C8E1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189,00</w:t>
            </w:r>
          </w:p>
        </w:tc>
        <w:tc>
          <w:tcPr>
            <w:tcW w:w="1132" w:type="dxa"/>
            <w:tcBorders>
              <w:top w:val="nil"/>
              <w:left w:val="nil"/>
              <w:bottom w:val="single" w:sz="4" w:space="0" w:color="auto"/>
              <w:right w:val="single" w:sz="4" w:space="0" w:color="auto"/>
            </w:tcBorders>
            <w:shd w:val="clear" w:color="auto" w:fill="auto"/>
            <w:vAlign w:val="center"/>
            <w:hideMark/>
          </w:tcPr>
          <w:p w14:paraId="6C543B2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14 769 796,23</w:t>
            </w:r>
          </w:p>
        </w:tc>
        <w:tc>
          <w:tcPr>
            <w:tcW w:w="1068" w:type="dxa"/>
            <w:tcBorders>
              <w:top w:val="nil"/>
              <w:left w:val="nil"/>
              <w:bottom w:val="single" w:sz="4" w:space="0" w:color="auto"/>
              <w:right w:val="single" w:sz="4" w:space="0" w:color="auto"/>
            </w:tcBorders>
            <w:shd w:val="clear" w:color="auto" w:fill="auto"/>
            <w:vAlign w:val="center"/>
            <w:hideMark/>
          </w:tcPr>
          <w:p w14:paraId="766D707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14 031 306,42</w:t>
            </w:r>
          </w:p>
        </w:tc>
        <w:tc>
          <w:tcPr>
            <w:tcW w:w="1003" w:type="dxa"/>
            <w:tcBorders>
              <w:top w:val="nil"/>
              <w:left w:val="nil"/>
              <w:bottom w:val="single" w:sz="4" w:space="0" w:color="auto"/>
              <w:right w:val="single" w:sz="4" w:space="0" w:color="auto"/>
            </w:tcBorders>
            <w:shd w:val="clear" w:color="auto" w:fill="auto"/>
            <w:vAlign w:val="center"/>
            <w:hideMark/>
          </w:tcPr>
          <w:p w14:paraId="5F80CC2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590 791,85</w:t>
            </w:r>
          </w:p>
        </w:tc>
        <w:tc>
          <w:tcPr>
            <w:tcW w:w="956" w:type="dxa"/>
            <w:tcBorders>
              <w:top w:val="nil"/>
              <w:left w:val="nil"/>
              <w:bottom w:val="single" w:sz="4" w:space="0" w:color="auto"/>
              <w:right w:val="single" w:sz="4" w:space="0" w:color="auto"/>
            </w:tcBorders>
            <w:shd w:val="clear" w:color="auto" w:fill="auto"/>
            <w:vAlign w:val="center"/>
            <w:hideMark/>
          </w:tcPr>
          <w:p w14:paraId="6B254AF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147 697,96</w:t>
            </w:r>
          </w:p>
        </w:tc>
      </w:tr>
      <w:tr w:rsidR="00D94AF5" w:rsidRPr="00D94AF5" w14:paraId="5D89ECBC"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219B83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17</w:t>
            </w:r>
          </w:p>
        </w:tc>
        <w:tc>
          <w:tcPr>
            <w:tcW w:w="984" w:type="dxa"/>
            <w:tcBorders>
              <w:top w:val="nil"/>
              <w:left w:val="nil"/>
              <w:bottom w:val="single" w:sz="4" w:space="0" w:color="auto"/>
              <w:right w:val="single" w:sz="4" w:space="0" w:color="auto"/>
            </w:tcBorders>
            <w:shd w:val="clear" w:color="auto" w:fill="auto"/>
            <w:vAlign w:val="center"/>
            <w:hideMark/>
          </w:tcPr>
          <w:p w14:paraId="0FBD239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Октябрьская, д. 15</w:t>
            </w:r>
          </w:p>
        </w:tc>
        <w:tc>
          <w:tcPr>
            <w:tcW w:w="425" w:type="dxa"/>
            <w:tcBorders>
              <w:top w:val="nil"/>
              <w:left w:val="nil"/>
              <w:bottom w:val="single" w:sz="4" w:space="0" w:color="auto"/>
              <w:right w:val="single" w:sz="4" w:space="0" w:color="auto"/>
            </w:tcBorders>
            <w:shd w:val="clear" w:color="auto" w:fill="auto"/>
            <w:vAlign w:val="center"/>
            <w:hideMark/>
          </w:tcPr>
          <w:p w14:paraId="660B639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5DF8B53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294C76D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576EB1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E26CAC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206" w:type="dxa"/>
            <w:tcBorders>
              <w:top w:val="nil"/>
              <w:left w:val="nil"/>
              <w:bottom w:val="single" w:sz="4" w:space="0" w:color="auto"/>
              <w:right w:val="single" w:sz="4" w:space="0" w:color="auto"/>
            </w:tcBorders>
            <w:shd w:val="clear" w:color="auto" w:fill="auto"/>
            <w:vAlign w:val="center"/>
            <w:hideMark/>
          </w:tcPr>
          <w:p w14:paraId="613DBE8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18C4497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3D42578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3525C4D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353" w:type="dxa"/>
            <w:tcBorders>
              <w:top w:val="nil"/>
              <w:left w:val="nil"/>
              <w:bottom w:val="single" w:sz="4" w:space="0" w:color="auto"/>
              <w:right w:val="single" w:sz="4" w:space="0" w:color="auto"/>
            </w:tcBorders>
            <w:shd w:val="clear" w:color="auto" w:fill="auto"/>
            <w:vAlign w:val="center"/>
            <w:hideMark/>
          </w:tcPr>
          <w:p w14:paraId="04FC64C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61B34B3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1132" w:type="dxa"/>
            <w:tcBorders>
              <w:top w:val="nil"/>
              <w:left w:val="nil"/>
              <w:bottom w:val="single" w:sz="4" w:space="0" w:color="auto"/>
              <w:right w:val="single" w:sz="4" w:space="0" w:color="auto"/>
            </w:tcBorders>
            <w:shd w:val="clear" w:color="auto" w:fill="auto"/>
            <w:vAlign w:val="center"/>
            <w:hideMark/>
          </w:tcPr>
          <w:p w14:paraId="3659287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3 516 618,15</w:t>
            </w:r>
          </w:p>
        </w:tc>
        <w:tc>
          <w:tcPr>
            <w:tcW w:w="1068" w:type="dxa"/>
            <w:tcBorders>
              <w:top w:val="nil"/>
              <w:left w:val="nil"/>
              <w:bottom w:val="single" w:sz="4" w:space="0" w:color="auto"/>
              <w:right w:val="single" w:sz="4" w:space="0" w:color="auto"/>
            </w:tcBorders>
            <w:shd w:val="clear" w:color="auto" w:fill="auto"/>
            <w:vAlign w:val="center"/>
            <w:hideMark/>
          </w:tcPr>
          <w:p w14:paraId="1571380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3 340 787,24</w:t>
            </w:r>
          </w:p>
        </w:tc>
        <w:tc>
          <w:tcPr>
            <w:tcW w:w="1003" w:type="dxa"/>
            <w:tcBorders>
              <w:top w:val="nil"/>
              <w:left w:val="nil"/>
              <w:bottom w:val="single" w:sz="4" w:space="0" w:color="auto"/>
              <w:right w:val="single" w:sz="4" w:space="0" w:color="auto"/>
            </w:tcBorders>
            <w:shd w:val="clear" w:color="auto" w:fill="auto"/>
            <w:vAlign w:val="center"/>
            <w:hideMark/>
          </w:tcPr>
          <w:p w14:paraId="337EB77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140 664,73</w:t>
            </w:r>
          </w:p>
        </w:tc>
        <w:tc>
          <w:tcPr>
            <w:tcW w:w="956" w:type="dxa"/>
            <w:tcBorders>
              <w:top w:val="nil"/>
              <w:left w:val="nil"/>
              <w:bottom w:val="single" w:sz="4" w:space="0" w:color="auto"/>
              <w:right w:val="single" w:sz="4" w:space="0" w:color="auto"/>
            </w:tcBorders>
            <w:shd w:val="clear" w:color="auto" w:fill="auto"/>
            <w:vAlign w:val="center"/>
            <w:hideMark/>
          </w:tcPr>
          <w:p w14:paraId="1F50103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35 166,18</w:t>
            </w:r>
          </w:p>
        </w:tc>
      </w:tr>
      <w:tr w:rsidR="00D94AF5" w:rsidRPr="00D94AF5" w14:paraId="53D0EC1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F4BC65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18</w:t>
            </w:r>
          </w:p>
        </w:tc>
        <w:tc>
          <w:tcPr>
            <w:tcW w:w="984" w:type="dxa"/>
            <w:tcBorders>
              <w:top w:val="nil"/>
              <w:left w:val="nil"/>
              <w:bottom w:val="single" w:sz="4" w:space="0" w:color="auto"/>
              <w:right w:val="single" w:sz="4" w:space="0" w:color="auto"/>
            </w:tcBorders>
            <w:shd w:val="clear" w:color="auto" w:fill="auto"/>
            <w:vAlign w:val="center"/>
            <w:hideMark/>
          </w:tcPr>
          <w:p w14:paraId="69048324"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 xml:space="preserve">п. Новоипатово, ул. </w:t>
            </w:r>
            <w:r w:rsidRPr="00D94AF5">
              <w:rPr>
                <w:rFonts w:ascii="Times New Roman" w:eastAsia="Times New Roman" w:hAnsi="Times New Roman" w:cs="Times New Roman"/>
                <w:color w:val="000000"/>
              </w:rPr>
              <w:lastRenderedPageBreak/>
              <w:t>Октябрьская, д. 16</w:t>
            </w:r>
          </w:p>
        </w:tc>
        <w:tc>
          <w:tcPr>
            <w:tcW w:w="425" w:type="dxa"/>
            <w:tcBorders>
              <w:top w:val="nil"/>
              <w:left w:val="nil"/>
              <w:bottom w:val="single" w:sz="4" w:space="0" w:color="auto"/>
              <w:right w:val="single" w:sz="4" w:space="0" w:color="auto"/>
            </w:tcBorders>
            <w:shd w:val="clear" w:color="auto" w:fill="auto"/>
            <w:vAlign w:val="center"/>
            <w:hideMark/>
          </w:tcPr>
          <w:p w14:paraId="6D27FB3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12/65</w:t>
            </w:r>
          </w:p>
        </w:tc>
        <w:tc>
          <w:tcPr>
            <w:tcW w:w="568" w:type="dxa"/>
            <w:tcBorders>
              <w:top w:val="nil"/>
              <w:left w:val="nil"/>
              <w:bottom w:val="single" w:sz="4" w:space="0" w:color="auto"/>
              <w:right w:val="single" w:sz="4" w:space="0" w:color="auto"/>
            </w:tcBorders>
            <w:shd w:val="clear" w:color="auto" w:fill="auto"/>
            <w:vAlign w:val="center"/>
            <w:hideMark/>
          </w:tcPr>
          <w:p w14:paraId="31DDE9A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2958FEF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639062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4AE765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206" w:type="dxa"/>
            <w:tcBorders>
              <w:top w:val="nil"/>
              <w:left w:val="nil"/>
              <w:bottom w:val="single" w:sz="4" w:space="0" w:color="auto"/>
              <w:right w:val="single" w:sz="4" w:space="0" w:color="auto"/>
            </w:tcBorders>
            <w:shd w:val="clear" w:color="auto" w:fill="auto"/>
            <w:vAlign w:val="center"/>
            <w:hideMark/>
          </w:tcPr>
          <w:p w14:paraId="13FDBAF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07FAA91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3636A26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69009C8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5782152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34733E4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44292F5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7 033 236,30</w:t>
            </w:r>
          </w:p>
        </w:tc>
        <w:tc>
          <w:tcPr>
            <w:tcW w:w="1068" w:type="dxa"/>
            <w:tcBorders>
              <w:top w:val="nil"/>
              <w:left w:val="nil"/>
              <w:bottom w:val="single" w:sz="4" w:space="0" w:color="auto"/>
              <w:right w:val="single" w:sz="4" w:space="0" w:color="auto"/>
            </w:tcBorders>
            <w:shd w:val="clear" w:color="auto" w:fill="auto"/>
            <w:vAlign w:val="center"/>
            <w:hideMark/>
          </w:tcPr>
          <w:p w14:paraId="7B09042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6 681 574,49</w:t>
            </w:r>
          </w:p>
        </w:tc>
        <w:tc>
          <w:tcPr>
            <w:tcW w:w="1003" w:type="dxa"/>
            <w:tcBorders>
              <w:top w:val="nil"/>
              <w:left w:val="nil"/>
              <w:bottom w:val="single" w:sz="4" w:space="0" w:color="auto"/>
              <w:right w:val="single" w:sz="4" w:space="0" w:color="auto"/>
            </w:tcBorders>
            <w:shd w:val="clear" w:color="auto" w:fill="auto"/>
            <w:vAlign w:val="center"/>
            <w:hideMark/>
          </w:tcPr>
          <w:p w14:paraId="23F0275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4F2183F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2E8D944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0FDA87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19</w:t>
            </w:r>
          </w:p>
        </w:tc>
        <w:tc>
          <w:tcPr>
            <w:tcW w:w="984" w:type="dxa"/>
            <w:tcBorders>
              <w:top w:val="nil"/>
              <w:left w:val="nil"/>
              <w:bottom w:val="single" w:sz="4" w:space="0" w:color="auto"/>
              <w:right w:val="single" w:sz="4" w:space="0" w:color="auto"/>
            </w:tcBorders>
            <w:shd w:val="clear" w:color="auto" w:fill="auto"/>
            <w:vAlign w:val="center"/>
            <w:hideMark/>
          </w:tcPr>
          <w:p w14:paraId="6E339D1D"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Октябрьская, д. 18</w:t>
            </w:r>
          </w:p>
        </w:tc>
        <w:tc>
          <w:tcPr>
            <w:tcW w:w="425" w:type="dxa"/>
            <w:tcBorders>
              <w:top w:val="nil"/>
              <w:left w:val="nil"/>
              <w:bottom w:val="single" w:sz="4" w:space="0" w:color="auto"/>
              <w:right w:val="single" w:sz="4" w:space="0" w:color="auto"/>
            </w:tcBorders>
            <w:shd w:val="clear" w:color="auto" w:fill="auto"/>
            <w:vAlign w:val="center"/>
            <w:hideMark/>
          </w:tcPr>
          <w:p w14:paraId="4D1F45D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43C8118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6D54D3C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6A4EAAC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6F9800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w:t>
            </w:r>
          </w:p>
        </w:tc>
        <w:tc>
          <w:tcPr>
            <w:tcW w:w="206" w:type="dxa"/>
            <w:tcBorders>
              <w:top w:val="nil"/>
              <w:left w:val="nil"/>
              <w:bottom w:val="single" w:sz="4" w:space="0" w:color="auto"/>
              <w:right w:val="single" w:sz="4" w:space="0" w:color="auto"/>
            </w:tcBorders>
            <w:shd w:val="clear" w:color="auto" w:fill="auto"/>
            <w:vAlign w:val="center"/>
            <w:hideMark/>
          </w:tcPr>
          <w:p w14:paraId="0CB0BB0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7303970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6BC64DD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31A64BF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120,00</w:t>
            </w:r>
          </w:p>
        </w:tc>
        <w:tc>
          <w:tcPr>
            <w:tcW w:w="353" w:type="dxa"/>
            <w:tcBorders>
              <w:top w:val="nil"/>
              <w:left w:val="nil"/>
              <w:bottom w:val="single" w:sz="4" w:space="0" w:color="auto"/>
              <w:right w:val="single" w:sz="4" w:space="0" w:color="auto"/>
            </w:tcBorders>
            <w:shd w:val="clear" w:color="auto" w:fill="auto"/>
            <w:vAlign w:val="center"/>
            <w:hideMark/>
          </w:tcPr>
          <w:p w14:paraId="53BC0DA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7063B25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120,00</w:t>
            </w:r>
          </w:p>
        </w:tc>
        <w:tc>
          <w:tcPr>
            <w:tcW w:w="1132" w:type="dxa"/>
            <w:tcBorders>
              <w:top w:val="nil"/>
              <w:left w:val="nil"/>
              <w:bottom w:val="single" w:sz="4" w:space="0" w:color="auto"/>
              <w:right w:val="single" w:sz="4" w:space="0" w:color="auto"/>
            </w:tcBorders>
            <w:shd w:val="clear" w:color="auto" w:fill="auto"/>
            <w:vAlign w:val="center"/>
            <w:hideMark/>
          </w:tcPr>
          <w:p w14:paraId="3BBE10D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9 377 648,40</w:t>
            </w:r>
          </w:p>
        </w:tc>
        <w:tc>
          <w:tcPr>
            <w:tcW w:w="1068" w:type="dxa"/>
            <w:tcBorders>
              <w:top w:val="nil"/>
              <w:left w:val="nil"/>
              <w:bottom w:val="single" w:sz="4" w:space="0" w:color="auto"/>
              <w:right w:val="single" w:sz="4" w:space="0" w:color="auto"/>
            </w:tcBorders>
            <w:shd w:val="clear" w:color="auto" w:fill="auto"/>
            <w:vAlign w:val="center"/>
            <w:hideMark/>
          </w:tcPr>
          <w:p w14:paraId="0599FD5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8 908 765,98</w:t>
            </w:r>
          </w:p>
        </w:tc>
        <w:tc>
          <w:tcPr>
            <w:tcW w:w="1003" w:type="dxa"/>
            <w:tcBorders>
              <w:top w:val="nil"/>
              <w:left w:val="nil"/>
              <w:bottom w:val="single" w:sz="4" w:space="0" w:color="auto"/>
              <w:right w:val="single" w:sz="4" w:space="0" w:color="auto"/>
            </w:tcBorders>
            <w:shd w:val="clear" w:color="auto" w:fill="auto"/>
            <w:vAlign w:val="center"/>
            <w:hideMark/>
          </w:tcPr>
          <w:p w14:paraId="7F98297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375 105,94</w:t>
            </w:r>
          </w:p>
        </w:tc>
        <w:tc>
          <w:tcPr>
            <w:tcW w:w="956" w:type="dxa"/>
            <w:tcBorders>
              <w:top w:val="nil"/>
              <w:left w:val="nil"/>
              <w:bottom w:val="single" w:sz="4" w:space="0" w:color="auto"/>
              <w:right w:val="single" w:sz="4" w:space="0" w:color="auto"/>
            </w:tcBorders>
            <w:shd w:val="clear" w:color="auto" w:fill="auto"/>
            <w:vAlign w:val="center"/>
            <w:hideMark/>
          </w:tcPr>
          <w:p w14:paraId="0B7BFC6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93 776,48</w:t>
            </w:r>
          </w:p>
        </w:tc>
      </w:tr>
      <w:tr w:rsidR="00D94AF5" w:rsidRPr="00D94AF5" w14:paraId="7EBEF145"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87DC0A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20</w:t>
            </w:r>
          </w:p>
        </w:tc>
        <w:tc>
          <w:tcPr>
            <w:tcW w:w="984" w:type="dxa"/>
            <w:tcBorders>
              <w:top w:val="nil"/>
              <w:left w:val="nil"/>
              <w:bottom w:val="single" w:sz="4" w:space="0" w:color="auto"/>
              <w:right w:val="single" w:sz="4" w:space="0" w:color="auto"/>
            </w:tcBorders>
            <w:shd w:val="clear" w:color="auto" w:fill="auto"/>
            <w:vAlign w:val="center"/>
            <w:hideMark/>
          </w:tcPr>
          <w:p w14:paraId="5B55B418"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Октябрьская, д. 22</w:t>
            </w:r>
          </w:p>
        </w:tc>
        <w:tc>
          <w:tcPr>
            <w:tcW w:w="425" w:type="dxa"/>
            <w:tcBorders>
              <w:top w:val="nil"/>
              <w:left w:val="nil"/>
              <w:bottom w:val="single" w:sz="4" w:space="0" w:color="auto"/>
              <w:right w:val="single" w:sz="4" w:space="0" w:color="auto"/>
            </w:tcBorders>
            <w:shd w:val="clear" w:color="auto" w:fill="auto"/>
            <w:vAlign w:val="center"/>
            <w:hideMark/>
          </w:tcPr>
          <w:p w14:paraId="01EAD13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2869E6C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01C837E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915FCF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5B97BF8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206" w:type="dxa"/>
            <w:tcBorders>
              <w:top w:val="nil"/>
              <w:left w:val="nil"/>
              <w:bottom w:val="single" w:sz="4" w:space="0" w:color="auto"/>
              <w:right w:val="single" w:sz="4" w:space="0" w:color="auto"/>
            </w:tcBorders>
            <w:shd w:val="clear" w:color="auto" w:fill="auto"/>
            <w:vAlign w:val="center"/>
            <w:hideMark/>
          </w:tcPr>
          <w:p w14:paraId="679C207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6B9687C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08E4355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35DE0B5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60,00</w:t>
            </w:r>
          </w:p>
        </w:tc>
        <w:tc>
          <w:tcPr>
            <w:tcW w:w="353" w:type="dxa"/>
            <w:tcBorders>
              <w:top w:val="nil"/>
              <w:left w:val="nil"/>
              <w:bottom w:val="single" w:sz="4" w:space="0" w:color="auto"/>
              <w:right w:val="single" w:sz="4" w:space="0" w:color="auto"/>
            </w:tcBorders>
            <w:shd w:val="clear" w:color="auto" w:fill="auto"/>
            <w:vAlign w:val="center"/>
            <w:hideMark/>
          </w:tcPr>
          <w:p w14:paraId="2264E05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12FE5E9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60,00</w:t>
            </w:r>
          </w:p>
        </w:tc>
        <w:tc>
          <w:tcPr>
            <w:tcW w:w="1132" w:type="dxa"/>
            <w:tcBorders>
              <w:top w:val="nil"/>
              <w:left w:val="nil"/>
              <w:bottom w:val="single" w:sz="4" w:space="0" w:color="auto"/>
              <w:right w:val="single" w:sz="4" w:space="0" w:color="auto"/>
            </w:tcBorders>
            <w:shd w:val="clear" w:color="auto" w:fill="auto"/>
            <w:vAlign w:val="center"/>
            <w:hideMark/>
          </w:tcPr>
          <w:p w14:paraId="4380890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4 688 824,20</w:t>
            </w:r>
          </w:p>
        </w:tc>
        <w:tc>
          <w:tcPr>
            <w:tcW w:w="1068" w:type="dxa"/>
            <w:tcBorders>
              <w:top w:val="nil"/>
              <w:left w:val="nil"/>
              <w:bottom w:val="single" w:sz="4" w:space="0" w:color="auto"/>
              <w:right w:val="single" w:sz="4" w:space="0" w:color="auto"/>
            </w:tcBorders>
            <w:shd w:val="clear" w:color="auto" w:fill="auto"/>
            <w:vAlign w:val="center"/>
            <w:hideMark/>
          </w:tcPr>
          <w:p w14:paraId="35166D4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4 454 382,99</w:t>
            </w:r>
          </w:p>
        </w:tc>
        <w:tc>
          <w:tcPr>
            <w:tcW w:w="1003" w:type="dxa"/>
            <w:tcBorders>
              <w:top w:val="nil"/>
              <w:left w:val="nil"/>
              <w:bottom w:val="single" w:sz="4" w:space="0" w:color="auto"/>
              <w:right w:val="single" w:sz="4" w:space="0" w:color="auto"/>
            </w:tcBorders>
            <w:shd w:val="clear" w:color="auto" w:fill="auto"/>
            <w:vAlign w:val="center"/>
            <w:hideMark/>
          </w:tcPr>
          <w:p w14:paraId="386BD19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187 552,97</w:t>
            </w:r>
          </w:p>
        </w:tc>
        <w:tc>
          <w:tcPr>
            <w:tcW w:w="956" w:type="dxa"/>
            <w:tcBorders>
              <w:top w:val="nil"/>
              <w:left w:val="nil"/>
              <w:bottom w:val="single" w:sz="4" w:space="0" w:color="auto"/>
              <w:right w:val="single" w:sz="4" w:space="0" w:color="auto"/>
            </w:tcBorders>
            <w:shd w:val="clear" w:color="auto" w:fill="auto"/>
            <w:vAlign w:val="center"/>
            <w:hideMark/>
          </w:tcPr>
          <w:p w14:paraId="1B53F3D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46 888,24</w:t>
            </w:r>
          </w:p>
        </w:tc>
      </w:tr>
      <w:tr w:rsidR="00D94AF5" w:rsidRPr="00D94AF5" w14:paraId="3CBD2C8C"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E3AE6A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21</w:t>
            </w:r>
          </w:p>
        </w:tc>
        <w:tc>
          <w:tcPr>
            <w:tcW w:w="984" w:type="dxa"/>
            <w:tcBorders>
              <w:top w:val="nil"/>
              <w:left w:val="nil"/>
              <w:bottom w:val="single" w:sz="4" w:space="0" w:color="auto"/>
              <w:right w:val="single" w:sz="4" w:space="0" w:color="auto"/>
            </w:tcBorders>
            <w:shd w:val="clear" w:color="auto" w:fill="auto"/>
            <w:vAlign w:val="center"/>
            <w:hideMark/>
          </w:tcPr>
          <w:p w14:paraId="34AFF8AD"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Октябрьская, д. 24</w:t>
            </w:r>
          </w:p>
        </w:tc>
        <w:tc>
          <w:tcPr>
            <w:tcW w:w="425" w:type="dxa"/>
            <w:tcBorders>
              <w:top w:val="nil"/>
              <w:left w:val="nil"/>
              <w:bottom w:val="single" w:sz="4" w:space="0" w:color="auto"/>
              <w:right w:val="single" w:sz="4" w:space="0" w:color="auto"/>
            </w:tcBorders>
            <w:shd w:val="clear" w:color="auto" w:fill="auto"/>
            <w:vAlign w:val="center"/>
            <w:hideMark/>
          </w:tcPr>
          <w:p w14:paraId="5DE3D47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085BE93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490E13E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3C1F7976"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E83823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w:t>
            </w:r>
          </w:p>
        </w:tc>
        <w:tc>
          <w:tcPr>
            <w:tcW w:w="206" w:type="dxa"/>
            <w:tcBorders>
              <w:top w:val="nil"/>
              <w:left w:val="nil"/>
              <w:bottom w:val="single" w:sz="4" w:space="0" w:color="auto"/>
              <w:right w:val="single" w:sz="4" w:space="0" w:color="auto"/>
            </w:tcBorders>
            <w:shd w:val="clear" w:color="auto" w:fill="auto"/>
            <w:vAlign w:val="center"/>
            <w:hideMark/>
          </w:tcPr>
          <w:p w14:paraId="3626D2A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0A6CB26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0705E44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08143C9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60,00</w:t>
            </w:r>
          </w:p>
        </w:tc>
        <w:tc>
          <w:tcPr>
            <w:tcW w:w="353" w:type="dxa"/>
            <w:tcBorders>
              <w:top w:val="nil"/>
              <w:left w:val="nil"/>
              <w:bottom w:val="single" w:sz="4" w:space="0" w:color="auto"/>
              <w:right w:val="single" w:sz="4" w:space="0" w:color="auto"/>
            </w:tcBorders>
            <w:shd w:val="clear" w:color="auto" w:fill="auto"/>
            <w:vAlign w:val="center"/>
            <w:hideMark/>
          </w:tcPr>
          <w:p w14:paraId="0B65EFF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60B3683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60,00</w:t>
            </w:r>
          </w:p>
        </w:tc>
        <w:tc>
          <w:tcPr>
            <w:tcW w:w="1132" w:type="dxa"/>
            <w:tcBorders>
              <w:top w:val="nil"/>
              <w:left w:val="nil"/>
              <w:bottom w:val="single" w:sz="4" w:space="0" w:color="auto"/>
              <w:right w:val="single" w:sz="4" w:space="0" w:color="auto"/>
            </w:tcBorders>
            <w:shd w:val="clear" w:color="auto" w:fill="auto"/>
            <w:vAlign w:val="center"/>
            <w:hideMark/>
          </w:tcPr>
          <w:p w14:paraId="5DB0DFA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4 688 824,20</w:t>
            </w:r>
          </w:p>
        </w:tc>
        <w:tc>
          <w:tcPr>
            <w:tcW w:w="1068" w:type="dxa"/>
            <w:tcBorders>
              <w:top w:val="nil"/>
              <w:left w:val="nil"/>
              <w:bottom w:val="single" w:sz="4" w:space="0" w:color="auto"/>
              <w:right w:val="single" w:sz="4" w:space="0" w:color="auto"/>
            </w:tcBorders>
            <w:shd w:val="clear" w:color="auto" w:fill="auto"/>
            <w:vAlign w:val="center"/>
            <w:hideMark/>
          </w:tcPr>
          <w:p w14:paraId="6580672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4 454 382,99</w:t>
            </w:r>
          </w:p>
        </w:tc>
        <w:tc>
          <w:tcPr>
            <w:tcW w:w="1003" w:type="dxa"/>
            <w:tcBorders>
              <w:top w:val="nil"/>
              <w:left w:val="nil"/>
              <w:bottom w:val="single" w:sz="4" w:space="0" w:color="auto"/>
              <w:right w:val="single" w:sz="4" w:space="0" w:color="auto"/>
            </w:tcBorders>
            <w:shd w:val="clear" w:color="auto" w:fill="auto"/>
            <w:vAlign w:val="center"/>
            <w:hideMark/>
          </w:tcPr>
          <w:p w14:paraId="0A011A9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187 552,97</w:t>
            </w:r>
          </w:p>
        </w:tc>
        <w:tc>
          <w:tcPr>
            <w:tcW w:w="956" w:type="dxa"/>
            <w:tcBorders>
              <w:top w:val="nil"/>
              <w:left w:val="nil"/>
              <w:bottom w:val="single" w:sz="4" w:space="0" w:color="auto"/>
              <w:right w:val="single" w:sz="4" w:space="0" w:color="auto"/>
            </w:tcBorders>
            <w:shd w:val="clear" w:color="auto" w:fill="auto"/>
            <w:vAlign w:val="center"/>
            <w:hideMark/>
          </w:tcPr>
          <w:p w14:paraId="6765857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46 888,24</w:t>
            </w:r>
          </w:p>
        </w:tc>
      </w:tr>
      <w:tr w:rsidR="00D94AF5" w:rsidRPr="00D94AF5" w14:paraId="5733BFEA"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062D14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22</w:t>
            </w:r>
          </w:p>
        </w:tc>
        <w:tc>
          <w:tcPr>
            <w:tcW w:w="984" w:type="dxa"/>
            <w:tcBorders>
              <w:top w:val="nil"/>
              <w:left w:val="nil"/>
              <w:bottom w:val="single" w:sz="4" w:space="0" w:color="auto"/>
              <w:right w:val="single" w:sz="4" w:space="0" w:color="auto"/>
            </w:tcBorders>
            <w:shd w:val="clear" w:color="auto" w:fill="auto"/>
            <w:vAlign w:val="center"/>
            <w:hideMark/>
          </w:tcPr>
          <w:p w14:paraId="2A0433A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Октябрьская, д. 26</w:t>
            </w:r>
          </w:p>
        </w:tc>
        <w:tc>
          <w:tcPr>
            <w:tcW w:w="425" w:type="dxa"/>
            <w:tcBorders>
              <w:top w:val="nil"/>
              <w:left w:val="nil"/>
              <w:bottom w:val="single" w:sz="4" w:space="0" w:color="auto"/>
              <w:right w:val="single" w:sz="4" w:space="0" w:color="auto"/>
            </w:tcBorders>
            <w:shd w:val="clear" w:color="auto" w:fill="auto"/>
            <w:vAlign w:val="center"/>
            <w:hideMark/>
          </w:tcPr>
          <w:p w14:paraId="7E3EDF8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4D12A8B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5FDF70C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9F6B5F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28AFDAF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206" w:type="dxa"/>
            <w:tcBorders>
              <w:top w:val="nil"/>
              <w:left w:val="nil"/>
              <w:bottom w:val="single" w:sz="4" w:space="0" w:color="auto"/>
              <w:right w:val="single" w:sz="4" w:space="0" w:color="auto"/>
            </w:tcBorders>
            <w:shd w:val="clear" w:color="auto" w:fill="auto"/>
            <w:vAlign w:val="center"/>
            <w:hideMark/>
          </w:tcPr>
          <w:p w14:paraId="7D6FF07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4A693B6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4217E7F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2A2A752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72,00</w:t>
            </w:r>
          </w:p>
        </w:tc>
        <w:tc>
          <w:tcPr>
            <w:tcW w:w="353" w:type="dxa"/>
            <w:tcBorders>
              <w:top w:val="nil"/>
              <w:left w:val="nil"/>
              <w:bottom w:val="single" w:sz="4" w:space="0" w:color="auto"/>
              <w:right w:val="single" w:sz="4" w:space="0" w:color="auto"/>
            </w:tcBorders>
            <w:shd w:val="clear" w:color="auto" w:fill="auto"/>
            <w:vAlign w:val="center"/>
            <w:hideMark/>
          </w:tcPr>
          <w:p w14:paraId="39DE0AA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164B713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72,00</w:t>
            </w:r>
          </w:p>
        </w:tc>
        <w:tc>
          <w:tcPr>
            <w:tcW w:w="1132" w:type="dxa"/>
            <w:tcBorders>
              <w:top w:val="nil"/>
              <w:left w:val="nil"/>
              <w:bottom w:val="single" w:sz="4" w:space="0" w:color="auto"/>
              <w:right w:val="single" w:sz="4" w:space="0" w:color="auto"/>
            </w:tcBorders>
            <w:shd w:val="clear" w:color="auto" w:fill="auto"/>
            <w:vAlign w:val="center"/>
            <w:hideMark/>
          </w:tcPr>
          <w:p w14:paraId="674284C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5 626 589,04</w:t>
            </w:r>
          </w:p>
        </w:tc>
        <w:tc>
          <w:tcPr>
            <w:tcW w:w="1068" w:type="dxa"/>
            <w:tcBorders>
              <w:top w:val="nil"/>
              <w:left w:val="nil"/>
              <w:bottom w:val="single" w:sz="4" w:space="0" w:color="auto"/>
              <w:right w:val="single" w:sz="4" w:space="0" w:color="auto"/>
            </w:tcBorders>
            <w:shd w:val="clear" w:color="auto" w:fill="auto"/>
            <w:vAlign w:val="center"/>
            <w:hideMark/>
          </w:tcPr>
          <w:p w14:paraId="7DEC723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5 345 259,59</w:t>
            </w:r>
          </w:p>
        </w:tc>
        <w:tc>
          <w:tcPr>
            <w:tcW w:w="1003" w:type="dxa"/>
            <w:tcBorders>
              <w:top w:val="nil"/>
              <w:left w:val="nil"/>
              <w:bottom w:val="single" w:sz="4" w:space="0" w:color="auto"/>
              <w:right w:val="single" w:sz="4" w:space="0" w:color="auto"/>
            </w:tcBorders>
            <w:shd w:val="clear" w:color="auto" w:fill="auto"/>
            <w:vAlign w:val="center"/>
            <w:hideMark/>
          </w:tcPr>
          <w:p w14:paraId="72E5F94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225 063,56</w:t>
            </w:r>
          </w:p>
        </w:tc>
        <w:tc>
          <w:tcPr>
            <w:tcW w:w="956" w:type="dxa"/>
            <w:tcBorders>
              <w:top w:val="nil"/>
              <w:left w:val="nil"/>
              <w:bottom w:val="single" w:sz="4" w:space="0" w:color="auto"/>
              <w:right w:val="single" w:sz="4" w:space="0" w:color="auto"/>
            </w:tcBorders>
            <w:shd w:val="clear" w:color="auto" w:fill="auto"/>
            <w:vAlign w:val="center"/>
            <w:hideMark/>
          </w:tcPr>
          <w:p w14:paraId="7B99D2A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56 265,89</w:t>
            </w:r>
          </w:p>
        </w:tc>
      </w:tr>
      <w:tr w:rsidR="00D94AF5" w:rsidRPr="00D94AF5" w14:paraId="382371A7"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7564D1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23</w:t>
            </w:r>
          </w:p>
        </w:tc>
        <w:tc>
          <w:tcPr>
            <w:tcW w:w="984" w:type="dxa"/>
            <w:tcBorders>
              <w:top w:val="nil"/>
              <w:left w:val="nil"/>
              <w:bottom w:val="single" w:sz="4" w:space="0" w:color="auto"/>
              <w:right w:val="single" w:sz="4" w:space="0" w:color="auto"/>
            </w:tcBorders>
            <w:shd w:val="clear" w:color="auto" w:fill="auto"/>
            <w:vAlign w:val="center"/>
            <w:hideMark/>
          </w:tcPr>
          <w:p w14:paraId="44D890CC"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4</w:t>
            </w:r>
          </w:p>
        </w:tc>
        <w:tc>
          <w:tcPr>
            <w:tcW w:w="425" w:type="dxa"/>
            <w:tcBorders>
              <w:top w:val="nil"/>
              <w:left w:val="nil"/>
              <w:bottom w:val="single" w:sz="4" w:space="0" w:color="auto"/>
              <w:right w:val="single" w:sz="4" w:space="0" w:color="auto"/>
            </w:tcBorders>
            <w:shd w:val="clear" w:color="auto" w:fill="auto"/>
            <w:vAlign w:val="center"/>
            <w:hideMark/>
          </w:tcPr>
          <w:p w14:paraId="4337BE5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4C8E26C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0473C22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67ECC5D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16E70E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206" w:type="dxa"/>
            <w:tcBorders>
              <w:top w:val="nil"/>
              <w:left w:val="nil"/>
              <w:bottom w:val="single" w:sz="4" w:space="0" w:color="auto"/>
              <w:right w:val="single" w:sz="4" w:space="0" w:color="auto"/>
            </w:tcBorders>
            <w:shd w:val="clear" w:color="auto" w:fill="auto"/>
            <w:vAlign w:val="center"/>
            <w:hideMark/>
          </w:tcPr>
          <w:p w14:paraId="04EDC5F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30D0D7E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56F83E6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0C7DC7E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353" w:type="dxa"/>
            <w:tcBorders>
              <w:top w:val="nil"/>
              <w:left w:val="nil"/>
              <w:bottom w:val="single" w:sz="4" w:space="0" w:color="auto"/>
              <w:right w:val="single" w:sz="4" w:space="0" w:color="auto"/>
            </w:tcBorders>
            <w:shd w:val="clear" w:color="auto" w:fill="auto"/>
            <w:vAlign w:val="center"/>
            <w:hideMark/>
          </w:tcPr>
          <w:p w14:paraId="506B7F3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46FBB8E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1132" w:type="dxa"/>
            <w:tcBorders>
              <w:top w:val="nil"/>
              <w:left w:val="nil"/>
              <w:bottom w:val="single" w:sz="4" w:space="0" w:color="auto"/>
              <w:right w:val="single" w:sz="4" w:space="0" w:color="auto"/>
            </w:tcBorders>
            <w:shd w:val="clear" w:color="auto" w:fill="auto"/>
            <w:vAlign w:val="center"/>
            <w:hideMark/>
          </w:tcPr>
          <w:p w14:paraId="41F0FC3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3 516 618,15</w:t>
            </w:r>
          </w:p>
        </w:tc>
        <w:tc>
          <w:tcPr>
            <w:tcW w:w="1068" w:type="dxa"/>
            <w:tcBorders>
              <w:top w:val="nil"/>
              <w:left w:val="nil"/>
              <w:bottom w:val="single" w:sz="4" w:space="0" w:color="auto"/>
              <w:right w:val="single" w:sz="4" w:space="0" w:color="auto"/>
            </w:tcBorders>
            <w:shd w:val="clear" w:color="auto" w:fill="auto"/>
            <w:vAlign w:val="center"/>
            <w:hideMark/>
          </w:tcPr>
          <w:p w14:paraId="5508875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3 340 787,24</w:t>
            </w:r>
          </w:p>
        </w:tc>
        <w:tc>
          <w:tcPr>
            <w:tcW w:w="1003" w:type="dxa"/>
            <w:tcBorders>
              <w:top w:val="nil"/>
              <w:left w:val="nil"/>
              <w:bottom w:val="single" w:sz="4" w:space="0" w:color="auto"/>
              <w:right w:val="single" w:sz="4" w:space="0" w:color="auto"/>
            </w:tcBorders>
            <w:shd w:val="clear" w:color="auto" w:fill="auto"/>
            <w:vAlign w:val="center"/>
            <w:hideMark/>
          </w:tcPr>
          <w:p w14:paraId="433D321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140 664,73</w:t>
            </w:r>
          </w:p>
        </w:tc>
        <w:tc>
          <w:tcPr>
            <w:tcW w:w="956" w:type="dxa"/>
            <w:tcBorders>
              <w:top w:val="nil"/>
              <w:left w:val="nil"/>
              <w:bottom w:val="single" w:sz="4" w:space="0" w:color="auto"/>
              <w:right w:val="single" w:sz="4" w:space="0" w:color="auto"/>
            </w:tcBorders>
            <w:shd w:val="clear" w:color="auto" w:fill="auto"/>
            <w:vAlign w:val="center"/>
            <w:hideMark/>
          </w:tcPr>
          <w:p w14:paraId="1DB8084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35 166,18</w:t>
            </w:r>
          </w:p>
        </w:tc>
      </w:tr>
      <w:tr w:rsidR="00D94AF5" w:rsidRPr="00D94AF5" w14:paraId="6E4F134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2CBDAE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24</w:t>
            </w:r>
          </w:p>
        </w:tc>
        <w:tc>
          <w:tcPr>
            <w:tcW w:w="984" w:type="dxa"/>
            <w:tcBorders>
              <w:top w:val="nil"/>
              <w:left w:val="nil"/>
              <w:bottom w:val="single" w:sz="4" w:space="0" w:color="auto"/>
              <w:right w:val="single" w:sz="4" w:space="0" w:color="auto"/>
            </w:tcBorders>
            <w:shd w:val="clear" w:color="auto" w:fill="auto"/>
            <w:vAlign w:val="center"/>
            <w:hideMark/>
          </w:tcPr>
          <w:p w14:paraId="219A85F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5</w:t>
            </w:r>
          </w:p>
        </w:tc>
        <w:tc>
          <w:tcPr>
            <w:tcW w:w="425" w:type="dxa"/>
            <w:tcBorders>
              <w:top w:val="nil"/>
              <w:left w:val="nil"/>
              <w:bottom w:val="single" w:sz="4" w:space="0" w:color="auto"/>
              <w:right w:val="single" w:sz="4" w:space="0" w:color="auto"/>
            </w:tcBorders>
            <w:shd w:val="clear" w:color="auto" w:fill="auto"/>
            <w:vAlign w:val="center"/>
            <w:hideMark/>
          </w:tcPr>
          <w:p w14:paraId="40126D0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1DEEBCD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6ACFE05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43DD7D8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2326B3C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206" w:type="dxa"/>
            <w:tcBorders>
              <w:top w:val="nil"/>
              <w:left w:val="nil"/>
              <w:bottom w:val="single" w:sz="4" w:space="0" w:color="auto"/>
              <w:right w:val="single" w:sz="4" w:space="0" w:color="auto"/>
            </w:tcBorders>
            <w:shd w:val="clear" w:color="auto" w:fill="auto"/>
            <w:vAlign w:val="center"/>
            <w:hideMark/>
          </w:tcPr>
          <w:p w14:paraId="1ECC01E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1371091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727707A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5B6D905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15486C5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1671520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146472C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7 033 236,30</w:t>
            </w:r>
          </w:p>
        </w:tc>
        <w:tc>
          <w:tcPr>
            <w:tcW w:w="1068" w:type="dxa"/>
            <w:tcBorders>
              <w:top w:val="nil"/>
              <w:left w:val="nil"/>
              <w:bottom w:val="single" w:sz="4" w:space="0" w:color="auto"/>
              <w:right w:val="single" w:sz="4" w:space="0" w:color="auto"/>
            </w:tcBorders>
            <w:shd w:val="clear" w:color="auto" w:fill="auto"/>
            <w:vAlign w:val="center"/>
            <w:hideMark/>
          </w:tcPr>
          <w:p w14:paraId="6C949B9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6 681 574,49</w:t>
            </w:r>
          </w:p>
        </w:tc>
        <w:tc>
          <w:tcPr>
            <w:tcW w:w="1003" w:type="dxa"/>
            <w:tcBorders>
              <w:top w:val="nil"/>
              <w:left w:val="nil"/>
              <w:bottom w:val="single" w:sz="4" w:space="0" w:color="auto"/>
              <w:right w:val="single" w:sz="4" w:space="0" w:color="auto"/>
            </w:tcBorders>
            <w:shd w:val="clear" w:color="auto" w:fill="auto"/>
            <w:vAlign w:val="center"/>
            <w:hideMark/>
          </w:tcPr>
          <w:p w14:paraId="1C2161B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47ADB6E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7F342442"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AA2CC8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25</w:t>
            </w:r>
          </w:p>
        </w:tc>
        <w:tc>
          <w:tcPr>
            <w:tcW w:w="984" w:type="dxa"/>
            <w:tcBorders>
              <w:top w:val="nil"/>
              <w:left w:val="nil"/>
              <w:bottom w:val="single" w:sz="4" w:space="0" w:color="auto"/>
              <w:right w:val="single" w:sz="4" w:space="0" w:color="auto"/>
            </w:tcBorders>
            <w:shd w:val="clear" w:color="auto" w:fill="auto"/>
            <w:vAlign w:val="center"/>
            <w:hideMark/>
          </w:tcPr>
          <w:p w14:paraId="028D332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 xml:space="preserve">п. Новоипатово, </w:t>
            </w:r>
            <w:r w:rsidRPr="00D94AF5">
              <w:rPr>
                <w:rFonts w:ascii="Times New Roman" w:eastAsia="Times New Roman" w:hAnsi="Times New Roman" w:cs="Times New Roman"/>
                <w:color w:val="000000"/>
              </w:rPr>
              <w:lastRenderedPageBreak/>
              <w:t>ул. Первомайская, д. 6</w:t>
            </w:r>
          </w:p>
        </w:tc>
        <w:tc>
          <w:tcPr>
            <w:tcW w:w="425" w:type="dxa"/>
            <w:tcBorders>
              <w:top w:val="nil"/>
              <w:left w:val="nil"/>
              <w:bottom w:val="single" w:sz="4" w:space="0" w:color="auto"/>
              <w:right w:val="single" w:sz="4" w:space="0" w:color="auto"/>
            </w:tcBorders>
            <w:shd w:val="clear" w:color="auto" w:fill="auto"/>
            <w:vAlign w:val="center"/>
            <w:hideMark/>
          </w:tcPr>
          <w:p w14:paraId="7DEF5BE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12/65</w:t>
            </w:r>
          </w:p>
        </w:tc>
        <w:tc>
          <w:tcPr>
            <w:tcW w:w="568" w:type="dxa"/>
            <w:tcBorders>
              <w:top w:val="nil"/>
              <w:left w:val="nil"/>
              <w:bottom w:val="single" w:sz="4" w:space="0" w:color="auto"/>
              <w:right w:val="single" w:sz="4" w:space="0" w:color="auto"/>
            </w:tcBorders>
            <w:shd w:val="clear" w:color="auto" w:fill="auto"/>
            <w:vAlign w:val="center"/>
            <w:hideMark/>
          </w:tcPr>
          <w:p w14:paraId="62A5310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76573D1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0BCFDA9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400101D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206" w:type="dxa"/>
            <w:tcBorders>
              <w:top w:val="nil"/>
              <w:left w:val="nil"/>
              <w:bottom w:val="single" w:sz="4" w:space="0" w:color="auto"/>
              <w:right w:val="single" w:sz="4" w:space="0" w:color="auto"/>
            </w:tcBorders>
            <w:shd w:val="clear" w:color="auto" w:fill="auto"/>
            <w:vAlign w:val="center"/>
            <w:hideMark/>
          </w:tcPr>
          <w:p w14:paraId="01B1213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035377E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342C5CC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24EFDFB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353" w:type="dxa"/>
            <w:tcBorders>
              <w:top w:val="nil"/>
              <w:left w:val="nil"/>
              <w:bottom w:val="single" w:sz="4" w:space="0" w:color="auto"/>
              <w:right w:val="single" w:sz="4" w:space="0" w:color="auto"/>
            </w:tcBorders>
            <w:shd w:val="clear" w:color="auto" w:fill="auto"/>
            <w:vAlign w:val="center"/>
            <w:hideMark/>
          </w:tcPr>
          <w:p w14:paraId="2165F56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5F84314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1132" w:type="dxa"/>
            <w:tcBorders>
              <w:top w:val="nil"/>
              <w:left w:val="nil"/>
              <w:bottom w:val="single" w:sz="4" w:space="0" w:color="auto"/>
              <w:right w:val="single" w:sz="4" w:space="0" w:color="auto"/>
            </w:tcBorders>
            <w:shd w:val="clear" w:color="auto" w:fill="auto"/>
            <w:vAlign w:val="center"/>
            <w:hideMark/>
          </w:tcPr>
          <w:p w14:paraId="6D6462B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3 516 618,15</w:t>
            </w:r>
          </w:p>
        </w:tc>
        <w:tc>
          <w:tcPr>
            <w:tcW w:w="1068" w:type="dxa"/>
            <w:tcBorders>
              <w:top w:val="nil"/>
              <w:left w:val="nil"/>
              <w:bottom w:val="single" w:sz="4" w:space="0" w:color="auto"/>
              <w:right w:val="single" w:sz="4" w:space="0" w:color="auto"/>
            </w:tcBorders>
            <w:shd w:val="clear" w:color="auto" w:fill="auto"/>
            <w:vAlign w:val="center"/>
            <w:hideMark/>
          </w:tcPr>
          <w:p w14:paraId="3F2BD71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3 340 787,24</w:t>
            </w:r>
          </w:p>
        </w:tc>
        <w:tc>
          <w:tcPr>
            <w:tcW w:w="1003" w:type="dxa"/>
            <w:tcBorders>
              <w:top w:val="nil"/>
              <w:left w:val="nil"/>
              <w:bottom w:val="single" w:sz="4" w:space="0" w:color="auto"/>
              <w:right w:val="single" w:sz="4" w:space="0" w:color="auto"/>
            </w:tcBorders>
            <w:shd w:val="clear" w:color="auto" w:fill="auto"/>
            <w:vAlign w:val="center"/>
            <w:hideMark/>
          </w:tcPr>
          <w:p w14:paraId="0FE7EB5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140 664,73</w:t>
            </w:r>
          </w:p>
        </w:tc>
        <w:tc>
          <w:tcPr>
            <w:tcW w:w="956" w:type="dxa"/>
            <w:tcBorders>
              <w:top w:val="nil"/>
              <w:left w:val="nil"/>
              <w:bottom w:val="single" w:sz="4" w:space="0" w:color="auto"/>
              <w:right w:val="single" w:sz="4" w:space="0" w:color="auto"/>
            </w:tcBorders>
            <w:shd w:val="clear" w:color="auto" w:fill="auto"/>
            <w:vAlign w:val="center"/>
            <w:hideMark/>
          </w:tcPr>
          <w:p w14:paraId="4F3D56B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35 166,18</w:t>
            </w:r>
          </w:p>
        </w:tc>
      </w:tr>
      <w:tr w:rsidR="00D94AF5" w:rsidRPr="00D94AF5" w14:paraId="6C9FD4AC"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E5FF54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26</w:t>
            </w:r>
          </w:p>
        </w:tc>
        <w:tc>
          <w:tcPr>
            <w:tcW w:w="984" w:type="dxa"/>
            <w:tcBorders>
              <w:top w:val="nil"/>
              <w:left w:val="nil"/>
              <w:bottom w:val="single" w:sz="4" w:space="0" w:color="auto"/>
              <w:right w:val="single" w:sz="4" w:space="0" w:color="auto"/>
            </w:tcBorders>
            <w:shd w:val="clear" w:color="auto" w:fill="auto"/>
            <w:vAlign w:val="center"/>
            <w:hideMark/>
          </w:tcPr>
          <w:p w14:paraId="1250B36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7</w:t>
            </w:r>
          </w:p>
        </w:tc>
        <w:tc>
          <w:tcPr>
            <w:tcW w:w="425" w:type="dxa"/>
            <w:tcBorders>
              <w:top w:val="nil"/>
              <w:left w:val="nil"/>
              <w:bottom w:val="single" w:sz="4" w:space="0" w:color="auto"/>
              <w:right w:val="single" w:sz="4" w:space="0" w:color="auto"/>
            </w:tcBorders>
            <w:shd w:val="clear" w:color="auto" w:fill="auto"/>
            <w:vAlign w:val="center"/>
            <w:hideMark/>
          </w:tcPr>
          <w:p w14:paraId="3D003D4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4D3ACC9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63C79ED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C264E3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4945EB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w:t>
            </w:r>
          </w:p>
        </w:tc>
        <w:tc>
          <w:tcPr>
            <w:tcW w:w="206" w:type="dxa"/>
            <w:tcBorders>
              <w:top w:val="nil"/>
              <w:left w:val="nil"/>
              <w:bottom w:val="single" w:sz="4" w:space="0" w:color="auto"/>
              <w:right w:val="single" w:sz="4" w:space="0" w:color="auto"/>
            </w:tcBorders>
            <w:shd w:val="clear" w:color="auto" w:fill="auto"/>
            <w:vAlign w:val="center"/>
            <w:hideMark/>
          </w:tcPr>
          <w:p w14:paraId="2B02635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15A966F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1EE0806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25A9D0D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7EBEC75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77F3182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43F229D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7 033 236,30</w:t>
            </w:r>
          </w:p>
        </w:tc>
        <w:tc>
          <w:tcPr>
            <w:tcW w:w="1068" w:type="dxa"/>
            <w:tcBorders>
              <w:top w:val="nil"/>
              <w:left w:val="nil"/>
              <w:bottom w:val="single" w:sz="4" w:space="0" w:color="auto"/>
              <w:right w:val="single" w:sz="4" w:space="0" w:color="auto"/>
            </w:tcBorders>
            <w:shd w:val="clear" w:color="auto" w:fill="auto"/>
            <w:vAlign w:val="center"/>
            <w:hideMark/>
          </w:tcPr>
          <w:p w14:paraId="3C3D0F2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6 681 574,49</w:t>
            </w:r>
          </w:p>
        </w:tc>
        <w:tc>
          <w:tcPr>
            <w:tcW w:w="1003" w:type="dxa"/>
            <w:tcBorders>
              <w:top w:val="nil"/>
              <w:left w:val="nil"/>
              <w:bottom w:val="single" w:sz="4" w:space="0" w:color="auto"/>
              <w:right w:val="single" w:sz="4" w:space="0" w:color="auto"/>
            </w:tcBorders>
            <w:shd w:val="clear" w:color="auto" w:fill="auto"/>
            <w:vAlign w:val="center"/>
            <w:hideMark/>
          </w:tcPr>
          <w:p w14:paraId="0D7C0FE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6B7B19F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6147554A"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AAEB05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27</w:t>
            </w:r>
          </w:p>
        </w:tc>
        <w:tc>
          <w:tcPr>
            <w:tcW w:w="984" w:type="dxa"/>
            <w:tcBorders>
              <w:top w:val="nil"/>
              <w:left w:val="nil"/>
              <w:bottom w:val="single" w:sz="4" w:space="0" w:color="auto"/>
              <w:right w:val="single" w:sz="4" w:space="0" w:color="auto"/>
            </w:tcBorders>
            <w:shd w:val="clear" w:color="auto" w:fill="auto"/>
            <w:vAlign w:val="center"/>
            <w:hideMark/>
          </w:tcPr>
          <w:p w14:paraId="2AAEC135"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10</w:t>
            </w:r>
          </w:p>
        </w:tc>
        <w:tc>
          <w:tcPr>
            <w:tcW w:w="425" w:type="dxa"/>
            <w:tcBorders>
              <w:top w:val="nil"/>
              <w:left w:val="nil"/>
              <w:bottom w:val="single" w:sz="4" w:space="0" w:color="auto"/>
              <w:right w:val="single" w:sz="4" w:space="0" w:color="auto"/>
            </w:tcBorders>
            <w:shd w:val="clear" w:color="auto" w:fill="auto"/>
            <w:vAlign w:val="center"/>
            <w:hideMark/>
          </w:tcPr>
          <w:p w14:paraId="0D36E76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0E58D38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00B8C6B5"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4BABB23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4E1DFF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w:t>
            </w:r>
          </w:p>
        </w:tc>
        <w:tc>
          <w:tcPr>
            <w:tcW w:w="206" w:type="dxa"/>
            <w:tcBorders>
              <w:top w:val="nil"/>
              <w:left w:val="nil"/>
              <w:bottom w:val="single" w:sz="4" w:space="0" w:color="auto"/>
              <w:right w:val="single" w:sz="4" w:space="0" w:color="auto"/>
            </w:tcBorders>
            <w:shd w:val="clear" w:color="auto" w:fill="auto"/>
            <w:vAlign w:val="center"/>
            <w:hideMark/>
          </w:tcPr>
          <w:p w14:paraId="385A248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75383D6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0998D45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4716D65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522A6F9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4107205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496F629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7 033 236,30</w:t>
            </w:r>
          </w:p>
        </w:tc>
        <w:tc>
          <w:tcPr>
            <w:tcW w:w="1068" w:type="dxa"/>
            <w:tcBorders>
              <w:top w:val="nil"/>
              <w:left w:val="nil"/>
              <w:bottom w:val="single" w:sz="4" w:space="0" w:color="auto"/>
              <w:right w:val="single" w:sz="4" w:space="0" w:color="auto"/>
            </w:tcBorders>
            <w:shd w:val="clear" w:color="auto" w:fill="auto"/>
            <w:vAlign w:val="center"/>
            <w:hideMark/>
          </w:tcPr>
          <w:p w14:paraId="512650A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6 681 574,49</w:t>
            </w:r>
          </w:p>
        </w:tc>
        <w:tc>
          <w:tcPr>
            <w:tcW w:w="1003" w:type="dxa"/>
            <w:tcBorders>
              <w:top w:val="nil"/>
              <w:left w:val="nil"/>
              <w:bottom w:val="single" w:sz="4" w:space="0" w:color="auto"/>
              <w:right w:val="single" w:sz="4" w:space="0" w:color="auto"/>
            </w:tcBorders>
            <w:shd w:val="clear" w:color="auto" w:fill="auto"/>
            <w:vAlign w:val="center"/>
            <w:hideMark/>
          </w:tcPr>
          <w:p w14:paraId="45F05AE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30DB1F2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512BACAB"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089FD93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28</w:t>
            </w:r>
          </w:p>
        </w:tc>
        <w:tc>
          <w:tcPr>
            <w:tcW w:w="984" w:type="dxa"/>
            <w:tcBorders>
              <w:top w:val="nil"/>
              <w:left w:val="nil"/>
              <w:bottom w:val="single" w:sz="4" w:space="0" w:color="auto"/>
              <w:right w:val="single" w:sz="4" w:space="0" w:color="auto"/>
            </w:tcBorders>
            <w:shd w:val="clear" w:color="auto" w:fill="auto"/>
            <w:vAlign w:val="center"/>
            <w:hideMark/>
          </w:tcPr>
          <w:p w14:paraId="775CEAF1"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15</w:t>
            </w:r>
          </w:p>
        </w:tc>
        <w:tc>
          <w:tcPr>
            <w:tcW w:w="425" w:type="dxa"/>
            <w:tcBorders>
              <w:top w:val="nil"/>
              <w:left w:val="nil"/>
              <w:bottom w:val="single" w:sz="4" w:space="0" w:color="auto"/>
              <w:right w:val="single" w:sz="4" w:space="0" w:color="auto"/>
            </w:tcBorders>
            <w:shd w:val="clear" w:color="auto" w:fill="auto"/>
            <w:vAlign w:val="center"/>
            <w:hideMark/>
          </w:tcPr>
          <w:p w14:paraId="42AE293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2E6F309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7AA6F68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24B85C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5659330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w:t>
            </w:r>
          </w:p>
        </w:tc>
        <w:tc>
          <w:tcPr>
            <w:tcW w:w="206" w:type="dxa"/>
            <w:tcBorders>
              <w:top w:val="nil"/>
              <w:left w:val="nil"/>
              <w:bottom w:val="single" w:sz="4" w:space="0" w:color="auto"/>
              <w:right w:val="single" w:sz="4" w:space="0" w:color="auto"/>
            </w:tcBorders>
            <w:shd w:val="clear" w:color="auto" w:fill="auto"/>
            <w:vAlign w:val="center"/>
            <w:hideMark/>
          </w:tcPr>
          <w:p w14:paraId="3707BC3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3ECC123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35E3EDC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042683D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549C11E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0267225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499BF94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7 033 236,30</w:t>
            </w:r>
          </w:p>
        </w:tc>
        <w:tc>
          <w:tcPr>
            <w:tcW w:w="1068" w:type="dxa"/>
            <w:tcBorders>
              <w:top w:val="nil"/>
              <w:left w:val="nil"/>
              <w:bottom w:val="single" w:sz="4" w:space="0" w:color="auto"/>
              <w:right w:val="single" w:sz="4" w:space="0" w:color="auto"/>
            </w:tcBorders>
            <w:shd w:val="clear" w:color="auto" w:fill="auto"/>
            <w:vAlign w:val="center"/>
            <w:hideMark/>
          </w:tcPr>
          <w:p w14:paraId="7FB7FF8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6 681 574,49</w:t>
            </w:r>
          </w:p>
        </w:tc>
        <w:tc>
          <w:tcPr>
            <w:tcW w:w="1003" w:type="dxa"/>
            <w:tcBorders>
              <w:top w:val="nil"/>
              <w:left w:val="nil"/>
              <w:bottom w:val="single" w:sz="4" w:space="0" w:color="auto"/>
              <w:right w:val="single" w:sz="4" w:space="0" w:color="auto"/>
            </w:tcBorders>
            <w:shd w:val="clear" w:color="auto" w:fill="auto"/>
            <w:vAlign w:val="center"/>
            <w:hideMark/>
          </w:tcPr>
          <w:p w14:paraId="50D3A96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6315AA1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05591239"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38BF45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w:t>
            </w:r>
          </w:p>
        </w:tc>
        <w:tc>
          <w:tcPr>
            <w:tcW w:w="984" w:type="dxa"/>
            <w:tcBorders>
              <w:top w:val="nil"/>
              <w:left w:val="nil"/>
              <w:bottom w:val="single" w:sz="4" w:space="0" w:color="auto"/>
              <w:right w:val="single" w:sz="4" w:space="0" w:color="auto"/>
            </w:tcBorders>
            <w:shd w:val="clear" w:color="auto" w:fill="auto"/>
            <w:vAlign w:val="center"/>
            <w:hideMark/>
          </w:tcPr>
          <w:p w14:paraId="7B2872E2"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17</w:t>
            </w:r>
          </w:p>
        </w:tc>
        <w:tc>
          <w:tcPr>
            <w:tcW w:w="425" w:type="dxa"/>
            <w:tcBorders>
              <w:top w:val="nil"/>
              <w:left w:val="nil"/>
              <w:bottom w:val="single" w:sz="4" w:space="0" w:color="auto"/>
              <w:right w:val="single" w:sz="4" w:space="0" w:color="auto"/>
            </w:tcBorders>
            <w:shd w:val="clear" w:color="auto" w:fill="auto"/>
            <w:vAlign w:val="center"/>
            <w:hideMark/>
          </w:tcPr>
          <w:p w14:paraId="59CC2F6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0944550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1D7E744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73FFBB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CA7BA1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206" w:type="dxa"/>
            <w:tcBorders>
              <w:top w:val="nil"/>
              <w:left w:val="nil"/>
              <w:bottom w:val="single" w:sz="4" w:space="0" w:color="auto"/>
              <w:right w:val="single" w:sz="4" w:space="0" w:color="auto"/>
            </w:tcBorders>
            <w:shd w:val="clear" w:color="auto" w:fill="auto"/>
            <w:vAlign w:val="center"/>
            <w:hideMark/>
          </w:tcPr>
          <w:p w14:paraId="199A3FA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4D88877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09C2AB7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0C39B58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1CF5AAB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17A35B4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70F1144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7 033 236,30</w:t>
            </w:r>
          </w:p>
        </w:tc>
        <w:tc>
          <w:tcPr>
            <w:tcW w:w="1068" w:type="dxa"/>
            <w:tcBorders>
              <w:top w:val="nil"/>
              <w:left w:val="nil"/>
              <w:bottom w:val="single" w:sz="4" w:space="0" w:color="auto"/>
              <w:right w:val="single" w:sz="4" w:space="0" w:color="auto"/>
            </w:tcBorders>
            <w:shd w:val="clear" w:color="auto" w:fill="auto"/>
            <w:vAlign w:val="center"/>
            <w:hideMark/>
          </w:tcPr>
          <w:p w14:paraId="6BA4843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6 681 574,49</w:t>
            </w:r>
          </w:p>
        </w:tc>
        <w:tc>
          <w:tcPr>
            <w:tcW w:w="1003" w:type="dxa"/>
            <w:tcBorders>
              <w:top w:val="nil"/>
              <w:left w:val="nil"/>
              <w:bottom w:val="single" w:sz="4" w:space="0" w:color="auto"/>
              <w:right w:val="single" w:sz="4" w:space="0" w:color="auto"/>
            </w:tcBorders>
            <w:shd w:val="clear" w:color="auto" w:fill="auto"/>
            <w:vAlign w:val="center"/>
            <w:hideMark/>
          </w:tcPr>
          <w:p w14:paraId="217145A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118A653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0FBA5A46"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51CCD2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w:t>
            </w:r>
          </w:p>
        </w:tc>
        <w:tc>
          <w:tcPr>
            <w:tcW w:w="984" w:type="dxa"/>
            <w:tcBorders>
              <w:top w:val="nil"/>
              <w:left w:val="nil"/>
              <w:bottom w:val="single" w:sz="4" w:space="0" w:color="auto"/>
              <w:right w:val="single" w:sz="4" w:space="0" w:color="auto"/>
            </w:tcBorders>
            <w:shd w:val="clear" w:color="auto" w:fill="auto"/>
            <w:vAlign w:val="center"/>
            <w:hideMark/>
          </w:tcPr>
          <w:p w14:paraId="7CF63C35"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19</w:t>
            </w:r>
          </w:p>
        </w:tc>
        <w:tc>
          <w:tcPr>
            <w:tcW w:w="425" w:type="dxa"/>
            <w:tcBorders>
              <w:top w:val="nil"/>
              <w:left w:val="nil"/>
              <w:bottom w:val="single" w:sz="4" w:space="0" w:color="auto"/>
              <w:right w:val="single" w:sz="4" w:space="0" w:color="auto"/>
            </w:tcBorders>
            <w:shd w:val="clear" w:color="auto" w:fill="auto"/>
            <w:vAlign w:val="center"/>
            <w:hideMark/>
          </w:tcPr>
          <w:p w14:paraId="0D70B99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388B89F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5C390C4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399763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1599F3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206" w:type="dxa"/>
            <w:tcBorders>
              <w:top w:val="nil"/>
              <w:left w:val="nil"/>
              <w:bottom w:val="single" w:sz="4" w:space="0" w:color="auto"/>
              <w:right w:val="single" w:sz="4" w:space="0" w:color="auto"/>
            </w:tcBorders>
            <w:shd w:val="clear" w:color="auto" w:fill="auto"/>
            <w:vAlign w:val="center"/>
            <w:hideMark/>
          </w:tcPr>
          <w:p w14:paraId="663E868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07BCD38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720C7E9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64626EA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42,00</w:t>
            </w:r>
          </w:p>
        </w:tc>
        <w:tc>
          <w:tcPr>
            <w:tcW w:w="353" w:type="dxa"/>
            <w:tcBorders>
              <w:top w:val="nil"/>
              <w:left w:val="nil"/>
              <w:bottom w:val="single" w:sz="4" w:space="0" w:color="auto"/>
              <w:right w:val="single" w:sz="4" w:space="0" w:color="auto"/>
            </w:tcBorders>
            <w:shd w:val="clear" w:color="auto" w:fill="auto"/>
            <w:vAlign w:val="center"/>
            <w:hideMark/>
          </w:tcPr>
          <w:p w14:paraId="2F3BF53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2A3B95E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42,00</w:t>
            </w:r>
          </w:p>
        </w:tc>
        <w:tc>
          <w:tcPr>
            <w:tcW w:w="1132" w:type="dxa"/>
            <w:tcBorders>
              <w:top w:val="nil"/>
              <w:left w:val="nil"/>
              <w:bottom w:val="single" w:sz="4" w:space="0" w:color="auto"/>
              <w:right w:val="single" w:sz="4" w:space="0" w:color="auto"/>
            </w:tcBorders>
            <w:shd w:val="clear" w:color="auto" w:fill="auto"/>
            <w:vAlign w:val="center"/>
            <w:hideMark/>
          </w:tcPr>
          <w:p w14:paraId="4AF18A1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3 282 176,94</w:t>
            </w:r>
          </w:p>
        </w:tc>
        <w:tc>
          <w:tcPr>
            <w:tcW w:w="1068" w:type="dxa"/>
            <w:tcBorders>
              <w:top w:val="nil"/>
              <w:left w:val="nil"/>
              <w:bottom w:val="single" w:sz="4" w:space="0" w:color="auto"/>
              <w:right w:val="single" w:sz="4" w:space="0" w:color="auto"/>
            </w:tcBorders>
            <w:shd w:val="clear" w:color="auto" w:fill="auto"/>
            <w:vAlign w:val="center"/>
            <w:hideMark/>
          </w:tcPr>
          <w:p w14:paraId="2F4C6F4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3 118 068,09</w:t>
            </w:r>
          </w:p>
        </w:tc>
        <w:tc>
          <w:tcPr>
            <w:tcW w:w="1003" w:type="dxa"/>
            <w:tcBorders>
              <w:top w:val="nil"/>
              <w:left w:val="nil"/>
              <w:bottom w:val="single" w:sz="4" w:space="0" w:color="auto"/>
              <w:right w:val="single" w:sz="4" w:space="0" w:color="auto"/>
            </w:tcBorders>
            <w:shd w:val="clear" w:color="auto" w:fill="auto"/>
            <w:vAlign w:val="center"/>
            <w:hideMark/>
          </w:tcPr>
          <w:p w14:paraId="2255AA1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131 287,08</w:t>
            </w:r>
          </w:p>
        </w:tc>
        <w:tc>
          <w:tcPr>
            <w:tcW w:w="956" w:type="dxa"/>
            <w:tcBorders>
              <w:top w:val="nil"/>
              <w:left w:val="nil"/>
              <w:bottom w:val="single" w:sz="4" w:space="0" w:color="auto"/>
              <w:right w:val="single" w:sz="4" w:space="0" w:color="auto"/>
            </w:tcBorders>
            <w:shd w:val="clear" w:color="auto" w:fill="auto"/>
            <w:vAlign w:val="center"/>
            <w:hideMark/>
          </w:tcPr>
          <w:p w14:paraId="4B6C2AF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32 821,77</w:t>
            </w:r>
          </w:p>
        </w:tc>
      </w:tr>
      <w:tr w:rsidR="00D94AF5" w:rsidRPr="00D94AF5" w14:paraId="43229AC4" w14:textId="77777777" w:rsidTr="00D94AF5">
        <w:trPr>
          <w:trHeight w:val="559"/>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B25D68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31</w:t>
            </w:r>
          </w:p>
        </w:tc>
        <w:tc>
          <w:tcPr>
            <w:tcW w:w="984" w:type="dxa"/>
            <w:tcBorders>
              <w:top w:val="nil"/>
              <w:left w:val="nil"/>
              <w:bottom w:val="single" w:sz="4" w:space="0" w:color="auto"/>
              <w:right w:val="single" w:sz="4" w:space="0" w:color="auto"/>
            </w:tcBorders>
            <w:shd w:val="clear" w:color="auto" w:fill="auto"/>
            <w:vAlign w:val="center"/>
            <w:hideMark/>
          </w:tcPr>
          <w:p w14:paraId="75A4654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21</w:t>
            </w:r>
          </w:p>
        </w:tc>
        <w:tc>
          <w:tcPr>
            <w:tcW w:w="425" w:type="dxa"/>
            <w:tcBorders>
              <w:top w:val="nil"/>
              <w:left w:val="nil"/>
              <w:bottom w:val="single" w:sz="4" w:space="0" w:color="auto"/>
              <w:right w:val="single" w:sz="4" w:space="0" w:color="auto"/>
            </w:tcBorders>
            <w:shd w:val="clear" w:color="auto" w:fill="auto"/>
            <w:vAlign w:val="center"/>
            <w:hideMark/>
          </w:tcPr>
          <w:p w14:paraId="3ECEBD2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1C3B189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222C5FF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B6B0052"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72F7FEF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w:t>
            </w:r>
          </w:p>
        </w:tc>
        <w:tc>
          <w:tcPr>
            <w:tcW w:w="206" w:type="dxa"/>
            <w:tcBorders>
              <w:top w:val="nil"/>
              <w:left w:val="nil"/>
              <w:bottom w:val="single" w:sz="4" w:space="0" w:color="auto"/>
              <w:right w:val="single" w:sz="4" w:space="0" w:color="auto"/>
            </w:tcBorders>
            <w:shd w:val="clear" w:color="auto" w:fill="auto"/>
            <w:vAlign w:val="center"/>
            <w:hideMark/>
          </w:tcPr>
          <w:p w14:paraId="2EFE086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62951ED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0DCC627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74EA329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57A3B00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3DA41EF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5C447BD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7 033 236,30</w:t>
            </w:r>
          </w:p>
        </w:tc>
        <w:tc>
          <w:tcPr>
            <w:tcW w:w="1068" w:type="dxa"/>
            <w:tcBorders>
              <w:top w:val="nil"/>
              <w:left w:val="nil"/>
              <w:bottom w:val="single" w:sz="4" w:space="0" w:color="auto"/>
              <w:right w:val="single" w:sz="4" w:space="0" w:color="auto"/>
            </w:tcBorders>
            <w:shd w:val="clear" w:color="auto" w:fill="auto"/>
            <w:vAlign w:val="center"/>
            <w:hideMark/>
          </w:tcPr>
          <w:p w14:paraId="4A50A57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6 681 574,49</w:t>
            </w:r>
          </w:p>
        </w:tc>
        <w:tc>
          <w:tcPr>
            <w:tcW w:w="1003" w:type="dxa"/>
            <w:tcBorders>
              <w:top w:val="nil"/>
              <w:left w:val="nil"/>
              <w:bottom w:val="single" w:sz="4" w:space="0" w:color="auto"/>
              <w:right w:val="single" w:sz="4" w:space="0" w:color="auto"/>
            </w:tcBorders>
            <w:shd w:val="clear" w:color="auto" w:fill="auto"/>
            <w:vAlign w:val="center"/>
            <w:hideMark/>
          </w:tcPr>
          <w:p w14:paraId="12E90B2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115D4B6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01817B00"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1981DB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32</w:t>
            </w:r>
          </w:p>
        </w:tc>
        <w:tc>
          <w:tcPr>
            <w:tcW w:w="984" w:type="dxa"/>
            <w:tcBorders>
              <w:top w:val="nil"/>
              <w:left w:val="nil"/>
              <w:bottom w:val="single" w:sz="4" w:space="0" w:color="auto"/>
              <w:right w:val="single" w:sz="4" w:space="0" w:color="auto"/>
            </w:tcBorders>
            <w:shd w:val="clear" w:color="auto" w:fill="auto"/>
            <w:vAlign w:val="center"/>
            <w:hideMark/>
          </w:tcPr>
          <w:p w14:paraId="63B86DB0"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25</w:t>
            </w:r>
          </w:p>
        </w:tc>
        <w:tc>
          <w:tcPr>
            <w:tcW w:w="425" w:type="dxa"/>
            <w:tcBorders>
              <w:top w:val="nil"/>
              <w:left w:val="nil"/>
              <w:bottom w:val="single" w:sz="4" w:space="0" w:color="auto"/>
              <w:right w:val="single" w:sz="4" w:space="0" w:color="auto"/>
            </w:tcBorders>
            <w:shd w:val="clear" w:color="auto" w:fill="auto"/>
            <w:vAlign w:val="center"/>
            <w:hideMark/>
          </w:tcPr>
          <w:p w14:paraId="3554D6F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12C7E6B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19EB200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6C375CD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22F190D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w:t>
            </w:r>
          </w:p>
        </w:tc>
        <w:tc>
          <w:tcPr>
            <w:tcW w:w="206" w:type="dxa"/>
            <w:tcBorders>
              <w:top w:val="nil"/>
              <w:left w:val="nil"/>
              <w:bottom w:val="single" w:sz="4" w:space="0" w:color="auto"/>
              <w:right w:val="single" w:sz="4" w:space="0" w:color="auto"/>
            </w:tcBorders>
            <w:shd w:val="clear" w:color="auto" w:fill="auto"/>
            <w:vAlign w:val="center"/>
            <w:hideMark/>
          </w:tcPr>
          <w:p w14:paraId="284DDE1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4E4D363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03251E5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4208D07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31,00</w:t>
            </w:r>
          </w:p>
        </w:tc>
        <w:tc>
          <w:tcPr>
            <w:tcW w:w="353" w:type="dxa"/>
            <w:tcBorders>
              <w:top w:val="nil"/>
              <w:left w:val="nil"/>
              <w:bottom w:val="single" w:sz="4" w:space="0" w:color="auto"/>
              <w:right w:val="single" w:sz="4" w:space="0" w:color="auto"/>
            </w:tcBorders>
            <w:shd w:val="clear" w:color="auto" w:fill="auto"/>
            <w:vAlign w:val="center"/>
            <w:hideMark/>
          </w:tcPr>
          <w:p w14:paraId="6731F9D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034A75B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31,00</w:t>
            </w:r>
          </w:p>
        </w:tc>
        <w:tc>
          <w:tcPr>
            <w:tcW w:w="1132" w:type="dxa"/>
            <w:tcBorders>
              <w:top w:val="nil"/>
              <w:left w:val="nil"/>
              <w:bottom w:val="single" w:sz="4" w:space="0" w:color="auto"/>
              <w:right w:val="single" w:sz="4" w:space="0" w:color="auto"/>
            </w:tcBorders>
            <w:shd w:val="clear" w:color="auto" w:fill="auto"/>
            <w:vAlign w:val="center"/>
            <w:hideMark/>
          </w:tcPr>
          <w:p w14:paraId="5A92A15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2 422 559,17</w:t>
            </w:r>
          </w:p>
        </w:tc>
        <w:tc>
          <w:tcPr>
            <w:tcW w:w="1068" w:type="dxa"/>
            <w:tcBorders>
              <w:top w:val="nil"/>
              <w:left w:val="nil"/>
              <w:bottom w:val="single" w:sz="4" w:space="0" w:color="auto"/>
              <w:right w:val="single" w:sz="4" w:space="0" w:color="auto"/>
            </w:tcBorders>
            <w:shd w:val="clear" w:color="auto" w:fill="auto"/>
            <w:vAlign w:val="center"/>
            <w:hideMark/>
          </w:tcPr>
          <w:p w14:paraId="4644080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2 301 431,21</w:t>
            </w:r>
          </w:p>
        </w:tc>
        <w:tc>
          <w:tcPr>
            <w:tcW w:w="1003" w:type="dxa"/>
            <w:tcBorders>
              <w:top w:val="nil"/>
              <w:left w:val="nil"/>
              <w:bottom w:val="single" w:sz="4" w:space="0" w:color="auto"/>
              <w:right w:val="single" w:sz="4" w:space="0" w:color="auto"/>
            </w:tcBorders>
            <w:shd w:val="clear" w:color="auto" w:fill="auto"/>
            <w:vAlign w:val="center"/>
            <w:hideMark/>
          </w:tcPr>
          <w:p w14:paraId="3AF4F6B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96 902,37</w:t>
            </w:r>
          </w:p>
        </w:tc>
        <w:tc>
          <w:tcPr>
            <w:tcW w:w="956" w:type="dxa"/>
            <w:tcBorders>
              <w:top w:val="nil"/>
              <w:left w:val="nil"/>
              <w:bottom w:val="single" w:sz="4" w:space="0" w:color="auto"/>
              <w:right w:val="single" w:sz="4" w:space="0" w:color="auto"/>
            </w:tcBorders>
            <w:shd w:val="clear" w:color="auto" w:fill="auto"/>
            <w:vAlign w:val="center"/>
            <w:hideMark/>
          </w:tcPr>
          <w:p w14:paraId="62A8D1B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24 225,59</w:t>
            </w:r>
          </w:p>
        </w:tc>
      </w:tr>
      <w:tr w:rsidR="00D94AF5" w:rsidRPr="00D94AF5" w14:paraId="552FFE69"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5F58609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33</w:t>
            </w:r>
          </w:p>
        </w:tc>
        <w:tc>
          <w:tcPr>
            <w:tcW w:w="984" w:type="dxa"/>
            <w:tcBorders>
              <w:top w:val="nil"/>
              <w:left w:val="nil"/>
              <w:bottom w:val="single" w:sz="4" w:space="0" w:color="auto"/>
              <w:right w:val="single" w:sz="4" w:space="0" w:color="auto"/>
            </w:tcBorders>
            <w:shd w:val="clear" w:color="auto" w:fill="auto"/>
            <w:vAlign w:val="center"/>
            <w:hideMark/>
          </w:tcPr>
          <w:p w14:paraId="5C7ED73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Первомайская, д. 30</w:t>
            </w:r>
          </w:p>
        </w:tc>
        <w:tc>
          <w:tcPr>
            <w:tcW w:w="425" w:type="dxa"/>
            <w:tcBorders>
              <w:top w:val="nil"/>
              <w:left w:val="nil"/>
              <w:bottom w:val="single" w:sz="4" w:space="0" w:color="auto"/>
              <w:right w:val="single" w:sz="4" w:space="0" w:color="auto"/>
            </w:tcBorders>
            <w:shd w:val="clear" w:color="auto" w:fill="auto"/>
            <w:vAlign w:val="center"/>
            <w:hideMark/>
          </w:tcPr>
          <w:p w14:paraId="0913A4D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51A86F2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45BC0B5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A0C1E5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DF3B9C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w:t>
            </w:r>
          </w:p>
        </w:tc>
        <w:tc>
          <w:tcPr>
            <w:tcW w:w="206" w:type="dxa"/>
            <w:tcBorders>
              <w:top w:val="nil"/>
              <w:left w:val="nil"/>
              <w:bottom w:val="single" w:sz="4" w:space="0" w:color="auto"/>
              <w:right w:val="single" w:sz="4" w:space="0" w:color="auto"/>
            </w:tcBorders>
            <w:shd w:val="clear" w:color="auto" w:fill="auto"/>
            <w:vAlign w:val="center"/>
            <w:hideMark/>
          </w:tcPr>
          <w:p w14:paraId="2A2A010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287609D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53643B9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474F22C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60,00</w:t>
            </w:r>
          </w:p>
        </w:tc>
        <w:tc>
          <w:tcPr>
            <w:tcW w:w="353" w:type="dxa"/>
            <w:tcBorders>
              <w:top w:val="nil"/>
              <w:left w:val="nil"/>
              <w:bottom w:val="single" w:sz="4" w:space="0" w:color="auto"/>
              <w:right w:val="single" w:sz="4" w:space="0" w:color="auto"/>
            </w:tcBorders>
            <w:shd w:val="clear" w:color="auto" w:fill="auto"/>
            <w:vAlign w:val="center"/>
            <w:hideMark/>
          </w:tcPr>
          <w:p w14:paraId="41F680C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28B7A45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60,00</w:t>
            </w:r>
          </w:p>
        </w:tc>
        <w:tc>
          <w:tcPr>
            <w:tcW w:w="1132" w:type="dxa"/>
            <w:tcBorders>
              <w:top w:val="nil"/>
              <w:left w:val="nil"/>
              <w:bottom w:val="single" w:sz="4" w:space="0" w:color="auto"/>
              <w:right w:val="single" w:sz="4" w:space="0" w:color="auto"/>
            </w:tcBorders>
            <w:shd w:val="clear" w:color="auto" w:fill="auto"/>
            <w:vAlign w:val="center"/>
            <w:hideMark/>
          </w:tcPr>
          <w:p w14:paraId="2827969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4 688 824,20</w:t>
            </w:r>
          </w:p>
        </w:tc>
        <w:tc>
          <w:tcPr>
            <w:tcW w:w="1068" w:type="dxa"/>
            <w:tcBorders>
              <w:top w:val="nil"/>
              <w:left w:val="nil"/>
              <w:bottom w:val="single" w:sz="4" w:space="0" w:color="auto"/>
              <w:right w:val="single" w:sz="4" w:space="0" w:color="auto"/>
            </w:tcBorders>
            <w:shd w:val="clear" w:color="auto" w:fill="auto"/>
            <w:vAlign w:val="center"/>
            <w:hideMark/>
          </w:tcPr>
          <w:p w14:paraId="11C8C63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4 454 382,99</w:t>
            </w:r>
          </w:p>
        </w:tc>
        <w:tc>
          <w:tcPr>
            <w:tcW w:w="1003" w:type="dxa"/>
            <w:tcBorders>
              <w:top w:val="nil"/>
              <w:left w:val="nil"/>
              <w:bottom w:val="single" w:sz="4" w:space="0" w:color="auto"/>
              <w:right w:val="single" w:sz="4" w:space="0" w:color="auto"/>
            </w:tcBorders>
            <w:shd w:val="clear" w:color="auto" w:fill="auto"/>
            <w:vAlign w:val="center"/>
            <w:hideMark/>
          </w:tcPr>
          <w:p w14:paraId="5E682D8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187 552,97</w:t>
            </w:r>
          </w:p>
        </w:tc>
        <w:tc>
          <w:tcPr>
            <w:tcW w:w="956" w:type="dxa"/>
            <w:tcBorders>
              <w:top w:val="nil"/>
              <w:left w:val="nil"/>
              <w:bottom w:val="single" w:sz="4" w:space="0" w:color="auto"/>
              <w:right w:val="single" w:sz="4" w:space="0" w:color="auto"/>
            </w:tcBorders>
            <w:shd w:val="clear" w:color="auto" w:fill="auto"/>
            <w:vAlign w:val="center"/>
            <w:hideMark/>
          </w:tcPr>
          <w:p w14:paraId="5DA6705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46 888,24</w:t>
            </w:r>
          </w:p>
        </w:tc>
      </w:tr>
      <w:tr w:rsidR="00D94AF5" w:rsidRPr="00D94AF5" w14:paraId="6131D26E"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D3FEF5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34</w:t>
            </w:r>
          </w:p>
        </w:tc>
        <w:tc>
          <w:tcPr>
            <w:tcW w:w="984" w:type="dxa"/>
            <w:tcBorders>
              <w:top w:val="nil"/>
              <w:left w:val="nil"/>
              <w:bottom w:val="single" w:sz="4" w:space="0" w:color="auto"/>
              <w:right w:val="single" w:sz="4" w:space="0" w:color="auto"/>
            </w:tcBorders>
            <w:shd w:val="clear" w:color="auto" w:fill="auto"/>
            <w:vAlign w:val="center"/>
            <w:hideMark/>
          </w:tcPr>
          <w:p w14:paraId="08CCC2D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1</w:t>
            </w:r>
          </w:p>
        </w:tc>
        <w:tc>
          <w:tcPr>
            <w:tcW w:w="425" w:type="dxa"/>
            <w:tcBorders>
              <w:top w:val="nil"/>
              <w:left w:val="nil"/>
              <w:bottom w:val="single" w:sz="4" w:space="0" w:color="auto"/>
              <w:right w:val="single" w:sz="4" w:space="0" w:color="auto"/>
            </w:tcBorders>
            <w:shd w:val="clear" w:color="auto" w:fill="auto"/>
            <w:vAlign w:val="center"/>
            <w:hideMark/>
          </w:tcPr>
          <w:p w14:paraId="325C098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0FE63BD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0E9258A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F5F1B2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EA1EBB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w:t>
            </w:r>
          </w:p>
        </w:tc>
        <w:tc>
          <w:tcPr>
            <w:tcW w:w="206" w:type="dxa"/>
            <w:tcBorders>
              <w:top w:val="nil"/>
              <w:left w:val="nil"/>
              <w:bottom w:val="single" w:sz="4" w:space="0" w:color="auto"/>
              <w:right w:val="single" w:sz="4" w:space="0" w:color="auto"/>
            </w:tcBorders>
            <w:shd w:val="clear" w:color="auto" w:fill="auto"/>
            <w:vAlign w:val="center"/>
            <w:hideMark/>
          </w:tcPr>
          <w:p w14:paraId="44DC433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510C55B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6142716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4D046CC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3DCE06A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23E11D6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0E31431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7 033 236,27</w:t>
            </w:r>
          </w:p>
        </w:tc>
        <w:tc>
          <w:tcPr>
            <w:tcW w:w="1068" w:type="dxa"/>
            <w:tcBorders>
              <w:top w:val="nil"/>
              <w:left w:val="nil"/>
              <w:bottom w:val="single" w:sz="4" w:space="0" w:color="auto"/>
              <w:right w:val="single" w:sz="4" w:space="0" w:color="auto"/>
            </w:tcBorders>
            <w:shd w:val="clear" w:color="auto" w:fill="auto"/>
            <w:vAlign w:val="center"/>
            <w:hideMark/>
          </w:tcPr>
          <w:p w14:paraId="12E6D6C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6 681 574,46</w:t>
            </w:r>
          </w:p>
        </w:tc>
        <w:tc>
          <w:tcPr>
            <w:tcW w:w="1003" w:type="dxa"/>
            <w:tcBorders>
              <w:top w:val="nil"/>
              <w:left w:val="nil"/>
              <w:bottom w:val="single" w:sz="4" w:space="0" w:color="auto"/>
              <w:right w:val="single" w:sz="4" w:space="0" w:color="auto"/>
            </w:tcBorders>
            <w:shd w:val="clear" w:color="auto" w:fill="auto"/>
            <w:vAlign w:val="center"/>
            <w:hideMark/>
          </w:tcPr>
          <w:p w14:paraId="3CCAE7A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4F25336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73356682"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F62A1E6"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35</w:t>
            </w:r>
          </w:p>
        </w:tc>
        <w:tc>
          <w:tcPr>
            <w:tcW w:w="984" w:type="dxa"/>
            <w:tcBorders>
              <w:top w:val="nil"/>
              <w:left w:val="nil"/>
              <w:bottom w:val="single" w:sz="4" w:space="0" w:color="auto"/>
              <w:right w:val="single" w:sz="4" w:space="0" w:color="auto"/>
            </w:tcBorders>
            <w:shd w:val="clear" w:color="auto" w:fill="auto"/>
            <w:vAlign w:val="center"/>
            <w:hideMark/>
          </w:tcPr>
          <w:p w14:paraId="15E9C98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3</w:t>
            </w:r>
          </w:p>
        </w:tc>
        <w:tc>
          <w:tcPr>
            <w:tcW w:w="425" w:type="dxa"/>
            <w:tcBorders>
              <w:top w:val="nil"/>
              <w:left w:val="nil"/>
              <w:bottom w:val="single" w:sz="4" w:space="0" w:color="auto"/>
              <w:right w:val="single" w:sz="4" w:space="0" w:color="auto"/>
            </w:tcBorders>
            <w:shd w:val="clear" w:color="auto" w:fill="auto"/>
            <w:vAlign w:val="center"/>
            <w:hideMark/>
          </w:tcPr>
          <w:p w14:paraId="44E4F2C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1E42484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6FDBCE64"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E89C32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661137B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w:t>
            </w:r>
          </w:p>
        </w:tc>
        <w:tc>
          <w:tcPr>
            <w:tcW w:w="206" w:type="dxa"/>
            <w:tcBorders>
              <w:top w:val="nil"/>
              <w:left w:val="nil"/>
              <w:bottom w:val="single" w:sz="4" w:space="0" w:color="auto"/>
              <w:right w:val="single" w:sz="4" w:space="0" w:color="auto"/>
            </w:tcBorders>
            <w:shd w:val="clear" w:color="auto" w:fill="auto"/>
            <w:vAlign w:val="center"/>
            <w:hideMark/>
          </w:tcPr>
          <w:p w14:paraId="3D9435D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79E1327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4F5A117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4D5DD7D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242DBDA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09D271A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695E413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7 033 236,27</w:t>
            </w:r>
          </w:p>
        </w:tc>
        <w:tc>
          <w:tcPr>
            <w:tcW w:w="1068" w:type="dxa"/>
            <w:tcBorders>
              <w:top w:val="nil"/>
              <w:left w:val="nil"/>
              <w:bottom w:val="single" w:sz="4" w:space="0" w:color="auto"/>
              <w:right w:val="single" w:sz="4" w:space="0" w:color="auto"/>
            </w:tcBorders>
            <w:shd w:val="clear" w:color="auto" w:fill="auto"/>
            <w:vAlign w:val="center"/>
            <w:hideMark/>
          </w:tcPr>
          <w:p w14:paraId="5FF9EF3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6 681 574,46</w:t>
            </w:r>
          </w:p>
        </w:tc>
        <w:tc>
          <w:tcPr>
            <w:tcW w:w="1003" w:type="dxa"/>
            <w:tcBorders>
              <w:top w:val="nil"/>
              <w:left w:val="nil"/>
              <w:bottom w:val="single" w:sz="4" w:space="0" w:color="auto"/>
              <w:right w:val="single" w:sz="4" w:space="0" w:color="auto"/>
            </w:tcBorders>
            <w:shd w:val="clear" w:color="auto" w:fill="auto"/>
            <w:vAlign w:val="center"/>
            <w:hideMark/>
          </w:tcPr>
          <w:p w14:paraId="125B0F5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4A672CF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466B02AA"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62AA747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36</w:t>
            </w:r>
          </w:p>
        </w:tc>
        <w:tc>
          <w:tcPr>
            <w:tcW w:w="984" w:type="dxa"/>
            <w:tcBorders>
              <w:top w:val="nil"/>
              <w:left w:val="nil"/>
              <w:bottom w:val="single" w:sz="4" w:space="0" w:color="auto"/>
              <w:right w:val="single" w:sz="4" w:space="0" w:color="auto"/>
            </w:tcBorders>
            <w:shd w:val="clear" w:color="auto" w:fill="auto"/>
            <w:vAlign w:val="center"/>
            <w:hideMark/>
          </w:tcPr>
          <w:p w14:paraId="404236E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4</w:t>
            </w:r>
          </w:p>
        </w:tc>
        <w:tc>
          <w:tcPr>
            <w:tcW w:w="425" w:type="dxa"/>
            <w:tcBorders>
              <w:top w:val="nil"/>
              <w:left w:val="nil"/>
              <w:bottom w:val="single" w:sz="4" w:space="0" w:color="auto"/>
              <w:right w:val="single" w:sz="4" w:space="0" w:color="auto"/>
            </w:tcBorders>
            <w:shd w:val="clear" w:color="auto" w:fill="auto"/>
            <w:vAlign w:val="center"/>
            <w:hideMark/>
          </w:tcPr>
          <w:p w14:paraId="4741B8B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3F588BD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42FA846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FB5A16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5FDEBA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w:t>
            </w:r>
          </w:p>
        </w:tc>
        <w:tc>
          <w:tcPr>
            <w:tcW w:w="206" w:type="dxa"/>
            <w:tcBorders>
              <w:top w:val="nil"/>
              <w:left w:val="nil"/>
              <w:bottom w:val="single" w:sz="4" w:space="0" w:color="auto"/>
              <w:right w:val="single" w:sz="4" w:space="0" w:color="auto"/>
            </w:tcBorders>
            <w:shd w:val="clear" w:color="auto" w:fill="auto"/>
            <w:vAlign w:val="center"/>
            <w:hideMark/>
          </w:tcPr>
          <w:p w14:paraId="4946031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1DF2582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752C001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340B85B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88,00</w:t>
            </w:r>
          </w:p>
        </w:tc>
        <w:tc>
          <w:tcPr>
            <w:tcW w:w="353" w:type="dxa"/>
            <w:tcBorders>
              <w:top w:val="nil"/>
              <w:left w:val="nil"/>
              <w:bottom w:val="single" w:sz="4" w:space="0" w:color="auto"/>
              <w:right w:val="single" w:sz="4" w:space="0" w:color="auto"/>
            </w:tcBorders>
            <w:shd w:val="clear" w:color="auto" w:fill="auto"/>
            <w:vAlign w:val="center"/>
            <w:hideMark/>
          </w:tcPr>
          <w:p w14:paraId="3915629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0473518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88,00</w:t>
            </w:r>
          </w:p>
        </w:tc>
        <w:tc>
          <w:tcPr>
            <w:tcW w:w="1132" w:type="dxa"/>
            <w:tcBorders>
              <w:top w:val="nil"/>
              <w:left w:val="nil"/>
              <w:bottom w:val="single" w:sz="4" w:space="0" w:color="auto"/>
              <w:right w:val="single" w:sz="4" w:space="0" w:color="auto"/>
            </w:tcBorders>
            <w:shd w:val="clear" w:color="auto" w:fill="auto"/>
            <w:vAlign w:val="center"/>
            <w:hideMark/>
          </w:tcPr>
          <w:p w14:paraId="570AB33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6 876 942,16</w:t>
            </w:r>
          </w:p>
        </w:tc>
        <w:tc>
          <w:tcPr>
            <w:tcW w:w="1068" w:type="dxa"/>
            <w:tcBorders>
              <w:top w:val="nil"/>
              <w:left w:val="nil"/>
              <w:bottom w:val="single" w:sz="4" w:space="0" w:color="auto"/>
              <w:right w:val="single" w:sz="4" w:space="0" w:color="auto"/>
            </w:tcBorders>
            <w:shd w:val="clear" w:color="auto" w:fill="auto"/>
            <w:vAlign w:val="center"/>
            <w:hideMark/>
          </w:tcPr>
          <w:p w14:paraId="508AB17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6 533 095,05</w:t>
            </w:r>
          </w:p>
        </w:tc>
        <w:tc>
          <w:tcPr>
            <w:tcW w:w="1003" w:type="dxa"/>
            <w:tcBorders>
              <w:top w:val="nil"/>
              <w:left w:val="nil"/>
              <w:bottom w:val="single" w:sz="4" w:space="0" w:color="auto"/>
              <w:right w:val="single" w:sz="4" w:space="0" w:color="auto"/>
            </w:tcBorders>
            <w:shd w:val="clear" w:color="auto" w:fill="auto"/>
            <w:vAlign w:val="center"/>
            <w:hideMark/>
          </w:tcPr>
          <w:p w14:paraId="73C692D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275 077,69</w:t>
            </w:r>
          </w:p>
        </w:tc>
        <w:tc>
          <w:tcPr>
            <w:tcW w:w="956" w:type="dxa"/>
            <w:tcBorders>
              <w:top w:val="nil"/>
              <w:left w:val="nil"/>
              <w:bottom w:val="single" w:sz="4" w:space="0" w:color="auto"/>
              <w:right w:val="single" w:sz="4" w:space="0" w:color="auto"/>
            </w:tcBorders>
            <w:shd w:val="clear" w:color="auto" w:fill="auto"/>
            <w:vAlign w:val="center"/>
            <w:hideMark/>
          </w:tcPr>
          <w:p w14:paraId="23FD45C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68 769,42</w:t>
            </w:r>
          </w:p>
        </w:tc>
      </w:tr>
      <w:tr w:rsidR="00D94AF5" w:rsidRPr="00D94AF5" w14:paraId="56F2F63E"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2521B0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37</w:t>
            </w:r>
          </w:p>
        </w:tc>
        <w:tc>
          <w:tcPr>
            <w:tcW w:w="984" w:type="dxa"/>
            <w:tcBorders>
              <w:top w:val="nil"/>
              <w:left w:val="nil"/>
              <w:bottom w:val="single" w:sz="4" w:space="0" w:color="auto"/>
              <w:right w:val="single" w:sz="4" w:space="0" w:color="auto"/>
            </w:tcBorders>
            <w:shd w:val="clear" w:color="auto" w:fill="auto"/>
            <w:vAlign w:val="center"/>
            <w:hideMark/>
          </w:tcPr>
          <w:p w14:paraId="72E3011A"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7</w:t>
            </w:r>
          </w:p>
        </w:tc>
        <w:tc>
          <w:tcPr>
            <w:tcW w:w="425" w:type="dxa"/>
            <w:tcBorders>
              <w:top w:val="nil"/>
              <w:left w:val="nil"/>
              <w:bottom w:val="single" w:sz="4" w:space="0" w:color="auto"/>
              <w:right w:val="single" w:sz="4" w:space="0" w:color="auto"/>
            </w:tcBorders>
            <w:shd w:val="clear" w:color="auto" w:fill="auto"/>
            <w:vAlign w:val="center"/>
            <w:hideMark/>
          </w:tcPr>
          <w:p w14:paraId="09AE396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7BDE1BE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12E08EA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4BCDB00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2CE7C79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206" w:type="dxa"/>
            <w:tcBorders>
              <w:top w:val="nil"/>
              <w:left w:val="nil"/>
              <w:bottom w:val="single" w:sz="4" w:space="0" w:color="auto"/>
              <w:right w:val="single" w:sz="4" w:space="0" w:color="auto"/>
            </w:tcBorders>
            <w:shd w:val="clear" w:color="auto" w:fill="auto"/>
            <w:vAlign w:val="center"/>
            <w:hideMark/>
          </w:tcPr>
          <w:p w14:paraId="52E03EF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7FDCB7D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5186783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2EBEDB9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58,00</w:t>
            </w:r>
          </w:p>
        </w:tc>
        <w:tc>
          <w:tcPr>
            <w:tcW w:w="353" w:type="dxa"/>
            <w:tcBorders>
              <w:top w:val="nil"/>
              <w:left w:val="nil"/>
              <w:bottom w:val="single" w:sz="4" w:space="0" w:color="auto"/>
              <w:right w:val="single" w:sz="4" w:space="0" w:color="auto"/>
            </w:tcBorders>
            <w:shd w:val="clear" w:color="auto" w:fill="auto"/>
            <w:vAlign w:val="center"/>
            <w:hideMark/>
          </w:tcPr>
          <w:p w14:paraId="6AFA916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29AA32E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58,00</w:t>
            </w:r>
          </w:p>
        </w:tc>
        <w:tc>
          <w:tcPr>
            <w:tcW w:w="1132" w:type="dxa"/>
            <w:tcBorders>
              <w:top w:val="nil"/>
              <w:left w:val="nil"/>
              <w:bottom w:val="single" w:sz="4" w:space="0" w:color="auto"/>
              <w:right w:val="single" w:sz="4" w:space="0" w:color="auto"/>
            </w:tcBorders>
            <w:shd w:val="clear" w:color="auto" w:fill="auto"/>
            <w:vAlign w:val="center"/>
            <w:hideMark/>
          </w:tcPr>
          <w:p w14:paraId="016FB13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4 532 530,06</w:t>
            </w:r>
          </w:p>
        </w:tc>
        <w:tc>
          <w:tcPr>
            <w:tcW w:w="1068" w:type="dxa"/>
            <w:tcBorders>
              <w:top w:val="nil"/>
              <w:left w:val="nil"/>
              <w:bottom w:val="single" w:sz="4" w:space="0" w:color="auto"/>
              <w:right w:val="single" w:sz="4" w:space="0" w:color="auto"/>
            </w:tcBorders>
            <w:shd w:val="clear" w:color="auto" w:fill="auto"/>
            <w:vAlign w:val="center"/>
            <w:hideMark/>
          </w:tcPr>
          <w:p w14:paraId="34ED868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4 305 903,56</w:t>
            </w:r>
          </w:p>
        </w:tc>
        <w:tc>
          <w:tcPr>
            <w:tcW w:w="1003" w:type="dxa"/>
            <w:tcBorders>
              <w:top w:val="nil"/>
              <w:left w:val="nil"/>
              <w:bottom w:val="single" w:sz="4" w:space="0" w:color="auto"/>
              <w:right w:val="single" w:sz="4" w:space="0" w:color="auto"/>
            </w:tcBorders>
            <w:shd w:val="clear" w:color="auto" w:fill="auto"/>
            <w:vAlign w:val="center"/>
            <w:hideMark/>
          </w:tcPr>
          <w:p w14:paraId="174DFDA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181 301,20</w:t>
            </w:r>
          </w:p>
        </w:tc>
        <w:tc>
          <w:tcPr>
            <w:tcW w:w="956" w:type="dxa"/>
            <w:tcBorders>
              <w:top w:val="nil"/>
              <w:left w:val="nil"/>
              <w:bottom w:val="single" w:sz="4" w:space="0" w:color="auto"/>
              <w:right w:val="single" w:sz="4" w:space="0" w:color="auto"/>
            </w:tcBorders>
            <w:shd w:val="clear" w:color="auto" w:fill="auto"/>
            <w:vAlign w:val="center"/>
            <w:hideMark/>
          </w:tcPr>
          <w:p w14:paraId="260989A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45 325,30</w:t>
            </w:r>
          </w:p>
        </w:tc>
      </w:tr>
      <w:tr w:rsidR="00D94AF5" w:rsidRPr="00D94AF5" w14:paraId="5EE8E901"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1DD828D"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38</w:t>
            </w:r>
          </w:p>
        </w:tc>
        <w:tc>
          <w:tcPr>
            <w:tcW w:w="984" w:type="dxa"/>
            <w:tcBorders>
              <w:top w:val="nil"/>
              <w:left w:val="nil"/>
              <w:bottom w:val="single" w:sz="4" w:space="0" w:color="auto"/>
              <w:right w:val="single" w:sz="4" w:space="0" w:color="auto"/>
            </w:tcBorders>
            <w:shd w:val="clear" w:color="auto" w:fill="auto"/>
            <w:vAlign w:val="center"/>
            <w:hideMark/>
          </w:tcPr>
          <w:p w14:paraId="69E62B18"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9</w:t>
            </w:r>
          </w:p>
        </w:tc>
        <w:tc>
          <w:tcPr>
            <w:tcW w:w="425" w:type="dxa"/>
            <w:tcBorders>
              <w:top w:val="nil"/>
              <w:left w:val="nil"/>
              <w:bottom w:val="single" w:sz="4" w:space="0" w:color="auto"/>
              <w:right w:val="single" w:sz="4" w:space="0" w:color="auto"/>
            </w:tcBorders>
            <w:shd w:val="clear" w:color="auto" w:fill="auto"/>
            <w:vAlign w:val="center"/>
            <w:hideMark/>
          </w:tcPr>
          <w:p w14:paraId="3E1029A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0D1C02F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06AB19F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6D0F2CA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7A32124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w:t>
            </w:r>
          </w:p>
        </w:tc>
        <w:tc>
          <w:tcPr>
            <w:tcW w:w="206" w:type="dxa"/>
            <w:tcBorders>
              <w:top w:val="nil"/>
              <w:left w:val="nil"/>
              <w:bottom w:val="single" w:sz="4" w:space="0" w:color="auto"/>
              <w:right w:val="single" w:sz="4" w:space="0" w:color="auto"/>
            </w:tcBorders>
            <w:shd w:val="clear" w:color="auto" w:fill="auto"/>
            <w:vAlign w:val="center"/>
            <w:hideMark/>
          </w:tcPr>
          <w:p w14:paraId="6DF3625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2D1080E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6D2D8A3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071C1C3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5C73920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58B699F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703CAC9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7 033 236,29</w:t>
            </w:r>
          </w:p>
        </w:tc>
        <w:tc>
          <w:tcPr>
            <w:tcW w:w="1068" w:type="dxa"/>
            <w:tcBorders>
              <w:top w:val="nil"/>
              <w:left w:val="nil"/>
              <w:bottom w:val="single" w:sz="4" w:space="0" w:color="auto"/>
              <w:right w:val="single" w:sz="4" w:space="0" w:color="auto"/>
            </w:tcBorders>
            <w:shd w:val="clear" w:color="auto" w:fill="auto"/>
            <w:vAlign w:val="center"/>
            <w:hideMark/>
          </w:tcPr>
          <w:p w14:paraId="62B6B26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6 681 574,48</w:t>
            </w:r>
          </w:p>
        </w:tc>
        <w:tc>
          <w:tcPr>
            <w:tcW w:w="1003" w:type="dxa"/>
            <w:tcBorders>
              <w:top w:val="nil"/>
              <w:left w:val="nil"/>
              <w:bottom w:val="single" w:sz="4" w:space="0" w:color="auto"/>
              <w:right w:val="single" w:sz="4" w:space="0" w:color="auto"/>
            </w:tcBorders>
            <w:shd w:val="clear" w:color="auto" w:fill="auto"/>
            <w:vAlign w:val="center"/>
            <w:hideMark/>
          </w:tcPr>
          <w:p w14:paraId="15E6786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45A4D0B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7FC0DE6E"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83FBF5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39</w:t>
            </w:r>
          </w:p>
        </w:tc>
        <w:tc>
          <w:tcPr>
            <w:tcW w:w="984" w:type="dxa"/>
            <w:tcBorders>
              <w:top w:val="nil"/>
              <w:left w:val="nil"/>
              <w:bottom w:val="single" w:sz="4" w:space="0" w:color="auto"/>
              <w:right w:val="single" w:sz="4" w:space="0" w:color="auto"/>
            </w:tcBorders>
            <w:shd w:val="clear" w:color="auto" w:fill="auto"/>
            <w:vAlign w:val="center"/>
            <w:hideMark/>
          </w:tcPr>
          <w:p w14:paraId="309CC06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10</w:t>
            </w:r>
          </w:p>
        </w:tc>
        <w:tc>
          <w:tcPr>
            <w:tcW w:w="425" w:type="dxa"/>
            <w:tcBorders>
              <w:top w:val="nil"/>
              <w:left w:val="nil"/>
              <w:bottom w:val="single" w:sz="4" w:space="0" w:color="auto"/>
              <w:right w:val="single" w:sz="4" w:space="0" w:color="auto"/>
            </w:tcBorders>
            <w:shd w:val="clear" w:color="auto" w:fill="auto"/>
            <w:vAlign w:val="center"/>
            <w:hideMark/>
          </w:tcPr>
          <w:p w14:paraId="088F028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71616C61"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4187B5E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0E5B4C7F"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5F92603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w:t>
            </w:r>
          </w:p>
        </w:tc>
        <w:tc>
          <w:tcPr>
            <w:tcW w:w="206" w:type="dxa"/>
            <w:tcBorders>
              <w:top w:val="nil"/>
              <w:left w:val="nil"/>
              <w:bottom w:val="single" w:sz="4" w:space="0" w:color="auto"/>
              <w:right w:val="single" w:sz="4" w:space="0" w:color="auto"/>
            </w:tcBorders>
            <w:shd w:val="clear" w:color="auto" w:fill="auto"/>
            <w:vAlign w:val="center"/>
            <w:hideMark/>
          </w:tcPr>
          <w:p w14:paraId="0D8284D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324" w:type="dxa"/>
            <w:tcBorders>
              <w:top w:val="nil"/>
              <w:left w:val="nil"/>
              <w:bottom w:val="single" w:sz="4" w:space="0" w:color="auto"/>
              <w:right w:val="single" w:sz="4" w:space="0" w:color="auto"/>
            </w:tcBorders>
            <w:shd w:val="clear" w:color="auto" w:fill="auto"/>
            <w:vAlign w:val="center"/>
            <w:hideMark/>
          </w:tcPr>
          <w:p w14:paraId="632ED19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162AA0F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353" w:type="dxa"/>
            <w:tcBorders>
              <w:top w:val="nil"/>
              <w:left w:val="nil"/>
              <w:bottom w:val="single" w:sz="4" w:space="0" w:color="auto"/>
              <w:right w:val="single" w:sz="4" w:space="0" w:color="auto"/>
            </w:tcBorders>
            <w:shd w:val="clear" w:color="auto" w:fill="auto"/>
            <w:vAlign w:val="center"/>
            <w:hideMark/>
          </w:tcPr>
          <w:p w14:paraId="7C6EC04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149,00</w:t>
            </w:r>
          </w:p>
        </w:tc>
        <w:tc>
          <w:tcPr>
            <w:tcW w:w="353" w:type="dxa"/>
            <w:tcBorders>
              <w:top w:val="nil"/>
              <w:left w:val="nil"/>
              <w:bottom w:val="single" w:sz="4" w:space="0" w:color="auto"/>
              <w:right w:val="single" w:sz="4" w:space="0" w:color="auto"/>
            </w:tcBorders>
            <w:shd w:val="clear" w:color="auto" w:fill="auto"/>
            <w:vAlign w:val="center"/>
            <w:hideMark/>
          </w:tcPr>
          <w:p w14:paraId="3FD46B9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5330786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149,00</w:t>
            </w:r>
          </w:p>
        </w:tc>
        <w:tc>
          <w:tcPr>
            <w:tcW w:w="1132" w:type="dxa"/>
            <w:tcBorders>
              <w:top w:val="nil"/>
              <w:left w:val="nil"/>
              <w:bottom w:val="single" w:sz="4" w:space="0" w:color="auto"/>
              <w:right w:val="single" w:sz="4" w:space="0" w:color="auto"/>
            </w:tcBorders>
            <w:shd w:val="clear" w:color="auto" w:fill="auto"/>
            <w:vAlign w:val="center"/>
            <w:hideMark/>
          </w:tcPr>
          <w:p w14:paraId="05885E5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11 643 913,43</w:t>
            </w:r>
          </w:p>
        </w:tc>
        <w:tc>
          <w:tcPr>
            <w:tcW w:w="1068" w:type="dxa"/>
            <w:tcBorders>
              <w:top w:val="nil"/>
              <w:left w:val="nil"/>
              <w:bottom w:val="single" w:sz="4" w:space="0" w:color="auto"/>
              <w:right w:val="single" w:sz="4" w:space="0" w:color="auto"/>
            </w:tcBorders>
            <w:shd w:val="clear" w:color="auto" w:fill="auto"/>
            <w:vAlign w:val="center"/>
            <w:hideMark/>
          </w:tcPr>
          <w:p w14:paraId="5B96FAC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11 061 717,76</w:t>
            </w:r>
          </w:p>
        </w:tc>
        <w:tc>
          <w:tcPr>
            <w:tcW w:w="1003" w:type="dxa"/>
            <w:tcBorders>
              <w:top w:val="nil"/>
              <w:left w:val="nil"/>
              <w:bottom w:val="single" w:sz="4" w:space="0" w:color="auto"/>
              <w:right w:val="single" w:sz="4" w:space="0" w:color="auto"/>
            </w:tcBorders>
            <w:shd w:val="clear" w:color="auto" w:fill="auto"/>
            <w:vAlign w:val="center"/>
            <w:hideMark/>
          </w:tcPr>
          <w:p w14:paraId="4A207F3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465 756,54</w:t>
            </w:r>
          </w:p>
        </w:tc>
        <w:tc>
          <w:tcPr>
            <w:tcW w:w="956" w:type="dxa"/>
            <w:tcBorders>
              <w:top w:val="nil"/>
              <w:left w:val="nil"/>
              <w:bottom w:val="single" w:sz="4" w:space="0" w:color="auto"/>
              <w:right w:val="single" w:sz="4" w:space="0" w:color="auto"/>
            </w:tcBorders>
            <w:shd w:val="clear" w:color="auto" w:fill="auto"/>
            <w:vAlign w:val="center"/>
            <w:hideMark/>
          </w:tcPr>
          <w:p w14:paraId="5BBD144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116 439,13</w:t>
            </w:r>
          </w:p>
        </w:tc>
      </w:tr>
      <w:tr w:rsidR="00D94AF5" w:rsidRPr="00D94AF5" w14:paraId="381C1727"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52229F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40</w:t>
            </w:r>
          </w:p>
        </w:tc>
        <w:tc>
          <w:tcPr>
            <w:tcW w:w="984" w:type="dxa"/>
            <w:tcBorders>
              <w:top w:val="nil"/>
              <w:left w:val="nil"/>
              <w:bottom w:val="single" w:sz="4" w:space="0" w:color="auto"/>
              <w:right w:val="single" w:sz="4" w:space="0" w:color="auto"/>
            </w:tcBorders>
            <w:shd w:val="clear" w:color="auto" w:fill="auto"/>
            <w:vAlign w:val="center"/>
            <w:hideMark/>
          </w:tcPr>
          <w:p w14:paraId="2AB0698E"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11</w:t>
            </w:r>
          </w:p>
        </w:tc>
        <w:tc>
          <w:tcPr>
            <w:tcW w:w="425" w:type="dxa"/>
            <w:tcBorders>
              <w:top w:val="nil"/>
              <w:left w:val="nil"/>
              <w:bottom w:val="single" w:sz="4" w:space="0" w:color="auto"/>
              <w:right w:val="single" w:sz="4" w:space="0" w:color="auto"/>
            </w:tcBorders>
            <w:shd w:val="clear" w:color="auto" w:fill="auto"/>
            <w:vAlign w:val="center"/>
            <w:hideMark/>
          </w:tcPr>
          <w:p w14:paraId="4CCE465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206DB567"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2BD4E79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21C47387"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0890D15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w:t>
            </w:r>
          </w:p>
        </w:tc>
        <w:tc>
          <w:tcPr>
            <w:tcW w:w="206" w:type="dxa"/>
            <w:tcBorders>
              <w:top w:val="nil"/>
              <w:left w:val="nil"/>
              <w:bottom w:val="single" w:sz="4" w:space="0" w:color="auto"/>
              <w:right w:val="single" w:sz="4" w:space="0" w:color="auto"/>
            </w:tcBorders>
            <w:shd w:val="clear" w:color="auto" w:fill="auto"/>
            <w:vAlign w:val="center"/>
            <w:hideMark/>
          </w:tcPr>
          <w:p w14:paraId="36BAF10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3CBCB8B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2F07EA6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5DB9212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120,00</w:t>
            </w:r>
          </w:p>
        </w:tc>
        <w:tc>
          <w:tcPr>
            <w:tcW w:w="353" w:type="dxa"/>
            <w:tcBorders>
              <w:top w:val="nil"/>
              <w:left w:val="nil"/>
              <w:bottom w:val="single" w:sz="4" w:space="0" w:color="auto"/>
              <w:right w:val="single" w:sz="4" w:space="0" w:color="auto"/>
            </w:tcBorders>
            <w:shd w:val="clear" w:color="auto" w:fill="auto"/>
            <w:vAlign w:val="center"/>
            <w:hideMark/>
          </w:tcPr>
          <w:p w14:paraId="223AA36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3E9C4B8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120,00</w:t>
            </w:r>
          </w:p>
        </w:tc>
        <w:tc>
          <w:tcPr>
            <w:tcW w:w="1132" w:type="dxa"/>
            <w:tcBorders>
              <w:top w:val="nil"/>
              <w:left w:val="nil"/>
              <w:bottom w:val="single" w:sz="4" w:space="0" w:color="auto"/>
              <w:right w:val="single" w:sz="4" w:space="0" w:color="auto"/>
            </w:tcBorders>
            <w:shd w:val="clear" w:color="auto" w:fill="auto"/>
            <w:vAlign w:val="center"/>
            <w:hideMark/>
          </w:tcPr>
          <w:p w14:paraId="0D0AB6C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9 377 648,40</w:t>
            </w:r>
          </w:p>
        </w:tc>
        <w:tc>
          <w:tcPr>
            <w:tcW w:w="1068" w:type="dxa"/>
            <w:tcBorders>
              <w:top w:val="nil"/>
              <w:left w:val="nil"/>
              <w:bottom w:val="single" w:sz="4" w:space="0" w:color="auto"/>
              <w:right w:val="single" w:sz="4" w:space="0" w:color="auto"/>
            </w:tcBorders>
            <w:shd w:val="clear" w:color="auto" w:fill="auto"/>
            <w:vAlign w:val="center"/>
            <w:hideMark/>
          </w:tcPr>
          <w:p w14:paraId="6F132C1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8 908 765,98</w:t>
            </w:r>
          </w:p>
        </w:tc>
        <w:tc>
          <w:tcPr>
            <w:tcW w:w="1003" w:type="dxa"/>
            <w:tcBorders>
              <w:top w:val="nil"/>
              <w:left w:val="nil"/>
              <w:bottom w:val="single" w:sz="4" w:space="0" w:color="auto"/>
              <w:right w:val="single" w:sz="4" w:space="0" w:color="auto"/>
            </w:tcBorders>
            <w:shd w:val="clear" w:color="auto" w:fill="auto"/>
            <w:vAlign w:val="center"/>
            <w:hideMark/>
          </w:tcPr>
          <w:p w14:paraId="4D8E42F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375 105,94</w:t>
            </w:r>
          </w:p>
        </w:tc>
        <w:tc>
          <w:tcPr>
            <w:tcW w:w="956" w:type="dxa"/>
            <w:tcBorders>
              <w:top w:val="nil"/>
              <w:left w:val="nil"/>
              <w:bottom w:val="single" w:sz="4" w:space="0" w:color="auto"/>
              <w:right w:val="single" w:sz="4" w:space="0" w:color="auto"/>
            </w:tcBorders>
            <w:shd w:val="clear" w:color="auto" w:fill="auto"/>
            <w:vAlign w:val="center"/>
            <w:hideMark/>
          </w:tcPr>
          <w:p w14:paraId="65ACFAB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93 776,48</w:t>
            </w:r>
          </w:p>
        </w:tc>
      </w:tr>
      <w:tr w:rsidR="00D94AF5" w:rsidRPr="00D94AF5" w14:paraId="5DFEF7AA"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28B0FBA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lastRenderedPageBreak/>
              <w:t>41</w:t>
            </w:r>
          </w:p>
        </w:tc>
        <w:tc>
          <w:tcPr>
            <w:tcW w:w="984" w:type="dxa"/>
            <w:tcBorders>
              <w:top w:val="nil"/>
              <w:left w:val="nil"/>
              <w:bottom w:val="single" w:sz="4" w:space="0" w:color="auto"/>
              <w:right w:val="single" w:sz="4" w:space="0" w:color="auto"/>
            </w:tcBorders>
            <w:shd w:val="clear" w:color="auto" w:fill="auto"/>
            <w:vAlign w:val="center"/>
            <w:hideMark/>
          </w:tcPr>
          <w:p w14:paraId="28B1F56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12</w:t>
            </w:r>
          </w:p>
        </w:tc>
        <w:tc>
          <w:tcPr>
            <w:tcW w:w="425" w:type="dxa"/>
            <w:tcBorders>
              <w:top w:val="nil"/>
              <w:left w:val="nil"/>
              <w:bottom w:val="single" w:sz="4" w:space="0" w:color="auto"/>
              <w:right w:val="single" w:sz="4" w:space="0" w:color="auto"/>
            </w:tcBorders>
            <w:shd w:val="clear" w:color="auto" w:fill="auto"/>
            <w:vAlign w:val="center"/>
            <w:hideMark/>
          </w:tcPr>
          <w:p w14:paraId="4E2046C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47495D9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64988DB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4B81D590"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4EEAC99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206" w:type="dxa"/>
            <w:tcBorders>
              <w:top w:val="nil"/>
              <w:left w:val="nil"/>
              <w:bottom w:val="single" w:sz="4" w:space="0" w:color="auto"/>
              <w:right w:val="single" w:sz="4" w:space="0" w:color="auto"/>
            </w:tcBorders>
            <w:shd w:val="clear" w:color="auto" w:fill="auto"/>
            <w:vAlign w:val="center"/>
            <w:hideMark/>
          </w:tcPr>
          <w:p w14:paraId="2045266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324" w:type="dxa"/>
            <w:tcBorders>
              <w:top w:val="nil"/>
              <w:left w:val="nil"/>
              <w:bottom w:val="single" w:sz="4" w:space="0" w:color="auto"/>
              <w:right w:val="single" w:sz="4" w:space="0" w:color="auto"/>
            </w:tcBorders>
            <w:shd w:val="clear" w:color="auto" w:fill="auto"/>
            <w:vAlign w:val="center"/>
            <w:hideMark/>
          </w:tcPr>
          <w:p w14:paraId="17DF619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6FAF905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w:t>
            </w:r>
          </w:p>
        </w:tc>
        <w:tc>
          <w:tcPr>
            <w:tcW w:w="353" w:type="dxa"/>
            <w:tcBorders>
              <w:top w:val="nil"/>
              <w:left w:val="nil"/>
              <w:bottom w:val="single" w:sz="4" w:space="0" w:color="auto"/>
              <w:right w:val="single" w:sz="4" w:space="0" w:color="auto"/>
            </w:tcBorders>
            <w:shd w:val="clear" w:color="auto" w:fill="auto"/>
            <w:vAlign w:val="center"/>
            <w:hideMark/>
          </w:tcPr>
          <w:p w14:paraId="3D41DD3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120,00</w:t>
            </w:r>
          </w:p>
        </w:tc>
        <w:tc>
          <w:tcPr>
            <w:tcW w:w="353" w:type="dxa"/>
            <w:tcBorders>
              <w:top w:val="nil"/>
              <w:left w:val="nil"/>
              <w:bottom w:val="single" w:sz="4" w:space="0" w:color="auto"/>
              <w:right w:val="single" w:sz="4" w:space="0" w:color="auto"/>
            </w:tcBorders>
            <w:shd w:val="clear" w:color="auto" w:fill="auto"/>
            <w:vAlign w:val="center"/>
            <w:hideMark/>
          </w:tcPr>
          <w:p w14:paraId="22D1091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4857477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120,00</w:t>
            </w:r>
          </w:p>
        </w:tc>
        <w:tc>
          <w:tcPr>
            <w:tcW w:w="1132" w:type="dxa"/>
            <w:tcBorders>
              <w:top w:val="nil"/>
              <w:left w:val="nil"/>
              <w:bottom w:val="single" w:sz="4" w:space="0" w:color="auto"/>
              <w:right w:val="single" w:sz="4" w:space="0" w:color="auto"/>
            </w:tcBorders>
            <w:shd w:val="clear" w:color="auto" w:fill="auto"/>
            <w:vAlign w:val="center"/>
            <w:hideMark/>
          </w:tcPr>
          <w:p w14:paraId="575EA22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9 377 648,40</w:t>
            </w:r>
          </w:p>
        </w:tc>
        <w:tc>
          <w:tcPr>
            <w:tcW w:w="1068" w:type="dxa"/>
            <w:tcBorders>
              <w:top w:val="nil"/>
              <w:left w:val="nil"/>
              <w:bottom w:val="single" w:sz="4" w:space="0" w:color="auto"/>
              <w:right w:val="single" w:sz="4" w:space="0" w:color="auto"/>
            </w:tcBorders>
            <w:shd w:val="clear" w:color="auto" w:fill="auto"/>
            <w:vAlign w:val="center"/>
            <w:hideMark/>
          </w:tcPr>
          <w:p w14:paraId="6480D71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8 908 765,98</w:t>
            </w:r>
          </w:p>
        </w:tc>
        <w:tc>
          <w:tcPr>
            <w:tcW w:w="1003" w:type="dxa"/>
            <w:tcBorders>
              <w:top w:val="nil"/>
              <w:left w:val="nil"/>
              <w:bottom w:val="single" w:sz="4" w:space="0" w:color="auto"/>
              <w:right w:val="single" w:sz="4" w:space="0" w:color="auto"/>
            </w:tcBorders>
            <w:shd w:val="clear" w:color="auto" w:fill="auto"/>
            <w:vAlign w:val="center"/>
            <w:hideMark/>
          </w:tcPr>
          <w:p w14:paraId="3DC95EE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375 105,94</w:t>
            </w:r>
          </w:p>
        </w:tc>
        <w:tc>
          <w:tcPr>
            <w:tcW w:w="956" w:type="dxa"/>
            <w:tcBorders>
              <w:top w:val="nil"/>
              <w:left w:val="nil"/>
              <w:bottom w:val="single" w:sz="4" w:space="0" w:color="auto"/>
              <w:right w:val="single" w:sz="4" w:space="0" w:color="auto"/>
            </w:tcBorders>
            <w:shd w:val="clear" w:color="auto" w:fill="auto"/>
            <w:vAlign w:val="center"/>
            <w:hideMark/>
          </w:tcPr>
          <w:p w14:paraId="714ACF4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93 776,48</w:t>
            </w:r>
          </w:p>
        </w:tc>
      </w:tr>
      <w:tr w:rsidR="00D94AF5" w:rsidRPr="00D94AF5" w14:paraId="5089156F"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19700E0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42</w:t>
            </w:r>
          </w:p>
        </w:tc>
        <w:tc>
          <w:tcPr>
            <w:tcW w:w="984" w:type="dxa"/>
            <w:tcBorders>
              <w:top w:val="nil"/>
              <w:left w:val="nil"/>
              <w:bottom w:val="single" w:sz="4" w:space="0" w:color="auto"/>
              <w:right w:val="single" w:sz="4" w:space="0" w:color="auto"/>
            </w:tcBorders>
            <w:shd w:val="clear" w:color="auto" w:fill="auto"/>
            <w:vAlign w:val="center"/>
            <w:hideMark/>
          </w:tcPr>
          <w:p w14:paraId="7AD5D649"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15</w:t>
            </w:r>
          </w:p>
        </w:tc>
        <w:tc>
          <w:tcPr>
            <w:tcW w:w="425" w:type="dxa"/>
            <w:tcBorders>
              <w:top w:val="nil"/>
              <w:left w:val="nil"/>
              <w:bottom w:val="single" w:sz="4" w:space="0" w:color="auto"/>
              <w:right w:val="single" w:sz="4" w:space="0" w:color="auto"/>
            </w:tcBorders>
            <w:shd w:val="clear" w:color="auto" w:fill="auto"/>
            <w:vAlign w:val="center"/>
            <w:hideMark/>
          </w:tcPr>
          <w:p w14:paraId="788AA8E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7A7D8B0A"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3D4BED9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24E7073C"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4E0D5DE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w:t>
            </w:r>
          </w:p>
        </w:tc>
        <w:tc>
          <w:tcPr>
            <w:tcW w:w="206" w:type="dxa"/>
            <w:tcBorders>
              <w:top w:val="nil"/>
              <w:left w:val="nil"/>
              <w:bottom w:val="single" w:sz="4" w:space="0" w:color="auto"/>
              <w:right w:val="single" w:sz="4" w:space="0" w:color="auto"/>
            </w:tcBorders>
            <w:shd w:val="clear" w:color="auto" w:fill="auto"/>
            <w:vAlign w:val="center"/>
            <w:hideMark/>
          </w:tcPr>
          <w:p w14:paraId="71D8C10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24" w:type="dxa"/>
            <w:tcBorders>
              <w:top w:val="nil"/>
              <w:left w:val="nil"/>
              <w:bottom w:val="single" w:sz="4" w:space="0" w:color="auto"/>
              <w:right w:val="single" w:sz="4" w:space="0" w:color="auto"/>
            </w:tcBorders>
            <w:shd w:val="clear" w:color="auto" w:fill="auto"/>
            <w:vAlign w:val="center"/>
            <w:hideMark/>
          </w:tcPr>
          <w:p w14:paraId="237246B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7210C428"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w:t>
            </w:r>
          </w:p>
        </w:tc>
        <w:tc>
          <w:tcPr>
            <w:tcW w:w="353" w:type="dxa"/>
            <w:tcBorders>
              <w:top w:val="nil"/>
              <w:left w:val="nil"/>
              <w:bottom w:val="single" w:sz="4" w:space="0" w:color="auto"/>
              <w:right w:val="single" w:sz="4" w:space="0" w:color="auto"/>
            </w:tcBorders>
            <w:shd w:val="clear" w:color="auto" w:fill="auto"/>
            <w:vAlign w:val="center"/>
            <w:hideMark/>
          </w:tcPr>
          <w:p w14:paraId="08422A4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353" w:type="dxa"/>
            <w:tcBorders>
              <w:top w:val="nil"/>
              <w:left w:val="nil"/>
              <w:bottom w:val="single" w:sz="4" w:space="0" w:color="auto"/>
              <w:right w:val="single" w:sz="4" w:space="0" w:color="auto"/>
            </w:tcBorders>
            <w:shd w:val="clear" w:color="auto" w:fill="auto"/>
            <w:vAlign w:val="center"/>
            <w:hideMark/>
          </w:tcPr>
          <w:p w14:paraId="6D5C56B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0A78309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90,00</w:t>
            </w:r>
          </w:p>
        </w:tc>
        <w:tc>
          <w:tcPr>
            <w:tcW w:w="1132" w:type="dxa"/>
            <w:tcBorders>
              <w:top w:val="nil"/>
              <w:left w:val="nil"/>
              <w:bottom w:val="single" w:sz="4" w:space="0" w:color="auto"/>
              <w:right w:val="single" w:sz="4" w:space="0" w:color="auto"/>
            </w:tcBorders>
            <w:shd w:val="clear" w:color="auto" w:fill="auto"/>
            <w:vAlign w:val="center"/>
            <w:hideMark/>
          </w:tcPr>
          <w:p w14:paraId="3FEC864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7 033 236,29</w:t>
            </w:r>
          </w:p>
        </w:tc>
        <w:tc>
          <w:tcPr>
            <w:tcW w:w="1068" w:type="dxa"/>
            <w:tcBorders>
              <w:top w:val="nil"/>
              <w:left w:val="nil"/>
              <w:bottom w:val="single" w:sz="4" w:space="0" w:color="auto"/>
              <w:right w:val="single" w:sz="4" w:space="0" w:color="auto"/>
            </w:tcBorders>
            <w:shd w:val="clear" w:color="auto" w:fill="auto"/>
            <w:vAlign w:val="center"/>
            <w:hideMark/>
          </w:tcPr>
          <w:p w14:paraId="6FE8ADA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6 681 574,48</w:t>
            </w:r>
          </w:p>
        </w:tc>
        <w:tc>
          <w:tcPr>
            <w:tcW w:w="1003" w:type="dxa"/>
            <w:tcBorders>
              <w:top w:val="nil"/>
              <w:left w:val="nil"/>
              <w:bottom w:val="single" w:sz="4" w:space="0" w:color="auto"/>
              <w:right w:val="single" w:sz="4" w:space="0" w:color="auto"/>
            </w:tcBorders>
            <w:shd w:val="clear" w:color="auto" w:fill="auto"/>
            <w:vAlign w:val="center"/>
            <w:hideMark/>
          </w:tcPr>
          <w:p w14:paraId="4C59F72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281 329,45</w:t>
            </w:r>
          </w:p>
        </w:tc>
        <w:tc>
          <w:tcPr>
            <w:tcW w:w="956" w:type="dxa"/>
            <w:tcBorders>
              <w:top w:val="nil"/>
              <w:left w:val="nil"/>
              <w:bottom w:val="single" w:sz="4" w:space="0" w:color="auto"/>
              <w:right w:val="single" w:sz="4" w:space="0" w:color="auto"/>
            </w:tcBorders>
            <w:shd w:val="clear" w:color="auto" w:fill="auto"/>
            <w:vAlign w:val="center"/>
            <w:hideMark/>
          </w:tcPr>
          <w:p w14:paraId="326B117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70 332,36</w:t>
            </w:r>
          </w:p>
        </w:tc>
      </w:tr>
      <w:tr w:rsidR="00D94AF5" w:rsidRPr="00D94AF5" w14:paraId="0E17F34A"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608270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43</w:t>
            </w:r>
          </w:p>
        </w:tc>
        <w:tc>
          <w:tcPr>
            <w:tcW w:w="984" w:type="dxa"/>
            <w:tcBorders>
              <w:top w:val="nil"/>
              <w:left w:val="nil"/>
              <w:bottom w:val="single" w:sz="4" w:space="0" w:color="auto"/>
              <w:right w:val="single" w:sz="4" w:space="0" w:color="auto"/>
            </w:tcBorders>
            <w:shd w:val="clear" w:color="auto" w:fill="auto"/>
            <w:vAlign w:val="center"/>
            <w:hideMark/>
          </w:tcPr>
          <w:p w14:paraId="71CF14DB"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Новоипатово, ул. Южная, д. 17</w:t>
            </w:r>
          </w:p>
        </w:tc>
        <w:tc>
          <w:tcPr>
            <w:tcW w:w="425" w:type="dxa"/>
            <w:tcBorders>
              <w:top w:val="nil"/>
              <w:left w:val="nil"/>
              <w:bottom w:val="single" w:sz="4" w:space="0" w:color="auto"/>
              <w:right w:val="single" w:sz="4" w:space="0" w:color="auto"/>
            </w:tcBorders>
            <w:shd w:val="clear" w:color="auto" w:fill="auto"/>
            <w:vAlign w:val="center"/>
            <w:hideMark/>
          </w:tcPr>
          <w:p w14:paraId="30600E6B"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7015F842"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15E1F091"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17D6B66E"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232165F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w:t>
            </w:r>
          </w:p>
        </w:tc>
        <w:tc>
          <w:tcPr>
            <w:tcW w:w="206" w:type="dxa"/>
            <w:tcBorders>
              <w:top w:val="nil"/>
              <w:left w:val="nil"/>
              <w:bottom w:val="single" w:sz="4" w:space="0" w:color="auto"/>
              <w:right w:val="single" w:sz="4" w:space="0" w:color="auto"/>
            </w:tcBorders>
            <w:shd w:val="clear" w:color="auto" w:fill="auto"/>
            <w:vAlign w:val="center"/>
            <w:hideMark/>
          </w:tcPr>
          <w:p w14:paraId="53508912"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24" w:type="dxa"/>
            <w:tcBorders>
              <w:top w:val="nil"/>
              <w:left w:val="nil"/>
              <w:bottom w:val="single" w:sz="4" w:space="0" w:color="auto"/>
              <w:right w:val="single" w:sz="4" w:space="0" w:color="auto"/>
            </w:tcBorders>
            <w:shd w:val="clear" w:color="auto" w:fill="auto"/>
            <w:vAlign w:val="center"/>
            <w:hideMark/>
          </w:tcPr>
          <w:p w14:paraId="53A74C0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w:t>
            </w:r>
          </w:p>
        </w:tc>
        <w:tc>
          <w:tcPr>
            <w:tcW w:w="324" w:type="dxa"/>
            <w:tcBorders>
              <w:top w:val="nil"/>
              <w:left w:val="nil"/>
              <w:bottom w:val="single" w:sz="4" w:space="0" w:color="auto"/>
              <w:right w:val="single" w:sz="4" w:space="0" w:color="auto"/>
            </w:tcBorders>
            <w:shd w:val="clear" w:color="auto" w:fill="auto"/>
            <w:vAlign w:val="center"/>
            <w:hideMark/>
          </w:tcPr>
          <w:p w14:paraId="541DB11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w:t>
            </w:r>
          </w:p>
        </w:tc>
        <w:tc>
          <w:tcPr>
            <w:tcW w:w="353" w:type="dxa"/>
            <w:tcBorders>
              <w:top w:val="nil"/>
              <w:left w:val="nil"/>
              <w:bottom w:val="single" w:sz="4" w:space="0" w:color="auto"/>
              <w:right w:val="single" w:sz="4" w:space="0" w:color="auto"/>
            </w:tcBorders>
            <w:shd w:val="clear" w:color="auto" w:fill="auto"/>
            <w:vAlign w:val="center"/>
            <w:hideMark/>
          </w:tcPr>
          <w:p w14:paraId="121FB0C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353" w:type="dxa"/>
            <w:tcBorders>
              <w:top w:val="nil"/>
              <w:left w:val="nil"/>
              <w:bottom w:val="single" w:sz="4" w:space="0" w:color="auto"/>
              <w:right w:val="single" w:sz="4" w:space="0" w:color="auto"/>
            </w:tcBorders>
            <w:shd w:val="clear" w:color="auto" w:fill="auto"/>
            <w:vAlign w:val="center"/>
            <w:hideMark/>
          </w:tcPr>
          <w:p w14:paraId="64CE5C19"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0,00</w:t>
            </w:r>
          </w:p>
        </w:tc>
        <w:tc>
          <w:tcPr>
            <w:tcW w:w="353" w:type="dxa"/>
            <w:tcBorders>
              <w:top w:val="nil"/>
              <w:left w:val="nil"/>
              <w:bottom w:val="single" w:sz="4" w:space="0" w:color="auto"/>
              <w:right w:val="single" w:sz="4" w:space="0" w:color="auto"/>
            </w:tcBorders>
            <w:shd w:val="clear" w:color="auto" w:fill="auto"/>
            <w:vAlign w:val="center"/>
            <w:hideMark/>
          </w:tcPr>
          <w:p w14:paraId="5BB00AB0"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45,00</w:t>
            </w:r>
          </w:p>
        </w:tc>
        <w:tc>
          <w:tcPr>
            <w:tcW w:w="1132" w:type="dxa"/>
            <w:tcBorders>
              <w:top w:val="nil"/>
              <w:left w:val="nil"/>
              <w:bottom w:val="single" w:sz="4" w:space="0" w:color="auto"/>
              <w:right w:val="single" w:sz="4" w:space="0" w:color="auto"/>
            </w:tcBorders>
            <w:shd w:val="clear" w:color="auto" w:fill="auto"/>
            <w:vAlign w:val="center"/>
            <w:hideMark/>
          </w:tcPr>
          <w:p w14:paraId="0B96F97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3 516 618,15</w:t>
            </w:r>
          </w:p>
        </w:tc>
        <w:tc>
          <w:tcPr>
            <w:tcW w:w="1068" w:type="dxa"/>
            <w:tcBorders>
              <w:top w:val="nil"/>
              <w:left w:val="nil"/>
              <w:bottom w:val="single" w:sz="4" w:space="0" w:color="auto"/>
              <w:right w:val="single" w:sz="4" w:space="0" w:color="auto"/>
            </w:tcBorders>
            <w:shd w:val="clear" w:color="auto" w:fill="auto"/>
            <w:vAlign w:val="center"/>
            <w:hideMark/>
          </w:tcPr>
          <w:p w14:paraId="39EC7FC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3 340 787,24</w:t>
            </w:r>
          </w:p>
        </w:tc>
        <w:tc>
          <w:tcPr>
            <w:tcW w:w="1003" w:type="dxa"/>
            <w:tcBorders>
              <w:top w:val="nil"/>
              <w:left w:val="nil"/>
              <w:bottom w:val="single" w:sz="4" w:space="0" w:color="auto"/>
              <w:right w:val="single" w:sz="4" w:space="0" w:color="auto"/>
            </w:tcBorders>
            <w:shd w:val="clear" w:color="auto" w:fill="auto"/>
            <w:vAlign w:val="center"/>
            <w:hideMark/>
          </w:tcPr>
          <w:p w14:paraId="40EDD3D3"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140 664,73</w:t>
            </w:r>
          </w:p>
        </w:tc>
        <w:tc>
          <w:tcPr>
            <w:tcW w:w="956" w:type="dxa"/>
            <w:tcBorders>
              <w:top w:val="nil"/>
              <w:left w:val="nil"/>
              <w:bottom w:val="single" w:sz="4" w:space="0" w:color="auto"/>
              <w:right w:val="single" w:sz="4" w:space="0" w:color="auto"/>
            </w:tcBorders>
            <w:shd w:val="clear" w:color="auto" w:fill="auto"/>
            <w:vAlign w:val="center"/>
            <w:hideMark/>
          </w:tcPr>
          <w:p w14:paraId="7EE40EC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35 166,18</w:t>
            </w:r>
          </w:p>
        </w:tc>
      </w:tr>
      <w:tr w:rsidR="00D94AF5" w:rsidRPr="00D94AF5" w14:paraId="4BDB419D"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47DD0F43"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44</w:t>
            </w:r>
          </w:p>
        </w:tc>
        <w:tc>
          <w:tcPr>
            <w:tcW w:w="984" w:type="dxa"/>
            <w:tcBorders>
              <w:top w:val="nil"/>
              <w:left w:val="nil"/>
              <w:bottom w:val="single" w:sz="4" w:space="0" w:color="auto"/>
              <w:right w:val="single" w:sz="4" w:space="0" w:color="auto"/>
            </w:tcBorders>
            <w:shd w:val="clear" w:color="auto" w:fill="auto"/>
            <w:vAlign w:val="center"/>
            <w:hideMark/>
          </w:tcPr>
          <w:p w14:paraId="069F4BB8"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Мандач, ул. Южная, д. 9</w:t>
            </w:r>
          </w:p>
        </w:tc>
        <w:tc>
          <w:tcPr>
            <w:tcW w:w="425" w:type="dxa"/>
            <w:tcBorders>
              <w:top w:val="nil"/>
              <w:left w:val="nil"/>
              <w:bottom w:val="single" w:sz="4" w:space="0" w:color="auto"/>
              <w:right w:val="single" w:sz="4" w:space="0" w:color="auto"/>
            </w:tcBorders>
            <w:shd w:val="clear" w:color="auto" w:fill="auto"/>
            <w:vAlign w:val="center"/>
            <w:hideMark/>
          </w:tcPr>
          <w:p w14:paraId="2828852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3589ACB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7DB3F07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7B1D45C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2D0B760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12</w:t>
            </w:r>
          </w:p>
        </w:tc>
        <w:tc>
          <w:tcPr>
            <w:tcW w:w="206" w:type="dxa"/>
            <w:tcBorders>
              <w:top w:val="nil"/>
              <w:left w:val="nil"/>
              <w:bottom w:val="single" w:sz="4" w:space="0" w:color="auto"/>
              <w:right w:val="single" w:sz="4" w:space="0" w:color="auto"/>
            </w:tcBorders>
            <w:shd w:val="clear" w:color="auto" w:fill="auto"/>
            <w:noWrap/>
            <w:vAlign w:val="bottom"/>
            <w:hideMark/>
          </w:tcPr>
          <w:p w14:paraId="2BBCD3E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24" w:type="dxa"/>
            <w:tcBorders>
              <w:top w:val="nil"/>
              <w:left w:val="nil"/>
              <w:bottom w:val="single" w:sz="4" w:space="0" w:color="auto"/>
              <w:right w:val="single" w:sz="4" w:space="0" w:color="auto"/>
            </w:tcBorders>
            <w:shd w:val="clear" w:color="auto" w:fill="auto"/>
            <w:noWrap/>
            <w:vAlign w:val="bottom"/>
            <w:hideMark/>
          </w:tcPr>
          <w:p w14:paraId="061AE09A"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24" w:type="dxa"/>
            <w:tcBorders>
              <w:top w:val="nil"/>
              <w:left w:val="nil"/>
              <w:bottom w:val="single" w:sz="4" w:space="0" w:color="auto"/>
              <w:right w:val="single" w:sz="4" w:space="0" w:color="auto"/>
            </w:tcBorders>
            <w:shd w:val="clear" w:color="auto" w:fill="auto"/>
            <w:noWrap/>
            <w:vAlign w:val="bottom"/>
            <w:hideMark/>
          </w:tcPr>
          <w:p w14:paraId="50271B95"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w:t>
            </w:r>
          </w:p>
        </w:tc>
        <w:tc>
          <w:tcPr>
            <w:tcW w:w="353" w:type="dxa"/>
            <w:tcBorders>
              <w:top w:val="nil"/>
              <w:left w:val="nil"/>
              <w:bottom w:val="single" w:sz="4" w:space="0" w:color="auto"/>
              <w:right w:val="single" w:sz="4" w:space="0" w:color="auto"/>
            </w:tcBorders>
            <w:shd w:val="clear" w:color="auto" w:fill="auto"/>
            <w:noWrap/>
            <w:vAlign w:val="bottom"/>
            <w:hideMark/>
          </w:tcPr>
          <w:p w14:paraId="075A005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102,90</w:t>
            </w:r>
          </w:p>
        </w:tc>
        <w:tc>
          <w:tcPr>
            <w:tcW w:w="353" w:type="dxa"/>
            <w:tcBorders>
              <w:top w:val="nil"/>
              <w:left w:val="nil"/>
              <w:bottom w:val="single" w:sz="4" w:space="0" w:color="auto"/>
              <w:right w:val="single" w:sz="4" w:space="0" w:color="auto"/>
            </w:tcBorders>
            <w:shd w:val="clear" w:color="auto" w:fill="auto"/>
            <w:noWrap/>
            <w:vAlign w:val="bottom"/>
            <w:hideMark/>
          </w:tcPr>
          <w:p w14:paraId="22CBE1F3"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62,80</w:t>
            </w:r>
          </w:p>
        </w:tc>
        <w:tc>
          <w:tcPr>
            <w:tcW w:w="353" w:type="dxa"/>
            <w:tcBorders>
              <w:top w:val="nil"/>
              <w:left w:val="nil"/>
              <w:bottom w:val="single" w:sz="4" w:space="0" w:color="auto"/>
              <w:right w:val="single" w:sz="4" w:space="0" w:color="auto"/>
            </w:tcBorders>
            <w:shd w:val="clear" w:color="auto" w:fill="auto"/>
            <w:noWrap/>
            <w:vAlign w:val="bottom"/>
            <w:hideMark/>
          </w:tcPr>
          <w:p w14:paraId="02A7E0AD"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40,10</w:t>
            </w:r>
          </w:p>
        </w:tc>
        <w:tc>
          <w:tcPr>
            <w:tcW w:w="1132" w:type="dxa"/>
            <w:tcBorders>
              <w:top w:val="nil"/>
              <w:left w:val="nil"/>
              <w:bottom w:val="single" w:sz="4" w:space="0" w:color="auto"/>
              <w:right w:val="single" w:sz="4" w:space="0" w:color="auto"/>
            </w:tcBorders>
            <w:shd w:val="clear" w:color="auto" w:fill="auto"/>
            <w:vAlign w:val="center"/>
            <w:hideMark/>
          </w:tcPr>
          <w:p w14:paraId="7D630591"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8 041 333,51</w:t>
            </w:r>
          </w:p>
        </w:tc>
        <w:tc>
          <w:tcPr>
            <w:tcW w:w="1068" w:type="dxa"/>
            <w:tcBorders>
              <w:top w:val="nil"/>
              <w:left w:val="nil"/>
              <w:bottom w:val="single" w:sz="4" w:space="0" w:color="auto"/>
              <w:right w:val="single" w:sz="4" w:space="0" w:color="auto"/>
            </w:tcBorders>
            <w:shd w:val="clear" w:color="auto" w:fill="auto"/>
            <w:vAlign w:val="center"/>
            <w:hideMark/>
          </w:tcPr>
          <w:p w14:paraId="5AD978C6"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7 639 266,83</w:t>
            </w:r>
          </w:p>
        </w:tc>
        <w:tc>
          <w:tcPr>
            <w:tcW w:w="1003" w:type="dxa"/>
            <w:tcBorders>
              <w:top w:val="nil"/>
              <w:left w:val="nil"/>
              <w:bottom w:val="single" w:sz="4" w:space="0" w:color="auto"/>
              <w:right w:val="single" w:sz="4" w:space="0" w:color="auto"/>
            </w:tcBorders>
            <w:shd w:val="clear" w:color="auto" w:fill="auto"/>
            <w:vAlign w:val="center"/>
            <w:hideMark/>
          </w:tcPr>
          <w:p w14:paraId="63FB207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321 653,34</w:t>
            </w:r>
          </w:p>
        </w:tc>
        <w:tc>
          <w:tcPr>
            <w:tcW w:w="956" w:type="dxa"/>
            <w:tcBorders>
              <w:top w:val="nil"/>
              <w:left w:val="nil"/>
              <w:bottom w:val="single" w:sz="4" w:space="0" w:color="auto"/>
              <w:right w:val="single" w:sz="4" w:space="0" w:color="auto"/>
            </w:tcBorders>
            <w:shd w:val="clear" w:color="auto" w:fill="auto"/>
            <w:vAlign w:val="center"/>
            <w:hideMark/>
          </w:tcPr>
          <w:p w14:paraId="34195B95"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80 413,34</w:t>
            </w:r>
          </w:p>
        </w:tc>
      </w:tr>
      <w:tr w:rsidR="00D94AF5" w:rsidRPr="00D94AF5" w14:paraId="38175384" w14:textId="77777777" w:rsidTr="00D94AF5">
        <w:trPr>
          <w:trHeight w:val="52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570FFC0"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45</w:t>
            </w:r>
          </w:p>
        </w:tc>
        <w:tc>
          <w:tcPr>
            <w:tcW w:w="984" w:type="dxa"/>
            <w:tcBorders>
              <w:top w:val="nil"/>
              <w:left w:val="nil"/>
              <w:bottom w:val="single" w:sz="4" w:space="0" w:color="auto"/>
              <w:right w:val="single" w:sz="4" w:space="0" w:color="auto"/>
            </w:tcBorders>
            <w:shd w:val="clear" w:color="auto" w:fill="auto"/>
            <w:vAlign w:val="center"/>
            <w:hideMark/>
          </w:tcPr>
          <w:p w14:paraId="4B1028D0"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п. Мандач, ул. Северная, д. 4</w:t>
            </w:r>
          </w:p>
        </w:tc>
        <w:tc>
          <w:tcPr>
            <w:tcW w:w="425" w:type="dxa"/>
            <w:tcBorders>
              <w:top w:val="nil"/>
              <w:left w:val="nil"/>
              <w:bottom w:val="single" w:sz="4" w:space="0" w:color="auto"/>
              <w:right w:val="single" w:sz="4" w:space="0" w:color="auto"/>
            </w:tcBorders>
            <w:shd w:val="clear" w:color="auto" w:fill="auto"/>
            <w:vAlign w:val="center"/>
            <w:hideMark/>
          </w:tcPr>
          <w:p w14:paraId="45FA9904"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12/65</w:t>
            </w:r>
          </w:p>
        </w:tc>
        <w:tc>
          <w:tcPr>
            <w:tcW w:w="568" w:type="dxa"/>
            <w:tcBorders>
              <w:top w:val="nil"/>
              <w:left w:val="nil"/>
              <w:bottom w:val="single" w:sz="4" w:space="0" w:color="auto"/>
              <w:right w:val="single" w:sz="4" w:space="0" w:color="auto"/>
            </w:tcBorders>
            <w:shd w:val="clear" w:color="auto" w:fill="auto"/>
            <w:vAlign w:val="center"/>
            <w:hideMark/>
          </w:tcPr>
          <w:p w14:paraId="39CD060C"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30.12.2016</w:t>
            </w:r>
          </w:p>
        </w:tc>
        <w:tc>
          <w:tcPr>
            <w:tcW w:w="559" w:type="dxa"/>
            <w:tcBorders>
              <w:top w:val="nil"/>
              <w:left w:val="nil"/>
              <w:bottom w:val="single" w:sz="4" w:space="0" w:color="auto"/>
              <w:right w:val="single" w:sz="4" w:space="0" w:color="auto"/>
            </w:tcBorders>
            <w:shd w:val="clear" w:color="auto" w:fill="auto"/>
            <w:noWrap/>
            <w:vAlign w:val="center"/>
            <w:hideMark/>
          </w:tcPr>
          <w:p w14:paraId="096DBACD"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31.12.2024</w:t>
            </w:r>
          </w:p>
        </w:tc>
        <w:tc>
          <w:tcPr>
            <w:tcW w:w="559" w:type="dxa"/>
            <w:tcBorders>
              <w:top w:val="nil"/>
              <w:left w:val="nil"/>
              <w:bottom w:val="single" w:sz="4" w:space="0" w:color="auto"/>
              <w:right w:val="single" w:sz="4" w:space="0" w:color="auto"/>
            </w:tcBorders>
            <w:shd w:val="clear" w:color="auto" w:fill="auto"/>
            <w:noWrap/>
            <w:vAlign w:val="center"/>
            <w:hideMark/>
          </w:tcPr>
          <w:p w14:paraId="51A4060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31.12.2025</w:t>
            </w:r>
          </w:p>
        </w:tc>
        <w:tc>
          <w:tcPr>
            <w:tcW w:w="324" w:type="dxa"/>
            <w:tcBorders>
              <w:top w:val="nil"/>
              <w:left w:val="nil"/>
              <w:bottom w:val="single" w:sz="4" w:space="0" w:color="auto"/>
              <w:right w:val="single" w:sz="4" w:space="0" w:color="auto"/>
            </w:tcBorders>
            <w:shd w:val="clear" w:color="auto" w:fill="auto"/>
            <w:vAlign w:val="center"/>
            <w:hideMark/>
          </w:tcPr>
          <w:p w14:paraId="1C8896F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w:t>
            </w:r>
          </w:p>
        </w:tc>
        <w:tc>
          <w:tcPr>
            <w:tcW w:w="206" w:type="dxa"/>
            <w:tcBorders>
              <w:top w:val="nil"/>
              <w:left w:val="nil"/>
              <w:bottom w:val="single" w:sz="4" w:space="0" w:color="auto"/>
              <w:right w:val="single" w:sz="4" w:space="0" w:color="auto"/>
            </w:tcBorders>
            <w:shd w:val="clear" w:color="auto" w:fill="auto"/>
            <w:noWrap/>
            <w:vAlign w:val="bottom"/>
            <w:hideMark/>
          </w:tcPr>
          <w:p w14:paraId="3F1503DC"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noWrap/>
            <w:vAlign w:val="bottom"/>
            <w:hideMark/>
          </w:tcPr>
          <w:p w14:paraId="2441DF3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w:t>
            </w:r>
          </w:p>
        </w:tc>
        <w:tc>
          <w:tcPr>
            <w:tcW w:w="324" w:type="dxa"/>
            <w:tcBorders>
              <w:top w:val="nil"/>
              <w:left w:val="nil"/>
              <w:bottom w:val="single" w:sz="4" w:space="0" w:color="auto"/>
              <w:right w:val="single" w:sz="4" w:space="0" w:color="auto"/>
            </w:tcBorders>
            <w:shd w:val="clear" w:color="auto" w:fill="auto"/>
            <w:noWrap/>
            <w:vAlign w:val="bottom"/>
            <w:hideMark/>
          </w:tcPr>
          <w:p w14:paraId="0E1E42F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53" w:type="dxa"/>
            <w:tcBorders>
              <w:top w:val="nil"/>
              <w:left w:val="nil"/>
              <w:bottom w:val="single" w:sz="4" w:space="0" w:color="auto"/>
              <w:right w:val="single" w:sz="4" w:space="0" w:color="auto"/>
            </w:tcBorders>
            <w:shd w:val="clear" w:color="auto" w:fill="auto"/>
            <w:noWrap/>
            <w:vAlign w:val="bottom"/>
            <w:hideMark/>
          </w:tcPr>
          <w:p w14:paraId="39FABCD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180,00</w:t>
            </w:r>
          </w:p>
        </w:tc>
        <w:tc>
          <w:tcPr>
            <w:tcW w:w="353" w:type="dxa"/>
            <w:tcBorders>
              <w:top w:val="nil"/>
              <w:left w:val="nil"/>
              <w:bottom w:val="single" w:sz="4" w:space="0" w:color="auto"/>
              <w:right w:val="single" w:sz="4" w:space="0" w:color="auto"/>
            </w:tcBorders>
            <w:shd w:val="clear" w:color="auto" w:fill="auto"/>
            <w:noWrap/>
            <w:vAlign w:val="bottom"/>
            <w:hideMark/>
          </w:tcPr>
          <w:p w14:paraId="632C55A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0,00</w:t>
            </w:r>
          </w:p>
        </w:tc>
        <w:tc>
          <w:tcPr>
            <w:tcW w:w="353" w:type="dxa"/>
            <w:tcBorders>
              <w:top w:val="nil"/>
              <w:left w:val="nil"/>
              <w:bottom w:val="single" w:sz="4" w:space="0" w:color="auto"/>
              <w:right w:val="single" w:sz="4" w:space="0" w:color="auto"/>
            </w:tcBorders>
            <w:shd w:val="clear" w:color="auto" w:fill="auto"/>
            <w:noWrap/>
            <w:vAlign w:val="bottom"/>
            <w:hideMark/>
          </w:tcPr>
          <w:p w14:paraId="36DEF30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180,00</w:t>
            </w:r>
          </w:p>
        </w:tc>
        <w:tc>
          <w:tcPr>
            <w:tcW w:w="1132" w:type="dxa"/>
            <w:tcBorders>
              <w:top w:val="nil"/>
              <w:left w:val="nil"/>
              <w:bottom w:val="single" w:sz="4" w:space="0" w:color="auto"/>
              <w:right w:val="single" w:sz="4" w:space="0" w:color="auto"/>
            </w:tcBorders>
            <w:shd w:val="clear" w:color="auto" w:fill="auto"/>
            <w:vAlign w:val="center"/>
            <w:hideMark/>
          </w:tcPr>
          <w:p w14:paraId="221E746B"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14 066 472,60</w:t>
            </w:r>
          </w:p>
        </w:tc>
        <w:tc>
          <w:tcPr>
            <w:tcW w:w="1068" w:type="dxa"/>
            <w:tcBorders>
              <w:top w:val="nil"/>
              <w:left w:val="nil"/>
              <w:bottom w:val="single" w:sz="4" w:space="0" w:color="auto"/>
              <w:right w:val="single" w:sz="4" w:space="0" w:color="auto"/>
            </w:tcBorders>
            <w:shd w:val="clear" w:color="auto" w:fill="auto"/>
            <w:vAlign w:val="center"/>
            <w:hideMark/>
          </w:tcPr>
          <w:p w14:paraId="0564DFA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13 363 148,97</w:t>
            </w:r>
          </w:p>
        </w:tc>
        <w:tc>
          <w:tcPr>
            <w:tcW w:w="1003" w:type="dxa"/>
            <w:tcBorders>
              <w:top w:val="nil"/>
              <w:left w:val="nil"/>
              <w:bottom w:val="single" w:sz="4" w:space="0" w:color="auto"/>
              <w:right w:val="single" w:sz="4" w:space="0" w:color="auto"/>
            </w:tcBorders>
            <w:shd w:val="clear" w:color="auto" w:fill="auto"/>
            <w:vAlign w:val="center"/>
            <w:hideMark/>
          </w:tcPr>
          <w:p w14:paraId="09E5A92C"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562 658,90</w:t>
            </w:r>
          </w:p>
        </w:tc>
        <w:tc>
          <w:tcPr>
            <w:tcW w:w="956" w:type="dxa"/>
            <w:tcBorders>
              <w:top w:val="nil"/>
              <w:left w:val="nil"/>
              <w:bottom w:val="single" w:sz="4" w:space="0" w:color="auto"/>
              <w:right w:val="single" w:sz="4" w:space="0" w:color="auto"/>
            </w:tcBorders>
            <w:shd w:val="clear" w:color="auto" w:fill="auto"/>
            <w:vAlign w:val="center"/>
            <w:hideMark/>
          </w:tcPr>
          <w:p w14:paraId="4A97AEB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140 664,73</w:t>
            </w:r>
          </w:p>
        </w:tc>
      </w:tr>
      <w:tr w:rsidR="00D94AF5" w:rsidRPr="00D94AF5" w14:paraId="1E3D5CA0" w14:textId="77777777" w:rsidTr="00D94AF5">
        <w:trPr>
          <w:trHeight w:val="675"/>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71EBB409"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46</w:t>
            </w:r>
          </w:p>
        </w:tc>
        <w:tc>
          <w:tcPr>
            <w:tcW w:w="984" w:type="dxa"/>
            <w:tcBorders>
              <w:top w:val="nil"/>
              <w:left w:val="nil"/>
              <w:bottom w:val="single" w:sz="4" w:space="0" w:color="auto"/>
              <w:right w:val="single" w:sz="4" w:space="0" w:color="auto"/>
            </w:tcBorders>
            <w:shd w:val="clear" w:color="auto" w:fill="auto"/>
            <w:vAlign w:val="center"/>
            <w:hideMark/>
          </w:tcPr>
          <w:p w14:paraId="7A66A93D"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Северная,д.2</w:t>
            </w:r>
          </w:p>
        </w:tc>
        <w:tc>
          <w:tcPr>
            <w:tcW w:w="425" w:type="dxa"/>
            <w:tcBorders>
              <w:top w:val="nil"/>
              <w:left w:val="nil"/>
              <w:bottom w:val="single" w:sz="4" w:space="0" w:color="auto"/>
              <w:right w:val="single" w:sz="4" w:space="0" w:color="auto"/>
            </w:tcBorders>
            <w:shd w:val="clear" w:color="auto" w:fill="auto"/>
            <w:vAlign w:val="center"/>
            <w:hideMark/>
          </w:tcPr>
          <w:p w14:paraId="4F777F9F"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12/2035</w:t>
            </w:r>
          </w:p>
        </w:tc>
        <w:tc>
          <w:tcPr>
            <w:tcW w:w="568" w:type="dxa"/>
            <w:tcBorders>
              <w:top w:val="nil"/>
              <w:left w:val="nil"/>
              <w:bottom w:val="single" w:sz="4" w:space="0" w:color="auto"/>
              <w:right w:val="single" w:sz="4" w:space="0" w:color="auto"/>
            </w:tcBorders>
            <w:shd w:val="clear" w:color="auto" w:fill="auto"/>
            <w:vAlign w:val="center"/>
            <w:hideMark/>
          </w:tcPr>
          <w:p w14:paraId="3667D75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29.12.2016</w:t>
            </w:r>
          </w:p>
        </w:tc>
        <w:tc>
          <w:tcPr>
            <w:tcW w:w="559" w:type="dxa"/>
            <w:tcBorders>
              <w:top w:val="nil"/>
              <w:left w:val="nil"/>
              <w:bottom w:val="single" w:sz="4" w:space="0" w:color="auto"/>
              <w:right w:val="single" w:sz="4" w:space="0" w:color="auto"/>
            </w:tcBorders>
            <w:shd w:val="clear" w:color="auto" w:fill="auto"/>
            <w:noWrap/>
            <w:vAlign w:val="center"/>
            <w:hideMark/>
          </w:tcPr>
          <w:p w14:paraId="48BD29FA"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01.09.2025</w:t>
            </w:r>
          </w:p>
        </w:tc>
        <w:tc>
          <w:tcPr>
            <w:tcW w:w="559" w:type="dxa"/>
            <w:tcBorders>
              <w:top w:val="nil"/>
              <w:left w:val="nil"/>
              <w:bottom w:val="single" w:sz="4" w:space="0" w:color="auto"/>
              <w:right w:val="single" w:sz="4" w:space="0" w:color="auto"/>
            </w:tcBorders>
            <w:shd w:val="clear" w:color="auto" w:fill="auto"/>
            <w:noWrap/>
            <w:vAlign w:val="center"/>
            <w:hideMark/>
          </w:tcPr>
          <w:p w14:paraId="1C0041F3"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31.12.2026</w:t>
            </w:r>
          </w:p>
        </w:tc>
        <w:tc>
          <w:tcPr>
            <w:tcW w:w="324" w:type="dxa"/>
            <w:tcBorders>
              <w:top w:val="nil"/>
              <w:left w:val="nil"/>
              <w:bottom w:val="single" w:sz="4" w:space="0" w:color="auto"/>
              <w:right w:val="single" w:sz="4" w:space="0" w:color="auto"/>
            </w:tcBorders>
            <w:shd w:val="clear" w:color="auto" w:fill="auto"/>
            <w:vAlign w:val="center"/>
            <w:hideMark/>
          </w:tcPr>
          <w:p w14:paraId="50EED0DB"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14</w:t>
            </w:r>
          </w:p>
        </w:tc>
        <w:tc>
          <w:tcPr>
            <w:tcW w:w="206" w:type="dxa"/>
            <w:tcBorders>
              <w:top w:val="nil"/>
              <w:left w:val="nil"/>
              <w:bottom w:val="single" w:sz="4" w:space="0" w:color="auto"/>
              <w:right w:val="single" w:sz="4" w:space="0" w:color="auto"/>
            </w:tcBorders>
            <w:shd w:val="clear" w:color="auto" w:fill="auto"/>
            <w:vAlign w:val="center"/>
            <w:hideMark/>
          </w:tcPr>
          <w:p w14:paraId="74CF49A2"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w:t>
            </w:r>
          </w:p>
        </w:tc>
        <w:tc>
          <w:tcPr>
            <w:tcW w:w="324" w:type="dxa"/>
            <w:tcBorders>
              <w:top w:val="nil"/>
              <w:left w:val="nil"/>
              <w:bottom w:val="single" w:sz="4" w:space="0" w:color="auto"/>
              <w:right w:val="single" w:sz="4" w:space="0" w:color="auto"/>
            </w:tcBorders>
            <w:shd w:val="clear" w:color="auto" w:fill="auto"/>
            <w:vAlign w:val="center"/>
            <w:hideMark/>
          </w:tcPr>
          <w:p w14:paraId="4F48B127"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6</w:t>
            </w:r>
          </w:p>
        </w:tc>
        <w:tc>
          <w:tcPr>
            <w:tcW w:w="324" w:type="dxa"/>
            <w:tcBorders>
              <w:top w:val="nil"/>
              <w:left w:val="nil"/>
              <w:bottom w:val="single" w:sz="4" w:space="0" w:color="auto"/>
              <w:right w:val="single" w:sz="4" w:space="0" w:color="auto"/>
            </w:tcBorders>
            <w:shd w:val="clear" w:color="auto" w:fill="auto"/>
            <w:vAlign w:val="center"/>
            <w:hideMark/>
          </w:tcPr>
          <w:p w14:paraId="32C11530"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34569B1E"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326,50</w:t>
            </w:r>
          </w:p>
        </w:tc>
        <w:tc>
          <w:tcPr>
            <w:tcW w:w="353" w:type="dxa"/>
            <w:tcBorders>
              <w:top w:val="nil"/>
              <w:left w:val="nil"/>
              <w:bottom w:val="single" w:sz="4" w:space="0" w:color="auto"/>
              <w:right w:val="single" w:sz="4" w:space="0" w:color="auto"/>
            </w:tcBorders>
            <w:shd w:val="clear" w:color="auto" w:fill="auto"/>
            <w:vAlign w:val="center"/>
            <w:hideMark/>
          </w:tcPr>
          <w:p w14:paraId="7989AF1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232,90</w:t>
            </w:r>
          </w:p>
        </w:tc>
        <w:tc>
          <w:tcPr>
            <w:tcW w:w="353" w:type="dxa"/>
            <w:tcBorders>
              <w:top w:val="nil"/>
              <w:left w:val="nil"/>
              <w:bottom w:val="single" w:sz="4" w:space="0" w:color="auto"/>
              <w:right w:val="single" w:sz="4" w:space="0" w:color="auto"/>
            </w:tcBorders>
            <w:shd w:val="clear" w:color="auto" w:fill="auto"/>
            <w:vAlign w:val="center"/>
            <w:hideMark/>
          </w:tcPr>
          <w:p w14:paraId="320E82A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93,60</w:t>
            </w:r>
          </w:p>
        </w:tc>
        <w:tc>
          <w:tcPr>
            <w:tcW w:w="1132" w:type="dxa"/>
            <w:tcBorders>
              <w:top w:val="nil"/>
              <w:left w:val="nil"/>
              <w:bottom w:val="single" w:sz="4" w:space="0" w:color="auto"/>
              <w:right w:val="single" w:sz="4" w:space="0" w:color="auto"/>
            </w:tcBorders>
            <w:shd w:val="clear" w:color="auto" w:fill="auto"/>
            <w:vAlign w:val="center"/>
            <w:hideMark/>
          </w:tcPr>
          <w:p w14:paraId="71B7528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25 515 018,35</w:t>
            </w:r>
          </w:p>
        </w:tc>
        <w:tc>
          <w:tcPr>
            <w:tcW w:w="1068" w:type="dxa"/>
            <w:tcBorders>
              <w:top w:val="nil"/>
              <w:left w:val="nil"/>
              <w:bottom w:val="single" w:sz="4" w:space="0" w:color="auto"/>
              <w:right w:val="single" w:sz="4" w:space="0" w:color="auto"/>
            </w:tcBorders>
            <w:shd w:val="clear" w:color="auto" w:fill="auto"/>
            <w:vAlign w:val="center"/>
            <w:hideMark/>
          </w:tcPr>
          <w:p w14:paraId="20E6DE2A"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24 239 267,44</w:t>
            </w:r>
          </w:p>
        </w:tc>
        <w:tc>
          <w:tcPr>
            <w:tcW w:w="1003" w:type="dxa"/>
            <w:tcBorders>
              <w:top w:val="nil"/>
              <w:left w:val="nil"/>
              <w:bottom w:val="single" w:sz="4" w:space="0" w:color="auto"/>
              <w:right w:val="single" w:sz="4" w:space="0" w:color="auto"/>
            </w:tcBorders>
            <w:shd w:val="clear" w:color="auto" w:fill="auto"/>
            <w:vAlign w:val="center"/>
            <w:hideMark/>
          </w:tcPr>
          <w:p w14:paraId="53E5BD4F"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1 020 600,73</w:t>
            </w:r>
          </w:p>
        </w:tc>
        <w:tc>
          <w:tcPr>
            <w:tcW w:w="956" w:type="dxa"/>
            <w:tcBorders>
              <w:top w:val="nil"/>
              <w:left w:val="nil"/>
              <w:bottom w:val="single" w:sz="4" w:space="0" w:color="auto"/>
              <w:right w:val="single" w:sz="4" w:space="0" w:color="auto"/>
            </w:tcBorders>
            <w:shd w:val="clear" w:color="auto" w:fill="auto"/>
            <w:vAlign w:val="center"/>
            <w:hideMark/>
          </w:tcPr>
          <w:p w14:paraId="2F9C678D"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255 150,18</w:t>
            </w:r>
          </w:p>
        </w:tc>
      </w:tr>
      <w:tr w:rsidR="00D94AF5" w:rsidRPr="00D94AF5" w14:paraId="7D8C1169" w14:textId="77777777" w:rsidTr="00D94AF5">
        <w:trPr>
          <w:trHeight w:val="660"/>
        </w:trPr>
        <w:tc>
          <w:tcPr>
            <w:tcW w:w="198" w:type="dxa"/>
            <w:tcBorders>
              <w:top w:val="nil"/>
              <w:left w:val="single" w:sz="4" w:space="0" w:color="auto"/>
              <w:bottom w:val="single" w:sz="4" w:space="0" w:color="auto"/>
              <w:right w:val="single" w:sz="4" w:space="0" w:color="auto"/>
            </w:tcBorders>
            <w:shd w:val="clear" w:color="auto" w:fill="auto"/>
            <w:vAlign w:val="center"/>
            <w:hideMark/>
          </w:tcPr>
          <w:p w14:paraId="331715C8"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47</w:t>
            </w:r>
          </w:p>
        </w:tc>
        <w:tc>
          <w:tcPr>
            <w:tcW w:w="984" w:type="dxa"/>
            <w:tcBorders>
              <w:top w:val="nil"/>
              <w:left w:val="nil"/>
              <w:bottom w:val="single" w:sz="4" w:space="0" w:color="auto"/>
              <w:right w:val="single" w:sz="4" w:space="0" w:color="auto"/>
            </w:tcBorders>
            <w:shd w:val="clear" w:color="auto" w:fill="auto"/>
            <w:vAlign w:val="center"/>
            <w:hideMark/>
          </w:tcPr>
          <w:p w14:paraId="17AB6137" w14:textId="77777777" w:rsidR="00D94AF5" w:rsidRPr="00D94AF5" w:rsidRDefault="00D94AF5" w:rsidP="00D94AF5">
            <w:pPr>
              <w:spacing w:after="0" w:line="240" w:lineRule="auto"/>
              <w:rPr>
                <w:rFonts w:ascii="Times New Roman" w:eastAsia="Times New Roman" w:hAnsi="Times New Roman" w:cs="Times New Roman"/>
                <w:color w:val="000000"/>
              </w:rPr>
            </w:pPr>
            <w:r w:rsidRPr="00D94AF5">
              <w:rPr>
                <w:rFonts w:ascii="Times New Roman" w:eastAsia="Times New Roman" w:hAnsi="Times New Roman" w:cs="Times New Roman"/>
                <w:color w:val="000000"/>
              </w:rPr>
              <w:t>с. Выльгорт, ул. Ёля-Ты, д. 5</w:t>
            </w:r>
          </w:p>
        </w:tc>
        <w:tc>
          <w:tcPr>
            <w:tcW w:w="425" w:type="dxa"/>
            <w:tcBorders>
              <w:top w:val="nil"/>
              <w:left w:val="nil"/>
              <w:bottom w:val="single" w:sz="4" w:space="0" w:color="auto"/>
              <w:right w:val="single" w:sz="4" w:space="0" w:color="auto"/>
            </w:tcBorders>
            <w:shd w:val="clear" w:color="auto" w:fill="auto"/>
            <w:vAlign w:val="center"/>
            <w:hideMark/>
          </w:tcPr>
          <w:p w14:paraId="24BD405E"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12/2035</w:t>
            </w:r>
          </w:p>
        </w:tc>
        <w:tc>
          <w:tcPr>
            <w:tcW w:w="568" w:type="dxa"/>
            <w:tcBorders>
              <w:top w:val="nil"/>
              <w:left w:val="nil"/>
              <w:bottom w:val="single" w:sz="4" w:space="0" w:color="auto"/>
              <w:right w:val="single" w:sz="4" w:space="0" w:color="auto"/>
            </w:tcBorders>
            <w:shd w:val="clear" w:color="auto" w:fill="auto"/>
            <w:vAlign w:val="center"/>
            <w:hideMark/>
          </w:tcPr>
          <w:p w14:paraId="0B5B1145" w14:textId="77777777" w:rsidR="00D94AF5" w:rsidRPr="00D94AF5" w:rsidRDefault="00D94AF5" w:rsidP="00D94AF5">
            <w:pPr>
              <w:spacing w:after="0" w:line="240" w:lineRule="auto"/>
              <w:jc w:val="center"/>
              <w:rPr>
                <w:rFonts w:ascii="Times New Roman" w:eastAsia="Times New Roman" w:hAnsi="Times New Roman" w:cs="Times New Roman"/>
              </w:rPr>
            </w:pPr>
            <w:r w:rsidRPr="00D94AF5">
              <w:rPr>
                <w:rFonts w:ascii="Times New Roman" w:eastAsia="Times New Roman" w:hAnsi="Times New Roman" w:cs="Times New Roman"/>
              </w:rPr>
              <w:t>29.12.2016</w:t>
            </w:r>
          </w:p>
        </w:tc>
        <w:tc>
          <w:tcPr>
            <w:tcW w:w="559" w:type="dxa"/>
            <w:tcBorders>
              <w:top w:val="nil"/>
              <w:left w:val="nil"/>
              <w:bottom w:val="single" w:sz="4" w:space="0" w:color="auto"/>
              <w:right w:val="single" w:sz="4" w:space="0" w:color="auto"/>
            </w:tcBorders>
            <w:shd w:val="clear" w:color="auto" w:fill="auto"/>
            <w:noWrap/>
            <w:vAlign w:val="center"/>
            <w:hideMark/>
          </w:tcPr>
          <w:p w14:paraId="3FB2439B"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01.09.2025</w:t>
            </w:r>
          </w:p>
        </w:tc>
        <w:tc>
          <w:tcPr>
            <w:tcW w:w="559" w:type="dxa"/>
            <w:tcBorders>
              <w:top w:val="nil"/>
              <w:left w:val="nil"/>
              <w:bottom w:val="single" w:sz="4" w:space="0" w:color="auto"/>
              <w:right w:val="single" w:sz="4" w:space="0" w:color="auto"/>
            </w:tcBorders>
            <w:shd w:val="clear" w:color="auto" w:fill="auto"/>
            <w:noWrap/>
            <w:vAlign w:val="center"/>
            <w:hideMark/>
          </w:tcPr>
          <w:p w14:paraId="34D86C59" w14:textId="77777777" w:rsidR="00D94AF5" w:rsidRPr="00D94AF5" w:rsidRDefault="00D94AF5" w:rsidP="00D94AF5">
            <w:pPr>
              <w:spacing w:after="0" w:line="240" w:lineRule="auto"/>
              <w:jc w:val="center"/>
              <w:rPr>
                <w:rFonts w:ascii="Times New Roman" w:eastAsia="Times New Roman" w:hAnsi="Times New Roman" w:cs="Times New Roman"/>
                <w:color w:val="000000"/>
              </w:rPr>
            </w:pPr>
            <w:r w:rsidRPr="00D94AF5">
              <w:rPr>
                <w:rFonts w:ascii="Times New Roman" w:eastAsia="Times New Roman" w:hAnsi="Times New Roman" w:cs="Times New Roman"/>
                <w:color w:val="000000"/>
              </w:rPr>
              <w:t>31.12.2026</w:t>
            </w:r>
          </w:p>
        </w:tc>
        <w:tc>
          <w:tcPr>
            <w:tcW w:w="324" w:type="dxa"/>
            <w:tcBorders>
              <w:top w:val="nil"/>
              <w:left w:val="nil"/>
              <w:bottom w:val="single" w:sz="4" w:space="0" w:color="auto"/>
              <w:right w:val="single" w:sz="4" w:space="0" w:color="auto"/>
            </w:tcBorders>
            <w:shd w:val="clear" w:color="auto" w:fill="auto"/>
            <w:vAlign w:val="center"/>
            <w:hideMark/>
          </w:tcPr>
          <w:p w14:paraId="6DC16068"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50</w:t>
            </w:r>
          </w:p>
        </w:tc>
        <w:tc>
          <w:tcPr>
            <w:tcW w:w="206" w:type="dxa"/>
            <w:tcBorders>
              <w:top w:val="nil"/>
              <w:left w:val="nil"/>
              <w:bottom w:val="single" w:sz="4" w:space="0" w:color="auto"/>
              <w:right w:val="single" w:sz="4" w:space="0" w:color="auto"/>
            </w:tcBorders>
            <w:shd w:val="clear" w:color="auto" w:fill="auto"/>
            <w:vAlign w:val="center"/>
            <w:hideMark/>
          </w:tcPr>
          <w:p w14:paraId="2E9C59F6"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12</w:t>
            </w:r>
          </w:p>
        </w:tc>
        <w:tc>
          <w:tcPr>
            <w:tcW w:w="324" w:type="dxa"/>
            <w:tcBorders>
              <w:top w:val="nil"/>
              <w:left w:val="nil"/>
              <w:bottom w:val="single" w:sz="4" w:space="0" w:color="auto"/>
              <w:right w:val="single" w:sz="4" w:space="0" w:color="auto"/>
            </w:tcBorders>
            <w:shd w:val="clear" w:color="auto" w:fill="auto"/>
            <w:vAlign w:val="center"/>
            <w:hideMark/>
          </w:tcPr>
          <w:p w14:paraId="3F3406A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10</w:t>
            </w:r>
          </w:p>
        </w:tc>
        <w:tc>
          <w:tcPr>
            <w:tcW w:w="324" w:type="dxa"/>
            <w:tcBorders>
              <w:top w:val="nil"/>
              <w:left w:val="nil"/>
              <w:bottom w:val="single" w:sz="4" w:space="0" w:color="auto"/>
              <w:right w:val="single" w:sz="4" w:space="0" w:color="auto"/>
            </w:tcBorders>
            <w:shd w:val="clear" w:color="auto" w:fill="auto"/>
            <w:vAlign w:val="center"/>
            <w:hideMark/>
          </w:tcPr>
          <w:p w14:paraId="49F0687F"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2</w:t>
            </w:r>
          </w:p>
        </w:tc>
        <w:tc>
          <w:tcPr>
            <w:tcW w:w="353" w:type="dxa"/>
            <w:tcBorders>
              <w:top w:val="nil"/>
              <w:left w:val="nil"/>
              <w:bottom w:val="single" w:sz="4" w:space="0" w:color="auto"/>
              <w:right w:val="single" w:sz="4" w:space="0" w:color="auto"/>
            </w:tcBorders>
            <w:shd w:val="clear" w:color="auto" w:fill="auto"/>
            <w:vAlign w:val="center"/>
            <w:hideMark/>
          </w:tcPr>
          <w:p w14:paraId="26E5A794"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531,30</w:t>
            </w:r>
          </w:p>
        </w:tc>
        <w:tc>
          <w:tcPr>
            <w:tcW w:w="353" w:type="dxa"/>
            <w:tcBorders>
              <w:top w:val="nil"/>
              <w:left w:val="nil"/>
              <w:bottom w:val="single" w:sz="4" w:space="0" w:color="auto"/>
              <w:right w:val="single" w:sz="4" w:space="0" w:color="auto"/>
            </w:tcBorders>
            <w:shd w:val="clear" w:color="auto" w:fill="auto"/>
            <w:vAlign w:val="center"/>
            <w:hideMark/>
          </w:tcPr>
          <w:p w14:paraId="535AB1A1"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446,20</w:t>
            </w:r>
          </w:p>
        </w:tc>
        <w:tc>
          <w:tcPr>
            <w:tcW w:w="353" w:type="dxa"/>
            <w:tcBorders>
              <w:top w:val="nil"/>
              <w:left w:val="nil"/>
              <w:bottom w:val="single" w:sz="4" w:space="0" w:color="auto"/>
              <w:right w:val="single" w:sz="4" w:space="0" w:color="auto"/>
            </w:tcBorders>
            <w:shd w:val="clear" w:color="auto" w:fill="auto"/>
            <w:vAlign w:val="center"/>
            <w:hideMark/>
          </w:tcPr>
          <w:p w14:paraId="595D57A9" w14:textId="77777777" w:rsidR="00D94AF5" w:rsidRPr="00D94AF5" w:rsidRDefault="00D94AF5" w:rsidP="00D94AF5">
            <w:pPr>
              <w:spacing w:after="0" w:line="240" w:lineRule="auto"/>
              <w:jc w:val="right"/>
              <w:rPr>
                <w:rFonts w:ascii="Times New Roman" w:eastAsia="Times New Roman" w:hAnsi="Times New Roman" w:cs="Times New Roman"/>
                <w:color w:val="000000"/>
              </w:rPr>
            </w:pPr>
            <w:r w:rsidRPr="00D94AF5">
              <w:rPr>
                <w:rFonts w:ascii="Times New Roman" w:eastAsia="Times New Roman" w:hAnsi="Times New Roman" w:cs="Times New Roman"/>
                <w:color w:val="000000"/>
              </w:rPr>
              <w:t>85,10</w:t>
            </w:r>
          </w:p>
        </w:tc>
        <w:tc>
          <w:tcPr>
            <w:tcW w:w="1132" w:type="dxa"/>
            <w:tcBorders>
              <w:top w:val="nil"/>
              <w:left w:val="nil"/>
              <w:bottom w:val="single" w:sz="4" w:space="0" w:color="auto"/>
              <w:right w:val="single" w:sz="4" w:space="0" w:color="auto"/>
            </w:tcBorders>
            <w:shd w:val="clear" w:color="auto" w:fill="auto"/>
            <w:vAlign w:val="center"/>
            <w:hideMark/>
          </w:tcPr>
          <w:p w14:paraId="6CF8D6F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41 519 538,29</w:t>
            </w:r>
          </w:p>
        </w:tc>
        <w:tc>
          <w:tcPr>
            <w:tcW w:w="1068" w:type="dxa"/>
            <w:tcBorders>
              <w:top w:val="nil"/>
              <w:left w:val="nil"/>
              <w:bottom w:val="single" w:sz="4" w:space="0" w:color="auto"/>
              <w:right w:val="single" w:sz="4" w:space="0" w:color="auto"/>
            </w:tcBorders>
            <w:shd w:val="clear" w:color="auto" w:fill="auto"/>
            <w:vAlign w:val="center"/>
            <w:hideMark/>
          </w:tcPr>
          <w:p w14:paraId="215CBDFE"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39 443 561,38</w:t>
            </w:r>
          </w:p>
        </w:tc>
        <w:tc>
          <w:tcPr>
            <w:tcW w:w="1003" w:type="dxa"/>
            <w:tcBorders>
              <w:top w:val="nil"/>
              <w:left w:val="nil"/>
              <w:bottom w:val="single" w:sz="4" w:space="0" w:color="auto"/>
              <w:right w:val="single" w:sz="4" w:space="0" w:color="auto"/>
            </w:tcBorders>
            <w:shd w:val="clear" w:color="auto" w:fill="auto"/>
            <w:vAlign w:val="center"/>
            <w:hideMark/>
          </w:tcPr>
          <w:p w14:paraId="7DF18C84"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1 660 781,53</w:t>
            </w:r>
          </w:p>
        </w:tc>
        <w:tc>
          <w:tcPr>
            <w:tcW w:w="956" w:type="dxa"/>
            <w:tcBorders>
              <w:top w:val="nil"/>
              <w:left w:val="nil"/>
              <w:bottom w:val="single" w:sz="4" w:space="0" w:color="auto"/>
              <w:right w:val="single" w:sz="4" w:space="0" w:color="auto"/>
            </w:tcBorders>
            <w:shd w:val="clear" w:color="auto" w:fill="auto"/>
            <w:vAlign w:val="center"/>
            <w:hideMark/>
          </w:tcPr>
          <w:p w14:paraId="36A89C97" w14:textId="77777777" w:rsidR="00D94AF5" w:rsidRPr="00D94AF5" w:rsidRDefault="00D94AF5" w:rsidP="00D94AF5">
            <w:pPr>
              <w:spacing w:after="0" w:line="240" w:lineRule="auto"/>
              <w:jc w:val="right"/>
              <w:rPr>
                <w:rFonts w:ascii="Times New Roman" w:eastAsia="Times New Roman" w:hAnsi="Times New Roman" w:cs="Times New Roman"/>
              </w:rPr>
            </w:pPr>
            <w:r w:rsidRPr="00D94AF5">
              <w:rPr>
                <w:rFonts w:ascii="Times New Roman" w:eastAsia="Times New Roman" w:hAnsi="Times New Roman" w:cs="Times New Roman"/>
              </w:rPr>
              <w:t>415 195,38</w:t>
            </w:r>
          </w:p>
        </w:tc>
      </w:tr>
    </w:tbl>
    <w:p w14:paraId="7F5312A3" w14:textId="77777777" w:rsidR="00D94AF5" w:rsidRDefault="00D94AF5" w:rsidP="00D94AF5">
      <w:pPr>
        <w:widowControl w:val="0"/>
        <w:suppressAutoHyphens/>
        <w:spacing w:after="0" w:line="240" w:lineRule="auto"/>
        <w:rPr>
          <w:rFonts w:ascii="Times New Roman" w:eastAsia="Lucida Sans Unicode" w:hAnsi="Times New Roman" w:cs="Times New Roman"/>
          <w:sz w:val="24"/>
          <w:szCs w:val="24"/>
          <w:lang w:eastAsia="ar-SA"/>
        </w:rPr>
        <w:sectPr w:rsidR="00D94AF5" w:rsidSect="00D94AF5">
          <w:footnotePr>
            <w:pos w:val="beneathText"/>
          </w:footnotePr>
          <w:pgSz w:w="16837" w:h="11905" w:orient="landscape"/>
          <w:pgMar w:top="1701" w:right="1134" w:bottom="1134" w:left="1134" w:header="720" w:footer="720" w:gutter="0"/>
          <w:cols w:space="720"/>
          <w:docGrid w:linePitch="360"/>
        </w:sectPr>
      </w:pPr>
    </w:p>
    <w:tbl>
      <w:tblPr>
        <w:tblW w:w="9689" w:type="dxa"/>
        <w:tblLook w:val="04A0" w:firstRow="1" w:lastRow="0" w:firstColumn="1" w:lastColumn="0" w:noHBand="0" w:noVBand="1"/>
      </w:tblPr>
      <w:tblGrid>
        <w:gridCol w:w="536"/>
        <w:gridCol w:w="2142"/>
        <w:gridCol w:w="869"/>
        <w:gridCol w:w="870"/>
        <w:gridCol w:w="859"/>
        <w:gridCol w:w="864"/>
        <w:gridCol w:w="870"/>
        <w:gridCol w:w="870"/>
        <w:gridCol w:w="870"/>
        <w:gridCol w:w="870"/>
        <w:gridCol w:w="870"/>
        <w:gridCol w:w="870"/>
        <w:gridCol w:w="734"/>
        <w:gridCol w:w="737"/>
        <w:gridCol w:w="756"/>
        <w:gridCol w:w="760"/>
        <w:gridCol w:w="222"/>
      </w:tblGrid>
      <w:tr w:rsidR="00B71EC8" w:rsidRPr="00B71EC8" w14:paraId="2F8F78F5" w14:textId="77777777" w:rsidTr="00B71EC8">
        <w:trPr>
          <w:gridAfter w:val="1"/>
          <w:wAfter w:w="31" w:type="dxa"/>
          <w:trHeight w:val="315"/>
        </w:trPr>
        <w:tc>
          <w:tcPr>
            <w:tcW w:w="194" w:type="dxa"/>
            <w:tcBorders>
              <w:top w:val="nil"/>
              <w:left w:val="nil"/>
              <w:bottom w:val="nil"/>
              <w:right w:val="nil"/>
            </w:tcBorders>
            <w:shd w:val="clear" w:color="auto" w:fill="auto"/>
            <w:noWrap/>
            <w:vAlign w:val="bottom"/>
            <w:hideMark/>
          </w:tcPr>
          <w:p w14:paraId="2D9A6D9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186A6F3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4639E13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35817FA1"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440A0101"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4ED5621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6B203D2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tcBorders>
              <w:top w:val="nil"/>
              <w:left w:val="nil"/>
              <w:bottom w:val="nil"/>
              <w:right w:val="nil"/>
            </w:tcBorders>
            <w:shd w:val="clear" w:color="auto" w:fill="auto"/>
            <w:noWrap/>
            <w:vAlign w:val="bottom"/>
            <w:hideMark/>
          </w:tcPr>
          <w:p w14:paraId="4ED70198"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29650AF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tcBorders>
              <w:top w:val="nil"/>
              <w:left w:val="nil"/>
              <w:bottom w:val="nil"/>
              <w:right w:val="nil"/>
            </w:tcBorders>
            <w:shd w:val="clear" w:color="auto" w:fill="auto"/>
            <w:noWrap/>
            <w:vAlign w:val="bottom"/>
            <w:hideMark/>
          </w:tcPr>
          <w:p w14:paraId="2461C0E1"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55313ED8"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tcBorders>
              <w:top w:val="nil"/>
              <w:left w:val="nil"/>
              <w:bottom w:val="nil"/>
              <w:right w:val="nil"/>
            </w:tcBorders>
            <w:shd w:val="clear" w:color="auto" w:fill="auto"/>
            <w:noWrap/>
            <w:vAlign w:val="bottom"/>
            <w:hideMark/>
          </w:tcPr>
          <w:p w14:paraId="5D44CCC4"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3370756A"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7C5520C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68D82246"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46A7D47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E380CB7" w14:textId="77777777" w:rsidTr="00B71EC8">
        <w:trPr>
          <w:gridAfter w:val="1"/>
          <w:wAfter w:w="31" w:type="dxa"/>
          <w:trHeight w:val="555"/>
        </w:trPr>
        <w:tc>
          <w:tcPr>
            <w:tcW w:w="194" w:type="dxa"/>
            <w:tcBorders>
              <w:top w:val="nil"/>
              <w:left w:val="nil"/>
              <w:bottom w:val="nil"/>
              <w:right w:val="nil"/>
            </w:tcBorders>
            <w:shd w:val="clear" w:color="auto" w:fill="auto"/>
            <w:noWrap/>
            <w:vAlign w:val="bottom"/>
            <w:hideMark/>
          </w:tcPr>
          <w:p w14:paraId="2E2015AA"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1FEBD94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35FA327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5A6E93E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5F2D3094"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63AD7CE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119E5DC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tcBorders>
              <w:top w:val="nil"/>
              <w:left w:val="nil"/>
              <w:bottom w:val="nil"/>
              <w:right w:val="nil"/>
            </w:tcBorders>
            <w:shd w:val="clear" w:color="auto" w:fill="auto"/>
            <w:noWrap/>
            <w:vAlign w:val="bottom"/>
            <w:hideMark/>
          </w:tcPr>
          <w:p w14:paraId="038142D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10ECE80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tcBorders>
              <w:top w:val="nil"/>
              <w:left w:val="nil"/>
              <w:bottom w:val="nil"/>
              <w:right w:val="nil"/>
            </w:tcBorders>
            <w:shd w:val="clear" w:color="auto" w:fill="auto"/>
            <w:noWrap/>
            <w:vAlign w:val="bottom"/>
            <w:hideMark/>
          </w:tcPr>
          <w:p w14:paraId="6B8E0C7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438011D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tcBorders>
              <w:top w:val="nil"/>
              <w:left w:val="nil"/>
              <w:bottom w:val="nil"/>
              <w:right w:val="nil"/>
            </w:tcBorders>
            <w:shd w:val="clear" w:color="auto" w:fill="auto"/>
            <w:noWrap/>
            <w:vAlign w:val="bottom"/>
            <w:hideMark/>
          </w:tcPr>
          <w:p w14:paraId="2339F16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vAlign w:val="center"/>
            <w:hideMark/>
          </w:tcPr>
          <w:p w14:paraId="00EFA78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vAlign w:val="center"/>
            <w:hideMark/>
          </w:tcPr>
          <w:p w14:paraId="04FAEA7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p>
        </w:tc>
        <w:tc>
          <w:tcPr>
            <w:tcW w:w="1042" w:type="dxa"/>
            <w:gridSpan w:val="2"/>
            <w:tcBorders>
              <w:top w:val="nil"/>
              <w:left w:val="nil"/>
              <w:bottom w:val="nil"/>
              <w:right w:val="nil"/>
            </w:tcBorders>
            <w:shd w:val="clear" w:color="auto" w:fill="auto"/>
            <w:vAlign w:val="center"/>
            <w:hideMark/>
          </w:tcPr>
          <w:p w14:paraId="2900C9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Приложение 4</w:t>
            </w:r>
          </w:p>
        </w:tc>
      </w:tr>
      <w:tr w:rsidR="00B71EC8" w:rsidRPr="00B71EC8" w14:paraId="1CECF0AA" w14:textId="77777777" w:rsidTr="00B71EC8">
        <w:trPr>
          <w:gridAfter w:val="1"/>
          <w:wAfter w:w="31" w:type="dxa"/>
          <w:trHeight w:val="465"/>
        </w:trPr>
        <w:tc>
          <w:tcPr>
            <w:tcW w:w="194" w:type="dxa"/>
            <w:tcBorders>
              <w:top w:val="nil"/>
              <w:left w:val="nil"/>
              <w:bottom w:val="nil"/>
              <w:right w:val="nil"/>
            </w:tcBorders>
            <w:shd w:val="clear" w:color="auto" w:fill="auto"/>
            <w:noWrap/>
            <w:vAlign w:val="bottom"/>
            <w:hideMark/>
          </w:tcPr>
          <w:p w14:paraId="674C8C5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7EB04B6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4C4A226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5315F3A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0C301BCB"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2CA6E5FB"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19D1A09B"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tcBorders>
              <w:top w:val="nil"/>
              <w:left w:val="nil"/>
              <w:bottom w:val="nil"/>
              <w:right w:val="nil"/>
            </w:tcBorders>
            <w:shd w:val="clear" w:color="auto" w:fill="auto"/>
            <w:noWrap/>
            <w:vAlign w:val="bottom"/>
            <w:hideMark/>
          </w:tcPr>
          <w:p w14:paraId="1A0B2CA8"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39BCF46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tcBorders>
              <w:top w:val="nil"/>
              <w:left w:val="nil"/>
              <w:bottom w:val="nil"/>
              <w:right w:val="nil"/>
            </w:tcBorders>
            <w:shd w:val="clear" w:color="auto" w:fill="auto"/>
            <w:noWrap/>
            <w:vAlign w:val="bottom"/>
            <w:hideMark/>
          </w:tcPr>
          <w:p w14:paraId="20F92FA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12A59C1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tcBorders>
              <w:top w:val="nil"/>
              <w:left w:val="nil"/>
              <w:bottom w:val="nil"/>
              <w:right w:val="nil"/>
            </w:tcBorders>
            <w:shd w:val="clear" w:color="auto" w:fill="auto"/>
            <w:noWrap/>
            <w:vAlign w:val="bottom"/>
            <w:hideMark/>
          </w:tcPr>
          <w:p w14:paraId="76610AD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2084" w:type="dxa"/>
            <w:gridSpan w:val="4"/>
            <w:tcBorders>
              <w:top w:val="nil"/>
              <w:left w:val="nil"/>
              <w:bottom w:val="nil"/>
              <w:right w:val="nil"/>
            </w:tcBorders>
            <w:shd w:val="clear" w:color="auto" w:fill="auto"/>
            <w:vAlign w:val="center"/>
            <w:hideMark/>
          </w:tcPr>
          <w:p w14:paraId="03E901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к Программе</w:t>
            </w:r>
          </w:p>
        </w:tc>
      </w:tr>
      <w:tr w:rsidR="00B71EC8" w:rsidRPr="00B71EC8" w14:paraId="58C05E44" w14:textId="77777777" w:rsidTr="00B71EC8">
        <w:trPr>
          <w:gridAfter w:val="1"/>
          <w:wAfter w:w="31" w:type="dxa"/>
          <w:trHeight w:val="315"/>
        </w:trPr>
        <w:tc>
          <w:tcPr>
            <w:tcW w:w="194" w:type="dxa"/>
            <w:tcBorders>
              <w:top w:val="nil"/>
              <w:left w:val="nil"/>
              <w:bottom w:val="nil"/>
              <w:right w:val="nil"/>
            </w:tcBorders>
            <w:shd w:val="clear" w:color="auto" w:fill="auto"/>
            <w:noWrap/>
            <w:vAlign w:val="bottom"/>
            <w:hideMark/>
          </w:tcPr>
          <w:p w14:paraId="48D961F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68FB05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616C1C18"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0B7EAA8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156190EF"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5B01CCA8"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6F152CD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tcBorders>
              <w:top w:val="nil"/>
              <w:left w:val="nil"/>
              <w:bottom w:val="nil"/>
              <w:right w:val="nil"/>
            </w:tcBorders>
            <w:shd w:val="clear" w:color="auto" w:fill="auto"/>
            <w:noWrap/>
            <w:vAlign w:val="bottom"/>
            <w:hideMark/>
          </w:tcPr>
          <w:p w14:paraId="1A65E57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5221947F"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tcBorders>
              <w:top w:val="nil"/>
              <w:left w:val="nil"/>
              <w:bottom w:val="nil"/>
              <w:right w:val="nil"/>
            </w:tcBorders>
            <w:shd w:val="clear" w:color="auto" w:fill="auto"/>
            <w:noWrap/>
            <w:vAlign w:val="bottom"/>
            <w:hideMark/>
          </w:tcPr>
          <w:p w14:paraId="6D4AACCB"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64D3CDB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tcBorders>
              <w:top w:val="nil"/>
              <w:left w:val="nil"/>
              <w:bottom w:val="nil"/>
              <w:right w:val="nil"/>
            </w:tcBorders>
            <w:shd w:val="clear" w:color="auto" w:fill="auto"/>
            <w:noWrap/>
            <w:vAlign w:val="bottom"/>
            <w:hideMark/>
          </w:tcPr>
          <w:p w14:paraId="2C88144A"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2084" w:type="dxa"/>
            <w:gridSpan w:val="4"/>
            <w:tcBorders>
              <w:top w:val="nil"/>
              <w:left w:val="nil"/>
              <w:bottom w:val="nil"/>
              <w:right w:val="nil"/>
            </w:tcBorders>
            <w:shd w:val="clear" w:color="auto" w:fill="auto"/>
            <w:noWrap/>
            <w:vAlign w:val="bottom"/>
            <w:hideMark/>
          </w:tcPr>
          <w:p w14:paraId="7B7F2BC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634DD7D" w14:textId="77777777" w:rsidTr="00B71EC8">
        <w:trPr>
          <w:gridAfter w:val="1"/>
          <w:wAfter w:w="31" w:type="dxa"/>
          <w:trHeight w:val="405"/>
        </w:trPr>
        <w:tc>
          <w:tcPr>
            <w:tcW w:w="194" w:type="dxa"/>
            <w:tcBorders>
              <w:top w:val="nil"/>
              <w:left w:val="nil"/>
              <w:bottom w:val="nil"/>
              <w:right w:val="nil"/>
            </w:tcBorders>
            <w:shd w:val="clear" w:color="auto" w:fill="auto"/>
            <w:noWrap/>
            <w:vAlign w:val="bottom"/>
            <w:hideMark/>
          </w:tcPr>
          <w:p w14:paraId="66ED4E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8DE62F5"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468715B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4758D69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362E034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1E4178A4"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50BDF2F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tcBorders>
              <w:top w:val="nil"/>
              <w:left w:val="nil"/>
              <w:bottom w:val="nil"/>
              <w:right w:val="nil"/>
            </w:tcBorders>
            <w:shd w:val="clear" w:color="auto" w:fill="auto"/>
            <w:noWrap/>
            <w:vAlign w:val="bottom"/>
            <w:hideMark/>
          </w:tcPr>
          <w:p w14:paraId="221F8B5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2F320BC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tcBorders>
              <w:top w:val="nil"/>
              <w:left w:val="nil"/>
              <w:bottom w:val="nil"/>
              <w:right w:val="nil"/>
            </w:tcBorders>
            <w:shd w:val="clear" w:color="auto" w:fill="auto"/>
            <w:noWrap/>
            <w:vAlign w:val="bottom"/>
            <w:hideMark/>
          </w:tcPr>
          <w:p w14:paraId="2DFADCD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0BF5D34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tcBorders>
              <w:top w:val="nil"/>
              <w:left w:val="nil"/>
              <w:bottom w:val="nil"/>
              <w:right w:val="nil"/>
            </w:tcBorders>
            <w:shd w:val="clear" w:color="auto" w:fill="auto"/>
            <w:noWrap/>
            <w:vAlign w:val="bottom"/>
            <w:hideMark/>
          </w:tcPr>
          <w:p w14:paraId="70B7421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vAlign w:val="center"/>
            <w:hideMark/>
          </w:tcPr>
          <w:p w14:paraId="416ED9B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vAlign w:val="center"/>
            <w:hideMark/>
          </w:tcPr>
          <w:p w14:paraId="54A2792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vAlign w:val="center"/>
            <w:hideMark/>
          </w:tcPr>
          <w:p w14:paraId="780F825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vAlign w:val="center"/>
            <w:hideMark/>
          </w:tcPr>
          <w:p w14:paraId="06076ED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r>
      <w:tr w:rsidR="00B71EC8" w:rsidRPr="00B71EC8" w14:paraId="7689A849" w14:textId="77777777" w:rsidTr="00B71EC8">
        <w:trPr>
          <w:gridAfter w:val="1"/>
          <w:wAfter w:w="31" w:type="dxa"/>
          <w:trHeight w:val="315"/>
        </w:trPr>
        <w:tc>
          <w:tcPr>
            <w:tcW w:w="194" w:type="dxa"/>
            <w:tcBorders>
              <w:top w:val="nil"/>
              <w:left w:val="nil"/>
              <w:bottom w:val="nil"/>
              <w:right w:val="nil"/>
            </w:tcBorders>
            <w:shd w:val="clear" w:color="auto" w:fill="auto"/>
            <w:noWrap/>
            <w:vAlign w:val="bottom"/>
            <w:hideMark/>
          </w:tcPr>
          <w:p w14:paraId="1521F00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2015045"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1771553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71DED2E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0C4DE36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2319A71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2A2BA11B"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tcBorders>
              <w:top w:val="nil"/>
              <w:left w:val="nil"/>
              <w:bottom w:val="nil"/>
              <w:right w:val="nil"/>
            </w:tcBorders>
            <w:shd w:val="clear" w:color="auto" w:fill="auto"/>
            <w:noWrap/>
            <w:vAlign w:val="bottom"/>
            <w:hideMark/>
          </w:tcPr>
          <w:p w14:paraId="66D03F6E"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5E1E48C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tcBorders>
              <w:top w:val="nil"/>
              <w:left w:val="nil"/>
              <w:bottom w:val="nil"/>
              <w:right w:val="nil"/>
            </w:tcBorders>
            <w:shd w:val="clear" w:color="auto" w:fill="auto"/>
            <w:noWrap/>
            <w:vAlign w:val="bottom"/>
            <w:hideMark/>
          </w:tcPr>
          <w:p w14:paraId="4ADA269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2E07998B"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tcBorders>
              <w:top w:val="nil"/>
              <w:left w:val="nil"/>
              <w:bottom w:val="nil"/>
              <w:right w:val="nil"/>
            </w:tcBorders>
            <w:shd w:val="clear" w:color="auto" w:fill="auto"/>
            <w:noWrap/>
            <w:vAlign w:val="bottom"/>
            <w:hideMark/>
          </w:tcPr>
          <w:p w14:paraId="749A3ACA"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5BCE5AA8"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1678C1D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31B2052A"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157CF9D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130420D" w14:textId="77777777" w:rsidTr="00B71EC8">
        <w:trPr>
          <w:gridAfter w:val="1"/>
          <w:wAfter w:w="31" w:type="dxa"/>
          <w:trHeight w:val="315"/>
        </w:trPr>
        <w:tc>
          <w:tcPr>
            <w:tcW w:w="194" w:type="dxa"/>
            <w:tcBorders>
              <w:top w:val="nil"/>
              <w:left w:val="nil"/>
              <w:bottom w:val="nil"/>
              <w:right w:val="nil"/>
            </w:tcBorders>
            <w:shd w:val="clear" w:color="auto" w:fill="auto"/>
            <w:noWrap/>
            <w:vAlign w:val="bottom"/>
            <w:hideMark/>
          </w:tcPr>
          <w:p w14:paraId="1A09EA0A"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9643C4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656A386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3703A15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2152389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6A52B1FB"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0182C6F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tcBorders>
              <w:top w:val="nil"/>
              <w:left w:val="nil"/>
              <w:bottom w:val="nil"/>
              <w:right w:val="nil"/>
            </w:tcBorders>
            <w:shd w:val="clear" w:color="auto" w:fill="auto"/>
            <w:noWrap/>
            <w:vAlign w:val="bottom"/>
            <w:hideMark/>
          </w:tcPr>
          <w:p w14:paraId="111706D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3B6D055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tcBorders>
              <w:top w:val="nil"/>
              <w:left w:val="nil"/>
              <w:bottom w:val="nil"/>
              <w:right w:val="nil"/>
            </w:tcBorders>
            <w:shd w:val="clear" w:color="auto" w:fill="auto"/>
            <w:noWrap/>
            <w:vAlign w:val="bottom"/>
            <w:hideMark/>
          </w:tcPr>
          <w:p w14:paraId="6072032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10EECD2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tcBorders>
              <w:top w:val="nil"/>
              <w:left w:val="nil"/>
              <w:bottom w:val="nil"/>
              <w:right w:val="nil"/>
            </w:tcBorders>
            <w:shd w:val="clear" w:color="auto" w:fill="auto"/>
            <w:noWrap/>
            <w:vAlign w:val="bottom"/>
            <w:hideMark/>
          </w:tcPr>
          <w:p w14:paraId="3441F61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61899EE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77A2BF2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398BA82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3DBE1B76"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15FC747" w14:textId="77777777" w:rsidTr="00B71EC8">
        <w:trPr>
          <w:gridAfter w:val="1"/>
          <w:wAfter w:w="31" w:type="dxa"/>
          <w:trHeight w:val="315"/>
        </w:trPr>
        <w:tc>
          <w:tcPr>
            <w:tcW w:w="194" w:type="dxa"/>
            <w:tcBorders>
              <w:top w:val="nil"/>
              <w:left w:val="nil"/>
              <w:bottom w:val="nil"/>
              <w:right w:val="nil"/>
            </w:tcBorders>
            <w:shd w:val="clear" w:color="auto" w:fill="auto"/>
            <w:noWrap/>
            <w:vAlign w:val="bottom"/>
            <w:hideMark/>
          </w:tcPr>
          <w:p w14:paraId="7362D1C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1178096"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6DACCF8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19A29AD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0E1A8BC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2B707C0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1552D74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tcBorders>
              <w:top w:val="nil"/>
              <w:left w:val="nil"/>
              <w:bottom w:val="nil"/>
              <w:right w:val="nil"/>
            </w:tcBorders>
            <w:shd w:val="clear" w:color="auto" w:fill="auto"/>
            <w:noWrap/>
            <w:vAlign w:val="bottom"/>
            <w:hideMark/>
          </w:tcPr>
          <w:p w14:paraId="2618DA1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2273796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tcBorders>
              <w:top w:val="nil"/>
              <w:left w:val="nil"/>
              <w:bottom w:val="nil"/>
              <w:right w:val="nil"/>
            </w:tcBorders>
            <w:shd w:val="clear" w:color="auto" w:fill="auto"/>
            <w:noWrap/>
            <w:vAlign w:val="bottom"/>
            <w:hideMark/>
          </w:tcPr>
          <w:p w14:paraId="43051E1D"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36611321"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tcBorders>
              <w:top w:val="nil"/>
              <w:left w:val="nil"/>
              <w:bottom w:val="nil"/>
              <w:right w:val="nil"/>
            </w:tcBorders>
            <w:shd w:val="clear" w:color="auto" w:fill="auto"/>
            <w:noWrap/>
            <w:vAlign w:val="bottom"/>
            <w:hideMark/>
          </w:tcPr>
          <w:p w14:paraId="4527B59A"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2084" w:type="dxa"/>
            <w:gridSpan w:val="4"/>
            <w:tcBorders>
              <w:top w:val="nil"/>
              <w:left w:val="nil"/>
              <w:bottom w:val="nil"/>
              <w:right w:val="nil"/>
            </w:tcBorders>
            <w:shd w:val="clear" w:color="auto" w:fill="auto"/>
            <w:noWrap/>
            <w:vAlign w:val="bottom"/>
            <w:hideMark/>
          </w:tcPr>
          <w:p w14:paraId="1F6E9BE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86FBA81" w14:textId="77777777" w:rsidTr="00B71EC8">
        <w:trPr>
          <w:gridAfter w:val="1"/>
          <w:wAfter w:w="31" w:type="dxa"/>
          <w:trHeight w:val="600"/>
        </w:trPr>
        <w:tc>
          <w:tcPr>
            <w:tcW w:w="9658" w:type="dxa"/>
            <w:gridSpan w:val="16"/>
            <w:tcBorders>
              <w:top w:val="nil"/>
              <w:left w:val="nil"/>
              <w:bottom w:val="nil"/>
              <w:right w:val="nil"/>
            </w:tcBorders>
            <w:shd w:val="clear" w:color="auto" w:fill="auto"/>
            <w:noWrap/>
            <w:vAlign w:val="center"/>
            <w:hideMark/>
          </w:tcPr>
          <w:p w14:paraId="026CF13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Реестр аварийных многоквартирных домов по способам переселения</w:t>
            </w:r>
          </w:p>
        </w:tc>
      </w:tr>
      <w:tr w:rsidR="00B71EC8" w:rsidRPr="00B71EC8" w14:paraId="463F28B6" w14:textId="77777777" w:rsidTr="00B71EC8">
        <w:trPr>
          <w:gridAfter w:val="1"/>
          <w:wAfter w:w="31" w:type="dxa"/>
          <w:trHeight w:val="315"/>
        </w:trPr>
        <w:tc>
          <w:tcPr>
            <w:tcW w:w="194" w:type="dxa"/>
            <w:tcBorders>
              <w:top w:val="nil"/>
              <w:left w:val="nil"/>
              <w:bottom w:val="nil"/>
              <w:right w:val="nil"/>
            </w:tcBorders>
            <w:shd w:val="clear" w:color="auto" w:fill="auto"/>
            <w:noWrap/>
            <w:vAlign w:val="bottom"/>
            <w:hideMark/>
          </w:tcPr>
          <w:p w14:paraId="6152BEA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p>
        </w:tc>
        <w:tc>
          <w:tcPr>
            <w:tcW w:w="1525" w:type="dxa"/>
            <w:tcBorders>
              <w:top w:val="nil"/>
              <w:left w:val="nil"/>
              <w:bottom w:val="nil"/>
              <w:right w:val="nil"/>
            </w:tcBorders>
            <w:shd w:val="clear" w:color="auto" w:fill="auto"/>
            <w:noWrap/>
            <w:vAlign w:val="bottom"/>
            <w:hideMark/>
          </w:tcPr>
          <w:p w14:paraId="3E6A058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04640B74"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0D182614"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nil"/>
              <w:right w:val="nil"/>
            </w:tcBorders>
            <w:shd w:val="clear" w:color="auto" w:fill="auto"/>
            <w:noWrap/>
            <w:vAlign w:val="bottom"/>
            <w:hideMark/>
          </w:tcPr>
          <w:p w14:paraId="727984EF"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3AEDC374"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4E701214"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tcBorders>
              <w:top w:val="nil"/>
              <w:left w:val="nil"/>
              <w:bottom w:val="nil"/>
              <w:right w:val="nil"/>
            </w:tcBorders>
            <w:shd w:val="clear" w:color="auto" w:fill="auto"/>
            <w:noWrap/>
            <w:vAlign w:val="bottom"/>
            <w:hideMark/>
          </w:tcPr>
          <w:p w14:paraId="3C727A68"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0ECECC4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tcBorders>
              <w:top w:val="nil"/>
              <w:left w:val="nil"/>
              <w:bottom w:val="nil"/>
              <w:right w:val="nil"/>
            </w:tcBorders>
            <w:shd w:val="clear" w:color="auto" w:fill="auto"/>
            <w:noWrap/>
            <w:vAlign w:val="bottom"/>
            <w:hideMark/>
          </w:tcPr>
          <w:p w14:paraId="2E7EF01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56CCB23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tcBorders>
              <w:top w:val="nil"/>
              <w:left w:val="nil"/>
              <w:bottom w:val="nil"/>
              <w:right w:val="nil"/>
            </w:tcBorders>
            <w:shd w:val="clear" w:color="auto" w:fill="auto"/>
            <w:noWrap/>
            <w:vAlign w:val="bottom"/>
            <w:hideMark/>
          </w:tcPr>
          <w:p w14:paraId="05DCB881"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7F9ED0E6"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0AC115E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2C72B6B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tcBorders>
              <w:top w:val="nil"/>
              <w:left w:val="nil"/>
              <w:bottom w:val="nil"/>
              <w:right w:val="nil"/>
            </w:tcBorders>
            <w:shd w:val="clear" w:color="auto" w:fill="auto"/>
            <w:noWrap/>
            <w:vAlign w:val="bottom"/>
            <w:hideMark/>
          </w:tcPr>
          <w:p w14:paraId="47D80B8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832368C" w14:textId="77777777" w:rsidTr="00B71EC8">
        <w:trPr>
          <w:gridAfter w:val="1"/>
          <w:wAfter w:w="31" w:type="dxa"/>
          <w:trHeight w:val="1080"/>
        </w:trPr>
        <w:tc>
          <w:tcPr>
            <w:tcW w:w="1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9B2D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 п/п</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E00E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Адрес МКД</w:t>
            </w:r>
          </w:p>
        </w:tc>
        <w:tc>
          <w:tcPr>
            <w:tcW w:w="127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D16476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Всего</w:t>
            </w:r>
          </w:p>
        </w:tc>
        <w:tc>
          <w:tcPr>
            <w:tcW w:w="104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ABD667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Строительство МКД</w:t>
            </w:r>
          </w:p>
        </w:tc>
        <w:tc>
          <w:tcPr>
            <w:tcW w:w="116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F0FDDA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Приобретение жилых</w:t>
            </w:r>
            <w:r w:rsidRPr="00B71EC8">
              <w:rPr>
                <w:rFonts w:ascii="Times New Roman" w:eastAsia="Times New Roman" w:hAnsi="Times New Roman" w:cs="Times New Roman"/>
                <w:sz w:val="24"/>
                <w:szCs w:val="24"/>
              </w:rPr>
              <w:br/>
              <w:t>помещений у застройщиков</w:t>
            </w:r>
          </w:p>
        </w:tc>
        <w:tc>
          <w:tcPr>
            <w:tcW w:w="114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EB726C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Приобретение жилых помещений у</w:t>
            </w:r>
            <w:r w:rsidRPr="00B71EC8">
              <w:rPr>
                <w:rFonts w:ascii="Times New Roman" w:eastAsia="Times New Roman" w:hAnsi="Times New Roman" w:cs="Times New Roman"/>
                <w:sz w:val="24"/>
                <w:szCs w:val="24"/>
              </w:rPr>
              <w:br/>
              <w:t>лиц, не являющихся застройщиком</w:t>
            </w:r>
          </w:p>
        </w:tc>
        <w:tc>
          <w:tcPr>
            <w:tcW w:w="123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3358B68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 xml:space="preserve">Возмещение за изымаемое жилое помещение </w:t>
            </w:r>
          </w:p>
        </w:tc>
        <w:tc>
          <w:tcPr>
            <w:tcW w:w="104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6039E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Договор о развитии</w:t>
            </w:r>
            <w:r w:rsidRPr="00B71EC8">
              <w:rPr>
                <w:rFonts w:ascii="Times New Roman" w:eastAsia="Times New Roman" w:hAnsi="Times New Roman" w:cs="Times New Roman"/>
                <w:sz w:val="24"/>
                <w:szCs w:val="24"/>
              </w:rPr>
              <w:br/>
              <w:t>застроенной территории</w:t>
            </w:r>
          </w:p>
        </w:tc>
        <w:tc>
          <w:tcPr>
            <w:tcW w:w="104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F9953D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Переселение в свободный жилищный фонд</w:t>
            </w:r>
          </w:p>
        </w:tc>
      </w:tr>
      <w:tr w:rsidR="00B71EC8" w:rsidRPr="00B71EC8" w14:paraId="449A918B" w14:textId="77777777" w:rsidTr="00B71EC8">
        <w:trPr>
          <w:trHeight w:val="1005"/>
        </w:trPr>
        <w:tc>
          <w:tcPr>
            <w:tcW w:w="194" w:type="dxa"/>
            <w:vMerge/>
            <w:tcBorders>
              <w:top w:val="single" w:sz="4" w:space="0" w:color="auto"/>
              <w:left w:val="single" w:sz="4" w:space="0" w:color="auto"/>
              <w:bottom w:val="single" w:sz="4" w:space="0" w:color="auto"/>
              <w:right w:val="single" w:sz="4" w:space="0" w:color="auto"/>
            </w:tcBorders>
            <w:vAlign w:val="center"/>
            <w:hideMark/>
          </w:tcPr>
          <w:p w14:paraId="196371BA"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14:paraId="170EB06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271" w:type="dxa"/>
            <w:gridSpan w:val="2"/>
            <w:vMerge/>
            <w:tcBorders>
              <w:top w:val="single" w:sz="4" w:space="0" w:color="auto"/>
              <w:left w:val="single" w:sz="4" w:space="0" w:color="auto"/>
              <w:bottom w:val="single" w:sz="4" w:space="0" w:color="000000"/>
              <w:right w:val="single" w:sz="4" w:space="0" w:color="000000"/>
            </w:tcBorders>
            <w:vAlign w:val="center"/>
            <w:hideMark/>
          </w:tcPr>
          <w:p w14:paraId="299161D7"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043" w:type="dxa"/>
            <w:gridSpan w:val="2"/>
            <w:vMerge/>
            <w:tcBorders>
              <w:top w:val="single" w:sz="4" w:space="0" w:color="auto"/>
              <w:left w:val="single" w:sz="4" w:space="0" w:color="auto"/>
              <w:bottom w:val="single" w:sz="4" w:space="0" w:color="000000"/>
              <w:right w:val="single" w:sz="4" w:space="0" w:color="000000"/>
            </w:tcBorders>
            <w:vAlign w:val="center"/>
            <w:hideMark/>
          </w:tcPr>
          <w:p w14:paraId="49633E76"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166" w:type="dxa"/>
            <w:gridSpan w:val="2"/>
            <w:vMerge/>
            <w:tcBorders>
              <w:top w:val="single" w:sz="4" w:space="0" w:color="auto"/>
              <w:left w:val="single" w:sz="4" w:space="0" w:color="auto"/>
              <w:bottom w:val="single" w:sz="4" w:space="0" w:color="000000"/>
              <w:right w:val="single" w:sz="4" w:space="0" w:color="000000"/>
            </w:tcBorders>
            <w:vAlign w:val="center"/>
            <w:hideMark/>
          </w:tcPr>
          <w:p w14:paraId="7F60080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142" w:type="dxa"/>
            <w:gridSpan w:val="2"/>
            <w:vMerge/>
            <w:tcBorders>
              <w:top w:val="single" w:sz="4" w:space="0" w:color="auto"/>
              <w:left w:val="single" w:sz="4" w:space="0" w:color="auto"/>
              <w:bottom w:val="single" w:sz="4" w:space="0" w:color="000000"/>
              <w:right w:val="single" w:sz="4" w:space="0" w:color="000000"/>
            </w:tcBorders>
            <w:vAlign w:val="center"/>
            <w:hideMark/>
          </w:tcPr>
          <w:p w14:paraId="222132F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233" w:type="dxa"/>
            <w:gridSpan w:val="2"/>
            <w:vMerge/>
            <w:tcBorders>
              <w:top w:val="single" w:sz="4" w:space="0" w:color="auto"/>
              <w:left w:val="single" w:sz="4" w:space="0" w:color="auto"/>
              <w:bottom w:val="single" w:sz="4" w:space="0" w:color="000000"/>
              <w:right w:val="single" w:sz="4" w:space="0" w:color="000000"/>
            </w:tcBorders>
            <w:vAlign w:val="center"/>
            <w:hideMark/>
          </w:tcPr>
          <w:p w14:paraId="6EABE9CA"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042" w:type="dxa"/>
            <w:gridSpan w:val="2"/>
            <w:vMerge/>
            <w:tcBorders>
              <w:top w:val="single" w:sz="4" w:space="0" w:color="auto"/>
              <w:left w:val="single" w:sz="4" w:space="0" w:color="auto"/>
              <w:bottom w:val="single" w:sz="4" w:space="0" w:color="000000"/>
              <w:right w:val="single" w:sz="4" w:space="0" w:color="000000"/>
            </w:tcBorders>
            <w:vAlign w:val="center"/>
            <w:hideMark/>
          </w:tcPr>
          <w:p w14:paraId="5434EAF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042" w:type="dxa"/>
            <w:gridSpan w:val="2"/>
            <w:vMerge/>
            <w:tcBorders>
              <w:top w:val="single" w:sz="4" w:space="0" w:color="auto"/>
              <w:left w:val="single" w:sz="4" w:space="0" w:color="auto"/>
              <w:bottom w:val="single" w:sz="4" w:space="0" w:color="000000"/>
              <w:right w:val="single" w:sz="4" w:space="0" w:color="000000"/>
            </w:tcBorders>
            <w:vAlign w:val="center"/>
            <w:hideMark/>
          </w:tcPr>
          <w:p w14:paraId="0D26AD8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31" w:type="dxa"/>
            <w:tcBorders>
              <w:top w:val="nil"/>
              <w:left w:val="nil"/>
              <w:bottom w:val="nil"/>
              <w:right w:val="nil"/>
            </w:tcBorders>
            <w:shd w:val="clear" w:color="auto" w:fill="auto"/>
            <w:noWrap/>
            <w:vAlign w:val="bottom"/>
            <w:hideMark/>
          </w:tcPr>
          <w:p w14:paraId="1FDB8C1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r>
      <w:tr w:rsidR="00B71EC8" w:rsidRPr="00B71EC8" w14:paraId="11558881" w14:textId="77777777" w:rsidTr="00B71EC8">
        <w:trPr>
          <w:trHeight w:val="1515"/>
        </w:trPr>
        <w:tc>
          <w:tcPr>
            <w:tcW w:w="194" w:type="dxa"/>
            <w:vMerge/>
            <w:tcBorders>
              <w:top w:val="single" w:sz="4" w:space="0" w:color="auto"/>
              <w:left w:val="single" w:sz="4" w:space="0" w:color="auto"/>
              <w:bottom w:val="single" w:sz="4" w:space="0" w:color="auto"/>
              <w:right w:val="single" w:sz="4" w:space="0" w:color="auto"/>
            </w:tcBorders>
            <w:vAlign w:val="center"/>
            <w:hideMark/>
          </w:tcPr>
          <w:p w14:paraId="78CE6200"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14:paraId="20929868"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2ED91B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Расселяемая площадь</w:t>
            </w:r>
            <w:r w:rsidRPr="00B71EC8">
              <w:rPr>
                <w:rFonts w:ascii="Times New Roman" w:eastAsia="Times New Roman" w:hAnsi="Times New Roman" w:cs="Times New Roman"/>
                <w:sz w:val="24"/>
                <w:szCs w:val="24"/>
              </w:rPr>
              <w:br/>
              <w:t>жилых помещений</w:t>
            </w:r>
          </w:p>
        </w:tc>
        <w:tc>
          <w:tcPr>
            <w:tcW w:w="749"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EFCF63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Стоимость</w:t>
            </w:r>
          </w:p>
        </w:tc>
        <w:tc>
          <w:tcPr>
            <w:tcW w:w="522"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97DC3A4"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Площадь</w:t>
            </w:r>
          </w:p>
        </w:tc>
        <w:tc>
          <w:tcPr>
            <w:tcW w:w="52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8C73E7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Стоимость</w:t>
            </w:r>
          </w:p>
        </w:tc>
        <w:tc>
          <w:tcPr>
            <w:tcW w:w="52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EB578C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Площадь</w:t>
            </w:r>
          </w:p>
        </w:tc>
        <w:tc>
          <w:tcPr>
            <w:tcW w:w="64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2E69686"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Стоимость</w:t>
            </w:r>
          </w:p>
        </w:tc>
        <w:tc>
          <w:tcPr>
            <w:tcW w:w="52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32969D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Площадь</w:t>
            </w:r>
          </w:p>
        </w:tc>
        <w:tc>
          <w:tcPr>
            <w:tcW w:w="62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6CD80A6"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Стоимость</w:t>
            </w:r>
          </w:p>
        </w:tc>
        <w:tc>
          <w:tcPr>
            <w:tcW w:w="52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14CD0E3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Площадь</w:t>
            </w:r>
          </w:p>
        </w:tc>
        <w:tc>
          <w:tcPr>
            <w:tcW w:w="712"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19A7FAE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Стоимость</w:t>
            </w:r>
          </w:p>
        </w:tc>
        <w:tc>
          <w:tcPr>
            <w:tcW w:w="52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C5120F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Площадь</w:t>
            </w:r>
          </w:p>
        </w:tc>
        <w:tc>
          <w:tcPr>
            <w:tcW w:w="52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F6BAF8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Стоимость</w:t>
            </w:r>
          </w:p>
        </w:tc>
        <w:tc>
          <w:tcPr>
            <w:tcW w:w="52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138ABA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Площадь</w:t>
            </w:r>
          </w:p>
        </w:tc>
        <w:tc>
          <w:tcPr>
            <w:tcW w:w="52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61ECE1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Стоимость</w:t>
            </w:r>
          </w:p>
        </w:tc>
        <w:tc>
          <w:tcPr>
            <w:tcW w:w="31" w:type="dxa"/>
            <w:vAlign w:val="center"/>
            <w:hideMark/>
          </w:tcPr>
          <w:p w14:paraId="66D4EB5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D6DA370" w14:textId="77777777" w:rsidTr="00B71EC8">
        <w:trPr>
          <w:trHeight w:val="735"/>
        </w:trPr>
        <w:tc>
          <w:tcPr>
            <w:tcW w:w="194" w:type="dxa"/>
            <w:vMerge/>
            <w:tcBorders>
              <w:top w:val="single" w:sz="4" w:space="0" w:color="auto"/>
              <w:left w:val="single" w:sz="4" w:space="0" w:color="auto"/>
              <w:bottom w:val="single" w:sz="4" w:space="0" w:color="auto"/>
              <w:right w:val="single" w:sz="4" w:space="0" w:color="auto"/>
            </w:tcBorders>
            <w:vAlign w:val="center"/>
            <w:hideMark/>
          </w:tcPr>
          <w:p w14:paraId="1962882B"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14:paraId="740EA226"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vMerge/>
            <w:tcBorders>
              <w:top w:val="nil"/>
              <w:left w:val="single" w:sz="4" w:space="0" w:color="auto"/>
              <w:bottom w:val="single" w:sz="4" w:space="0" w:color="000000"/>
              <w:right w:val="single" w:sz="4" w:space="0" w:color="auto"/>
            </w:tcBorders>
            <w:vAlign w:val="center"/>
            <w:hideMark/>
          </w:tcPr>
          <w:p w14:paraId="706F856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49" w:type="dxa"/>
            <w:vMerge/>
            <w:tcBorders>
              <w:top w:val="nil"/>
              <w:left w:val="single" w:sz="4" w:space="0" w:color="auto"/>
              <w:bottom w:val="single" w:sz="4" w:space="0" w:color="000000"/>
              <w:right w:val="single" w:sz="4" w:space="0" w:color="auto"/>
            </w:tcBorders>
            <w:vAlign w:val="center"/>
            <w:hideMark/>
          </w:tcPr>
          <w:p w14:paraId="015E05D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vMerge/>
            <w:tcBorders>
              <w:top w:val="nil"/>
              <w:left w:val="single" w:sz="4" w:space="0" w:color="auto"/>
              <w:bottom w:val="single" w:sz="4" w:space="0" w:color="000000"/>
              <w:right w:val="single" w:sz="4" w:space="0" w:color="auto"/>
            </w:tcBorders>
            <w:vAlign w:val="center"/>
            <w:hideMark/>
          </w:tcPr>
          <w:p w14:paraId="0F136E04"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vMerge/>
            <w:tcBorders>
              <w:top w:val="nil"/>
              <w:left w:val="single" w:sz="4" w:space="0" w:color="auto"/>
              <w:bottom w:val="single" w:sz="4" w:space="0" w:color="000000"/>
              <w:right w:val="single" w:sz="4" w:space="0" w:color="auto"/>
            </w:tcBorders>
            <w:vAlign w:val="center"/>
            <w:hideMark/>
          </w:tcPr>
          <w:p w14:paraId="77703F8E"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vMerge/>
            <w:tcBorders>
              <w:top w:val="nil"/>
              <w:left w:val="single" w:sz="4" w:space="0" w:color="auto"/>
              <w:bottom w:val="single" w:sz="4" w:space="0" w:color="000000"/>
              <w:right w:val="single" w:sz="4" w:space="0" w:color="auto"/>
            </w:tcBorders>
            <w:vAlign w:val="center"/>
            <w:hideMark/>
          </w:tcPr>
          <w:p w14:paraId="2843277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45" w:type="dxa"/>
            <w:vMerge/>
            <w:tcBorders>
              <w:top w:val="nil"/>
              <w:left w:val="single" w:sz="4" w:space="0" w:color="auto"/>
              <w:bottom w:val="single" w:sz="4" w:space="0" w:color="000000"/>
              <w:right w:val="single" w:sz="4" w:space="0" w:color="auto"/>
            </w:tcBorders>
            <w:vAlign w:val="center"/>
            <w:hideMark/>
          </w:tcPr>
          <w:p w14:paraId="334D6EE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vMerge/>
            <w:tcBorders>
              <w:top w:val="nil"/>
              <w:left w:val="single" w:sz="4" w:space="0" w:color="auto"/>
              <w:bottom w:val="single" w:sz="4" w:space="0" w:color="000000"/>
              <w:right w:val="single" w:sz="4" w:space="0" w:color="auto"/>
            </w:tcBorders>
            <w:vAlign w:val="center"/>
            <w:hideMark/>
          </w:tcPr>
          <w:p w14:paraId="3CA52F26"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621" w:type="dxa"/>
            <w:vMerge/>
            <w:tcBorders>
              <w:top w:val="nil"/>
              <w:left w:val="single" w:sz="4" w:space="0" w:color="auto"/>
              <w:bottom w:val="single" w:sz="4" w:space="0" w:color="000000"/>
              <w:right w:val="single" w:sz="4" w:space="0" w:color="auto"/>
            </w:tcBorders>
            <w:vAlign w:val="center"/>
            <w:hideMark/>
          </w:tcPr>
          <w:p w14:paraId="280E8F5C"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vMerge/>
            <w:tcBorders>
              <w:top w:val="nil"/>
              <w:left w:val="single" w:sz="4" w:space="0" w:color="auto"/>
              <w:bottom w:val="single" w:sz="4" w:space="0" w:color="000000"/>
              <w:right w:val="single" w:sz="4" w:space="0" w:color="auto"/>
            </w:tcBorders>
            <w:vAlign w:val="center"/>
            <w:hideMark/>
          </w:tcPr>
          <w:p w14:paraId="519E8BFF"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14:paraId="4A6D8BBB"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vMerge/>
            <w:tcBorders>
              <w:top w:val="nil"/>
              <w:left w:val="single" w:sz="4" w:space="0" w:color="auto"/>
              <w:bottom w:val="single" w:sz="4" w:space="0" w:color="000000"/>
              <w:right w:val="single" w:sz="4" w:space="0" w:color="auto"/>
            </w:tcBorders>
            <w:vAlign w:val="center"/>
            <w:hideMark/>
          </w:tcPr>
          <w:p w14:paraId="67965375"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vMerge/>
            <w:tcBorders>
              <w:top w:val="nil"/>
              <w:left w:val="single" w:sz="4" w:space="0" w:color="auto"/>
              <w:bottom w:val="single" w:sz="4" w:space="0" w:color="000000"/>
              <w:right w:val="single" w:sz="4" w:space="0" w:color="auto"/>
            </w:tcBorders>
            <w:vAlign w:val="center"/>
            <w:hideMark/>
          </w:tcPr>
          <w:p w14:paraId="0D0C972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vMerge/>
            <w:tcBorders>
              <w:top w:val="nil"/>
              <w:left w:val="single" w:sz="4" w:space="0" w:color="auto"/>
              <w:bottom w:val="single" w:sz="4" w:space="0" w:color="000000"/>
              <w:right w:val="single" w:sz="4" w:space="0" w:color="auto"/>
            </w:tcBorders>
            <w:vAlign w:val="center"/>
            <w:hideMark/>
          </w:tcPr>
          <w:p w14:paraId="370EAED8"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1" w:type="dxa"/>
            <w:vMerge/>
            <w:tcBorders>
              <w:top w:val="nil"/>
              <w:left w:val="single" w:sz="4" w:space="0" w:color="auto"/>
              <w:bottom w:val="single" w:sz="4" w:space="0" w:color="000000"/>
              <w:right w:val="single" w:sz="4" w:space="0" w:color="auto"/>
            </w:tcBorders>
            <w:vAlign w:val="center"/>
            <w:hideMark/>
          </w:tcPr>
          <w:p w14:paraId="495676D9"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31" w:type="dxa"/>
            <w:tcBorders>
              <w:top w:val="nil"/>
              <w:left w:val="nil"/>
              <w:bottom w:val="nil"/>
              <w:right w:val="nil"/>
            </w:tcBorders>
            <w:shd w:val="clear" w:color="auto" w:fill="auto"/>
            <w:noWrap/>
            <w:vAlign w:val="bottom"/>
            <w:hideMark/>
          </w:tcPr>
          <w:p w14:paraId="151A4FA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p>
        </w:tc>
      </w:tr>
      <w:tr w:rsidR="00B71EC8" w:rsidRPr="00B71EC8" w14:paraId="61A1BAB6" w14:textId="77777777" w:rsidTr="00B71EC8">
        <w:trPr>
          <w:trHeight w:val="405"/>
        </w:trPr>
        <w:tc>
          <w:tcPr>
            <w:tcW w:w="194" w:type="dxa"/>
            <w:vMerge/>
            <w:tcBorders>
              <w:top w:val="single" w:sz="4" w:space="0" w:color="auto"/>
              <w:left w:val="single" w:sz="4" w:space="0" w:color="auto"/>
              <w:bottom w:val="single" w:sz="4" w:space="0" w:color="auto"/>
              <w:right w:val="single" w:sz="4" w:space="0" w:color="auto"/>
            </w:tcBorders>
            <w:vAlign w:val="center"/>
            <w:hideMark/>
          </w:tcPr>
          <w:p w14:paraId="6223D242"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1525" w:type="dxa"/>
            <w:vMerge/>
            <w:tcBorders>
              <w:top w:val="single" w:sz="4" w:space="0" w:color="auto"/>
              <w:left w:val="single" w:sz="4" w:space="0" w:color="auto"/>
              <w:bottom w:val="single" w:sz="4" w:space="0" w:color="auto"/>
              <w:right w:val="single" w:sz="4" w:space="0" w:color="auto"/>
            </w:tcBorders>
            <w:vAlign w:val="center"/>
            <w:hideMark/>
          </w:tcPr>
          <w:p w14:paraId="13460E43" w14:textId="77777777" w:rsidR="00B71EC8" w:rsidRPr="00B71EC8" w:rsidRDefault="00B71EC8" w:rsidP="00B71EC8">
            <w:pPr>
              <w:spacing w:after="0" w:line="240" w:lineRule="auto"/>
              <w:rPr>
                <w:rFonts w:ascii="Times New Roman" w:eastAsia="Times New Roman" w:hAnsi="Times New Roman" w:cs="Times New Roman"/>
                <w:sz w:val="24"/>
                <w:szCs w:val="24"/>
              </w:rPr>
            </w:pPr>
          </w:p>
        </w:tc>
        <w:tc>
          <w:tcPr>
            <w:tcW w:w="522" w:type="dxa"/>
            <w:tcBorders>
              <w:top w:val="nil"/>
              <w:left w:val="nil"/>
              <w:bottom w:val="single" w:sz="4" w:space="0" w:color="auto"/>
              <w:right w:val="single" w:sz="4" w:space="0" w:color="auto"/>
            </w:tcBorders>
            <w:shd w:val="clear" w:color="auto" w:fill="auto"/>
            <w:noWrap/>
            <w:vAlign w:val="center"/>
            <w:hideMark/>
          </w:tcPr>
          <w:p w14:paraId="019DE37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кв. м</w:t>
            </w:r>
          </w:p>
        </w:tc>
        <w:tc>
          <w:tcPr>
            <w:tcW w:w="749" w:type="dxa"/>
            <w:tcBorders>
              <w:top w:val="nil"/>
              <w:left w:val="nil"/>
              <w:bottom w:val="single" w:sz="4" w:space="0" w:color="auto"/>
              <w:right w:val="single" w:sz="4" w:space="0" w:color="auto"/>
            </w:tcBorders>
            <w:shd w:val="clear" w:color="auto" w:fill="auto"/>
            <w:noWrap/>
            <w:vAlign w:val="center"/>
            <w:hideMark/>
          </w:tcPr>
          <w:p w14:paraId="212C8F9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руб.</w:t>
            </w:r>
          </w:p>
        </w:tc>
        <w:tc>
          <w:tcPr>
            <w:tcW w:w="522" w:type="dxa"/>
            <w:tcBorders>
              <w:top w:val="nil"/>
              <w:left w:val="nil"/>
              <w:bottom w:val="single" w:sz="4" w:space="0" w:color="auto"/>
              <w:right w:val="single" w:sz="4" w:space="0" w:color="auto"/>
            </w:tcBorders>
            <w:shd w:val="clear" w:color="auto" w:fill="auto"/>
            <w:noWrap/>
            <w:vAlign w:val="center"/>
            <w:hideMark/>
          </w:tcPr>
          <w:p w14:paraId="458C9C1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кв. м</w:t>
            </w:r>
          </w:p>
        </w:tc>
        <w:tc>
          <w:tcPr>
            <w:tcW w:w="521" w:type="dxa"/>
            <w:tcBorders>
              <w:top w:val="nil"/>
              <w:left w:val="nil"/>
              <w:bottom w:val="single" w:sz="4" w:space="0" w:color="auto"/>
              <w:right w:val="single" w:sz="4" w:space="0" w:color="auto"/>
            </w:tcBorders>
            <w:shd w:val="clear" w:color="auto" w:fill="auto"/>
            <w:noWrap/>
            <w:vAlign w:val="center"/>
            <w:hideMark/>
          </w:tcPr>
          <w:p w14:paraId="3E4E2C9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руб.</w:t>
            </w:r>
          </w:p>
        </w:tc>
        <w:tc>
          <w:tcPr>
            <w:tcW w:w="521" w:type="dxa"/>
            <w:tcBorders>
              <w:top w:val="nil"/>
              <w:left w:val="nil"/>
              <w:bottom w:val="single" w:sz="4" w:space="0" w:color="auto"/>
              <w:right w:val="single" w:sz="4" w:space="0" w:color="auto"/>
            </w:tcBorders>
            <w:shd w:val="clear" w:color="auto" w:fill="auto"/>
            <w:noWrap/>
            <w:vAlign w:val="center"/>
            <w:hideMark/>
          </w:tcPr>
          <w:p w14:paraId="581063A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кв. м</w:t>
            </w:r>
          </w:p>
        </w:tc>
        <w:tc>
          <w:tcPr>
            <w:tcW w:w="645" w:type="dxa"/>
            <w:tcBorders>
              <w:top w:val="nil"/>
              <w:left w:val="nil"/>
              <w:bottom w:val="single" w:sz="4" w:space="0" w:color="auto"/>
              <w:right w:val="single" w:sz="4" w:space="0" w:color="auto"/>
            </w:tcBorders>
            <w:shd w:val="clear" w:color="auto" w:fill="auto"/>
            <w:noWrap/>
            <w:vAlign w:val="center"/>
            <w:hideMark/>
          </w:tcPr>
          <w:p w14:paraId="07CB171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руб.</w:t>
            </w:r>
          </w:p>
        </w:tc>
        <w:tc>
          <w:tcPr>
            <w:tcW w:w="521" w:type="dxa"/>
            <w:tcBorders>
              <w:top w:val="nil"/>
              <w:left w:val="nil"/>
              <w:bottom w:val="single" w:sz="4" w:space="0" w:color="auto"/>
              <w:right w:val="single" w:sz="4" w:space="0" w:color="auto"/>
            </w:tcBorders>
            <w:shd w:val="clear" w:color="auto" w:fill="auto"/>
            <w:noWrap/>
            <w:vAlign w:val="center"/>
            <w:hideMark/>
          </w:tcPr>
          <w:p w14:paraId="1541B40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кв. м</w:t>
            </w:r>
          </w:p>
        </w:tc>
        <w:tc>
          <w:tcPr>
            <w:tcW w:w="621" w:type="dxa"/>
            <w:tcBorders>
              <w:top w:val="nil"/>
              <w:left w:val="nil"/>
              <w:bottom w:val="single" w:sz="4" w:space="0" w:color="auto"/>
              <w:right w:val="single" w:sz="4" w:space="0" w:color="auto"/>
            </w:tcBorders>
            <w:shd w:val="clear" w:color="auto" w:fill="auto"/>
            <w:noWrap/>
            <w:vAlign w:val="center"/>
            <w:hideMark/>
          </w:tcPr>
          <w:p w14:paraId="14A384B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руб.</w:t>
            </w:r>
          </w:p>
        </w:tc>
        <w:tc>
          <w:tcPr>
            <w:tcW w:w="521" w:type="dxa"/>
            <w:tcBorders>
              <w:top w:val="nil"/>
              <w:left w:val="nil"/>
              <w:bottom w:val="single" w:sz="4" w:space="0" w:color="auto"/>
              <w:right w:val="single" w:sz="4" w:space="0" w:color="auto"/>
            </w:tcBorders>
            <w:shd w:val="clear" w:color="auto" w:fill="auto"/>
            <w:noWrap/>
            <w:vAlign w:val="center"/>
            <w:hideMark/>
          </w:tcPr>
          <w:p w14:paraId="6027786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кв. м</w:t>
            </w:r>
          </w:p>
        </w:tc>
        <w:tc>
          <w:tcPr>
            <w:tcW w:w="712" w:type="dxa"/>
            <w:tcBorders>
              <w:top w:val="nil"/>
              <w:left w:val="nil"/>
              <w:bottom w:val="single" w:sz="4" w:space="0" w:color="auto"/>
              <w:right w:val="single" w:sz="4" w:space="0" w:color="auto"/>
            </w:tcBorders>
            <w:shd w:val="clear" w:color="auto" w:fill="auto"/>
            <w:noWrap/>
            <w:vAlign w:val="center"/>
            <w:hideMark/>
          </w:tcPr>
          <w:p w14:paraId="6544223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руб.</w:t>
            </w:r>
          </w:p>
        </w:tc>
        <w:tc>
          <w:tcPr>
            <w:tcW w:w="521" w:type="dxa"/>
            <w:tcBorders>
              <w:top w:val="nil"/>
              <w:left w:val="nil"/>
              <w:bottom w:val="single" w:sz="4" w:space="0" w:color="auto"/>
              <w:right w:val="single" w:sz="4" w:space="0" w:color="auto"/>
            </w:tcBorders>
            <w:shd w:val="clear" w:color="auto" w:fill="auto"/>
            <w:noWrap/>
            <w:vAlign w:val="center"/>
            <w:hideMark/>
          </w:tcPr>
          <w:p w14:paraId="01E2C89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кв. м</w:t>
            </w:r>
          </w:p>
        </w:tc>
        <w:tc>
          <w:tcPr>
            <w:tcW w:w="521" w:type="dxa"/>
            <w:tcBorders>
              <w:top w:val="nil"/>
              <w:left w:val="nil"/>
              <w:bottom w:val="single" w:sz="4" w:space="0" w:color="auto"/>
              <w:right w:val="single" w:sz="4" w:space="0" w:color="auto"/>
            </w:tcBorders>
            <w:shd w:val="clear" w:color="auto" w:fill="auto"/>
            <w:noWrap/>
            <w:vAlign w:val="center"/>
            <w:hideMark/>
          </w:tcPr>
          <w:p w14:paraId="7437274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руб.</w:t>
            </w:r>
          </w:p>
        </w:tc>
        <w:tc>
          <w:tcPr>
            <w:tcW w:w="521" w:type="dxa"/>
            <w:tcBorders>
              <w:top w:val="nil"/>
              <w:left w:val="nil"/>
              <w:bottom w:val="single" w:sz="4" w:space="0" w:color="auto"/>
              <w:right w:val="single" w:sz="4" w:space="0" w:color="auto"/>
            </w:tcBorders>
            <w:shd w:val="clear" w:color="auto" w:fill="auto"/>
            <w:noWrap/>
            <w:vAlign w:val="center"/>
            <w:hideMark/>
          </w:tcPr>
          <w:p w14:paraId="02EB568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кв. м</w:t>
            </w:r>
          </w:p>
        </w:tc>
        <w:tc>
          <w:tcPr>
            <w:tcW w:w="521" w:type="dxa"/>
            <w:tcBorders>
              <w:top w:val="nil"/>
              <w:left w:val="nil"/>
              <w:bottom w:val="single" w:sz="4" w:space="0" w:color="auto"/>
              <w:right w:val="single" w:sz="4" w:space="0" w:color="auto"/>
            </w:tcBorders>
            <w:shd w:val="clear" w:color="auto" w:fill="auto"/>
            <w:noWrap/>
            <w:vAlign w:val="center"/>
            <w:hideMark/>
          </w:tcPr>
          <w:p w14:paraId="1963EB7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руб.</w:t>
            </w:r>
          </w:p>
        </w:tc>
        <w:tc>
          <w:tcPr>
            <w:tcW w:w="31" w:type="dxa"/>
            <w:vAlign w:val="center"/>
            <w:hideMark/>
          </w:tcPr>
          <w:p w14:paraId="294BF27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E0BE651" w14:textId="77777777" w:rsidTr="00B71EC8">
        <w:trPr>
          <w:trHeight w:val="405"/>
        </w:trPr>
        <w:tc>
          <w:tcPr>
            <w:tcW w:w="194" w:type="dxa"/>
            <w:tcBorders>
              <w:top w:val="nil"/>
              <w:left w:val="single" w:sz="4" w:space="0" w:color="auto"/>
              <w:bottom w:val="nil"/>
              <w:right w:val="single" w:sz="4" w:space="0" w:color="auto"/>
            </w:tcBorders>
            <w:shd w:val="clear" w:color="auto" w:fill="auto"/>
            <w:noWrap/>
            <w:vAlign w:val="center"/>
            <w:hideMark/>
          </w:tcPr>
          <w:p w14:paraId="1484BF26"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1</w:t>
            </w:r>
          </w:p>
        </w:tc>
        <w:tc>
          <w:tcPr>
            <w:tcW w:w="1525" w:type="dxa"/>
            <w:tcBorders>
              <w:top w:val="nil"/>
              <w:left w:val="nil"/>
              <w:bottom w:val="nil"/>
              <w:right w:val="single" w:sz="4" w:space="0" w:color="auto"/>
            </w:tcBorders>
            <w:shd w:val="clear" w:color="auto" w:fill="auto"/>
            <w:noWrap/>
            <w:vAlign w:val="center"/>
            <w:hideMark/>
          </w:tcPr>
          <w:p w14:paraId="43A5BEE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w:t>
            </w:r>
          </w:p>
        </w:tc>
        <w:tc>
          <w:tcPr>
            <w:tcW w:w="522" w:type="dxa"/>
            <w:tcBorders>
              <w:top w:val="nil"/>
              <w:left w:val="nil"/>
              <w:bottom w:val="nil"/>
              <w:right w:val="single" w:sz="4" w:space="0" w:color="auto"/>
            </w:tcBorders>
            <w:shd w:val="clear" w:color="auto" w:fill="auto"/>
            <w:noWrap/>
            <w:vAlign w:val="center"/>
            <w:hideMark/>
          </w:tcPr>
          <w:p w14:paraId="4899F3F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w:t>
            </w:r>
          </w:p>
        </w:tc>
        <w:tc>
          <w:tcPr>
            <w:tcW w:w="749" w:type="dxa"/>
            <w:tcBorders>
              <w:top w:val="nil"/>
              <w:left w:val="nil"/>
              <w:bottom w:val="nil"/>
              <w:right w:val="single" w:sz="4" w:space="0" w:color="auto"/>
            </w:tcBorders>
            <w:shd w:val="clear" w:color="auto" w:fill="auto"/>
            <w:noWrap/>
            <w:vAlign w:val="center"/>
            <w:hideMark/>
          </w:tcPr>
          <w:p w14:paraId="5532411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w:t>
            </w:r>
          </w:p>
        </w:tc>
        <w:tc>
          <w:tcPr>
            <w:tcW w:w="522" w:type="dxa"/>
            <w:tcBorders>
              <w:top w:val="nil"/>
              <w:left w:val="nil"/>
              <w:bottom w:val="nil"/>
              <w:right w:val="single" w:sz="4" w:space="0" w:color="auto"/>
            </w:tcBorders>
            <w:shd w:val="clear" w:color="auto" w:fill="auto"/>
            <w:noWrap/>
            <w:vAlign w:val="center"/>
            <w:hideMark/>
          </w:tcPr>
          <w:p w14:paraId="03F73BA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w:t>
            </w:r>
          </w:p>
        </w:tc>
        <w:tc>
          <w:tcPr>
            <w:tcW w:w="521" w:type="dxa"/>
            <w:tcBorders>
              <w:top w:val="nil"/>
              <w:left w:val="nil"/>
              <w:bottom w:val="nil"/>
              <w:right w:val="single" w:sz="4" w:space="0" w:color="auto"/>
            </w:tcBorders>
            <w:shd w:val="clear" w:color="auto" w:fill="auto"/>
            <w:noWrap/>
            <w:vAlign w:val="center"/>
            <w:hideMark/>
          </w:tcPr>
          <w:p w14:paraId="3EB8A05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w:t>
            </w:r>
          </w:p>
        </w:tc>
        <w:tc>
          <w:tcPr>
            <w:tcW w:w="521" w:type="dxa"/>
            <w:tcBorders>
              <w:top w:val="nil"/>
              <w:left w:val="nil"/>
              <w:bottom w:val="nil"/>
              <w:right w:val="single" w:sz="4" w:space="0" w:color="auto"/>
            </w:tcBorders>
            <w:shd w:val="clear" w:color="auto" w:fill="auto"/>
            <w:noWrap/>
            <w:vAlign w:val="center"/>
            <w:hideMark/>
          </w:tcPr>
          <w:p w14:paraId="4BEC945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w:t>
            </w:r>
          </w:p>
        </w:tc>
        <w:tc>
          <w:tcPr>
            <w:tcW w:w="645" w:type="dxa"/>
            <w:tcBorders>
              <w:top w:val="nil"/>
              <w:left w:val="nil"/>
              <w:bottom w:val="nil"/>
              <w:right w:val="single" w:sz="4" w:space="0" w:color="auto"/>
            </w:tcBorders>
            <w:shd w:val="clear" w:color="auto" w:fill="auto"/>
            <w:noWrap/>
            <w:vAlign w:val="center"/>
            <w:hideMark/>
          </w:tcPr>
          <w:p w14:paraId="4E0443F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w:t>
            </w:r>
          </w:p>
        </w:tc>
        <w:tc>
          <w:tcPr>
            <w:tcW w:w="521" w:type="dxa"/>
            <w:tcBorders>
              <w:top w:val="nil"/>
              <w:left w:val="nil"/>
              <w:bottom w:val="nil"/>
              <w:right w:val="single" w:sz="4" w:space="0" w:color="auto"/>
            </w:tcBorders>
            <w:shd w:val="clear" w:color="auto" w:fill="auto"/>
            <w:noWrap/>
            <w:vAlign w:val="center"/>
            <w:hideMark/>
          </w:tcPr>
          <w:p w14:paraId="14B063E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w:t>
            </w:r>
          </w:p>
        </w:tc>
        <w:tc>
          <w:tcPr>
            <w:tcW w:w="621" w:type="dxa"/>
            <w:tcBorders>
              <w:top w:val="nil"/>
              <w:left w:val="nil"/>
              <w:bottom w:val="nil"/>
              <w:right w:val="single" w:sz="4" w:space="0" w:color="auto"/>
            </w:tcBorders>
            <w:shd w:val="clear" w:color="auto" w:fill="auto"/>
            <w:noWrap/>
            <w:vAlign w:val="center"/>
            <w:hideMark/>
          </w:tcPr>
          <w:p w14:paraId="4DF644F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w:t>
            </w:r>
          </w:p>
        </w:tc>
        <w:tc>
          <w:tcPr>
            <w:tcW w:w="521" w:type="dxa"/>
            <w:tcBorders>
              <w:top w:val="nil"/>
              <w:left w:val="nil"/>
              <w:bottom w:val="nil"/>
              <w:right w:val="single" w:sz="4" w:space="0" w:color="auto"/>
            </w:tcBorders>
            <w:shd w:val="clear" w:color="auto" w:fill="auto"/>
            <w:noWrap/>
            <w:vAlign w:val="center"/>
            <w:hideMark/>
          </w:tcPr>
          <w:p w14:paraId="7BC1086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w:t>
            </w:r>
          </w:p>
        </w:tc>
        <w:tc>
          <w:tcPr>
            <w:tcW w:w="712" w:type="dxa"/>
            <w:tcBorders>
              <w:top w:val="nil"/>
              <w:left w:val="nil"/>
              <w:bottom w:val="nil"/>
              <w:right w:val="single" w:sz="4" w:space="0" w:color="auto"/>
            </w:tcBorders>
            <w:shd w:val="clear" w:color="auto" w:fill="auto"/>
            <w:noWrap/>
            <w:vAlign w:val="center"/>
            <w:hideMark/>
          </w:tcPr>
          <w:p w14:paraId="376C529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w:t>
            </w:r>
          </w:p>
        </w:tc>
        <w:tc>
          <w:tcPr>
            <w:tcW w:w="521" w:type="dxa"/>
            <w:tcBorders>
              <w:top w:val="nil"/>
              <w:left w:val="nil"/>
              <w:bottom w:val="nil"/>
              <w:right w:val="single" w:sz="4" w:space="0" w:color="auto"/>
            </w:tcBorders>
            <w:shd w:val="clear" w:color="auto" w:fill="auto"/>
            <w:noWrap/>
            <w:vAlign w:val="center"/>
            <w:hideMark/>
          </w:tcPr>
          <w:p w14:paraId="51A9A91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w:t>
            </w:r>
          </w:p>
        </w:tc>
        <w:tc>
          <w:tcPr>
            <w:tcW w:w="521" w:type="dxa"/>
            <w:tcBorders>
              <w:top w:val="nil"/>
              <w:left w:val="nil"/>
              <w:bottom w:val="nil"/>
              <w:right w:val="single" w:sz="4" w:space="0" w:color="auto"/>
            </w:tcBorders>
            <w:shd w:val="clear" w:color="auto" w:fill="auto"/>
            <w:noWrap/>
            <w:vAlign w:val="center"/>
            <w:hideMark/>
          </w:tcPr>
          <w:p w14:paraId="74C9050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w:t>
            </w:r>
          </w:p>
        </w:tc>
        <w:tc>
          <w:tcPr>
            <w:tcW w:w="521" w:type="dxa"/>
            <w:tcBorders>
              <w:top w:val="nil"/>
              <w:left w:val="nil"/>
              <w:bottom w:val="nil"/>
              <w:right w:val="single" w:sz="4" w:space="0" w:color="auto"/>
            </w:tcBorders>
            <w:shd w:val="clear" w:color="auto" w:fill="auto"/>
            <w:noWrap/>
            <w:vAlign w:val="center"/>
            <w:hideMark/>
          </w:tcPr>
          <w:p w14:paraId="5ED32C1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w:t>
            </w:r>
          </w:p>
        </w:tc>
        <w:tc>
          <w:tcPr>
            <w:tcW w:w="521" w:type="dxa"/>
            <w:tcBorders>
              <w:top w:val="nil"/>
              <w:left w:val="nil"/>
              <w:bottom w:val="nil"/>
              <w:right w:val="single" w:sz="4" w:space="0" w:color="auto"/>
            </w:tcBorders>
            <w:shd w:val="clear" w:color="auto" w:fill="auto"/>
            <w:noWrap/>
            <w:vAlign w:val="center"/>
            <w:hideMark/>
          </w:tcPr>
          <w:p w14:paraId="665072D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w:t>
            </w:r>
          </w:p>
        </w:tc>
        <w:tc>
          <w:tcPr>
            <w:tcW w:w="31" w:type="dxa"/>
            <w:vAlign w:val="center"/>
            <w:hideMark/>
          </w:tcPr>
          <w:p w14:paraId="3753345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1549125" w14:textId="77777777" w:rsidTr="00B71EC8">
        <w:trPr>
          <w:trHeight w:val="1125"/>
        </w:trPr>
        <w:tc>
          <w:tcPr>
            <w:tcW w:w="1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8F7CCD"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Итого по Республике Коми по I, II, III, IV, V и VI этапам, в т.ч.:</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10B3BA5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14:paraId="5A00447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574E7CA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791168E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2BF1B23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724EDB9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564B3A7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14:paraId="1F0F0F4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1FCA9A3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14:paraId="3A8A43D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655A24A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4E3C79A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0112C4F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481C244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31" w:type="dxa"/>
            <w:vAlign w:val="center"/>
            <w:hideMark/>
          </w:tcPr>
          <w:p w14:paraId="7AA7C59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5DB5C22" w14:textId="77777777" w:rsidTr="00B71EC8">
        <w:trPr>
          <w:trHeight w:val="1125"/>
        </w:trPr>
        <w:tc>
          <w:tcPr>
            <w:tcW w:w="17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50F701"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Итого по Республике Коми с финансовой поддержкой Фонда:</w:t>
            </w:r>
          </w:p>
        </w:tc>
        <w:tc>
          <w:tcPr>
            <w:tcW w:w="522" w:type="dxa"/>
            <w:tcBorders>
              <w:top w:val="nil"/>
              <w:left w:val="nil"/>
              <w:bottom w:val="single" w:sz="4" w:space="0" w:color="auto"/>
              <w:right w:val="single" w:sz="4" w:space="0" w:color="auto"/>
            </w:tcBorders>
            <w:shd w:val="clear" w:color="auto" w:fill="auto"/>
            <w:noWrap/>
            <w:vAlign w:val="center"/>
            <w:hideMark/>
          </w:tcPr>
          <w:p w14:paraId="6120D4E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32 090,26</w:t>
            </w:r>
          </w:p>
        </w:tc>
        <w:tc>
          <w:tcPr>
            <w:tcW w:w="749" w:type="dxa"/>
            <w:tcBorders>
              <w:top w:val="nil"/>
              <w:left w:val="nil"/>
              <w:bottom w:val="single" w:sz="4" w:space="0" w:color="auto"/>
              <w:right w:val="single" w:sz="4" w:space="0" w:color="auto"/>
            </w:tcBorders>
            <w:shd w:val="clear" w:color="auto" w:fill="auto"/>
            <w:noWrap/>
            <w:vAlign w:val="center"/>
            <w:hideMark/>
          </w:tcPr>
          <w:p w14:paraId="43947F5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2 130 483 596,93</w:t>
            </w:r>
          </w:p>
        </w:tc>
        <w:tc>
          <w:tcPr>
            <w:tcW w:w="522" w:type="dxa"/>
            <w:tcBorders>
              <w:top w:val="nil"/>
              <w:left w:val="nil"/>
              <w:bottom w:val="single" w:sz="4" w:space="0" w:color="auto"/>
              <w:right w:val="single" w:sz="4" w:space="0" w:color="auto"/>
            </w:tcBorders>
            <w:shd w:val="clear" w:color="auto" w:fill="auto"/>
            <w:noWrap/>
            <w:vAlign w:val="center"/>
            <w:hideMark/>
          </w:tcPr>
          <w:p w14:paraId="32E68CF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1B9CCF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FF8401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12 403,11</w:t>
            </w:r>
          </w:p>
        </w:tc>
        <w:tc>
          <w:tcPr>
            <w:tcW w:w="645" w:type="dxa"/>
            <w:tcBorders>
              <w:top w:val="nil"/>
              <w:left w:val="nil"/>
              <w:bottom w:val="single" w:sz="4" w:space="0" w:color="auto"/>
              <w:right w:val="single" w:sz="4" w:space="0" w:color="auto"/>
            </w:tcBorders>
            <w:shd w:val="clear" w:color="auto" w:fill="auto"/>
            <w:noWrap/>
            <w:vAlign w:val="center"/>
            <w:hideMark/>
          </w:tcPr>
          <w:p w14:paraId="51C0C7C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899 995 580,37</w:t>
            </w:r>
          </w:p>
        </w:tc>
        <w:tc>
          <w:tcPr>
            <w:tcW w:w="521" w:type="dxa"/>
            <w:tcBorders>
              <w:top w:val="nil"/>
              <w:left w:val="nil"/>
              <w:bottom w:val="single" w:sz="4" w:space="0" w:color="auto"/>
              <w:right w:val="single" w:sz="4" w:space="0" w:color="auto"/>
            </w:tcBorders>
            <w:shd w:val="clear" w:color="auto" w:fill="auto"/>
            <w:noWrap/>
            <w:vAlign w:val="center"/>
            <w:hideMark/>
          </w:tcPr>
          <w:p w14:paraId="6BBD8B1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2 299,10</w:t>
            </w:r>
          </w:p>
        </w:tc>
        <w:tc>
          <w:tcPr>
            <w:tcW w:w="621" w:type="dxa"/>
            <w:tcBorders>
              <w:top w:val="nil"/>
              <w:left w:val="nil"/>
              <w:bottom w:val="single" w:sz="4" w:space="0" w:color="auto"/>
              <w:right w:val="single" w:sz="4" w:space="0" w:color="auto"/>
            </w:tcBorders>
            <w:shd w:val="clear" w:color="auto" w:fill="auto"/>
            <w:noWrap/>
            <w:vAlign w:val="center"/>
            <w:hideMark/>
          </w:tcPr>
          <w:p w14:paraId="618EC59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117 972 736,41</w:t>
            </w:r>
          </w:p>
        </w:tc>
        <w:tc>
          <w:tcPr>
            <w:tcW w:w="521" w:type="dxa"/>
            <w:tcBorders>
              <w:top w:val="nil"/>
              <w:left w:val="nil"/>
              <w:bottom w:val="single" w:sz="4" w:space="0" w:color="auto"/>
              <w:right w:val="single" w:sz="4" w:space="0" w:color="auto"/>
            </w:tcBorders>
            <w:shd w:val="clear" w:color="auto" w:fill="auto"/>
            <w:noWrap/>
            <w:vAlign w:val="center"/>
            <w:hideMark/>
          </w:tcPr>
          <w:p w14:paraId="3D3F9EB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17 388,05</w:t>
            </w:r>
          </w:p>
        </w:tc>
        <w:tc>
          <w:tcPr>
            <w:tcW w:w="712" w:type="dxa"/>
            <w:tcBorders>
              <w:top w:val="nil"/>
              <w:left w:val="nil"/>
              <w:bottom w:val="single" w:sz="4" w:space="0" w:color="auto"/>
              <w:right w:val="single" w:sz="4" w:space="0" w:color="auto"/>
            </w:tcBorders>
            <w:shd w:val="clear" w:color="auto" w:fill="auto"/>
            <w:noWrap/>
            <w:vAlign w:val="center"/>
            <w:hideMark/>
          </w:tcPr>
          <w:p w14:paraId="4CB83F99"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1 112 515 280,15</w:t>
            </w:r>
          </w:p>
        </w:tc>
        <w:tc>
          <w:tcPr>
            <w:tcW w:w="521" w:type="dxa"/>
            <w:tcBorders>
              <w:top w:val="nil"/>
              <w:left w:val="nil"/>
              <w:bottom w:val="single" w:sz="4" w:space="0" w:color="auto"/>
              <w:right w:val="single" w:sz="4" w:space="0" w:color="auto"/>
            </w:tcBorders>
            <w:shd w:val="clear" w:color="auto" w:fill="auto"/>
            <w:noWrap/>
            <w:vAlign w:val="center"/>
            <w:hideMark/>
          </w:tcPr>
          <w:p w14:paraId="536CB31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C2033E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A7412F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209473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18FE7BA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2A09D26" w14:textId="77777777" w:rsidTr="00B71EC8">
        <w:trPr>
          <w:trHeight w:val="825"/>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B6A7EB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auto" w:fill="auto"/>
            <w:vAlign w:val="center"/>
            <w:hideMark/>
          </w:tcPr>
          <w:p w14:paraId="3F8BD76C"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2019 года, в т.ч.:</w:t>
            </w:r>
          </w:p>
        </w:tc>
        <w:tc>
          <w:tcPr>
            <w:tcW w:w="522" w:type="dxa"/>
            <w:tcBorders>
              <w:top w:val="nil"/>
              <w:left w:val="nil"/>
              <w:bottom w:val="single" w:sz="4" w:space="0" w:color="auto"/>
              <w:right w:val="single" w:sz="4" w:space="0" w:color="auto"/>
            </w:tcBorders>
            <w:shd w:val="clear" w:color="auto" w:fill="auto"/>
            <w:noWrap/>
            <w:vAlign w:val="center"/>
            <w:hideMark/>
          </w:tcPr>
          <w:p w14:paraId="72D412D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49" w:type="dxa"/>
            <w:tcBorders>
              <w:top w:val="nil"/>
              <w:left w:val="nil"/>
              <w:bottom w:val="single" w:sz="4" w:space="0" w:color="auto"/>
              <w:right w:val="single" w:sz="4" w:space="0" w:color="auto"/>
            </w:tcBorders>
            <w:shd w:val="clear" w:color="auto" w:fill="auto"/>
            <w:noWrap/>
            <w:vAlign w:val="center"/>
            <w:hideMark/>
          </w:tcPr>
          <w:p w14:paraId="4CE39C5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14:paraId="52F0C3F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7999B95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1967E85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45" w:type="dxa"/>
            <w:tcBorders>
              <w:top w:val="nil"/>
              <w:left w:val="nil"/>
              <w:bottom w:val="single" w:sz="4" w:space="0" w:color="auto"/>
              <w:right w:val="single" w:sz="4" w:space="0" w:color="auto"/>
            </w:tcBorders>
            <w:shd w:val="clear" w:color="auto" w:fill="auto"/>
            <w:noWrap/>
            <w:vAlign w:val="center"/>
            <w:hideMark/>
          </w:tcPr>
          <w:p w14:paraId="4249323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0D173A7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21" w:type="dxa"/>
            <w:tcBorders>
              <w:top w:val="nil"/>
              <w:left w:val="nil"/>
              <w:bottom w:val="single" w:sz="4" w:space="0" w:color="auto"/>
              <w:right w:val="single" w:sz="4" w:space="0" w:color="auto"/>
            </w:tcBorders>
            <w:shd w:val="clear" w:color="auto" w:fill="auto"/>
            <w:noWrap/>
            <w:vAlign w:val="center"/>
            <w:hideMark/>
          </w:tcPr>
          <w:p w14:paraId="4F2A0D8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1B56571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5A575BF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64706B1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47CA744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CDBB6D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540210E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31" w:type="dxa"/>
            <w:vAlign w:val="center"/>
            <w:hideMark/>
          </w:tcPr>
          <w:p w14:paraId="6E501E20"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A6124B8" w14:textId="77777777" w:rsidTr="00B71EC8">
        <w:trPr>
          <w:trHeight w:val="1125"/>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6B9877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auto" w:fill="auto"/>
            <w:vAlign w:val="center"/>
            <w:hideMark/>
          </w:tcPr>
          <w:p w14:paraId="068E6661"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2019 года с финансовой поддержкой Фонда</w:t>
            </w:r>
          </w:p>
        </w:tc>
        <w:tc>
          <w:tcPr>
            <w:tcW w:w="522" w:type="dxa"/>
            <w:tcBorders>
              <w:top w:val="nil"/>
              <w:left w:val="nil"/>
              <w:bottom w:val="single" w:sz="4" w:space="0" w:color="auto"/>
              <w:right w:val="single" w:sz="4" w:space="0" w:color="auto"/>
            </w:tcBorders>
            <w:shd w:val="clear" w:color="auto" w:fill="auto"/>
            <w:noWrap/>
            <w:vAlign w:val="center"/>
            <w:hideMark/>
          </w:tcPr>
          <w:p w14:paraId="1FFA46A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1 483,80</w:t>
            </w:r>
          </w:p>
        </w:tc>
        <w:tc>
          <w:tcPr>
            <w:tcW w:w="749" w:type="dxa"/>
            <w:tcBorders>
              <w:top w:val="nil"/>
              <w:left w:val="nil"/>
              <w:bottom w:val="single" w:sz="4" w:space="0" w:color="auto"/>
              <w:right w:val="single" w:sz="4" w:space="0" w:color="auto"/>
            </w:tcBorders>
            <w:shd w:val="clear" w:color="auto" w:fill="auto"/>
            <w:noWrap/>
            <w:vAlign w:val="center"/>
            <w:hideMark/>
          </w:tcPr>
          <w:p w14:paraId="5F75E72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71 442 391,97</w:t>
            </w:r>
          </w:p>
        </w:tc>
        <w:tc>
          <w:tcPr>
            <w:tcW w:w="522" w:type="dxa"/>
            <w:tcBorders>
              <w:top w:val="nil"/>
              <w:left w:val="nil"/>
              <w:bottom w:val="single" w:sz="4" w:space="0" w:color="auto"/>
              <w:right w:val="single" w:sz="4" w:space="0" w:color="auto"/>
            </w:tcBorders>
            <w:shd w:val="clear" w:color="auto" w:fill="auto"/>
            <w:noWrap/>
            <w:vAlign w:val="center"/>
            <w:hideMark/>
          </w:tcPr>
          <w:p w14:paraId="4930FB7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72BBE3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42D812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40C1678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6AE5BA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748,00</w:t>
            </w:r>
          </w:p>
        </w:tc>
        <w:tc>
          <w:tcPr>
            <w:tcW w:w="621" w:type="dxa"/>
            <w:tcBorders>
              <w:top w:val="nil"/>
              <w:left w:val="nil"/>
              <w:bottom w:val="single" w:sz="4" w:space="0" w:color="auto"/>
              <w:right w:val="single" w:sz="4" w:space="0" w:color="auto"/>
            </w:tcBorders>
            <w:shd w:val="clear" w:color="auto" w:fill="auto"/>
            <w:noWrap/>
            <w:vAlign w:val="center"/>
            <w:hideMark/>
          </w:tcPr>
          <w:p w14:paraId="79FEB77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37 411 755,56</w:t>
            </w:r>
          </w:p>
        </w:tc>
        <w:tc>
          <w:tcPr>
            <w:tcW w:w="521" w:type="dxa"/>
            <w:tcBorders>
              <w:top w:val="nil"/>
              <w:left w:val="nil"/>
              <w:bottom w:val="single" w:sz="4" w:space="0" w:color="auto"/>
              <w:right w:val="single" w:sz="4" w:space="0" w:color="auto"/>
            </w:tcBorders>
            <w:shd w:val="clear" w:color="auto" w:fill="auto"/>
            <w:noWrap/>
            <w:vAlign w:val="center"/>
            <w:hideMark/>
          </w:tcPr>
          <w:p w14:paraId="3BD100A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735,80</w:t>
            </w:r>
          </w:p>
        </w:tc>
        <w:tc>
          <w:tcPr>
            <w:tcW w:w="712" w:type="dxa"/>
            <w:tcBorders>
              <w:top w:val="nil"/>
              <w:left w:val="nil"/>
              <w:bottom w:val="single" w:sz="4" w:space="0" w:color="auto"/>
              <w:right w:val="single" w:sz="4" w:space="0" w:color="auto"/>
            </w:tcBorders>
            <w:shd w:val="clear" w:color="auto" w:fill="auto"/>
            <w:noWrap/>
            <w:vAlign w:val="center"/>
            <w:hideMark/>
          </w:tcPr>
          <w:p w14:paraId="5C122DE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34 030 636,41</w:t>
            </w:r>
          </w:p>
        </w:tc>
        <w:tc>
          <w:tcPr>
            <w:tcW w:w="521" w:type="dxa"/>
            <w:tcBorders>
              <w:top w:val="nil"/>
              <w:left w:val="nil"/>
              <w:bottom w:val="single" w:sz="4" w:space="0" w:color="auto"/>
              <w:right w:val="single" w:sz="4" w:space="0" w:color="auto"/>
            </w:tcBorders>
            <w:shd w:val="clear" w:color="auto" w:fill="auto"/>
            <w:noWrap/>
            <w:vAlign w:val="center"/>
            <w:hideMark/>
          </w:tcPr>
          <w:p w14:paraId="4076E13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BAAB19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E6C4AB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B7C472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59C23466"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254ACC8" w14:textId="77777777" w:rsidTr="00B71EC8">
        <w:trPr>
          <w:trHeight w:val="825"/>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BCA5D6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auto" w:fill="auto"/>
            <w:vAlign w:val="center"/>
            <w:hideMark/>
          </w:tcPr>
          <w:p w14:paraId="2D6DA829"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Муниципальный район Сыктывдинский</w:t>
            </w:r>
          </w:p>
        </w:tc>
        <w:tc>
          <w:tcPr>
            <w:tcW w:w="522" w:type="dxa"/>
            <w:tcBorders>
              <w:top w:val="nil"/>
              <w:left w:val="nil"/>
              <w:bottom w:val="single" w:sz="4" w:space="0" w:color="auto"/>
              <w:right w:val="single" w:sz="4" w:space="0" w:color="auto"/>
            </w:tcBorders>
            <w:shd w:val="clear" w:color="auto" w:fill="auto"/>
            <w:noWrap/>
            <w:vAlign w:val="center"/>
            <w:hideMark/>
          </w:tcPr>
          <w:p w14:paraId="62D8F6C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1 483,80</w:t>
            </w:r>
          </w:p>
        </w:tc>
        <w:tc>
          <w:tcPr>
            <w:tcW w:w="749" w:type="dxa"/>
            <w:tcBorders>
              <w:top w:val="nil"/>
              <w:left w:val="nil"/>
              <w:bottom w:val="single" w:sz="4" w:space="0" w:color="auto"/>
              <w:right w:val="single" w:sz="4" w:space="0" w:color="auto"/>
            </w:tcBorders>
            <w:shd w:val="clear" w:color="auto" w:fill="auto"/>
            <w:noWrap/>
            <w:vAlign w:val="center"/>
            <w:hideMark/>
          </w:tcPr>
          <w:p w14:paraId="387FE78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71 442 391,97</w:t>
            </w:r>
          </w:p>
        </w:tc>
        <w:tc>
          <w:tcPr>
            <w:tcW w:w="522" w:type="dxa"/>
            <w:tcBorders>
              <w:top w:val="nil"/>
              <w:left w:val="nil"/>
              <w:bottom w:val="single" w:sz="4" w:space="0" w:color="auto"/>
              <w:right w:val="single" w:sz="4" w:space="0" w:color="auto"/>
            </w:tcBorders>
            <w:shd w:val="clear" w:color="auto" w:fill="auto"/>
            <w:noWrap/>
            <w:vAlign w:val="center"/>
            <w:hideMark/>
          </w:tcPr>
          <w:p w14:paraId="1DE187C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022821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6E5409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53EB962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FEB4F8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748,00</w:t>
            </w:r>
          </w:p>
        </w:tc>
        <w:tc>
          <w:tcPr>
            <w:tcW w:w="621" w:type="dxa"/>
            <w:tcBorders>
              <w:top w:val="nil"/>
              <w:left w:val="nil"/>
              <w:bottom w:val="single" w:sz="4" w:space="0" w:color="auto"/>
              <w:right w:val="single" w:sz="4" w:space="0" w:color="auto"/>
            </w:tcBorders>
            <w:shd w:val="clear" w:color="auto" w:fill="auto"/>
            <w:noWrap/>
            <w:vAlign w:val="center"/>
            <w:hideMark/>
          </w:tcPr>
          <w:p w14:paraId="515691D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37 411 755,56</w:t>
            </w:r>
          </w:p>
        </w:tc>
        <w:tc>
          <w:tcPr>
            <w:tcW w:w="521" w:type="dxa"/>
            <w:tcBorders>
              <w:top w:val="nil"/>
              <w:left w:val="nil"/>
              <w:bottom w:val="single" w:sz="4" w:space="0" w:color="auto"/>
              <w:right w:val="single" w:sz="4" w:space="0" w:color="auto"/>
            </w:tcBorders>
            <w:shd w:val="clear" w:color="auto" w:fill="auto"/>
            <w:noWrap/>
            <w:vAlign w:val="center"/>
            <w:hideMark/>
          </w:tcPr>
          <w:p w14:paraId="0126780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735,80</w:t>
            </w:r>
          </w:p>
        </w:tc>
        <w:tc>
          <w:tcPr>
            <w:tcW w:w="712" w:type="dxa"/>
            <w:tcBorders>
              <w:top w:val="nil"/>
              <w:left w:val="nil"/>
              <w:bottom w:val="single" w:sz="4" w:space="0" w:color="auto"/>
              <w:right w:val="single" w:sz="4" w:space="0" w:color="auto"/>
            </w:tcBorders>
            <w:shd w:val="clear" w:color="auto" w:fill="auto"/>
            <w:noWrap/>
            <w:vAlign w:val="center"/>
            <w:hideMark/>
          </w:tcPr>
          <w:p w14:paraId="3BD71C2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34 030 636,41</w:t>
            </w:r>
          </w:p>
        </w:tc>
        <w:tc>
          <w:tcPr>
            <w:tcW w:w="521" w:type="dxa"/>
            <w:tcBorders>
              <w:top w:val="nil"/>
              <w:left w:val="nil"/>
              <w:bottom w:val="single" w:sz="4" w:space="0" w:color="auto"/>
              <w:right w:val="single" w:sz="4" w:space="0" w:color="auto"/>
            </w:tcBorders>
            <w:shd w:val="clear" w:color="auto" w:fill="auto"/>
            <w:noWrap/>
            <w:vAlign w:val="center"/>
            <w:hideMark/>
          </w:tcPr>
          <w:p w14:paraId="465FD0D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4DAE69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CCE55E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2C2473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02333A6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FFC2EC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57537F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w:t>
            </w:r>
          </w:p>
        </w:tc>
        <w:tc>
          <w:tcPr>
            <w:tcW w:w="1525" w:type="dxa"/>
            <w:tcBorders>
              <w:top w:val="nil"/>
              <w:left w:val="nil"/>
              <w:bottom w:val="single" w:sz="4" w:space="0" w:color="000000"/>
              <w:right w:val="single" w:sz="4" w:space="0" w:color="000000"/>
            </w:tcBorders>
            <w:shd w:val="clear" w:color="auto" w:fill="auto"/>
            <w:vAlign w:val="center"/>
            <w:hideMark/>
          </w:tcPr>
          <w:p w14:paraId="7CF00DB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Зеленец, ул. Набережная, д. 8</w:t>
            </w:r>
          </w:p>
        </w:tc>
        <w:tc>
          <w:tcPr>
            <w:tcW w:w="522" w:type="dxa"/>
            <w:tcBorders>
              <w:top w:val="nil"/>
              <w:left w:val="nil"/>
              <w:bottom w:val="single" w:sz="4" w:space="0" w:color="auto"/>
              <w:right w:val="single" w:sz="4" w:space="0" w:color="auto"/>
            </w:tcBorders>
            <w:shd w:val="clear" w:color="auto" w:fill="auto"/>
            <w:vAlign w:val="center"/>
            <w:hideMark/>
          </w:tcPr>
          <w:p w14:paraId="204BBA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229,80</w:t>
            </w:r>
          </w:p>
        </w:tc>
        <w:tc>
          <w:tcPr>
            <w:tcW w:w="749" w:type="dxa"/>
            <w:tcBorders>
              <w:top w:val="nil"/>
              <w:left w:val="nil"/>
              <w:bottom w:val="single" w:sz="4" w:space="0" w:color="auto"/>
              <w:right w:val="single" w:sz="4" w:space="0" w:color="auto"/>
            </w:tcBorders>
            <w:shd w:val="clear" w:color="auto" w:fill="auto"/>
            <w:vAlign w:val="center"/>
            <w:hideMark/>
          </w:tcPr>
          <w:p w14:paraId="144A44F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11 262 396,41</w:t>
            </w:r>
          </w:p>
        </w:tc>
        <w:tc>
          <w:tcPr>
            <w:tcW w:w="522" w:type="dxa"/>
            <w:tcBorders>
              <w:top w:val="nil"/>
              <w:left w:val="nil"/>
              <w:bottom w:val="single" w:sz="4" w:space="0" w:color="auto"/>
              <w:right w:val="single" w:sz="4" w:space="0" w:color="auto"/>
            </w:tcBorders>
            <w:shd w:val="clear" w:color="auto" w:fill="auto"/>
            <w:noWrap/>
            <w:vAlign w:val="center"/>
            <w:hideMark/>
          </w:tcPr>
          <w:p w14:paraId="00452A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876780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3E7099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0166FF4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75C2D8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57,20</w:t>
            </w:r>
          </w:p>
        </w:tc>
        <w:tc>
          <w:tcPr>
            <w:tcW w:w="621" w:type="dxa"/>
            <w:tcBorders>
              <w:top w:val="nil"/>
              <w:left w:val="nil"/>
              <w:bottom w:val="single" w:sz="4" w:space="0" w:color="auto"/>
              <w:right w:val="single" w:sz="4" w:space="0" w:color="auto"/>
            </w:tcBorders>
            <w:shd w:val="clear" w:color="auto" w:fill="auto"/>
            <w:vAlign w:val="center"/>
            <w:hideMark/>
          </w:tcPr>
          <w:p w14:paraId="564B224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3 031 600,00</w:t>
            </w:r>
          </w:p>
        </w:tc>
        <w:tc>
          <w:tcPr>
            <w:tcW w:w="521" w:type="dxa"/>
            <w:tcBorders>
              <w:top w:val="nil"/>
              <w:left w:val="nil"/>
              <w:bottom w:val="single" w:sz="4" w:space="0" w:color="auto"/>
              <w:right w:val="single" w:sz="4" w:space="0" w:color="auto"/>
            </w:tcBorders>
            <w:shd w:val="clear" w:color="auto" w:fill="auto"/>
            <w:noWrap/>
            <w:vAlign w:val="center"/>
            <w:hideMark/>
          </w:tcPr>
          <w:p w14:paraId="1B6EF6B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172,60</w:t>
            </w:r>
          </w:p>
        </w:tc>
        <w:tc>
          <w:tcPr>
            <w:tcW w:w="712" w:type="dxa"/>
            <w:tcBorders>
              <w:top w:val="nil"/>
              <w:left w:val="nil"/>
              <w:bottom w:val="single" w:sz="4" w:space="0" w:color="auto"/>
              <w:right w:val="single" w:sz="4" w:space="0" w:color="auto"/>
            </w:tcBorders>
            <w:shd w:val="clear" w:color="auto" w:fill="auto"/>
            <w:vAlign w:val="center"/>
            <w:hideMark/>
          </w:tcPr>
          <w:p w14:paraId="0AFC1DD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8 230 796,41</w:t>
            </w:r>
          </w:p>
        </w:tc>
        <w:tc>
          <w:tcPr>
            <w:tcW w:w="521" w:type="dxa"/>
            <w:tcBorders>
              <w:top w:val="nil"/>
              <w:left w:val="nil"/>
              <w:bottom w:val="single" w:sz="4" w:space="0" w:color="auto"/>
              <w:right w:val="single" w:sz="4" w:space="0" w:color="auto"/>
            </w:tcBorders>
            <w:shd w:val="clear" w:color="auto" w:fill="auto"/>
            <w:noWrap/>
            <w:vAlign w:val="center"/>
            <w:hideMark/>
          </w:tcPr>
          <w:p w14:paraId="05121DB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0A05E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291AA1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937042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EA7372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EF8BBCC"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89B976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w:t>
            </w:r>
          </w:p>
        </w:tc>
        <w:tc>
          <w:tcPr>
            <w:tcW w:w="1525" w:type="dxa"/>
            <w:tcBorders>
              <w:top w:val="nil"/>
              <w:left w:val="nil"/>
              <w:bottom w:val="single" w:sz="4" w:space="0" w:color="000000"/>
              <w:right w:val="single" w:sz="4" w:space="0" w:color="000000"/>
            </w:tcBorders>
            <w:shd w:val="clear" w:color="auto" w:fill="auto"/>
            <w:vAlign w:val="center"/>
            <w:hideMark/>
          </w:tcPr>
          <w:p w14:paraId="140C4813"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Рабочая, д. 8</w:t>
            </w:r>
          </w:p>
        </w:tc>
        <w:tc>
          <w:tcPr>
            <w:tcW w:w="522" w:type="dxa"/>
            <w:tcBorders>
              <w:top w:val="nil"/>
              <w:left w:val="nil"/>
              <w:bottom w:val="single" w:sz="4" w:space="0" w:color="auto"/>
              <w:right w:val="single" w:sz="4" w:space="0" w:color="auto"/>
            </w:tcBorders>
            <w:shd w:val="clear" w:color="auto" w:fill="auto"/>
            <w:vAlign w:val="center"/>
            <w:hideMark/>
          </w:tcPr>
          <w:p w14:paraId="3635CBD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518,10</w:t>
            </w:r>
          </w:p>
        </w:tc>
        <w:tc>
          <w:tcPr>
            <w:tcW w:w="749" w:type="dxa"/>
            <w:tcBorders>
              <w:top w:val="nil"/>
              <w:left w:val="nil"/>
              <w:bottom w:val="single" w:sz="4" w:space="0" w:color="auto"/>
              <w:right w:val="single" w:sz="4" w:space="0" w:color="auto"/>
            </w:tcBorders>
            <w:shd w:val="clear" w:color="auto" w:fill="auto"/>
            <w:vAlign w:val="center"/>
            <w:hideMark/>
          </w:tcPr>
          <w:p w14:paraId="48D9766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24 165 422,36</w:t>
            </w:r>
          </w:p>
        </w:tc>
        <w:tc>
          <w:tcPr>
            <w:tcW w:w="522" w:type="dxa"/>
            <w:tcBorders>
              <w:top w:val="nil"/>
              <w:left w:val="nil"/>
              <w:bottom w:val="single" w:sz="4" w:space="0" w:color="auto"/>
              <w:right w:val="single" w:sz="4" w:space="0" w:color="auto"/>
            </w:tcBorders>
            <w:shd w:val="clear" w:color="auto" w:fill="auto"/>
            <w:noWrap/>
            <w:vAlign w:val="center"/>
            <w:hideMark/>
          </w:tcPr>
          <w:p w14:paraId="59A141C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A6698F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D06EB6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3D80FC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86466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238,50</w:t>
            </w:r>
          </w:p>
        </w:tc>
        <w:tc>
          <w:tcPr>
            <w:tcW w:w="621" w:type="dxa"/>
            <w:tcBorders>
              <w:top w:val="nil"/>
              <w:left w:val="nil"/>
              <w:bottom w:val="single" w:sz="4" w:space="0" w:color="auto"/>
              <w:right w:val="single" w:sz="4" w:space="0" w:color="auto"/>
            </w:tcBorders>
            <w:shd w:val="clear" w:color="auto" w:fill="auto"/>
            <w:vAlign w:val="center"/>
            <w:hideMark/>
          </w:tcPr>
          <w:p w14:paraId="5EAF35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11 336 442,36</w:t>
            </w:r>
          </w:p>
        </w:tc>
        <w:tc>
          <w:tcPr>
            <w:tcW w:w="521" w:type="dxa"/>
            <w:tcBorders>
              <w:top w:val="nil"/>
              <w:left w:val="nil"/>
              <w:bottom w:val="single" w:sz="4" w:space="0" w:color="auto"/>
              <w:right w:val="single" w:sz="4" w:space="0" w:color="auto"/>
            </w:tcBorders>
            <w:shd w:val="clear" w:color="auto" w:fill="auto"/>
            <w:noWrap/>
            <w:vAlign w:val="center"/>
            <w:hideMark/>
          </w:tcPr>
          <w:p w14:paraId="02976E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279,60</w:t>
            </w:r>
          </w:p>
        </w:tc>
        <w:tc>
          <w:tcPr>
            <w:tcW w:w="712" w:type="dxa"/>
            <w:tcBorders>
              <w:top w:val="nil"/>
              <w:left w:val="nil"/>
              <w:bottom w:val="single" w:sz="4" w:space="0" w:color="auto"/>
              <w:right w:val="single" w:sz="4" w:space="0" w:color="auto"/>
            </w:tcBorders>
            <w:shd w:val="clear" w:color="auto" w:fill="auto"/>
            <w:vAlign w:val="center"/>
            <w:hideMark/>
          </w:tcPr>
          <w:p w14:paraId="066551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12 828 980,00</w:t>
            </w:r>
          </w:p>
        </w:tc>
        <w:tc>
          <w:tcPr>
            <w:tcW w:w="521" w:type="dxa"/>
            <w:tcBorders>
              <w:top w:val="nil"/>
              <w:left w:val="nil"/>
              <w:bottom w:val="single" w:sz="4" w:space="0" w:color="auto"/>
              <w:right w:val="single" w:sz="4" w:space="0" w:color="auto"/>
            </w:tcBorders>
            <w:shd w:val="clear" w:color="auto" w:fill="auto"/>
            <w:noWrap/>
            <w:vAlign w:val="center"/>
            <w:hideMark/>
          </w:tcPr>
          <w:p w14:paraId="77E303E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B1A0E9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1AE01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B7F855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62B8777"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8E23B84"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749333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3</w:t>
            </w:r>
          </w:p>
        </w:tc>
        <w:tc>
          <w:tcPr>
            <w:tcW w:w="1525" w:type="dxa"/>
            <w:tcBorders>
              <w:top w:val="nil"/>
              <w:left w:val="nil"/>
              <w:bottom w:val="single" w:sz="4" w:space="0" w:color="000000"/>
              <w:right w:val="single" w:sz="4" w:space="0" w:color="000000"/>
            </w:tcBorders>
            <w:shd w:val="clear" w:color="auto" w:fill="auto"/>
            <w:vAlign w:val="center"/>
            <w:hideMark/>
          </w:tcPr>
          <w:p w14:paraId="4E3F727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Рабочая, д. 27</w:t>
            </w:r>
          </w:p>
        </w:tc>
        <w:tc>
          <w:tcPr>
            <w:tcW w:w="522" w:type="dxa"/>
            <w:tcBorders>
              <w:top w:val="nil"/>
              <w:left w:val="nil"/>
              <w:bottom w:val="single" w:sz="4" w:space="0" w:color="auto"/>
              <w:right w:val="single" w:sz="4" w:space="0" w:color="auto"/>
            </w:tcBorders>
            <w:shd w:val="clear" w:color="auto" w:fill="auto"/>
            <w:vAlign w:val="center"/>
            <w:hideMark/>
          </w:tcPr>
          <w:p w14:paraId="7318229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60,20</w:t>
            </w:r>
          </w:p>
        </w:tc>
        <w:tc>
          <w:tcPr>
            <w:tcW w:w="749" w:type="dxa"/>
            <w:tcBorders>
              <w:top w:val="nil"/>
              <w:left w:val="nil"/>
              <w:bottom w:val="single" w:sz="4" w:space="0" w:color="auto"/>
              <w:right w:val="single" w:sz="4" w:space="0" w:color="auto"/>
            </w:tcBorders>
            <w:shd w:val="clear" w:color="auto" w:fill="auto"/>
            <w:vAlign w:val="center"/>
            <w:hideMark/>
          </w:tcPr>
          <w:p w14:paraId="7FF4CEE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2 987 683,83</w:t>
            </w:r>
          </w:p>
        </w:tc>
        <w:tc>
          <w:tcPr>
            <w:tcW w:w="522" w:type="dxa"/>
            <w:tcBorders>
              <w:top w:val="nil"/>
              <w:left w:val="nil"/>
              <w:bottom w:val="single" w:sz="4" w:space="0" w:color="auto"/>
              <w:right w:val="single" w:sz="4" w:space="0" w:color="auto"/>
            </w:tcBorders>
            <w:shd w:val="clear" w:color="auto" w:fill="auto"/>
            <w:noWrap/>
            <w:vAlign w:val="center"/>
            <w:hideMark/>
          </w:tcPr>
          <w:p w14:paraId="6DB172A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B88D7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BBB3BD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38F389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1E5A73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60,20</w:t>
            </w:r>
          </w:p>
        </w:tc>
        <w:tc>
          <w:tcPr>
            <w:tcW w:w="621" w:type="dxa"/>
            <w:tcBorders>
              <w:top w:val="nil"/>
              <w:left w:val="nil"/>
              <w:bottom w:val="single" w:sz="4" w:space="0" w:color="auto"/>
              <w:right w:val="single" w:sz="4" w:space="0" w:color="auto"/>
            </w:tcBorders>
            <w:shd w:val="clear" w:color="auto" w:fill="auto"/>
            <w:vAlign w:val="center"/>
            <w:hideMark/>
          </w:tcPr>
          <w:p w14:paraId="124D5EC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2 987 683,83</w:t>
            </w:r>
          </w:p>
        </w:tc>
        <w:tc>
          <w:tcPr>
            <w:tcW w:w="521" w:type="dxa"/>
            <w:tcBorders>
              <w:top w:val="nil"/>
              <w:left w:val="nil"/>
              <w:bottom w:val="single" w:sz="4" w:space="0" w:color="auto"/>
              <w:right w:val="single" w:sz="4" w:space="0" w:color="auto"/>
            </w:tcBorders>
            <w:shd w:val="clear" w:color="auto" w:fill="auto"/>
            <w:noWrap/>
            <w:vAlign w:val="center"/>
            <w:hideMark/>
          </w:tcPr>
          <w:p w14:paraId="3D3896D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3EFF543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44F0F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818910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18069B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664B0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FC7A3C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C625745"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A12225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w:t>
            </w:r>
          </w:p>
        </w:tc>
        <w:tc>
          <w:tcPr>
            <w:tcW w:w="1525" w:type="dxa"/>
            <w:tcBorders>
              <w:top w:val="nil"/>
              <w:left w:val="nil"/>
              <w:bottom w:val="single" w:sz="4" w:space="0" w:color="000000"/>
              <w:right w:val="single" w:sz="4" w:space="0" w:color="000000"/>
            </w:tcBorders>
            <w:shd w:val="clear" w:color="auto" w:fill="auto"/>
            <w:vAlign w:val="center"/>
            <w:hideMark/>
          </w:tcPr>
          <w:p w14:paraId="34BBAF28"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пер. Школьный, д. 14</w:t>
            </w:r>
          </w:p>
        </w:tc>
        <w:tc>
          <w:tcPr>
            <w:tcW w:w="522" w:type="dxa"/>
            <w:tcBorders>
              <w:top w:val="nil"/>
              <w:left w:val="nil"/>
              <w:bottom w:val="single" w:sz="4" w:space="0" w:color="auto"/>
              <w:right w:val="single" w:sz="4" w:space="0" w:color="auto"/>
            </w:tcBorders>
            <w:shd w:val="clear" w:color="auto" w:fill="auto"/>
            <w:vAlign w:val="center"/>
            <w:hideMark/>
          </w:tcPr>
          <w:p w14:paraId="1F3B65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148,60</w:t>
            </w:r>
          </w:p>
        </w:tc>
        <w:tc>
          <w:tcPr>
            <w:tcW w:w="749" w:type="dxa"/>
            <w:tcBorders>
              <w:top w:val="nil"/>
              <w:left w:val="nil"/>
              <w:bottom w:val="single" w:sz="4" w:space="0" w:color="auto"/>
              <w:right w:val="single" w:sz="4" w:space="0" w:color="auto"/>
            </w:tcBorders>
            <w:shd w:val="clear" w:color="auto" w:fill="auto"/>
            <w:vAlign w:val="center"/>
            <w:hideMark/>
          </w:tcPr>
          <w:p w14:paraId="44B8770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7 875 800,00</w:t>
            </w:r>
          </w:p>
        </w:tc>
        <w:tc>
          <w:tcPr>
            <w:tcW w:w="522" w:type="dxa"/>
            <w:tcBorders>
              <w:top w:val="nil"/>
              <w:left w:val="nil"/>
              <w:bottom w:val="single" w:sz="4" w:space="0" w:color="auto"/>
              <w:right w:val="single" w:sz="4" w:space="0" w:color="auto"/>
            </w:tcBorders>
            <w:shd w:val="clear" w:color="auto" w:fill="auto"/>
            <w:noWrap/>
            <w:vAlign w:val="center"/>
            <w:hideMark/>
          </w:tcPr>
          <w:p w14:paraId="73BA8DC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6DDBD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3AA40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056E431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20FA8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148,60</w:t>
            </w:r>
          </w:p>
        </w:tc>
        <w:tc>
          <w:tcPr>
            <w:tcW w:w="621" w:type="dxa"/>
            <w:tcBorders>
              <w:top w:val="nil"/>
              <w:left w:val="nil"/>
              <w:bottom w:val="single" w:sz="4" w:space="0" w:color="auto"/>
              <w:right w:val="single" w:sz="4" w:space="0" w:color="auto"/>
            </w:tcBorders>
            <w:shd w:val="clear" w:color="auto" w:fill="auto"/>
            <w:vAlign w:val="center"/>
            <w:hideMark/>
          </w:tcPr>
          <w:p w14:paraId="5DCAF7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7 875 800,00</w:t>
            </w:r>
          </w:p>
        </w:tc>
        <w:tc>
          <w:tcPr>
            <w:tcW w:w="521" w:type="dxa"/>
            <w:tcBorders>
              <w:top w:val="nil"/>
              <w:left w:val="nil"/>
              <w:bottom w:val="single" w:sz="4" w:space="0" w:color="auto"/>
              <w:right w:val="single" w:sz="4" w:space="0" w:color="auto"/>
            </w:tcBorders>
            <w:shd w:val="clear" w:color="auto" w:fill="auto"/>
            <w:noWrap/>
            <w:vAlign w:val="center"/>
            <w:hideMark/>
          </w:tcPr>
          <w:p w14:paraId="4E743A8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5BF675E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91715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59A50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C2113E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C06898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1D5A686"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7A6B359" w14:textId="77777777" w:rsidTr="00B71EC8">
        <w:trPr>
          <w:trHeight w:val="559"/>
        </w:trPr>
        <w:tc>
          <w:tcPr>
            <w:tcW w:w="194" w:type="dxa"/>
            <w:tcBorders>
              <w:top w:val="nil"/>
              <w:left w:val="single" w:sz="4" w:space="0" w:color="auto"/>
              <w:bottom w:val="nil"/>
              <w:right w:val="single" w:sz="4" w:space="0" w:color="auto"/>
            </w:tcBorders>
            <w:shd w:val="clear" w:color="auto" w:fill="auto"/>
            <w:vAlign w:val="center"/>
            <w:hideMark/>
          </w:tcPr>
          <w:p w14:paraId="53BABDD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w:t>
            </w:r>
          </w:p>
        </w:tc>
        <w:tc>
          <w:tcPr>
            <w:tcW w:w="1525" w:type="dxa"/>
            <w:tcBorders>
              <w:top w:val="nil"/>
              <w:left w:val="nil"/>
              <w:bottom w:val="single" w:sz="4" w:space="0" w:color="000000"/>
              <w:right w:val="single" w:sz="4" w:space="0" w:color="000000"/>
            </w:tcBorders>
            <w:shd w:val="clear" w:color="auto" w:fill="auto"/>
            <w:vAlign w:val="center"/>
            <w:hideMark/>
          </w:tcPr>
          <w:p w14:paraId="3E10ED44"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12</w:t>
            </w:r>
          </w:p>
        </w:tc>
        <w:tc>
          <w:tcPr>
            <w:tcW w:w="522" w:type="dxa"/>
            <w:tcBorders>
              <w:top w:val="nil"/>
              <w:left w:val="nil"/>
              <w:bottom w:val="single" w:sz="4" w:space="0" w:color="auto"/>
              <w:right w:val="single" w:sz="4" w:space="0" w:color="auto"/>
            </w:tcBorders>
            <w:shd w:val="clear" w:color="auto" w:fill="auto"/>
            <w:vAlign w:val="center"/>
            <w:hideMark/>
          </w:tcPr>
          <w:p w14:paraId="2A6B2A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527,10</w:t>
            </w:r>
          </w:p>
        </w:tc>
        <w:tc>
          <w:tcPr>
            <w:tcW w:w="749" w:type="dxa"/>
            <w:tcBorders>
              <w:top w:val="nil"/>
              <w:left w:val="nil"/>
              <w:bottom w:val="single" w:sz="4" w:space="0" w:color="auto"/>
              <w:right w:val="single" w:sz="4" w:space="0" w:color="auto"/>
            </w:tcBorders>
            <w:shd w:val="clear" w:color="auto" w:fill="auto"/>
            <w:vAlign w:val="center"/>
            <w:hideMark/>
          </w:tcPr>
          <w:p w14:paraId="6C4D910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25 151 089,37</w:t>
            </w:r>
          </w:p>
        </w:tc>
        <w:tc>
          <w:tcPr>
            <w:tcW w:w="522" w:type="dxa"/>
            <w:tcBorders>
              <w:top w:val="nil"/>
              <w:left w:val="nil"/>
              <w:bottom w:val="nil"/>
              <w:right w:val="single" w:sz="4" w:space="0" w:color="auto"/>
            </w:tcBorders>
            <w:shd w:val="clear" w:color="auto" w:fill="auto"/>
            <w:noWrap/>
            <w:vAlign w:val="center"/>
            <w:hideMark/>
          </w:tcPr>
          <w:p w14:paraId="76C0F5B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639FF87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0B0B34D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nil"/>
              <w:right w:val="single" w:sz="4" w:space="0" w:color="auto"/>
            </w:tcBorders>
            <w:shd w:val="clear" w:color="auto" w:fill="auto"/>
            <w:noWrap/>
            <w:vAlign w:val="center"/>
            <w:hideMark/>
          </w:tcPr>
          <w:p w14:paraId="47F5CB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3B92B96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243,50</w:t>
            </w:r>
          </w:p>
        </w:tc>
        <w:tc>
          <w:tcPr>
            <w:tcW w:w="621" w:type="dxa"/>
            <w:tcBorders>
              <w:top w:val="nil"/>
              <w:left w:val="nil"/>
              <w:bottom w:val="single" w:sz="4" w:space="0" w:color="auto"/>
              <w:right w:val="single" w:sz="4" w:space="0" w:color="auto"/>
            </w:tcBorders>
            <w:shd w:val="clear" w:color="auto" w:fill="auto"/>
            <w:vAlign w:val="center"/>
            <w:hideMark/>
          </w:tcPr>
          <w:p w14:paraId="06E0A32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12 180 229,37</w:t>
            </w:r>
          </w:p>
        </w:tc>
        <w:tc>
          <w:tcPr>
            <w:tcW w:w="521" w:type="dxa"/>
            <w:tcBorders>
              <w:top w:val="nil"/>
              <w:left w:val="nil"/>
              <w:bottom w:val="nil"/>
              <w:right w:val="single" w:sz="4" w:space="0" w:color="auto"/>
            </w:tcBorders>
            <w:shd w:val="clear" w:color="auto" w:fill="auto"/>
            <w:noWrap/>
            <w:vAlign w:val="center"/>
            <w:hideMark/>
          </w:tcPr>
          <w:p w14:paraId="72DFE2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283,60</w:t>
            </w:r>
          </w:p>
        </w:tc>
        <w:tc>
          <w:tcPr>
            <w:tcW w:w="712" w:type="dxa"/>
            <w:tcBorders>
              <w:top w:val="nil"/>
              <w:left w:val="nil"/>
              <w:bottom w:val="single" w:sz="4" w:space="0" w:color="auto"/>
              <w:right w:val="single" w:sz="4" w:space="0" w:color="auto"/>
            </w:tcBorders>
            <w:shd w:val="clear" w:color="auto" w:fill="auto"/>
            <w:vAlign w:val="center"/>
            <w:hideMark/>
          </w:tcPr>
          <w:p w14:paraId="11F24F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12 970 860,00</w:t>
            </w:r>
          </w:p>
        </w:tc>
        <w:tc>
          <w:tcPr>
            <w:tcW w:w="521" w:type="dxa"/>
            <w:tcBorders>
              <w:top w:val="nil"/>
              <w:left w:val="nil"/>
              <w:bottom w:val="nil"/>
              <w:right w:val="single" w:sz="4" w:space="0" w:color="auto"/>
            </w:tcBorders>
            <w:shd w:val="clear" w:color="auto" w:fill="auto"/>
            <w:noWrap/>
            <w:vAlign w:val="center"/>
            <w:hideMark/>
          </w:tcPr>
          <w:p w14:paraId="17D8EB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77D545B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4BE0C5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08F8B8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8DBE9D7"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0B96E4B" w14:textId="77777777" w:rsidTr="00B71EC8">
        <w:trPr>
          <w:trHeight w:val="825"/>
        </w:trPr>
        <w:tc>
          <w:tcPr>
            <w:tcW w:w="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B39C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auto" w:fill="auto"/>
            <w:vAlign w:val="center"/>
            <w:hideMark/>
          </w:tcPr>
          <w:p w14:paraId="28250022"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2020 года, в т.ч.:</w:t>
            </w:r>
          </w:p>
        </w:tc>
        <w:tc>
          <w:tcPr>
            <w:tcW w:w="522" w:type="dxa"/>
            <w:tcBorders>
              <w:top w:val="nil"/>
              <w:left w:val="nil"/>
              <w:bottom w:val="single" w:sz="4" w:space="0" w:color="auto"/>
              <w:right w:val="single" w:sz="4" w:space="0" w:color="auto"/>
            </w:tcBorders>
            <w:shd w:val="clear" w:color="auto" w:fill="auto"/>
            <w:noWrap/>
            <w:vAlign w:val="center"/>
            <w:hideMark/>
          </w:tcPr>
          <w:p w14:paraId="2E82D49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49" w:type="dxa"/>
            <w:tcBorders>
              <w:top w:val="nil"/>
              <w:left w:val="nil"/>
              <w:bottom w:val="single" w:sz="4" w:space="0" w:color="auto"/>
              <w:right w:val="single" w:sz="4" w:space="0" w:color="auto"/>
            </w:tcBorders>
            <w:shd w:val="clear" w:color="auto" w:fill="auto"/>
            <w:noWrap/>
            <w:vAlign w:val="center"/>
            <w:hideMark/>
          </w:tcPr>
          <w:p w14:paraId="6C22A68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085C7F8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5F957E9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052730B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4B83C01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186DA26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21" w:type="dxa"/>
            <w:tcBorders>
              <w:top w:val="nil"/>
              <w:left w:val="nil"/>
              <w:bottom w:val="single" w:sz="4" w:space="0" w:color="auto"/>
              <w:right w:val="single" w:sz="4" w:space="0" w:color="auto"/>
            </w:tcBorders>
            <w:shd w:val="clear" w:color="auto" w:fill="auto"/>
            <w:noWrap/>
            <w:vAlign w:val="center"/>
            <w:hideMark/>
          </w:tcPr>
          <w:p w14:paraId="40FD088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463D60E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3BBBAF2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2A3A285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142AFAB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4FE0CED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7E6AF25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31" w:type="dxa"/>
            <w:vAlign w:val="center"/>
            <w:hideMark/>
          </w:tcPr>
          <w:p w14:paraId="67DF6884"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2D99E17" w14:textId="77777777" w:rsidTr="00B71EC8">
        <w:trPr>
          <w:trHeight w:val="1065"/>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4C8DAA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auto" w:fill="auto"/>
            <w:vAlign w:val="center"/>
            <w:hideMark/>
          </w:tcPr>
          <w:p w14:paraId="08794DB5"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2020 года с финансовой поддержкой Фонда</w:t>
            </w:r>
          </w:p>
        </w:tc>
        <w:tc>
          <w:tcPr>
            <w:tcW w:w="522" w:type="dxa"/>
            <w:tcBorders>
              <w:top w:val="nil"/>
              <w:left w:val="nil"/>
              <w:bottom w:val="single" w:sz="4" w:space="0" w:color="auto"/>
              <w:right w:val="single" w:sz="4" w:space="0" w:color="auto"/>
            </w:tcBorders>
            <w:shd w:val="clear" w:color="auto" w:fill="auto"/>
            <w:noWrap/>
            <w:vAlign w:val="center"/>
            <w:hideMark/>
          </w:tcPr>
          <w:p w14:paraId="30A6BC3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672,10</w:t>
            </w:r>
          </w:p>
        </w:tc>
        <w:tc>
          <w:tcPr>
            <w:tcW w:w="749" w:type="dxa"/>
            <w:tcBorders>
              <w:top w:val="nil"/>
              <w:left w:val="nil"/>
              <w:bottom w:val="single" w:sz="4" w:space="0" w:color="auto"/>
              <w:right w:val="single" w:sz="4" w:space="0" w:color="auto"/>
            </w:tcBorders>
            <w:shd w:val="clear" w:color="auto" w:fill="auto"/>
            <w:noWrap/>
            <w:vAlign w:val="center"/>
            <w:hideMark/>
          </w:tcPr>
          <w:p w14:paraId="078EA0C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35 025 117,10</w:t>
            </w:r>
          </w:p>
        </w:tc>
        <w:tc>
          <w:tcPr>
            <w:tcW w:w="522" w:type="dxa"/>
            <w:tcBorders>
              <w:top w:val="nil"/>
              <w:left w:val="nil"/>
              <w:bottom w:val="single" w:sz="4" w:space="0" w:color="auto"/>
              <w:right w:val="single" w:sz="4" w:space="0" w:color="auto"/>
            </w:tcBorders>
            <w:shd w:val="clear" w:color="auto" w:fill="auto"/>
            <w:noWrap/>
            <w:vAlign w:val="center"/>
            <w:hideMark/>
          </w:tcPr>
          <w:p w14:paraId="05BAF19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FD3455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718BEE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2B606DB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D5E28D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632,60</w:t>
            </w:r>
          </w:p>
        </w:tc>
        <w:tc>
          <w:tcPr>
            <w:tcW w:w="621" w:type="dxa"/>
            <w:tcBorders>
              <w:top w:val="nil"/>
              <w:left w:val="nil"/>
              <w:bottom w:val="single" w:sz="4" w:space="0" w:color="auto"/>
              <w:right w:val="single" w:sz="4" w:space="0" w:color="auto"/>
            </w:tcBorders>
            <w:shd w:val="clear" w:color="auto" w:fill="auto"/>
            <w:noWrap/>
            <w:vAlign w:val="center"/>
            <w:hideMark/>
          </w:tcPr>
          <w:p w14:paraId="1050FF9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33 050 117,10</w:t>
            </w:r>
          </w:p>
        </w:tc>
        <w:tc>
          <w:tcPr>
            <w:tcW w:w="521" w:type="dxa"/>
            <w:tcBorders>
              <w:top w:val="nil"/>
              <w:left w:val="nil"/>
              <w:bottom w:val="single" w:sz="4" w:space="0" w:color="auto"/>
              <w:right w:val="single" w:sz="4" w:space="0" w:color="auto"/>
            </w:tcBorders>
            <w:shd w:val="clear" w:color="auto" w:fill="auto"/>
            <w:noWrap/>
            <w:vAlign w:val="center"/>
            <w:hideMark/>
          </w:tcPr>
          <w:p w14:paraId="0E6A350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39,50</w:t>
            </w:r>
          </w:p>
        </w:tc>
        <w:tc>
          <w:tcPr>
            <w:tcW w:w="712" w:type="dxa"/>
            <w:tcBorders>
              <w:top w:val="nil"/>
              <w:left w:val="nil"/>
              <w:bottom w:val="single" w:sz="4" w:space="0" w:color="auto"/>
              <w:right w:val="single" w:sz="4" w:space="0" w:color="auto"/>
            </w:tcBorders>
            <w:shd w:val="clear" w:color="auto" w:fill="auto"/>
            <w:noWrap/>
            <w:vAlign w:val="center"/>
            <w:hideMark/>
          </w:tcPr>
          <w:p w14:paraId="1B7FFF1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1 975 000,00</w:t>
            </w:r>
          </w:p>
        </w:tc>
        <w:tc>
          <w:tcPr>
            <w:tcW w:w="521" w:type="dxa"/>
            <w:tcBorders>
              <w:top w:val="nil"/>
              <w:left w:val="nil"/>
              <w:bottom w:val="single" w:sz="4" w:space="0" w:color="auto"/>
              <w:right w:val="single" w:sz="4" w:space="0" w:color="auto"/>
            </w:tcBorders>
            <w:shd w:val="clear" w:color="auto" w:fill="auto"/>
            <w:noWrap/>
            <w:vAlign w:val="center"/>
            <w:hideMark/>
          </w:tcPr>
          <w:p w14:paraId="186AEBA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8DE4F2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8ECEC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89F72B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17FFFEA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55A54CA" w14:textId="77777777" w:rsidTr="00B71EC8">
        <w:trPr>
          <w:trHeight w:val="84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192CC8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77BBEC70"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Муниципальный район Сыктывдинский</w:t>
            </w:r>
          </w:p>
        </w:tc>
        <w:tc>
          <w:tcPr>
            <w:tcW w:w="522" w:type="dxa"/>
            <w:tcBorders>
              <w:top w:val="nil"/>
              <w:left w:val="nil"/>
              <w:bottom w:val="single" w:sz="4" w:space="0" w:color="auto"/>
              <w:right w:val="single" w:sz="4" w:space="0" w:color="auto"/>
            </w:tcBorders>
            <w:shd w:val="clear" w:color="000000" w:fill="FFFFFF"/>
            <w:noWrap/>
            <w:vAlign w:val="center"/>
            <w:hideMark/>
          </w:tcPr>
          <w:p w14:paraId="7F6A8FC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672,10</w:t>
            </w:r>
          </w:p>
        </w:tc>
        <w:tc>
          <w:tcPr>
            <w:tcW w:w="749" w:type="dxa"/>
            <w:tcBorders>
              <w:top w:val="nil"/>
              <w:left w:val="nil"/>
              <w:bottom w:val="single" w:sz="4" w:space="0" w:color="auto"/>
              <w:right w:val="single" w:sz="4" w:space="0" w:color="auto"/>
            </w:tcBorders>
            <w:shd w:val="clear" w:color="000000" w:fill="FFFFFF"/>
            <w:noWrap/>
            <w:vAlign w:val="center"/>
            <w:hideMark/>
          </w:tcPr>
          <w:p w14:paraId="3619C94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35 025 117,10</w:t>
            </w:r>
          </w:p>
        </w:tc>
        <w:tc>
          <w:tcPr>
            <w:tcW w:w="522" w:type="dxa"/>
            <w:tcBorders>
              <w:top w:val="nil"/>
              <w:left w:val="nil"/>
              <w:bottom w:val="single" w:sz="4" w:space="0" w:color="auto"/>
              <w:right w:val="single" w:sz="4" w:space="0" w:color="auto"/>
            </w:tcBorders>
            <w:shd w:val="clear" w:color="000000" w:fill="FFFFFF"/>
            <w:noWrap/>
            <w:vAlign w:val="center"/>
            <w:hideMark/>
          </w:tcPr>
          <w:p w14:paraId="164BDE3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7797F47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1B8B2E7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nil"/>
              <w:left w:val="nil"/>
              <w:bottom w:val="single" w:sz="4" w:space="0" w:color="auto"/>
              <w:right w:val="single" w:sz="4" w:space="0" w:color="auto"/>
            </w:tcBorders>
            <w:shd w:val="clear" w:color="000000" w:fill="FFFFFF"/>
            <w:noWrap/>
            <w:vAlign w:val="center"/>
            <w:hideMark/>
          </w:tcPr>
          <w:p w14:paraId="4582309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2E900FB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632,60</w:t>
            </w:r>
          </w:p>
        </w:tc>
        <w:tc>
          <w:tcPr>
            <w:tcW w:w="621" w:type="dxa"/>
            <w:tcBorders>
              <w:top w:val="nil"/>
              <w:left w:val="nil"/>
              <w:bottom w:val="single" w:sz="4" w:space="0" w:color="auto"/>
              <w:right w:val="single" w:sz="4" w:space="0" w:color="auto"/>
            </w:tcBorders>
            <w:shd w:val="clear" w:color="000000" w:fill="FFFFFF"/>
            <w:noWrap/>
            <w:vAlign w:val="center"/>
            <w:hideMark/>
          </w:tcPr>
          <w:p w14:paraId="67B8A68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33 050 117,10</w:t>
            </w:r>
          </w:p>
        </w:tc>
        <w:tc>
          <w:tcPr>
            <w:tcW w:w="521" w:type="dxa"/>
            <w:tcBorders>
              <w:top w:val="nil"/>
              <w:left w:val="nil"/>
              <w:bottom w:val="single" w:sz="4" w:space="0" w:color="auto"/>
              <w:right w:val="single" w:sz="4" w:space="0" w:color="auto"/>
            </w:tcBorders>
            <w:shd w:val="clear" w:color="000000" w:fill="FFFFFF"/>
            <w:noWrap/>
            <w:vAlign w:val="center"/>
            <w:hideMark/>
          </w:tcPr>
          <w:p w14:paraId="31D9F70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39,50</w:t>
            </w:r>
          </w:p>
        </w:tc>
        <w:tc>
          <w:tcPr>
            <w:tcW w:w="712" w:type="dxa"/>
            <w:tcBorders>
              <w:top w:val="nil"/>
              <w:left w:val="nil"/>
              <w:bottom w:val="single" w:sz="4" w:space="0" w:color="auto"/>
              <w:right w:val="single" w:sz="4" w:space="0" w:color="auto"/>
            </w:tcBorders>
            <w:shd w:val="clear" w:color="000000" w:fill="FFFFFF"/>
            <w:noWrap/>
            <w:vAlign w:val="center"/>
            <w:hideMark/>
          </w:tcPr>
          <w:p w14:paraId="11E62A1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1 975 000,00</w:t>
            </w:r>
          </w:p>
        </w:tc>
        <w:tc>
          <w:tcPr>
            <w:tcW w:w="521" w:type="dxa"/>
            <w:tcBorders>
              <w:top w:val="nil"/>
              <w:left w:val="nil"/>
              <w:bottom w:val="single" w:sz="4" w:space="0" w:color="auto"/>
              <w:right w:val="single" w:sz="4" w:space="0" w:color="auto"/>
            </w:tcBorders>
            <w:shd w:val="clear" w:color="000000" w:fill="FFFFFF"/>
            <w:noWrap/>
            <w:vAlign w:val="center"/>
            <w:hideMark/>
          </w:tcPr>
          <w:p w14:paraId="45E9CC2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354A1AE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76F62FB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5D912A4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250F41C1"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E2B63AB"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573B4C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w:t>
            </w:r>
          </w:p>
        </w:tc>
        <w:tc>
          <w:tcPr>
            <w:tcW w:w="1525" w:type="dxa"/>
            <w:tcBorders>
              <w:top w:val="nil"/>
              <w:left w:val="nil"/>
              <w:bottom w:val="single" w:sz="4" w:space="0" w:color="000000"/>
              <w:right w:val="single" w:sz="4" w:space="0" w:color="000000"/>
            </w:tcBorders>
            <w:shd w:val="clear" w:color="000000" w:fill="FFFFFF"/>
            <w:vAlign w:val="center"/>
            <w:hideMark/>
          </w:tcPr>
          <w:p w14:paraId="42EA351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Мандач, ул. Северная, д. 14</w:t>
            </w:r>
          </w:p>
        </w:tc>
        <w:tc>
          <w:tcPr>
            <w:tcW w:w="522" w:type="dxa"/>
            <w:tcBorders>
              <w:top w:val="nil"/>
              <w:left w:val="nil"/>
              <w:bottom w:val="single" w:sz="4" w:space="0" w:color="auto"/>
              <w:right w:val="single" w:sz="4" w:space="0" w:color="auto"/>
            </w:tcBorders>
            <w:shd w:val="clear" w:color="auto" w:fill="auto"/>
            <w:vAlign w:val="center"/>
            <w:hideMark/>
          </w:tcPr>
          <w:p w14:paraId="2E0494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89,20</w:t>
            </w:r>
          </w:p>
        </w:tc>
        <w:tc>
          <w:tcPr>
            <w:tcW w:w="749" w:type="dxa"/>
            <w:tcBorders>
              <w:top w:val="nil"/>
              <w:left w:val="nil"/>
              <w:bottom w:val="single" w:sz="4" w:space="0" w:color="auto"/>
              <w:right w:val="single" w:sz="4" w:space="0" w:color="auto"/>
            </w:tcBorders>
            <w:shd w:val="clear" w:color="auto" w:fill="auto"/>
            <w:noWrap/>
            <w:vAlign w:val="center"/>
            <w:hideMark/>
          </w:tcPr>
          <w:p w14:paraId="00B043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5 880 117,10</w:t>
            </w:r>
          </w:p>
        </w:tc>
        <w:tc>
          <w:tcPr>
            <w:tcW w:w="522" w:type="dxa"/>
            <w:tcBorders>
              <w:top w:val="nil"/>
              <w:left w:val="nil"/>
              <w:bottom w:val="single" w:sz="4" w:space="0" w:color="auto"/>
              <w:right w:val="single" w:sz="4" w:space="0" w:color="auto"/>
            </w:tcBorders>
            <w:shd w:val="clear" w:color="auto" w:fill="auto"/>
            <w:noWrap/>
            <w:vAlign w:val="center"/>
            <w:hideMark/>
          </w:tcPr>
          <w:p w14:paraId="050D5B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C7F14E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250F87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5758465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08F6D6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89,20</w:t>
            </w:r>
          </w:p>
        </w:tc>
        <w:tc>
          <w:tcPr>
            <w:tcW w:w="621" w:type="dxa"/>
            <w:tcBorders>
              <w:top w:val="nil"/>
              <w:left w:val="nil"/>
              <w:bottom w:val="single" w:sz="4" w:space="0" w:color="auto"/>
              <w:right w:val="single" w:sz="4" w:space="0" w:color="auto"/>
            </w:tcBorders>
            <w:shd w:val="clear" w:color="auto" w:fill="auto"/>
            <w:noWrap/>
            <w:vAlign w:val="center"/>
            <w:hideMark/>
          </w:tcPr>
          <w:p w14:paraId="496483D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5 880 117,10</w:t>
            </w:r>
          </w:p>
        </w:tc>
        <w:tc>
          <w:tcPr>
            <w:tcW w:w="521" w:type="dxa"/>
            <w:tcBorders>
              <w:top w:val="nil"/>
              <w:left w:val="nil"/>
              <w:bottom w:val="single" w:sz="4" w:space="0" w:color="auto"/>
              <w:right w:val="single" w:sz="4" w:space="0" w:color="auto"/>
            </w:tcBorders>
            <w:shd w:val="clear" w:color="auto" w:fill="auto"/>
            <w:noWrap/>
            <w:vAlign w:val="center"/>
            <w:hideMark/>
          </w:tcPr>
          <w:p w14:paraId="3022F2A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47C49E5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CFAE14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FA1DF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0156D5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11140F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DF6BFD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823DCE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19B5D8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w:t>
            </w:r>
          </w:p>
        </w:tc>
        <w:tc>
          <w:tcPr>
            <w:tcW w:w="1525" w:type="dxa"/>
            <w:tcBorders>
              <w:top w:val="nil"/>
              <w:left w:val="nil"/>
              <w:bottom w:val="single" w:sz="4" w:space="0" w:color="000000"/>
              <w:right w:val="single" w:sz="4" w:space="0" w:color="000000"/>
            </w:tcBorders>
            <w:shd w:val="clear" w:color="000000" w:fill="FFFFFF"/>
            <w:vAlign w:val="center"/>
            <w:hideMark/>
          </w:tcPr>
          <w:p w14:paraId="6060E088"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Мандач, ул. Южная, д. 8</w:t>
            </w:r>
          </w:p>
        </w:tc>
        <w:tc>
          <w:tcPr>
            <w:tcW w:w="522" w:type="dxa"/>
            <w:tcBorders>
              <w:top w:val="nil"/>
              <w:left w:val="nil"/>
              <w:bottom w:val="single" w:sz="4" w:space="0" w:color="auto"/>
              <w:right w:val="single" w:sz="4" w:space="0" w:color="auto"/>
            </w:tcBorders>
            <w:shd w:val="clear" w:color="auto" w:fill="auto"/>
            <w:vAlign w:val="center"/>
            <w:hideMark/>
          </w:tcPr>
          <w:p w14:paraId="7F92BA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51,80</w:t>
            </w:r>
          </w:p>
        </w:tc>
        <w:tc>
          <w:tcPr>
            <w:tcW w:w="749" w:type="dxa"/>
            <w:tcBorders>
              <w:top w:val="nil"/>
              <w:left w:val="nil"/>
              <w:bottom w:val="single" w:sz="4" w:space="0" w:color="auto"/>
              <w:right w:val="single" w:sz="4" w:space="0" w:color="auto"/>
            </w:tcBorders>
            <w:shd w:val="clear" w:color="auto" w:fill="auto"/>
            <w:noWrap/>
            <w:vAlign w:val="center"/>
            <w:hideMark/>
          </w:tcPr>
          <w:p w14:paraId="3B037BE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2 590 000,00</w:t>
            </w:r>
          </w:p>
        </w:tc>
        <w:tc>
          <w:tcPr>
            <w:tcW w:w="522" w:type="dxa"/>
            <w:tcBorders>
              <w:top w:val="nil"/>
              <w:left w:val="nil"/>
              <w:bottom w:val="single" w:sz="4" w:space="0" w:color="auto"/>
              <w:right w:val="single" w:sz="4" w:space="0" w:color="auto"/>
            </w:tcBorders>
            <w:shd w:val="clear" w:color="auto" w:fill="auto"/>
            <w:noWrap/>
            <w:vAlign w:val="center"/>
            <w:hideMark/>
          </w:tcPr>
          <w:p w14:paraId="0FB49D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EF95F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FDEF2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06FCB8B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846B8D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51,80</w:t>
            </w:r>
          </w:p>
        </w:tc>
        <w:tc>
          <w:tcPr>
            <w:tcW w:w="621" w:type="dxa"/>
            <w:tcBorders>
              <w:top w:val="nil"/>
              <w:left w:val="nil"/>
              <w:bottom w:val="single" w:sz="4" w:space="0" w:color="auto"/>
              <w:right w:val="single" w:sz="4" w:space="0" w:color="auto"/>
            </w:tcBorders>
            <w:shd w:val="clear" w:color="auto" w:fill="auto"/>
            <w:noWrap/>
            <w:vAlign w:val="center"/>
            <w:hideMark/>
          </w:tcPr>
          <w:p w14:paraId="3C2EF0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2 590 000,00</w:t>
            </w:r>
          </w:p>
        </w:tc>
        <w:tc>
          <w:tcPr>
            <w:tcW w:w="521" w:type="dxa"/>
            <w:tcBorders>
              <w:top w:val="nil"/>
              <w:left w:val="nil"/>
              <w:bottom w:val="single" w:sz="4" w:space="0" w:color="auto"/>
              <w:right w:val="single" w:sz="4" w:space="0" w:color="auto"/>
            </w:tcBorders>
            <w:shd w:val="clear" w:color="auto" w:fill="auto"/>
            <w:noWrap/>
            <w:vAlign w:val="center"/>
            <w:hideMark/>
          </w:tcPr>
          <w:p w14:paraId="6FCFD5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1336B0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423F4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25B1F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CCE20E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AD0FEA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EC64A7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DF1690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2DE2E6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w:t>
            </w:r>
          </w:p>
        </w:tc>
        <w:tc>
          <w:tcPr>
            <w:tcW w:w="1525" w:type="dxa"/>
            <w:tcBorders>
              <w:top w:val="nil"/>
              <w:left w:val="nil"/>
              <w:bottom w:val="single" w:sz="4" w:space="0" w:color="000000"/>
              <w:right w:val="single" w:sz="4" w:space="0" w:color="000000"/>
            </w:tcBorders>
            <w:shd w:val="clear" w:color="000000" w:fill="FFFFFF"/>
            <w:vAlign w:val="center"/>
            <w:hideMark/>
          </w:tcPr>
          <w:p w14:paraId="40A7373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Пажга, д. 62</w:t>
            </w:r>
          </w:p>
        </w:tc>
        <w:tc>
          <w:tcPr>
            <w:tcW w:w="522" w:type="dxa"/>
            <w:tcBorders>
              <w:top w:val="nil"/>
              <w:left w:val="nil"/>
              <w:bottom w:val="single" w:sz="4" w:space="0" w:color="auto"/>
              <w:right w:val="single" w:sz="4" w:space="0" w:color="auto"/>
            </w:tcBorders>
            <w:shd w:val="clear" w:color="auto" w:fill="auto"/>
            <w:noWrap/>
            <w:vAlign w:val="center"/>
            <w:hideMark/>
          </w:tcPr>
          <w:p w14:paraId="69FE980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292,70</w:t>
            </w:r>
          </w:p>
        </w:tc>
        <w:tc>
          <w:tcPr>
            <w:tcW w:w="749" w:type="dxa"/>
            <w:tcBorders>
              <w:top w:val="nil"/>
              <w:left w:val="nil"/>
              <w:bottom w:val="single" w:sz="4" w:space="0" w:color="auto"/>
              <w:right w:val="single" w:sz="4" w:space="0" w:color="auto"/>
            </w:tcBorders>
            <w:shd w:val="clear" w:color="auto" w:fill="auto"/>
            <w:vAlign w:val="center"/>
            <w:hideMark/>
          </w:tcPr>
          <w:p w14:paraId="671BAE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 xml:space="preserve">14 635 </w:t>
            </w:r>
            <w:r w:rsidRPr="00B71EC8">
              <w:rPr>
                <w:rFonts w:ascii="Times New Roman" w:eastAsia="Times New Roman" w:hAnsi="Times New Roman" w:cs="Times New Roman"/>
                <w:sz w:val="24"/>
                <w:szCs w:val="24"/>
              </w:rPr>
              <w:lastRenderedPageBreak/>
              <w:t>000,00</w:t>
            </w:r>
          </w:p>
        </w:tc>
        <w:tc>
          <w:tcPr>
            <w:tcW w:w="522" w:type="dxa"/>
            <w:tcBorders>
              <w:top w:val="nil"/>
              <w:left w:val="nil"/>
              <w:bottom w:val="single" w:sz="4" w:space="0" w:color="auto"/>
              <w:right w:val="single" w:sz="4" w:space="0" w:color="auto"/>
            </w:tcBorders>
            <w:shd w:val="clear" w:color="auto" w:fill="auto"/>
            <w:noWrap/>
            <w:vAlign w:val="center"/>
            <w:hideMark/>
          </w:tcPr>
          <w:p w14:paraId="2BEFCF5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0,00</w:t>
            </w:r>
          </w:p>
        </w:tc>
        <w:tc>
          <w:tcPr>
            <w:tcW w:w="521" w:type="dxa"/>
            <w:tcBorders>
              <w:top w:val="nil"/>
              <w:left w:val="nil"/>
              <w:bottom w:val="single" w:sz="4" w:space="0" w:color="auto"/>
              <w:right w:val="single" w:sz="4" w:space="0" w:color="auto"/>
            </w:tcBorders>
            <w:shd w:val="clear" w:color="auto" w:fill="auto"/>
            <w:noWrap/>
            <w:vAlign w:val="center"/>
            <w:hideMark/>
          </w:tcPr>
          <w:p w14:paraId="29F2B2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EABF8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vAlign w:val="center"/>
            <w:hideMark/>
          </w:tcPr>
          <w:p w14:paraId="065E491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A2611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292,70</w:t>
            </w:r>
          </w:p>
        </w:tc>
        <w:tc>
          <w:tcPr>
            <w:tcW w:w="621" w:type="dxa"/>
            <w:tcBorders>
              <w:top w:val="nil"/>
              <w:left w:val="nil"/>
              <w:bottom w:val="single" w:sz="4" w:space="0" w:color="auto"/>
              <w:right w:val="single" w:sz="4" w:space="0" w:color="auto"/>
            </w:tcBorders>
            <w:shd w:val="clear" w:color="auto" w:fill="auto"/>
            <w:vAlign w:val="center"/>
            <w:hideMark/>
          </w:tcPr>
          <w:p w14:paraId="517587E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 xml:space="preserve">14 635 </w:t>
            </w:r>
            <w:r w:rsidRPr="00B71EC8">
              <w:rPr>
                <w:rFonts w:ascii="Times New Roman" w:eastAsia="Times New Roman" w:hAnsi="Times New Roman" w:cs="Times New Roman"/>
                <w:sz w:val="24"/>
                <w:szCs w:val="24"/>
              </w:rPr>
              <w:lastRenderedPageBreak/>
              <w:t>000,00</w:t>
            </w:r>
          </w:p>
        </w:tc>
        <w:tc>
          <w:tcPr>
            <w:tcW w:w="521" w:type="dxa"/>
            <w:tcBorders>
              <w:top w:val="nil"/>
              <w:left w:val="nil"/>
              <w:bottom w:val="single" w:sz="4" w:space="0" w:color="auto"/>
              <w:right w:val="single" w:sz="4" w:space="0" w:color="auto"/>
            </w:tcBorders>
            <w:shd w:val="clear" w:color="auto" w:fill="auto"/>
            <w:noWrap/>
            <w:vAlign w:val="center"/>
            <w:hideMark/>
          </w:tcPr>
          <w:p w14:paraId="24EBCF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0,00</w:t>
            </w:r>
          </w:p>
        </w:tc>
        <w:tc>
          <w:tcPr>
            <w:tcW w:w="712" w:type="dxa"/>
            <w:tcBorders>
              <w:top w:val="nil"/>
              <w:left w:val="nil"/>
              <w:bottom w:val="single" w:sz="4" w:space="0" w:color="auto"/>
              <w:right w:val="single" w:sz="4" w:space="0" w:color="auto"/>
            </w:tcBorders>
            <w:shd w:val="clear" w:color="auto" w:fill="auto"/>
            <w:noWrap/>
            <w:vAlign w:val="center"/>
            <w:hideMark/>
          </w:tcPr>
          <w:p w14:paraId="05725A8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F0685E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84B47C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B0E8AB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7EC89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85E8A6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895E9BB" w14:textId="77777777" w:rsidTr="00B71EC8">
        <w:trPr>
          <w:trHeight w:val="559"/>
        </w:trPr>
        <w:tc>
          <w:tcPr>
            <w:tcW w:w="194" w:type="dxa"/>
            <w:tcBorders>
              <w:top w:val="nil"/>
              <w:left w:val="single" w:sz="4" w:space="0" w:color="auto"/>
              <w:bottom w:val="single" w:sz="4" w:space="0" w:color="auto"/>
              <w:right w:val="single" w:sz="4" w:space="0" w:color="000000"/>
            </w:tcBorders>
            <w:shd w:val="clear" w:color="auto" w:fill="auto"/>
            <w:vAlign w:val="center"/>
            <w:hideMark/>
          </w:tcPr>
          <w:p w14:paraId="31577E9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w:t>
            </w:r>
          </w:p>
        </w:tc>
        <w:tc>
          <w:tcPr>
            <w:tcW w:w="1525" w:type="dxa"/>
            <w:tcBorders>
              <w:top w:val="nil"/>
              <w:left w:val="nil"/>
              <w:bottom w:val="single" w:sz="4" w:space="0" w:color="000000"/>
              <w:right w:val="single" w:sz="4" w:space="0" w:color="000000"/>
            </w:tcBorders>
            <w:shd w:val="clear" w:color="000000" w:fill="FFFFFF"/>
            <w:vAlign w:val="center"/>
            <w:hideMark/>
          </w:tcPr>
          <w:p w14:paraId="04A17973"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с.Пажга, д. 57</w:t>
            </w:r>
          </w:p>
        </w:tc>
        <w:tc>
          <w:tcPr>
            <w:tcW w:w="522" w:type="dxa"/>
            <w:tcBorders>
              <w:top w:val="nil"/>
              <w:left w:val="nil"/>
              <w:bottom w:val="single" w:sz="4" w:space="0" w:color="auto"/>
              <w:right w:val="single" w:sz="4" w:space="0" w:color="auto"/>
            </w:tcBorders>
            <w:shd w:val="clear" w:color="auto" w:fill="auto"/>
            <w:noWrap/>
            <w:vAlign w:val="center"/>
            <w:hideMark/>
          </w:tcPr>
          <w:p w14:paraId="41BCE2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82,00</w:t>
            </w:r>
          </w:p>
        </w:tc>
        <w:tc>
          <w:tcPr>
            <w:tcW w:w="749" w:type="dxa"/>
            <w:tcBorders>
              <w:top w:val="nil"/>
              <w:left w:val="nil"/>
              <w:bottom w:val="single" w:sz="4" w:space="0" w:color="auto"/>
              <w:right w:val="single" w:sz="4" w:space="0" w:color="auto"/>
            </w:tcBorders>
            <w:shd w:val="clear" w:color="auto" w:fill="auto"/>
            <w:vAlign w:val="center"/>
            <w:hideMark/>
          </w:tcPr>
          <w:p w14:paraId="064B46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4 100 000,00</w:t>
            </w:r>
          </w:p>
        </w:tc>
        <w:tc>
          <w:tcPr>
            <w:tcW w:w="522" w:type="dxa"/>
            <w:tcBorders>
              <w:top w:val="nil"/>
              <w:left w:val="nil"/>
              <w:bottom w:val="single" w:sz="4" w:space="0" w:color="auto"/>
              <w:right w:val="single" w:sz="4" w:space="0" w:color="auto"/>
            </w:tcBorders>
            <w:shd w:val="clear" w:color="auto" w:fill="auto"/>
            <w:noWrap/>
            <w:vAlign w:val="center"/>
            <w:hideMark/>
          </w:tcPr>
          <w:p w14:paraId="10D33D6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2E844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38D754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vAlign w:val="center"/>
            <w:hideMark/>
          </w:tcPr>
          <w:p w14:paraId="14D8FE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A1DF1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82,00</w:t>
            </w:r>
          </w:p>
        </w:tc>
        <w:tc>
          <w:tcPr>
            <w:tcW w:w="621" w:type="dxa"/>
            <w:tcBorders>
              <w:top w:val="nil"/>
              <w:left w:val="nil"/>
              <w:bottom w:val="single" w:sz="4" w:space="0" w:color="auto"/>
              <w:right w:val="single" w:sz="4" w:space="0" w:color="auto"/>
            </w:tcBorders>
            <w:shd w:val="clear" w:color="auto" w:fill="auto"/>
            <w:vAlign w:val="center"/>
            <w:hideMark/>
          </w:tcPr>
          <w:p w14:paraId="53F94C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4 100 000,00</w:t>
            </w:r>
          </w:p>
        </w:tc>
        <w:tc>
          <w:tcPr>
            <w:tcW w:w="521" w:type="dxa"/>
            <w:tcBorders>
              <w:top w:val="nil"/>
              <w:left w:val="nil"/>
              <w:bottom w:val="single" w:sz="4" w:space="0" w:color="auto"/>
              <w:right w:val="single" w:sz="4" w:space="0" w:color="auto"/>
            </w:tcBorders>
            <w:shd w:val="clear" w:color="auto" w:fill="auto"/>
            <w:noWrap/>
            <w:vAlign w:val="center"/>
            <w:hideMark/>
          </w:tcPr>
          <w:p w14:paraId="1DF3EDD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31F851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E6274B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224C85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8271B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F49AE0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8A68DA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FE7293D" w14:textId="77777777" w:rsidTr="00B71EC8">
        <w:trPr>
          <w:trHeight w:val="559"/>
        </w:trPr>
        <w:tc>
          <w:tcPr>
            <w:tcW w:w="194" w:type="dxa"/>
            <w:tcBorders>
              <w:top w:val="nil"/>
              <w:left w:val="single" w:sz="4" w:space="0" w:color="auto"/>
              <w:bottom w:val="nil"/>
              <w:right w:val="single" w:sz="4" w:space="0" w:color="auto"/>
            </w:tcBorders>
            <w:shd w:val="clear" w:color="auto" w:fill="auto"/>
            <w:vAlign w:val="center"/>
            <w:hideMark/>
          </w:tcPr>
          <w:p w14:paraId="5A349A8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w:t>
            </w:r>
          </w:p>
        </w:tc>
        <w:tc>
          <w:tcPr>
            <w:tcW w:w="1525" w:type="dxa"/>
            <w:tcBorders>
              <w:top w:val="nil"/>
              <w:left w:val="nil"/>
              <w:bottom w:val="single" w:sz="4" w:space="0" w:color="000000"/>
              <w:right w:val="single" w:sz="4" w:space="0" w:color="000000"/>
            </w:tcBorders>
            <w:shd w:val="clear" w:color="000000" w:fill="FFFFFF"/>
            <w:vAlign w:val="center"/>
            <w:hideMark/>
          </w:tcPr>
          <w:p w14:paraId="2F180C19"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Пажга, д. 43</w:t>
            </w:r>
          </w:p>
        </w:tc>
        <w:tc>
          <w:tcPr>
            <w:tcW w:w="522" w:type="dxa"/>
            <w:tcBorders>
              <w:top w:val="nil"/>
              <w:left w:val="nil"/>
              <w:bottom w:val="nil"/>
              <w:right w:val="single" w:sz="4" w:space="0" w:color="auto"/>
            </w:tcBorders>
            <w:shd w:val="clear" w:color="auto" w:fill="auto"/>
            <w:noWrap/>
            <w:vAlign w:val="center"/>
            <w:hideMark/>
          </w:tcPr>
          <w:p w14:paraId="4894EEA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96,30</w:t>
            </w:r>
          </w:p>
        </w:tc>
        <w:tc>
          <w:tcPr>
            <w:tcW w:w="749" w:type="dxa"/>
            <w:tcBorders>
              <w:top w:val="nil"/>
              <w:left w:val="nil"/>
              <w:bottom w:val="single" w:sz="4" w:space="0" w:color="auto"/>
              <w:right w:val="single" w:sz="4" w:space="0" w:color="auto"/>
            </w:tcBorders>
            <w:shd w:val="clear" w:color="auto" w:fill="auto"/>
            <w:vAlign w:val="center"/>
            <w:hideMark/>
          </w:tcPr>
          <w:p w14:paraId="14935E4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4 815 000,00</w:t>
            </w:r>
          </w:p>
        </w:tc>
        <w:tc>
          <w:tcPr>
            <w:tcW w:w="522" w:type="dxa"/>
            <w:tcBorders>
              <w:top w:val="nil"/>
              <w:left w:val="nil"/>
              <w:bottom w:val="nil"/>
              <w:right w:val="single" w:sz="4" w:space="0" w:color="auto"/>
            </w:tcBorders>
            <w:shd w:val="clear" w:color="auto" w:fill="auto"/>
            <w:noWrap/>
            <w:vAlign w:val="center"/>
            <w:hideMark/>
          </w:tcPr>
          <w:p w14:paraId="749457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79E813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57348C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vAlign w:val="center"/>
            <w:hideMark/>
          </w:tcPr>
          <w:p w14:paraId="15FA0F6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352E863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96,30</w:t>
            </w:r>
          </w:p>
        </w:tc>
        <w:tc>
          <w:tcPr>
            <w:tcW w:w="621" w:type="dxa"/>
            <w:tcBorders>
              <w:top w:val="nil"/>
              <w:left w:val="nil"/>
              <w:bottom w:val="single" w:sz="4" w:space="0" w:color="auto"/>
              <w:right w:val="single" w:sz="4" w:space="0" w:color="auto"/>
            </w:tcBorders>
            <w:shd w:val="clear" w:color="auto" w:fill="auto"/>
            <w:vAlign w:val="center"/>
            <w:hideMark/>
          </w:tcPr>
          <w:p w14:paraId="54DEC51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4 815 000,00</w:t>
            </w:r>
          </w:p>
        </w:tc>
        <w:tc>
          <w:tcPr>
            <w:tcW w:w="521" w:type="dxa"/>
            <w:tcBorders>
              <w:top w:val="nil"/>
              <w:left w:val="nil"/>
              <w:bottom w:val="nil"/>
              <w:right w:val="single" w:sz="4" w:space="0" w:color="auto"/>
            </w:tcBorders>
            <w:shd w:val="clear" w:color="auto" w:fill="auto"/>
            <w:noWrap/>
            <w:vAlign w:val="center"/>
            <w:hideMark/>
          </w:tcPr>
          <w:p w14:paraId="013CD6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nil"/>
              <w:right w:val="single" w:sz="4" w:space="0" w:color="auto"/>
            </w:tcBorders>
            <w:shd w:val="clear" w:color="auto" w:fill="auto"/>
            <w:noWrap/>
            <w:vAlign w:val="center"/>
            <w:hideMark/>
          </w:tcPr>
          <w:p w14:paraId="15EBCB5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11E4D2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125A1A7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25B6271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5806E6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BD11A3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30270B1" w14:textId="77777777" w:rsidTr="00B71EC8">
        <w:trPr>
          <w:trHeight w:val="559"/>
        </w:trPr>
        <w:tc>
          <w:tcPr>
            <w:tcW w:w="194" w:type="dxa"/>
            <w:tcBorders>
              <w:top w:val="single" w:sz="4" w:space="0" w:color="auto"/>
              <w:left w:val="single" w:sz="4" w:space="0" w:color="auto"/>
              <w:bottom w:val="nil"/>
              <w:right w:val="single" w:sz="4" w:space="0" w:color="auto"/>
            </w:tcBorders>
            <w:shd w:val="clear" w:color="auto" w:fill="auto"/>
            <w:vAlign w:val="center"/>
            <w:hideMark/>
          </w:tcPr>
          <w:p w14:paraId="2225D5A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w:t>
            </w:r>
          </w:p>
        </w:tc>
        <w:tc>
          <w:tcPr>
            <w:tcW w:w="1525" w:type="dxa"/>
            <w:tcBorders>
              <w:top w:val="nil"/>
              <w:left w:val="nil"/>
              <w:bottom w:val="single" w:sz="4" w:space="0" w:color="auto"/>
              <w:right w:val="single" w:sz="4" w:space="0" w:color="auto"/>
            </w:tcBorders>
            <w:shd w:val="clear" w:color="000000" w:fill="FFFFFF"/>
            <w:vAlign w:val="center"/>
            <w:hideMark/>
          </w:tcPr>
          <w:p w14:paraId="20829FB2"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194</w:t>
            </w:r>
          </w:p>
        </w:tc>
        <w:tc>
          <w:tcPr>
            <w:tcW w:w="522" w:type="dxa"/>
            <w:tcBorders>
              <w:top w:val="single" w:sz="4" w:space="0" w:color="auto"/>
              <w:left w:val="nil"/>
              <w:bottom w:val="single" w:sz="4" w:space="0" w:color="auto"/>
              <w:right w:val="single" w:sz="4" w:space="0" w:color="auto"/>
            </w:tcBorders>
            <w:shd w:val="clear" w:color="auto" w:fill="auto"/>
            <w:vAlign w:val="center"/>
            <w:hideMark/>
          </w:tcPr>
          <w:p w14:paraId="4E3527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60,10</w:t>
            </w:r>
          </w:p>
        </w:tc>
        <w:tc>
          <w:tcPr>
            <w:tcW w:w="749" w:type="dxa"/>
            <w:tcBorders>
              <w:top w:val="nil"/>
              <w:left w:val="nil"/>
              <w:bottom w:val="single" w:sz="4" w:space="0" w:color="auto"/>
              <w:right w:val="single" w:sz="4" w:space="0" w:color="auto"/>
            </w:tcBorders>
            <w:shd w:val="clear" w:color="auto" w:fill="auto"/>
            <w:vAlign w:val="center"/>
            <w:hideMark/>
          </w:tcPr>
          <w:p w14:paraId="6832E68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3 005 000,00</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03C1E2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400896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248897C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2732901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59CEBF6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20,60</w:t>
            </w:r>
          </w:p>
        </w:tc>
        <w:tc>
          <w:tcPr>
            <w:tcW w:w="621" w:type="dxa"/>
            <w:tcBorders>
              <w:top w:val="nil"/>
              <w:left w:val="nil"/>
              <w:bottom w:val="single" w:sz="4" w:space="0" w:color="auto"/>
              <w:right w:val="single" w:sz="4" w:space="0" w:color="auto"/>
            </w:tcBorders>
            <w:shd w:val="clear" w:color="auto" w:fill="auto"/>
            <w:noWrap/>
            <w:vAlign w:val="center"/>
            <w:hideMark/>
          </w:tcPr>
          <w:p w14:paraId="6B91FF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1 030 000,00</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5AF282B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39,50</w:t>
            </w:r>
          </w:p>
        </w:tc>
        <w:tc>
          <w:tcPr>
            <w:tcW w:w="712" w:type="dxa"/>
            <w:tcBorders>
              <w:top w:val="single" w:sz="4" w:space="0" w:color="auto"/>
              <w:left w:val="nil"/>
              <w:bottom w:val="single" w:sz="4" w:space="0" w:color="auto"/>
              <w:right w:val="single" w:sz="4" w:space="0" w:color="auto"/>
            </w:tcBorders>
            <w:shd w:val="clear" w:color="auto" w:fill="auto"/>
            <w:vAlign w:val="center"/>
            <w:hideMark/>
          </w:tcPr>
          <w:p w14:paraId="248E97F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1 975 000,00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0D6838D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7258873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494801E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6A7EBCB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B1B57C2"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53354A2" w14:textId="77777777" w:rsidTr="00B71EC8">
        <w:trPr>
          <w:trHeight w:val="1080"/>
        </w:trPr>
        <w:tc>
          <w:tcPr>
            <w:tcW w:w="1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9E72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0415AD7F"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2020 года без финансовой поддержкой Фонда</w:t>
            </w:r>
          </w:p>
        </w:tc>
        <w:tc>
          <w:tcPr>
            <w:tcW w:w="522" w:type="dxa"/>
            <w:tcBorders>
              <w:top w:val="nil"/>
              <w:left w:val="nil"/>
              <w:bottom w:val="single" w:sz="4" w:space="0" w:color="auto"/>
              <w:right w:val="single" w:sz="4" w:space="0" w:color="auto"/>
            </w:tcBorders>
            <w:shd w:val="clear" w:color="000000" w:fill="FFFFFF"/>
            <w:noWrap/>
            <w:vAlign w:val="center"/>
            <w:hideMark/>
          </w:tcPr>
          <w:p w14:paraId="4EADA1F3"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749" w:type="dxa"/>
            <w:tcBorders>
              <w:top w:val="nil"/>
              <w:left w:val="nil"/>
              <w:bottom w:val="single" w:sz="4" w:space="0" w:color="auto"/>
              <w:right w:val="single" w:sz="4" w:space="0" w:color="auto"/>
            </w:tcBorders>
            <w:shd w:val="clear" w:color="000000" w:fill="FFFFFF"/>
            <w:noWrap/>
            <w:vAlign w:val="center"/>
            <w:hideMark/>
          </w:tcPr>
          <w:p w14:paraId="762AC5AF"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2" w:type="dxa"/>
            <w:tcBorders>
              <w:top w:val="nil"/>
              <w:left w:val="nil"/>
              <w:bottom w:val="single" w:sz="4" w:space="0" w:color="auto"/>
              <w:right w:val="single" w:sz="4" w:space="0" w:color="auto"/>
            </w:tcBorders>
            <w:shd w:val="clear" w:color="auto" w:fill="auto"/>
            <w:noWrap/>
            <w:vAlign w:val="center"/>
            <w:hideMark/>
          </w:tcPr>
          <w:p w14:paraId="61EEC5AE"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0228ED6"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8CE6D6C"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5248C597"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CD10746"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A10E4F8"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52CBE15"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60850A1D"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AE1D63F"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4E51550"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36F8398"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818167E" w14:textId="77777777" w:rsidR="00B71EC8" w:rsidRPr="00B71EC8" w:rsidRDefault="00B71EC8" w:rsidP="00B71EC8">
            <w:pPr>
              <w:spacing w:after="0" w:line="240" w:lineRule="auto"/>
              <w:jc w:val="right"/>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0F23A310"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86F8F1D" w14:textId="77777777" w:rsidTr="00B71EC8">
        <w:trPr>
          <w:trHeight w:val="84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D42B10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028F36A3"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2021 года, в т.ч.:</w:t>
            </w:r>
          </w:p>
        </w:tc>
        <w:tc>
          <w:tcPr>
            <w:tcW w:w="522" w:type="dxa"/>
            <w:tcBorders>
              <w:top w:val="nil"/>
              <w:left w:val="nil"/>
              <w:bottom w:val="single" w:sz="4" w:space="0" w:color="auto"/>
              <w:right w:val="single" w:sz="4" w:space="0" w:color="auto"/>
            </w:tcBorders>
            <w:shd w:val="clear" w:color="000000" w:fill="FFFFFF"/>
            <w:noWrap/>
            <w:vAlign w:val="center"/>
            <w:hideMark/>
          </w:tcPr>
          <w:p w14:paraId="4B2FC8E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49" w:type="dxa"/>
            <w:tcBorders>
              <w:top w:val="nil"/>
              <w:left w:val="nil"/>
              <w:bottom w:val="single" w:sz="4" w:space="0" w:color="auto"/>
              <w:right w:val="single" w:sz="4" w:space="0" w:color="auto"/>
            </w:tcBorders>
            <w:shd w:val="clear" w:color="000000" w:fill="FFFFFF"/>
            <w:noWrap/>
            <w:vAlign w:val="center"/>
            <w:hideMark/>
          </w:tcPr>
          <w:p w14:paraId="033A4C6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14:paraId="6E914AF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56F650E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428BB1D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45" w:type="dxa"/>
            <w:tcBorders>
              <w:top w:val="nil"/>
              <w:left w:val="nil"/>
              <w:bottom w:val="single" w:sz="4" w:space="0" w:color="auto"/>
              <w:right w:val="single" w:sz="4" w:space="0" w:color="auto"/>
            </w:tcBorders>
            <w:shd w:val="clear" w:color="auto" w:fill="auto"/>
            <w:noWrap/>
            <w:vAlign w:val="center"/>
            <w:hideMark/>
          </w:tcPr>
          <w:p w14:paraId="0431ACB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00BACF4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21" w:type="dxa"/>
            <w:tcBorders>
              <w:top w:val="nil"/>
              <w:left w:val="nil"/>
              <w:bottom w:val="single" w:sz="4" w:space="0" w:color="auto"/>
              <w:right w:val="single" w:sz="4" w:space="0" w:color="auto"/>
            </w:tcBorders>
            <w:shd w:val="clear" w:color="auto" w:fill="auto"/>
            <w:noWrap/>
            <w:vAlign w:val="center"/>
            <w:hideMark/>
          </w:tcPr>
          <w:p w14:paraId="19ADB8F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89ED3F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4035D0E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6B9D0CB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02FE4CB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70D18F7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279048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31" w:type="dxa"/>
            <w:vAlign w:val="center"/>
            <w:hideMark/>
          </w:tcPr>
          <w:p w14:paraId="67AE6542"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0BAB244" w14:textId="77777777" w:rsidTr="00B71EC8">
        <w:trPr>
          <w:trHeight w:val="108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AD201D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459E22D9"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2021 года с финансовой поддержкой Фонда</w:t>
            </w:r>
          </w:p>
        </w:tc>
        <w:tc>
          <w:tcPr>
            <w:tcW w:w="522" w:type="dxa"/>
            <w:tcBorders>
              <w:top w:val="nil"/>
              <w:left w:val="nil"/>
              <w:bottom w:val="single" w:sz="4" w:space="0" w:color="auto"/>
              <w:right w:val="single" w:sz="4" w:space="0" w:color="auto"/>
            </w:tcBorders>
            <w:shd w:val="clear" w:color="000000" w:fill="FFFFFF"/>
            <w:noWrap/>
            <w:vAlign w:val="center"/>
            <w:hideMark/>
          </w:tcPr>
          <w:p w14:paraId="5EABB51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1 052,50</w:t>
            </w:r>
          </w:p>
        </w:tc>
        <w:tc>
          <w:tcPr>
            <w:tcW w:w="749" w:type="dxa"/>
            <w:tcBorders>
              <w:top w:val="nil"/>
              <w:left w:val="nil"/>
              <w:bottom w:val="single" w:sz="4" w:space="0" w:color="auto"/>
              <w:right w:val="single" w:sz="4" w:space="0" w:color="auto"/>
            </w:tcBorders>
            <w:shd w:val="clear" w:color="000000" w:fill="FFFFFF"/>
            <w:noWrap/>
            <w:vAlign w:val="center"/>
            <w:hideMark/>
          </w:tcPr>
          <w:p w14:paraId="7C4E765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54 442 225,46</w:t>
            </w:r>
          </w:p>
        </w:tc>
        <w:tc>
          <w:tcPr>
            <w:tcW w:w="522" w:type="dxa"/>
            <w:tcBorders>
              <w:top w:val="nil"/>
              <w:left w:val="nil"/>
              <w:bottom w:val="single" w:sz="4" w:space="0" w:color="auto"/>
              <w:right w:val="single" w:sz="4" w:space="0" w:color="auto"/>
            </w:tcBorders>
            <w:shd w:val="clear" w:color="000000" w:fill="FFFFFF"/>
            <w:noWrap/>
            <w:vAlign w:val="center"/>
            <w:hideMark/>
          </w:tcPr>
          <w:p w14:paraId="691FAD2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7F432D4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4F2DC54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nil"/>
              <w:left w:val="nil"/>
              <w:bottom w:val="single" w:sz="4" w:space="0" w:color="auto"/>
              <w:right w:val="single" w:sz="4" w:space="0" w:color="auto"/>
            </w:tcBorders>
            <w:shd w:val="clear" w:color="000000" w:fill="FFFFFF"/>
            <w:noWrap/>
            <w:vAlign w:val="center"/>
            <w:hideMark/>
          </w:tcPr>
          <w:p w14:paraId="29F61A9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616819D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918,50</w:t>
            </w:r>
          </w:p>
        </w:tc>
        <w:tc>
          <w:tcPr>
            <w:tcW w:w="621" w:type="dxa"/>
            <w:tcBorders>
              <w:top w:val="nil"/>
              <w:left w:val="nil"/>
              <w:bottom w:val="single" w:sz="4" w:space="0" w:color="auto"/>
              <w:right w:val="single" w:sz="4" w:space="0" w:color="auto"/>
            </w:tcBorders>
            <w:shd w:val="clear" w:color="000000" w:fill="FFFFFF"/>
            <w:noWrap/>
            <w:vAlign w:val="center"/>
            <w:hideMark/>
          </w:tcPr>
          <w:p w14:paraId="71B3D29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47 510 863,75</w:t>
            </w:r>
          </w:p>
        </w:tc>
        <w:tc>
          <w:tcPr>
            <w:tcW w:w="521" w:type="dxa"/>
            <w:tcBorders>
              <w:top w:val="nil"/>
              <w:left w:val="nil"/>
              <w:bottom w:val="single" w:sz="4" w:space="0" w:color="auto"/>
              <w:right w:val="single" w:sz="4" w:space="0" w:color="auto"/>
            </w:tcBorders>
            <w:shd w:val="clear" w:color="000000" w:fill="FFFFFF"/>
            <w:noWrap/>
            <w:vAlign w:val="center"/>
            <w:hideMark/>
          </w:tcPr>
          <w:p w14:paraId="1AA2353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134,00</w:t>
            </w:r>
          </w:p>
        </w:tc>
        <w:tc>
          <w:tcPr>
            <w:tcW w:w="712" w:type="dxa"/>
            <w:tcBorders>
              <w:top w:val="nil"/>
              <w:left w:val="nil"/>
              <w:bottom w:val="single" w:sz="4" w:space="0" w:color="auto"/>
              <w:right w:val="single" w:sz="4" w:space="0" w:color="auto"/>
            </w:tcBorders>
            <w:shd w:val="clear" w:color="000000" w:fill="FFFFFF"/>
            <w:noWrap/>
            <w:vAlign w:val="center"/>
            <w:hideMark/>
          </w:tcPr>
          <w:p w14:paraId="5BE009F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6 931 361,71</w:t>
            </w:r>
          </w:p>
        </w:tc>
        <w:tc>
          <w:tcPr>
            <w:tcW w:w="521" w:type="dxa"/>
            <w:tcBorders>
              <w:top w:val="nil"/>
              <w:left w:val="nil"/>
              <w:bottom w:val="single" w:sz="4" w:space="0" w:color="auto"/>
              <w:right w:val="single" w:sz="4" w:space="0" w:color="auto"/>
            </w:tcBorders>
            <w:shd w:val="clear" w:color="000000" w:fill="FFFFFF"/>
            <w:noWrap/>
            <w:vAlign w:val="center"/>
            <w:hideMark/>
          </w:tcPr>
          <w:p w14:paraId="3CEC4A0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4FE02EC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666F726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5C8447F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59C975D7"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838DE41" w14:textId="77777777" w:rsidTr="00B71EC8">
        <w:trPr>
          <w:trHeight w:val="84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555A98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32557D2E"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Муниципальный район Сыктывдинский</w:t>
            </w:r>
          </w:p>
        </w:tc>
        <w:tc>
          <w:tcPr>
            <w:tcW w:w="522" w:type="dxa"/>
            <w:tcBorders>
              <w:top w:val="nil"/>
              <w:left w:val="nil"/>
              <w:bottom w:val="single" w:sz="4" w:space="0" w:color="auto"/>
              <w:right w:val="single" w:sz="4" w:space="0" w:color="auto"/>
            </w:tcBorders>
            <w:shd w:val="clear" w:color="000000" w:fill="FFFFFF"/>
            <w:noWrap/>
            <w:vAlign w:val="center"/>
            <w:hideMark/>
          </w:tcPr>
          <w:p w14:paraId="14B01F1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1 052,50</w:t>
            </w:r>
          </w:p>
        </w:tc>
        <w:tc>
          <w:tcPr>
            <w:tcW w:w="749" w:type="dxa"/>
            <w:tcBorders>
              <w:top w:val="nil"/>
              <w:left w:val="nil"/>
              <w:bottom w:val="single" w:sz="4" w:space="0" w:color="auto"/>
              <w:right w:val="single" w:sz="4" w:space="0" w:color="auto"/>
            </w:tcBorders>
            <w:shd w:val="clear" w:color="000000" w:fill="FFFFFF"/>
            <w:noWrap/>
            <w:vAlign w:val="center"/>
            <w:hideMark/>
          </w:tcPr>
          <w:p w14:paraId="43A54C8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54 442 225,46</w:t>
            </w:r>
          </w:p>
        </w:tc>
        <w:tc>
          <w:tcPr>
            <w:tcW w:w="522" w:type="dxa"/>
            <w:tcBorders>
              <w:top w:val="nil"/>
              <w:left w:val="nil"/>
              <w:bottom w:val="single" w:sz="4" w:space="0" w:color="auto"/>
              <w:right w:val="single" w:sz="4" w:space="0" w:color="auto"/>
            </w:tcBorders>
            <w:shd w:val="clear" w:color="000000" w:fill="FFFFFF"/>
            <w:noWrap/>
            <w:vAlign w:val="center"/>
            <w:hideMark/>
          </w:tcPr>
          <w:p w14:paraId="3774F5F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1D0BC27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672F431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nil"/>
              <w:left w:val="nil"/>
              <w:bottom w:val="single" w:sz="4" w:space="0" w:color="auto"/>
              <w:right w:val="single" w:sz="4" w:space="0" w:color="auto"/>
            </w:tcBorders>
            <w:shd w:val="clear" w:color="000000" w:fill="FFFFFF"/>
            <w:noWrap/>
            <w:vAlign w:val="center"/>
            <w:hideMark/>
          </w:tcPr>
          <w:p w14:paraId="1B2E961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6541A38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918,50</w:t>
            </w:r>
          </w:p>
        </w:tc>
        <w:tc>
          <w:tcPr>
            <w:tcW w:w="621" w:type="dxa"/>
            <w:tcBorders>
              <w:top w:val="nil"/>
              <w:left w:val="nil"/>
              <w:bottom w:val="single" w:sz="4" w:space="0" w:color="auto"/>
              <w:right w:val="single" w:sz="4" w:space="0" w:color="auto"/>
            </w:tcBorders>
            <w:shd w:val="clear" w:color="000000" w:fill="FFFFFF"/>
            <w:noWrap/>
            <w:vAlign w:val="center"/>
            <w:hideMark/>
          </w:tcPr>
          <w:p w14:paraId="222C9AA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47 510 863,75</w:t>
            </w:r>
          </w:p>
        </w:tc>
        <w:tc>
          <w:tcPr>
            <w:tcW w:w="521" w:type="dxa"/>
            <w:tcBorders>
              <w:top w:val="nil"/>
              <w:left w:val="nil"/>
              <w:bottom w:val="single" w:sz="4" w:space="0" w:color="auto"/>
              <w:right w:val="single" w:sz="4" w:space="0" w:color="auto"/>
            </w:tcBorders>
            <w:shd w:val="clear" w:color="000000" w:fill="FFFFFF"/>
            <w:noWrap/>
            <w:vAlign w:val="center"/>
            <w:hideMark/>
          </w:tcPr>
          <w:p w14:paraId="24362CF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134,00</w:t>
            </w:r>
          </w:p>
        </w:tc>
        <w:tc>
          <w:tcPr>
            <w:tcW w:w="712" w:type="dxa"/>
            <w:tcBorders>
              <w:top w:val="nil"/>
              <w:left w:val="nil"/>
              <w:bottom w:val="single" w:sz="4" w:space="0" w:color="auto"/>
              <w:right w:val="single" w:sz="4" w:space="0" w:color="auto"/>
            </w:tcBorders>
            <w:shd w:val="clear" w:color="000000" w:fill="FFFFFF"/>
            <w:noWrap/>
            <w:vAlign w:val="center"/>
            <w:hideMark/>
          </w:tcPr>
          <w:p w14:paraId="4D671AC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6 931 361,71</w:t>
            </w:r>
          </w:p>
        </w:tc>
        <w:tc>
          <w:tcPr>
            <w:tcW w:w="521" w:type="dxa"/>
            <w:tcBorders>
              <w:top w:val="nil"/>
              <w:left w:val="nil"/>
              <w:bottom w:val="single" w:sz="4" w:space="0" w:color="auto"/>
              <w:right w:val="single" w:sz="4" w:space="0" w:color="auto"/>
            </w:tcBorders>
            <w:shd w:val="clear" w:color="000000" w:fill="FFFFFF"/>
            <w:noWrap/>
            <w:vAlign w:val="center"/>
            <w:hideMark/>
          </w:tcPr>
          <w:p w14:paraId="077C10F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3DA40CE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598EE73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5A48C36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347E315F"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4D834A3"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8B34E2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w:t>
            </w:r>
          </w:p>
        </w:tc>
        <w:tc>
          <w:tcPr>
            <w:tcW w:w="1525" w:type="dxa"/>
            <w:tcBorders>
              <w:top w:val="nil"/>
              <w:left w:val="nil"/>
              <w:bottom w:val="single" w:sz="4" w:space="0" w:color="auto"/>
              <w:right w:val="single" w:sz="4" w:space="0" w:color="auto"/>
            </w:tcBorders>
            <w:shd w:val="clear" w:color="000000" w:fill="FFFFFF"/>
            <w:vAlign w:val="center"/>
            <w:hideMark/>
          </w:tcPr>
          <w:p w14:paraId="41CA5FF9"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Горького, д. 3</w:t>
            </w:r>
          </w:p>
        </w:tc>
        <w:tc>
          <w:tcPr>
            <w:tcW w:w="522" w:type="dxa"/>
            <w:tcBorders>
              <w:top w:val="nil"/>
              <w:left w:val="nil"/>
              <w:bottom w:val="single" w:sz="4" w:space="0" w:color="auto"/>
              <w:right w:val="single" w:sz="4" w:space="0" w:color="auto"/>
            </w:tcBorders>
            <w:shd w:val="clear" w:color="auto" w:fill="auto"/>
            <w:vAlign w:val="center"/>
            <w:hideMark/>
          </w:tcPr>
          <w:p w14:paraId="0BD0AE9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79,50</w:t>
            </w:r>
          </w:p>
        </w:tc>
        <w:tc>
          <w:tcPr>
            <w:tcW w:w="749" w:type="dxa"/>
            <w:tcBorders>
              <w:top w:val="nil"/>
              <w:left w:val="nil"/>
              <w:bottom w:val="single" w:sz="4" w:space="0" w:color="auto"/>
              <w:right w:val="single" w:sz="4" w:space="0" w:color="auto"/>
            </w:tcBorders>
            <w:shd w:val="clear" w:color="auto" w:fill="auto"/>
            <w:vAlign w:val="center"/>
            <w:hideMark/>
          </w:tcPr>
          <w:p w14:paraId="5FC5EC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4 112 263,11</w:t>
            </w:r>
          </w:p>
        </w:tc>
        <w:tc>
          <w:tcPr>
            <w:tcW w:w="522" w:type="dxa"/>
            <w:tcBorders>
              <w:top w:val="nil"/>
              <w:left w:val="nil"/>
              <w:bottom w:val="single" w:sz="4" w:space="0" w:color="auto"/>
              <w:right w:val="single" w:sz="4" w:space="0" w:color="auto"/>
            </w:tcBorders>
            <w:shd w:val="clear" w:color="auto" w:fill="auto"/>
            <w:noWrap/>
            <w:vAlign w:val="center"/>
            <w:hideMark/>
          </w:tcPr>
          <w:p w14:paraId="46FEC1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65951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B99AB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vAlign w:val="center"/>
            <w:hideMark/>
          </w:tcPr>
          <w:p w14:paraId="7142A5C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4DE77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79,50</w:t>
            </w:r>
          </w:p>
        </w:tc>
        <w:tc>
          <w:tcPr>
            <w:tcW w:w="621" w:type="dxa"/>
            <w:tcBorders>
              <w:top w:val="nil"/>
              <w:left w:val="nil"/>
              <w:bottom w:val="single" w:sz="4" w:space="0" w:color="auto"/>
              <w:right w:val="single" w:sz="4" w:space="0" w:color="auto"/>
            </w:tcBorders>
            <w:shd w:val="clear" w:color="auto" w:fill="auto"/>
            <w:noWrap/>
            <w:vAlign w:val="center"/>
            <w:hideMark/>
          </w:tcPr>
          <w:p w14:paraId="059354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4 112 263,11</w:t>
            </w:r>
          </w:p>
        </w:tc>
        <w:tc>
          <w:tcPr>
            <w:tcW w:w="521" w:type="dxa"/>
            <w:tcBorders>
              <w:top w:val="nil"/>
              <w:left w:val="nil"/>
              <w:bottom w:val="single" w:sz="4" w:space="0" w:color="auto"/>
              <w:right w:val="single" w:sz="4" w:space="0" w:color="auto"/>
            </w:tcBorders>
            <w:shd w:val="clear" w:color="auto" w:fill="auto"/>
            <w:vAlign w:val="center"/>
            <w:hideMark/>
          </w:tcPr>
          <w:p w14:paraId="001CE3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6F517AA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DB0C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57C26D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6EB5F8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EBD5C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18C77AF"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434545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56836A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2</w:t>
            </w:r>
          </w:p>
        </w:tc>
        <w:tc>
          <w:tcPr>
            <w:tcW w:w="1525" w:type="dxa"/>
            <w:tcBorders>
              <w:top w:val="nil"/>
              <w:left w:val="nil"/>
              <w:bottom w:val="single" w:sz="4" w:space="0" w:color="auto"/>
              <w:right w:val="single" w:sz="4" w:space="0" w:color="auto"/>
            </w:tcBorders>
            <w:shd w:val="clear" w:color="000000" w:fill="FFFFFF"/>
            <w:vAlign w:val="center"/>
            <w:hideMark/>
          </w:tcPr>
          <w:p w14:paraId="2A0615D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7</w:t>
            </w:r>
          </w:p>
        </w:tc>
        <w:tc>
          <w:tcPr>
            <w:tcW w:w="522" w:type="dxa"/>
            <w:tcBorders>
              <w:top w:val="nil"/>
              <w:left w:val="nil"/>
              <w:bottom w:val="single" w:sz="4" w:space="0" w:color="auto"/>
              <w:right w:val="single" w:sz="4" w:space="0" w:color="auto"/>
            </w:tcBorders>
            <w:shd w:val="clear" w:color="auto" w:fill="auto"/>
            <w:vAlign w:val="center"/>
            <w:hideMark/>
          </w:tcPr>
          <w:p w14:paraId="46818D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154,80</w:t>
            </w:r>
          </w:p>
        </w:tc>
        <w:tc>
          <w:tcPr>
            <w:tcW w:w="749" w:type="dxa"/>
            <w:tcBorders>
              <w:top w:val="nil"/>
              <w:left w:val="nil"/>
              <w:bottom w:val="single" w:sz="4" w:space="0" w:color="auto"/>
              <w:right w:val="single" w:sz="4" w:space="0" w:color="auto"/>
            </w:tcBorders>
            <w:shd w:val="clear" w:color="auto" w:fill="auto"/>
            <w:vAlign w:val="center"/>
            <w:hideMark/>
          </w:tcPr>
          <w:p w14:paraId="732466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8 007 274,58</w:t>
            </w:r>
          </w:p>
        </w:tc>
        <w:tc>
          <w:tcPr>
            <w:tcW w:w="522" w:type="dxa"/>
            <w:tcBorders>
              <w:top w:val="nil"/>
              <w:left w:val="nil"/>
              <w:bottom w:val="single" w:sz="4" w:space="0" w:color="auto"/>
              <w:right w:val="single" w:sz="4" w:space="0" w:color="auto"/>
            </w:tcBorders>
            <w:shd w:val="clear" w:color="auto" w:fill="auto"/>
            <w:noWrap/>
            <w:vAlign w:val="center"/>
            <w:hideMark/>
          </w:tcPr>
          <w:p w14:paraId="566D1DB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31A4A3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29D7A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vAlign w:val="center"/>
            <w:hideMark/>
          </w:tcPr>
          <w:p w14:paraId="3E6C3AF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91E24B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62,10</w:t>
            </w:r>
          </w:p>
        </w:tc>
        <w:tc>
          <w:tcPr>
            <w:tcW w:w="621" w:type="dxa"/>
            <w:tcBorders>
              <w:top w:val="nil"/>
              <w:left w:val="nil"/>
              <w:bottom w:val="single" w:sz="4" w:space="0" w:color="auto"/>
              <w:right w:val="single" w:sz="4" w:space="0" w:color="auto"/>
            </w:tcBorders>
            <w:shd w:val="clear" w:color="auto" w:fill="auto"/>
            <w:noWrap/>
            <w:vAlign w:val="center"/>
            <w:hideMark/>
          </w:tcPr>
          <w:p w14:paraId="747443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3 212 220,62</w:t>
            </w:r>
          </w:p>
        </w:tc>
        <w:tc>
          <w:tcPr>
            <w:tcW w:w="521" w:type="dxa"/>
            <w:tcBorders>
              <w:top w:val="nil"/>
              <w:left w:val="nil"/>
              <w:bottom w:val="single" w:sz="4" w:space="0" w:color="auto"/>
              <w:right w:val="single" w:sz="4" w:space="0" w:color="auto"/>
            </w:tcBorders>
            <w:shd w:val="clear" w:color="auto" w:fill="auto"/>
            <w:vAlign w:val="center"/>
            <w:hideMark/>
          </w:tcPr>
          <w:p w14:paraId="2B59BA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92,70</w:t>
            </w:r>
          </w:p>
        </w:tc>
        <w:tc>
          <w:tcPr>
            <w:tcW w:w="712" w:type="dxa"/>
            <w:tcBorders>
              <w:top w:val="nil"/>
              <w:left w:val="nil"/>
              <w:bottom w:val="single" w:sz="4" w:space="0" w:color="auto"/>
              <w:right w:val="single" w:sz="4" w:space="0" w:color="auto"/>
            </w:tcBorders>
            <w:shd w:val="clear" w:color="auto" w:fill="auto"/>
            <w:vAlign w:val="center"/>
            <w:hideMark/>
          </w:tcPr>
          <w:p w14:paraId="2C53E4B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4 795 053,96</w:t>
            </w:r>
          </w:p>
        </w:tc>
        <w:tc>
          <w:tcPr>
            <w:tcW w:w="521" w:type="dxa"/>
            <w:tcBorders>
              <w:top w:val="nil"/>
              <w:left w:val="nil"/>
              <w:bottom w:val="single" w:sz="4" w:space="0" w:color="auto"/>
              <w:right w:val="single" w:sz="4" w:space="0" w:color="auto"/>
            </w:tcBorders>
            <w:shd w:val="clear" w:color="auto" w:fill="auto"/>
            <w:noWrap/>
            <w:vAlign w:val="center"/>
            <w:hideMark/>
          </w:tcPr>
          <w:p w14:paraId="297A06C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9624F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B85CB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6E80A4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EDF365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8DFBDC4"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694520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w:t>
            </w:r>
          </w:p>
        </w:tc>
        <w:tc>
          <w:tcPr>
            <w:tcW w:w="1525" w:type="dxa"/>
            <w:tcBorders>
              <w:top w:val="nil"/>
              <w:left w:val="nil"/>
              <w:bottom w:val="single" w:sz="4" w:space="0" w:color="auto"/>
              <w:right w:val="single" w:sz="4" w:space="0" w:color="auto"/>
            </w:tcBorders>
            <w:shd w:val="clear" w:color="000000" w:fill="FFFFFF"/>
            <w:vAlign w:val="center"/>
            <w:hideMark/>
          </w:tcPr>
          <w:p w14:paraId="331B3713"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38</w:t>
            </w:r>
          </w:p>
        </w:tc>
        <w:tc>
          <w:tcPr>
            <w:tcW w:w="522" w:type="dxa"/>
            <w:tcBorders>
              <w:top w:val="nil"/>
              <w:left w:val="nil"/>
              <w:bottom w:val="single" w:sz="4" w:space="0" w:color="auto"/>
              <w:right w:val="single" w:sz="4" w:space="0" w:color="auto"/>
            </w:tcBorders>
            <w:shd w:val="clear" w:color="auto" w:fill="auto"/>
            <w:vAlign w:val="center"/>
            <w:hideMark/>
          </w:tcPr>
          <w:p w14:paraId="361CA2A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82,40</w:t>
            </w:r>
          </w:p>
        </w:tc>
        <w:tc>
          <w:tcPr>
            <w:tcW w:w="749" w:type="dxa"/>
            <w:tcBorders>
              <w:top w:val="nil"/>
              <w:left w:val="nil"/>
              <w:bottom w:val="single" w:sz="4" w:space="0" w:color="auto"/>
              <w:right w:val="single" w:sz="4" w:space="0" w:color="auto"/>
            </w:tcBorders>
            <w:shd w:val="clear" w:color="auto" w:fill="auto"/>
            <w:vAlign w:val="center"/>
            <w:hideMark/>
          </w:tcPr>
          <w:p w14:paraId="0398B6D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4 262 270,19</w:t>
            </w:r>
          </w:p>
        </w:tc>
        <w:tc>
          <w:tcPr>
            <w:tcW w:w="522" w:type="dxa"/>
            <w:tcBorders>
              <w:top w:val="nil"/>
              <w:left w:val="nil"/>
              <w:bottom w:val="nil"/>
              <w:right w:val="single" w:sz="4" w:space="0" w:color="auto"/>
            </w:tcBorders>
            <w:shd w:val="clear" w:color="auto" w:fill="auto"/>
            <w:noWrap/>
            <w:vAlign w:val="center"/>
            <w:hideMark/>
          </w:tcPr>
          <w:p w14:paraId="14AB053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7FF4B2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6969163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nil"/>
              <w:right w:val="single" w:sz="4" w:space="0" w:color="auto"/>
            </w:tcBorders>
            <w:shd w:val="clear" w:color="auto" w:fill="auto"/>
            <w:noWrap/>
            <w:vAlign w:val="center"/>
            <w:hideMark/>
          </w:tcPr>
          <w:p w14:paraId="7F85A7D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458428D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41,10</w:t>
            </w:r>
          </w:p>
        </w:tc>
        <w:tc>
          <w:tcPr>
            <w:tcW w:w="621" w:type="dxa"/>
            <w:tcBorders>
              <w:top w:val="nil"/>
              <w:left w:val="nil"/>
              <w:bottom w:val="nil"/>
              <w:right w:val="single" w:sz="4" w:space="0" w:color="auto"/>
            </w:tcBorders>
            <w:shd w:val="clear" w:color="auto" w:fill="auto"/>
            <w:noWrap/>
            <w:vAlign w:val="center"/>
            <w:hideMark/>
          </w:tcPr>
          <w:p w14:paraId="7A1E816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2 125 962,44</w:t>
            </w:r>
          </w:p>
        </w:tc>
        <w:tc>
          <w:tcPr>
            <w:tcW w:w="521" w:type="dxa"/>
            <w:tcBorders>
              <w:top w:val="nil"/>
              <w:left w:val="nil"/>
              <w:bottom w:val="nil"/>
              <w:right w:val="single" w:sz="4" w:space="0" w:color="auto"/>
            </w:tcBorders>
            <w:shd w:val="clear" w:color="auto" w:fill="auto"/>
            <w:noWrap/>
            <w:vAlign w:val="center"/>
            <w:hideMark/>
          </w:tcPr>
          <w:p w14:paraId="7F578E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41,30</w:t>
            </w:r>
          </w:p>
        </w:tc>
        <w:tc>
          <w:tcPr>
            <w:tcW w:w="712" w:type="dxa"/>
            <w:tcBorders>
              <w:top w:val="nil"/>
              <w:left w:val="nil"/>
              <w:bottom w:val="single" w:sz="4" w:space="0" w:color="auto"/>
              <w:right w:val="single" w:sz="4" w:space="0" w:color="auto"/>
            </w:tcBorders>
            <w:shd w:val="clear" w:color="auto" w:fill="auto"/>
            <w:vAlign w:val="center"/>
            <w:hideMark/>
          </w:tcPr>
          <w:p w14:paraId="5D0D6F6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2 136 307,75</w:t>
            </w:r>
          </w:p>
        </w:tc>
        <w:tc>
          <w:tcPr>
            <w:tcW w:w="521" w:type="dxa"/>
            <w:tcBorders>
              <w:top w:val="nil"/>
              <w:left w:val="nil"/>
              <w:bottom w:val="nil"/>
              <w:right w:val="single" w:sz="4" w:space="0" w:color="auto"/>
            </w:tcBorders>
            <w:shd w:val="clear" w:color="auto" w:fill="auto"/>
            <w:noWrap/>
            <w:vAlign w:val="center"/>
            <w:hideMark/>
          </w:tcPr>
          <w:p w14:paraId="677715F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5E93496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5373BAA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19CB6D8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C35D95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9CE16DE"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A7FD5E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w:t>
            </w:r>
          </w:p>
        </w:tc>
        <w:tc>
          <w:tcPr>
            <w:tcW w:w="1525" w:type="dxa"/>
            <w:tcBorders>
              <w:top w:val="nil"/>
              <w:left w:val="nil"/>
              <w:bottom w:val="single" w:sz="4" w:space="0" w:color="auto"/>
              <w:right w:val="single" w:sz="4" w:space="0" w:color="auto"/>
            </w:tcBorders>
            <w:shd w:val="clear" w:color="000000" w:fill="FFFFFF"/>
            <w:vAlign w:val="center"/>
            <w:hideMark/>
          </w:tcPr>
          <w:p w14:paraId="053DE69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Нагорная, д. 12</w:t>
            </w:r>
          </w:p>
        </w:tc>
        <w:tc>
          <w:tcPr>
            <w:tcW w:w="522" w:type="dxa"/>
            <w:tcBorders>
              <w:top w:val="nil"/>
              <w:left w:val="nil"/>
              <w:bottom w:val="single" w:sz="4" w:space="0" w:color="auto"/>
              <w:right w:val="single" w:sz="4" w:space="0" w:color="auto"/>
            </w:tcBorders>
            <w:shd w:val="clear" w:color="auto" w:fill="auto"/>
            <w:vAlign w:val="center"/>
            <w:hideMark/>
          </w:tcPr>
          <w:p w14:paraId="32C524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108,20</w:t>
            </w:r>
          </w:p>
        </w:tc>
        <w:tc>
          <w:tcPr>
            <w:tcW w:w="749" w:type="dxa"/>
            <w:tcBorders>
              <w:top w:val="nil"/>
              <w:left w:val="nil"/>
              <w:bottom w:val="single" w:sz="4" w:space="0" w:color="auto"/>
              <w:right w:val="single" w:sz="4" w:space="0" w:color="auto"/>
            </w:tcBorders>
            <w:shd w:val="clear" w:color="auto" w:fill="auto"/>
            <w:vAlign w:val="center"/>
            <w:hideMark/>
          </w:tcPr>
          <w:p w14:paraId="500B7CF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5 596 815,96</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63C5FCE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3D83F6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0A8E72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15C3AFC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0F3ACA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108,20</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14:paraId="5D67D7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5 596 815,96</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73B11F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6D0CAA8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19F7713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44BFE37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108514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5C81C99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A20078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A75B6E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250257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w:t>
            </w:r>
          </w:p>
        </w:tc>
        <w:tc>
          <w:tcPr>
            <w:tcW w:w="1525" w:type="dxa"/>
            <w:tcBorders>
              <w:top w:val="nil"/>
              <w:left w:val="nil"/>
              <w:bottom w:val="single" w:sz="4" w:space="0" w:color="auto"/>
              <w:right w:val="single" w:sz="4" w:space="0" w:color="auto"/>
            </w:tcBorders>
            <w:shd w:val="clear" w:color="000000" w:fill="FFFFFF"/>
            <w:vAlign w:val="center"/>
            <w:hideMark/>
          </w:tcPr>
          <w:p w14:paraId="47BAA99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Октябрьская, д. 19</w:t>
            </w:r>
          </w:p>
        </w:tc>
        <w:tc>
          <w:tcPr>
            <w:tcW w:w="522" w:type="dxa"/>
            <w:tcBorders>
              <w:top w:val="nil"/>
              <w:left w:val="nil"/>
              <w:bottom w:val="single" w:sz="4" w:space="0" w:color="auto"/>
              <w:right w:val="single" w:sz="4" w:space="0" w:color="auto"/>
            </w:tcBorders>
            <w:shd w:val="clear" w:color="auto" w:fill="auto"/>
            <w:vAlign w:val="center"/>
            <w:hideMark/>
          </w:tcPr>
          <w:p w14:paraId="5F07D6E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114,00</w:t>
            </w:r>
          </w:p>
        </w:tc>
        <w:tc>
          <w:tcPr>
            <w:tcW w:w="749" w:type="dxa"/>
            <w:tcBorders>
              <w:top w:val="nil"/>
              <w:left w:val="nil"/>
              <w:bottom w:val="single" w:sz="4" w:space="0" w:color="auto"/>
              <w:right w:val="single" w:sz="4" w:space="0" w:color="auto"/>
            </w:tcBorders>
            <w:shd w:val="clear" w:color="auto" w:fill="auto"/>
            <w:vAlign w:val="center"/>
            <w:hideMark/>
          </w:tcPr>
          <w:p w14:paraId="4ACC0A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5 896 830,12</w:t>
            </w:r>
          </w:p>
        </w:tc>
        <w:tc>
          <w:tcPr>
            <w:tcW w:w="522" w:type="dxa"/>
            <w:tcBorders>
              <w:top w:val="nil"/>
              <w:left w:val="nil"/>
              <w:bottom w:val="single" w:sz="4" w:space="0" w:color="auto"/>
              <w:right w:val="single" w:sz="4" w:space="0" w:color="auto"/>
            </w:tcBorders>
            <w:shd w:val="clear" w:color="auto" w:fill="auto"/>
            <w:noWrap/>
            <w:vAlign w:val="center"/>
            <w:hideMark/>
          </w:tcPr>
          <w:p w14:paraId="10B6D00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0577D8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77672F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2626256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076DE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114,00</w:t>
            </w:r>
          </w:p>
        </w:tc>
        <w:tc>
          <w:tcPr>
            <w:tcW w:w="621" w:type="dxa"/>
            <w:tcBorders>
              <w:top w:val="nil"/>
              <w:left w:val="nil"/>
              <w:bottom w:val="single" w:sz="4" w:space="0" w:color="auto"/>
              <w:right w:val="single" w:sz="4" w:space="0" w:color="auto"/>
            </w:tcBorders>
            <w:shd w:val="clear" w:color="auto" w:fill="auto"/>
            <w:noWrap/>
            <w:vAlign w:val="center"/>
            <w:hideMark/>
          </w:tcPr>
          <w:p w14:paraId="0B4D4EC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5 896 830,12</w:t>
            </w:r>
          </w:p>
        </w:tc>
        <w:tc>
          <w:tcPr>
            <w:tcW w:w="521" w:type="dxa"/>
            <w:tcBorders>
              <w:top w:val="nil"/>
              <w:left w:val="nil"/>
              <w:bottom w:val="single" w:sz="4" w:space="0" w:color="auto"/>
              <w:right w:val="single" w:sz="4" w:space="0" w:color="auto"/>
            </w:tcBorders>
            <w:shd w:val="clear" w:color="auto" w:fill="auto"/>
            <w:vAlign w:val="center"/>
            <w:hideMark/>
          </w:tcPr>
          <w:p w14:paraId="2FD359D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5A2A86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C764D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17A2E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76433B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A1FE69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4DF02A7"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6FD5EB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0F6AE0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w:t>
            </w:r>
          </w:p>
        </w:tc>
        <w:tc>
          <w:tcPr>
            <w:tcW w:w="1525" w:type="dxa"/>
            <w:tcBorders>
              <w:top w:val="nil"/>
              <w:left w:val="nil"/>
              <w:bottom w:val="single" w:sz="4" w:space="0" w:color="auto"/>
              <w:right w:val="single" w:sz="4" w:space="0" w:color="auto"/>
            </w:tcBorders>
            <w:shd w:val="clear" w:color="000000" w:fill="FFFFFF"/>
            <w:vAlign w:val="center"/>
            <w:hideMark/>
          </w:tcPr>
          <w:p w14:paraId="127F5B4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Пажга, мкр. 1-й, д. 18</w:t>
            </w:r>
          </w:p>
        </w:tc>
        <w:tc>
          <w:tcPr>
            <w:tcW w:w="522" w:type="dxa"/>
            <w:tcBorders>
              <w:top w:val="nil"/>
              <w:left w:val="nil"/>
              <w:bottom w:val="single" w:sz="4" w:space="0" w:color="auto"/>
              <w:right w:val="single" w:sz="4" w:space="0" w:color="auto"/>
            </w:tcBorders>
            <w:shd w:val="clear" w:color="auto" w:fill="auto"/>
            <w:vAlign w:val="center"/>
            <w:hideMark/>
          </w:tcPr>
          <w:p w14:paraId="3ADC60C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190,10</w:t>
            </w:r>
          </w:p>
        </w:tc>
        <w:tc>
          <w:tcPr>
            <w:tcW w:w="749" w:type="dxa"/>
            <w:tcBorders>
              <w:top w:val="nil"/>
              <w:left w:val="nil"/>
              <w:bottom w:val="single" w:sz="4" w:space="0" w:color="auto"/>
              <w:right w:val="single" w:sz="4" w:space="0" w:color="auto"/>
            </w:tcBorders>
            <w:shd w:val="clear" w:color="auto" w:fill="auto"/>
            <w:vAlign w:val="center"/>
            <w:hideMark/>
          </w:tcPr>
          <w:p w14:paraId="3379459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9 833 222,86</w:t>
            </w:r>
          </w:p>
        </w:tc>
        <w:tc>
          <w:tcPr>
            <w:tcW w:w="522" w:type="dxa"/>
            <w:tcBorders>
              <w:top w:val="nil"/>
              <w:left w:val="nil"/>
              <w:bottom w:val="single" w:sz="4" w:space="0" w:color="auto"/>
              <w:right w:val="single" w:sz="4" w:space="0" w:color="auto"/>
            </w:tcBorders>
            <w:shd w:val="clear" w:color="auto" w:fill="auto"/>
            <w:noWrap/>
            <w:vAlign w:val="center"/>
            <w:hideMark/>
          </w:tcPr>
          <w:p w14:paraId="4E6F6FB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41ECD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CC15C6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31032A7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1802C6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190,10</w:t>
            </w:r>
          </w:p>
        </w:tc>
        <w:tc>
          <w:tcPr>
            <w:tcW w:w="621" w:type="dxa"/>
            <w:tcBorders>
              <w:top w:val="nil"/>
              <w:left w:val="nil"/>
              <w:bottom w:val="single" w:sz="4" w:space="0" w:color="auto"/>
              <w:right w:val="single" w:sz="4" w:space="0" w:color="auto"/>
            </w:tcBorders>
            <w:shd w:val="clear" w:color="auto" w:fill="auto"/>
            <w:noWrap/>
            <w:vAlign w:val="center"/>
            <w:hideMark/>
          </w:tcPr>
          <w:p w14:paraId="0D3384B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9 833 222,86</w:t>
            </w:r>
          </w:p>
        </w:tc>
        <w:tc>
          <w:tcPr>
            <w:tcW w:w="521" w:type="dxa"/>
            <w:tcBorders>
              <w:top w:val="nil"/>
              <w:left w:val="nil"/>
              <w:bottom w:val="single" w:sz="4" w:space="0" w:color="auto"/>
              <w:right w:val="single" w:sz="4" w:space="0" w:color="auto"/>
            </w:tcBorders>
            <w:shd w:val="clear" w:color="auto" w:fill="auto"/>
            <w:vAlign w:val="center"/>
            <w:hideMark/>
          </w:tcPr>
          <w:p w14:paraId="0C7653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325B9CB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F96FC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E6C4D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BDCDDA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2F3E9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681A756"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71DBE5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1276F7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w:t>
            </w:r>
          </w:p>
        </w:tc>
        <w:tc>
          <w:tcPr>
            <w:tcW w:w="1525" w:type="dxa"/>
            <w:tcBorders>
              <w:top w:val="nil"/>
              <w:left w:val="nil"/>
              <w:bottom w:val="single" w:sz="4" w:space="0" w:color="auto"/>
              <w:right w:val="single" w:sz="4" w:space="0" w:color="auto"/>
            </w:tcBorders>
            <w:shd w:val="clear" w:color="000000" w:fill="FFFFFF"/>
            <w:vAlign w:val="center"/>
            <w:hideMark/>
          </w:tcPr>
          <w:p w14:paraId="70EC1207"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Пажга, м. Левопиян, д. 41</w:t>
            </w:r>
          </w:p>
        </w:tc>
        <w:tc>
          <w:tcPr>
            <w:tcW w:w="522" w:type="dxa"/>
            <w:tcBorders>
              <w:top w:val="nil"/>
              <w:left w:val="nil"/>
              <w:bottom w:val="single" w:sz="4" w:space="0" w:color="auto"/>
              <w:right w:val="single" w:sz="4" w:space="0" w:color="auto"/>
            </w:tcBorders>
            <w:shd w:val="clear" w:color="auto" w:fill="auto"/>
            <w:vAlign w:val="center"/>
            <w:hideMark/>
          </w:tcPr>
          <w:p w14:paraId="2B7C82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323,50</w:t>
            </w:r>
          </w:p>
        </w:tc>
        <w:tc>
          <w:tcPr>
            <w:tcW w:w="749" w:type="dxa"/>
            <w:tcBorders>
              <w:top w:val="nil"/>
              <w:left w:val="nil"/>
              <w:bottom w:val="single" w:sz="4" w:space="0" w:color="auto"/>
              <w:right w:val="single" w:sz="4" w:space="0" w:color="auto"/>
            </w:tcBorders>
            <w:shd w:val="clear" w:color="auto" w:fill="auto"/>
            <w:noWrap/>
            <w:vAlign w:val="center"/>
            <w:hideMark/>
          </w:tcPr>
          <w:p w14:paraId="62AD91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16 733 548,64</w:t>
            </w:r>
          </w:p>
        </w:tc>
        <w:tc>
          <w:tcPr>
            <w:tcW w:w="522" w:type="dxa"/>
            <w:tcBorders>
              <w:top w:val="nil"/>
              <w:left w:val="nil"/>
              <w:bottom w:val="single" w:sz="4" w:space="0" w:color="auto"/>
              <w:right w:val="single" w:sz="4" w:space="0" w:color="auto"/>
            </w:tcBorders>
            <w:shd w:val="clear" w:color="auto" w:fill="auto"/>
            <w:noWrap/>
            <w:vAlign w:val="center"/>
            <w:hideMark/>
          </w:tcPr>
          <w:p w14:paraId="37BEF10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330D8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3FD12F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4ECC94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9610A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323,50</w:t>
            </w:r>
          </w:p>
        </w:tc>
        <w:tc>
          <w:tcPr>
            <w:tcW w:w="621" w:type="dxa"/>
            <w:tcBorders>
              <w:top w:val="nil"/>
              <w:left w:val="nil"/>
              <w:bottom w:val="single" w:sz="4" w:space="0" w:color="auto"/>
              <w:right w:val="single" w:sz="4" w:space="0" w:color="auto"/>
            </w:tcBorders>
            <w:shd w:val="clear" w:color="auto" w:fill="auto"/>
            <w:noWrap/>
            <w:vAlign w:val="center"/>
            <w:hideMark/>
          </w:tcPr>
          <w:p w14:paraId="3ADC14B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16 733 548,64</w:t>
            </w:r>
          </w:p>
        </w:tc>
        <w:tc>
          <w:tcPr>
            <w:tcW w:w="521" w:type="dxa"/>
            <w:tcBorders>
              <w:top w:val="nil"/>
              <w:left w:val="nil"/>
              <w:bottom w:val="single" w:sz="4" w:space="0" w:color="auto"/>
              <w:right w:val="single" w:sz="4" w:space="0" w:color="auto"/>
            </w:tcBorders>
            <w:shd w:val="clear" w:color="auto" w:fill="auto"/>
            <w:vAlign w:val="center"/>
            <w:hideMark/>
          </w:tcPr>
          <w:p w14:paraId="28133F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05797E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0F7E26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0B454D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1279F6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81A664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7D3101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4DBB853" w14:textId="77777777" w:rsidTr="00B71EC8">
        <w:trPr>
          <w:trHeight w:val="111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B1BE3F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6805B586"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2021 года без финансовой поддержкой Фонда</w:t>
            </w:r>
          </w:p>
        </w:tc>
        <w:tc>
          <w:tcPr>
            <w:tcW w:w="522" w:type="dxa"/>
            <w:tcBorders>
              <w:top w:val="nil"/>
              <w:left w:val="nil"/>
              <w:bottom w:val="single" w:sz="4" w:space="0" w:color="auto"/>
              <w:right w:val="single" w:sz="4" w:space="0" w:color="auto"/>
            </w:tcBorders>
            <w:shd w:val="clear" w:color="000000" w:fill="FFFFFF"/>
            <w:noWrap/>
            <w:vAlign w:val="center"/>
            <w:hideMark/>
          </w:tcPr>
          <w:p w14:paraId="3E11CF5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749" w:type="dxa"/>
            <w:tcBorders>
              <w:top w:val="nil"/>
              <w:left w:val="nil"/>
              <w:bottom w:val="single" w:sz="4" w:space="0" w:color="auto"/>
              <w:right w:val="single" w:sz="4" w:space="0" w:color="auto"/>
            </w:tcBorders>
            <w:shd w:val="clear" w:color="000000" w:fill="FFFFFF"/>
            <w:noWrap/>
            <w:vAlign w:val="center"/>
            <w:hideMark/>
          </w:tcPr>
          <w:p w14:paraId="4C4CFC0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2" w:type="dxa"/>
            <w:tcBorders>
              <w:top w:val="nil"/>
              <w:left w:val="nil"/>
              <w:bottom w:val="single" w:sz="4" w:space="0" w:color="auto"/>
              <w:right w:val="single" w:sz="4" w:space="0" w:color="auto"/>
            </w:tcBorders>
            <w:shd w:val="clear" w:color="auto" w:fill="auto"/>
            <w:noWrap/>
            <w:vAlign w:val="center"/>
            <w:hideMark/>
          </w:tcPr>
          <w:p w14:paraId="406D58D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DF5B76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688A91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13CC326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BB53DE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313B2A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5B8DF2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505576A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9B64B1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16AE04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C2B15F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BF7004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4DD238D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2DFBACA" w14:textId="77777777" w:rsidTr="00B71EC8">
        <w:trPr>
          <w:trHeight w:val="84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C3AF35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0C950F85"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2022 года, в т.ч.:</w:t>
            </w:r>
          </w:p>
        </w:tc>
        <w:tc>
          <w:tcPr>
            <w:tcW w:w="522" w:type="dxa"/>
            <w:tcBorders>
              <w:top w:val="nil"/>
              <w:left w:val="nil"/>
              <w:bottom w:val="single" w:sz="4" w:space="0" w:color="auto"/>
              <w:right w:val="single" w:sz="4" w:space="0" w:color="auto"/>
            </w:tcBorders>
            <w:shd w:val="clear" w:color="000000" w:fill="FFFFFF"/>
            <w:noWrap/>
            <w:vAlign w:val="center"/>
            <w:hideMark/>
          </w:tcPr>
          <w:p w14:paraId="4D81116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49" w:type="dxa"/>
            <w:tcBorders>
              <w:top w:val="nil"/>
              <w:left w:val="nil"/>
              <w:bottom w:val="single" w:sz="4" w:space="0" w:color="auto"/>
              <w:right w:val="single" w:sz="4" w:space="0" w:color="auto"/>
            </w:tcBorders>
            <w:shd w:val="clear" w:color="000000" w:fill="FFFFFF"/>
            <w:noWrap/>
            <w:vAlign w:val="center"/>
            <w:hideMark/>
          </w:tcPr>
          <w:p w14:paraId="6B86273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14:paraId="149C222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44D8227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2AE19D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45" w:type="dxa"/>
            <w:tcBorders>
              <w:top w:val="nil"/>
              <w:left w:val="nil"/>
              <w:bottom w:val="single" w:sz="4" w:space="0" w:color="auto"/>
              <w:right w:val="single" w:sz="4" w:space="0" w:color="auto"/>
            </w:tcBorders>
            <w:shd w:val="clear" w:color="auto" w:fill="auto"/>
            <w:noWrap/>
            <w:vAlign w:val="center"/>
            <w:hideMark/>
          </w:tcPr>
          <w:p w14:paraId="5C21862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0D24391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21" w:type="dxa"/>
            <w:tcBorders>
              <w:top w:val="nil"/>
              <w:left w:val="nil"/>
              <w:bottom w:val="single" w:sz="4" w:space="0" w:color="auto"/>
              <w:right w:val="single" w:sz="4" w:space="0" w:color="auto"/>
            </w:tcBorders>
            <w:shd w:val="clear" w:color="auto" w:fill="auto"/>
            <w:noWrap/>
            <w:vAlign w:val="center"/>
            <w:hideMark/>
          </w:tcPr>
          <w:p w14:paraId="41B0218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1D02BB3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0CD4126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ED2DDD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A94AA6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745A784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4DC5187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31" w:type="dxa"/>
            <w:vAlign w:val="center"/>
            <w:hideMark/>
          </w:tcPr>
          <w:p w14:paraId="1D48F4B0"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541BA93" w14:textId="77777777" w:rsidTr="00B71EC8">
        <w:trPr>
          <w:trHeight w:val="108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C0D895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1E5B6E2F"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xml:space="preserve">Всего по этапу 2022 года с финансовой </w:t>
            </w:r>
            <w:r w:rsidRPr="00B71EC8">
              <w:rPr>
                <w:rFonts w:ascii="Times New Roman" w:eastAsia="Times New Roman" w:hAnsi="Times New Roman" w:cs="Times New Roman"/>
                <w:b/>
                <w:bCs/>
                <w:sz w:val="24"/>
                <w:szCs w:val="24"/>
              </w:rPr>
              <w:lastRenderedPageBreak/>
              <w:t>поддержкой Фонда</w:t>
            </w:r>
          </w:p>
        </w:tc>
        <w:tc>
          <w:tcPr>
            <w:tcW w:w="522" w:type="dxa"/>
            <w:tcBorders>
              <w:top w:val="nil"/>
              <w:left w:val="nil"/>
              <w:bottom w:val="single" w:sz="4" w:space="0" w:color="auto"/>
              <w:right w:val="single" w:sz="4" w:space="0" w:color="auto"/>
            </w:tcBorders>
            <w:shd w:val="clear" w:color="000000" w:fill="FFFFFF"/>
            <w:noWrap/>
            <w:vAlign w:val="center"/>
            <w:hideMark/>
          </w:tcPr>
          <w:p w14:paraId="349EB9C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lastRenderedPageBreak/>
              <w:t>11 491,26</w:t>
            </w:r>
          </w:p>
        </w:tc>
        <w:tc>
          <w:tcPr>
            <w:tcW w:w="749" w:type="dxa"/>
            <w:tcBorders>
              <w:top w:val="nil"/>
              <w:left w:val="nil"/>
              <w:bottom w:val="single" w:sz="4" w:space="0" w:color="auto"/>
              <w:right w:val="single" w:sz="4" w:space="0" w:color="auto"/>
            </w:tcBorders>
            <w:shd w:val="clear" w:color="000000" w:fill="FFFFFF"/>
            <w:noWrap/>
            <w:vAlign w:val="center"/>
            <w:hideMark/>
          </w:tcPr>
          <w:p w14:paraId="484A8DD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646 164 696,36</w:t>
            </w:r>
          </w:p>
        </w:tc>
        <w:tc>
          <w:tcPr>
            <w:tcW w:w="522" w:type="dxa"/>
            <w:tcBorders>
              <w:top w:val="nil"/>
              <w:left w:val="nil"/>
              <w:bottom w:val="single" w:sz="4" w:space="0" w:color="auto"/>
              <w:right w:val="single" w:sz="4" w:space="0" w:color="auto"/>
            </w:tcBorders>
            <w:shd w:val="clear" w:color="000000" w:fill="FFFFFF"/>
            <w:noWrap/>
            <w:vAlign w:val="center"/>
            <w:hideMark/>
          </w:tcPr>
          <w:p w14:paraId="6F305CE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2D69D88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50A554C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4 549,66</w:t>
            </w:r>
          </w:p>
        </w:tc>
        <w:tc>
          <w:tcPr>
            <w:tcW w:w="645" w:type="dxa"/>
            <w:tcBorders>
              <w:top w:val="nil"/>
              <w:left w:val="nil"/>
              <w:bottom w:val="single" w:sz="4" w:space="0" w:color="auto"/>
              <w:right w:val="single" w:sz="4" w:space="0" w:color="auto"/>
            </w:tcBorders>
            <w:shd w:val="clear" w:color="000000" w:fill="FFFFFF"/>
            <w:noWrap/>
            <w:vAlign w:val="center"/>
            <w:hideMark/>
          </w:tcPr>
          <w:p w14:paraId="71B2B2B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255 828 795,00</w:t>
            </w:r>
          </w:p>
        </w:tc>
        <w:tc>
          <w:tcPr>
            <w:tcW w:w="521" w:type="dxa"/>
            <w:tcBorders>
              <w:top w:val="nil"/>
              <w:left w:val="nil"/>
              <w:bottom w:val="single" w:sz="4" w:space="0" w:color="auto"/>
              <w:right w:val="single" w:sz="4" w:space="0" w:color="auto"/>
            </w:tcBorders>
            <w:shd w:val="clear" w:color="000000" w:fill="FFFFFF"/>
            <w:noWrap/>
            <w:vAlign w:val="center"/>
            <w:hideMark/>
          </w:tcPr>
          <w:p w14:paraId="6F7F989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nil"/>
              <w:left w:val="nil"/>
              <w:bottom w:val="single" w:sz="4" w:space="0" w:color="auto"/>
              <w:right w:val="single" w:sz="4" w:space="0" w:color="auto"/>
            </w:tcBorders>
            <w:shd w:val="clear" w:color="000000" w:fill="FFFFFF"/>
            <w:noWrap/>
            <w:vAlign w:val="center"/>
            <w:hideMark/>
          </w:tcPr>
          <w:p w14:paraId="0D0E691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7CE1ADA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6 941,60</w:t>
            </w:r>
          </w:p>
        </w:tc>
        <w:tc>
          <w:tcPr>
            <w:tcW w:w="712" w:type="dxa"/>
            <w:tcBorders>
              <w:top w:val="nil"/>
              <w:left w:val="nil"/>
              <w:bottom w:val="single" w:sz="4" w:space="0" w:color="auto"/>
              <w:right w:val="single" w:sz="4" w:space="0" w:color="auto"/>
            </w:tcBorders>
            <w:shd w:val="clear" w:color="000000" w:fill="FFFFFF"/>
            <w:noWrap/>
            <w:vAlign w:val="center"/>
            <w:hideMark/>
          </w:tcPr>
          <w:p w14:paraId="78CEEE6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390 335 901,36</w:t>
            </w:r>
          </w:p>
        </w:tc>
        <w:tc>
          <w:tcPr>
            <w:tcW w:w="521" w:type="dxa"/>
            <w:tcBorders>
              <w:top w:val="nil"/>
              <w:left w:val="nil"/>
              <w:bottom w:val="single" w:sz="4" w:space="0" w:color="auto"/>
              <w:right w:val="single" w:sz="4" w:space="0" w:color="auto"/>
            </w:tcBorders>
            <w:shd w:val="clear" w:color="000000" w:fill="FFFFFF"/>
            <w:noWrap/>
            <w:vAlign w:val="center"/>
            <w:hideMark/>
          </w:tcPr>
          <w:p w14:paraId="359BC08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3334D06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0C2CF55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33CBC06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2A9FF33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A3DB107" w14:textId="77777777" w:rsidTr="00B71EC8">
        <w:trPr>
          <w:trHeight w:val="84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59F8B7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64B5596C"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Муниципальный район Сыктывдинский</w:t>
            </w:r>
          </w:p>
        </w:tc>
        <w:tc>
          <w:tcPr>
            <w:tcW w:w="522" w:type="dxa"/>
            <w:tcBorders>
              <w:top w:val="nil"/>
              <w:left w:val="nil"/>
              <w:bottom w:val="single" w:sz="4" w:space="0" w:color="auto"/>
              <w:right w:val="single" w:sz="4" w:space="0" w:color="auto"/>
            </w:tcBorders>
            <w:shd w:val="clear" w:color="000000" w:fill="FFFFFF"/>
            <w:noWrap/>
            <w:vAlign w:val="center"/>
            <w:hideMark/>
          </w:tcPr>
          <w:p w14:paraId="1C34693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11 491,26</w:t>
            </w:r>
          </w:p>
        </w:tc>
        <w:tc>
          <w:tcPr>
            <w:tcW w:w="749" w:type="dxa"/>
            <w:tcBorders>
              <w:top w:val="nil"/>
              <w:left w:val="nil"/>
              <w:bottom w:val="single" w:sz="4" w:space="0" w:color="auto"/>
              <w:right w:val="single" w:sz="4" w:space="0" w:color="auto"/>
            </w:tcBorders>
            <w:shd w:val="clear" w:color="000000" w:fill="FFFFFF"/>
            <w:noWrap/>
            <w:vAlign w:val="center"/>
            <w:hideMark/>
          </w:tcPr>
          <w:p w14:paraId="21B61D4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646 164 696,36</w:t>
            </w:r>
          </w:p>
        </w:tc>
        <w:tc>
          <w:tcPr>
            <w:tcW w:w="522" w:type="dxa"/>
            <w:tcBorders>
              <w:top w:val="nil"/>
              <w:left w:val="nil"/>
              <w:bottom w:val="single" w:sz="4" w:space="0" w:color="auto"/>
              <w:right w:val="single" w:sz="4" w:space="0" w:color="auto"/>
            </w:tcBorders>
            <w:shd w:val="clear" w:color="000000" w:fill="FFFFFF"/>
            <w:noWrap/>
            <w:vAlign w:val="center"/>
            <w:hideMark/>
          </w:tcPr>
          <w:p w14:paraId="628F128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25C5982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286C1B3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4 549,66</w:t>
            </w:r>
          </w:p>
        </w:tc>
        <w:tc>
          <w:tcPr>
            <w:tcW w:w="645" w:type="dxa"/>
            <w:tcBorders>
              <w:top w:val="nil"/>
              <w:left w:val="nil"/>
              <w:bottom w:val="single" w:sz="4" w:space="0" w:color="auto"/>
              <w:right w:val="single" w:sz="4" w:space="0" w:color="auto"/>
            </w:tcBorders>
            <w:shd w:val="clear" w:color="000000" w:fill="FFFFFF"/>
            <w:noWrap/>
            <w:vAlign w:val="center"/>
            <w:hideMark/>
          </w:tcPr>
          <w:p w14:paraId="565BF1A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255 828 795,00</w:t>
            </w:r>
          </w:p>
        </w:tc>
        <w:tc>
          <w:tcPr>
            <w:tcW w:w="521" w:type="dxa"/>
            <w:tcBorders>
              <w:top w:val="nil"/>
              <w:left w:val="nil"/>
              <w:bottom w:val="single" w:sz="4" w:space="0" w:color="auto"/>
              <w:right w:val="single" w:sz="4" w:space="0" w:color="auto"/>
            </w:tcBorders>
            <w:shd w:val="clear" w:color="000000" w:fill="FFFFFF"/>
            <w:noWrap/>
            <w:vAlign w:val="center"/>
            <w:hideMark/>
          </w:tcPr>
          <w:p w14:paraId="20527F1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nil"/>
              <w:left w:val="nil"/>
              <w:bottom w:val="single" w:sz="4" w:space="0" w:color="auto"/>
              <w:right w:val="single" w:sz="4" w:space="0" w:color="auto"/>
            </w:tcBorders>
            <w:shd w:val="clear" w:color="000000" w:fill="FFFFFF"/>
            <w:noWrap/>
            <w:vAlign w:val="center"/>
            <w:hideMark/>
          </w:tcPr>
          <w:p w14:paraId="17E3678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0A06B64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6 941,60</w:t>
            </w:r>
          </w:p>
        </w:tc>
        <w:tc>
          <w:tcPr>
            <w:tcW w:w="712" w:type="dxa"/>
            <w:tcBorders>
              <w:top w:val="nil"/>
              <w:left w:val="nil"/>
              <w:bottom w:val="single" w:sz="4" w:space="0" w:color="auto"/>
              <w:right w:val="single" w:sz="4" w:space="0" w:color="auto"/>
            </w:tcBorders>
            <w:shd w:val="clear" w:color="000000" w:fill="FFFFFF"/>
            <w:noWrap/>
            <w:vAlign w:val="center"/>
            <w:hideMark/>
          </w:tcPr>
          <w:p w14:paraId="3E8A8EC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390 335 901,36</w:t>
            </w:r>
          </w:p>
        </w:tc>
        <w:tc>
          <w:tcPr>
            <w:tcW w:w="521" w:type="dxa"/>
            <w:tcBorders>
              <w:top w:val="nil"/>
              <w:left w:val="nil"/>
              <w:bottom w:val="single" w:sz="4" w:space="0" w:color="auto"/>
              <w:right w:val="single" w:sz="4" w:space="0" w:color="auto"/>
            </w:tcBorders>
            <w:shd w:val="clear" w:color="000000" w:fill="FFFFFF"/>
            <w:noWrap/>
            <w:vAlign w:val="center"/>
            <w:hideMark/>
          </w:tcPr>
          <w:p w14:paraId="6494B78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3852395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456FBE3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6AE203F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7BC045A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1D1374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BBD0F6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w:t>
            </w:r>
          </w:p>
        </w:tc>
        <w:tc>
          <w:tcPr>
            <w:tcW w:w="1525" w:type="dxa"/>
            <w:tcBorders>
              <w:top w:val="nil"/>
              <w:left w:val="nil"/>
              <w:bottom w:val="single" w:sz="4" w:space="0" w:color="auto"/>
              <w:right w:val="single" w:sz="4" w:space="0" w:color="auto"/>
            </w:tcBorders>
            <w:shd w:val="clear" w:color="000000" w:fill="FFFFFF"/>
            <w:vAlign w:val="center"/>
            <w:hideMark/>
          </w:tcPr>
          <w:p w14:paraId="2F05465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Рабочая, д. 20</w:t>
            </w:r>
          </w:p>
        </w:tc>
        <w:tc>
          <w:tcPr>
            <w:tcW w:w="522" w:type="dxa"/>
            <w:tcBorders>
              <w:top w:val="nil"/>
              <w:left w:val="nil"/>
              <w:bottom w:val="single" w:sz="4" w:space="0" w:color="auto"/>
              <w:right w:val="single" w:sz="4" w:space="0" w:color="auto"/>
            </w:tcBorders>
            <w:shd w:val="clear" w:color="auto" w:fill="auto"/>
            <w:vAlign w:val="center"/>
            <w:hideMark/>
          </w:tcPr>
          <w:p w14:paraId="7868B3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677,10</w:t>
            </w:r>
          </w:p>
        </w:tc>
        <w:tc>
          <w:tcPr>
            <w:tcW w:w="749" w:type="dxa"/>
            <w:tcBorders>
              <w:top w:val="nil"/>
              <w:left w:val="nil"/>
              <w:bottom w:val="single" w:sz="4" w:space="0" w:color="auto"/>
              <w:right w:val="single" w:sz="4" w:space="0" w:color="auto"/>
            </w:tcBorders>
            <w:shd w:val="clear" w:color="auto" w:fill="auto"/>
            <w:noWrap/>
            <w:vAlign w:val="bottom"/>
            <w:hideMark/>
          </w:tcPr>
          <w:p w14:paraId="63B36B2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38 073 989,79</w:t>
            </w:r>
          </w:p>
        </w:tc>
        <w:tc>
          <w:tcPr>
            <w:tcW w:w="522" w:type="dxa"/>
            <w:tcBorders>
              <w:top w:val="nil"/>
              <w:left w:val="nil"/>
              <w:bottom w:val="single" w:sz="4" w:space="0" w:color="auto"/>
              <w:right w:val="single" w:sz="4" w:space="0" w:color="auto"/>
            </w:tcBorders>
            <w:shd w:val="clear" w:color="auto" w:fill="auto"/>
            <w:noWrap/>
            <w:vAlign w:val="center"/>
            <w:hideMark/>
          </w:tcPr>
          <w:p w14:paraId="7523DE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C1F0BA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E0E62D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121,30</w:t>
            </w:r>
          </w:p>
        </w:tc>
        <w:tc>
          <w:tcPr>
            <w:tcW w:w="645" w:type="dxa"/>
            <w:tcBorders>
              <w:top w:val="nil"/>
              <w:left w:val="nil"/>
              <w:bottom w:val="single" w:sz="4" w:space="0" w:color="auto"/>
              <w:right w:val="single" w:sz="4" w:space="0" w:color="auto"/>
            </w:tcBorders>
            <w:shd w:val="clear" w:color="auto" w:fill="auto"/>
            <w:noWrap/>
            <w:vAlign w:val="center"/>
            <w:hideMark/>
          </w:tcPr>
          <w:p w14:paraId="18F227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6 820 816,66</w:t>
            </w:r>
          </w:p>
        </w:tc>
        <w:tc>
          <w:tcPr>
            <w:tcW w:w="521" w:type="dxa"/>
            <w:tcBorders>
              <w:top w:val="nil"/>
              <w:left w:val="nil"/>
              <w:bottom w:val="single" w:sz="4" w:space="0" w:color="auto"/>
              <w:right w:val="single" w:sz="4" w:space="0" w:color="auto"/>
            </w:tcBorders>
            <w:shd w:val="clear" w:color="auto" w:fill="auto"/>
            <w:noWrap/>
            <w:vAlign w:val="center"/>
            <w:hideMark/>
          </w:tcPr>
          <w:p w14:paraId="1CD599C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497841A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57A80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555,80</w:t>
            </w:r>
          </w:p>
        </w:tc>
        <w:tc>
          <w:tcPr>
            <w:tcW w:w="712" w:type="dxa"/>
            <w:tcBorders>
              <w:top w:val="nil"/>
              <w:left w:val="nil"/>
              <w:bottom w:val="single" w:sz="4" w:space="0" w:color="auto"/>
              <w:right w:val="single" w:sz="4" w:space="0" w:color="auto"/>
            </w:tcBorders>
            <w:shd w:val="clear" w:color="auto" w:fill="auto"/>
            <w:noWrap/>
            <w:vAlign w:val="center"/>
            <w:hideMark/>
          </w:tcPr>
          <w:p w14:paraId="678E4B6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31 253 173,13</w:t>
            </w:r>
          </w:p>
        </w:tc>
        <w:tc>
          <w:tcPr>
            <w:tcW w:w="521" w:type="dxa"/>
            <w:tcBorders>
              <w:top w:val="nil"/>
              <w:left w:val="nil"/>
              <w:bottom w:val="single" w:sz="4" w:space="0" w:color="auto"/>
              <w:right w:val="single" w:sz="4" w:space="0" w:color="auto"/>
            </w:tcBorders>
            <w:shd w:val="clear" w:color="auto" w:fill="auto"/>
            <w:noWrap/>
            <w:vAlign w:val="center"/>
            <w:hideMark/>
          </w:tcPr>
          <w:p w14:paraId="58EFBDD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052612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367028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1D875D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82EADDF"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E092FBC"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2417A2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w:t>
            </w:r>
          </w:p>
        </w:tc>
        <w:tc>
          <w:tcPr>
            <w:tcW w:w="1525" w:type="dxa"/>
            <w:tcBorders>
              <w:top w:val="nil"/>
              <w:left w:val="nil"/>
              <w:bottom w:val="single" w:sz="4" w:space="0" w:color="auto"/>
              <w:right w:val="single" w:sz="4" w:space="0" w:color="auto"/>
            </w:tcBorders>
            <w:shd w:val="clear" w:color="000000" w:fill="FFFFFF"/>
            <w:vAlign w:val="center"/>
            <w:hideMark/>
          </w:tcPr>
          <w:p w14:paraId="64F8E7B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Рабочая, д. 6</w:t>
            </w:r>
          </w:p>
        </w:tc>
        <w:tc>
          <w:tcPr>
            <w:tcW w:w="522" w:type="dxa"/>
            <w:tcBorders>
              <w:top w:val="nil"/>
              <w:left w:val="nil"/>
              <w:bottom w:val="single" w:sz="4" w:space="0" w:color="auto"/>
              <w:right w:val="single" w:sz="4" w:space="0" w:color="auto"/>
            </w:tcBorders>
            <w:shd w:val="clear" w:color="auto" w:fill="auto"/>
            <w:vAlign w:val="center"/>
            <w:hideMark/>
          </w:tcPr>
          <w:p w14:paraId="3BDE296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499,10</w:t>
            </w:r>
          </w:p>
        </w:tc>
        <w:tc>
          <w:tcPr>
            <w:tcW w:w="749" w:type="dxa"/>
            <w:tcBorders>
              <w:top w:val="nil"/>
              <w:left w:val="nil"/>
              <w:bottom w:val="single" w:sz="4" w:space="0" w:color="auto"/>
              <w:right w:val="single" w:sz="4" w:space="0" w:color="auto"/>
            </w:tcBorders>
            <w:shd w:val="clear" w:color="auto" w:fill="auto"/>
            <w:noWrap/>
            <w:vAlign w:val="bottom"/>
            <w:hideMark/>
          </w:tcPr>
          <w:p w14:paraId="54E636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28 064 877,13</w:t>
            </w:r>
          </w:p>
        </w:tc>
        <w:tc>
          <w:tcPr>
            <w:tcW w:w="522" w:type="dxa"/>
            <w:tcBorders>
              <w:top w:val="nil"/>
              <w:left w:val="nil"/>
              <w:bottom w:val="single" w:sz="4" w:space="0" w:color="auto"/>
              <w:right w:val="single" w:sz="4" w:space="0" w:color="auto"/>
            </w:tcBorders>
            <w:shd w:val="clear" w:color="auto" w:fill="auto"/>
            <w:noWrap/>
            <w:vAlign w:val="center"/>
            <w:hideMark/>
          </w:tcPr>
          <w:p w14:paraId="1EB8F7D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9090CB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B3963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170,80</w:t>
            </w:r>
          </w:p>
        </w:tc>
        <w:tc>
          <w:tcPr>
            <w:tcW w:w="645" w:type="dxa"/>
            <w:tcBorders>
              <w:top w:val="nil"/>
              <w:left w:val="nil"/>
              <w:bottom w:val="single" w:sz="4" w:space="0" w:color="auto"/>
              <w:right w:val="single" w:sz="4" w:space="0" w:color="auto"/>
            </w:tcBorders>
            <w:shd w:val="clear" w:color="auto" w:fill="auto"/>
            <w:noWrap/>
            <w:vAlign w:val="center"/>
            <w:hideMark/>
          </w:tcPr>
          <w:p w14:paraId="53AC21D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9 604 249,68</w:t>
            </w:r>
          </w:p>
        </w:tc>
        <w:tc>
          <w:tcPr>
            <w:tcW w:w="521" w:type="dxa"/>
            <w:tcBorders>
              <w:top w:val="nil"/>
              <w:left w:val="nil"/>
              <w:bottom w:val="single" w:sz="4" w:space="0" w:color="auto"/>
              <w:right w:val="single" w:sz="4" w:space="0" w:color="auto"/>
            </w:tcBorders>
            <w:shd w:val="clear" w:color="auto" w:fill="auto"/>
            <w:noWrap/>
            <w:vAlign w:val="center"/>
            <w:hideMark/>
          </w:tcPr>
          <w:p w14:paraId="0D9AE8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AE4ED4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0B6FD26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328,30</w:t>
            </w:r>
          </w:p>
        </w:tc>
        <w:tc>
          <w:tcPr>
            <w:tcW w:w="712" w:type="dxa"/>
            <w:tcBorders>
              <w:top w:val="nil"/>
              <w:left w:val="nil"/>
              <w:bottom w:val="single" w:sz="4" w:space="0" w:color="auto"/>
              <w:right w:val="single" w:sz="4" w:space="0" w:color="auto"/>
            </w:tcBorders>
            <w:shd w:val="clear" w:color="auto" w:fill="auto"/>
            <w:noWrap/>
            <w:vAlign w:val="center"/>
            <w:hideMark/>
          </w:tcPr>
          <w:p w14:paraId="5BE86F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18 460 627,45</w:t>
            </w:r>
          </w:p>
        </w:tc>
        <w:tc>
          <w:tcPr>
            <w:tcW w:w="521" w:type="dxa"/>
            <w:tcBorders>
              <w:top w:val="nil"/>
              <w:left w:val="nil"/>
              <w:bottom w:val="single" w:sz="4" w:space="0" w:color="auto"/>
              <w:right w:val="single" w:sz="4" w:space="0" w:color="auto"/>
            </w:tcBorders>
            <w:shd w:val="clear" w:color="auto" w:fill="auto"/>
            <w:noWrap/>
            <w:vAlign w:val="center"/>
            <w:hideMark/>
          </w:tcPr>
          <w:p w14:paraId="7F0380D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471BE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AA8CF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92FB01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5822D1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CDE61F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17931B6"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w:t>
            </w:r>
          </w:p>
        </w:tc>
        <w:tc>
          <w:tcPr>
            <w:tcW w:w="1525" w:type="dxa"/>
            <w:tcBorders>
              <w:top w:val="nil"/>
              <w:left w:val="nil"/>
              <w:bottom w:val="single" w:sz="4" w:space="0" w:color="auto"/>
              <w:right w:val="single" w:sz="4" w:space="0" w:color="auto"/>
            </w:tcBorders>
            <w:shd w:val="clear" w:color="000000" w:fill="FFFFFF"/>
            <w:vAlign w:val="center"/>
            <w:hideMark/>
          </w:tcPr>
          <w:p w14:paraId="6174FB0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Нагорная, д. 11</w:t>
            </w:r>
          </w:p>
        </w:tc>
        <w:tc>
          <w:tcPr>
            <w:tcW w:w="522" w:type="dxa"/>
            <w:tcBorders>
              <w:top w:val="nil"/>
              <w:left w:val="nil"/>
              <w:bottom w:val="single" w:sz="4" w:space="0" w:color="auto"/>
              <w:right w:val="single" w:sz="4" w:space="0" w:color="auto"/>
            </w:tcBorders>
            <w:shd w:val="clear" w:color="auto" w:fill="auto"/>
            <w:noWrap/>
            <w:vAlign w:val="bottom"/>
            <w:hideMark/>
          </w:tcPr>
          <w:p w14:paraId="5FCFAC5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40,00</w:t>
            </w:r>
          </w:p>
        </w:tc>
        <w:tc>
          <w:tcPr>
            <w:tcW w:w="749" w:type="dxa"/>
            <w:tcBorders>
              <w:top w:val="nil"/>
              <w:left w:val="nil"/>
              <w:bottom w:val="single" w:sz="4" w:space="0" w:color="auto"/>
              <w:right w:val="single" w:sz="4" w:space="0" w:color="auto"/>
            </w:tcBorders>
            <w:shd w:val="clear" w:color="auto" w:fill="auto"/>
            <w:vAlign w:val="center"/>
            <w:hideMark/>
          </w:tcPr>
          <w:p w14:paraId="3D143D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2 249 238,80</w:t>
            </w:r>
          </w:p>
        </w:tc>
        <w:tc>
          <w:tcPr>
            <w:tcW w:w="522" w:type="dxa"/>
            <w:tcBorders>
              <w:top w:val="nil"/>
              <w:left w:val="nil"/>
              <w:bottom w:val="single" w:sz="4" w:space="0" w:color="auto"/>
              <w:right w:val="single" w:sz="4" w:space="0" w:color="auto"/>
            </w:tcBorders>
            <w:shd w:val="clear" w:color="auto" w:fill="auto"/>
            <w:noWrap/>
            <w:vAlign w:val="center"/>
            <w:hideMark/>
          </w:tcPr>
          <w:p w14:paraId="4C8F2A8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B5E7F1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33E62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40,00</w:t>
            </w:r>
          </w:p>
        </w:tc>
        <w:tc>
          <w:tcPr>
            <w:tcW w:w="645" w:type="dxa"/>
            <w:tcBorders>
              <w:top w:val="nil"/>
              <w:left w:val="nil"/>
              <w:bottom w:val="single" w:sz="4" w:space="0" w:color="auto"/>
              <w:right w:val="single" w:sz="4" w:space="0" w:color="auto"/>
            </w:tcBorders>
            <w:shd w:val="clear" w:color="auto" w:fill="auto"/>
            <w:noWrap/>
            <w:vAlign w:val="center"/>
            <w:hideMark/>
          </w:tcPr>
          <w:p w14:paraId="6B4B593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2 249 238,80</w:t>
            </w:r>
          </w:p>
        </w:tc>
        <w:tc>
          <w:tcPr>
            <w:tcW w:w="521" w:type="dxa"/>
            <w:tcBorders>
              <w:top w:val="nil"/>
              <w:left w:val="nil"/>
              <w:bottom w:val="single" w:sz="4" w:space="0" w:color="auto"/>
              <w:right w:val="single" w:sz="4" w:space="0" w:color="auto"/>
            </w:tcBorders>
            <w:shd w:val="clear" w:color="auto" w:fill="auto"/>
            <w:noWrap/>
            <w:vAlign w:val="center"/>
            <w:hideMark/>
          </w:tcPr>
          <w:p w14:paraId="44AA36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0E8447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998A9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70B2677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738A9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CABEC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404E19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A4FDBF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4B55DD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3BF106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A611E8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w:t>
            </w:r>
          </w:p>
        </w:tc>
        <w:tc>
          <w:tcPr>
            <w:tcW w:w="1525" w:type="dxa"/>
            <w:tcBorders>
              <w:top w:val="nil"/>
              <w:left w:val="nil"/>
              <w:bottom w:val="single" w:sz="4" w:space="0" w:color="auto"/>
              <w:right w:val="single" w:sz="4" w:space="0" w:color="auto"/>
            </w:tcBorders>
            <w:shd w:val="clear" w:color="000000" w:fill="FFFFFF"/>
            <w:vAlign w:val="center"/>
            <w:hideMark/>
          </w:tcPr>
          <w:p w14:paraId="5ADD7DD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Пионерская, д. 1</w:t>
            </w:r>
          </w:p>
        </w:tc>
        <w:tc>
          <w:tcPr>
            <w:tcW w:w="522" w:type="dxa"/>
            <w:tcBorders>
              <w:top w:val="nil"/>
              <w:left w:val="nil"/>
              <w:bottom w:val="single" w:sz="4" w:space="0" w:color="auto"/>
              <w:right w:val="single" w:sz="4" w:space="0" w:color="auto"/>
            </w:tcBorders>
            <w:shd w:val="clear" w:color="auto" w:fill="auto"/>
            <w:noWrap/>
            <w:vAlign w:val="bottom"/>
            <w:hideMark/>
          </w:tcPr>
          <w:p w14:paraId="7E321FB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240,00</w:t>
            </w:r>
          </w:p>
        </w:tc>
        <w:tc>
          <w:tcPr>
            <w:tcW w:w="749" w:type="dxa"/>
            <w:tcBorders>
              <w:top w:val="nil"/>
              <w:left w:val="nil"/>
              <w:bottom w:val="single" w:sz="4" w:space="0" w:color="auto"/>
              <w:right w:val="single" w:sz="4" w:space="0" w:color="auto"/>
            </w:tcBorders>
            <w:shd w:val="clear" w:color="auto" w:fill="auto"/>
            <w:vAlign w:val="center"/>
            <w:hideMark/>
          </w:tcPr>
          <w:p w14:paraId="63F76B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13 495 432,80</w:t>
            </w:r>
          </w:p>
        </w:tc>
        <w:tc>
          <w:tcPr>
            <w:tcW w:w="522" w:type="dxa"/>
            <w:tcBorders>
              <w:top w:val="nil"/>
              <w:left w:val="nil"/>
              <w:bottom w:val="single" w:sz="4" w:space="0" w:color="auto"/>
              <w:right w:val="single" w:sz="4" w:space="0" w:color="auto"/>
            </w:tcBorders>
            <w:shd w:val="clear" w:color="auto" w:fill="auto"/>
            <w:noWrap/>
            <w:vAlign w:val="center"/>
            <w:hideMark/>
          </w:tcPr>
          <w:p w14:paraId="25D8548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72F80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45172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240,00</w:t>
            </w:r>
          </w:p>
        </w:tc>
        <w:tc>
          <w:tcPr>
            <w:tcW w:w="645" w:type="dxa"/>
            <w:tcBorders>
              <w:top w:val="nil"/>
              <w:left w:val="nil"/>
              <w:bottom w:val="single" w:sz="4" w:space="0" w:color="auto"/>
              <w:right w:val="single" w:sz="4" w:space="0" w:color="auto"/>
            </w:tcBorders>
            <w:shd w:val="clear" w:color="auto" w:fill="auto"/>
            <w:vAlign w:val="center"/>
            <w:hideMark/>
          </w:tcPr>
          <w:p w14:paraId="73A586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13 495 432,80</w:t>
            </w:r>
          </w:p>
        </w:tc>
        <w:tc>
          <w:tcPr>
            <w:tcW w:w="521" w:type="dxa"/>
            <w:tcBorders>
              <w:top w:val="nil"/>
              <w:left w:val="nil"/>
              <w:bottom w:val="single" w:sz="4" w:space="0" w:color="auto"/>
              <w:right w:val="single" w:sz="4" w:space="0" w:color="auto"/>
            </w:tcBorders>
            <w:shd w:val="clear" w:color="auto" w:fill="auto"/>
            <w:noWrap/>
            <w:vAlign w:val="center"/>
            <w:hideMark/>
          </w:tcPr>
          <w:p w14:paraId="3028F4D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E45DFE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9AB8E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vAlign w:val="center"/>
            <w:hideMark/>
          </w:tcPr>
          <w:p w14:paraId="5579B4A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9144AE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A8955E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1B179A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094C3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6180D3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B4DE67A"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3E5261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w:t>
            </w:r>
          </w:p>
        </w:tc>
        <w:tc>
          <w:tcPr>
            <w:tcW w:w="1525" w:type="dxa"/>
            <w:tcBorders>
              <w:top w:val="nil"/>
              <w:left w:val="nil"/>
              <w:bottom w:val="single" w:sz="4" w:space="0" w:color="auto"/>
              <w:right w:val="single" w:sz="4" w:space="0" w:color="auto"/>
            </w:tcBorders>
            <w:shd w:val="clear" w:color="000000" w:fill="FFFFFF"/>
            <w:vAlign w:val="center"/>
            <w:hideMark/>
          </w:tcPr>
          <w:p w14:paraId="48F25489"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Пионерская, д. 2</w:t>
            </w:r>
          </w:p>
        </w:tc>
        <w:tc>
          <w:tcPr>
            <w:tcW w:w="522" w:type="dxa"/>
            <w:tcBorders>
              <w:top w:val="nil"/>
              <w:left w:val="nil"/>
              <w:bottom w:val="single" w:sz="4" w:space="0" w:color="auto"/>
              <w:right w:val="single" w:sz="4" w:space="0" w:color="auto"/>
            </w:tcBorders>
            <w:shd w:val="clear" w:color="auto" w:fill="auto"/>
            <w:noWrap/>
            <w:vAlign w:val="bottom"/>
            <w:hideMark/>
          </w:tcPr>
          <w:p w14:paraId="13A1D7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348,16</w:t>
            </w:r>
          </w:p>
        </w:tc>
        <w:tc>
          <w:tcPr>
            <w:tcW w:w="749" w:type="dxa"/>
            <w:tcBorders>
              <w:top w:val="nil"/>
              <w:left w:val="nil"/>
              <w:bottom w:val="single" w:sz="4" w:space="0" w:color="auto"/>
              <w:right w:val="single" w:sz="4" w:space="0" w:color="auto"/>
            </w:tcBorders>
            <w:shd w:val="clear" w:color="auto" w:fill="auto"/>
            <w:vAlign w:val="center"/>
            <w:hideMark/>
          </w:tcPr>
          <w:p w14:paraId="42C1DC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19 577 374,51</w:t>
            </w:r>
          </w:p>
        </w:tc>
        <w:tc>
          <w:tcPr>
            <w:tcW w:w="522" w:type="dxa"/>
            <w:tcBorders>
              <w:top w:val="nil"/>
              <w:left w:val="nil"/>
              <w:bottom w:val="single" w:sz="4" w:space="0" w:color="auto"/>
              <w:right w:val="single" w:sz="4" w:space="0" w:color="auto"/>
            </w:tcBorders>
            <w:shd w:val="clear" w:color="auto" w:fill="auto"/>
            <w:noWrap/>
            <w:vAlign w:val="center"/>
            <w:hideMark/>
          </w:tcPr>
          <w:p w14:paraId="223757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02B80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FDE7A1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296,56</w:t>
            </w:r>
          </w:p>
        </w:tc>
        <w:tc>
          <w:tcPr>
            <w:tcW w:w="645" w:type="dxa"/>
            <w:tcBorders>
              <w:top w:val="nil"/>
              <w:left w:val="nil"/>
              <w:bottom w:val="single" w:sz="4" w:space="0" w:color="auto"/>
              <w:right w:val="single" w:sz="4" w:space="0" w:color="auto"/>
            </w:tcBorders>
            <w:shd w:val="clear" w:color="auto" w:fill="auto"/>
            <w:noWrap/>
            <w:vAlign w:val="center"/>
            <w:hideMark/>
          </w:tcPr>
          <w:p w14:paraId="74FF1F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16 675 856,46</w:t>
            </w:r>
          </w:p>
        </w:tc>
        <w:tc>
          <w:tcPr>
            <w:tcW w:w="521" w:type="dxa"/>
            <w:tcBorders>
              <w:top w:val="nil"/>
              <w:left w:val="nil"/>
              <w:bottom w:val="single" w:sz="4" w:space="0" w:color="auto"/>
              <w:right w:val="single" w:sz="4" w:space="0" w:color="auto"/>
            </w:tcBorders>
            <w:shd w:val="clear" w:color="auto" w:fill="auto"/>
            <w:noWrap/>
            <w:vAlign w:val="center"/>
            <w:hideMark/>
          </w:tcPr>
          <w:p w14:paraId="7A6ED65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9226F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91680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51,60</w:t>
            </w:r>
          </w:p>
        </w:tc>
        <w:tc>
          <w:tcPr>
            <w:tcW w:w="712" w:type="dxa"/>
            <w:tcBorders>
              <w:top w:val="nil"/>
              <w:left w:val="nil"/>
              <w:bottom w:val="single" w:sz="4" w:space="0" w:color="auto"/>
              <w:right w:val="single" w:sz="4" w:space="0" w:color="auto"/>
            </w:tcBorders>
            <w:shd w:val="clear" w:color="auto" w:fill="auto"/>
            <w:noWrap/>
            <w:vAlign w:val="center"/>
            <w:hideMark/>
          </w:tcPr>
          <w:p w14:paraId="3F5704C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2 901 518,05</w:t>
            </w:r>
          </w:p>
        </w:tc>
        <w:tc>
          <w:tcPr>
            <w:tcW w:w="521" w:type="dxa"/>
            <w:tcBorders>
              <w:top w:val="nil"/>
              <w:left w:val="nil"/>
              <w:bottom w:val="single" w:sz="4" w:space="0" w:color="auto"/>
              <w:right w:val="single" w:sz="4" w:space="0" w:color="auto"/>
            </w:tcBorders>
            <w:shd w:val="clear" w:color="auto" w:fill="auto"/>
            <w:noWrap/>
            <w:vAlign w:val="center"/>
            <w:hideMark/>
          </w:tcPr>
          <w:p w14:paraId="085FC9E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DD224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1E12DC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6A757B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CDD929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ACAEE8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68FA99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w:t>
            </w:r>
          </w:p>
        </w:tc>
        <w:tc>
          <w:tcPr>
            <w:tcW w:w="1525" w:type="dxa"/>
            <w:tcBorders>
              <w:top w:val="nil"/>
              <w:left w:val="nil"/>
              <w:bottom w:val="single" w:sz="4" w:space="0" w:color="auto"/>
              <w:right w:val="single" w:sz="4" w:space="0" w:color="auto"/>
            </w:tcBorders>
            <w:shd w:val="clear" w:color="000000" w:fill="FFFFFF"/>
            <w:vAlign w:val="center"/>
            <w:hideMark/>
          </w:tcPr>
          <w:p w14:paraId="5068F1F2"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Пионерская, д. 3</w:t>
            </w:r>
          </w:p>
        </w:tc>
        <w:tc>
          <w:tcPr>
            <w:tcW w:w="522" w:type="dxa"/>
            <w:tcBorders>
              <w:top w:val="nil"/>
              <w:left w:val="nil"/>
              <w:bottom w:val="single" w:sz="4" w:space="0" w:color="auto"/>
              <w:right w:val="single" w:sz="4" w:space="0" w:color="auto"/>
            </w:tcBorders>
            <w:shd w:val="clear" w:color="auto" w:fill="auto"/>
            <w:noWrap/>
            <w:vAlign w:val="bottom"/>
            <w:hideMark/>
          </w:tcPr>
          <w:p w14:paraId="6516BB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176,00</w:t>
            </w:r>
          </w:p>
        </w:tc>
        <w:tc>
          <w:tcPr>
            <w:tcW w:w="749" w:type="dxa"/>
            <w:tcBorders>
              <w:top w:val="nil"/>
              <w:left w:val="nil"/>
              <w:bottom w:val="single" w:sz="4" w:space="0" w:color="auto"/>
              <w:right w:val="single" w:sz="4" w:space="0" w:color="auto"/>
            </w:tcBorders>
            <w:shd w:val="clear" w:color="auto" w:fill="auto"/>
            <w:vAlign w:val="center"/>
            <w:hideMark/>
          </w:tcPr>
          <w:p w14:paraId="342B228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9 896 650,72</w:t>
            </w:r>
          </w:p>
        </w:tc>
        <w:tc>
          <w:tcPr>
            <w:tcW w:w="522" w:type="dxa"/>
            <w:tcBorders>
              <w:top w:val="nil"/>
              <w:left w:val="nil"/>
              <w:bottom w:val="single" w:sz="4" w:space="0" w:color="auto"/>
              <w:right w:val="single" w:sz="4" w:space="0" w:color="auto"/>
            </w:tcBorders>
            <w:shd w:val="clear" w:color="auto" w:fill="auto"/>
            <w:noWrap/>
            <w:vAlign w:val="center"/>
            <w:hideMark/>
          </w:tcPr>
          <w:p w14:paraId="75D996B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77727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1277E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176,00</w:t>
            </w:r>
          </w:p>
        </w:tc>
        <w:tc>
          <w:tcPr>
            <w:tcW w:w="645" w:type="dxa"/>
            <w:tcBorders>
              <w:top w:val="nil"/>
              <w:left w:val="nil"/>
              <w:bottom w:val="single" w:sz="4" w:space="0" w:color="auto"/>
              <w:right w:val="single" w:sz="4" w:space="0" w:color="auto"/>
            </w:tcBorders>
            <w:shd w:val="clear" w:color="auto" w:fill="auto"/>
            <w:noWrap/>
            <w:vAlign w:val="center"/>
            <w:hideMark/>
          </w:tcPr>
          <w:p w14:paraId="1338964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9 896 650,72</w:t>
            </w:r>
          </w:p>
        </w:tc>
        <w:tc>
          <w:tcPr>
            <w:tcW w:w="521" w:type="dxa"/>
            <w:tcBorders>
              <w:top w:val="nil"/>
              <w:left w:val="nil"/>
              <w:bottom w:val="single" w:sz="4" w:space="0" w:color="auto"/>
              <w:right w:val="single" w:sz="4" w:space="0" w:color="auto"/>
            </w:tcBorders>
            <w:shd w:val="clear" w:color="auto" w:fill="auto"/>
            <w:noWrap/>
            <w:vAlign w:val="center"/>
            <w:hideMark/>
          </w:tcPr>
          <w:p w14:paraId="7CE9FBE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772C70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94960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1F12B6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BE91D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9128E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7DEEA6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DD4093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A71CCC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2D4140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62D75E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7</w:t>
            </w:r>
          </w:p>
        </w:tc>
        <w:tc>
          <w:tcPr>
            <w:tcW w:w="1525" w:type="dxa"/>
            <w:tcBorders>
              <w:top w:val="nil"/>
              <w:left w:val="nil"/>
              <w:bottom w:val="single" w:sz="4" w:space="0" w:color="auto"/>
              <w:right w:val="single" w:sz="4" w:space="0" w:color="auto"/>
            </w:tcBorders>
            <w:shd w:val="clear" w:color="000000" w:fill="FFFFFF"/>
            <w:vAlign w:val="center"/>
            <w:hideMark/>
          </w:tcPr>
          <w:p w14:paraId="0910F5F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Пионерская, д. 5</w:t>
            </w:r>
          </w:p>
        </w:tc>
        <w:tc>
          <w:tcPr>
            <w:tcW w:w="522" w:type="dxa"/>
            <w:tcBorders>
              <w:top w:val="nil"/>
              <w:left w:val="nil"/>
              <w:bottom w:val="single" w:sz="4" w:space="0" w:color="auto"/>
              <w:right w:val="single" w:sz="4" w:space="0" w:color="auto"/>
            </w:tcBorders>
            <w:shd w:val="clear" w:color="auto" w:fill="auto"/>
            <w:noWrap/>
            <w:vAlign w:val="bottom"/>
            <w:hideMark/>
          </w:tcPr>
          <w:p w14:paraId="6AB9A0E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180,50</w:t>
            </w:r>
          </w:p>
        </w:tc>
        <w:tc>
          <w:tcPr>
            <w:tcW w:w="749" w:type="dxa"/>
            <w:tcBorders>
              <w:top w:val="nil"/>
              <w:left w:val="nil"/>
              <w:bottom w:val="single" w:sz="4" w:space="0" w:color="auto"/>
              <w:right w:val="single" w:sz="4" w:space="0" w:color="auto"/>
            </w:tcBorders>
            <w:shd w:val="clear" w:color="auto" w:fill="auto"/>
            <w:vAlign w:val="center"/>
            <w:hideMark/>
          </w:tcPr>
          <w:p w14:paraId="6E5FC93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10 149 690,09</w:t>
            </w:r>
          </w:p>
        </w:tc>
        <w:tc>
          <w:tcPr>
            <w:tcW w:w="522" w:type="dxa"/>
            <w:tcBorders>
              <w:top w:val="nil"/>
              <w:left w:val="nil"/>
              <w:bottom w:val="single" w:sz="4" w:space="0" w:color="auto"/>
              <w:right w:val="single" w:sz="4" w:space="0" w:color="auto"/>
            </w:tcBorders>
            <w:shd w:val="clear" w:color="auto" w:fill="auto"/>
            <w:noWrap/>
            <w:vAlign w:val="center"/>
            <w:hideMark/>
          </w:tcPr>
          <w:p w14:paraId="6BB80F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F46528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7D7ED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30,10</w:t>
            </w:r>
          </w:p>
        </w:tc>
        <w:tc>
          <w:tcPr>
            <w:tcW w:w="645" w:type="dxa"/>
            <w:tcBorders>
              <w:top w:val="nil"/>
              <w:left w:val="nil"/>
              <w:bottom w:val="single" w:sz="4" w:space="0" w:color="auto"/>
              <w:right w:val="single" w:sz="4" w:space="0" w:color="auto"/>
            </w:tcBorders>
            <w:shd w:val="clear" w:color="auto" w:fill="auto"/>
            <w:noWrap/>
            <w:vAlign w:val="center"/>
            <w:hideMark/>
          </w:tcPr>
          <w:p w14:paraId="51AC773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1 692 552,20</w:t>
            </w:r>
          </w:p>
        </w:tc>
        <w:tc>
          <w:tcPr>
            <w:tcW w:w="521" w:type="dxa"/>
            <w:tcBorders>
              <w:top w:val="nil"/>
              <w:left w:val="nil"/>
              <w:bottom w:val="single" w:sz="4" w:space="0" w:color="auto"/>
              <w:right w:val="single" w:sz="4" w:space="0" w:color="auto"/>
            </w:tcBorders>
            <w:shd w:val="clear" w:color="auto" w:fill="auto"/>
            <w:noWrap/>
            <w:vAlign w:val="center"/>
            <w:hideMark/>
          </w:tcPr>
          <w:p w14:paraId="60672F4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18CD7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33388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150,40</w:t>
            </w:r>
          </w:p>
        </w:tc>
        <w:tc>
          <w:tcPr>
            <w:tcW w:w="712" w:type="dxa"/>
            <w:tcBorders>
              <w:top w:val="nil"/>
              <w:left w:val="nil"/>
              <w:bottom w:val="single" w:sz="4" w:space="0" w:color="auto"/>
              <w:right w:val="single" w:sz="4" w:space="0" w:color="auto"/>
            </w:tcBorders>
            <w:shd w:val="clear" w:color="auto" w:fill="auto"/>
            <w:noWrap/>
            <w:vAlign w:val="center"/>
            <w:hideMark/>
          </w:tcPr>
          <w:p w14:paraId="2AF89E5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8 457 137,89</w:t>
            </w:r>
          </w:p>
        </w:tc>
        <w:tc>
          <w:tcPr>
            <w:tcW w:w="521" w:type="dxa"/>
            <w:tcBorders>
              <w:top w:val="nil"/>
              <w:left w:val="nil"/>
              <w:bottom w:val="single" w:sz="4" w:space="0" w:color="auto"/>
              <w:right w:val="single" w:sz="4" w:space="0" w:color="auto"/>
            </w:tcBorders>
            <w:shd w:val="clear" w:color="auto" w:fill="auto"/>
            <w:noWrap/>
            <w:vAlign w:val="center"/>
            <w:hideMark/>
          </w:tcPr>
          <w:p w14:paraId="1EDE599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3202A0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3FA55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5A9E1C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1472E9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F8E6AAC"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1D1125F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w:t>
            </w:r>
          </w:p>
        </w:tc>
        <w:tc>
          <w:tcPr>
            <w:tcW w:w="1525" w:type="dxa"/>
            <w:tcBorders>
              <w:top w:val="nil"/>
              <w:left w:val="nil"/>
              <w:bottom w:val="single" w:sz="4" w:space="0" w:color="auto"/>
              <w:right w:val="single" w:sz="4" w:space="0" w:color="auto"/>
            </w:tcBorders>
            <w:shd w:val="clear" w:color="000000" w:fill="FFFFFF"/>
            <w:vAlign w:val="center"/>
            <w:hideMark/>
          </w:tcPr>
          <w:p w14:paraId="35EA2AE8"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Пионерская, д. 6</w:t>
            </w:r>
          </w:p>
        </w:tc>
        <w:tc>
          <w:tcPr>
            <w:tcW w:w="522" w:type="dxa"/>
            <w:tcBorders>
              <w:top w:val="nil"/>
              <w:left w:val="nil"/>
              <w:bottom w:val="single" w:sz="4" w:space="0" w:color="auto"/>
              <w:right w:val="single" w:sz="4" w:space="0" w:color="auto"/>
            </w:tcBorders>
            <w:shd w:val="clear" w:color="auto" w:fill="auto"/>
            <w:noWrap/>
            <w:vAlign w:val="bottom"/>
            <w:hideMark/>
          </w:tcPr>
          <w:p w14:paraId="737CDD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215,50</w:t>
            </w:r>
          </w:p>
        </w:tc>
        <w:tc>
          <w:tcPr>
            <w:tcW w:w="749" w:type="dxa"/>
            <w:tcBorders>
              <w:top w:val="nil"/>
              <w:left w:val="nil"/>
              <w:bottom w:val="single" w:sz="4" w:space="0" w:color="auto"/>
              <w:right w:val="single" w:sz="4" w:space="0" w:color="auto"/>
            </w:tcBorders>
            <w:shd w:val="clear" w:color="auto" w:fill="auto"/>
            <w:vAlign w:val="center"/>
            <w:hideMark/>
          </w:tcPr>
          <w:p w14:paraId="18419B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12 117 774,04</w:t>
            </w:r>
          </w:p>
        </w:tc>
        <w:tc>
          <w:tcPr>
            <w:tcW w:w="522" w:type="dxa"/>
            <w:tcBorders>
              <w:top w:val="nil"/>
              <w:left w:val="nil"/>
              <w:bottom w:val="single" w:sz="4" w:space="0" w:color="auto"/>
              <w:right w:val="single" w:sz="4" w:space="0" w:color="auto"/>
            </w:tcBorders>
            <w:shd w:val="clear" w:color="auto" w:fill="auto"/>
            <w:noWrap/>
            <w:vAlign w:val="center"/>
            <w:hideMark/>
          </w:tcPr>
          <w:p w14:paraId="2804B0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6EEEC8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6F3C8F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215,50</w:t>
            </w:r>
          </w:p>
        </w:tc>
        <w:tc>
          <w:tcPr>
            <w:tcW w:w="645" w:type="dxa"/>
            <w:tcBorders>
              <w:top w:val="nil"/>
              <w:left w:val="nil"/>
              <w:bottom w:val="single" w:sz="4" w:space="0" w:color="auto"/>
              <w:right w:val="single" w:sz="4" w:space="0" w:color="auto"/>
            </w:tcBorders>
            <w:shd w:val="clear" w:color="auto" w:fill="auto"/>
            <w:noWrap/>
            <w:vAlign w:val="center"/>
            <w:hideMark/>
          </w:tcPr>
          <w:p w14:paraId="7172474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12 117 774,04</w:t>
            </w:r>
          </w:p>
        </w:tc>
        <w:tc>
          <w:tcPr>
            <w:tcW w:w="521" w:type="dxa"/>
            <w:tcBorders>
              <w:top w:val="nil"/>
              <w:left w:val="nil"/>
              <w:bottom w:val="single" w:sz="4" w:space="0" w:color="auto"/>
              <w:right w:val="single" w:sz="4" w:space="0" w:color="auto"/>
            </w:tcBorders>
            <w:shd w:val="clear" w:color="auto" w:fill="auto"/>
            <w:noWrap/>
            <w:vAlign w:val="center"/>
            <w:hideMark/>
          </w:tcPr>
          <w:p w14:paraId="4824956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E8475F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AADA37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72653BA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0ADBE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475BA1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370DB4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B98DA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211CA6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65B9B9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59F042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w:t>
            </w:r>
          </w:p>
        </w:tc>
        <w:tc>
          <w:tcPr>
            <w:tcW w:w="1525" w:type="dxa"/>
            <w:tcBorders>
              <w:top w:val="nil"/>
              <w:left w:val="nil"/>
              <w:bottom w:val="single" w:sz="4" w:space="0" w:color="auto"/>
              <w:right w:val="single" w:sz="4" w:space="0" w:color="auto"/>
            </w:tcBorders>
            <w:shd w:val="clear" w:color="000000" w:fill="FFFFFF"/>
            <w:vAlign w:val="center"/>
            <w:hideMark/>
          </w:tcPr>
          <w:p w14:paraId="206E2FF2"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Пионерская, д. 8</w:t>
            </w:r>
          </w:p>
        </w:tc>
        <w:tc>
          <w:tcPr>
            <w:tcW w:w="522" w:type="dxa"/>
            <w:tcBorders>
              <w:top w:val="nil"/>
              <w:left w:val="nil"/>
              <w:bottom w:val="single" w:sz="4" w:space="0" w:color="auto"/>
              <w:right w:val="single" w:sz="4" w:space="0" w:color="auto"/>
            </w:tcBorders>
            <w:shd w:val="clear" w:color="auto" w:fill="auto"/>
            <w:noWrap/>
            <w:vAlign w:val="bottom"/>
            <w:hideMark/>
          </w:tcPr>
          <w:p w14:paraId="3E32151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308,10</w:t>
            </w:r>
          </w:p>
        </w:tc>
        <w:tc>
          <w:tcPr>
            <w:tcW w:w="749" w:type="dxa"/>
            <w:tcBorders>
              <w:top w:val="nil"/>
              <w:left w:val="nil"/>
              <w:bottom w:val="single" w:sz="4" w:space="0" w:color="auto"/>
              <w:right w:val="single" w:sz="4" w:space="0" w:color="auto"/>
            </w:tcBorders>
            <w:shd w:val="clear" w:color="auto" w:fill="auto"/>
            <w:vAlign w:val="center"/>
            <w:hideMark/>
          </w:tcPr>
          <w:p w14:paraId="22607D8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17 324 761,86</w:t>
            </w:r>
          </w:p>
        </w:tc>
        <w:tc>
          <w:tcPr>
            <w:tcW w:w="522" w:type="dxa"/>
            <w:tcBorders>
              <w:top w:val="nil"/>
              <w:left w:val="nil"/>
              <w:bottom w:val="single" w:sz="4" w:space="0" w:color="auto"/>
              <w:right w:val="single" w:sz="4" w:space="0" w:color="auto"/>
            </w:tcBorders>
            <w:shd w:val="clear" w:color="auto" w:fill="auto"/>
            <w:noWrap/>
            <w:vAlign w:val="center"/>
            <w:hideMark/>
          </w:tcPr>
          <w:p w14:paraId="6ABBAFC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D525C8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BB5541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308,10</w:t>
            </w:r>
          </w:p>
        </w:tc>
        <w:tc>
          <w:tcPr>
            <w:tcW w:w="645" w:type="dxa"/>
            <w:tcBorders>
              <w:top w:val="nil"/>
              <w:left w:val="nil"/>
              <w:bottom w:val="single" w:sz="4" w:space="0" w:color="auto"/>
              <w:right w:val="single" w:sz="4" w:space="0" w:color="auto"/>
            </w:tcBorders>
            <w:shd w:val="clear" w:color="auto" w:fill="auto"/>
            <w:noWrap/>
            <w:vAlign w:val="center"/>
            <w:hideMark/>
          </w:tcPr>
          <w:p w14:paraId="1668633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17 324 761,86</w:t>
            </w:r>
          </w:p>
        </w:tc>
        <w:tc>
          <w:tcPr>
            <w:tcW w:w="521" w:type="dxa"/>
            <w:tcBorders>
              <w:top w:val="nil"/>
              <w:left w:val="nil"/>
              <w:bottom w:val="single" w:sz="4" w:space="0" w:color="auto"/>
              <w:right w:val="single" w:sz="4" w:space="0" w:color="auto"/>
            </w:tcBorders>
            <w:shd w:val="clear" w:color="auto" w:fill="auto"/>
            <w:noWrap/>
            <w:vAlign w:val="center"/>
            <w:hideMark/>
          </w:tcPr>
          <w:p w14:paraId="3DB2A2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9017B9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8F00A6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4BCBFF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C1531B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421AC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AD6FAB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45CF3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CE633B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14D154C"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36D106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w:t>
            </w:r>
          </w:p>
        </w:tc>
        <w:tc>
          <w:tcPr>
            <w:tcW w:w="1525" w:type="dxa"/>
            <w:tcBorders>
              <w:top w:val="nil"/>
              <w:left w:val="nil"/>
              <w:bottom w:val="single" w:sz="4" w:space="0" w:color="auto"/>
              <w:right w:val="single" w:sz="4" w:space="0" w:color="auto"/>
            </w:tcBorders>
            <w:shd w:val="clear" w:color="000000" w:fill="FFFFFF"/>
            <w:vAlign w:val="center"/>
            <w:hideMark/>
          </w:tcPr>
          <w:p w14:paraId="6A1C094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Гарьинский, ул. Школьная, д. 1</w:t>
            </w:r>
          </w:p>
        </w:tc>
        <w:tc>
          <w:tcPr>
            <w:tcW w:w="522" w:type="dxa"/>
            <w:tcBorders>
              <w:top w:val="nil"/>
              <w:left w:val="nil"/>
              <w:bottom w:val="single" w:sz="4" w:space="0" w:color="auto"/>
              <w:right w:val="single" w:sz="4" w:space="0" w:color="auto"/>
            </w:tcBorders>
            <w:shd w:val="clear" w:color="auto" w:fill="auto"/>
            <w:noWrap/>
            <w:vAlign w:val="bottom"/>
            <w:hideMark/>
          </w:tcPr>
          <w:p w14:paraId="509BCC6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478,30</w:t>
            </w:r>
          </w:p>
        </w:tc>
        <w:tc>
          <w:tcPr>
            <w:tcW w:w="749" w:type="dxa"/>
            <w:tcBorders>
              <w:top w:val="nil"/>
              <w:left w:val="nil"/>
              <w:bottom w:val="single" w:sz="4" w:space="0" w:color="auto"/>
              <w:right w:val="single" w:sz="4" w:space="0" w:color="auto"/>
            </w:tcBorders>
            <w:shd w:val="clear" w:color="auto" w:fill="auto"/>
            <w:vAlign w:val="center"/>
            <w:hideMark/>
          </w:tcPr>
          <w:p w14:paraId="03FDFB7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26 895 272,95</w:t>
            </w:r>
          </w:p>
        </w:tc>
        <w:tc>
          <w:tcPr>
            <w:tcW w:w="522" w:type="dxa"/>
            <w:tcBorders>
              <w:top w:val="nil"/>
              <w:left w:val="nil"/>
              <w:bottom w:val="single" w:sz="4" w:space="0" w:color="auto"/>
              <w:right w:val="single" w:sz="4" w:space="0" w:color="auto"/>
            </w:tcBorders>
            <w:shd w:val="clear" w:color="auto" w:fill="auto"/>
            <w:noWrap/>
            <w:vAlign w:val="center"/>
            <w:hideMark/>
          </w:tcPr>
          <w:p w14:paraId="41A5C3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F441E7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351EC7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353,40</w:t>
            </w:r>
          </w:p>
        </w:tc>
        <w:tc>
          <w:tcPr>
            <w:tcW w:w="645" w:type="dxa"/>
            <w:tcBorders>
              <w:top w:val="nil"/>
              <w:left w:val="nil"/>
              <w:bottom w:val="single" w:sz="4" w:space="0" w:color="auto"/>
              <w:right w:val="single" w:sz="4" w:space="0" w:color="auto"/>
            </w:tcBorders>
            <w:shd w:val="clear" w:color="auto" w:fill="auto"/>
            <w:noWrap/>
            <w:vAlign w:val="center"/>
            <w:hideMark/>
          </w:tcPr>
          <w:p w14:paraId="38E84E6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19 872 024,80</w:t>
            </w:r>
          </w:p>
        </w:tc>
        <w:tc>
          <w:tcPr>
            <w:tcW w:w="521" w:type="dxa"/>
            <w:tcBorders>
              <w:top w:val="nil"/>
              <w:left w:val="nil"/>
              <w:bottom w:val="single" w:sz="4" w:space="0" w:color="auto"/>
              <w:right w:val="single" w:sz="4" w:space="0" w:color="auto"/>
            </w:tcBorders>
            <w:shd w:val="clear" w:color="auto" w:fill="auto"/>
            <w:noWrap/>
            <w:vAlign w:val="center"/>
            <w:hideMark/>
          </w:tcPr>
          <w:p w14:paraId="43152E8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EA6816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4BE30A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124,90</w:t>
            </w:r>
          </w:p>
        </w:tc>
        <w:tc>
          <w:tcPr>
            <w:tcW w:w="712" w:type="dxa"/>
            <w:tcBorders>
              <w:top w:val="nil"/>
              <w:left w:val="nil"/>
              <w:bottom w:val="single" w:sz="4" w:space="0" w:color="auto"/>
              <w:right w:val="single" w:sz="4" w:space="0" w:color="auto"/>
            </w:tcBorders>
            <w:shd w:val="clear" w:color="auto" w:fill="auto"/>
            <w:noWrap/>
            <w:vAlign w:val="center"/>
            <w:hideMark/>
          </w:tcPr>
          <w:p w14:paraId="3F5CEB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7 023 248,15</w:t>
            </w:r>
          </w:p>
        </w:tc>
        <w:tc>
          <w:tcPr>
            <w:tcW w:w="521" w:type="dxa"/>
            <w:tcBorders>
              <w:top w:val="nil"/>
              <w:left w:val="nil"/>
              <w:bottom w:val="single" w:sz="4" w:space="0" w:color="auto"/>
              <w:right w:val="single" w:sz="4" w:space="0" w:color="auto"/>
            </w:tcBorders>
            <w:shd w:val="clear" w:color="auto" w:fill="auto"/>
            <w:noWrap/>
            <w:vAlign w:val="center"/>
            <w:hideMark/>
          </w:tcPr>
          <w:p w14:paraId="6AC66B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907923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2815D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7DFE08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2B5BE2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71805C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536B564"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w:t>
            </w:r>
          </w:p>
        </w:tc>
        <w:tc>
          <w:tcPr>
            <w:tcW w:w="1525" w:type="dxa"/>
            <w:tcBorders>
              <w:top w:val="nil"/>
              <w:left w:val="nil"/>
              <w:bottom w:val="single" w:sz="4" w:space="0" w:color="auto"/>
              <w:right w:val="single" w:sz="4" w:space="0" w:color="auto"/>
            </w:tcBorders>
            <w:shd w:val="clear" w:color="000000" w:fill="FFFFFF"/>
            <w:vAlign w:val="center"/>
            <w:hideMark/>
          </w:tcPr>
          <w:p w14:paraId="1ED97A53"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Рабочая, д. 19</w:t>
            </w:r>
          </w:p>
        </w:tc>
        <w:tc>
          <w:tcPr>
            <w:tcW w:w="522" w:type="dxa"/>
            <w:tcBorders>
              <w:top w:val="nil"/>
              <w:left w:val="nil"/>
              <w:bottom w:val="single" w:sz="4" w:space="0" w:color="auto"/>
              <w:right w:val="single" w:sz="4" w:space="0" w:color="auto"/>
            </w:tcBorders>
            <w:shd w:val="clear" w:color="auto" w:fill="auto"/>
            <w:noWrap/>
            <w:vAlign w:val="bottom"/>
            <w:hideMark/>
          </w:tcPr>
          <w:p w14:paraId="18367B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511,60</w:t>
            </w:r>
          </w:p>
        </w:tc>
        <w:tc>
          <w:tcPr>
            <w:tcW w:w="749" w:type="dxa"/>
            <w:tcBorders>
              <w:top w:val="nil"/>
              <w:left w:val="nil"/>
              <w:bottom w:val="single" w:sz="4" w:space="0" w:color="auto"/>
              <w:right w:val="single" w:sz="4" w:space="0" w:color="auto"/>
            </w:tcBorders>
            <w:shd w:val="clear" w:color="auto" w:fill="auto"/>
            <w:vAlign w:val="center"/>
            <w:hideMark/>
          </w:tcPr>
          <w:p w14:paraId="7D2FCAD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28 767 764,25</w:t>
            </w:r>
          </w:p>
        </w:tc>
        <w:tc>
          <w:tcPr>
            <w:tcW w:w="522" w:type="dxa"/>
            <w:tcBorders>
              <w:top w:val="nil"/>
              <w:left w:val="nil"/>
              <w:bottom w:val="single" w:sz="4" w:space="0" w:color="auto"/>
              <w:right w:val="single" w:sz="4" w:space="0" w:color="auto"/>
            </w:tcBorders>
            <w:shd w:val="clear" w:color="auto" w:fill="auto"/>
            <w:noWrap/>
            <w:vAlign w:val="center"/>
            <w:hideMark/>
          </w:tcPr>
          <w:p w14:paraId="2D86B7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4273F1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0ACF34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266,20</w:t>
            </w:r>
          </w:p>
        </w:tc>
        <w:tc>
          <w:tcPr>
            <w:tcW w:w="645" w:type="dxa"/>
            <w:tcBorders>
              <w:top w:val="nil"/>
              <w:left w:val="nil"/>
              <w:bottom w:val="single" w:sz="4" w:space="0" w:color="auto"/>
              <w:right w:val="single" w:sz="4" w:space="0" w:color="auto"/>
            </w:tcBorders>
            <w:shd w:val="clear" w:color="auto" w:fill="auto"/>
            <w:noWrap/>
            <w:vAlign w:val="center"/>
            <w:hideMark/>
          </w:tcPr>
          <w:p w14:paraId="55FDF06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14 968 684,21</w:t>
            </w:r>
          </w:p>
        </w:tc>
        <w:tc>
          <w:tcPr>
            <w:tcW w:w="521" w:type="dxa"/>
            <w:tcBorders>
              <w:top w:val="nil"/>
              <w:left w:val="nil"/>
              <w:bottom w:val="single" w:sz="4" w:space="0" w:color="auto"/>
              <w:right w:val="single" w:sz="4" w:space="0" w:color="auto"/>
            </w:tcBorders>
            <w:shd w:val="clear" w:color="auto" w:fill="auto"/>
            <w:noWrap/>
            <w:vAlign w:val="center"/>
            <w:hideMark/>
          </w:tcPr>
          <w:p w14:paraId="09FC01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3BF1A3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55D99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245,40</w:t>
            </w:r>
          </w:p>
        </w:tc>
        <w:tc>
          <w:tcPr>
            <w:tcW w:w="712" w:type="dxa"/>
            <w:tcBorders>
              <w:top w:val="nil"/>
              <w:left w:val="nil"/>
              <w:bottom w:val="single" w:sz="4" w:space="0" w:color="auto"/>
              <w:right w:val="single" w:sz="4" w:space="0" w:color="auto"/>
            </w:tcBorders>
            <w:shd w:val="clear" w:color="auto" w:fill="auto"/>
            <w:noWrap/>
            <w:vAlign w:val="center"/>
            <w:hideMark/>
          </w:tcPr>
          <w:p w14:paraId="22CA547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13 799 080,04</w:t>
            </w:r>
          </w:p>
        </w:tc>
        <w:tc>
          <w:tcPr>
            <w:tcW w:w="521" w:type="dxa"/>
            <w:tcBorders>
              <w:top w:val="nil"/>
              <w:left w:val="nil"/>
              <w:bottom w:val="single" w:sz="4" w:space="0" w:color="auto"/>
              <w:right w:val="single" w:sz="4" w:space="0" w:color="auto"/>
            </w:tcBorders>
            <w:shd w:val="clear" w:color="auto" w:fill="auto"/>
            <w:noWrap/>
            <w:vAlign w:val="center"/>
            <w:hideMark/>
          </w:tcPr>
          <w:p w14:paraId="4716986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8E216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47831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216A87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A48D4C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B130FDF"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FA2663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w:t>
            </w:r>
          </w:p>
        </w:tc>
        <w:tc>
          <w:tcPr>
            <w:tcW w:w="1525" w:type="dxa"/>
            <w:tcBorders>
              <w:top w:val="nil"/>
              <w:left w:val="nil"/>
              <w:bottom w:val="single" w:sz="4" w:space="0" w:color="auto"/>
              <w:right w:val="single" w:sz="4" w:space="0" w:color="auto"/>
            </w:tcBorders>
            <w:shd w:val="clear" w:color="000000" w:fill="FFFFFF"/>
            <w:vAlign w:val="center"/>
            <w:hideMark/>
          </w:tcPr>
          <w:p w14:paraId="1437BA9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Рабочая, д. 7</w:t>
            </w:r>
          </w:p>
        </w:tc>
        <w:tc>
          <w:tcPr>
            <w:tcW w:w="522" w:type="dxa"/>
            <w:tcBorders>
              <w:top w:val="nil"/>
              <w:left w:val="nil"/>
              <w:bottom w:val="single" w:sz="4" w:space="0" w:color="auto"/>
              <w:right w:val="single" w:sz="4" w:space="0" w:color="auto"/>
            </w:tcBorders>
            <w:shd w:val="clear" w:color="auto" w:fill="auto"/>
            <w:noWrap/>
            <w:vAlign w:val="bottom"/>
            <w:hideMark/>
          </w:tcPr>
          <w:p w14:paraId="38FE54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497,20</w:t>
            </w:r>
          </w:p>
        </w:tc>
        <w:tc>
          <w:tcPr>
            <w:tcW w:w="749" w:type="dxa"/>
            <w:tcBorders>
              <w:top w:val="nil"/>
              <w:left w:val="nil"/>
              <w:bottom w:val="single" w:sz="4" w:space="0" w:color="auto"/>
              <w:right w:val="single" w:sz="4" w:space="0" w:color="auto"/>
            </w:tcBorders>
            <w:shd w:val="clear" w:color="auto" w:fill="auto"/>
            <w:vAlign w:val="center"/>
            <w:hideMark/>
          </w:tcPr>
          <w:p w14:paraId="0FEA5F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27 958 038,28</w:t>
            </w:r>
          </w:p>
        </w:tc>
        <w:tc>
          <w:tcPr>
            <w:tcW w:w="522" w:type="dxa"/>
            <w:tcBorders>
              <w:top w:val="nil"/>
              <w:left w:val="nil"/>
              <w:bottom w:val="single" w:sz="4" w:space="0" w:color="auto"/>
              <w:right w:val="single" w:sz="4" w:space="0" w:color="auto"/>
            </w:tcBorders>
            <w:shd w:val="clear" w:color="auto" w:fill="auto"/>
            <w:noWrap/>
            <w:vAlign w:val="center"/>
            <w:hideMark/>
          </w:tcPr>
          <w:p w14:paraId="2D53B6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F8ECC1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439314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207,80</w:t>
            </w:r>
          </w:p>
        </w:tc>
        <w:tc>
          <w:tcPr>
            <w:tcW w:w="645" w:type="dxa"/>
            <w:tcBorders>
              <w:top w:val="nil"/>
              <w:left w:val="nil"/>
              <w:bottom w:val="single" w:sz="4" w:space="0" w:color="auto"/>
              <w:right w:val="single" w:sz="4" w:space="0" w:color="auto"/>
            </w:tcBorders>
            <w:shd w:val="clear" w:color="auto" w:fill="auto"/>
            <w:noWrap/>
            <w:vAlign w:val="center"/>
            <w:hideMark/>
          </w:tcPr>
          <w:p w14:paraId="41253C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11 684 795,57</w:t>
            </w:r>
          </w:p>
        </w:tc>
        <w:tc>
          <w:tcPr>
            <w:tcW w:w="521" w:type="dxa"/>
            <w:tcBorders>
              <w:top w:val="nil"/>
              <w:left w:val="nil"/>
              <w:bottom w:val="single" w:sz="4" w:space="0" w:color="auto"/>
              <w:right w:val="single" w:sz="4" w:space="0" w:color="auto"/>
            </w:tcBorders>
            <w:shd w:val="clear" w:color="auto" w:fill="auto"/>
            <w:noWrap/>
            <w:vAlign w:val="center"/>
            <w:hideMark/>
          </w:tcPr>
          <w:p w14:paraId="4C9A58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8439EB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52BD01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289,40</w:t>
            </w:r>
          </w:p>
        </w:tc>
        <w:tc>
          <w:tcPr>
            <w:tcW w:w="712" w:type="dxa"/>
            <w:tcBorders>
              <w:top w:val="nil"/>
              <w:left w:val="nil"/>
              <w:bottom w:val="single" w:sz="4" w:space="0" w:color="auto"/>
              <w:right w:val="single" w:sz="4" w:space="0" w:color="auto"/>
            </w:tcBorders>
            <w:shd w:val="clear" w:color="auto" w:fill="auto"/>
            <w:noWrap/>
            <w:vAlign w:val="center"/>
            <w:hideMark/>
          </w:tcPr>
          <w:p w14:paraId="6CDB738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16 273 242,71</w:t>
            </w:r>
          </w:p>
        </w:tc>
        <w:tc>
          <w:tcPr>
            <w:tcW w:w="521" w:type="dxa"/>
            <w:tcBorders>
              <w:top w:val="nil"/>
              <w:left w:val="nil"/>
              <w:bottom w:val="single" w:sz="4" w:space="0" w:color="auto"/>
              <w:right w:val="single" w:sz="4" w:space="0" w:color="auto"/>
            </w:tcBorders>
            <w:shd w:val="clear" w:color="auto" w:fill="auto"/>
            <w:noWrap/>
            <w:vAlign w:val="center"/>
            <w:hideMark/>
          </w:tcPr>
          <w:p w14:paraId="39ECB6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925E56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DDF31E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68A6AA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72B16B7"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D3984DE"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554A9F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w:t>
            </w:r>
          </w:p>
        </w:tc>
        <w:tc>
          <w:tcPr>
            <w:tcW w:w="1525" w:type="dxa"/>
            <w:tcBorders>
              <w:top w:val="nil"/>
              <w:left w:val="nil"/>
              <w:bottom w:val="single" w:sz="4" w:space="0" w:color="auto"/>
              <w:right w:val="single" w:sz="4" w:space="0" w:color="auto"/>
            </w:tcBorders>
            <w:shd w:val="clear" w:color="000000" w:fill="FFFFFF"/>
            <w:vAlign w:val="center"/>
            <w:hideMark/>
          </w:tcPr>
          <w:p w14:paraId="5C0A2FC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Железнодорожная, д. 16а</w:t>
            </w:r>
          </w:p>
        </w:tc>
        <w:tc>
          <w:tcPr>
            <w:tcW w:w="522" w:type="dxa"/>
            <w:tcBorders>
              <w:top w:val="nil"/>
              <w:left w:val="nil"/>
              <w:bottom w:val="single" w:sz="4" w:space="0" w:color="auto"/>
              <w:right w:val="single" w:sz="4" w:space="0" w:color="auto"/>
            </w:tcBorders>
            <w:shd w:val="clear" w:color="auto" w:fill="auto"/>
            <w:vAlign w:val="center"/>
            <w:hideMark/>
          </w:tcPr>
          <w:p w14:paraId="0DD853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522,50</w:t>
            </w:r>
          </w:p>
        </w:tc>
        <w:tc>
          <w:tcPr>
            <w:tcW w:w="749" w:type="dxa"/>
            <w:tcBorders>
              <w:top w:val="nil"/>
              <w:left w:val="nil"/>
              <w:bottom w:val="single" w:sz="4" w:space="0" w:color="auto"/>
              <w:right w:val="single" w:sz="4" w:space="0" w:color="auto"/>
            </w:tcBorders>
            <w:shd w:val="clear" w:color="auto" w:fill="auto"/>
            <w:noWrap/>
            <w:vAlign w:val="bottom"/>
            <w:hideMark/>
          </w:tcPr>
          <w:p w14:paraId="3EFF2D5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29 380 681,83</w:t>
            </w:r>
          </w:p>
        </w:tc>
        <w:tc>
          <w:tcPr>
            <w:tcW w:w="522" w:type="dxa"/>
            <w:tcBorders>
              <w:top w:val="nil"/>
              <w:left w:val="nil"/>
              <w:bottom w:val="single" w:sz="4" w:space="0" w:color="auto"/>
              <w:right w:val="single" w:sz="4" w:space="0" w:color="auto"/>
            </w:tcBorders>
            <w:shd w:val="clear" w:color="auto" w:fill="auto"/>
            <w:noWrap/>
            <w:vAlign w:val="center"/>
            <w:hideMark/>
          </w:tcPr>
          <w:p w14:paraId="5E7B7A6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213E8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0BD3FF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42,00</w:t>
            </w:r>
          </w:p>
        </w:tc>
        <w:tc>
          <w:tcPr>
            <w:tcW w:w="645" w:type="dxa"/>
            <w:tcBorders>
              <w:top w:val="nil"/>
              <w:left w:val="nil"/>
              <w:bottom w:val="single" w:sz="4" w:space="0" w:color="auto"/>
              <w:right w:val="single" w:sz="4" w:space="0" w:color="auto"/>
            </w:tcBorders>
            <w:shd w:val="clear" w:color="auto" w:fill="auto"/>
            <w:vAlign w:val="center"/>
            <w:hideMark/>
          </w:tcPr>
          <w:p w14:paraId="474B918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2 361 700,74</w:t>
            </w:r>
          </w:p>
        </w:tc>
        <w:tc>
          <w:tcPr>
            <w:tcW w:w="521" w:type="dxa"/>
            <w:tcBorders>
              <w:top w:val="nil"/>
              <w:left w:val="nil"/>
              <w:bottom w:val="single" w:sz="4" w:space="0" w:color="auto"/>
              <w:right w:val="single" w:sz="4" w:space="0" w:color="auto"/>
            </w:tcBorders>
            <w:shd w:val="clear" w:color="auto" w:fill="auto"/>
            <w:noWrap/>
            <w:vAlign w:val="center"/>
            <w:hideMark/>
          </w:tcPr>
          <w:p w14:paraId="391A43E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FACC62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23B4F1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480,50</w:t>
            </w:r>
          </w:p>
        </w:tc>
        <w:tc>
          <w:tcPr>
            <w:tcW w:w="712" w:type="dxa"/>
            <w:tcBorders>
              <w:top w:val="nil"/>
              <w:left w:val="nil"/>
              <w:bottom w:val="single" w:sz="4" w:space="0" w:color="auto"/>
              <w:right w:val="single" w:sz="4" w:space="0" w:color="auto"/>
            </w:tcBorders>
            <w:shd w:val="clear" w:color="auto" w:fill="auto"/>
            <w:noWrap/>
            <w:vAlign w:val="center"/>
            <w:hideMark/>
          </w:tcPr>
          <w:p w14:paraId="1856F0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27 018 981,09</w:t>
            </w:r>
          </w:p>
        </w:tc>
        <w:tc>
          <w:tcPr>
            <w:tcW w:w="521" w:type="dxa"/>
            <w:tcBorders>
              <w:top w:val="nil"/>
              <w:left w:val="nil"/>
              <w:bottom w:val="single" w:sz="4" w:space="0" w:color="auto"/>
              <w:right w:val="single" w:sz="4" w:space="0" w:color="auto"/>
            </w:tcBorders>
            <w:shd w:val="clear" w:color="auto" w:fill="auto"/>
            <w:noWrap/>
            <w:vAlign w:val="center"/>
            <w:hideMark/>
          </w:tcPr>
          <w:p w14:paraId="5A4852E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A2158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C1FD3A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C0857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706716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9082883"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2AAE334"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w:t>
            </w:r>
          </w:p>
        </w:tc>
        <w:tc>
          <w:tcPr>
            <w:tcW w:w="1525" w:type="dxa"/>
            <w:tcBorders>
              <w:top w:val="nil"/>
              <w:left w:val="nil"/>
              <w:bottom w:val="single" w:sz="4" w:space="0" w:color="auto"/>
              <w:right w:val="single" w:sz="4" w:space="0" w:color="auto"/>
            </w:tcBorders>
            <w:shd w:val="clear" w:color="000000" w:fill="FFFFFF"/>
            <w:vAlign w:val="center"/>
            <w:hideMark/>
          </w:tcPr>
          <w:p w14:paraId="20DB48B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Железнодорожная, д. 13 а</w:t>
            </w:r>
          </w:p>
        </w:tc>
        <w:tc>
          <w:tcPr>
            <w:tcW w:w="522" w:type="dxa"/>
            <w:tcBorders>
              <w:top w:val="nil"/>
              <w:left w:val="nil"/>
              <w:bottom w:val="single" w:sz="4" w:space="0" w:color="auto"/>
              <w:right w:val="single" w:sz="4" w:space="0" w:color="auto"/>
            </w:tcBorders>
            <w:shd w:val="clear" w:color="auto" w:fill="auto"/>
            <w:vAlign w:val="center"/>
            <w:hideMark/>
          </w:tcPr>
          <w:p w14:paraId="178059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351,80</w:t>
            </w:r>
          </w:p>
        </w:tc>
        <w:tc>
          <w:tcPr>
            <w:tcW w:w="749" w:type="dxa"/>
            <w:tcBorders>
              <w:top w:val="nil"/>
              <w:left w:val="nil"/>
              <w:bottom w:val="single" w:sz="4" w:space="0" w:color="auto"/>
              <w:right w:val="single" w:sz="4" w:space="0" w:color="auto"/>
            </w:tcBorders>
            <w:shd w:val="clear" w:color="auto" w:fill="auto"/>
            <w:noWrap/>
            <w:vAlign w:val="bottom"/>
            <w:hideMark/>
          </w:tcPr>
          <w:p w14:paraId="31E66F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 xml:space="preserve">19 782 </w:t>
            </w:r>
            <w:r w:rsidRPr="00B71EC8">
              <w:rPr>
                <w:rFonts w:ascii="Times New Roman" w:eastAsia="Times New Roman" w:hAnsi="Times New Roman" w:cs="Times New Roman"/>
                <w:sz w:val="24"/>
                <w:szCs w:val="24"/>
              </w:rPr>
              <w:lastRenderedPageBreak/>
              <w:t>055,25</w:t>
            </w:r>
          </w:p>
        </w:tc>
        <w:tc>
          <w:tcPr>
            <w:tcW w:w="522" w:type="dxa"/>
            <w:tcBorders>
              <w:top w:val="nil"/>
              <w:left w:val="nil"/>
              <w:bottom w:val="single" w:sz="4" w:space="0" w:color="auto"/>
              <w:right w:val="single" w:sz="4" w:space="0" w:color="auto"/>
            </w:tcBorders>
            <w:shd w:val="clear" w:color="auto" w:fill="auto"/>
            <w:noWrap/>
            <w:vAlign w:val="center"/>
            <w:hideMark/>
          </w:tcPr>
          <w:p w14:paraId="706241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0,00</w:t>
            </w:r>
          </w:p>
        </w:tc>
        <w:tc>
          <w:tcPr>
            <w:tcW w:w="521" w:type="dxa"/>
            <w:tcBorders>
              <w:top w:val="nil"/>
              <w:left w:val="nil"/>
              <w:bottom w:val="single" w:sz="4" w:space="0" w:color="auto"/>
              <w:right w:val="single" w:sz="4" w:space="0" w:color="auto"/>
            </w:tcBorders>
            <w:shd w:val="clear" w:color="auto" w:fill="auto"/>
            <w:noWrap/>
            <w:vAlign w:val="center"/>
            <w:hideMark/>
          </w:tcPr>
          <w:p w14:paraId="048344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AF99C5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93,10</w:t>
            </w:r>
          </w:p>
        </w:tc>
        <w:tc>
          <w:tcPr>
            <w:tcW w:w="645" w:type="dxa"/>
            <w:tcBorders>
              <w:top w:val="nil"/>
              <w:left w:val="nil"/>
              <w:bottom w:val="single" w:sz="4" w:space="0" w:color="auto"/>
              <w:right w:val="single" w:sz="4" w:space="0" w:color="auto"/>
            </w:tcBorders>
            <w:shd w:val="clear" w:color="auto" w:fill="auto"/>
            <w:vAlign w:val="center"/>
            <w:hideMark/>
          </w:tcPr>
          <w:p w14:paraId="14F04D1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5 235 103,31</w:t>
            </w:r>
          </w:p>
        </w:tc>
        <w:tc>
          <w:tcPr>
            <w:tcW w:w="521" w:type="dxa"/>
            <w:tcBorders>
              <w:top w:val="nil"/>
              <w:left w:val="nil"/>
              <w:bottom w:val="single" w:sz="4" w:space="0" w:color="auto"/>
              <w:right w:val="single" w:sz="4" w:space="0" w:color="auto"/>
            </w:tcBorders>
            <w:shd w:val="clear" w:color="auto" w:fill="auto"/>
            <w:noWrap/>
            <w:vAlign w:val="center"/>
            <w:hideMark/>
          </w:tcPr>
          <w:p w14:paraId="61CA32C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50A40A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55F0A0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258,70</w:t>
            </w:r>
          </w:p>
        </w:tc>
        <w:tc>
          <w:tcPr>
            <w:tcW w:w="712" w:type="dxa"/>
            <w:tcBorders>
              <w:top w:val="nil"/>
              <w:left w:val="nil"/>
              <w:bottom w:val="single" w:sz="4" w:space="0" w:color="auto"/>
              <w:right w:val="single" w:sz="4" w:space="0" w:color="auto"/>
            </w:tcBorders>
            <w:shd w:val="clear" w:color="auto" w:fill="auto"/>
            <w:noWrap/>
            <w:vAlign w:val="center"/>
            <w:hideMark/>
          </w:tcPr>
          <w:p w14:paraId="7A1093B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 xml:space="preserve">14 546 </w:t>
            </w:r>
            <w:r w:rsidRPr="00B71EC8">
              <w:rPr>
                <w:rFonts w:ascii="Times New Roman" w:eastAsia="Times New Roman" w:hAnsi="Times New Roman" w:cs="Times New Roman"/>
                <w:sz w:val="24"/>
                <w:szCs w:val="24"/>
              </w:rPr>
              <w:lastRenderedPageBreak/>
              <w:t>951,94</w:t>
            </w:r>
          </w:p>
        </w:tc>
        <w:tc>
          <w:tcPr>
            <w:tcW w:w="521" w:type="dxa"/>
            <w:tcBorders>
              <w:top w:val="nil"/>
              <w:left w:val="nil"/>
              <w:bottom w:val="single" w:sz="4" w:space="0" w:color="auto"/>
              <w:right w:val="single" w:sz="4" w:space="0" w:color="auto"/>
            </w:tcBorders>
            <w:shd w:val="clear" w:color="auto" w:fill="auto"/>
            <w:noWrap/>
            <w:vAlign w:val="center"/>
            <w:hideMark/>
          </w:tcPr>
          <w:p w14:paraId="68FEF5B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0,00</w:t>
            </w:r>
          </w:p>
        </w:tc>
        <w:tc>
          <w:tcPr>
            <w:tcW w:w="521" w:type="dxa"/>
            <w:tcBorders>
              <w:top w:val="nil"/>
              <w:left w:val="nil"/>
              <w:bottom w:val="single" w:sz="4" w:space="0" w:color="auto"/>
              <w:right w:val="single" w:sz="4" w:space="0" w:color="auto"/>
            </w:tcBorders>
            <w:shd w:val="clear" w:color="auto" w:fill="auto"/>
            <w:noWrap/>
            <w:vAlign w:val="center"/>
            <w:hideMark/>
          </w:tcPr>
          <w:p w14:paraId="1826716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5D8A4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318875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F0BF6C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25C7AF2"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906DDB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w:t>
            </w:r>
          </w:p>
        </w:tc>
        <w:tc>
          <w:tcPr>
            <w:tcW w:w="1525" w:type="dxa"/>
            <w:tcBorders>
              <w:top w:val="nil"/>
              <w:left w:val="nil"/>
              <w:bottom w:val="single" w:sz="4" w:space="0" w:color="auto"/>
              <w:right w:val="single" w:sz="4" w:space="0" w:color="auto"/>
            </w:tcBorders>
            <w:shd w:val="clear" w:color="000000" w:fill="FFFFFF"/>
            <w:vAlign w:val="center"/>
            <w:hideMark/>
          </w:tcPr>
          <w:p w14:paraId="477585A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Железнодорожная, д. 15 а</w:t>
            </w:r>
          </w:p>
        </w:tc>
        <w:tc>
          <w:tcPr>
            <w:tcW w:w="522" w:type="dxa"/>
            <w:tcBorders>
              <w:top w:val="nil"/>
              <w:left w:val="nil"/>
              <w:bottom w:val="single" w:sz="4" w:space="0" w:color="auto"/>
              <w:right w:val="single" w:sz="4" w:space="0" w:color="auto"/>
            </w:tcBorders>
            <w:shd w:val="clear" w:color="auto" w:fill="auto"/>
            <w:vAlign w:val="center"/>
            <w:hideMark/>
          </w:tcPr>
          <w:p w14:paraId="0296653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343,50</w:t>
            </w:r>
          </w:p>
        </w:tc>
        <w:tc>
          <w:tcPr>
            <w:tcW w:w="749" w:type="dxa"/>
            <w:tcBorders>
              <w:top w:val="nil"/>
              <w:left w:val="nil"/>
              <w:bottom w:val="single" w:sz="4" w:space="0" w:color="auto"/>
              <w:right w:val="single" w:sz="4" w:space="0" w:color="auto"/>
            </w:tcBorders>
            <w:shd w:val="clear" w:color="auto" w:fill="auto"/>
            <w:noWrap/>
            <w:vAlign w:val="bottom"/>
            <w:hideMark/>
          </w:tcPr>
          <w:p w14:paraId="5EB6A6C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19 315 338,20</w:t>
            </w:r>
          </w:p>
        </w:tc>
        <w:tc>
          <w:tcPr>
            <w:tcW w:w="522" w:type="dxa"/>
            <w:tcBorders>
              <w:top w:val="nil"/>
              <w:left w:val="nil"/>
              <w:bottom w:val="single" w:sz="4" w:space="0" w:color="auto"/>
              <w:right w:val="single" w:sz="4" w:space="0" w:color="auto"/>
            </w:tcBorders>
            <w:shd w:val="clear" w:color="auto" w:fill="auto"/>
            <w:noWrap/>
            <w:vAlign w:val="center"/>
            <w:hideMark/>
          </w:tcPr>
          <w:p w14:paraId="202832E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1358AE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E1EA8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214,00</w:t>
            </w:r>
          </w:p>
        </w:tc>
        <w:tc>
          <w:tcPr>
            <w:tcW w:w="645" w:type="dxa"/>
            <w:tcBorders>
              <w:top w:val="nil"/>
              <w:left w:val="nil"/>
              <w:bottom w:val="single" w:sz="4" w:space="0" w:color="auto"/>
              <w:right w:val="single" w:sz="4" w:space="0" w:color="auto"/>
            </w:tcBorders>
            <w:shd w:val="clear" w:color="auto" w:fill="auto"/>
            <w:vAlign w:val="center"/>
            <w:hideMark/>
          </w:tcPr>
          <w:p w14:paraId="39369F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12 033 427,58</w:t>
            </w:r>
          </w:p>
        </w:tc>
        <w:tc>
          <w:tcPr>
            <w:tcW w:w="521" w:type="dxa"/>
            <w:tcBorders>
              <w:top w:val="nil"/>
              <w:left w:val="nil"/>
              <w:bottom w:val="single" w:sz="4" w:space="0" w:color="auto"/>
              <w:right w:val="single" w:sz="4" w:space="0" w:color="auto"/>
            </w:tcBorders>
            <w:shd w:val="clear" w:color="auto" w:fill="auto"/>
            <w:noWrap/>
            <w:vAlign w:val="center"/>
            <w:hideMark/>
          </w:tcPr>
          <w:p w14:paraId="7F9366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4D1D48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0D3774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129,50</w:t>
            </w:r>
          </w:p>
        </w:tc>
        <w:tc>
          <w:tcPr>
            <w:tcW w:w="712" w:type="dxa"/>
            <w:tcBorders>
              <w:top w:val="nil"/>
              <w:left w:val="nil"/>
              <w:bottom w:val="single" w:sz="4" w:space="0" w:color="auto"/>
              <w:right w:val="single" w:sz="4" w:space="0" w:color="auto"/>
            </w:tcBorders>
            <w:shd w:val="clear" w:color="auto" w:fill="auto"/>
            <w:noWrap/>
            <w:vAlign w:val="center"/>
            <w:hideMark/>
          </w:tcPr>
          <w:p w14:paraId="1B9444D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7 281 910,62</w:t>
            </w:r>
          </w:p>
        </w:tc>
        <w:tc>
          <w:tcPr>
            <w:tcW w:w="521" w:type="dxa"/>
            <w:tcBorders>
              <w:top w:val="nil"/>
              <w:left w:val="nil"/>
              <w:bottom w:val="single" w:sz="4" w:space="0" w:color="auto"/>
              <w:right w:val="single" w:sz="4" w:space="0" w:color="auto"/>
            </w:tcBorders>
            <w:shd w:val="clear" w:color="auto" w:fill="auto"/>
            <w:noWrap/>
            <w:vAlign w:val="center"/>
            <w:hideMark/>
          </w:tcPr>
          <w:p w14:paraId="22211E8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B9E077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89292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9FD446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436B8C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D88972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10E5740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w:t>
            </w:r>
          </w:p>
        </w:tc>
        <w:tc>
          <w:tcPr>
            <w:tcW w:w="1525" w:type="dxa"/>
            <w:tcBorders>
              <w:top w:val="nil"/>
              <w:left w:val="nil"/>
              <w:bottom w:val="single" w:sz="4" w:space="0" w:color="auto"/>
              <w:right w:val="single" w:sz="4" w:space="0" w:color="auto"/>
            </w:tcBorders>
            <w:shd w:val="clear" w:color="000000" w:fill="FFFFFF"/>
            <w:vAlign w:val="center"/>
            <w:hideMark/>
          </w:tcPr>
          <w:p w14:paraId="4DA0E96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Ёля-Ты, д. 15</w:t>
            </w:r>
          </w:p>
        </w:tc>
        <w:tc>
          <w:tcPr>
            <w:tcW w:w="522" w:type="dxa"/>
            <w:tcBorders>
              <w:top w:val="nil"/>
              <w:left w:val="nil"/>
              <w:bottom w:val="single" w:sz="4" w:space="0" w:color="auto"/>
              <w:right w:val="single" w:sz="4" w:space="0" w:color="auto"/>
            </w:tcBorders>
            <w:shd w:val="clear" w:color="auto" w:fill="auto"/>
            <w:noWrap/>
            <w:vAlign w:val="bottom"/>
            <w:hideMark/>
          </w:tcPr>
          <w:p w14:paraId="31275C2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420,40</w:t>
            </w:r>
          </w:p>
        </w:tc>
        <w:tc>
          <w:tcPr>
            <w:tcW w:w="749" w:type="dxa"/>
            <w:tcBorders>
              <w:top w:val="nil"/>
              <w:left w:val="nil"/>
              <w:bottom w:val="single" w:sz="4" w:space="0" w:color="auto"/>
              <w:right w:val="single" w:sz="4" w:space="0" w:color="auto"/>
            </w:tcBorders>
            <w:shd w:val="clear" w:color="auto" w:fill="auto"/>
            <w:vAlign w:val="center"/>
            <w:hideMark/>
          </w:tcPr>
          <w:p w14:paraId="4E080DE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23 639 499,79</w:t>
            </w:r>
          </w:p>
        </w:tc>
        <w:tc>
          <w:tcPr>
            <w:tcW w:w="522" w:type="dxa"/>
            <w:tcBorders>
              <w:top w:val="nil"/>
              <w:left w:val="nil"/>
              <w:bottom w:val="single" w:sz="4" w:space="0" w:color="auto"/>
              <w:right w:val="single" w:sz="4" w:space="0" w:color="auto"/>
            </w:tcBorders>
            <w:shd w:val="clear" w:color="auto" w:fill="auto"/>
            <w:noWrap/>
            <w:vAlign w:val="center"/>
            <w:hideMark/>
          </w:tcPr>
          <w:p w14:paraId="260B26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4C90C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FEB8AE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145,30</w:t>
            </w:r>
          </w:p>
        </w:tc>
        <w:tc>
          <w:tcPr>
            <w:tcW w:w="645" w:type="dxa"/>
            <w:tcBorders>
              <w:top w:val="nil"/>
              <w:left w:val="nil"/>
              <w:bottom w:val="single" w:sz="4" w:space="0" w:color="auto"/>
              <w:right w:val="single" w:sz="4" w:space="0" w:color="auto"/>
            </w:tcBorders>
            <w:shd w:val="clear" w:color="auto" w:fill="auto"/>
            <w:noWrap/>
            <w:vAlign w:val="center"/>
            <w:hideMark/>
          </w:tcPr>
          <w:p w14:paraId="0A3C67D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8 170 359,94</w:t>
            </w:r>
          </w:p>
        </w:tc>
        <w:tc>
          <w:tcPr>
            <w:tcW w:w="521" w:type="dxa"/>
            <w:tcBorders>
              <w:top w:val="nil"/>
              <w:left w:val="nil"/>
              <w:bottom w:val="single" w:sz="4" w:space="0" w:color="auto"/>
              <w:right w:val="single" w:sz="4" w:space="0" w:color="auto"/>
            </w:tcBorders>
            <w:shd w:val="clear" w:color="auto" w:fill="auto"/>
            <w:noWrap/>
            <w:vAlign w:val="center"/>
            <w:hideMark/>
          </w:tcPr>
          <w:p w14:paraId="4A690F5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B7EE4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E1F8F3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275,10</w:t>
            </w:r>
          </w:p>
        </w:tc>
        <w:tc>
          <w:tcPr>
            <w:tcW w:w="712" w:type="dxa"/>
            <w:tcBorders>
              <w:top w:val="nil"/>
              <w:left w:val="nil"/>
              <w:bottom w:val="single" w:sz="4" w:space="0" w:color="auto"/>
              <w:right w:val="single" w:sz="4" w:space="0" w:color="auto"/>
            </w:tcBorders>
            <w:shd w:val="clear" w:color="auto" w:fill="auto"/>
            <w:vAlign w:val="center"/>
            <w:hideMark/>
          </w:tcPr>
          <w:p w14:paraId="6BC6E8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15 469 139,85</w:t>
            </w:r>
          </w:p>
        </w:tc>
        <w:tc>
          <w:tcPr>
            <w:tcW w:w="521" w:type="dxa"/>
            <w:tcBorders>
              <w:top w:val="nil"/>
              <w:left w:val="nil"/>
              <w:bottom w:val="single" w:sz="4" w:space="0" w:color="auto"/>
              <w:right w:val="single" w:sz="4" w:space="0" w:color="auto"/>
            </w:tcBorders>
            <w:shd w:val="clear" w:color="auto" w:fill="auto"/>
            <w:noWrap/>
            <w:vAlign w:val="center"/>
            <w:hideMark/>
          </w:tcPr>
          <w:p w14:paraId="48D38D4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6E008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BAB69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9FD68E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9ADD9C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0144BD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C1BE10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w:t>
            </w:r>
          </w:p>
        </w:tc>
        <w:tc>
          <w:tcPr>
            <w:tcW w:w="1525" w:type="dxa"/>
            <w:tcBorders>
              <w:top w:val="nil"/>
              <w:left w:val="nil"/>
              <w:bottom w:val="single" w:sz="4" w:space="0" w:color="auto"/>
              <w:right w:val="single" w:sz="4" w:space="0" w:color="auto"/>
            </w:tcBorders>
            <w:shd w:val="clear" w:color="000000" w:fill="FFFFFF"/>
            <w:vAlign w:val="center"/>
            <w:hideMark/>
          </w:tcPr>
          <w:p w14:paraId="1493A66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Ёля-Ты, д. 17</w:t>
            </w:r>
          </w:p>
        </w:tc>
        <w:tc>
          <w:tcPr>
            <w:tcW w:w="522" w:type="dxa"/>
            <w:tcBorders>
              <w:top w:val="nil"/>
              <w:left w:val="nil"/>
              <w:bottom w:val="single" w:sz="4" w:space="0" w:color="auto"/>
              <w:right w:val="single" w:sz="4" w:space="0" w:color="auto"/>
            </w:tcBorders>
            <w:shd w:val="clear" w:color="auto" w:fill="auto"/>
            <w:noWrap/>
            <w:vAlign w:val="bottom"/>
            <w:hideMark/>
          </w:tcPr>
          <w:p w14:paraId="7F646CE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218,50</w:t>
            </w:r>
          </w:p>
        </w:tc>
        <w:tc>
          <w:tcPr>
            <w:tcW w:w="749" w:type="dxa"/>
            <w:tcBorders>
              <w:top w:val="nil"/>
              <w:left w:val="nil"/>
              <w:bottom w:val="single" w:sz="4" w:space="0" w:color="auto"/>
              <w:right w:val="single" w:sz="4" w:space="0" w:color="auto"/>
            </w:tcBorders>
            <w:shd w:val="clear" w:color="auto" w:fill="auto"/>
            <w:vAlign w:val="center"/>
            <w:hideMark/>
          </w:tcPr>
          <w:p w14:paraId="4AB1BFF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12 286 466,95</w:t>
            </w:r>
          </w:p>
        </w:tc>
        <w:tc>
          <w:tcPr>
            <w:tcW w:w="522" w:type="dxa"/>
            <w:tcBorders>
              <w:top w:val="nil"/>
              <w:left w:val="nil"/>
              <w:bottom w:val="single" w:sz="4" w:space="0" w:color="auto"/>
              <w:right w:val="single" w:sz="4" w:space="0" w:color="auto"/>
            </w:tcBorders>
            <w:shd w:val="clear" w:color="auto" w:fill="auto"/>
            <w:noWrap/>
            <w:vAlign w:val="center"/>
            <w:hideMark/>
          </w:tcPr>
          <w:p w14:paraId="201D50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F94D1D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B4344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96,10</w:t>
            </w:r>
          </w:p>
        </w:tc>
        <w:tc>
          <w:tcPr>
            <w:tcW w:w="645" w:type="dxa"/>
            <w:tcBorders>
              <w:top w:val="nil"/>
              <w:left w:val="nil"/>
              <w:bottom w:val="single" w:sz="4" w:space="0" w:color="auto"/>
              <w:right w:val="single" w:sz="4" w:space="0" w:color="auto"/>
            </w:tcBorders>
            <w:shd w:val="clear" w:color="auto" w:fill="auto"/>
            <w:vAlign w:val="center"/>
            <w:hideMark/>
          </w:tcPr>
          <w:p w14:paraId="4EA6E3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5 403 796,22</w:t>
            </w:r>
          </w:p>
        </w:tc>
        <w:tc>
          <w:tcPr>
            <w:tcW w:w="521" w:type="dxa"/>
            <w:tcBorders>
              <w:top w:val="nil"/>
              <w:left w:val="nil"/>
              <w:bottom w:val="single" w:sz="4" w:space="0" w:color="auto"/>
              <w:right w:val="single" w:sz="4" w:space="0" w:color="auto"/>
            </w:tcBorders>
            <w:shd w:val="clear" w:color="auto" w:fill="auto"/>
            <w:noWrap/>
            <w:vAlign w:val="center"/>
            <w:hideMark/>
          </w:tcPr>
          <w:p w14:paraId="73753D6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3C2027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4E686B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122,40</w:t>
            </w:r>
          </w:p>
        </w:tc>
        <w:tc>
          <w:tcPr>
            <w:tcW w:w="712" w:type="dxa"/>
            <w:tcBorders>
              <w:top w:val="nil"/>
              <w:left w:val="nil"/>
              <w:bottom w:val="single" w:sz="4" w:space="0" w:color="auto"/>
              <w:right w:val="single" w:sz="4" w:space="0" w:color="auto"/>
            </w:tcBorders>
            <w:shd w:val="clear" w:color="auto" w:fill="auto"/>
            <w:noWrap/>
            <w:vAlign w:val="center"/>
            <w:hideMark/>
          </w:tcPr>
          <w:p w14:paraId="4ACA3C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6 882 670,73</w:t>
            </w:r>
          </w:p>
        </w:tc>
        <w:tc>
          <w:tcPr>
            <w:tcW w:w="521" w:type="dxa"/>
            <w:tcBorders>
              <w:top w:val="nil"/>
              <w:left w:val="nil"/>
              <w:bottom w:val="single" w:sz="4" w:space="0" w:color="auto"/>
              <w:right w:val="single" w:sz="4" w:space="0" w:color="auto"/>
            </w:tcBorders>
            <w:shd w:val="clear" w:color="auto" w:fill="auto"/>
            <w:noWrap/>
            <w:vAlign w:val="center"/>
            <w:hideMark/>
          </w:tcPr>
          <w:p w14:paraId="4B77FD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37E7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CBF09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7CCE1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9F75211"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F2407A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5AD4B4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w:t>
            </w:r>
          </w:p>
        </w:tc>
        <w:tc>
          <w:tcPr>
            <w:tcW w:w="1525" w:type="dxa"/>
            <w:tcBorders>
              <w:top w:val="nil"/>
              <w:left w:val="nil"/>
              <w:bottom w:val="single" w:sz="4" w:space="0" w:color="auto"/>
              <w:right w:val="single" w:sz="4" w:space="0" w:color="auto"/>
            </w:tcBorders>
            <w:shd w:val="clear" w:color="000000" w:fill="FFFFFF"/>
            <w:vAlign w:val="center"/>
            <w:hideMark/>
          </w:tcPr>
          <w:p w14:paraId="242E6932"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Северная, д. 4</w:t>
            </w:r>
          </w:p>
        </w:tc>
        <w:tc>
          <w:tcPr>
            <w:tcW w:w="522" w:type="dxa"/>
            <w:tcBorders>
              <w:top w:val="nil"/>
              <w:left w:val="nil"/>
              <w:bottom w:val="single" w:sz="4" w:space="0" w:color="auto"/>
              <w:right w:val="single" w:sz="4" w:space="0" w:color="auto"/>
            </w:tcBorders>
            <w:shd w:val="clear" w:color="auto" w:fill="auto"/>
            <w:noWrap/>
            <w:vAlign w:val="bottom"/>
            <w:hideMark/>
          </w:tcPr>
          <w:p w14:paraId="23865A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341,50</w:t>
            </w:r>
          </w:p>
        </w:tc>
        <w:tc>
          <w:tcPr>
            <w:tcW w:w="749" w:type="dxa"/>
            <w:tcBorders>
              <w:top w:val="nil"/>
              <w:left w:val="nil"/>
              <w:bottom w:val="single" w:sz="4" w:space="0" w:color="auto"/>
              <w:right w:val="single" w:sz="4" w:space="0" w:color="auto"/>
            </w:tcBorders>
            <w:shd w:val="clear" w:color="auto" w:fill="auto"/>
            <w:vAlign w:val="center"/>
            <w:hideMark/>
          </w:tcPr>
          <w:p w14:paraId="7451DC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19 202 876,26</w:t>
            </w:r>
          </w:p>
        </w:tc>
        <w:tc>
          <w:tcPr>
            <w:tcW w:w="522" w:type="dxa"/>
            <w:tcBorders>
              <w:top w:val="nil"/>
              <w:left w:val="nil"/>
              <w:bottom w:val="single" w:sz="4" w:space="0" w:color="auto"/>
              <w:right w:val="single" w:sz="4" w:space="0" w:color="auto"/>
            </w:tcBorders>
            <w:shd w:val="clear" w:color="auto" w:fill="auto"/>
            <w:noWrap/>
            <w:vAlign w:val="center"/>
            <w:hideMark/>
          </w:tcPr>
          <w:p w14:paraId="037BFDB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6C1F7D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A4D546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184,90</w:t>
            </w:r>
          </w:p>
        </w:tc>
        <w:tc>
          <w:tcPr>
            <w:tcW w:w="645" w:type="dxa"/>
            <w:tcBorders>
              <w:top w:val="nil"/>
              <w:left w:val="nil"/>
              <w:bottom w:val="single" w:sz="4" w:space="0" w:color="auto"/>
              <w:right w:val="single" w:sz="4" w:space="0" w:color="auto"/>
            </w:tcBorders>
            <w:shd w:val="clear" w:color="auto" w:fill="auto"/>
            <w:noWrap/>
            <w:vAlign w:val="center"/>
            <w:hideMark/>
          </w:tcPr>
          <w:p w14:paraId="23AB21A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10 397 106,35</w:t>
            </w:r>
          </w:p>
        </w:tc>
        <w:tc>
          <w:tcPr>
            <w:tcW w:w="521" w:type="dxa"/>
            <w:tcBorders>
              <w:top w:val="nil"/>
              <w:left w:val="nil"/>
              <w:bottom w:val="single" w:sz="4" w:space="0" w:color="auto"/>
              <w:right w:val="single" w:sz="4" w:space="0" w:color="auto"/>
            </w:tcBorders>
            <w:shd w:val="clear" w:color="auto" w:fill="auto"/>
            <w:noWrap/>
            <w:vAlign w:val="center"/>
            <w:hideMark/>
          </w:tcPr>
          <w:p w14:paraId="773796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AA136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5A45DA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156,60</w:t>
            </w:r>
          </w:p>
        </w:tc>
        <w:tc>
          <w:tcPr>
            <w:tcW w:w="712" w:type="dxa"/>
            <w:tcBorders>
              <w:top w:val="nil"/>
              <w:left w:val="nil"/>
              <w:bottom w:val="single" w:sz="4" w:space="0" w:color="auto"/>
              <w:right w:val="single" w:sz="4" w:space="0" w:color="auto"/>
            </w:tcBorders>
            <w:shd w:val="clear" w:color="auto" w:fill="auto"/>
            <w:noWrap/>
            <w:vAlign w:val="center"/>
            <w:hideMark/>
          </w:tcPr>
          <w:p w14:paraId="0DA8C47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8 805 769,91</w:t>
            </w:r>
          </w:p>
        </w:tc>
        <w:tc>
          <w:tcPr>
            <w:tcW w:w="521" w:type="dxa"/>
            <w:tcBorders>
              <w:top w:val="nil"/>
              <w:left w:val="nil"/>
              <w:bottom w:val="single" w:sz="4" w:space="0" w:color="auto"/>
              <w:right w:val="single" w:sz="4" w:space="0" w:color="auto"/>
            </w:tcBorders>
            <w:shd w:val="clear" w:color="auto" w:fill="auto"/>
            <w:noWrap/>
            <w:vAlign w:val="center"/>
            <w:hideMark/>
          </w:tcPr>
          <w:p w14:paraId="1E855D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D57222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2C75F4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59F30E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723453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3E0B13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1446915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w:t>
            </w:r>
          </w:p>
        </w:tc>
        <w:tc>
          <w:tcPr>
            <w:tcW w:w="1525" w:type="dxa"/>
            <w:tcBorders>
              <w:top w:val="nil"/>
              <w:left w:val="nil"/>
              <w:bottom w:val="single" w:sz="4" w:space="0" w:color="auto"/>
              <w:right w:val="single" w:sz="4" w:space="0" w:color="auto"/>
            </w:tcBorders>
            <w:shd w:val="clear" w:color="000000" w:fill="FFFFFF"/>
            <w:vAlign w:val="center"/>
            <w:hideMark/>
          </w:tcPr>
          <w:p w14:paraId="7242CA9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Северная, д. 6</w:t>
            </w:r>
          </w:p>
        </w:tc>
        <w:tc>
          <w:tcPr>
            <w:tcW w:w="522" w:type="dxa"/>
            <w:tcBorders>
              <w:top w:val="nil"/>
              <w:left w:val="nil"/>
              <w:bottom w:val="single" w:sz="4" w:space="0" w:color="auto"/>
              <w:right w:val="single" w:sz="4" w:space="0" w:color="auto"/>
            </w:tcBorders>
            <w:shd w:val="clear" w:color="auto" w:fill="auto"/>
            <w:noWrap/>
            <w:vAlign w:val="bottom"/>
            <w:hideMark/>
          </w:tcPr>
          <w:p w14:paraId="0762D2B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342,50</w:t>
            </w:r>
          </w:p>
        </w:tc>
        <w:tc>
          <w:tcPr>
            <w:tcW w:w="749" w:type="dxa"/>
            <w:tcBorders>
              <w:top w:val="nil"/>
              <w:left w:val="nil"/>
              <w:bottom w:val="single" w:sz="4" w:space="0" w:color="auto"/>
              <w:right w:val="single" w:sz="4" w:space="0" w:color="auto"/>
            </w:tcBorders>
            <w:shd w:val="clear" w:color="auto" w:fill="auto"/>
            <w:vAlign w:val="center"/>
            <w:hideMark/>
          </w:tcPr>
          <w:p w14:paraId="753B1B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19 259 107,23</w:t>
            </w:r>
          </w:p>
        </w:tc>
        <w:tc>
          <w:tcPr>
            <w:tcW w:w="522" w:type="dxa"/>
            <w:tcBorders>
              <w:top w:val="nil"/>
              <w:left w:val="nil"/>
              <w:bottom w:val="single" w:sz="4" w:space="0" w:color="auto"/>
              <w:right w:val="single" w:sz="4" w:space="0" w:color="auto"/>
            </w:tcBorders>
            <w:shd w:val="clear" w:color="auto" w:fill="auto"/>
            <w:noWrap/>
            <w:vAlign w:val="center"/>
            <w:hideMark/>
          </w:tcPr>
          <w:p w14:paraId="77A1FAE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C23C4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32496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89,70</w:t>
            </w:r>
          </w:p>
        </w:tc>
        <w:tc>
          <w:tcPr>
            <w:tcW w:w="645" w:type="dxa"/>
            <w:tcBorders>
              <w:top w:val="nil"/>
              <w:left w:val="nil"/>
              <w:bottom w:val="single" w:sz="4" w:space="0" w:color="auto"/>
              <w:right w:val="single" w:sz="4" w:space="0" w:color="auto"/>
            </w:tcBorders>
            <w:shd w:val="clear" w:color="auto" w:fill="auto"/>
            <w:noWrap/>
            <w:vAlign w:val="center"/>
            <w:hideMark/>
          </w:tcPr>
          <w:p w14:paraId="4DA19DA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5 043 918,01</w:t>
            </w:r>
          </w:p>
        </w:tc>
        <w:tc>
          <w:tcPr>
            <w:tcW w:w="521" w:type="dxa"/>
            <w:tcBorders>
              <w:top w:val="nil"/>
              <w:left w:val="nil"/>
              <w:bottom w:val="single" w:sz="4" w:space="0" w:color="auto"/>
              <w:right w:val="single" w:sz="4" w:space="0" w:color="auto"/>
            </w:tcBorders>
            <w:shd w:val="clear" w:color="auto" w:fill="auto"/>
            <w:noWrap/>
            <w:vAlign w:val="center"/>
            <w:hideMark/>
          </w:tcPr>
          <w:p w14:paraId="4C28F1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9B9DE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A99144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252,80</w:t>
            </w:r>
          </w:p>
        </w:tc>
        <w:tc>
          <w:tcPr>
            <w:tcW w:w="712" w:type="dxa"/>
            <w:tcBorders>
              <w:top w:val="nil"/>
              <w:left w:val="nil"/>
              <w:bottom w:val="single" w:sz="4" w:space="0" w:color="auto"/>
              <w:right w:val="single" w:sz="4" w:space="0" w:color="auto"/>
            </w:tcBorders>
            <w:shd w:val="clear" w:color="auto" w:fill="auto"/>
            <w:noWrap/>
            <w:vAlign w:val="center"/>
            <w:hideMark/>
          </w:tcPr>
          <w:p w14:paraId="6DAC1B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14 215 189,22</w:t>
            </w:r>
          </w:p>
        </w:tc>
        <w:tc>
          <w:tcPr>
            <w:tcW w:w="521" w:type="dxa"/>
            <w:tcBorders>
              <w:top w:val="nil"/>
              <w:left w:val="nil"/>
              <w:bottom w:val="single" w:sz="4" w:space="0" w:color="auto"/>
              <w:right w:val="single" w:sz="4" w:space="0" w:color="auto"/>
            </w:tcBorders>
            <w:shd w:val="clear" w:color="auto" w:fill="auto"/>
            <w:noWrap/>
            <w:vAlign w:val="center"/>
            <w:hideMark/>
          </w:tcPr>
          <w:p w14:paraId="7E9B3AF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4327A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F91D6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8CC31A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C9A3B46"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97EDECC"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DFB5B14"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20</w:t>
            </w:r>
          </w:p>
        </w:tc>
        <w:tc>
          <w:tcPr>
            <w:tcW w:w="1525" w:type="dxa"/>
            <w:tcBorders>
              <w:top w:val="nil"/>
              <w:left w:val="nil"/>
              <w:bottom w:val="single" w:sz="4" w:space="0" w:color="auto"/>
              <w:right w:val="single" w:sz="4" w:space="0" w:color="auto"/>
            </w:tcBorders>
            <w:shd w:val="clear" w:color="000000" w:fill="FFFFFF"/>
            <w:vAlign w:val="center"/>
            <w:hideMark/>
          </w:tcPr>
          <w:p w14:paraId="3EE1EEC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Северная, д. 12</w:t>
            </w:r>
          </w:p>
        </w:tc>
        <w:tc>
          <w:tcPr>
            <w:tcW w:w="522" w:type="dxa"/>
            <w:tcBorders>
              <w:top w:val="nil"/>
              <w:left w:val="nil"/>
              <w:bottom w:val="single" w:sz="4" w:space="0" w:color="auto"/>
              <w:right w:val="single" w:sz="4" w:space="0" w:color="auto"/>
            </w:tcBorders>
            <w:shd w:val="clear" w:color="auto" w:fill="auto"/>
            <w:noWrap/>
            <w:vAlign w:val="bottom"/>
            <w:hideMark/>
          </w:tcPr>
          <w:p w14:paraId="7C91F9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350,00</w:t>
            </w:r>
          </w:p>
        </w:tc>
        <w:tc>
          <w:tcPr>
            <w:tcW w:w="749" w:type="dxa"/>
            <w:tcBorders>
              <w:top w:val="nil"/>
              <w:left w:val="nil"/>
              <w:bottom w:val="single" w:sz="4" w:space="0" w:color="auto"/>
              <w:right w:val="single" w:sz="4" w:space="0" w:color="auto"/>
            </w:tcBorders>
            <w:shd w:val="clear" w:color="auto" w:fill="auto"/>
            <w:vAlign w:val="center"/>
            <w:hideMark/>
          </w:tcPr>
          <w:p w14:paraId="072F895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19 680 839,50</w:t>
            </w:r>
          </w:p>
        </w:tc>
        <w:tc>
          <w:tcPr>
            <w:tcW w:w="522" w:type="dxa"/>
            <w:tcBorders>
              <w:top w:val="nil"/>
              <w:left w:val="nil"/>
              <w:bottom w:val="single" w:sz="4" w:space="0" w:color="auto"/>
              <w:right w:val="single" w:sz="4" w:space="0" w:color="auto"/>
            </w:tcBorders>
            <w:shd w:val="clear" w:color="auto" w:fill="auto"/>
            <w:noWrap/>
            <w:vAlign w:val="center"/>
            <w:hideMark/>
          </w:tcPr>
          <w:p w14:paraId="45B4BE5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1F6495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067C07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146,80</w:t>
            </w:r>
          </w:p>
        </w:tc>
        <w:tc>
          <w:tcPr>
            <w:tcW w:w="645" w:type="dxa"/>
            <w:tcBorders>
              <w:top w:val="nil"/>
              <w:left w:val="nil"/>
              <w:bottom w:val="single" w:sz="4" w:space="0" w:color="auto"/>
              <w:right w:val="single" w:sz="4" w:space="0" w:color="auto"/>
            </w:tcBorders>
            <w:shd w:val="clear" w:color="auto" w:fill="auto"/>
            <w:noWrap/>
            <w:vAlign w:val="center"/>
            <w:hideMark/>
          </w:tcPr>
          <w:p w14:paraId="474F11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8 254 706,40</w:t>
            </w:r>
          </w:p>
        </w:tc>
        <w:tc>
          <w:tcPr>
            <w:tcW w:w="521" w:type="dxa"/>
            <w:tcBorders>
              <w:top w:val="nil"/>
              <w:left w:val="nil"/>
              <w:bottom w:val="single" w:sz="4" w:space="0" w:color="auto"/>
              <w:right w:val="single" w:sz="4" w:space="0" w:color="auto"/>
            </w:tcBorders>
            <w:shd w:val="clear" w:color="auto" w:fill="auto"/>
            <w:noWrap/>
            <w:vAlign w:val="center"/>
            <w:hideMark/>
          </w:tcPr>
          <w:p w14:paraId="3F4D598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56FEF3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23948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203,20</w:t>
            </w:r>
          </w:p>
        </w:tc>
        <w:tc>
          <w:tcPr>
            <w:tcW w:w="712" w:type="dxa"/>
            <w:tcBorders>
              <w:top w:val="nil"/>
              <w:left w:val="nil"/>
              <w:bottom w:val="single" w:sz="4" w:space="0" w:color="auto"/>
              <w:right w:val="single" w:sz="4" w:space="0" w:color="auto"/>
            </w:tcBorders>
            <w:shd w:val="clear" w:color="auto" w:fill="auto"/>
            <w:noWrap/>
            <w:vAlign w:val="center"/>
            <w:hideMark/>
          </w:tcPr>
          <w:p w14:paraId="6A9E6A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11 426 133,10</w:t>
            </w:r>
          </w:p>
        </w:tc>
        <w:tc>
          <w:tcPr>
            <w:tcW w:w="521" w:type="dxa"/>
            <w:tcBorders>
              <w:top w:val="nil"/>
              <w:left w:val="nil"/>
              <w:bottom w:val="single" w:sz="4" w:space="0" w:color="auto"/>
              <w:right w:val="single" w:sz="4" w:space="0" w:color="auto"/>
            </w:tcBorders>
            <w:shd w:val="clear" w:color="auto" w:fill="auto"/>
            <w:noWrap/>
            <w:vAlign w:val="center"/>
            <w:hideMark/>
          </w:tcPr>
          <w:p w14:paraId="5A6101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67396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B5495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6FF3EE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91D0612"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AB83AD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335EE0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w:t>
            </w:r>
          </w:p>
        </w:tc>
        <w:tc>
          <w:tcPr>
            <w:tcW w:w="1525" w:type="dxa"/>
            <w:tcBorders>
              <w:top w:val="nil"/>
              <w:left w:val="nil"/>
              <w:bottom w:val="single" w:sz="4" w:space="0" w:color="auto"/>
              <w:right w:val="single" w:sz="4" w:space="0" w:color="auto"/>
            </w:tcBorders>
            <w:shd w:val="clear" w:color="000000" w:fill="FFFFFF"/>
            <w:vAlign w:val="center"/>
            <w:hideMark/>
          </w:tcPr>
          <w:p w14:paraId="36FA86E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Северная, д. 8</w:t>
            </w:r>
          </w:p>
        </w:tc>
        <w:tc>
          <w:tcPr>
            <w:tcW w:w="522" w:type="dxa"/>
            <w:tcBorders>
              <w:top w:val="nil"/>
              <w:left w:val="nil"/>
              <w:bottom w:val="single" w:sz="4" w:space="0" w:color="auto"/>
              <w:right w:val="single" w:sz="4" w:space="0" w:color="auto"/>
            </w:tcBorders>
            <w:shd w:val="clear" w:color="auto" w:fill="auto"/>
            <w:vAlign w:val="center"/>
            <w:hideMark/>
          </w:tcPr>
          <w:p w14:paraId="4415EA0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340,30</w:t>
            </w:r>
          </w:p>
        </w:tc>
        <w:tc>
          <w:tcPr>
            <w:tcW w:w="749" w:type="dxa"/>
            <w:tcBorders>
              <w:top w:val="nil"/>
              <w:left w:val="nil"/>
              <w:bottom w:val="single" w:sz="4" w:space="0" w:color="auto"/>
              <w:right w:val="single" w:sz="4" w:space="0" w:color="auto"/>
            </w:tcBorders>
            <w:shd w:val="clear" w:color="auto" w:fill="auto"/>
            <w:noWrap/>
            <w:vAlign w:val="bottom"/>
            <w:hideMark/>
          </w:tcPr>
          <w:p w14:paraId="17C05C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19 135 399,09</w:t>
            </w:r>
          </w:p>
        </w:tc>
        <w:tc>
          <w:tcPr>
            <w:tcW w:w="522" w:type="dxa"/>
            <w:tcBorders>
              <w:top w:val="nil"/>
              <w:left w:val="nil"/>
              <w:bottom w:val="single" w:sz="4" w:space="0" w:color="auto"/>
              <w:right w:val="single" w:sz="4" w:space="0" w:color="auto"/>
            </w:tcBorders>
            <w:shd w:val="clear" w:color="auto" w:fill="auto"/>
            <w:noWrap/>
            <w:vAlign w:val="center"/>
            <w:hideMark/>
          </w:tcPr>
          <w:p w14:paraId="499EC1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A6BD6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61BAE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2F1515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6DA1D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89AC89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50EC6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340,30</w:t>
            </w:r>
          </w:p>
        </w:tc>
        <w:tc>
          <w:tcPr>
            <w:tcW w:w="712" w:type="dxa"/>
            <w:tcBorders>
              <w:top w:val="nil"/>
              <w:left w:val="nil"/>
              <w:bottom w:val="single" w:sz="4" w:space="0" w:color="auto"/>
              <w:right w:val="single" w:sz="4" w:space="0" w:color="auto"/>
            </w:tcBorders>
            <w:shd w:val="clear" w:color="auto" w:fill="auto"/>
            <w:vAlign w:val="center"/>
            <w:hideMark/>
          </w:tcPr>
          <w:p w14:paraId="12E45D8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19 135 399,09</w:t>
            </w:r>
          </w:p>
        </w:tc>
        <w:tc>
          <w:tcPr>
            <w:tcW w:w="521" w:type="dxa"/>
            <w:tcBorders>
              <w:top w:val="nil"/>
              <w:left w:val="nil"/>
              <w:bottom w:val="single" w:sz="4" w:space="0" w:color="auto"/>
              <w:right w:val="single" w:sz="4" w:space="0" w:color="auto"/>
            </w:tcBorders>
            <w:shd w:val="clear" w:color="auto" w:fill="auto"/>
            <w:noWrap/>
            <w:vAlign w:val="center"/>
            <w:hideMark/>
          </w:tcPr>
          <w:p w14:paraId="5DE3D38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83624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02424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586602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F249D6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EDC9E52"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8B5EE3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22</w:t>
            </w:r>
          </w:p>
        </w:tc>
        <w:tc>
          <w:tcPr>
            <w:tcW w:w="1525" w:type="dxa"/>
            <w:tcBorders>
              <w:top w:val="nil"/>
              <w:left w:val="nil"/>
              <w:bottom w:val="single" w:sz="4" w:space="0" w:color="auto"/>
              <w:right w:val="single" w:sz="4" w:space="0" w:color="auto"/>
            </w:tcBorders>
            <w:shd w:val="clear" w:color="000000" w:fill="FFFFFF"/>
            <w:vAlign w:val="center"/>
            <w:hideMark/>
          </w:tcPr>
          <w:p w14:paraId="7680C94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Ёля-Ты, д. 2</w:t>
            </w:r>
          </w:p>
        </w:tc>
        <w:tc>
          <w:tcPr>
            <w:tcW w:w="522" w:type="dxa"/>
            <w:tcBorders>
              <w:top w:val="nil"/>
              <w:left w:val="nil"/>
              <w:bottom w:val="single" w:sz="4" w:space="0" w:color="auto"/>
              <w:right w:val="single" w:sz="4" w:space="0" w:color="auto"/>
            </w:tcBorders>
            <w:shd w:val="clear" w:color="auto" w:fill="auto"/>
            <w:vAlign w:val="center"/>
            <w:hideMark/>
          </w:tcPr>
          <w:p w14:paraId="45B7DC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145,20</w:t>
            </w:r>
          </w:p>
        </w:tc>
        <w:tc>
          <w:tcPr>
            <w:tcW w:w="749" w:type="dxa"/>
            <w:tcBorders>
              <w:top w:val="nil"/>
              <w:left w:val="nil"/>
              <w:bottom w:val="single" w:sz="4" w:space="0" w:color="auto"/>
              <w:right w:val="single" w:sz="4" w:space="0" w:color="auto"/>
            </w:tcBorders>
            <w:shd w:val="clear" w:color="auto" w:fill="auto"/>
            <w:noWrap/>
            <w:vAlign w:val="bottom"/>
            <w:hideMark/>
          </w:tcPr>
          <w:p w14:paraId="398D3DE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8 164 736,84</w:t>
            </w:r>
          </w:p>
        </w:tc>
        <w:tc>
          <w:tcPr>
            <w:tcW w:w="522" w:type="dxa"/>
            <w:tcBorders>
              <w:top w:val="nil"/>
              <w:left w:val="nil"/>
              <w:bottom w:val="single" w:sz="4" w:space="0" w:color="auto"/>
              <w:right w:val="single" w:sz="4" w:space="0" w:color="auto"/>
            </w:tcBorders>
            <w:shd w:val="clear" w:color="auto" w:fill="auto"/>
            <w:noWrap/>
            <w:vAlign w:val="center"/>
            <w:hideMark/>
          </w:tcPr>
          <w:p w14:paraId="7A8C1B7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C064A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85A23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130,40</w:t>
            </w:r>
          </w:p>
        </w:tc>
        <w:tc>
          <w:tcPr>
            <w:tcW w:w="645" w:type="dxa"/>
            <w:tcBorders>
              <w:top w:val="nil"/>
              <w:left w:val="nil"/>
              <w:bottom w:val="single" w:sz="4" w:space="0" w:color="auto"/>
              <w:right w:val="single" w:sz="4" w:space="0" w:color="auto"/>
            </w:tcBorders>
            <w:shd w:val="clear" w:color="auto" w:fill="auto"/>
            <w:noWrap/>
            <w:vAlign w:val="center"/>
            <w:hideMark/>
          </w:tcPr>
          <w:p w14:paraId="451B769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7 332 518,49</w:t>
            </w:r>
          </w:p>
        </w:tc>
        <w:tc>
          <w:tcPr>
            <w:tcW w:w="521" w:type="dxa"/>
            <w:tcBorders>
              <w:top w:val="nil"/>
              <w:left w:val="nil"/>
              <w:bottom w:val="single" w:sz="4" w:space="0" w:color="auto"/>
              <w:right w:val="single" w:sz="4" w:space="0" w:color="auto"/>
            </w:tcBorders>
            <w:shd w:val="clear" w:color="auto" w:fill="auto"/>
            <w:noWrap/>
            <w:vAlign w:val="center"/>
            <w:hideMark/>
          </w:tcPr>
          <w:p w14:paraId="49A23F6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06708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BB02FF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14,80</w:t>
            </w:r>
          </w:p>
        </w:tc>
        <w:tc>
          <w:tcPr>
            <w:tcW w:w="712" w:type="dxa"/>
            <w:tcBorders>
              <w:top w:val="nil"/>
              <w:left w:val="nil"/>
              <w:bottom w:val="single" w:sz="4" w:space="0" w:color="auto"/>
              <w:right w:val="single" w:sz="4" w:space="0" w:color="auto"/>
            </w:tcBorders>
            <w:shd w:val="clear" w:color="auto" w:fill="auto"/>
            <w:vAlign w:val="center"/>
            <w:hideMark/>
          </w:tcPr>
          <w:p w14:paraId="712DA76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832 218,35</w:t>
            </w:r>
          </w:p>
        </w:tc>
        <w:tc>
          <w:tcPr>
            <w:tcW w:w="521" w:type="dxa"/>
            <w:tcBorders>
              <w:top w:val="nil"/>
              <w:left w:val="nil"/>
              <w:bottom w:val="single" w:sz="4" w:space="0" w:color="auto"/>
              <w:right w:val="single" w:sz="4" w:space="0" w:color="auto"/>
            </w:tcBorders>
            <w:shd w:val="clear" w:color="auto" w:fill="auto"/>
            <w:noWrap/>
            <w:vAlign w:val="center"/>
            <w:hideMark/>
          </w:tcPr>
          <w:p w14:paraId="7F7BA7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5C87EE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7B82D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FA3E3E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D6AA22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2D8004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0B280F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w:t>
            </w:r>
          </w:p>
        </w:tc>
        <w:tc>
          <w:tcPr>
            <w:tcW w:w="1525" w:type="dxa"/>
            <w:tcBorders>
              <w:top w:val="nil"/>
              <w:left w:val="nil"/>
              <w:bottom w:val="single" w:sz="4" w:space="0" w:color="auto"/>
              <w:right w:val="single" w:sz="4" w:space="0" w:color="auto"/>
            </w:tcBorders>
            <w:shd w:val="clear" w:color="000000" w:fill="FFFFFF"/>
            <w:vAlign w:val="center"/>
            <w:hideMark/>
          </w:tcPr>
          <w:p w14:paraId="4B094629"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Ёля-Ты, д. 3</w:t>
            </w:r>
          </w:p>
        </w:tc>
        <w:tc>
          <w:tcPr>
            <w:tcW w:w="522" w:type="dxa"/>
            <w:tcBorders>
              <w:top w:val="nil"/>
              <w:left w:val="nil"/>
              <w:bottom w:val="single" w:sz="4" w:space="0" w:color="auto"/>
              <w:right w:val="single" w:sz="4" w:space="0" w:color="auto"/>
            </w:tcBorders>
            <w:shd w:val="clear" w:color="auto" w:fill="auto"/>
            <w:vAlign w:val="center"/>
            <w:hideMark/>
          </w:tcPr>
          <w:p w14:paraId="3DD57D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198,20</w:t>
            </w:r>
          </w:p>
        </w:tc>
        <w:tc>
          <w:tcPr>
            <w:tcW w:w="749" w:type="dxa"/>
            <w:tcBorders>
              <w:top w:val="nil"/>
              <w:left w:val="nil"/>
              <w:bottom w:val="single" w:sz="4" w:space="0" w:color="auto"/>
              <w:right w:val="single" w:sz="4" w:space="0" w:color="auto"/>
            </w:tcBorders>
            <w:shd w:val="clear" w:color="auto" w:fill="auto"/>
            <w:noWrap/>
            <w:vAlign w:val="bottom"/>
            <w:hideMark/>
          </w:tcPr>
          <w:p w14:paraId="424E5C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11 144 978,25</w:t>
            </w:r>
          </w:p>
        </w:tc>
        <w:tc>
          <w:tcPr>
            <w:tcW w:w="522" w:type="dxa"/>
            <w:tcBorders>
              <w:top w:val="nil"/>
              <w:left w:val="nil"/>
              <w:bottom w:val="single" w:sz="4" w:space="0" w:color="auto"/>
              <w:right w:val="single" w:sz="4" w:space="0" w:color="auto"/>
            </w:tcBorders>
            <w:shd w:val="clear" w:color="auto" w:fill="auto"/>
            <w:noWrap/>
            <w:vAlign w:val="center"/>
            <w:hideMark/>
          </w:tcPr>
          <w:p w14:paraId="5334DB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DCF49E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0453370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80,50</w:t>
            </w:r>
          </w:p>
        </w:tc>
        <w:tc>
          <w:tcPr>
            <w:tcW w:w="645" w:type="dxa"/>
            <w:tcBorders>
              <w:top w:val="nil"/>
              <w:left w:val="nil"/>
              <w:bottom w:val="single" w:sz="4" w:space="0" w:color="auto"/>
              <w:right w:val="single" w:sz="4" w:space="0" w:color="auto"/>
            </w:tcBorders>
            <w:shd w:val="clear" w:color="auto" w:fill="auto"/>
            <w:noWrap/>
            <w:vAlign w:val="center"/>
            <w:hideMark/>
          </w:tcPr>
          <w:p w14:paraId="0773CB8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4 523 593,09</w:t>
            </w:r>
          </w:p>
        </w:tc>
        <w:tc>
          <w:tcPr>
            <w:tcW w:w="521" w:type="dxa"/>
            <w:tcBorders>
              <w:top w:val="nil"/>
              <w:left w:val="nil"/>
              <w:bottom w:val="single" w:sz="4" w:space="0" w:color="auto"/>
              <w:right w:val="single" w:sz="4" w:space="0" w:color="auto"/>
            </w:tcBorders>
            <w:shd w:val="clear" w:color="auto" w:fill="auto"/>
            <w:noWrap/>
            <w:vAlign w:val="center"/>
            <w:hideMark/>
          </w:tcPr>
          <w:p w14:paraId="00540A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315792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9D53C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117,70</w:t>
            </w:r>
          </w:p>
        </w:tc>
        <w:tc>
          <w:tcPr>
            <w:tcW w:w="712" w:type="dxa"/>
            <w:tcBorders>
              <w:top w:val="nil"/>
              <w:left w:val="nil"/>
              <w:bottom w:val="single" w:sz="4" w:space="0" w:color="auto"/>
              <w:right w:val="single" w:sz="4" w:space="0" w:color="auto"/>
            </w:tcBorders>
            <w:shd w:val="clear" w:color="auto" w:fill="auto"/>
            <w:vAlign w:val="center"/>
            <w:hideMark/>
          </w:tcPr>
          <w:p w14:paraId="6471D03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6 621 385,16</w:t>
            </w:r>
          </w:p>
        </w:tc>
        <w:tc>
          <w:tcPr>
            <w:tcW w:w="521" w:type="dxa"/>
            <w:tcBorders>
              <w:top w:val="nil"/>
              <w:left w:val="nil"/>
              <w:bottom w:val="single" w:sz="4" w:space="0" w:color="auto"/>
              <w:right w:val="single" w:sz="4" w:space="0" w:color="auto"/>
            </w:tcBorders>
            <w:shd w:val="clear" w:color="auto" w:fill="auto"/>
            <w:noWrap/>
            <w:vAlign w:val="center"/>
            <w:hideMark/>
          </w:tcPr>
          <w:p w14:paraId="7D4D36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631B88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C7FF03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2F9FD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5149D00"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98069B3"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38FD0F4"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w:t>
            </w:r>
          </w:p>
        </w:tc>
        <w:tc>
          <w:tcPr>
            <w:tcW w:w="1525" w:type="dxa"/>
            <w:tcBorders>
              <w:top w:val="nil"/>
              <w:left w:val="nil"/>
              <w:bottom w:val="single" w:sz="4" w:space="0" w:color="auto"/>
              <w:right w:val="single" w:sz="4" w:space="0" w:color="auto"/>
            </w:tcBorders>
            <w:shd w:val="clear" w:color="000000" w:fill="FFFFFF"/>
            <w:vAlign w:val="center"/>
            <w:hideMark/>
          </w:tcPr>
          <w:p w14:paraId="5F4FF1B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Ёля-Ты, д. 14</w:t>
            </w:r>
          </w:p>
        </w:tc>
        <w:tc>
          <w:tcPr>
            <w:tcW w:w="522" w:type="dxa"/>
            <w:tcBorders>
              <w:top w:val="nil"/>
              <w:left w:val="nil"/>
              <w:bottom w:val="single" w:sz="4" w:space="0" w:color="auto"/>
              <w:right w:val="single" w:sz="4" w:space="0" w:color="auto"/>
            </w:tcBorders>
            <w:shd w:val="clear" w:color="auto" w:fill="auto"/>
            <w:vAlign w:val="center"/>
            <w:hideMark/>
          </w:tcPr>
          <w:p w14:paraId="18F8C1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95,20</w:t>
            </w:r>
          </w:p>
        </w:tc>
        <w:tc>
          <w:tcPr>
            <w:tcW w:w="749" w:type="dxa"/>
            <w:tcBorders>
              <w:top w:val="nil"/>
              <w:left w:val="nil"/>
              <w:bottom w:val="single" w:sz="4" w:space="0" w:color="auto"/>
              <w:right w:val="single" w:sz="4" w:space="0" w:color="auto"/>
            </w:tcBorders>
            <w:shd w:val="clear" w:color="auto" w:fill="auto"/>
            <w:noWrap/>
            <w:vAlign w:val="bottom"/>
            <w:hideMark/>
          </w:tcPr>
          <w:p w14:paraId="1A23A13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5 353 188,34</w:t>
            </w:r>
          </w:p>
        </w:tc>
        <w:tc>
          <w:tcPr>
            <w:tcW w:w="522" w:type="dxa"/>
            <w:tcBorders>
              <w:top w:val="nil"/>
              <w:left w:val="nil"/>
              <w:bottom w:val="single" w:sz="4" w:space="0" w:color="auto"/>
              <w:right w:val="single" w:sz="4" w:space="0" w:color="auto"/>
            </w:tcBorders>
            <w:shd w:val="clear" w:color="auto" w:fill="auto"/>
            <w:noWrap/>
            <w:vAlign w:val="center"/>
            <w:hideMark/>
          </w:tcPr>
          <w:p w14:paraId="63ED904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BC4DBF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A3698D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46,90</w:t>
            </w:r>
          </w:p>
        </w:tc>
        <w:tc>
          <w:tcPr>
            <w:tcW w:w="645" w:type="dxa"/>
            <w:tcBorders>
              <w:top w:val="nil"/>
              <w:left w:val="nil"/>
              <w:bottom w:val="single" w:sz="4" w:space="0" w:color="auto"/>
              <w:right w:val="single" w:sz="4" w:space="0" w:color="auto"/>
            </w:tcBorders>
            <w:shd w:val="clear" w:color="auto" w:fill="auto"/>
            <w:noWrap/>
            <w:vAlign w:val="center"/>
            <w:hideMark/>
          </w:tcPr>
          <w:p w14:paraId="5B919C2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2 637 232,49</w:t>
            </w:r>
          </w:p>
        </w:tc>
        <w:tc>
          <w:tcPr>
            <w:tcW w:w="521" w:type="dxa"/>
            <w:tcBorders>
              <w:top w:val="nil"/>
              <w:left w:val="nil"/>
              <w:bottom w:val="single" w:sz="4" w:space="0" w:color="auto"/>
              <w:right w:val="single" w:sz="4" w:space="0" w:color="auto"/>
            </w:tcBorders>
            <w:shd w:val="clear" w:color="auto" w:fill="auto"/>
            <w:noWrap/>
            <w:vAlign w:val="center"/>
            <w:hideMark/>
          </w:tcPr>
          <w:p w14:paraId="7C21A6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1FD0D6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3F937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48,30</w:t>
            </w:r>
          </w:p>
        </w:tc>
        <w:tc>
          <w:tcPr>
            <w:tcW w:w="712" w:type="dxa"/>
            <w:tcBorders>
              <w:top w:val="nil"/>
              <w:left w:val="nil"/>
              <w:bottom w:val="single" w:sz="4" w:space="0" w:color="auto"/>
              <w:right w:val="single" w:sz="4" w:space="0" w:color="auto"/>
            </w:tcBorders>
            <w:shd w:val="clear" w:color="auto" w:fill="auto"/>
            <w:noWrap/>
            <w:vAlign w:val="center"/>
            <w:hideMark/>
          </w:tcPr>
          <w:p w14:paraId="1AC9DA5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2 715 955,85</w:t>
            </w:r>
          </w:p>
        </w:tc>
        <w:tc>
          <w:tcPr>
            <w:tcW w:w="521" w:type="dxa"/>
            <w:tcBorders>
              <w:top w:val="nil"/>
              <w:left w:val="nil"/>
              <w:bottom w:val="single" w:sz="4" w:space="0" w:color="auto"/>
              <w:right w:val="single" w:sz="4" w:space="0" w:color="auto"/>
            </w:tcBorders>
            <w:shd w:val="clear" w:color="auto" w:fill="auto"/>
            <w:noWrap/>
            <w:vAlign w:val="center"/>
            <w:hideMark/>
          </w:tcPr>
          <w:p w14:paraId="4CC8E1C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18ADB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7042A5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D8564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7725DA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E3A375B"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E63C62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25</w:t>
            </w:r>
          </w:p>
        </w:tc>
        <w:tc>
          <w:tcPr>
            <w:tcW w:w="1525" w:type="dxa"/>
            <w:tcBorders>
              <w:top w:val="nil"/>
              <w:left w:val="nil"/>
              <w:bottom w:val="single" w:sz="4" w:space="0" w:color="auto"/>
              <w:right w:val="single" w:sz="4" w:space="0" w:color="auto"/>
            </w:tcBorders>
            <w:shd w:val="clear" w:color="000000" w:fill="FFFFFF"/>
            <w:vAlign w:val="center"/>
            <w:hideMark/>
          </w:tcPr>
          <w:p w14:paraId="14B6978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4</w:t>
            </w:r>
          </w:p>
        </w:tc>
        <w:tc>
          <w:tcPr>
            <w:tcW w:w="522" w:type="dxa"/>
            <w:tcBorders>
              <w:top w:val="nil"/>
              <w:left w:val="nil"/>
              <w:bottom w:val="single" w:sz="4" w:space="0" w:color="auto"/>
              <w:right w:val="single" w:sz="4" w:space="0" w:color="auto"/>
            </w:tcBorders>
            <w:shd w:val="clear" w:color="auto" w:fill="auto"/>
            <w:vAlign w:val="center"/>
            <w:hideMark/>
          </w:tcPr>
          <w:p w14:paraId="3BDEB33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450,10</w:t>
            </w:r>
          </w:p>
        </w:tc>
        <w:tc>
          <w:tcPr>
            <w:tcW w:w="749" w:type="dxa"/>
            <w:tcBorders>
              <w:top w:val="nil"/>
              <w:left w:val="nil"/>
              <w:bottom w:val="single" w:sz="4" w:space="0" w:color="auto"/>
              <w:right w:val="single" w:sz="4" w:space="0" w:color="auto"/>
            </w:tcBorders>
            <w:shd w:val="clear" w:color="auto" w:fill="auto"/>
            <w:noWrap/>
            <w:vAlign w:val="bottom"/>
            <w:hideMark/>
          </w:tcPr>
          <w:p w14:paraId="698EE5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25 309 559,60</w:t>
            </w:r>
          </w:p>
        </w:tc>
        <w:tc>
          <w:tcPr>
            <w:tcW w:w="522" w:type="dxa"/>
            <w:tcBorders>
              <w:top w:val="nil"/>
              <w:left w:val="nil"/>
              <w:bottom w:val="single" w:sz="4" w:space="0" w:color="auto"/>
              <w:right w:val="single" w:sz="4" w:space="0" w:color="auto"/>
            </w:tcBorders>
            <w:shd w:val="clear" w:color="auto" w:fill="auto"/>
            <w:noWrap/>
            <w:vAlign w:val="center"/>
            <w:hideMark/>
          </w:tcPr>
          <w:p w14:paraId="29FFB96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277821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DC7CED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159,60</w:t>
            </w:r>
          </w:p>
        </w:tc>
        <w:tc>
          <w:tcPr>
            <w:tcW w:w="645" w:type="dxa"/>
            <w:tcBorders>
              <w:top w:val="nil"/>
              <w:left w:val="nil"/>
              <w:bottom w:val="single" w:sz="4" w:space="0" w:color="auto"/>
              <w:right w:val="single" w:sz="4" w:space="0" w:color="auto"/>
            </w:tcBorders>
            <w:shd w:val="clear" w:color="auto" w:fill="auto"/>
            <w:noWrap/>
            <w:vAlign w:val="center"/>
            <w:hideMark/>
          </w:tcPr>
          <w:p w14:paraId="0556869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8 974 462,81</w:t>
            </w:r>
          </w:p>
        </w:tc>
        <w:tc>
          <w:tcPr>
            <w:tcW w:w="521" w:type="dxa"/>
            <w:tcBorders>
              <w:top w:val="nil"/>
              <w:left w:val="nil"/>
              <w:bottom w:val="single" w:sz="4" w:space="0" w:color="auto"/>
              <w:right w:val="single" w:sz="4" w:space="0" w:color="auto"/>
            </w:tcBorders>
            <w:shd w:val="clear" w:color="auto" w:fill="auto"/>
            <w:noWrap/>
            <w:vAlign w:val="center"/>
            <w:hideMark/>
          </w:tcPr>
          <w:p w14:paraId="637708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689103E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E4FDBE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290,50</w:t>
            </w:r>
          </w:p>
        </w:tc>
        <w:tc>
          <w:tcPr>
            <w:tcW w:w="712" w:type="dxa"/>
            <w:tcBorders>
              <w:top w:val="nil"/>
              <w:left w:val="nil"/>
              <w:bottom w:val="single" w:sz="4" w:space="0" w:color="auto"/>
              <w:right w:val="single" w:sz="4" w:space="0" w:color="auto"/>
            </w:tcBorders>
            <w:shd w:val="clear" w:color="auto" w:fill="auto"/>
            <w:vAlign w:val="center"/>
            <w:hideMark/>
          </w:tcPr>
          <w:p w14:paraId="78B534F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16 335 096,79</w:t>
            </w:r>
          </w:p>
        </w:tc>
        <w:tc>
          <w:tcPr>
            <w:tcW w:w="521" w:type="dxa"/>
            <w:tcBorders>
              <w:top w:val="nil"/>
              <w:left w:val="nil"/>
              <w:bottom w:val="single" w:sz="4" w:space="0" w:color="auto"/>
              <w:right w:val="single" w:sz="4" w:space="0" w:color="auto"/>
            </w:tcBorders>
            <w:shd w:val="clear" w:color="auto" w:fill="auto"/>
            <w:noWrap/>
            <w:vAlign w:val="center"/>
            <w:hideMark/>
          </w:tcPr>
          <w:p w14:paraId="5ABCE89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C33465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61D4F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D6D32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129088F"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97200FF"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A6A7CF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26</w:t>
            </w:r>
          </w:p>
        </w:tc>
        <w:tc>
          <w:tcPr>
            <w:tcW w:w="1525" w:type="dxa"/>
            <w:tcBorders>
              <w:top w:val="nil"/>
              <w:left w:val="nil"/>
              <w:bottom w:val="single" w:sz="4" w:space="0" w:color="auto"/>
              <w:right w:val="single" w:sz="4" w:space="0" w:color="auto"/>
            </w:tcBorders>
            <w:shd w:val="clear" w:color="000000" w:fill="FFFFFF"/>
            <w:vAlign w:val="center"/>
            <w:hideMark/>
          </w:tcPr>
          <w:p w14:paraId="6249FB6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Мичурина, д. 12</w:t>
            </w:r>
          </w:p>
        </w:tc>
        <w:tc>
          <w:tcPr>
            <w:tcW w:w="522" w:type="dxa"/>
            <w:tcBorders>
              <w:top w:val="nil"/>
              <w:left w:val="nil"/>
              <w:bottom w:val="single" w:sz="4" w:space="0" w:color="auto"/>
              <w:right w:val="single" w:sz="4" w:space="0" w:color="auto"/>
            </w:tcBorders>
            <w:shd w:val="clear" w:color="auto" w:fill="auto"/>
            <w:vAlign w:val="center"/>
            <w:hideMark/>
          </w:tcPr>
          <w:p w14:paraId="4B3F9F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518,00</w:t>
            </w:r>
          </w:p>
        </w:tc>
        <w:tc>
          <w:tcPr>
            <w:tcW w:w="749" w:type="dxa"/>
            <w:tcBorders>
              <w:top w:val="nil"/>
              <w:left w:val="nil"/>
              <w:bottom w:val="single" w:sz="4" w:space="0" w:color="auto"/>
              <w:right w:val="single" w:sz="4" w:space="0" w:color="auto"/>
            </w:tcBorders>
            <w:shd w:val="clear" w:color="auto" w:fill="auto"/>
            <w:noWrap/>
            <w:vAlign w:val="bottom"/>
            <w:hideMark/>
          </w:tcPr>
          <w:p w14:paraId="62CA509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29 127 642,46</w:t>
            </w:r>
          </w:p>
        </w:tc>
        <w:tc>
          <w:tcPr>
            <w:tcW w:w="522" w:type="dxa"/>
            <w:tcBorders>
              <w:top w:val="nil"/>
              <w:left w:val="nil"/>
              <w:bottom w:val="single" w:sz="4" w:space="0" w:color="auto"/>
              <w:right w:val="single" w:sz="4" w:space="0" w:color="auto"/>
            </w:tcBorders>
            <w:shd w:val="clear" w:color="auto" w:fill="auto"/>
            <w:noWrap/>
            <w:vAlign w:val="center"/>
            <w:hideMark/>
          </w:tcPr>
          <w:p w14:paraId="0683C45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81042F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2E656F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146,70</w:t>
            </w:r>
          </w:p>
        </w:tc>
        <w:tc>
          <w:tcPr>
            <w:tcW w:w="645" w:type="dxa"/>
            <w:tcBorders>
              <w:top w:val="nil"/>
              <w:left w:val="nil"/>
              <w:bottom w:val="single" w:sz="4" w:space="0" w:color="auto"/>
              <w:right w:val="single" w:sz="4" w:space="0" w:color="auto"/>
            </w:tcBorders>
            <w:shd w:val="clear" w:color="auto" w:fill="auto"/>
            <w:noWrap/>
            <w:vAlign w:val="center"/>
            <w:hideMark/>
          </w:tcPr>
          <w:p w14:paraId="09A271D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8 249 083,30</w:t>
            </w:r>
          </w:p>
        </w:tc>
        <w:tc>
          <w:tcPr>
            <w:tcW w:w="521" w:type="dxa"/>
            <w:tcBorders>
              <w:top w:val="nil"/>
              <w:left w:val="nil"/>
              <w:bottom w:val="single" w:sz="4" w:space="0" w:color="auto"/>
              <w:right w:val="single" w:sz="4" w:space="0" w:color="auto"/>
            </w:tcBorders>
            <w:shd w:val="clear" w:color="auto" w:fill="auto"/>
            <w:noWrap/>
            <w:vAlign w:val="center"/>
            <w:hideMark/>
          </w:tcPr>
          <w:p w14:paraId="37F6C6C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134D9E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3980D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371,30</w:t>
            </w:r>
          </w:p>
        </w:tc>
        <w:tc>
          <w:tcPr>
            <w:tcW w:w="712" w:type="dxa"/>
            <w:tcBorders>
              <w:top w:val="nil"/>
              <w:left w:val="nil"/>
              <w:bottom w:val="single" w:sz="4" w:space="0" w:color="auto"/>
              <w:right w:val="single" w:sz="4" w:space="0" w:color="auto"/>
            </w:tcBorders>
            <w:shd w:val="clear" w:color="auto" w:fill="auto"/>
            <w:noWrap/>
            <w:vAlign w:val="center"/>
            <w:hideMark/>
          </w:tcPr>
          <w:p w14:paraId="6B5CAC8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20 878 559,16</w:t>
            </w:r>
          </w:p>
        </w:tc>
        <w:tc>
          <w:tcPr>
            <w:tcW w:w="521" w:type="dxa"/>
            <w:tcBorders>
              <w:top w:val="nil"/>
              <w:left w:val="nil"/>
              <w:bottom w:val="single" w:sz="4" w:space="0" w:color="auto"/>
              <w:right w:val="single" w:sz="4" w:space="0" w:color="auto"/>
            </w:tcBorders>
            <w:shd w:val="clear" w:color="auto" w:fill="auto"/>
            <w:noWrap/>
            <w:vAlign w:val="center"/>
            <w:hideMark/>
          </w:tcPr>
          <w:p w14:paraId="5D536AD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435C1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D4EE7B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71CE2E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A39760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3FF71CF"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59D2CA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w:t>
            </w:r>
          </w:p>
        </w:tc>
        <w:tc>
          <w:tcPr>
            <w:tcW w:w="1525" w:type="dxa"/>
            <w:tcBorders>
              <w:top w:val="nil"/>
              <w:left w:val="nil"/>
              <w:bottom w:val="single" w:sz="4" w:space="0" w:color="auto"/>
              <w:right w:val="single" w:sz="4" w:space="0" w:color="auto"/>
            </w:tcBorders>
            <w:shd w:val="clear" w:color="000000" w:fill="FFFFFF"/>
            <w:vAlign w:val="center"/>
            <w:hideMark/>
          </w:tcPr>
          <w:p w14:paraId="79C6B95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Мичурина, д. 14</w:t>
            </w:r>
          </w:p>
        </w:tc>
        <w:tc>
          <w:tcPr>
            <w:tcW w:w="522" w:type="dxa"/>
            <w:tcBorders>
              <w:top w:val="nil"/>
              <w:left w:val="nil"/>
              <w:bottom w:val="single" w:sz="4" w:space="0" w:color="auto"/>
              <w:right w:val="single" w:sz="4" w:space="0" w:color="auto"/>
            </w:tcBorders>
            <w:shd w:val="clear" w:color="auto" w:fill="auto"/>
            <w:vAlign w:val="center"/>
            <w:hideMark/>
          </w:tcPr>
          <w:p w14:paraId="57C2158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515,00</w:t>
            </w:r>
          </w:p>
        </w:tc>
        <w:tc>
          <w:tcPr>
            <w:tcW w:w="749" w:type="dxa"/>
            <w:tcBorders>
              <w:top w:val="nil"/>
              <w:left w:val="nil"/>
              <w:bottom w:val="single" w:sz="4" w:space="0" w:color="auto"/>
              <w:right w:val="single" w:sz="4" w:space="0" w:color="auto"/>
            </w:tcBorders>
            <w:shd w:val="clear" w:color="auto" w:fill="auto"/>
            <w:noWrap/>
            <w:vAlign w:val="bottom"/>
            <w:hideMark/>
          </w:tcPr>
          <w:p w14:paraId="4BC1AA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28 958 949,55</w:t>
            </w:r>
          </w:p>
        </w:tc>
        <w:tc>
          <w:tcPr>
            <w:tcW w:w="522" w:type="dxa"/>
            <w:tcBorders>
              <w:top w:val="nil"/>
              <w:left w:val="nil"/>
              <w:bottom w:val="single" w:sz="4" w:space="0" w:color="auto"/>
              <w:right w:val="single" w:sz="4" w:space="0" w:color="auto"/>
            </w:tcBorders>
            <w:shd w:val="clear" w:color="auto" w:fill="auto"/>
            <w:noWrap/>
            <w:vAlign w:val="center"/>
            <w:hideMark/>
          </w:tcPr>
          <w:p w14:paraId="5FAF0AE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9427C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6B54E7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49,40</w:t>
            </w:r>
          </w:p>
        </w:tc>
        <w:tc>
          <w:tcPr>
            <w:tcW w:w="645" w:type="dxa"/>
            <w:tcBorders>
              <w:top w:val="nil"/>
              <w:left w:val="nil"/>
              <w:bottom w:val="single" w:sz="4" w:space="0" w:color="auto"/>
              <w:right w:val="single" w:sz="4" w:space="0" w:color="auto"/>
            </w:tcBorders>
            <w:shd w:val="clear" w:color="auto" w:fill="auto"/>
            <w:noWrap/>
            <w:vAlign w:val="center"/>
            <w:hideMark/>
          </w:tcPr>
          <w:p w14:paraId="548EFFD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2 777 809,92</w:t>
            </w:r>
          </w:p>
        </w:tc>
        <w:tc>
          <w:tcPr>
            <w:tcW w:w="521" w:type="dxa"/>
            <w:tcBorders>
              <w:top w:val="nil"/>
              <w:left w:val="nil"/>
              <w:bottom w:val="single" w:sz="4" w:space="0" w:color="auto"/>
              <w:right w:val="single" w:sz="4" w:space="0" w:color="auto"/>
            </w:tcBorders>
            <w:shd w:val="clear" w:color="auto" w:fill="auto"/>
            <w:noWrap/>
            <w:vAlign w:val="center"/>
            <w:hideMark/>
          </w:tcPr>
          <w:p w14:paraId="0CFAD8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E3EE3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D9D42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465,60</w:t>
            </w:r>
          </w:p>
        </w:tc>
        <w:tc>
          <w:tcPr>
            <w:tcW w:w="712" w:type="dxa"/>
            <w:tcBorders>
              <w:top w:val="nil"/>
              <w:left w:val="nil"/>
              <w:bottom w:val="single" w:sz="4" w:space="0" w:color="auto"/>
              <w:right w:val="single" w:sz="4" w:space="0" w:color="auto"/>
            </w:tcBorders>
            <w:shd w:val="clear" w:color="auto" w:fill="auto"/>
            <w:noWrap/>
            <w:vAlign w:val="center"/>
            <w:hideMark/>
          </w:tcPr>
          <w:p w14:paraId="34FDF81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26 181 139,63</w:t>
            </w:r>
          </w:p>
        </w:tc>
        <w:tc>
          <w:tcPr>
            <w:tcW w:w="521" w:type="dxa"/>
            <w:tcBorders>
              <w:top w:val="nil"/>
              <w:left w:val="nil"/>
              <w:bottom w:val="single" w:sz="4" w:space="0" w:color="auto"/>
              <w:right w:val="single" w:sz="4" w:space="0" w:color="auto"/>
            </w:tcBorders>
            <w:shd w:val="clear" w:color="auto" w:fill="auto"/>
            <w:noWrap/>
            <w:vAlign w:val="center"/>
            <w:hideMark/>
          </w:tcPr>
          <w:p w14:paraId="0E22CAD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7CB8C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6DC6B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125F18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7AF1D2F"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8E2252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9BDF4F5"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w:t>
            </w:r>
          </w:p>
        </w:tc>
        <w:tc>
          <w:tcPr>
            <w:tcW w:w="1525" w:type="dxa"/>
            <w:tcBorders>
              <w:top w:val="nil"/>
              <w:left w:val="nil"/>
              <w:bottom w:val="single" w:sz="4" w:space="0" w:color="auto"/>
              <w:right w:val="single" w:sz="4" w:space="0" w:color="auto"/>
            </w:tcBorders>
            <w:shd w:val="clear" w:color="000000" w:fill="FFFFFF"/>
            <w:vAlign w:val="center"/>
            <w:hideMark/>
          </w:tcPr>
          <w:p w14:paraId="576B1DE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Мичурина, д. 9</w:t>
            </w:r>
          </w:p>
        </w:tc>
        <w:tc>
          <w:tcPr>
            <w:tcW w:w="522" w:type="dxa"/>
            <w:tcBorders>
              <w:top w:val="nil"/>
              <w:left w:val="nil"/>
              <w:bottom w:val="single" w:sz="4" w:space="0" w:color="auto"/>
              <w:right w:val="single" w:sz="4" w:space="0" w:color="auto"/>
            </w:tcBorders>
            <w:shd w:val="clear" w:color="auto" w:fill="auto"/>
            <w:vAlign w:val="center"/>
            <w:hideMark/>
          </w:tcPr>
          <w:p w14:paraId="43677BB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486,80</w:t>
            </w:r>
          </w:p>
        </w:tc>
        <w:tc>
          <w:tcPr>
            <w:tcW w:w="749" w:type="dxa"/>
            <w:tcBorders>
              <w:top w:val="nil"/>
              <w:left w:val="nil"/>
              <w:bottom w:val="single" w:sz="4" w:space="0" w:color="auto"/>
              <w:right w:val="single" w:sz="4" w:space="0" w:color="auto"/>
            </w:tcBorders>
            <w:shd w:val="clear" w:color="auto" w:fill="auto"/>
            <w:noWrap/>
            <w:vAlign w:val="bottom"/>
            <w:hideMark/>
          </w:tcPr>
          <w:p w14:paraId="7401EFE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27 373 236,20</w:t>
            </w:r>
          </w:p>
        </w:tc>
        <w:tc>
          <w:tcPr>
            <w:tcW w:w="522" w:type="dxa"/>
            <w:tcBorders>
              <w:top w:val="nil"/>
              <w:left w:val="nil"/>
              <w:bottom w:val="single" w:sz="4" w:space="0" w:color="auto"/>
              <w:right w:val="single" w:sz="4" w:space="0" w:color="auto"/>
            </w:tcBorders>
            <w:shd w:val="clear" w:color="auto" w:fill="auto"/>
            <w:noWrap/>
            <w:vAlign w:val="center"/>
            <w:hideMark/>
          </w:tcPr>
          <w:p w14:paraId="095E25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BDBEC4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F0447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105,10</w:t>
            </w:r>
          </w:p>
        </w:tc>
        <w:tc>
          <w:tcPr>
            <w:tcW w:w="645" w:type="dxa"/>
            <w:tcBorders>
              <w:top w:val="nil"/>
              <w:left w:val="nil"/>
              <w:bottom w:val="single" w:sz="4" w:space="0" w:color="auto"/>
              <w:right w:val="single" w:sz="4" w:space="0" w:color="auto"/>
            </w:tcBorders>
            <w:shd w:val="clear" w:color="auto" w:fill="auto"/>
            <w:vAlign w:val="center"/>
            <w:hideMark/>
          </w:tcPr>
          <w:p w14:paraId="2231D60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5 909 874,95</w:t>
            </w:r>
          </w:p>
        </w:tc>
        <w:tc>
          <w:tcPr>
            <w:tcW w:w="521" w:type="dxa"/>
            <w:tcBorders>
              <w:top w:val="nil"/>
              <w:left w:val="nil"/>
              <w:bottom w:val="single" w:sz="4" w:space="0" w:color="auto"/>
              <w:right w:val="single" w:sz="4" w:space="0" w:color="auto"/>
            </w:tcBorders>
            <w:shd w:val="clear" w:color="auto" w:fill="auto"/>
            <w:noWrap/>
            <w:vAlign w:val="center"/>
            <w:hideMark/>
          </w:tcPr>
          <w:p w14:paraId="6CEBD8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EE914A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ECA1E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381,70</w:t>
            </w:r>
          </w:p>
        </w:tc>
        <w:tc>
          <w:tcPr>
            <w:tcW w:w="712" w:type="dxa"/>
            <w:tcBorders>
              <w:top w:val="nil"/>
              <w:left w:val="nil"/>
              <w:bottom w:val="single" w:sz="4" w:space="0" w:color="auto"/>
              <w:right w:val="single" w:sz="4" w:space="0" w:color="auto"/>
            </w:tcBorders>
            <w:shd w:val="clear" w:color="auto" w:fill="auto"/>
            <w:noWrap/>
            <w:vAlign w:val="center"/>
            <w:hideMark/>
          </w:tcPr>
          <w:p w14:paraId="6B12AA7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21 463 361,25</w:t>
            </w:r>
          </w:p>
        </w:tc>
        <w:tc>
          <w:tcPr>
            <w:tcW w:w="521" w:type="dxa"/>
            <w:tcBorders>
              <w:top w:val="nil"/>
              <w:left w:val="nil"/>
              <w:bottom w:val="single" w:sz="4" w:space="0" w:color="auto"/>
              <w:right w:val="single" w:sz="4" w:space="0" w:color="auto"/>
            </w:tcBorders>
            <w:shd w:val="clear" w:color="auto" w:fill="auto"/>
            <w:noWrap/>
            <w:vAlign w:val="center"/>
            <w:hideMark/>
          </w:tcPr>
          <w:p w14:paraId="462295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7BC53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ED1096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4624C2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A10FDB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287610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6B7400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w:t>
            </w:r>
          </w:p>
        </w:tc>
        <w:tc>
          <w:tcPr>
            <w:tcW w:w="1525" w:type="dxa"/>
            <w:tcBorders>
              <w:top w:val="nil"/>
              <w:left w:val="nil"/>
              <w:bottom w:val="single" w:sz="4" w:space="0" w:color="auto"/>
              <w:right w:val="single" w:sz="4" w:space="0" w:color="auto"/>
            </w:tcBorders>
            <w:shd w:val="clear" w:color="000000" w:fill="FFFFFF"/>
            <w:vAlign w:val="center"/>
            <w:hideMark/>
          </w:tcPr>
          <w:p w14:paraId="5F20FD2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192</w:t>
            </w:r>
          </w:p>
        </w:tc>
        <w:tc>
          <w:tcPr>
            <w:tcW w:w="522" w:type="dxa"/>
            <w:tcBorders>
              <w:top w:val="nil"/>
              <w:left w:val="nil"/>
              <w:bottom w:val="single" w:sz="4" w:space="0" w:color="auto"/>
              <w:right w:val="single" w:sz="4" w:space="0" w:color="auto"/>
            </w:tcBorders>
            <w:shd w:val="clear" w:color="auto" w:fill="auto"/>
            <w:vAlign w:val="center"/>
            <w:hideMark/>
          </w:tcPr>
          <w:p w14:paraId="0F9B9CA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506,40</w:t>
            </w:r>
          </w:p>
        </w:tc>
        <w:tc>
          <w:tcPr>
            <w:tcW w:w="749" w:type="dxa"/>
            <w:tcBorders>
              <w:top w:val="nil"/>
              <w:left w:val="nil"/>
              <w:bottom w:val="single" w:sz="4" w:space="0" w:color="auto"/>
              <w:right w:val="single" w:sz="4" w:space="0" w:color="auto"/>
            </w:tcBorders>
            <w:shd w:val="clear" w:color="auto" w:fill="auto"/>
            <w:noWrap/>
            <w:vAlign w:val="bottom"/>
            <w:hideMark/>
          </w:tcPr>
          <w:p w14:paraId="5FD4847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28 475 363,21</w:t>
            </w:r>
          </w:p>
        </w:tc>
        <w:tc>
          <w:tcPr>
            <w:tcW w:w="522" w:type="dxa"/>
            <w:tcBorders>
              <w:top w:val="nil"/>
              <w:left w:val="nil"/>
              <w:bottom w:val="single" w:sz="4" w:space="0" w:color="auto"/>
              <w:right w:val="single" w:sz="4" w:space="0" w:color="auto"/>
            </w:tcBorders>
            <w:shd w:val="clear" w:color="auto" w:fill="auto"/>
            <w:noWrap/>
            <w:vAlign w:val="center"/>
            <w:hideMark/>
          </w:tcPr>
          <w:p w14:paraId="76EA70A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AF032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0BC47F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40,80</w:t>
            </w:r>
          </w:p>
        </w:tc>
        <w:tc>
          <w:tcPr>
            <w:tcW w:w="645" w:type="dxa"/>
            <w:tcBorders>
              <w:top w:val="nil"/>
              <w:left w:val="nil"/>
              <w:bottom w:val="single" w:sz="4" w:space="0" w:color="auto"/>
              <w:right w:val="single" w:sz="4" w:space="0" w:color="auto"/>
            </w:tcBorders>
            <w:shd w:val="clear" w:color="auto" w:fill="auto"/>
            <w:vAlign w:val="center"/>
            <w:hideMark/>
          </w:tcPr>
          <w:p w14:paraId="0C62825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2 294 223,58</w:t>
            </w:r>
          </w:p>
        </w:tc>
        <w:tc>
          <w:tcPr>
            <w:tcW w:w="521" w:type="dxa"/>
            <w:tcBorders>
              <w:top w:val="nil"/>
              <w:left w:val="nil"/>
              <w:bottom w:val="single" w:sz="4" w:space="0" w:color="auto"/>
              <w:right w:val="single" w:sz="4" w:space="0" w:color="auto"/>
            </w:tcBorders>
            <w:shd w:val="clear" w:color="auto" w:fill="auto"/>
            <w:noWrap/>
            <w:vAlign w:val="center"/>
            <w:hideMark/>
          </w:tcPr>
          <w:p w14:paraId="3A2FE8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B0890D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2A9446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465,60</w:t>
            </w:r>
          </w:p>
        </w:tc>
        <w:tc>
          <w:tcPr>
            <w:tcW w:w="712" w:type="dxa"/>
            <w:tcBorders>
              <w:top w:val="nil"/>
              <w:left w:val="nil"/>
              <w:bottom w:val="single" w:sz="4" w:space="0" w:color="auto"/>
              <w:right w:val="single" w:sz="4" w:space="0" w:color="auto"/>
            </w:tcBorders>
            <w:shd w:val="clear" w:color="auto" w:fill="auto"/>
            <w:noWrap/>
            <w:vAlign w:val="center"/>
            <w:hideMark/>
          </w:tcPr>
          <w:p w14:paraId="62B2C58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26 181 139,63</w:t>
            </w:r>
          </w:p>
        </w:tc>
        <w:tc>
          <w:tcPr>
            <w:tcW w:w="521" w:type="dxa"/>
            <w:tcBorders>
              <w:top w:val="nil"/>
              <w:left w:val="nil"/>
              <w:bottom w:val="single" w:sz="4" w:space="0" w:color="auto"/>
              <w:right w:val="single" w:sz="4" w:space="0" w:color="auto"/>
            </w:tcBorders>
            <w:shd w:val="clear" w:color="auto" w:fill="auto"/>
            <w:noWrap/>
            <w:vAlign w:val="center"/>
            <w:hideMark/>
          </w:tcPr>
          <w:p w14:paraId="7F5124F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703C56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6BA2C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F3820A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7494FC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2BC0474"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EA26FE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30</w:t>
            </w:r>
          </w:p>
        </w:tc>
        <w:tc>
          <w:tcPr>
            <w:tcW w:w="1525" w:type="dxa"/>
            <w:tcBorders>
              <w:top w:val="nil"/>
              <w:left w:val="nil"/>
              <w:bottom w:val="single" w:sz="4" w:space="0" w:color="auto"/>
              <w:right w:val="single" w:sz="4" w:space="0" w:color="auto"/>
            </w:tcBorders>
            <w:shd w:val="clear" w:color="000000" w:fill="FFFFFF"/>
            <w:vAlign w:val="center"/>
            <w:hideMark/>
          </w:tcPr>
          <w:p w14:paraId="18AB143C"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Советская, д. 74</w:t>
            </w:r>
          </w:p>
        </w:tc>
        <w:tc>
          <w:tcPr>
            <w:tcW w:w="522" w:type="dxa"/>
            <w:tcBorders>
              <w:top w:val="nil"/>
              <w:left w:val="nil"/>
              <w:bottom w:val="single" w:sz="4" w:space="0" w:color="auto"/>
              <w:right w:val="single" w:sz="4" w:space="0" w:color="auto"/>
            </w:tcBorders>
            <w:shd w:val="clear" w:color="auto" w:fill="auto"/>
            <w:vAlign w:val="center"/>
            <w:hideMark/>
          </w:tcPr>
          <w:p w14:paraId="7634012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499,60</w:t>
            </w:r>
          </w:p>
        </w:tc>
        <w:tc>
          <w:tcPr>
            <w:tcW w:w="749" w:type="dxa"/>
            <w:tcBorders>
              <w:top w:val="nil"/>
              <w:left w:val="nil"/>
              <w:bottom w:val="single" w:sz="4" w:space="0" w:color="auto"/>
              <w:right w:val="single" w:sz="4" w:space="0" w:color="auto"/>
            </w:tcBorders>
            <w:shd w:val="clear" w:color="auto" w:fill="auto"/>
            <w:noWrap/>
            <w:vAlign w:val="bottom"/>
            <w:hideMark/>
          </w:tcPr>
          <w:p w14:paraId="441E5B8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28 092 992,61</w:t>
            </w:r>
          </w:p>
        </w:tc>
        <w:tc>
          <w:tcPr>
            <w:tcW w:w="522" w:type="dxa"/>
            <w:tcBorders>
              <w:top w:val="nil"/>
              <w:left w:val="nil"/>
              <w:bottom w:val="single" w:sz="4" w:space="0" w:color="auto"/>
              <w:right w:val="single" w:sz="4" w:space="0" w:color="auto"/>
            </w:tcBorders>
            <w:shd w:val="clear" w:color="auto" w:fill="auto"/>
            <w:noWrap/>
            <w:vAlign w:val="center"/>
            <w:hideMark/>
          </w:tcPr>
          <w:p w14:paraId="5BAA93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9EA66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05AE46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262,60</w:t>
            </w:r>
          </w:p>
        </w:tc>
        <w:tc>
          <w:tcPr>
            <w:tcW w:w="645" w:type="dxa"/>
            <w:tcBorders>
              <w:top w:val="nil"/>
              <w:left w:val="nil"/>
              <w:bottom w:val="single" w:sz="4" w:space="0" w:color="auto"/>
              <w:right w:val="single" w:sz="4" w:space="0" w:color="auto"/>
            </w:tcBorders>
            <w:shd w:val="clear" w:color="auto" w:fill="auto"/>
            <w:vAlign w:val="center"/>
            <w:hideMark/>
          </w:tcPr>
          <w:p w14:paraId="69F94D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14 766 252,72</w:t>
            </w:r>
          </w:p>
        </w:tc>
        <w:tc>
          <w:tcPr>
            <w:tcW w:w="521" w:type="dxa"/>
            <w:tcBorders>
              <w:top w:val="nil"/>
              <w:left w:val="nil"/>
              <w:bottom w:val="single" w:sz="4" w:space="0" w:color="auto"/>
              <w:right w:val="single" w:sz="4" w:space="0" w:color="auto"/>
            </w:tcBorders>
            <w:shd w:val="clear" w:color="auto" w:fill="auto"/>
            <w:noWrap/>
            <w:vAlign w:val="center"/>
            <w:hideMark/>
          </w:tcPr>
          <w:p w14:paraId="1C110C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50C4F9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455633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237,00</w:t>
            </w:r>
          </w:p>
        </w:tc>
        <w:tc>
          <w:tcPr>
            <w:tcW w:w="712" w:type="dxa"/>
            <w:tcBorders>
              <w:top w:val="nil"/>
              <w:left w:val="nil"/>
              <w:bottom w:val="single" w:sz="4" w:space="0" w:color="auto"/>
              <w:right w:val="single" w:sz="4" w:space="0" w:color="auto"/>
            </w:tcBorders>
            <w:shd w:val="clear" w:color="auto" w:fill="auto"/>
            <w:noWrap/>
            <w:vAlign w:val="center"/>
            <w:hideMark/>
          </w:tcPr>
          <w:p w14:paraId="6ACCF4C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13 326 739,89</w:t>
            </w:r>
          </w:p>
        </w:tc>
        <w:tc>
          <w:tcPr>
            <w:tcW w:w="521" w:type="dxa"/>
            <w:tcBorders>
              <w:top w:val="nil"/>
              <w:left w:val="nil"/>
              <w:bottom w:val="single" w:sz="4" w:space="0" w:color="auto"/>
              <w:right w:val="single" w:sz="4" w:space="0" w:color="auto"/>
            </w:tcBorders>
            <w:shd w:val="clear" w:color="auto" w:fill="auto"/>
            <w:noWrap/>
            <w:vAlign w:val="center"/>
            <w:hideMark/>
          </w:tcPr>
          <w:p w14:paraId="53D7330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1CEAC4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0B3F3D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29F37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120647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1FE6F7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2037F2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w:t>
            </w:r>
          </w:p>
        </w:tc>
        <w:tc>
          <w:tcPr>
            <w:tcW w:w="1525" w:type="dxa"/>
            <w:tcBorders>
              <w:top w:val="nil"/>
              <w:left w:val="nil"/>
              <w:bottom w:val="single" w:sz="4" w:space="0" w:color="auto"/>
              <w:right w:val="single" w:sz="4" w:space="0" w:color="auto"/>
            </w:tcBorders>
            <w:shd w:val="clear" w:color="000000" w:fill="FFFFFF"/>
            <w:vAlign w:val="center"/>
            <w:hideMark/>
          </w:tcPr>
          <w:p w14:paraId="5B30D62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17</w:t>
            </w:r>
          </w:p>
        </w:tc>
        <w:tc>
          <w:tcPr>
            <w:tcW w:w="522" w:type="dxa"/>
            <w:tcBorders>
              <w:top w:val="nil"/>
              <w:left w:val="nil"/>
              <w:bottom w:val="single" w:sz="4" w:space="0" w:color="auto"/>
              <w:right w:val="single" w:sz="4" w:space="0" w:color="auto"/>
            </w:tcBorders>
            <w:shd w:val="clear" w:color="auto" w:fill="auto"/>
            <w:vAlign w:val="center"/>
            <w:hideMark/>
          </w:tcPr>
          <w:p w14:paraId="7B956E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332,10</w:t>
            </w:r>
          </w:p>
        </w:tc>
        <w:tc>
          <w:tcPr>
            <w:tcW w:w="749" w:type="dxa"/>
            <w:tcBorders>
              <w:top w:val="nil"/>
              <w:left w:val="nil"/>
              <w:bottom w:val="single" w:sz="4" w:space="0" w:color="auto"/>
              <w:right w:val="single" w:sz="4" w:space="0" w:color="auto"/>
            </w:tcBorders>
            <w:shd w:val="clear" w:color="auto" w:fill="auto"/>
            <w:noWrap/>
            <w:vAlign w:val="bottom"/>
            <w:hideMark/>
          </w:tcPr>
          <w:p w14:paraId="2EB2C99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18 674 305,14</w:t>
            </w:r>
          </w:p>
        </w:tc>
        <w:tc>
          <w:tcPr>
            <w:tcW w:w="522" w:type="dxa"/>
            <w:tcBorders>
              <w:top w:val="nil"/>
              <w:left w:val="nil"/>
              <w:bottom w:val="single" w:sz="4" w:space="0" w:color="auto"/>
              <w:right w:val="single" w:sz="4" w:space="0" w:color="auto"/>
            </w:tcBorders>
            <w:shd w:val="clear" w:color="auto" w:fill="auto"/>
            <w:noWrap/>
            <w:vAlign w:val="center"/>
            <w:hideMark/>
          </w:tcPr>
          <w:p w14:paraId="1BEC7E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ACEE2A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DD916B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vAlign w:val="center"/>
            <w:hideMark/>
          </w:tcPr>
          <w:p w14:paraId="1C49A8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5 060 787,30</w:t>
            </w:r>
          </w:p>
        </w:tc>
        <w:tc>
          <w:tcPr>
            <w:tcW w:w="521" w:type="dxa"/>
            <w:tcBorders>
              <w:top w:val="nil"/>
              <w:left w:val="nil"/>
              <w:bottom w:val="single" w:sz="4" w:space="0" w:color="auto"/>
              <w:right w:val="single" w:sz="4" w:space="0" w:color="auto"/>
            </w:tcBorders>
            <w:shd w:val="clear" w:color="auto" w:fill="auto"/>
            <w:noWrap/>
            <w:vAlign w:val="center"/>
            <w:hideMark/>
          </w:tcPr>
          <w:p w14:paraId="50C0C35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E1247B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E569F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242,10</w:t>
            </w:r>
          </w:p>
        </w:tc>
        <w:tc>
          <w:tcPr>
            <w:tcW w:w="712" w:type="dxa"/>
            <w:tcBorders>
              <w:top w:val="nil"/>
              <w:left w:val="nil"/>
              <w:bottom w:val="single" w:sz="4" w:space="0" w:color="auto"/>
              <w:right w:val="single" w:sz="4" w:space="0" w:color="auto"/>
            </w:tcBorders>
            <w:shd w:val="clear" w:color="auto" w:fill="auto"/>
            <w:noWrap/>
            <w:vAlign w:val="center"/>
            <w:hideMark/>
          </w:tcPr>
          <w:p w14:paraId="0C21D3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13 613 517,84</w:t>
            </w:r>
          </w:p>
        </w:tc>
        <w:tc>
          <w:tcPr>
            <w:tcW w:w="521" w:type="dxa"/>
            <w:tcBorders>
              <w:top w:val="nil"/>
              <w:left w:val="nil"/>
              <w:bottom w:val="single" w:sz="4" w:space="0" w:color="auto"/>
              <w:right w:val="single" w:sz="4" w:space="0" w:color="auto"/>
            </w:tcBorders>
            <w:shd w:val="clear" w:color="auto" w:fill="auto"/>
            <w:noWrap/>
            <w:vAlign w:val="center"/>
            <w:hideMark/>
          </w:tcPr>
          <w:p w14:paraId="08C649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A0021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214FA9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9DD514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A852C3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BBCBA0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906B2C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w:t>
            </w:r>
          </w:p>
        </w:tc>
        <w:tc>
          <w:tcPr>
            <w:tcW w:w="1525" w:type="dxa"/>
            <w:tcBorders>
              <w:top w:val="nil"/>
              <w:left w:val="nil"/>
              <w:bottom w:val="single" w:sz="4" w:space="0" w:color="auto"/>
              <w:right w:val="single" w:sz="4" w:space="0" w:color="auto"/>
            </w:tcBorders>
            <w:shd w:val="clear" w:color="000000" w:fill="FFFFFF"/>
            <w:vAlign w:val="center"/>
            <w:hideMark/>
          </w:tcPr>
          <w:p w14:paraId="4106070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Мичурина, д. 7</w:t>
            </w:r>
          </w:p>
        </w:tc>
        <w:tc>
          <w:tcPr>
            <w:tcW w:w="522" w:type="dxa"/>
            <w:tcBorders>
              <w:top w:val="nil"/>
              <w:left w:val="nil"/>
              <w:bottom w:val="single" w:sz="4" w:space="0" w:color="auto"/>
              <w:right w:val="single" w:sz="4" w:space="0" w:color="auto"/>
            </w:tcBorders>
            <w:shd w:val="clear" w:color="auto" w:fill="auto"/>
            <w:noWrap/>
            <w:vAlign w:val="bottom"/>
            <w:hideMark/>
          </w:tcPr>
          <w:p w14:paraId="1F48D6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342,10</w:t>
            </w:r>
          </w:p>
        </w:tc>
        <w:tc>
          <w:tcPr>
            <w:tcW w:w="749" w:type="dxa"/>
            <w:tcBorders>
              <w:top w:val="nil"/>
              <w:left w:val="nil"/>
              <w:bottom w:val="single" w:sz="4" w:space="0" w:color="auto"/>
              <w:right w:val="single" w:sz="4" w:space="0" w:color="auto"/>
            </w:tcBorders>
            <w:shd w:val="clear" w:color="auto" w:fill="auto"/>
            <w:vAlign w:val="center"/>
            <w:hideMark/>
          </w:tcPr>
          <w:p w14:paraId="4860DF6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19 236 614,84</w:t>
            </w:r>
          </w:p>
        </w:tc>
        <w:tc>
          <w:tcPr>
            <w:tcW w:w="522" w:type="dxa"/>
            <w:tcBorders>
              <w:top w:val="nil"/>
              <w:left w:val="nil"/>
              <w:bottom w:val="single" w:sz="4" w:space="0" w:color="auto"/>
              <w:right w:val="single" w:sz="4" w:space="0" w:color="auto"/>
            </w:tcBorders>
            <w:shd w:val="clear" w:color="auto" w:fill="auto"/>
            <w:noWrap/>
            <w:vAlign w:val="center"/>
            <w:hideMark/>
          </w:tcPr>
          <w:p w14:paraId="476828F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1F994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EC8B8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vAlign w:val="center"/>
            <w:hideMark/>
          </w:tcPr>
          <w:p w14:paraId="555E3E3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B86A2A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71A70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C655E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342,10</w:t>
            </w:r>
          </w:p>
        </w:tc>
        <w:tc>
          <w:tcPr>
            <w:tcW w:w="712" w:type="dxa"/>
            <w:tcBorders>
              <w:top w:val="nil"/>
              <w:left w:val="nil"/>
              <w:bottom w:val="single" w:sz="4" w:space="0" w:color="auto"/>
              <w:right w:val="single" w:sz="4" w:space="0" w:color="auto"/>
            </w:tcBorders>
            <w:shd w:val="clear" w:color="auto" w:fill="auto"/>
            <w:noWrap/>
            <w:vAlign w:val="center"/>
            <w:hideMark/>
          </w:tcPr>
          <w:p w14:paraId="07D9F28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19 236 614,84</w:t>
            </w:r>
          </w:p>
        </w:tc>
        <w:tc>
          <w:tcPr>
            <w:tcW w:w="521" w:type="dxa"/>
            <w:tcBorders>
              <w:top w:val="nil"/>
              <w:left w:val="nil"/>
              <w:bottom w:val="single" w:sz="4" w:space="0" w:color="auto"/>
              <w:right w:val="single" w:sz="4" w:space="0" w:color="auto"/>
            </w:tcBorders>
            <w:shd w:val="clear" w:color="auto" w:fill="auto"/>
            <w:noWrap/>
            <w:vAlign w:val="center"/>
            <w:hideMark/>
          </w:tcPr>
          <w:p w14:paraId="4F3A28B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537ED9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DA3554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E0C97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40FC31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5B44D8A" w14:textId="77777777" w:rsidTr="00B71EC8">
        <w:trPr>
          <w:trHeight w:val="105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239628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7E84BF08"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2022 года без финансовой поддержкой Фонда</w:t>
            </w:r>
          </w:p>
        </w:tc>
        <w:tc>
          <w:tcPr>
            <w:tcW w:w="522" w:type="dxa"/>
            <w:tcBorders>
              <w:top w:val="nil"/>
              <w:left w:val="nil"/>
              <w:bottom w:val="single" w:sz="4" w:space="0" w:color="auto"/>
              <w:right w:val="single" w:sz="4" w:space="0" w:color="auto"/>
            </w:tcBorders>
            <w:shd w:val="clear" w:color="000000" w:fill="FFFFFF"/>
            <w:noWrap/>
            <w:vAlign w:val="center"/>
            <w:hideMark/>
          </w:tcPr>
          <w:p w14:paraId="45A1A3B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49" w:type="dxa"/>
            <w:tcBorders>
              <w:top w:val="nil"/>
              <w:left w:val="nil"/>
              <w:bottom w:val="single" w:sz="4" w:space="0" w:color="auto"/>
              <w:right w:val="single" w:sz="4" w:space="0" w:color="auto"/>
            </w:tcBorders>
            <w:shd w:val="clear" w:color="000000" w:fill="FFFFFF"/>
            <w:noWrap/>
            <w:vAlign w:val="center"/>
            <w:hideMark/>
          </w:tcPr>
          <w:p w14:paraId="6513AA6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14:paraId="3E7C3CD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F3678F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27CA8CE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45" w:type="dxa"/>
            <w:tcBorders>
              <w:top w:val="nil"/>
              <w:left w:val="nil"/>
              <w:bottom w:val="single" w:sz="4" w:space="0" w:color="auto"/>
              <w:right w:val="single" w:sz="4" w:space="0" w:color="auto"/>
            </w:tcBorders>
            <w:shd w:val="clear" w:color="auto" w:fill="auto"/>
            <w:noWrap/>
            <w:vAlign w:val="center"/>
            <w:hideMark/>
          </w:tcPr>
          <w:p w14:paraId="208CE54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58444FF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21" w:type="dxa"/>
            <w:tcBorders>
              <w:top w:val="nil"/>
              <w:left w:val="nil"/>
              <w:bottom w:val="single" w:sz="4" w:space="0" w:color="auto"/>
              <w:right w:val="single" w:sz="4" w:space="0" w:color="auto"/>
            </w:tcBorders>
            <w:shd w:val="clear" w:color="auto" w:fill="auto"/>
            <w:noWrap/>
            <w:vAlign w:val="center"/>
            <w:hideMark/>
          </w:tcPr>
          <w:p w14:paraId="4FBDD1D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4028D82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79F984A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746383E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28C8822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2F35B31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A233CB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31" w:type="dxa"/>
            <w:vAlign w:val="center"/>
            <w:hideMark/>
          </w:tcPr>
          <w:p w14:paraId="74DBF78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376424F" w14:textId="77777777" w:rsidTr="00B71EC8">
        <w:trPr>
          <w:trHeight w:val="84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10F69E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275E49F7"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2023 года, в т.ч.:</w:t>
            </w:r>
          </w:p>
        </w:tc>
        <w:tc>
          <w:tcPr>
            <w:tcW w:w="522" w:type="dxa"/>
            <w:tcBorders>
              <w:top w:val="nil"/>
              <w:left w:val="nil"/>
              <w:bottom w:val="single" w:sz="4" w:space="0" w:color="auto"/>
              <w:right w:val="single" w:sz="4" w:space="0" w:color="auto"/>
            </w:tcBorders>
            <w:shd w:val="clear" w:color="000000" w:fill="FFFFFF"/>
            <w:noWrap/>
            <w:vAlign w:val="center"/>
            <w:hideMark/>
          </w:tcPr>
          <w:p w14:paraId="67483F0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49" w:type="dxa"/>
            <w:tcBorders>
              <w:top w:val="nil"/>
              <w:left w:val="nil"/>
              <w:bottom w:val="single" w:sz="4" w:space="0" w:color="auto"/>
              <w:right w:val="single" w:sz="4" w:space="0" w:color="auto"/>
            </w:tcBorders>
            <w:shd w:val="clear" w:color="000000" w:fill="FFFFFF"/>
            <w:noWrap/>
            <w:vAlign w:val="center"/>
            <w:hideMark/>
          </w:tcPr>
          <w:p w14:paraId="59A7CA0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14:paraId="14FDAB5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62A2B85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1786C0F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45" w:type="dxa"/>
            <w:tcBorders>
              <w:top w:val="nil"/>
              <w:left w:val="nil"/>
              <w:bottom w:val="single" w:sz="4" w:space="0" w:color="auto"/>
              <w:right w:val="single" w:sz="4" w:space="0" w:color="auto"/>
            </w:tcBorders>
            <w:shd w:val="clear" w:color="auto" w:fill="auto"/>
            <w:noWrap/>
            <w:vAlign w:val="center"/>
            <w:hideMark/>
          </w:tcPr>
          <w:p w14:paraId="27A68C8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B697F4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21" w:type="dxa"/>
            <w:tcBorders>
              <w:top w:val="nil"/>
              <w:left w:val="nil"/>
              <w:bottom w:val="single" w:sz="4" w:space="0" w:color="auto"/>
              <w:right w:val="single" w:sz="4" w:space="0" w:color="auto"/>
            </w:tcBorders>
            <w:shd w:val="clear" w:color="auto" w:fill="auto"/>
            <w:noWrap/>
            <w:vAlign w:val="center"/>
            <w:hideMark/>
          </w:tcPr>
          <w:p w14:paraId="594523D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4C7C761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5DCA8C9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E8181C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095DB81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6B6B442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0D22A68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31" w:type="dxa"/>
            <w:vAlign w:val="center"/>
            <w:hideMark/>
          </w:tcPr>
          <w:p w14:paraId="055B1D0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60AE007" w14:textId="77777777" w:rsidTr="00B71EC8">
        <w:trPr>
          <w:trHeight w:val="105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ADA883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6CA8BD09"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2023 года с финансовой поддержкой Фонда</w:t>
            </w:r>
          </w:p>
        </w:tc>
        <w:tc>
          <w:tcPr>
            <w:tcW w:w="522" w:type="dxa"/>
            <w:tcBorders>
              <w:top w:val="nil"/>
              <w:left w:val="nil"/>
              <w:bottom w:val="single" w:sz="4" w:space="0" w:color="auto"/>
              <w:right w:val="single" w:sz="4" w:space="0" w:color="auto"/>
            </w:tcBorders>
            <w:shd w:val="clear" w:color="000000" w:fill="FFFFFF"/>
            <w:noWrap/>
            <w:vAlign w:val="center"/>
            <w:hideMark/>
          </w:tcPr>
          <w:p w14:paraId="2068E34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10 910,15</w:t>
            </w:r>
          </w:p>
        </w:tc>
        <w:tc>
          <w:tcPr>
            <w:tcW w:w="749" w:type="dxa"/>
            <w:tcBorders>
              <w:top w:val="nil"/>
              <w:left w:val="nil"/>
              <w:bottom w:val="single" w:sz="4" w:space="0" w:color="auto"/>
              <w:right w:val="single" w:sz="4" w:space="0" w:color="auto"/>
            </w:tcBorders>
            <w:shd w:val="clear" w:color="000000" w:fill="FFFFFF"/>
            <w:noWrap/>
            <w:vAlign w:val="center"/>
            <w:hideMark/>
          </w:tcPr>
          <w:p w14:paraId="72E4E38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752 372 866,04</w:t>
            </w:r>
          </w:p>
        </w:tc>
        <w:tc>
          <w:tcPr>
            <w:tcW w:w="522" w:type="dxa"/>
            <w:tcBorders>
              <w:top w:val="nil"/>
              <w:left w:val="nil"/>
              <w:bottom w:val="single" w:sz="4" w:space="0" w:color="auto"/>
              <w:right w:val="single" w:sz="4" w:space="0" w:color="auto"/>
            </w:tcBorders>
            <w:shd w:val="clear" w:color="000000" w:fill="FFFFFF"/>
            <w:noWrap/>
            <w:vAlign w:val="center"/>
            <w:hideMark/>
          </w:tcPr>
          <w:p w14:paraId="51F8A03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4A27E5A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77A218E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4 261,15</w:t>
            </w:r>
          </w:p>
        </w:tc>
        <w:tc>
          <w:tcPr>
            <w:tcW w:w="645" w:type="dxa"/>
            <w:tcBorders>
              <w:top w:val="nil"/>
              <w:left w:val="nil"/>
              <w:bottom w:val="single" w:sz="4" w:space="0" w:color="auto"/>
              <w:right w:val="single" w:sz="4" w:space="0" w:color="auto"/>
            </w:tcBorders>
            <w:shd w:val="clear" w:color="000000" w:fill="FFFFFF"/>
            <w:noWrap/>
            <w:vAlign w:val="center"/>
            <w:hideMark/>
          </w:tcPr>
          <w:p w14:paraId="20A30D1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298 830 945,59</w:t>
            </w:r>
          </w:p>
        </w:tc>
        <w:tc>
          <w:tcPr>
            <w:tcW w:w="521" w:type="dxa"/>
            <w:tcBorders>
              <w:top w:val="nil"/>
              <w:left w:val="nil"/>
              <w:bottom w:val="single" w:sz="4" w:space="0" w:color="auto"/>
              <w:right w:val="single" w:sz="4" w:space="0" w:color="auto"/>
            </w:tcBorders>
            <w:shd w:val="clear" w:color="000000" w:fill="FFFFFF"/>
            <w:noWrap/>
            <w:vAlign w:val="center"/>
            <w:hideMark/>
          </w:tcPr>
          <w:p w14:paraId="2A3A393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nil"/>
              <w:left w:val="nil"/>
              <w:bottom w:val="single" w:sz="4" w:space="0" w:color="auto"/>
              <w:right w:val="single" w:sz="4" w:space="0" w:color="auto"/>
            </w:tcBorders>
            <w:shd w:val="clear" w:color="000000" w:fill="FFFFFF"/>
            <w:noWrap/>
            <w:vAlign w:val="center"/>
            <w:hideMark/>
          </w:tcPr>
          <w:p w14:paraId="16B1071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20699B4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6 649,00</w:t>
            </w:r>
          </w:p>
        </w:tc>
        <w:tc>
          <w:tcPr>
            <w:tcW w:w="712" w:type="dxa"/>
            <w:tcBorders>
              <w:top w:val="nil"/>
              <w:left w:val="nil"/>
              <w:bottom w:val="single" w:sz="4" w:space="0" w:color="auto"/>
              <w:right w:val="single" w:sz="4" w:space="0" w:color="auto"/>
            </w:tcBorders>
            <w:shd w:val="clear" w:color="000000" w:fill="FFFFFF"/>
            <w:noWrap/>
            <w:vAlign w:val="center"/>
            <w:hideMark/>
          </w:tcPr>
          <w:p w14:paraId="0E75D24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453 541 920,45</w:t>
            </w:r>
          </w:p>
        </w:tc>
        <w:tc>
          <w:tcPr>
            <w:tcW w:w="521" w:type="dxa"/>
            <w:tcBorders>
              <w:top w:val="nil"/>
              <w:left w:val="nil"/>
              <w:bottom w:val="single" w:sz="4" w:space="0" w:color="auto"/>
              <w:right w:val="single" w:sz="4" w:space="0" w:color="auto"/>
            </w:tcBorders>
            <w:shd w:val="clear" w:color="000000" w:fill="FFFFFF"/>
            <w:noWrap/>
            <w:vAlign w:val="center"/>
            <w:hideMark/>
          </w:tcPr>
          <w:p w14:paraId="5911849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1018DD5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24F1155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4FCBD124"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59233090"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DEEF528" w14:textId="77777777" w:rsidTr="00B71EC8">
        <w:trPr>
          <w:trHeight w:val="84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A412C9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11591BC4"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Муниципальный район Сыктывдинский</w:t>
            </w:r>
          </w:p>
        </w:tc>
        <w:tc>
          <w:tcPr>
            <w:tcW w:w="522" w:type="dxa"/>
            <w:tcBorders>
              <w:top w:val="nil"/>
              <w:left w:val="nil"/>
              <w:bottom w:val="single" w:sz="4" w:space="0" w:color="auto"/>
              <w:right w:val="single" w:sz="4" w:space="0" w:color="auto"/>
            </w:tcBorders>
            <w:shd w:val="clear" w:color="000000" w:fill="FFFFFF"/>
            <w:noWrap/>
            <w:vAlign w:val="center"/>
            <w:hideMark/>
          </w:tcPr>
          <w:p w14:paraId="228ADF6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10 910,15</w:t>
            </w:r>
          </w:p>
        </w:tc>
        <w:tc>
          <w:tcPr>
            <w:tcW w:w="749" w:type="dxa"/>
            <w:tcBorders>
              <w:top w:val="nil"/>
              <w:left w:val="nil"/>
              <w:bottom w:val="single" w:sz="4" w:space="0" w:color="auto"/>
              <w:right w:val="single" w:sz="4" w:space="0" w:color="auto"/>
            </w:tcBorders>
            <w:shd w:val="clear" w:color="000000" w:fill="FFFFFF"/>
            <w:noWrap/>
            <w:vAlign w:val="center"/>
            <w:hideMark/>
          </w:tcPr>
          <w:p w14:paraId="44AA65C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752 372 866,04</w:t>
            </w:r>
          </w:p>
        </w:tc>
        <w:tc>
          <w:tcPr>
            <w:tcW w:w="522" w:type="dxa"/>
            <w:tcBorders>
              <w:top w:val="nil"/>
              <w:left w:val="nil"/>
              <w:bottom w:val="single" w:sz="4" w:space="0" w:color="auto"/>
              <w:right w:val="single" w:sz="4" w:space="0" w:color="auto"/>
            </w:tcBorders>
            <w:shd w:val="clear" w:color="000000" w:fill="FFFFFF"/>
            <w:noWrap/>
            <w:vAlign w:val="center"/>
            <w:hideMark/>
          </w:tcPr>
          <w:p w14:paraId="580ECBC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4AAC2DE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4A6A52A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4 261,15</w:t>
            </w:r>
          </w:p>
        </w:tc>
        <w:tc>
          <w:tcPr>
            <w:tcW w:w="645" w:type="dxa"/>
            <w:tcBorders>
              <w:top w:val="nil"/>
              <w:left w:val="nil"/>
              <w:bottom w:val="single" w:sz="4" w:space="0" w:color="auto"/>
              <w:right w:val="single" w:sz="4" w:space="0" w:color="auto"/>
            </w:tcBorders>
            <w:shd w:val="clear" w:color="000000" w:fill="FFFFFF"/>
            <w:noWrap/>
            <w:vAlign w:val="center"/>
            <w:hideMark/>
          </w:tcPr>
          <w:p w14:paraId="6BF2D3E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298 830 945,59</w:t>
            </w:r>
          </w:p>
        </w:tc>
        <w:tc>
          <w:tcPr>
            <w:tcW w:w="521" w:type="dxa"/>
            <w:tcBorders>
              <w:top w:val="nil"/>
              <w:left w:val="nil"/>
              <w:bottom w:val="single" w:sz="4" w:space="0" w:color="auto"/>
              <w:right w:val="single" w:sz="4" w:space="0" w:color="auto"/>
            </w:tcBorders>
            <w:shd w:val="clear" w:color="000000" w:fill="FFFFFF"/>
            <w:noWrap/>
            <w:vAlign w:val="center"/>
            <w:hideMark/>
          </w:tcPr>
          <w:p w14:paraId="5DB7ED9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nil"/>
              <w:left w:val="nil"/>
              <w:bottom w:val="single" w:sz="4" w:space="0" w:color="auto"/>
              <w:right w:val="single" w:sz="4" w:space="0" w:color="auto"/>
            </w:tcBorders>
            <w:shd w:val="clear" w:color="000000" w:fill="FFFFFF"/>
            <w:noWrap/>
            <w:vAlign w:val="center"/>
            <w:hideMark/>
          </w:tcPr>
          <w:p w14:paraId="74231F0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026B74C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6 649,00</w:t>
            </w:r>
          </w:p>
        </w:tc>
        <w:tc>
          <w:tcPr>
            <w:tcW w:w="712" w:type="dxa"/>
            <w:tcBorders>
              <w:top w:val="nil"/>
              <w:left w:val="nil"/>
              <w:bottom w:val="single" w:sz="4" w:space="0" w:color="auto"/>
              <w:right w:val="single" w:sz="4" w:space="0" w:color="auto"/>
            </w:tcBorders>
            <w:shd w:val="clear" w:color="000000" w:fill="FFFFFF"/>
            <w:noWrap/>
            <w:vAlign w:val="center"/>
            <w:hideMark/>
          </w:tcPr>
          <w:p w14:paraId="6F6C4A6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453 541 920,45</w:t>
            </w:r>
          </w:p>
        </w:tc>
        <w:tc>
          <w:tcPr>
            <w:tcW w:w="521" w:type="dxa"/>
            <w:tcBorders>
              <w:top w:val="nil"/>
              <w:left w:val="nil"/>
              <w:bottom w:val="single" w:sz="4" w:space="0" w:color="auto"/>
              <w:right w:val="single" w:sz="4" w:space="0" w:color="auto"/>
            </w:tcBorders>
            <w:shd w:val="clear" w:color="000000" w:fill="FFFFFF"/>
            <w:noWrap/>
            <w:vAlign w:val="center"/>
            <w:hideMark/>
          </w:tcPr>
          <w:p w14:paraId="286FA6F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5E65363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6BDD7F5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2B6B48F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4DDBA252"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164A59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34009C6"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1</w:t>
            </w:r>
          </w:p>
        </w:tc>
        <w:tc>
          <w:tcPr>
            <w:tcW w:w="1525" w:type="dxa"/>
            <w:tcBorders>
              <w:top w:val="nil"/>
              <w:left w:val="nil"/>
              <w:bottom w:val="single" w:sz="4" w:space="0" w:color="auto"/>
              <w:right w:val="single" w:sz="4" w:space="0" w:color="auto"/>
            </w:tcBorders>
            <w:shd w:val="clear" w:color="000000" w:fill="FFFFFF"/>
            <w:vAlign w:val="center"/>
            <w:hideMark/>
          </w:tcPr>
          <w:p w14:paraId="5AC3CFB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3</w:t>
            </w:r>
          </w:p>
        </w:tc>
        <w:tc>
          <w:tcPr>
            <w:tcW w:w="522" w:type="dxa"/>
            <w:tcBorders>
              <w:top w:val="nil"/>
              <w:left w:val="nil"/>
              <w:bottom w:val="single" w:sz="4" w:space="0" w:color="auto"/>
              <w:right w:val="single" w:sz="4" w:space="0" w:color="auto"/>
            </w:tcBorders>
            <w:shd w:val="clear" w:color="auto" w:fill="auto"/>
            <w:noWrap/>
            <w:vAlign w:val="bottom"/>
            <w:hideMark/>
          </w:tcPr>
          <w:p w14:paraId="250470B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512,80</w:t>
            </w:r>
          </w:p>
        </w:tc>
        <w:tc>
          <w:tcPr>
            <w:tcW w:w="749" w:type="dxa"/>
            <w:tcBorders>
              <w:top w:val="nil"/>
              <w:left w:val="nil"/>
              <w:bottom w:val="single" w:sz="4" w:space="0" w:color="auto"/>
              <w:right w:val="single" w:sz="4" w:space="0" w:color="auto"/>
            </w:tcBorders>
            <w:shd w:val="clear" w:color="auto" w:fill="auto"/>
            <w:vAlign w:val="center"/>
            <w:hideMark/>
          </w:tcPr>
          <w:p w14:paraId="36647F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43 148 307,96</w:t>
            </w:r>
          </w:p>
        </w:tc>
        <w:tc>
          <w:tcPr>
            <w:tcW w:w="522" w:type="dxa"/>
            <w:tcBorders>
              <w:top w:val="nil"/>
              <w:left w:val="nil"/>
              <w:bottom w:val="single" w:sz="4" w:space="0" w:color="auto"/>
              <w:right w:val="single" w:sz="4" w:space="0" w:color="auto"/>
            </w:tcBorders>
            <w:shd w:val="clear" w:color="auto" w:fill="auto"/>
            <w:noWrap/>
            <w:vAlign w:val="center"/>
            <w:hideMark/>
          </w:tcPr>
          <w:p w14:paraId="4875C6D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959A2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ECA99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225,30</w:t>
            </w:r>
          </w:p>
        </w:tc>
        <w:tc>
          <w:tcPr>
            <w:tcW w:w="645" w:type="dxa"/>
            <w:tcBorders>
              <w:top w:val="nil"/>
              <w:left w:val="nil"/>
              <w:bottom w:val="single" w:sz="4" w:space="0" w:color="auto"/>
              <w:right w:val="single" w:sz="4" w:space="0" w:color="auto"/>
            </w:tcBorders>
            <w:shd w:val="clear" w:color="auto" w:fill="auto"/>
            <w:noWrap/>
            <w:vAlign w:val="bottom"/>
            <w:hideMark/>
          </w:tcPr>
          <w:p w14:paraId="2D646F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23 537 343,57</w:t>
            </w:r>
          </w:p>
        </w:tc>
        <w:tc>
          <w:tcPr>
            <w:tcW w:w="521" w:type="dxa"/>
            <w:tcBorders>
              <w:top w:val="nil"/>
              <w:left w:val="nil"/>
              <w:bottom w:val="single" w:sz="4" w:space="0" w:color="auto"/>
              <w:right w:val="single" w:sz="4" w:space="0" w:color="auto"/>
            </w:tcBorders>
            <w:shd w:val="clear" w:color="auto" w:fill="auto"/>
            <w:noWrap/>
            <w:vAlign w:val="center"/>
            <w:hideMark/>
          </w:tcPr>
          <w:p w14:paraId="011D2F7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7B3C0F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5FF063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287,50</w:t>
            </w:r>
          </w:p>
        </w:tc>
        <w:tc>
          <w:tcPr>
            <w:tcW w:w="712" w:type="dxa"/>
            <w:tcBorders>
              <w:top w:val="nil"/>
              <w:left w:val="nil"/>
              <w:bottom w:val="single" w:sz="4" w:space="0" w:color="auto"/>
              <w:right w:val="single" w:sz="4" w:space="0" w:color="auto"/>
            </w:tcBorders>
            <w:shd w:val="clear" w:color="auto" w:fill="auto"/>
            <w:noWrap/>
            <w:vAlign w:val="bottom"/>
            <w:hideMark/>
          </w:tcPr>
          <w:p w14:paraId="439F728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19 610 964,39</w:t>
            </w:r>
          </w:p>
        </w:tc>
        <w:tc>
          <w:tcPr>
            <w:tcW w:w="521" w:type="dxa"/>
            <w:tcBorders>
              <w:top w:val="nil"/>
              <w:left w:val="nil"/>
              <w:bottom w:val="single" w:sz="4" w:space="0" w:color="auto"/>
              <w:right w:val="single" w:sz="4" w:space="0" w:color="auto"/>
            </w:tcBorders>
            <w:shd w:val="clear" w:color="auto" w:fill="auto"/>
            <w:noWrap/>
            <w:vAlign w:val="center"/>
            <w:hideMark/>
          </w:tcPr>
          <w:p w14:paraId="56F8B3F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E1D53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62BE66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D32E0E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3EB9FF7"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030220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D316A0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w:t>
            </w:r>
          </w:p>
        </w:tc>
        <w:tc>
          <w:tcPr>
            <w:tcW w:w="1525" w:type="dxa"/>
            <w:tcBorders>
              <w:top w:val="nil"/>
              <w:left w:val="nil"/>
              <w:bottom w:val="single" w:sz="4" w:space="0" w:color="auto"/>
              <w:right w:val="single" w:sz="4" w:space="0" w:color="auto"/>
            </w:tcBorders>
            <w:shd w:val="clear" w:color="000000" w:fill="FFFFFF"/>
            <w:vAlign w:val="center"/>
            <w:hideMark/>
          </w:tcPr>
          <w:p w14:paraId="1BBE202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6</w:t>
            </w:r>
          </w:p>
        </w:tc>
        <w:tc>
          <w:tcPr>
            <w:tcW w:w="522" w:type="dxa"/>
            <w:tcBorders>
              <w:top w:val="nil"/>
              <w:left w:val="nil"/>
              <w:bottom w:val="single" w:sz="4" w:space="0" w:color="auto"/>
              <w:right w:val="single" w:sz="4" w:space="0" w:color="auto"/>
            </w:tcBorders>
            <w:shd w:val="clear" w:color="auto" w:fill="auto"/>
            <w:noWrap/>
            <w:vAlign w:val="bottom"/>
            <w:hideMark/>
          </w:tcPr>
          <w:p w14:paraId="67E56C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514,25</w:t>
            </w:r>
          </w:p>
        </w:tc>
        <w:tc>
          <w:tcPr>
            <w:tcW w:w="749" w:type="dxa"/>
            <w:tcBorders>
              <w:top w:val="nil"/>
              <w:left w:val="nil"/>
              <w:bottom w:val="single" w:sz="4" w:space="0" w:color="auto"/>
              <w:right w:val="single" w:sz="4" w:space="0" w:color="auto"/>
            </w:tcBorders>
            <w:shd w:val="clear" w:color="auto" w:fill="auto"/>
            <w:vAlign w:val="center"/>
            <w:hideMark/>
          </w:tcPr>
          <w:p w14:paraId="676E819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35 078 046,72</w:t>
            </w:r>
          </w:p>
        </w:tc>
        <w:tc>
          <w:tcPr>
            <w:tcW w:w="522" w:type="dxa"/>
            <w:tcBorders>
              <w:top w:val="nil"/>
              <w:left w:val="nil"/>
              <w:bottom w:val="single" w:sz="4" w:space="0" w:color="auto"/>
              <w:right w:val="single" w:sz="4" w:space="0" w:color="auto"/>
            </w:tcBorders>
            <w:shd w:val="clear" w:color="auto" w:fill="auto"/>
            <w:noWrap/>
            <w:vAlign w:val="center"/>
            <w:hideMark/>
          </w:tcPr>
          <w:p w14:paraId="156F56E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B65A0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4D8A9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164,05</w:t>
            </w:r>
          </w:p>
        </w:tc>
        <w:tc>
          <w:tcPr>
            <w:tcW w:w="645" w:type="dxa"/>
            <w:tcBorders>
              <w:top w:val="nil"/>
              <w:left w:val="nil"/>
              <w:bottom w:val="single" w:sz="4" w:space="0" w:color="auto"/>
              <w:right w:val="single" w:sz="4" w:space="0" w:color="auto"/>
            </w:tcBorders>
            <w:shd w:val="clear" w:color="auto" w:fill="auto"/>
            <w:noWrap/>
            <w:vAlign w:val="bottom"/>
            <w:hideMark/>
          </w:tcPr>
          <w:p w14:paraId="76E114C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11 190 186,80</w:t>
            </w:r>
          </w:p>
        </w:tc>
        <w:tc>
          <w:tcPr>
            <w:tcW w:w="521" w:type="dxa"/>
            <w:tcBorders>
              <w:top w:val="nil"/>
              <w:left w:val="nil"/>
              <w:bottom w:val="single" w:sz="4" w:space="0" w:color="auto"/>
              <w:right w:val="single" w:sz="4" w:space="0" w:color="auto"/>
            </w:tcBorders>
            <w:shd w:val="clear" w:color="auto" w:fill="auto"/>
            <w:noWrap/>
            <w:vAlign w:val="center"/>
            <w:hideMark/>
          </w:tcPr>
          <w:p w14:paraId="33E6CF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8BA722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3BAD6A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350,20</w:t>
            </w:r>
          </w:p>
        </w:tc>
        <w:tc>
          <w:tcPr>
            <w:tcW w:w="712" w:type="dxa"/>
            <w:tcBorders>
              <w:top w:val="nil"/>
              <w:left w:val="nil"/>
              <w:bottom w:val="single" w:sz="4" w:space="0" w:color="auto"/>
              <w:right w:val="single" w:sz="4" w:space="0" w:color="auto"/>
            </w:tcBorders>
            <w:shd w:val="clear" w:color="auto" w:fill="auto"/>
            <w:noWrap/>
            <w:vAlign w:val="bottom"/>
            <w:hideMark/>
          </w:tcPr>
          <w:p w14:paraId="11C9A8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23 887 859,91</w:t>
            </w:r>
          </w:p>
        </w:tc>
        <w:tc>
          <w:tcPr>
            <w:tcW w:w="521" w:type="dxa"/>
            <w:tcBorders>
              <w:top w:val="nil"/>
              <w:left w:val="nil"/>
              <w:bottom w:val="single" w:sz="4" w:space="0" w:color="auto"/>
              <w:right w:val="single" w:sz="4" w:space="0" w:color="auto"/>
            </w:tcBorders>
            <w:shd w:val="clear" w:color="auto" w:fill="auto"/>
            <w:noWrap/>
            <w:vAlign w:val="center"/>
            <w:hideMark/>
          </w:tcPr>
          <w:p w14:paraId="0048621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3E7C0B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CD99E8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A2712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9DD0C5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6BE95D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196430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w:t>
            </w:r>
          </w:p>
        </w:tc>
        <w:tc>
          <w:tcPr>
            <w:tcW w:w="1525" w:type="dxa"/>
            <w:tcBorders>
              <w:top w:val="nil"/>
              <w:left w:val="nil"/>
              <w:bottom w:val="single" w:sz="4" w:space="0" w:color="auto"/>
              <w:right w:val="single" w:sz="4" w:space="0" w:color="auto"/>
            </w:tcBorders>
            <w:shd w:val="clear" w:color="000000" w:fill="FFFFFF"/>
            <w:vAlign w:val="center"/>
            <w:hideMark/>
          </w:tcPr>
          <w:p w14:paraId="6C955CB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8</w:t>
            </w:r>
          </w:p>
        </w:tc>
        <w:tc>
          <w:tcPr>
            <w:tcW w:w="522" w:type="dxa"/>
            <w:tcBorders>
              <w:top w:val="nil"/>
              <w:left w:val="nil"/>
              <w:bottom w:val="single" w:sz="4" w:space="0" w:color="auto"/>
              <w:right w:val="single" w:sz="4" w:space="0" w:color="auto"/>
            </w:tcBorders>
            <w:shd w:val="clear" w:color="auto" w:fill="auto"/>
            <w:noWrap/>
            <w:vAlign w:val="bottom"/>
            <w:hideMark/>
          </w:tcPr>
          <w:p w14:paraId="3913ED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506,70</w:t>
            </w:r>
          </w:p>
        </w:tc>
        <w:tc>
          <w:tcPr>
            <w:tcW w:w="749" w:type="dxa"/>
            <w:tcBorders>
              <w:top w:val="nil"/>
              <w:left w:val="nil"/>
              <w:bottom w:val="single" w:sz="4" w:space="0" w:color="auto"/>
              <w:right w:val="single" w:sz="4" w:space="0" w:color="auto"/>
            </w:tcBorders>
            <w:shd w:val="clear" w:color="auto" w:fill="auto"/>
            <w:vAlign w:val="center"/>
            <w:hideMark/>
          </w:tcPr>
          <w:p w14:paraId="4C9E049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34 563 045,74</w:t>
            </w:r>
          </w:p>
        </w:tc>
        <w:tc>
          <w:tcPr>
            <w:tcW w:w="522" w:type="dxa"/>
            <w:tcBorders>
              <w:top w:val="nil"/>
              <w:left w:val="nil"/>
              <w:bottom w:val="single" w:sz="4" w:space="0" w:color="auto"/>
              <w:right w:val="single" w:sz="4" w:space="0" w:color="auto"/>
            </w:tcBorders>
            <w:shd w:val="clear" w:color="auto" w:fill="auto"/>
            <w:noWrap/>
            <w:vAlign w:val="center"/>
            <w:hideMark/>
          </w:tcPr>
          <w:p w14:paraId="6523BE9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754AD7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68F373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225,10</w:t>
            </w:r>
          </w:p>
        </w:tc>
        <w:tc>
          <w:tcPr>
            <w:tcW w:w="645" w:type="dxa"/>
            <w:tcBorders>
              <w:top w:val="nil"/>
              <w:left w:val="nil"/>
              <w:bottom w:val="single" w:sz="4" w:space="0" w:color="auto"/>
              <w:right w:val="single" w:sz="4" w:space="0" w:color="auto"/>
            </w:tcBorders>
            <w:shd w:val="clear" w:color="auto" w:fill="auto"/>
            <w:noWrap/>
            <w:vAlign w:val="bottom"/>
            <w:hideMark/>
          </w:tcPr>
          <w:p w14:paraId="6F4657C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15 354 532,46</w:t>
            </w:r>
          </w:p>
        </w:tc>
        <w:tc>
          <w:tcPr>
            <w:tcW w:w="521" w:type="dxa"/>
            <w:tcBorders>
              <w:top w:val="nil"/>
              <w:left w:val="nil"/>
              <w:bottom w:val="single" w:sz="4" w:space="0" w:color="auto"/>
              <w:right w:val="single" w:sz="4" w:space="0" w:color="auto"/>
            </w:tcBorders>
            <w:shd w:val="clear" w:color="auto" w:fill="auto"/>
            <w:noWrap/>
            <w:vAlign w:val="center"/>
            <w:hideMark/>
          </w:tcPr>
          <w:p w14:paraId="78A15D0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617BC9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4DF2E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281,60</w:t>
            </w:r>
          </w:p>
        </w:tc>
        <w:tc>
          <w:tcPr>
            <w:tcW w:w="712" w:type="dxa"/>
            <w:tcBorders>
              <w:top w:val="nil"/>
              <w:left w:val="nil"/>
              <w:bottom w:val="single" w:sz="4" w:space="0" w:color="auto"/>
              <w:right w:val="single" w:sz="4" w:space="0" w:color="auto"/>
            </w:tcBorders>
            <w:shd w:val="clear" w:color="auto" w:fill="auto"/>
            <w:noWrap/>
            <w:vAlign w:val="bottom"/>
            <w:hideMark/>
          </w:tcPr>
          <w:p w14:paraId="60F7BF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19 208 513,28</w:t>
            </w:r>
          </w:p>
        </w:tc>
        <w:tc>
          <w:tcPr>
            <w:tcW w:w="521" w:type="dxa"/>
            <w:tcBorders>
              <w:top w:val="nil"/>
              <w:left w:val="nil"/>
              <w:bottom w:val="single" w:sz="4" w:space="0" w:color="auto"/>
              <w:right w:val="single" w:sz="4" w:space="0" w:color="auto"/>
            </w:tcBorders>
            <w:shd w:val="clear" w:color="auto" w:fill="auto"/>
            <w:noWrap/>
            <w:vAlign w:val="center"/>
            <w:hideMark/>
          </w:tcPr>
          <w:p w14:paraId="1B7D9CC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CF5775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FEFD2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E6450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9705D7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31DC3C4"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88648D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w:t>
            </w:r>
          </w:p>
        </w:tc>
        <w:tc>
          <w:tcPr>
            <w:tcW w:w="1525" w:type="dxa"/>
            <w:tcBorders>
              <w:top w:val="nil"/>
              <w:left w:val="nil"/>
              <w:bottom w:val="single" w:sz="4" w:space="0" w:color="auto"/>
              <w:right w:val="single" w:sz="4" w:space="0" w:color="auto"/>
            </w:tcBorders>
            <w:shd w:val="clear" w:color="000000" w:fill="FFFFFF"/>
            <w:vAlign w:val="center"/>
            <w:hideMark/>
          </w:tcPr>
          <w:p w14:paraId="62A65399"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13</w:t>
            </w:r>
          </w:p>
        </w:tc>
        <w:tc>
          <w:tcPr>
            <w:tcW w:w="522" w:type="dxa"/>
            <w:tcBorders>
              <w:top w:val="nil"/>
              <w:left w:val="nil"/>
              <w:bottom w:val="single" w:sz="4" w:space="0" w:color="auto"/>
              <w:right w:val="single" w:sz="4" w:space="0" w:color="auto"/>
            </w:tcBorders>
            <w:shd w:val="clear" w:color="auto" w:fill="auto"/>
            <w:noWrap/>
            <w:vAlign w:val="bottom"/>
            <w:hideMark/>
          </w:tcPr>
          <w:p w14:paraId="21E2047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507,80</w:t>
            </w:r>
          </w:p>
        </w:tc>
        <w:tc>
          <w:tcPr>
            <w:tcW w:w="749" w:type="dxa"/>
            <w:tcBorders>
              <w:top w:val="nil"/>
              <w:left w:val="nil"/>
              <w:bottom w:val="single" w:sz="4" w:space="0" w:color="auto"/>
              <w:right w:val="single" w:sz="4" w:space="0" w:color="auto"/>
            </w:tcBorders>
            <w:shd w:val="clear" w:color="auto" w:fill="auto"/>
            <w:vAlign w:val="center"/>
            <w:hideMark/>
          </w:tcPr>
          <w:p w14:paraId="76D190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34 638 078,99</w:t>
            </w:r>
          </w:p>
        </w:tc>
        <w:tc>
          <w:tcPr>
            <w:tcW w:w="522" w:type="dxa"/>
            <w:tcBorders>
              <w:top w:val="nil"/>
              <w:left w:val="nil"/>
              <w:bottom w:val="single" w:sz="4" w:space="0" w:color="auto"/>
              <w:right w:val="single" w:sz="4" w:space="0" w:color="auto"/>
            </w:tcBorders>
            <w:shd w:val="clear" w:color="auto" w:fill="auto"/>
            <w:noWrap/>
            <w:vAlign w:val="center"/>
            <w:hideMark/>
          </w:tcPr>
          <w:p w14:paraId="60B017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E835F6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0EF9F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214,40</w:t>
            </w:r>
          </w:p>
        </w:tc>
        <w:tc>
          <w:tcPr>
            <w:tcW w:w="645" w:type="dxa"/>
            <w:tcBorders>
              <w:top w:val="nil"/>
              <w:left w:val="nil"/>
              <w:bottom w:val="single" w:sz="4" w:space="0" w:color="auto"/>
              <w:right w:val="single" w:sz="4" w:space="0" w:color="auto"/>
            </w:tcBorders>
            <w:shd w:val="clear" w:color="auto" w:fill="auto"/>
            <w:noWrap/>
            <w:vAlign w:val="bottom"/>
            <w:hideMark/>
          </w:tcPr>
          <w:p w14:paraId="33BC3F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14 624 663,52</w:t>
            </w:r>
          </w:p>
        </w:tc>
        <w:tc>
          <w:tcPr>
            <w:tcW w:w="521" w:type="dxa"/>
            <w:tcBorders>
              <w:top w:val="nil"/>
              <w:left w:val="nil"/>
              <w:bottom w:val="single" w:sz="4" w:space="0" w:color="auto"/>
              <w:right w:val="single" w:sz="4" w:space="0" w:color="auto"/>
            </w:tcBorders>
            <w:shd w:val="clear" w:color="auto" w:fill="auto"/>
            <w:noWrap/>
            <w:vAlign w:val="center"/>
            <w:hideMark/>
          </w:tcPr>
          <w:p w14:paraId="57D80E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6B05EE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7356BB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293,40</w:t>
            </w:r>
          </w:p>
        </w:tc>
        <w:tc>
          <w:tcPr>
            <w:tcW w:w="712" w:type="dxa"/>
            <w:tcBorders>
              <w:top w:val="nil"/>
              <w:left w:val="nil"/>
              <w:bottom w:val="single" w:sz="4" w:space="0" w:color="auto"/>
              <w:right w:val="single" w:sz="4" w:space="0" w:color="auto"/>
            </w:tcBorders>
            <w:shd w:val="clear" w:color="auto" w:fill="auto"/>
            <w:noWrap/>
            <w:vAlign w:val="bottom"/>
            <w:hideMark/>
          </w:tcPr>
          <w:p w14:paraId="2771C38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20 013 415,47</w:t>
            </w:r>
          </w:p>
        </w:tc>
        <w:tc>
          <w:tcPr>
            <w:tcW w:w="521" w:type="dxa"/>
            <w:tcBorders>
              <w:top w:val="nil"/>
              <w:left w:val="nil"/>
              <w:bottom w:val="single" w:sz="4" w:space="0" w:color="auto"/>
              <w:right w:val="single" w:sz="4" w:space="0" w:color="auto"/>
            </w:tcBorders>
            <w:shd w:val="clear" w:color="auto" w:fill="auto"/>
            <w:noWrap/>
            <w:vAlign w:val="center"/>
            <w:hideMark/>
          </w:tcPr>
          <w:p w14:paraId="526755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13D98F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3212D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ADEE41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3E1A90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0E08345"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7EBEA5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w:t>
            </w:r>
          </w:p>
        </w:tc>
        <w:tc>
          <w:tcPr>
            <w:tcW w:w="1525" w:type="dxa"/>
            <w:tcBorders>
              <w:top w:val="nil"/>
              <w:left w:val="nil"/>
              <w:bottom w:val="single" w:sz="4" w:space="0" w:color="auto"/>
              <w:right w:val="single" w:sz="4" w:space="0" w:color="auto"/>
            </w:tcBorders>
            <w:shd w:val="clear" w:color="000000" w:fill="FFFFFF"/>
            <w:vAlign w:val="center"/>
            <w:hideMark/>
          </w:tcPr>
          <w:p w14:paraId="308A68B8"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15</w:t>
            </w:r>
          </w:p>
        </w:tc>
        <w:tc>
          <w:tcPr>
            <w:tcW w:w="522" w:type="dxa"/>
            <w:tcBorders>
              <w:top w:val="nil"/>
              <w:left w:val="nil"/>
              <w:bottom w:val="single" w:sz="4" w:space="0" w:color="auto"/>
              <w:right w:val="single" w:sz="4" w:space="0" w:color="auto"/>
            </w:tcBorders>
            <w:shd w:val="clear" w:color="auto" w:fill="auto"/>
            <w:noWrap/>
            <w:vAlign w:val="bottom"/>
            <w:hideMark/>
          </w:tcPr>
          <w:p w14:paraId="48E035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496,50</w:t>
            </w:r>
          </w:p>
        </w:tc>
        <w:tc>
          <w:tcPr>
            <w:tcW w:w="749" w:type="dxa"/>
            <w:tcBorders>
              <w:top w:val="nil"/>
              <w:left w:val="nil"/>
              <w:bottom w:val="single" w:sz="4" w:space="0" w:color="auto"/>
              <w:right w:val="single" w:sz="4" w:space="0" w:color="auto"/>
            </w:tcBorders>
            <w:shd w:val="clear" w:color="auto" w:fill="auto"/>
            <w:vAlign w:val="center"/>
            <w:hideMark/>
          </w:tcPr>
          <w:p w14:paraId="5C746DB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33 867 282,82</w:t>
            </w:r>
          </w:p>
        </w:tc>
        <w:tc>
          <w:tcPr>
            <w:tcW w:w="522" w:type="dxa"/>
            <w:tcBorders>
              <w:top w:val="nil"/>
              <w:left w:val="nil"/>
              <w:bottom w:val="single" w:sz="4" w:space="0" w:color="auto"/>
              <w:right w:val="single" w:sz="4" w:space="0" w:color="auto"/>
            </w:tcBorders>
            <w:shd w:val="clear" w:color="auto" w:fill="auto"/>
            <w:noWrap/>
            <w:vAlign w:val="center"/>
            <w:hideMark/>
          </w:tcPr>
          <w:p w14:paraId="79A113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387BD7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97BD2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179,20</w:t>
            </w:r>
          </w:p>
        </w:tc>
        <w:tc>
          <w:tcPr>
            <w:tcW w:w="645" w:type="dxa"/>
            <w:tcBorders>
              <w:top w:val="nil"/>
              <w:left w:val="nil"/>
              <w:bottom w:val="single" w:sz="4" w:space="0" w:color="auto"/>
              <w:right w:val="single" w:sz="4" w:space="0" w:color="auto"/>
            </w:tcBorders>
            <w:shd w:val="clear" w:color="auto" w:fill="auto"/>
            <w:noWrap/>
            <w:vAlign w:val="bottom"/>
            <w:hideMark/>
          </w:tcPr>
          <w:p w14:paraId="1E5A61E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12 223 599,36</w:t>
            </w:r>
          </w:p>
        </w:tc>
        <w:tc>
          <w:tcPr>
            <w:tcW w:w="521" w:type="dxa"/>
            <w:tcBorders>
              <w:top w:val="nil"/>
              <w:left w:val="nil"/>
              <w:bottom w:val="single" w:sz="4" w:space="0" w:color="auto"/>
              <w:right w:val="single" w:sz="4" w:space="0" w:color="auto"/>
            </w:tcBorders>
            <w:shd w:val="clear" w:color="auto" w:fill="auto"/>
            <w:noWrap/>
            <w:vAlign w:val="center"/>
            <w:hideMark/>
          </w:tcPr>
          <w:p w14:paraId="0C6A5F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67D85B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23E27D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317,30</w:t>
            </w:r>
          </w:p>
        </w:tc>
        <w:tc>
          <w:tcPr>
            <w:tcW w:w="712" w:type="dxa"/>
            <w:tcBorders>
              <w:top w:val="nil"/>
              <w:left w:val="nil"/>
              <w:bottom w:val="single" w:sz="4" w:space="0" w:color="auto"/>
              <w:right w:val="single" w:sz="4" w:space="0" w:color="auto"/>
            </w:tcBorders>
            <w:shd w:val="clear" w:color="auto" w:fill="auto"/>
            <w:noWrap/>
            <w:vAlign w:val="bottom"/>
            <w:hideMark/>
          </w:tcPr>
          <w:p w14:paraId="558B2C3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21 643 683,46</w:t>
            </w:r>
          </w:p>
        </w:tc>
        <w:tc>
          <w:tcPr>
            <w:tcW w:w="521" w:type="dxa"/>
            <w:tcBorders>
              <w:top w:val="nil"/>
              <w:left w:val="nil"/>
              <w:bottom w:val="single" w:sz="4" w:space="0" w:color="auto"/>
              <w:right w:val="single" w:sz="4" w:space="0" w:color="auto"/>
            </w:tcBorders>
            <w:shd w:val="clear" w:color="auto" w:fill="auto"/>
            <w:noWrap/>
            <w:vAlign w:val="center"/>
            <w:hideMark/>
          </w:tcPr>
          <w:p w14:paraId="572CDE6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F5DD3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D7E9F1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DAAD30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D6FB0D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8956F7C"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018D35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w:t>
            </w:r>
          </w:p>
        </w:tc>
        <w:tc>
          <w:tcPr>
            <w:tcW w:w="1525" w:type="dxa"/>
            <w:tcBorders>
              <w:top w:val="nil"/>
              <w:left w:val="nil"/>
              <w:bottom w:val="single" w:sz="4" w:space="0" w:color="auto"/>
              <w:right w:val="single" w:sz="4" w:space="0" w:color="auto"/>
            </w:tcBorders>
            <w:shd w:val="clear" w:color="000000" w:fill="FFFFFF"/>
            <w:vAlign w:val="center"/>
            <w:hideMark/>
          </w:tcPr>
          <w:p w14:paraId="7371AD2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28а</w:t>
            </w:r>
          </w:p>
        </w:tc>
        <w:tc>
          <w:tcPr>
            <w:tcW w:w="522" w:type="dxa"/>
            <w:tcBorders>
              <w:top w:val="nil"/>
              <w:left w:val="nil"/>
              <w:bottom w:val="single" w:sz="4" w:space="0" w:color="auto"/>
              <w:right w:val="single" w:sz="4" w:space="0" w:color="auto"/>
            </w:tcBorders>
            <w:shd w:val="clear" w:color="auto" w:fill="auto"/>
            <w:noWrap/>
            <w:vAlign w:val="bottom"/>
            <w:hideMark/>
          </w:tcPr>
          <w:p w14:paraId="6B0D13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300,10</w:t>
            </w:r>
          </w:p>
        </w:tc>
        <w:tc>
          <w:tcPr>
            <w:tcW w:w="749" w:type="dxa"/>
            <w:tcBorders>
              <w:top w:val="nil"/>
              <w:left w:val="nil"/>
              <w:bottom w:val="single" w:sz="4" w:space="0" w:color="auto"/>
              <w:right w:val="single" w:sz="4" w:space="0" w:color="auto"/>
            </w:tcBorders>
            <w:shd w:val="clear" w:color="auto" w:fill="auto"/>
            <w:vAlign w:val="center"/>
            <w:hideMark/>
          </w:tcPr>
          <w:p w14:paraId="6FAA52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20 470 436,20</w:t>
            </w:r>
          </w:p>
        </w:tc>
        <w:tc>
          <w:tcPr>
            <w:tcW w:w="522" w:type="dxa"/>
            <w:tcBorders>
              <w:top w:val="nil"/>
              <w:left w:val="nil"/>
              <w:bottom w:val="single" w:sz="4" w:space="0" w:color="auto"/>
              <w:right w:val="single" w:sz="4" w:space="0" w:color="auto"/>
            </w:tcBorders>
            <w:shd w:val="clear" w:color="auto" w:fill="auto"/>
            <w:noWrap/>
            <w:vAlign w:val="center"/>
            <w:hideMark/>
          </w:tcPr>
          <w:p w14:paraId="742452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079173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07BCF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36,90</w:t>
            </w:r>
          </w:p>
        </w:tc>
        <w:tc>
          <w:tcPr>
            <w:tcW w:w="645" w:type="dxa"/>
            <w:tcBorders>
              <w:top w:val="nil"/>
              <w:left w:val="nil"/>
              <w:bottom w:val="single" w:sz="4" w:space="0" w:color="auto"/>
              <w:right w:val="single" w:sz="4" w:space="0" w:color="auto"/>
            </w:tcBorders>
            <w:shd w:val="clear" w:color="auto" w:fill="auto"/>
            <w:noWrap/>
            <w:vAlign w:val="bottom"/>
            <w:hideMark/>
          </w:tcPr>
          <w:p w14:paraId="18DECD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2 517 024,65</w:t>
            </w:r>
          </w:p>
        </w:tc>
        <w:tc>
          <w:tcPr>
            <w:tcW w:w="521" w:type="dxa"/>
            <w:tcBorders>
              <w:top w:val="nil"/>
              <w:left w:val="nil"/>
              <w:bottom w:val="single" w:sz="4" w:space="0" w:color="auto"/>
              <w:right w:val="single" w:sz="4" w:space="0" w:color="auto"/>
            </w:tcBorders>
            <w:shd w:val="clear" w:color="auto" w:fill="auto"/>
            <w:noWrap/>
            <w:vAlign w:val="center"/>
            <w:hideMark/>
          </w:tcPr>
          <w:p w14:paraId="3679ABA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4BBD0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439E73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263,20</w:t>
            </w:r>
          </w:p>
        </w:tc>
        <w:tc>
          <w:tcPr>
            <w:tcW w:w="712" w:type="dxa"/>
            <w:tcBorders>
              <w:top w:val="nil"/>
              <w:left w:val="nil"/>
              <w:bottom w:val="single" w:sz="4" w:space="0" w:color="auto"/>
              <w:right w:val="single" w:sz="4" w:space="0" w:color="auto"/>
            </w:tcBorders>
            <w:shd w:val="clear" w:color="auto" w:fill="auto"/>
            <w:noWrap/>
            <w:vAlign w:val="bottom"/>
            <w:hideMark/>
          </w:tcPr>
          <w:p w14:paraId="1C67C5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17 953 411,56</w:t>
            </w:r>
          </w:p>
        </w:tc>
        <w:tc>
          <w:tcPr>
            <w:tcW w:w="521" w:type="dxa"/>
            <w:tcBorders>
              <w:top w:val="nil"/>
              <w:left w:val="nil"/>
              <w:bottom w:val="single" w:sz="4" w:space="0" w:color="auto"/>
              <w:right w:val="single" w:sz="4" w:space="0" w:color="auto"/>
            </w:tcBorders>
            <w:shd w:val="clear" w:color="auto" w:fill="auto"/>
            <w:noWrap/>
            <w:vAlign w:val="center"/>
            <w:hideMark/>
          </w:tcPr>
          <w:p w14:paraId="54006E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F9CF7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3DD32A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7EBE21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F4D6E8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EAA410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7E29DF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w:t>
            </w:r>
          </w:p>
        </w:tc>
        <w:tc>
          <w:tcPr>
            <w:tcW w:w="1525" w:type="dxa"/>
            <w:tcBorders>
              <w:top w:val="nil"/>
              <w:left w:val="nil"/>
              <w:bottom w:val="single" w:sz="4" w:space="0" w:color="auto"/>
              <w:right w:val="single" w:sz="4" w:space="0" w:color="auto"/>
            </w:tcBorders>
            <w:shd w:val="clear" w:color="000000" w:fill="FFFFFF"/>
            <w:vAlign w:val="center"/>
            <w:hideMark/>
          </w:tcPr>
          <w:p w14:paraId="0BD4111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Советская, д. 6</w:t>
            </w:r>
          </w:p>
        </w:tc>
        <w:tc>
          <w:tcPr>
            <w:tcW w:w="522" w:type="dxa"/>
            <w:tcBorders>
              <w:top w:val="nil"/>
              <w:left w:val="nil"/>
              <w:bottom w:val="single" w:sz="4" w:space="0" w:color="auto"/>
              <w:right w:val="single" w:sz="4" w:space="0" w:color="auto"/>
            </w:tcBorders>
            <w:shd w:val="clear" w:color="auto" w:fill="auto"/>
            <w:vAlign w:val="center"/>
            <w:hideMark/>
          </w:tcPr>
          <w:p w14:paraId="61A03D7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109,10</w:t>
            </w:r>
          </w:p>
        </w:tc>
        <w:tc>
          <w:tcPr>
            <w:tcW w:w="749" w:type="dxa"/>
            <w:tcBorders>
              <w:top w:val="nil"/>
              <w:left w:val="nil"/>
              <w:bottom w:val="single" w:sz="4" w:space="0" w:color="auto"/>
              <w:right w:val="single" w:sz="4" w:space="0" w:color="auto"/>
            </w:tcBorders>
            <w:shd w:val="clear" w:color="auto" w:fill="auto"/>
            <w:noWrap/>
            <w:vAlign w:val="bottom"/>
            <w:hideMark/>
          </w:tcPr>
          <w:p w14:paraId="5B634BE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7 441 934,65</w:t>
            </w:r>
          </w:p>
        </w:tc>
        <w:tc>
          <w:tcPr>
            <w:tcW w:w="522" w:type="dxa"/>
            <w:tcBorders>
              <w:top w:val="nil"/>
              <w:left w:val="nil"/>
              <w:bottom w:val="single" w:sz="4" w:space="0" w:color="auto"/>
              <w:right w:val="single" w:sz="4" w:space="0" w:color="auto"/>
            </w:tcBorders>
            <w:shd w:val="clear" w:color="auto" w:fill="auto"/>
            <w:noWrap/>
            <w:vAlign w:val="center"/>
            <w:hideMark/>
          </w:tcPr>
          <w:p w14:paraId="0B63F44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49EF7F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19BDD6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82,00</w:t>
            </w:r>
          </w:p>
        </w:tc>
        <w:tc>
          <w:tcPr>
            <w:tcW w:w="645" w:type="dxa"/>
            <w:tcBorders>
              <w:top w:val="nil"/>
              <w:left w:val="nil"/>
              <w:bottom w:val="single" w:sz="4" w:space="0" w:color="auto"/>
              <w:right w:val="single" w:sz="4" w:space="0" w:color="auto"/>
            </w:tcBorders>
            <w:shd w:val="clear" w:color="auto" w:fill="auto"/>
            <w:noWrap/>
            <w:vAlign w:val="bottom"/>
            <w:hideMark/>
          </w:tcPr>
          <w:p w14:paraId="438A93D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5 593 388,10</w:t>
            </w:r>
          </w:p>
        </w:tc>
        <w:tc>
          <w:tcPr>
            <w:tcW w:w="521" w:type="dxa"/>
            <w:tcBorders>
              <w:top w:val="nil"/>
              <w:left w:val="nil"/>
              <w:bottom w:val="single" w:sz="4" w:space="0" w:color="auto"/>
              <w:right w:val="single" w:sz="4" w:space="0" w:color="auto"/>
            </w:tcBorders>
            <w:shd w:val="clear" w:color="auto" w:fill="auto"/>
            <w:noWrap/>
            <w:vAlign w:val="center"/>
            <w:hideMark/>
          </w:tcPr>
          <w:p w14:paraId="365743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4CB330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163C0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27,10</w:t>
            </w:r>
          </w:p>
        </w:tc>
        <w:tc>
          <w:tcPr>
            <w:tcW w:w="712" w:type="dxa"/>
            <w:tcBorders>
              <w:top w:val="nil"/>
              <w:left w:val="nil"/>
              <w:bottom w:val="single" w:sz="4" w:space="0" w:color="auto"/>
              <w:right w:val="single" w:sz="4" w:space="0" w:color="auto"/>
            </w:tcBorders>
            <w:shd w:val="clear" w:color="auto" w:fill="auto"/>
            <w:noWrap/>
            <w:vAlign w:val="bottom"/>
            <w:hideMark/>
          </w:tcPr>
          <w:p w14:paraId="3AC99B3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1 848 546,55</w:t>
            </w:r>
          </w:p>
        </w:tc>
        <w:tc>
          <w:tcPr>
            <w:tcW w:w="521" w:type="dxa"/>
            <w:tcBorders>
              <w:top w:val="nil"/>
              <w:left w:val="nil"/>
              <w:bottom w:val="single" w:sz="4" w:space="0" w:color="auto"/>
              <w:right w:val="single" w:sz="4" w:space="0" w:color="auto"/>
            </w:tcBorders>
            <w:shd w:val="clear" w:color="auto" w:fill="auto"/>
            <w:noWrap/>
            <w:vAlign w:val="center"/>
            <w:hideMark/>
          </w:tcPr>
          <w:p w14:paraId="63535C7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00E83B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7DFD87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17F8CD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54BF95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529B8F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48D592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w:t>
            </w:r>
          </w:p>
        </w:tc>
        <w:tc>
          <w:tcPr>
            <w:tcW w:w="1525" w:type="dxa"/>
            <w:tcBorders>
              <w:top w:val="nil"/>
              <w:left w:val="nil"/>
              <w:bottom w:val="single" w:sz="4" w:space="0" w:color="auto"/>
              <w:right w:val="single" w:sz="4" w:space="0" w:color="auto"/>
            </w:tcBorders>
            <w:shd w:val="clear" w:color="000000" w:fill="FFFFFF"/>
            <w:vAlign w:val="center"/>
            <w:hideMark/>
          </w:tcPr>
          <w:p w14:paraId="3DA2512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61</w:t>
            </w:r>
          </w:p>
        </w:tc>
        <w:tc>
          <w:tcPr>
            <w:tcW w:w="522" w:type="dxa"/>
            <w:tcBorders>
              <w:top w:val="nil"/>
              <w:left w:val="nil"/>
              <w:bottom w:val="single" w:sz="4" w:space="0" w:color="auto"/>
              <w:right w:val="single" w:sz="4" w:space="0" w:color="auto"/>
            </w:tcBorders>
            <w:shd w:val="clear" w:color="auto" w:fill="auto"/>
            <w:vAlign w:val="center"/>
            <w:hideMark/>
          </w:tcPr>
          <w:p w14:paraId="170FF96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327,20</w:t>
            </w:r>
          </w:p>
        </w:tc>
        <w:tc>
          <w:tcPr>
            <w:tcW w:w="749" w:type="dxa"/>
            <w:tcBorders>
              <w:top w:val="nil"/>
              <w:left w:val="nil"/>
              <w:bottom w:val="single" w:sz="4" w:space="0" w:color="auto"/>
              <w:right w:val="single" w:sz="4" w:space="0" w:color="auto"/>
            </w:tcBorders>
            <w:shd w:val="clear" w:color="auto" w:fill="auto"/>
            <w:noWrap/>
            <w:vAlign w:val="bottom"/>
            <w:hideMark/>
          </w:tcPr>
          <w:p w14:paraId="5AE0D2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22 318 982,76</w:t>
            </w:r>
          </w:p>
        </w:tc>
        <w:tc>
          <w:tcPr>
            <w:tcW w:w="522" w:type="dxa"/>
            <w:tcBorders>
              <w:top w:val="nil"/>
              <w:left w:val="nil"/>
              <w:bottom w:val="single" w:sz="4" w:space="0" w:color="auto"/>
              <w:right w:val="single" w:sz="4" w:space="0" w:color="auto"/>
            </w:tcBorders>
            <w:shd w:val="clear" w:color="auto" w:fill="auto"/>
            <w:noWrap/>
            <w:vAlign w:val="center"/>
            <w:hideMark/>
          </w:tcPr>
          <w:p w14:paraId="7DED7F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B3B140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47B5D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213,10</w:t>
            </w:r>
          </w:p>
        </w:tc>
        <w:tc>
          <w:tcPr>
            <w:tcW w:w="645" w:type="dxa"/>
            <w:tcBorders>
              <w:top w:val="nil"/>
              <w:left w:val="nil"/>
              <w:bottom w:val="single" w:sz="4" w:space="0" w:color="auto"/>
              <w:right w:val="single" w:sz="4" w:space="0" w:color="auto"/>
            </w:tcBorders>
            <w:shd w:val="clear" w:color="auto" w:fill="auto"/>
            <w:noWrap/>
            <w:vAlign w:val="bottom"/>
            <w:hideMark/>
          </w:tcPr>
          <w:p w14:paraId="4BC5A49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14 535 987,85</w:t>
            </w:r>
          </w:p>
        </w:tc>
        <w:tc>
          <w:tcPr>
            <w:tcW w:w="521" w:type="dxa"/>
            <w:tcBorders>
              <w:top w:val="nil"/>
              <w:left w:val="nil"/>
              <w:bottom w:val="single" w:sz="4" w:space="0" w:color="auto"/>
              <w:right w:val="single" w:sz="4" w:space="0" w:color="auto"/>
            </w:tcBorders>
            <w:shd w:val="clear" w:color="auto" w:fill="auto"/>
            <w:noWrap/>
            <w:vAlign w:val="center"/>
            <w:hideMark/>
          </w:tcPr>
          <w:p w14:paraId="784820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214B58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F85F29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114,10</w:t>
            </w:r>
          </w:p>
        </w:tc>
        <w:tc>
          <w:tcPr>
            <w:tcW w:w="712" w:type="dxa"/>
            <w:tcBorders>
              <w:top w:val="nil"/>
              <w:left w:val="nil"/>
              <w:bottom w:val="single" w:sz="4" w:space="0" w:color="auto"/>
              <w:right w:val="single" w:sz="4" w:space="0" w:color="auto"/>
            </w:tcBorders>
            <w:shd w:val="clear" w:color="auto" w:fill="auto"/>
            <w:noWrap/>
            <w:vAlign w:val="bottom"/>
            <w:hideMark/>
          </w:tcPr>
          <w:p w14:paraId="00B9255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7 782 994,91</w:t>
            </w:r>
          </w:p>
        </w:tc>
        <w:tc>
          <w:tcPr>
            <w:tcW w:w="521" w:type="dxa"/>
            <w:tcBorders>
              <w:top w:val="nil"/>
              <w:left w:val="nil"/>
              <w:bottom w:val="single" w:sz="4" w:space="0" w:color="auto"/>
              <w:right w:val="single" w:sz="4" w:space="0" w:color="auto"/>
            </w:tcBorders>
            <w:shd w:val="clear" w:color="auto" w:fill="auto"/>
            <w:noWrap/>
            <w:vAlign w:val="center"/>
            <w:hideMark/>
          </w:tcPr>
          <w:p w14:paraId="59DA3CE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45FD3B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B492E2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17D5E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19A3D2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8337AD5"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CA8EE5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9</w:t>
            </w:r>
          </w:p>
        </w:tc>
        <w:tc>
          <w:tcPr>
            <w:tcW w:w="1525" w:type="dxa"/>
            <w:tcBorders>
              <w:top w:val="nil"/>
              <w:left w:val="nil"/>
              <w:bottom w:val="single" w:sz="4" w:space="0" w:color="auto"/>
              <w:right w:val="single" w:sz="4" w:space="0" w:color="auto"/>
            </w:tcBorders>
            <w:shd w:val="clear" w:color="000000" w:fill="FFFFFF"/>
            <w:vAlign w:val="center"/>
            <w:hideMark/>
          </w:tcPr>
          <w:p w14:paraId="47CC2B97"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Советская, д. 1а</w:t>
            </w:r>
          </w:p>
        </w:tc>
        <w:tc>
          <w:tcPr>
            <w:tcW w:w="522" w:type="dxa"/>
            <w:tcBorders>
              <w:top w:val="nil"/>
              <w:left w:val="nil"/>
              <w:bottom w:val="single" w:sz="4" w:space="0" w:color="auto"/>
              <w:right w:val="single" w:sz="4" w:space="0" w:color="auto"/>
            </w:tcBorders>
            <w:shd w:val="clear" w:color="auto" w:fill="auto"/>
            <w:vAlign w:val="center"/>
            <w:hideMark/>
          </w:tcPr>
          <w:p w14:paraId="7EB10B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107,20</w:t>
            </w:r>
          </w:p>
        </w:tc>
        <w:tc>
          <w:tcPr>
            <w:tcW w:w="749" w:type="dxa"/>
            <w:tcBorders>
              <w:top w:val="nil"/>
              <w:left w:val="nil"/>
              <w:bottom w:val="single" w:sz="4" w:space="0" w:color="auto"/>
              <w:right w:val="single" w:sz="4" w:space="0" w:color="auto"/>
            </w:tcBorders>
            <w:shd w:val="clear" w:color="auto" w:fill="auto"/>
            <w:noWrap/>
            <w:vAlign w:val="bottom"/>
            <w:hideMark/>
          </w:tcPr>
          <w:p w14:paraId="6908CC4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7 312 331,76</w:t>
            </w:r>
          </w:p>
        </w:tc>
        <w:tc>
          <w:tcPr>
            <w:tcW w:w="522" w:type="dxa"/>
            <w:tcBorders>
              <w:top w:val="nil"/>
              <w:left w:val="nil"/>
              <w:bottom w:val="single" w:sz="4" w:space="0" w:color="auto"/>
              <w:right w:val="single" w:sz="4" w:space="0" w:color="auto"/>
            </w:tcBorders>
            <w:shd w:val="clear" w:color="auto" w:fill="auto"/>
            <w:noWrap/>
            <w:vAlign w:val="center"/>
            <w:hideMark/>
          </w:tcPr>
          <w:p w14:paraId="11924ED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4E634D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E84F2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4D5F560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D7524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1FFDB7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F9472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107,20</w:t>
            </w:r>
          </w:p>
        </w:tc>
        <w:tc>
          <w:tcPr>
            <w:tcW w:w="712" w:type="dxa"/>
            <w:tcBorders>
              <w:top w:val="nil"/>
              <w:left w:val="nil"/>
              <w:bottom w:val="single" w:sz="4" w:space="0" w:color="auto"/>
              <w:right w:val="single" w:sz="4" w:space="0" w:color="auto"/>
            </w:tcBorders>
            <w:shd w:val="clear" w:color="auto" w:fill="auto"/>
            <w:noWrap/>
            <w:vAlign w:val="bottom"/>
            <w:hideMark/>
          </w:tcPr>
          <w:p w14:paraId="7CF2B63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7 312 331,76</w:t>
            </w:r>
          </w:p>
        </w:tc>
        <w:tc>
          <w:tcPr>
            <w:tcW w:w="521" w:type="dxa"/>
            <w:tcBorders>
              <w:top w:val="nil"/>
              <w:left w:val="nil"/>
              <w:bottom w:val="single" w:sz="4" w:space="0" w:color="auto"/>
              <w:right w:val="single" w:sz="4" w:space="0" w:color="auto"/>
            </w:tcBorders>
            <w:shd w:val="clear" w:color="auto" w:fill="auto"/>
            <w:noWrap/>
            <w:vAlign w:val="center"/>
            <w:hideMark/>
          </w:tcPr>
          <w:p w14:paraId="0646252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C0BAD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71DDF6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0106A3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0C81DFF"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E7BC5E2"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9FC03E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w:t>
            </w:r>
          </w:p>
        </w:tc>
        <w:tc>
          <w:tcPr>
            <w:tcW w:w="1525" w:type="dxa"/>
            <w:tcBorders>
              <w:top w:val="nil"/>
              <w:left w:val="nil"/>
              <w:bottom w:val="single" w:sz="4" w:space="0" w:color="auto"/>
              <w:right w:val="single" w:sz="4" w:space="0" w:color="auto"/>
            </w:tcBorders>
            <w:shd w:val="clear" w:color="000000" w:fill="FFFFFF"/>
            <w:vAlign w:val="center"/>
            <w:hideMark/>
          </w:tcPr>
          <w:p w14:paraId="442DF262"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Советская, д. 10</w:t>
            </w:r>
          </w:p>
        </w:tc>
        <w:tc>
          <w:tcPr>
            <w:tcW w:w="522" w:type="dxa"/>
            <w:tcBorders>
              <w:top w:val="nil"/>
              <w:left w:val="nil"/>
              <w:bottom w:val="single" w:sz="4" w:space="0" w:color="auto"/>
              <w:right w:val="single" w:sz="4" w:space="0" w:color="auto"/>
            </w:tcBorders>
            <w:shd w:val="clear" w:color="auto" w:fill="auto"/>
            <w:vAlign w:val="center"/>
            <w:hideMark/>
          </w:tcPr>
          <w:p w14:paraId="31B868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330,30</w:t>
            </w:r>
          </w:p>
        </w:tc>
        <w:tc>
          <w:tcPr>
            <w:tcW w:w="749" w:type="dxa"/>
            <w:tcBorders>
              <w:top w:val="nil"/>
              <w:left w:val="nil"/>
              <w:bottom w:val="single" w:sz="4" w:space="0" w:color="auto"/>
              <w:right w:val="single" w:sz="4" w:space="0" w:color="auto"/>
            </w:tcBorders>
            <w:shd w:val="clear" w:color="auto" w:fill="auto"/>
            <w:noWrap/>
            <w:vAlign w:val="bottom"/>
            <w:hideMark/>
          </w:tcPr>
          <w:p w14:paraId="0A7C9B6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22 530 440,11</w:t>
            </w:r>
          </w:p>
        </w:tc>
        <w:tc>
          <w:tcPr>
            <w:tcW w:w="522" w:type="dxa"/>
            <w:tcBorders>
              <w:top w:val="nil"/>
              <w:left w:val="nil"/>
              <w:bottom w:val="single" w:sz="4" w:space="0" w:color="auto"/>
              <w:right w:val="single" w:sz="4" w:space="0" w:color="auto"/>
            </w:tcBorders>
            <w:shd w:val="clear" w:color="auto" w:fill="auto"/>
            <w:noWrap/>
            <w:vAlign w:val="center"/>
            <w:hideMark/>
          </w:tcPr>
          <w:p w14:paraId="6961BE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5CB25F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D7D24D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38,70</w:t>
            </w:r>
          </w:p>
        </w:tc>
        <w:tc>
          <w:tcPr>
            <w:tcW w:w="645" w:type="dxa"/>
            <w:tcBorders>
              <w:top w:val="nil"/>
              <w:left w:val="nil"/>
              <w:bottom w:val="single" w:sz="4" w:space="0" w:color="auto"/>
              <w:right w:val="single" w:sz="4" w:space="0" w:color="auto"/>
            </w:tcBorders>
            <w:shd w:val="clear" w:color="auto" w:fill="auto"/>
            <w:noWrap/>
            <w:vAlign w:val="bottom"/>
            <w:hideMark/>
          </w:tcPr>
          <w:p w14:paraId="04FC16D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2 639 806,34</w:t>
            </w:r>
          </w:p>
        </w:tc>
        <w:tc>
          <w:tcPr>
            <w:tcW w:w="521" w:type="dxa"/>
            <w:tcBorders>
              <w:top w:val="nil"/>
              <w:left w:val="nil"/>
              <w:bottom w:val="single" w:sz="4" w:space="0" w:color="auto"/>
              <w:right w:val="single" w:sz="4" w:space="0" w:color="auto"/>
            </w:tcBorders>
            <w:shd w:val="clear" w:color="auto" w:fill="auto"/>
            <w:noWrap/>
            <w:vAlign w:val="center"/>
            <w:hideMark/>
          </w:tcPr>
          <w:p w14:paraId="560506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9E2D8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E9345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291,60</w:t>
            </w:r>
          </w:p>
        </w:tc>
        <w:tc>
          <w:tcPr>
            <w:tcW w:w="712" w:type="dxa"/>
            <w:tcBorders>
              <w:top w:val="nil"/>
              <w:left w:val="nil"/>
              <w:bottom w:val="single" w:sz="4" w:space="0" w:color="auto"/>
              <w:right w:val="single" w:sz="4" w:space="0" w:color="auto"/>
            </w:tcBorders>
            <w:shd w:val="clear" w:color="auto" w:fill="auto"/>
            <w:noWrap/>
            <w:vAlign w:val="bottom"/>
            <w:hideMark/>
          </w:tcPr>
          <w:p w14:paraId="62D362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19 890 633,77</w:t>
            </w:r>
          </w:p>
        </w:tc>
        <w:tc>
          <w:tcPr>
            <w:tcW w:w="521" w:type="dxa"/>
            <w:tcBorders>
              <w:top w:val="nil"/>
              <w:left w:val="nil"/>
              <w:bottom w:val="single" w:sz="4" w:space="0" w:color="auto"/>
              <w:right w:val="single" w:sz="4" w:space="0" w:color="auto"/>
            </w:tcBorders>
            <w:shd w:val="clear" w:color="auto" w:fill="auto"/>
            <w:noWrap/>
            <w:vAlign w:val="center"/>
            <w:hideMark/>
          </w:tcPr>
          <w:p w14:paraId="627A0E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F818D7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81CA4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DCDC1B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98D582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58AAB73"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D63304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w:t>
            </w:r>
          </w:p>
        </w:tc>
        <w:tc>
          <w:tcPr>
            <w:tcW w:w="1525" w:type="dxa"/>
            <w:tcBorders>
              <w:top w:val="nil"/>
              <w:left w:val="nil"/>
              <w:bottom w:val="single" w:sz="4" w:space="0" w:color="auto"/>
              <w:right w:val="single" w:sz="4" w:space="0" w:color="auto"/>
            </w:tcBorders>
            <w:shd w:val="clear" w:color="000000" w:fill="FFFFFF"/>
            <w:vAlign w:val="center"/>
            <w:hideMark/>
          </w:tcPr>
          <w:p w14:paraId="214061C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Советская, д. 59</w:t>
            </w:r>
          </w:p>
        </w:tc>
        <w:tc>
          <w:tcPr>
            <w:tcW w:w="522" w:type="dxa"/>
            <w:tcBorders>
              <w:top w:val="nil"/>
              <w:left w:val="nil"/>
              <w:bottom w:val="single" w:sz="4" w:space="0" w:color="auto"/>
              <w:right w:val="single" w:sz="4" w:space="0" w:color="auto"/>
            </w:tcBorders>
            <w:shd w:val="clear" w:color="auto" w:fill="auto"/>
            <w:vAlign w:val="center"/>
            <w:hideMark/>
          </w:tcPr>
          <w:p w14:paraId="3DF3A9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465,40</w:t>
            </w:r>
          </w:p>
        </w:tc>
        <w:tc>
          <w:tcPr>
            <w:tcW w:w="749" w:type="dxa"/>
            <w:tcBorders>
              <w:top w:val="nil"/>
              <w:left w:val="nil"/>
              <w:bottom w:val="single" w:sz="4" w:space="0" w:color="auto"/>
              <w:right w:val="single" w:sz="4" w:space="0" w:color="auto"/>
            </w:tcBorders>
            <w:shd w:val="clear" w:color="auto" w:fill="auto"/>
            <w:noWrap/>
            <w:vAlign w:val="bottom"/>
            <w:hideMark/>
          </w:tcPr>
          <w:p w14:paraId="47A9DD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31 745 888,07</w:t>
            </w:r>
          </w:p>
        </w:tc>
        <w:tc>
          <w:tcPr>
            <w:tcW w:w="522" w:type="dxa"/>
            <w:tcBorders>
              <w:top w:val="nil"/>
              <w:left w:val="nil"/>
              <w:bottom w:val="single" w:sz="4" w:space="0" w:color="auto"/>
              <w:right w:val="single" w:sz="4" w:space="0" w:color="auto"/>
            </w:tcBorders>
            <w:shd w:val="clear" w:color="auto" w:fill="auto"/>
            <w:noWrap/>
            <w:vAlign w:val="center"/>
            <w:hideMark/>
          </w:tcPr>
          <w:p w14:paraId="5AA70A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397BE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95304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88,40</w:t>
            </w:r>
          </w:p>
        </w:tc>
        <w:tc>
          <w:tcPr>
            <w:tcW w:w="645" w:type="dxa"/>
            <w:tcBorders>
              <w:top w:val="nil"/>
              <w:left w:val="nil"/>
              <w:bottom w:val="single" w:sz="4" w:space="0" w:color="auto"/>
              <w:right w:val="single" w:sz="4" w:space="0" w:color="auto"/>
            </w:tcBorders>
            <w:shd w:val="clear" w:color="auto" w:fill="auto"/>
            <w:noWrap/>
            <w:vAlign w:val="bottom"/>
            <w:hideMark/>
          </w:tcPr>
          <w:p w14:paraId="20F24C7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6 029 945,22</w:t>
            </w:r>
          </w:p>
        </w:tc>
        <w:tc>
          <w:tcPr>
            <w:tcW w:w="521" w:type="dxa"/>
            <w:tcBorders>
              <w:top w:val="nil"/>
              <w:left w:val="nil"/>
              <w:bottom w:val="single" w:sz="4" w:space="0" w:color="auto"/>
              <w:right w:val="single" w:sz="4" w:space="0" w:color="auto"/>
            </w:tcBorders>
            <w:shd w:val="clear" w:color="auto" w:fill="auto"/>
            <w:noWrap/>
            <w:vAlign w:val="center"/>
            <w:hideMark/>
          </w:tcPr>
          <w:p w14:paraId="0A6CA88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58941F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DB395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377,00</w:t>
            </w:r>
          </w:p>
        </w:tc>
        <w:tc>
          <w:tcPr>
            <w:tcW w:w="712" w:type="dxa"/>
            <w:tcBorders>
              <w:top w:val="nil"/>
              <w:left w:val="nil"/>
              <w:bottom w:val="single" w:sz="4" w:space="0" w:color="auto"/>
              <w:right w:val="single" w:sz="4" w:space="0" w:color="auto"/>
            </w:tcBorders>
            <w:shd w:val="clear" w:color="auto" w:fill="auto"/>
            <w:noWrap/>
            <w:vAlign w:val="bottom"/>
            <w:hideMark/>
          </w:tcPr>
          <w:p w14:paraId="6D816F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25 715 942,85</w:t>
            </w:r>
          </w:p>
        </w:tc>
        <w:tc>
          <w:tcPr>
            <w:tcW w:w="521" w:type="dxa"/>
            <w:tcBorders>
              <w:top w:val="nil"/>
              <w:left w:val="nil"/>
              <w:bottom w:val="single" w:sz="4" w:space="0" w:color="auto"/>
              <w:right w:val="single" w:sz="4" w:space="0" w:color="auto"/>
            </w:tcBorders>
            <w:shd w:val="clear" w:color="auto" w:fill="auto"/>
            <w:noWrap/>
            <w:vAlign w:val="center"/>
            <w:hideMark/>
          </w:tcPr>
          <w:p w14:paraId="19AAEB9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D1D74F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E1C47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DEAF11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92FB04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7B2783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3E026D5"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w:t>
            </w:r>
          </w:p>
        </w:tc>
        <w:tc>
          <w:tcPr>
            <w:tcW w:w="1525" w:type="dxa"/>
            <w:tcBorders>
              <w:top w:val="nil"/>
              <w:left w:val="nil"/>
              <w:bottom w:val="single" w:sz="4" w:space="0" w:color="auto"/>
              <w:right w:val="single" w:sz="4" w:space="0" w:color="auto"/>
            </w:tcBorders>
            <w:shd w:val="clear" w:color="000000" w:fill="FFFFFF"/>
            <w:vAlign w:val="center"/>
            <w:hideMark/>
          </w:tcPr>
          <w:p w14:paraId="493E7AD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Советская, д. 70</w:t>
            </w:r>
          </w:p>
        </w:tc>
        <w:tc>
          <w:tcPr>
            <w:tcW w:w="522" w:type="dxa"/>
            <w:tcBorders>
              <w:top w:val="nil"/>
              <w:left w:val="nil"/>
              <w:bottom w:val="single" w:sz="4" w:space="0" w:color="auto"/>
              <w:right w:val="single" w:sz="4" w:space="0" w:color="auto"/>
            </w:tcBorders>
            <w:shd w:val="clear" w:color="auto" w:fill="auto"/>
            <w:vAlign w:val="center"/>
            <w:hideMark/>
          </w:tcPr>
          <w:p w14:paraId="7CFC67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684,80</w:t>
            </w:r>
          </w:p>
        </w:tc>
        <w:tc>
          <w:tcPr>
            <w:tcW w:w="749" w:type="dxa"/>
            <w:tcBorders>
              <w:top w:val="nil"/>
              <w:left w:val="nil"/>
              <w:bottom w:val="single" w:sz="4" w:space="0" w:color="auto"/>
              <w:right w:val="single" w:sz="4" w:space="0" w:color="auto"/>
            </w:tcBorders>
            <w:shd w:val="clear" w:color="auto" w:fill="auto"/>
            <w:noWrap/>
            <w:vAlign w:val="bottom"/>
            <w:hideMark/>
          </w:tcPr>
          <w:p w14:paraId="7A0A0D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46 711 611,84</w:t>
            </w:r>
          </w:p>
        </w:tc>
        <w:tc>
          <w:tcPr>
            <w:tcW w:w="522" w:type="dxa"/>
            <w:tcBorders>
              <w:top w:val="nil"/>
              <w:left w:val="nil"/>
              <w:bottom w:val="single" w:sz="4" w:space="0" w:color="auto"/>
              <w:right w:val="single" w:sz="4" w:space="0" w:color="auto"/>
            </w:tcBorders>
            <w:shd w:val="clear" w:color="auto" w:fill="auto"/>
            <w:noWrap/>
            <w:vAlign w:val="center"/>
            <w:hideMark/>
          </w:tcPr>
          <w:p w14:paraId="6EB009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2749C9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EA74F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132,10</w:t>
            </w:r>
          </w:p>
        </w:tc>
        <w:tc>
          <w:tcPr>
            <w:tcW w:w="645" w:type="dxa"/>
            <w:tcBorders>
              <w:top w:val="nil"/>
              <w:left w:val="nil"/>
              <w:bottom w:val="single" w:sz="4" w:space="0" w:color="auto"/>
              <w:right w:val="single" w:sz="4" w:space="0" w:color="auto"/>
            </w:tcBorders>
            <w:shd w:val="clear" w:color="auto" w:fill="auto"/>
            <w:noWrap/>
            <w:vAlign w:val="bottom"/>
            <w:hideMark/>
          </w:tcPr>
          <w:p w14:paraId="7396405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9 010 811,80</w:t>
            </w:r>
          </w:p>
        </w:tc>
        <w:tc>
          <w:tcPr>
            <w:tcW w:w="521" w:type="dxa"/>
            <w:tcBorders>
              <w:top w:val="nil"/>
              <w:left w:val="nil"/>
              <w:bottom w:val="single" w:sz="4" w:space="0" w:color="auto"/>
              <w:right w:val="single" w:sz="4" w:space="0" w:color="auto"/>
            </w:tcBorders>
            <w:shd w:val="clear" w:color="auto" w:fill="auto"/>
            <w:noWrap/>
            <w:vAlign w:val="center"/>
            <w:hideMark/>
          </w:tcPr>
          <w:p w14:paraId="662F9B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4B5B4FC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090F94C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552,70</w:t>
            </w:r>
          </w:p>
        </w:tc>
        <w:tc>
          <w:tcPr>
            <w:tcW w:w="712" w:type="dxa"/>
            <w:tcBorders>
              <w:top w:val="nil"/>
              <w:left w:val="nil"/>
              <w:bottom w:val="single" w:sz="4" w:space="0" w:color="auto"/>
              <w:right w:val="single" w:sz="4" w:space="0" w:color="auto"/>
            </w:tcBorders>
            <w:shd w:val="clear" w:color="auto" w:fill="auto"/>
            <w:noWrap/>
            <w:vAlign w:val="bottom"/>
            <w:hideMark/>
          </w:tcPr>
          <w:p w14:paraId="35CA6A5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37 700 800,03</w:t>
            </w:r>
          </w:p>
        </w:tc>
        <w:tc>
          <w:tcPr>
            <w:tcW w:w="521" w:type="dxa"/>
            <w:tcBorders>
              <w:top w:val="nil"/>
              <w:left w:val="nil"/>
              <w:bottom w:val="single" w:sz="4" w:space="0" w:color="auto"/>
              <w:right w:val="single" w:sz="4" w:space="0" w:color="auto"/>
            </w:tcBorders>
            <w:shd w:val="clear" w:color="auto" w:fill="auto"/>
            <w:noWrap/>
            <w:vAlign w:val="center"/>
            <w:hideMark/>
          </w:tcPr>
          <w:p w14:paraId="315E1DE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2AD73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33857C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38D153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672A861"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C28965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4B9B94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w:t>
            </w:r>
          </w:p>
        </w:tc>
        <w:tc>
          <w:tcPr>
            <w:tcW w:w="1525" w:type="dxa"/>
            <w:tcBorders>
              <w:top w:val="nil"/>
              <w:left w:val="nil"/>
              <w:bottom w:val="single" w:sz="4" w:space="0" w:color="auto"/>
              <w:right w:val="single" w:sz="4" w:space="0" w:color="auto"/>
            </w:tcBorders>
            <w:shd w:val="clear" w:color="000000" w:fill="FFFFFF"/>
            <w:vAlign w:val="center"/>
            <w:hideMark/>
          </w:tcPr>
          <w:p w14:paraId="7406C671"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Советская, д. 72</w:t>
            </w:r>
          </w:p>
        </w:tc>
        <w:tc>
          <w:tcPr>
            <w:tcW w:w="522" w:type="dxa"/>
            <w:tcBorders>
              <w:top w:val="nil"/>
              <w:left w:val="nil"/>
              <w:bottom w:val="single" w:sz="4" w:space="0" w:color="auto"/>
              <w:right w:val="single" w:sz="4" w:space="0" w:color="auto"/>
            </w:tcBorders>
            <w:shd w:val="clear" w:color="auto" w:fill="auto"/>
            <w:vAlign w:val="center"/>
            <w:hideMark/>
          </w:tcPr>
          <w:p w14:paraId="42F7C67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534,10</w:t>
            </w:r>
          </w:p>
        </w:tc>
        <w:tc>
          <w:tcPr>
            <w:tcW w:w="749" w:type="dxa"/>
            <w:tcBorders>
              <w:top w:val="nil"/>
              <w:left w:val="nil"/>
              <w:bottom w:val="single" w:sz="4" w:space="0" w:color="auto"/>
              <w:right w:val="single" w:sz="4" w:space="0" w:color="auto"/>
            </w:tcBorders>
            <w:shd w:val="clear" w:color="auto" w:fill="auto"/>
            <w:noWrap/>
            <w:vAlign w:val="bottom"/>
            <w:hideMark/>
          </w:tcPr>
          <w:p w14:paraId="3685FFA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36 432 055,91</w:t>
            </w:r>
          </w:p>
        </w:tc>
        <w:tc>
          <w:tcPr>
            <w:tcW w:w="522" w:type="dxa"/>
            <w:tcBorders>
              <w:top w:val="nil"/>
              <w:left w:val="nil"/>
              <w:bottom w:val="single" w:sz="4" w:space="0" w:color="auto"/>
              <w:right w:val="single" w:sz="4" w:space="0" w:color="auto"/>
            </w:tcBorders>
            <w:shd w:val="clear" w:color="auto" w:fill="auto"/>
            <w:noWrap/>
            <w:vAlign w:val="center"/>
            <w:hideMark/>
          </w:tcPr>
          <w:p w14:paraId="4DAE63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619821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0BA1A7C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52,50</w:t>
            </w:r>
          </w:p>
        </w:tc>
        <w:tc>
          <w:tcPr>
            <w:tcW w:w="645" w:type="dxa"/>
            <w:tcBorders>
              <w:top w:val="nil"/>
              <w:left w:val="nil"/>
              <w:bottom w:val="single" w:sz="4" w:space="0" w:color="auto"/>
              <w:right w:val="single" w:sz="4" w:space="0" w:color="auto"/>
            </w:tcBorders>
            <w:shd w:val="clear" w:color="auto" w:fill="auto"/>
            <w:noWrap/>
            <w:vAlign w:val="bottom"/>
            <w:hideMark/>
          </w:tcPr>
          <w:p w14:paraId="53AEE9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3 581 132,63</w:t>
            </w:r>
          </w:p>
        </w:tc>
        <w:tc>
          <w:tcPr>
            <w:tcW w:w="521" w:type="dxa"/>
            <w:tcBorders>
              <w:top w:val="nil"/>
              <w:left w:val="nil"/>
              <w:bottom w:val="single" w:sz="4" w:space="0" w:color="auto"/>
              <w:right w:val="single" w:sz="4" w:space="0" w:color="auto"/>
            </w:tcBorders>
            <w:shd w:val="clear" w:color="auto" w:fill="auto"/>
            <w:noWrap/>
            <w:vAlign w:val="center"/>
            <w:hideMark/>
          </w:tcPr>
          <w:p w14:paraId="785387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783CA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5F38CC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481,60</w:t>
            </w:r>
          </w:p>
        </w:tc>
        <w:tc>
          <w:tcPr>
            <w:tcW w:w="712" w:type="dxa"/>
            <w:tcBorders>
              <w:top w:val="nil"/>
              <w:left w:val="nil"/>
              <w:bottom w:val="single" w:sz="4" w:space="0" w:color="auto"/>
              <w:right w:val="single" w:sz="4" w:space="0" w:color="auto"/>
            </w:tcBorders>
            <w:shd w:val="clear" w:color="auto" w:fill="auto"/>
            <w:noWrap/>
            <w:vAlign w:val="bottom"/>
            <w:hideMark/>
          </w:tcPr>
          <w:p w14:paraId="7B6BEA8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32 850 923,28</w:t>
            </w:r>
          </w:p>
        </w:tc>
        <w:tc>
          <w:tcPr>
            <w:tcW w:w="521" w:type="dxa"/>
            <w:tcBorders>
              <w:top w:val="nil"/>
              <w:left w:val="nil"/>
              <w:bottom w:val="single" w:sz="4" w:space="0" w:color="auto"/>
              <w:right w:val="single" w:sz="4" w:space="0" w:color="auto"/>
            </w:tcBorders>
            <w:shd w:val="clear" w:color="auto" w:fill="auto"/>
            <w:noWrap/>
            <w:vAlign w:val="center"/>
            <w:hideMark/>
          </w:tcPr>
          <w:p w14:paraId="761241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57AA9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DC879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EF5313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F6E0E5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103BEBD"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C1B673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w:t>
            </w:r>
          </w:p>
        </w:tc>
        <w:tc>
          <w:tcPr>
            <w:tcW w:w="1525" w:type="dxa"/>
            <w:tcBorders>
              <w:top w:val="nil"/>
              <w:left w:val="nil"/>
              <w:bottom w:val="single" w:sz="4" w:space="0" w:color="auto"/>
              <w:right w:val="single" w:sz="4" w:space="0" w:color="auto"/>
            </w:tcBorders>
            <w:shd w:val="clear" w:color="000000" w:fill="FFFFFF"/>
            <w:vAlign w:val="center"/>
            <w:hideMark/>
          </w:tcPr>
          <w:p w14:paraId="32525409"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Мичурина, д. 10</w:t>
            </w:r>
          </w:p>
        </w:tc>
        <w:tc>
          <w:tcPr>
            <w:tcW w:w="522" w:type="dxa"/>
            <w:tcBorders>
              <w:top w:val="nil"/>
              <w:left w:val="nil"/>
              <w:bottom w:val="single" w:sz="4" w:space="0" w:color="auto"/>
              <w:right w:val="single" w:sz="4" w:space="0" w:color="auto"/>
            </w:tcBorders>
            <w:shd w:val="clear" w:color="auto" w:fill="auto"/>
            <w:vAlign w:val="center"/>
            <w:hideMark/>
          </w:tcPr>
          <w:p w14:paraId="1B6EAE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516,80</w:t>
            </w:r>
          </w:p>
        </w:tc>
        <w:tc>
          <w:tcPr>
            <w:tcW w:w="749" w:type="dxa"/>
            <w:tcBorders>
              <w:top w:val="nil"/>
              <w:left w:val="nil"/>
              <w:bottom w:val="single" w:sz="4" w:space="0" w:color="auto"/>
              <w:right w:val="single" w:sz="4" w:space="0" w:color="auto"/>
            </w:tcBorders>
            <w:shd w:val="clear" w:color="auto" w:fill="auto"/>
            <w:noWrap/>
            <w:vAlign w:val="bottom"/>
            <w:hideMark/>
          </w:tcPr>
          <w:p w14:paraId="002BCD9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35 251 987,44</w:t>
            </w:r>
          </w:p>
        </w:tc>
        <w:tc>
          <w:tcPr>
            <w:tcW w:w="522" w:type="dxa"/>
            <w:tcBorders>
              <w:top w:val="nil"/>
              <w:left w:val="nil"/>
              <w:bottom w:val="single" w:sz="4" w:space="0" w:color="auto"/>
              <w:right w:val="single" w:sz="4" w:space="0" w:color="auto"/>
            </w:tcBorders>
            <w:shd w:val="clear" w:color="auto" w:fill="auto"/>
            <w:noWrap/>
            <w:vAlign w:val="center"/>
            <w:hideMark/>
          </w:tcPr>
          <w:p w14:paraId="2B7AD65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27CF8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F4436E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66FA25C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587836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AC7FC6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52ABEE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516,80</w:t>
            </w:r>
          </w:p>
        </w:tc>
        <w:tc>
          <w:tcPr>
            <w:tcW w:w="712" w:type="dxa"/>
            <w:tcBorders>
              <w:top w:val="nil"/>
              <w:left w:val="nil"/>
              <w:bottom w:val="single" w:sz="4" w:space="0" w:color="auto"/>
              <w:right w:val="single" w:sz="4" w:space="0" w:color="auto"/>
            </w:tcBorders>
            <w:shd w:val="clear" w:color="auto" w:fill="auto"/>
            <w:noWrap/>
            <w:vAlign w:val="bottom"/>
            <w:hideMark/>
          </w:tcPr>
          <w:p w14:paraId="13EB7D3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35 251 987,44</w:t>
            </w:r>
          </w:p>
        </w:tc>
        <w:tc>
          <w:tcPr>
            <w:tcW w:w="521" w:type="dxa"/>
            <w:tcBorders>
              <w:top w:val="nil"/>
              <w:left w:val="nil"/>
              <w:bottom w:val="single" w:sz="4" w:space="0" w:color="auto"/>
              <w:right w:val="single" w:sz="4" w:space="0" w:color="auto"/>
            </w:tcBorders>
            <w:shd w:val="clear" w:color="auto" w:fill="auto"/>
            <w:noWrap/>
            <w:vAlign w:val="center"/>
            <w:hideMark/>
          </w:tcPr>
          <w:p w14:paraId="4C2E744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D2F997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61F439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871F8F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769CDA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4AD6934"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7B9132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w:t>
            </w:r>
          </w:p>
        </w:tc>
        <w:tc>
          <w:tcPr>
            <w:tcW w:w="1525" w:type="dxa"/>
            <w:tcBorders>
              <w:top w:val="nil"/>
              <w:left w:val="nil"/>
              <w:bottom w:val="single" w:sz="4" w:space="0" w:color="auto"/>
              <w:right w:val="single" w:sz="4" w:space="0" w:color="auto"/>
            </w:tcBorders>
            <w:shd w:val="clear" w:color="000000" w:fill="FFFFFF"/>
            <w:vAlign w:val="center"/>
            <w:hideMark/>
          </w:tcPr>
          <w:p w14:paraId="7221A03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Северная, д. 14</w:t>
            </w:r>
          </w:p>
        </w:tc>
        <w:tc>
          <w:tcPr>
            <w:tcW w:w="522" w:type="dxa"/>
            <w:tcBorders>
              <w:top w:val="nil"/>
              <w:left w:val="nil"/>
              <w:bottom w:val="single" w:sz="4" w:space="0" w:color="auto"/>
              <w:right w:val="single" w:sz="4" w:space="0" w:color="auto"/>
            </w:tcBorders>
            <w:shd w:val="clear" w:color="auto" w:fill="auto"/>
            <w:vAlign w:val="center"/>
            <w:hideMark/>
          </w:tcPr>
          <w:p w14:paraId="0F0CCD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339,10</w:t>
            </w:r>
          </w:p>
        </w:tc>
        <w:tc>
          <w:tcPr>
            <w:tcW w:w="749" w:type="dxa"/>
            <w:tcBorders>
              <w:top w:val="nil"/>
              <w:left w:val="nil"/>
              <w:bottom w:val="single" w:sz="4" w:space="0" w:color="auto"/>
              <w:right w:val="single" w:sz="4" w:space="0" w:color="auto"/>
            </w:tcBorders>
            <w:shd w:val="clear" w:color="auto" w:fill="auto"/>
            <w:noWrap/>
            <w:vAlign w:val="bottom"/>
            <w:hideMark/>
          </w:tcPr>
          <w:p w14:paraId="7924436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23 130 706,16</w:t>
            </w:r>
          </w:p>
        </w:tc>
        <w:tc>
          <w:tcPr>
            <w:tcW w:w="522" w:type="dxa"/>
            <w:tcBorders>
              <w:top w:val="nil"/>
              <w:left w:val="nil"/>
              <w:bottom w:val="single" w:sz="4" w:space="0" w:color="auto"/>
              <w:right w:val="single" w:sz="4" w:space="0" w:color="auto"/>
            </w:tcBorders>
            <w:shd w:val="clear" w:color="auto" w:fill="auto"/>
            <w:noWrap/>
            <w:vAlign w:val="center"/>
            <w:hideMark/>
          </w:tcPr>
          <w:p w14:paraId="7F3B40D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F32E0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DE1463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464F03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0359C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3CC9D4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BBB0AA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339,10</w:t>
            </w:r>
          </w:p>
        </w:tc>
        <w:tc>
          <w:tcPr>
            <w:tcW w:w="712" w:type="dxa"/>
            <w:tcBorders>
              <w:top w:val="nil"/>
              <w:left w:val="nil"/>
              <w:bottom w:val="single" w:sz="4" w:space="0" w:color="auto"/>
              <w:right w:val="single" w:sz="4" w:space="0" w:color="auto"/>
            </w:tcBorders>
            <w:shd w:val="clear" w:color="auto" w:fill="auto"/>
            <w:noWrap/>
            <w:vAlign w:val="bottom"/>
            <w:hideMark/>
          </w:tcPr>
          <w:p w14:paraId="3194A2A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23 130 706,16</w:t>
            </w:r>
          </w:p>
        </w:tc>
        <w:tc>
          <w:tcPr>
            <w:tcW w:w="521" w:type="dxa"/>
            <w:tcBorders>
              <w:top w:val="nil"/>
              <w:left w:val="nil"/>
              <w:bottom w:val="single" w:sz="4" w:space="0" w:color="auto"/>
              <w:right w:val="single" w:sz="4" w:space="0" w:color="auto"/>
            </w:tcBorders>
            <w:shd w:val="clear" w:color="auto" w:fill="auto"/>
            <w:noWrap/>
            <w:vAlign w:val="center"/>
            <w:hideMark/>
          </w:tcPr>
          <w:p w14:paraId="2E30AF6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CC672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411BF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7DE12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D6A5E3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4A871E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1BA9C815"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w:t>
            </w:r>
          </w:p>
        </w:tc>
        <w:tc>
          <w:tcPr>
            <w:tcW w:w="1525" w:type="dxa"/>
            <w:tcBorders>
              <w:top w:val="nil"/>
              <w:left w:val="nil"/>
              <w:bottom w:val="single" w:sz="4" w:space="0" w:color="auto"/>
              <w:right w:val="single" w:sz="4" w:space="0" w:color="auto"/>
            </w:tcBorders>
            <w:shd w:val="clear" w:color="000000" w:fill="FFFFFF"/>
            <w:vAlign w:val="center"/>
            <w:hideMark/>
          </w:tcPr>
          <w:p w14:paraId="5B6D9F73"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46</w:t>
            </w:r>
          </w:p>
        </w:tc>
        <w:tc>
          <w:tcPr>
            <w:tcW w:w="522" w:type="dxa"/>
            <w:tcBorders>
              <w:top w:val="nil"/>
              <w:left w:val="nil"/>
              <w:bottom w:val="single" w:sz="4" w:space="0" w:color="auto"/>
              <w:right w:val="single" w:sz="4" w:space="0" w:color="auto"/>
            </w:tcBorders>
            <w:shd w:val="clear" w:color="auto" w:fill="auto"/>
            <w:vAlign w:val="center"/>
            <w:hideMark/>
          </w:tcPr>
          <w:p w14:paraId="178AE61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397,60</w:t>
            </w:r>
          </w:p>
        </w:tc>
        <w:tc>
          <w:tcPr>
            <w:tcW w:w="749" w:type="dxa"/>
            <w:tcBorders>
              <w:top w:val="nil"/>
              <w:left w:val="nil"/>
              <w:bottom w:val="single" w:sz="4" w:space="0" w:color="auto"/>
              <w:right w:val="single" w:sz="4" w:space="0" w:color="auto"/>
            </w:tcBorders>
            <w:shd w:val="clear" w:color="auto" w:fill="auto"/>
            <w:noWrap/>
            <w:vAlign w:val="bottom"/>
            <w:hideMark/>
          </w:tcPr>
          <w:p w14:paraId="46AA5F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27 121 111,08</w:t>
            </w:r>
          </w:p>
        </w:tc>
        <w:tc>
          <w:tcPr>
            <w:tcW w:w="522" w:type="dxa"/>
            <w:tcBorders>
              <w:top w:val="nil"/>
              <w:left w:val="nil"/>
              <w:bottom w:val="single" w:sz="4" w:space="0" w:color="auto"/>
              <w:right w:val="single" w:sz="4" w:space="0" w:color="auto"/>
            </w:tcBorders>
            <w:shd w:val="clear" w:color="auto" w:fill="auto"/>
            <w:noWrap/>
            <w:vAlign w:val="center"/>
            <w:hideMark/>
          </w:tcPr>
          <w:p w14:paraId="1129BB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9014B3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1AE281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6145927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50FAB7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5324A8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561E36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397,60</w:t>
            </w:r>
          </w:p>
        </w:tc>
        <w:tc>
          <w:tcPr>
            <w:tcW w:w="712" w:type="dxa"/>
            <w:tcBorders>
              <w:top w:val="nil"/>
              <w:left w:val="nil"/>
              <w:bottom w:val="single" w:sz="4" w:space="0" w:color="auto"/>
              <w:right w:val="single" w:sz="4" w:space="0" w:color="auto"/>
            </w:tcBorders>
            <w:shd w:val="clear" w:color="auto" w:fill="auto"/>
            <w:noWrap/>
            <w:vAlign w:val="bottom"/>
            <w:hideMark/>
          </w:tcPr>
          <w:p w14:paraId="475DAF6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27 121 111,08</w:t>
            </w:r>
          </w:p>
        </w:tc>
        <w:tc>
          <w:tcPr>
            <w:tcW w:w="521" w:type="dxa"/>
            <w:tcBorders>
              <w:top w:val="nil"/>
              <w:left w:val="nil"/>
              <w:bottom w:val="single" w:sz="4" w:space="0" w:color="auto"/>
              <w:right w:val="single" w:sz="4" w:space="0" w:color="auto"/>
            </w:tcBorders>
            <w:shd w:val="clear" w:color="auto" w:fill="auto"/>
            <w:noWrap/>
            <w:vAlign w:val="center"/>
            <w:hideMark/>
          </w:tcPr>
          <w:p w14:paraId="701EB2E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4C1E9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E15E3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8B9E8B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F211ED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6DED6D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D26581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17</w:t>
            </w:r>
          </w:p>
        </w:tc>
        <w:tc>
          <w:tcPr>
            <w:tcW w:w="1525" w:type="dxa"/>
            <w:tcBorders>
              <w:top w:val="nil"/>
              <w:left w:val="nil"/>
              <w:bottom w:val="single" w:sz="4" w:space="0" w:color="auto"/>
              <w:right w:val="single" w:sz="4" w:space="0" w:color="auto"/>
            </w:tcBorders>
            <w:shd w:val="clear" w:color="000000" w:fill="FFFFFF"/>
            <w:vAlign w:val="center"/>
            <w:hideMark/>
          </w:tcPr>
          <w:p w14:paraId="030EA53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51</w:t>
            </w:r>
          </w:p>
        </w:tc>
        <w:tc>
          <w:tcPr>
            <w:tcW w:w="522" w:type="dxa"/>
            <w:tcBorders>
              <w:top w:val="nil"/>
              <w:left w:val="nil"/>
              <w:bottom w:val="single" w:sz="4" w:space="0" w:color="auto"/>
              <w:right w:val="single" w:sz="4" w:space="0" w:color="auto"/>
            </w:tcBorders>
            <w:shd w:val="clear" w:color="auto" w:fill="auto"/>
            <w:vAlign w:val="center"/>
            <w:hideMark/>
          </w:tcPr>
          <w:p w14:paraId="63E57C5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245,00</w:t>
            </w:r>
          </w:p>
        </w:tc>
        <w:tc>
          <w:tcPr>
            <w:tcW w:w="749" w:type="dxa"/>
            <w:tcBorders>
              <w:top w:val="nil"/>
              <w:left w:val="nil"/>
              <w:bottom w:val="single" w:sz="4" w:space="0" w:color="auto"/>
              <w:right w:val="single" w:sz="4" w:space="0" w:color="auto"/>
            </w:tcBorders>
            <w:shd w:val="clear" w:color="auto" w:fill="auto"/>
            <w:noWrap/>
            <w:vAlign w:val="bottom"/>
            <w:hideMark/>
          </w:tcPr>
          <w:p w14:paraId="75E0AA8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16 711 952,25</w:t>
            </w:r>
          </w:p>
        </w:tc>
        <w:tc>
          <w:tcPr>
            <w:tcW w:w="522" w:type="dxa"/>
            <w:tcBorders>
              <w:top w:val="nil"/>
              <w:left w:val="nil"/>
              <w:bottom w:val="single" w:sz="4" w:space="0" w:color="auto"/>
              <w:right w:val="single" w:sz="4" w:space="0" w:color="auto"/>
            </w:tcBorders>
            <w:shd w:val="clear" w:color="auto" w:fill="auto"/>
            <w:noWrap/>
            <w:vAlign w:val="center"/>
            <w:hideMark/>
          </w:tcPr>
          <w:p w14:paraId="46FB6E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6BE08D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364FF4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44A35B2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9EDD99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44C2371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9C7A1F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245,00</w:t>
            </w:r>
          </w:p>
        </w:tc>
        <w:tc>
          <w:tcPr>
            <w:tcW w:w="712" w:type="dxa"/>
            <w:tcBorders>
              <w:top w:val="nil"/>
              <w:left w:val="nil"/>
              <w:bottom w:val="single" w:sz="4" w:space="0" w:color="auto"/>
              <w:right w:val="single" w:sz="4" w:space="0" w:color="auto"/>
            </w:tcBorders>
            <w:shd w:val="clear" w:color="auto" w:fill="auto"/>
            <w:noWrap/>
            <w:vAlign w:val="bottom"/>
            <w:hideMark/>
          </w:tcPr>
          <w:p w14:paraId="2A9DD8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16 711 952,25</w:t>
            </w:r>
          </w:p>
        </w:tc>
        <w:tc>
          <w:tcPr>
            <w:tcW w:w="521" w:type="dxa"/>
            <w:tcBorders>
              <w:top w:val="nil"/>
              <w:left w:val="nil"/>
              <w:bottom w:val="single" w:sz="4" w:space="0" w:color="auto"/>
              <w:right w:val="single" w:sz="4" w:space="0" w:color="auto"/>
            </w:tcBorders>
            <w:shd w:val="clear" w:color="auto" w:fill="auto"/>
            <w:noWrap/>
            <w:vAlign w:val="center"/>
            <w:hideMark/>
          </w:tcPr>
          <w:p w14:paraId="04744C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C9CE07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95C83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D3C4DB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D7F474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B5EC00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DE50B2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w:t>
            </w:r>
          </w:p>
        </w:tc>
        <w:tc>
          <w:tcPr>
            <w:tcW w:w="1525" w:type="dxa"/>
            <w:tcBorders>
              <w:top w:val="nil"/>
              <w:left w:val="nil"/>
              <w:bottom w:val="single" w:sz="4" w:space="0" w:color="auto"/>
              <w:right w:val="single" w:sz="4" w:space="0" w:color="auto"/>
            </w:tcBorders>
            <w:shd w:val="clear" w:color="000000" w:fill="FFFFFF"/>
            <w:vAlign w:val="center"/>
            <w:hideMark/>
          </w:tcPr>
          <w:p w14:paraId="06E9226C"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190</w:t>
            </w:r>
          </w:p>
        </w:tc>
        <w:tc>
          <w:tcPr>
            <w:tcW w:w="522" w:type="dxa"/>
            <w:tcBorders>
              <w:top w:val="nil"/>
              <w:left w:val="nil"/>
              <w:bottom w:val="single" w:sz="4" w:space="0" w:color="auto"/>
              <w:right w:val="single" w:sz="4" w:space="0" w:color="auto"/>
            </w:tcBorders>
            <w:shd w:val="clear" w:color="auto" w:fill="auto"/>
            <w:vAlign w:val="center"/>
            <w:hideMark/>
          </w:tcPr>
          <w:p w14:paraId="38DA418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513,80</w:t>
            </w:r>
          </w:p>
        </w:tc>
        <w:tc>
          <w:tcPr>
            <w:tcW w:w="749" w:type="dxa"/>
            <w:tcBorders>
              <w:top w:val="nil"/>
              <w:left w:val="nil"/>
              <w:bottom w:val="single" w:sz="4" w:space="0" w:color="auto"/>
              <w:right w:val="single" w:sz="4" w:space="0" w:color="auto"/>
            </w:tcBorders>
            <w:shd w:val="clear" w:color="auto" w:fill="auto"/>
            <w:noWrap/>
            <w:vAlign w:val="bottom"/>
            <w:hideMark/>
          </w:tcPr>
          <w:p w14:paraId="280FDB8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35 047 351,29</w:t>
            </w:r>
          </w:p>
        </w:tc>
        <w:tc>
          <w:tcPr>
            <w:tcW w:w="522" w:type="dxa"/>
            <w:tcBorders>
              <w:top w:val="nil"/>
              <w:left w:val="nil"/>
              <w:bottom w:val="single" w:sz="4" w:space="0" w:color="auto"/>
              <w:right w:val="single" w:sz="4" w:space="0" w:color="auto"/>
            </w:tcBorders>
            <w:shd w:val="clear" w:color="auto" w:fill="auto"/>
            <w:noWrap/>
            <w:vAlign w:val="center"/>
            <w:hideMark/>
          </w:tcPr>
          <w:p w14:paraId="03650E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6F4A8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02E2F0E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93,10</w:t>
            </w:r>
          </w:p>
        </w:tc>
        <w:tc>
          <w:tcPr>
            <w:tcW w:w="645" w:type="dxa"/>
            <w:tcBorders>
              <w:top w:val="nil"/>
              <w:left w:val="nil"/>
              <w:bottom w:val="single" w:sz="4" w:space="0" w:color="auto"/>
              <w:right w:val="single" w:sz="4" w:space="0" w:color="auto"/>
            </w:tcBorders>
            <w:shd w:val="clear" w:color="auto" w:fill="auto"/>
            <w:noWrap/>
            <w:vAlign w:val="bottom"/>
            <w:hideMark/>
          </w:tcPr>
          <w:p w14:paraId="57408B8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6 350 541,85</w:t>
            </w:r>
          </w:p>
        </w:tc>
        <w:tc>
          <w:tcPr>
            <w:tcW w:w="521" w:type="dxa"/>
            <w:tcBorders>
              <w:top w:val="nil"/>
              <w:left w:val="nil"/>
              <w:bottom w:val="single" w:sz="4" w:space="0" w:color="auto"/>
              <w:right w:val="single" w:sz="4" w:space="0" w:color="auto"/>
            </w:tcBorders>
            <w:shd w:val="clear" w:color="auto" w:fill="auto"/>
            <w:noWrap/>
            <w:vAlign w:val="center"/>
            <w:hideMark/>
          </w:tcPr>
          <w:p w14:paraId="6234DFE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17EA46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2766E3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420,70</w:t>
            </w:r>
          </w:p>
        </w:tc>
        <w:tc>
          <w:tcPr>
            <w:tcW w:w="712" w:type="dxa"/>
            <w:tcBorders>
              <w:top w:val="nil"/>
              <w:left w:val="nil"/>
              <w:bottom w:val="single" w:sz="4" w:space="0" w:color="auto"/>
              <w:right w:val="single" w:sz="4" w:space="0" w:color="auto"/>
            </w:tcBorders>
            <w:shd w:val="clear" w:color="auto" w:fill="auto"/>
            <w:noWrap/>
            <w:vAlign w:val="bottom"/>
            <w:hideMark/>
          </w:tcPr>
          <w:p w14:paraId="6470246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28 696 809,43</w:t>
            </w:r>
          </w:p>
        </w:tc>
        <w:tc>
          <w:tcPr>
            <w:tcW w:w="521" w:type="dxa"/>
            <w:tcBorders>
              <w:top w:val="nil"/>
              <w:left w:val="nil"/>
              <w:bottom w:val="single" w:sz="4" w:space="0" w:color="auto"/>
              <w:right w:val="single" w:sz="4" w:space="0" w:color="auto"/>
            </w:tcBorders>
            <w:shd w:val="clear" w:color="auto" w:fill="auto"/>
            <w:noWrap/>
            <w:vAlign w:val="center"/>
            <w:hideMark/>
          </w:tcPr>
          <w:p w14:paraId="3D3162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A8E563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18F629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4C5FB1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A3DAE91"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B207D9B"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CF98DB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w:t>
            </w:r>
          </w:p>
        </w:tc>
        <w:tc>
          <w:tcPr>
            <w:tcW w:w="1525" w:type="dxa"/>
            <w:tcBorders>
              <w:top w:val="nil"/>
              <w:left w:val="nil"/>
              <w:bottom w:val="single" w:sz="4" w:space="0" w:color="auto"/>
              <w:right w:val="single" w:sz="4" w:space="0" w:color="auto"/>
            </w:tcBorders>
            <w:shd w:val="clear" w:color="000000" w:fill="FFFFFF"/>
            <w:vAlign w:val="center"/>
            <w:hideMark/>
          </w:tcPr>
          <w:p w14:paraId="5CBF19D2"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198</w:t>
            </w:r>
          </w:p>
        </w:tc>
        <w:tc>
          <w:tcPr>
            <w:tcW w:w="522" w:type="dxa"/>
            <w:tcBorders>
              <w:top w:val="nil"/>
              <w:left w:val="nil"/>
              <w:bottom w:val="single" w:sz="4" w:space="0" w:color="auto"/>
              <w:right w:val="single" w:sz="4" w:space="0" w:color="auto"/>
            </w:tcBorders>
            <w:shd w:val="clear" w:color="auto" w:fill="auto"/>
            <w:vAlign w:val="center"/>
            <w:hideMark/>
          </w:tcPr>
          <w:p w14:paraId="2A4E73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506,00</w:t>
            </w:r>
          </w:p>
        </w:tc>
        <w:tc>
          <w:tcPr>
            <w:tcW w:w="749" w:type="dxa"/>
            <w:tcBorders>
              <w:top w:val="nil"/>
              <w:left w:val="nil"/>
              <w:bottom w:val="single" w:sz="4" w:space="0" w:color="auto"/>
              <w:right w:val="single" w:sz="4" w:space="0" w:color="auto"/>
            </w:tcBorders>
            <w:shd w:val="clear" w:color="auto" w:fill="auto"/>
            <w:noWrap/>
            <w:vAlign w:val="bottom"/>
            <w:hideMark/>
          </w:tcPr>
          <w:p w14:paraId="1EBCF8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34 515 297,30</w:t>
            </w:r>
          </w:p>
        </w:tc>
        <w:tc>
          <w:tcPr>
            <w:tcW w:w="522" w:type="dxa"/>
            <w:tcBorders>
              <w:top w:val="nil"/>
              <w:left w:val="nil"/>
              <w:bottom w:val="single" w:sz="4" w:space="0" w:color="auto"/>
              <w:right w:val="single" w:sz="4" w:space="0" w:color="auto"/>
            </w:tcBorders>
            <w:shd w:val="clear" w:color="auto" w:fill="auto"/>
            <w:noWrap/>
            <w:vAlign w:val="center"/>
            <w:hideMark/>
          </w:tcPr>
          <w:p w14:paraId="52A1CA4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DAF98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2A2F5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234,20</w:t>
            </w:r>
          </w:p>
        </w:tc>
        <w:tc>
          <w:tcPr>
            <w:tcW w:w="645" w:type="dxa"/>
            <w:tcBorders>
              <w:top w:val="nil"/>
              <w:left w:val="nil"/>
              <w:bottom w:val="single" w:sz="4" w:space="0" w:color="auto"/>
              <w:right w:val="single" w:sz="4" w:space="0" w:color="auto"/>
            </w:tcBorders>
            <w:shd w:val="clear" w:color="auto" w:fill="auto"/>
            <w:noWrap/>
            <w:vAlign w:val="bottom"/>
            <w:hideMark/>
          </w:tcPr>
          <w:p w14:paraId="609DD5B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15 975 262,11</w:t>
            </w:r>
          </w:p>
        </w:tc>
        <w:tc>
          <w:tcPr>
            <w:tcW w:w="521" w:type="dxa"/>
            <w:tcBorders>
              <w:top w:val="nil"/>
              <w:left w:val="nil"/>
              <w:bottom w:val="single" w:sz="4" w:space="0" w:color="auto"/>
              <w:right w:val="single" w:sz="4" w:space="0" w:color="auto"/>
            </w:tcBorders>
            <w:shd w:val="clear" w:color="auto" w:fill="auto"/>
            <w:noWrap/>
            <w:vAlign w:val="center"/>
            <w:hideMark/>
          </w:tcPr>
          <w:p w14:paraId="221DC49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6B0AFA1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F2A2C0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271,80</w:t>
            </w:r>
          </w:p>
        </w:tc>
        <w:tc>
          <w:tcPr>
            <w:tcW w:w="712" w:type="dxa"/>
            <w:tcBorders>
              <w:top w:val="nil"/>
              <w:left w:val="nil"/>
              <w:bottom w:val="single" w:sz="4" w:space="0" w:color="auto"/>
              <w:right w:val="single" w:sz="4" w:space="0" w:color="auto"/>
            </w:tcBorders>
            <w:shd w:val="clear" w:color="auto" w:fill="auto"/>
            <w:noWrap/>
            <w:vAlign w:val="bottom"/>
            <w:hideMark/>
          </w:tcPr>
          <w:p w14:paraId="2FE744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18 540 035,19</w:t>
            </w:r>
          </w:p>
        </w:tc>
        <w:tc>
          <w:tcPr>
            <w:tcW w:w="521" w:type="dxa"/>
            <w:tcBorders>
              <w:top w:val="nil"/>
              <w:left w:val="nil"/>
              <w:bottom w:val="single" w:sz="4" w:space="0" w:color="auto"/>
              <w:right w:val="single" w:sz="4" w:space="0" w:color="auto"/>
            </w:tcBorders>
            <w:shd w:val="clear" w:color="auto" w:fill="auto"/>
            <w:noWrap/>
            <w:vAlign w:val="center"/>
            <w:hideMark/>
          </w:tcPr>
          <w:p w14:paraId="562DAC6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13C0CB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7C18B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708C36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63C875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A0ECB33"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87F5FE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20</w:t>
            </w:r>
          </w:p>
        </w:tc>
        <w:tc>
          <w:tcPr>
            <w:tcW w:w="1525" w:type="dxa"/>
            <w:tcBorders>
              <w:top w:val="nil"/>
              <w:left w:val="nil"/>
              <w:bottom w:val="single" w:sz="4" w:space="0" w:color="auto"/>
              <w:right w:val="single" w:sz="4" w:space="0" w:color="auto"/>
            </w:tcBorders>
            <w:shd w:val="clear" w:color="000000" w:fill="FFFFFF"/>
            <w:vAlign w:val="center"/>
            <w:hideMark/>
          </w:tcPr>
          <w:p w14:paraId="498FDEE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Домны Каликовой, д. 200А</w:t>
            </w:r>
          </w:p>
        </w:tc>
        <w:tc>
          <w:tcPr>
            <w:tcW w:w="522" w:type="dxa"/>
            <w:tcBorders>
              <w:top w:val="nil"/>
              <w:left w:val="nil"/>
              <w:bottom w:val="single" w:sz="4" w:space="0" w:color="auto"/>
              <w:right w:val="single" w:sz="4" w:space="0" w:color="auto"/>
            </w:tcBorders>
            <w:shd w:val="clear" w:color="auto" w:fill="auto"/>
            <w:vAlign w:val="center"/>
            <w:hideMark/>
          </w:tcPr>
          <w:p w14:paraId="2F678C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477,70</w:t>
            </w:r>
          </w:p>
        </w:tc>
        <w:tc>
          <w:tcPr>
            <w:tcW w:w="749" w:type="dxa"/>
            <w:tcBorders>
              <w:top w:val="nil"/>
              <w:left w:val="nil"/>
              <w:bottom w:val="single" w:sz="4" w:space="0" w:color="auto"/>
              <w:right w:val="single" w:sz="4" w:space="0" w:color="auto"/>
            </w:tcBorders>
            <w:shd w:val="clear" w:color="auto" w:fill="auto"/>
            <w:noWrap/>
            <w:vAlign w:val="bottom"/>
            <w:hideMark/>
          </w:tcPr>
          <w:p w14:paraId="32802E4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32 584 896,28</w:t>
            </w:r>
          </w:p>
        </w:tc>
        <w:tc>
          <w:tcPr>
            <w:tcW w:w="522" w:type="dxa"/>
            <w:tcBorders>
              <w:top w:val="nil"/>
              <w:left w:val="nil"/>
              <w:bottom w:val="single" w:sz="4" w:space="0" w:color="auto"/>
              <w:right w:val="single" w:sz="4" w:space="0" w:color="auto"/>
            </w:tcBorders>
            <w:shd w:val="clear" w:color="auto" w:fill="auto"/>
            <w:noWrap/>
            <w:vAlign w:val="center"/>
            <w:hideMark/>
          </w:tcPr>
          <w:p w14:paraId="7A7BAAC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554CB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11664B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321,20</w:t>
            </w:r>
          </w:p>
        </w:tc>
        <w:tc>
          <w:tcPr>
            <w:tcW w:w="645" w:type="dxa"/>
            <w:tcBorders>
              <w:top w:val="nil"/>
              <w:left w:val="nil"/>
              <w:bottom w:val="single" w:sz="4" w:space="0" w:color="auto"/>
              <w:right w:val="single" w:sz="4" w:space="0" w:color="auto"/>
            </w:tcBorders>
            <w:shd w:val="clear" w:color="auto" w:fill="auto"/>
            <w:noWrap/>
            <w:vAlign w:val="bottom"/>
            <w:hideMark/>
          </w:tcPr>
          <w:p w14:paraId="6322BB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21 909 710,46</w:t>
            </w:r>
          </w:p>
        </w:tc>
        <w:tc>
          <w:tcPr>
            <w:tcW w:w="521" w:type="dxa"/>
            <w:tcBorders>
              <w:top w:val="nil"/>
              <w:left w:val="nil"/>
              <w:bottom w:val="single" w:sz="4" w:space="0" w:color="auto"/>
              <w:right w:val="single" w:sz="4" w:space="0" w:color="auto"/>
            </w:tcBorders>
            <w:shd w:val="clear" w:color="auto" w:fill="auto"/>
            <w:noWrap/>
            <w:vAlign w:val="center"/>
            <w:hideMark/>
          </w:tcPr>
          <w:p w14:paraId="4683540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73BE8B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05B693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156,50</w:t>
            </w:r>
          </w:p>
        </w:tc>
        <w:tc>
          <w:tcPr>
            <w:tcW w:w="712" w:type="dxa"/>
            <w:tcBorders>
              <w:top w:val="nil"/>
              <w:left w:val="nil"/>
              <w:bottom w:val="single" w:sz="4" w:space="0" w:color="auto"/>
              <w:right w:val="single" w:sz="4" w:space="0" w:color="auto"/>
            </w:tcBorders>
            <w:shd w:val="clear" w:color="auto" w:fill="auto"/>
            <w:noWrap/>
            <w:vAlign w:val="bottom"/>
            <w:hideMark/>
          </w:tcPr>
          <w:p w14:paraId="1DE0D1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10 675 185,83</w:t>
            </w:r>
          </w:p>
        </w:tc>
        <w:tc>
          <w:tcPr>
            <w:tcW w:w="521" w:type="dxa"/>
            <w:tcBorders>
              <w:top w:val="nil"/>
              <w:left w:val="nil"/>
              <w:bottom w:val="single" w:sz="4" w:space="0" w:color="auto"/>
              <w:right w:val="single" w:sz="4" w:space="0" w:color="auto"/>
            </w:tcBorders>
            <w:shd w:val="clear" w:color="auto" w:fill="auto"/>
            <w:noWrap/>
            <w:vAlign w:val="center"/>
            <w:hideMark/>
          </w:tcPr>
          <w:p w14:paraId="54D1156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42DFED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960D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EA390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3E101C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4DE1DDA"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4962025"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w:t>
            </w:r>
          </w:p>
        </w:tc>
        <w:tc>
          <w:tcPr>
            <w:tcW w:w="1525" w:type="dxa"/>
            <w:tcBorders>
              <w:top w:val="nil"/>
              <w:left w:val="nil"/>
              <w:bottom w:val="single" w:sz="4" w:space="0" w:color="auto"/>
              <w:right w:val="single" w:sz="4" w:space="0" w:color="auto"/>
            </w:tcBorders>
            <w:shd w:val="clear" w:color="000000" w:fill="FFFFFF"/>
            <w:vAlign w:val="center"/>
            <w:hideMark/>
          </w:tcPr>
          <w:p w14:paraId="4E5C0342"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Лесная, д. 26</w:t>
            </w:r>
          </w:p>
        </w:tc>
        <w:tc>
          <w:tcPr>
            <w:tcW w:w="522" w:type="dxa"/>
            <w:tcBorders>
              <w:top w:val="nil"/>
              <w:left w:val="nil"/>
              <w:bottom w:val="single" w:sz="4" w:space="0" w:color="auto"/>
              <w:right w:val="single" w:sz="4" w:space="0" w:color="auto"/>
            </w:tcBorders>
            <w:shd w:val="clear" w:color="auto" w:fill="auto"/>
            <w:noWrap/>
            <w:vAlign w:val="bottom"/>
            <w:hideMark/>
          </w:tcPr>
          <w:p w14:paraId="3AF5D0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221,40</w:t>
            </w:r>
          </w:p>
        </w:tc>
        <w:tc>
          <w:tcPr>
            <w:tcW w:w="749" w:type="dxa"/>
            <w:tcBorders>
              <w:top w:val="nil"/>
              <w:left w:val="nil"/>
              <w:bottom w:val="single" w:sz="4" w:space="0" w:color="auto"/>
              <w:right w:val="single" w:sz="4" w:space="0" w:color="auto"/>
            </w:tcBorders>
            <w:shd w:val="clear" w:color="auto" w:fill="auto"/>
            <w:vAlign w:val="center"/>
            <w:hideMark/>
          </w:tcPr>
          <w:p w14:paraId="0345AF5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15 102 147,87</w:t>
            </w:r>
          </w:p>
        </w:tc>
        <w:tc>
          <w:tcPr>
            <w:tcW w:w="522" w:type="dxa"/>
            <w:tcBorders>
              <w:top w:val="nil"/>
              <w:left w:val="nil"/>
              <w:bottom w:val="single" w:sz="4" w:space="0" w:color="auto"/>
              <w:right w:val="single" w:sz="4" w:space="0" w:color="auto"/>
            </w:tcBorders>
            <w:shd w:val="clear" w:color="auto" w:fill="auto"/>
            <w:noWrap/>
            <w:vAlign w:val="center"/>
            <w:hideMark/>
          </w:tcPr>
          <w:p w14:paraId="2365208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99DDF8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894C13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221,40</w:t>
            </w:r>
          </w:p>
        </w:tc>
        <w:tc>
          <w:tcPr>
            <w:tcW w:w="645" w:type="dxa"/>
            <w:tcBorders>
              <w:top w:val="nil"/>
              <w:left w:val="nil"/>
              <w:bottom w:val="single" w:sz="4" w:space="0" w:color="auto"/>
              <w:right w:val="single" w:sz="4" w:space="0" w:color="auto"/>
            </w:tcBorders>
            <w:shd w:val="clear" w:color="auto" w:fill="auto"/>
            <w:vAlign w:val="center"/>
            <w:hideMark/>
          </w:tcPr>
          <w:p w14:paraId="3DC4408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15 102 147,87</w:t>
            </w:r>
          </w:p>
        </w:tc>
        <w:tc>
          <w:tcPr>
            <w:tcW w:w="521" w:type="dxa"/>
            <w:tcBorders>
              <w:top w:val="nil"/>
              <w:left w:val="nil"/>
              <w:bottom w:val="single" w:sz="4" w:space="0" w:color="auto"/>
              <w:right w:val="single" w:sz="4" w:space="0" w:color="auto"/>
            </w:tcBorders>
            <w:shd w:val="clear" w:color="auto" w:fill="auto"/>
            <w:noWrap/>
            <w:vAlign w:val="center"/>
            <w:hideMark/>
          </w:tcPr>
          <w:p w14:paraId="2CED539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7AB9C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D93FE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319E553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238108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BDDB91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412A93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AF227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6ECC8B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F4C4A6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82C25B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22</w:t>
            </w:r>
          </w:p>
        </w:tc>
        <w:tc>
          <w:tcPr>
            <w:tcW w:w="1525" w:type="dxa"/>
            <w:tcBorders>
              <w:top w:val="nil"/>
              <w:left w:val="nil"/>
              <w:bottom w:val="single" w:sz="4" w:space="0" w:color="auto"/>
              <w:right w:val="single" w:sz="4" w:space="0" w:color="auto"/>
            </w:tcBorders>
            <w:shd w:val="clear" w:color="000000" w:fill="FFFFFF"/>
            <w:vAlign w:val="center"/>
            <w:hideMark/>
          </w:tcPr>
          <w:p w14:paraId="20AF9827"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Лесная, д. 27</w:t>
            </w:r>
          </w:p>
        </w:tc>
        <w:tc>
          <w:tcPr>
            <w:tcW w:w="522" w:type="dxa"/>
            <w:tcBorders>
              <w:top w:val="nil"/>
              <w:left w:val="nil"/>
              <w:bottom w:val="single" w:sz="4" w:space="0" w:color="auto"/>
              <w:right w:val="single" w:sz="4" w:space="0" w:color="auto"/>
            </w:tcBorders>
            <w:shd w:val="clear" w:color="auto" w:fill="auto"/>
            <w:noWrap/>
            <w:vAlign w:val="bottom"/>
            <w:hideMark/>
          </w:tcPr>
          <w:p w14:paraId="0B6CCC4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80,00</w:t>
            </w:r>
          </w:p>
        </w:tc>
        <w:tc>
          <w:tcPr>
            <w:tcW w:w="749" w:type="dxa"/>
            <w:tcBorders>
              <w:top w:val="nil"/>
              <w:left w:val="nil"/>
              <w:bottom w:val="single" w:sz="4" w:space="0" w:color="auto"/>
              <w:right w:val="single" w:sz="4" w:space="0" w:color="auto"/>
            </w:tcBorders>
            <w:shd w:val="clear" w:color="auto" w:fill="auto"/>
            <w:vAlign w:val="center"/>
            <w:hideMark/>
          </w:tcPr>
          <w:p w14:paraId="67E4F3B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5 456 964,00</w:t>
            </w:r>
          </w:p>
        </w:tc>
        <w:tc>
          <w:tcPr>
            <w:tcW w:w="522" w:type="dxa"/>
            <w:tcBorders>
              <w:top w:val="nil"/>
              <w:left w:val="nil"/>
              <w:bottom w:val="single" w:sz="4" w:space="0" w:color="auto"/>
              <w:right w:val="single" w:sz="4" w:space="0" w:color="auto"/>
            </w:tcBorders>
            <w:shd w:val="clear" w:color="auto" w:fill="auto"/>
            <w:noWrap/>
            <w:vAlign w:val="center"/>
            <w:hideMark/>
          </w:tcPr>
          <w:p w14:paraId="55678B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06CFD2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0382AD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80,00</w:t>
            </w:r>
          </w:p>
        </w:tc>
        <w:tc>
          <w:tcPr>
            <w:tcW w:w="645" w:type="dxa"/>
            <w:tcBorders>
              <w:top w:val="nil"/>
              <w:left w:val="nil"/>
              <w:bottom w:val="single" w:sz="4" w:space="0" w:color="auto"/>
              <w:right w:val="single" w:sz="4" w:space="0" w:color="auto"/>
            </w:tcBorders>
            <w:shd w:val="clear" w:color="auto" w:fill="auto"/>
            <w:vAlign w:val="center"/>
            <w:hideMark/>
          </w:tcPr>
          <w:p w14:paraId="35D04F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5 456 964,00</w:t>
            </w:r>
          </w:p>
        </w:tc>
        <w:tc>
          <w:tcPr>
            <w:tcW w:w="521" w:type="dxa"/>
            <w:tcBorders>
              <w:top w:val="nil"/>
              <w:left w:val="nil"/>
              <w:bottom w:val="single" w:sz="4" w:space="0" w:color="auto"/>
              <w:right w:val="single" w:sz="4" w:space="0" w:color="auto"/>
            </w:tcBorders>
            <w:shd w:val="clear" w:color="auto" w:fill="auto"/>
            <w:noWrap/>
            <w:vAlign w:val="center"/>
            <w:hideMark/>
          </w:tcPr>
          <w:p w14:paraId="137390B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3845F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83F5F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522C3E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6608A6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0AAD32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47481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49034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B296D21"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AA20AD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CCE385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w:t>
            </w:r>
          </w:p>
        </w:tc>
        <w:tc>
          <w:tcPr>
            <w:tcW w:w="1525" w:type="dxa"/>
            <w:tcBorders>
              <w:top w:val="nil"/>
              <w:left w:val="nil"/>
              <w:bottom w:val="single" w:sz="4" w:space="0" w:color="auto"/>
              <w:right w:val="single" w:sz="4" w:space="0" w:color="auto"/>
            </w:tcBorders>
            <w:shd w:val="clear" w:color="000000" w:fill="FFFFFF"/>
            <w:vAlign w:val="center"/>
            <w:hideMark/>
          </w:tcPr>
          <w:p w14:paraId="1E5437E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Лесная, д. 31</w:t>
            </w:r>
          </w:p>
        </w:tc>
        <w:tc>
          <w:tcPr>
            <w:tcW w:w="522" w:type="dxa"/>
            <w:tcBorders>
              <w:top w:val="nil"/>
              <w:left w:val="nil"/>
              <w:bottom w:val="single" w:sz="4" w:space="0" w:color="auto"/>
              <w:right w:val="single" w:sz="4" w:space="0" w:color="auto"/>
            </w:tcBorders>
            <w:shd w:val="clear" w:color="auto" w:fill="auto"/>
            <w:noWrap/>
            <w:vAlign w:val="bottom"/>
            <w:hideMark/>
          </w:tcPr>
          <w:p w14:paraId="1FF23C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123,00</w:t>
            </w:r>
          </w:p>
        </w:tc>
        <w:tc>
          <w:tcPr>
            <w:tcW w:w="749" w:type="dxa"/>
            <w:tcBorders>
              <w:top w:val="nil"/>
              <w:left w:val="nil"/>
              <w:bottom w:val="single" w:sz="4" w:space="0" w:color="auto"/>
              <w:right w:val="single" w:sz="4" w:space="0" w:color="auto"/>
            </w:tcBorders>
            <w:shd w:val="clear" w:color="auto" w:fill="auto"/>
            <w:vAlign w:val="center"/>
            <w:hideMark/>
          </w:tcPr>
          <w:p w14:paraId="2AFAF2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8 390 082,15</w:t>
            </w:r>
          </w:p>
        </w:tc>
        <w:tc>
          <w:tcPr>
            <w:tcW w:w="522" w:type="dxa"/>
            <w:tcBorders>
              <w:top w:val="nil"/>
              <w:left w:val="nil"/>
              <w:bottom w:val="single" w:sz="4" w:space="0" w:color="auto"/>
              <w:right w:val="single" w:sz="4" w:space="0" w:color="auto"/>
            </w:tcBorders>
            <w:shd w:val="clear" w:color="auto" w:fill="auto"/>
            <w:noWrap/>
            <w:vAlign w:val="center"/>
            <w:hideMark/>
          </w:tcPr>
          <w:p w14:paraId="7836BB4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6BC2A6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BB46CF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123,00</w:t>
            </w:r>
          </w:p>
        </w:tc>
        <w:tc>
          <w:tcPr>
            <w:tcW w:w="645" w:type="dxa"/>
            <w:tcBorders>
              <w:top w:val="nil"/>
              <w:left w:val="nil"/>
              <w:bottom w:val="single" w:sz="4" w:space="0" w:color="auto"/>
              <w:right w:val="single" w:sz="4" w:space="0" w:color="auto"/>
            </w:tcBorders>
            <w:shd w:val="clear" w:color="auto" w:fill="auto"/>
            <w:vAlign w:val="center"/>
            <w:hideMark/>
          </w:tcPr>
          <w:p w14:paraId="33C42F1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8 390 082,15</w:t>
            </w:r>
          </w:p>
        </w:tc>
        <w:tc>
          <w:tcPr>
            <w:tcW w:w="521" w:type="dxa"/>
            <w:tcBorders>
              <w:top w:val="nil"/>
              <w:left w:val="nil"/>
              <w:bottom w:val="single" w:sz="4" w:space="0" w:color="auto"/>
              <w:right w:val="single" w:sz="4" w:space="0" w:color="auto"/>
            </w:tcBorders>
            <w:shd w:val="clear" w:color="auto" w:fill="auto"/>
            <w:noWrap/>
            <w:vAlign w:val="center"/>
            <w:hideMark/>
          </w:tcPr>
          <w:p w14:paraId="08507C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2C026A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09680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58DF8B4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2F013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F1843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0F393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B78EC3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90BF426"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F82D705"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585CE2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w:t>
            </w:r>
          </w:p>
        </w:tc>
        <w:tc>
          <w:tcPr>
            <w:tcW w:w="1525" w:type="dxa"/>
            <w:tcBorders>
              <w:top w:val="nil"/>
              <w:left w:val="nil"/>
              <w:bottom w:val="single" w:sz="4" w:space="0" w:color="auto"/>
              <w:right w:val="single" w:sz="4" w:space="0" w:color="auto"/>
            </w:tcBorders>
            <w:shd w:val="clear" w:color="000000" w:fill="FFFFFF"/>
            <w:vAlign w:val="center"/>
            <w:hideMark/>
          </w:tcPr>
          <w:p w14:paraId="1943792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3</w:t>
            </w:r>
          </w:p>
        </w:tc>
        <w:tc>
          <w:tcPr>
            <w:tcW w:w="522" w:type="dxa"/>
            <w:tcBorders>
              <w:top w:val="nil"/>
              <w:left w:val="nil"/>
              <w:bottom w:val="single" w:sz="4" w:space="0" w:color="auto"/>
              <w:right w:val="single" w:sz="4" w:space="0" w:color="auto"/>
            </w:tcBorders>
            <w:shd w:val="clear" w:color="auto" w:fill="auto"/>
            <w:noWrap/>
            <w:vAlign w:val="bottom"/>
            <w:hideMark/>
          </w:tcPr>
          <w:p w14:paraId="4C8C16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131,70</w:t>
            </w:r>
          </w:p>
        </w:tc>
        <w:tc>
          <w:tcPr>
            <w:tcW w:w="749" w:type="dxa"/>
            <w:tcBorders>
              <w:top w:val="nil"/>
              <w:left w:val="nil"/>
              <w:bottom w:val="single" w:sz="4" w:space="0" w:color="auto"/>
              <w:right w:val="single" w:sz="4" w:space="0" w:color="auto"/>
            </w:tcBorders>
            <w:shd w:val="clear" w:color="auto" w:fill="auto"/>
            <w:vAlign w:val="center"/>
            <w:hideMark/>
          </w:tcPr>
          <w:p w14:paraId="353B19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8 983 526,99</w:t>
            </w:r>
          </w:p>
        </w:tc>
        <w:tc>
          <w:tcPr>
            <w:tcW w:w="522" w:type="dxa"/>
            <w:tcBorders>
              <w:top w:val="nil"/>
              <w:left w:val="nil"/>
              <w:bottom w:val="single" w:sz="4" w:space="0" w:color="auto"/>
              <w:right w:val="single" w:sz="4" w:space="0" w:color="auto"/>
            </w:tcBorders>
            <w:shd w:val="clear" w:color="auto" w:fill="auto"/>
            <w:noWrap/>
            <w:vAlign w:val="center"/>
            <w:hideMark/>
          </w:tcPr>
          <w:p w14:paraId="374FC83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AC0638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1B64C4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1999997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4A110E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211F0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545C5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131,70</w:t>
            </w:r>
          </w:p>
        </w:tc>
        <w:tc>
          <w:tcPr>
            <w:tcW w:w="712" w:type="dxa"/>
            <w:tcBorders>
              <w:top w:val="nil"/>
              <w:left w:val="nil"/>
              <w:bottom w:val="single" w:sz="4" w:space="0" w:color="auto"/>
              <w:right w:val="single" w:sz="4" w:space="0" w:color="auto"/>
            </w:tcBorders>
            <w:shd w:val="clear" w:color="auto" w:fill="auto"/>
            <w:vAlign w:val="center"/>
            <w:hideMark/>
          </w:tcPr>
          <w:p w14:paraId="00BDA57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8 983 526,98</w:t>
            </w:r>
          </w:p>
        </w:tc>
        <w:tc>
          <w:tcPr>
            <w:tcW w:w="521" w:type="dxa"/>
            <w:tcBorders>
              <w:top w:val="nil"/>
              <w:left w:val="nil"/>
              <w:bottom w:val="single" w:sz="4" w:space="0" w:color="auto"/>
              <w:right w:val="single" w:sz="4" w:space="0" w:color="auto"/>
            </w:tcBorders>
            <w:shd w:val="clear" w:color="auto" w:fill="auto"/>
            <w:noWrap/>
            <w:vAlign w:val="center"/>
            <w:hideMark/>
          </w:tcPr>
          <w:p w14:paraId="068186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20CB0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BDEB00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913048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9A23974"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60B9C2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97F9BA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25</w:t>
            </w:r>
          </w:p>
        </w:tc>
        <w:tc>
          <w:tcPr>
            <w:tcW w:w="1525" w:type="dxa"/>
            <w:tcBorders>
              <w:top w:val="nil"/>
              <w:left w:val="nil"/>
              <w:bottom w:val="single" w:sz="4" w:space="0" w:color="auto"/>
              <w:right w:val="single" w:sz="4" w:space="0" w:color="auto"/>
            </w:tcBorders>
            <w:shd w:val="clear" w:color="000000" w:fill="FFFFFF"/>
            <w:vAlign w:val="center"/>
            <w:hideMark/>
          </w:tcPr>
          <w:p w14:paraId="3F83BDD5"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4</w:t>
            </w:r>
          </w:p>
        </w:tc>
        <w:tc>
          <w:tcPr>
            <w:tcW w:w="522" w:type="dxa"/>
            <w:tcBorders>
              <w:top w:val="nil"/>
              <w:left w:val="nil"/>
              <w:bottom w:val="single" w:sz="4" w:space="0" w:color="auto"/>
              <w:right w:val="single" w:sz="4" w:space="0" w:color="auto"/>
            </w:tcBorders>
            <w:shd w:val="clear" w:color="auto" w:fill="auto"/>
            <w:noWrap/>
            <w:vAlign w:val="bottom"/>
            <w:hideMark/>
          </w:tcPr>
          <w:p w14:paraId="3C167A4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155,80</w:t>
            </w:r>
          </w:p>
        </w:tc>
        <w:tc>
          <w:tcPr>
            <w:tcW w:w="749" w:type="dxa"/>
            <w:tcBorders>
              <w:top w:val="nil"/>
              <w:left w:val="nil"/>
              <w:bottom w:val="single" w:sz="4" w:space="0" w:color="auto"/>
              <w:right w:val="single" w:sz="4" w:space="0" w:color="auto"/>
            </w:tcBorders>
            <w:shd w:val="clear" w:color="auto" w:fill="auto"/>
            <w:vAlign w:val="center"/>
            <w:hideMark/>
          </w:tcPr>
          <w:p w14:paraId="455DF7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10 627 437,39</w:t>
            </w:r>
          </w:p>
        </w:tc>
        <w:tc>
          <w:tcPr>
            <w:tcW w:w="522" w:type="dxa"/>
            <w:tcBorders>
              <w:top w:val="nil"/>
              <w:left w:val="nil"/>
              <w:bottom w:val="single" w:sz="4" w:space="0" w:color="auto"/>
              <w:right w:val="single" w:sz="4" w:space="0" w:color="auto"/>
            </w:tcBorders>
            <w:shd w:val="clear" w:color="auto" w:fill="auto"/>
            <w:noWrap/>
            <w:vAlign w:val="center"/>
            <w:hideMark/>
          </w:tcPr>
          <w:p w14:paraId="40E1073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3DF93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32444D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87,10</w:t>
            </w:r>
          </w:p>
        </w:tc>
        <w:tc>
          <w:tcPr>
            <w:tcW w:w="645" w:type="dxa"/>
            <w:tcBorders>
              <w:top w:val="nil"/>
              <w:left w:val="nil"/>
              <w:bottom w:val="single" w:sz="4" w:space="0" w:color="auto"/>
              <w:right w:val="single" w:sz="4" w:space="0" w:color="auto"/>
            </w:tcBorders>
            <w:shd w:val="clear" w:color="auto" w:fill="auto"/>
            <w:noWrap/>
            <w:vAlign w:val="bottom"/>
            <w:hideMark/>
          </w:tcPr>
          <w:p w14:paraId="217132C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5 941 269,55</w:t>
            </w:r>
          </w:p>
        </w:tc>
        <w:tc>
          <w:tcPr>
            <w:tcW w:w="521" w:type="dxa"/>
            <w:tcBorders>
              <w:top w:val="nil"/>
              <w:left w:val="nil"/>
              <w:bottom w:val="single" w:sz="4" w:space="0" w:color="auto"/>
              <w:right w:val="single" w:sz="4" w:space="0" w:color="auto"/>
            </w:tcBorders>
            <w:shd w:val="clear" w:color="auto" w:fill="auto"/>
            <w:noWrap/>
            <w:vAlign w:val="center"/>
            <w:hideMark/>
          </w:tcPr>
          <w:p w14:paraId="0EB624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CA6579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47C536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68,70</w:t>
            </w:r>
          </w:p>
        </w:tc>
        <w:tc>
          <w:tcPr>
            <w:tcW w:w="712" w:type="dxa"/>
            <w:tcBorders>
              <w:top w:val="nil"/>
              <w:left w:val="nil"/>
              <w:bottom w:val="single" w:sz="4" w:space="0" w:color="auto"/>
              <w:right w:val="single" w:sz="4" w:space="0" w:color="auto"/>
            </w:tcBorders>
            <w:shd w:val="clear" w:color="auto" w:fill="auto"/>
            <w:noWrap/>
            <w:vAlign w:val="bottom"/>
            <w:hideMark/>
          </w:tcPr>
          <w:p w14:paraId="0097FB1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4 686 167,84</w:t>
            </w:r>
          </w:p>
        </w:tc>
        <w:tc>
          <w:tcPr>
            <w:tcW w:w="521" w:type="dxa"/>
            <w:tcBorders>
              <w:top w:val="nil"/>
              <w:left w:val="nil"/>
              <w:bottom w:val="single" w:sz="4" w:space="0" w:color="auto"/>
              <w:right w:val="single" w:sz="4" w:space="0" w:color="auto"/>
            </w:tcBorders>
            <w:shd w:val="clear" w:color="auto" w:fill="auto"/>
            <w:noWrap/>
            <w:vAlign w:val="center"/>
            <w:hideMark/>
          </w:tcPr>
          <w:p w14:paraId="6187AFE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D747DB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9070B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E4689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31CE1B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1C3543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672048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26</w:t>
            </w:r>
          </w:p>
        </w:tc>
        <w:tc>
          <w:tcPr>
            <w:tcW w:w="1525" w:type="dxa"/>
            <w:tcBorders>
              <w:top w:val="nil"/>
              <w:left w:val="nil"/>
              <w:bottom w:val="single" w:sz="4" w:space="0" w:color="auto"/>
              <w:right w:val="single" w:sz="4" w:space="0" w:color="auto"/>
            </w:tcBorders>
            <w:shd w:val="clear" w:color="000000" w:fill="FFFFFF"/>
            <w:vAlign w:val="center"/>
            <w:hideMark/>
          </w:tcPr>
          <w:p w14:paraId="5F2535C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5</w:t>
            </w:r>
          </w:p>
        </w:tc>
        <w:tc>
          <w:tcPr>
            <w:tcW w:w="522" w:type="dxa"/>
            <w:tcBorders>
              <w:top w:val="nil"/>
              <w:left w:val="nil"/>
              <w:bottom w:val="single" w:sz="4" w:space="0" w:color="auto"/>
              <w:right w:val="single" w:sz="4" w:space="0" w:color="auto"/>
            </w:tcBorders>
            <w:shd w:val="clear" w:color="auto" w:fill="auto"/>
            <w:noWrap/>
            <w:vAlign w:val="bottom"/>
            <w:hideMark/>
          </w:tcPr>
          <w:p w14:paraId="318E114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46,70</w:t>
            </w:r>
          </w:p>
        </w:tc>
        <w:tc>
          <w:tcPr>
            <w:tcW w:w="749" w:type="dxa"/>
            <w:tcBorders>
              <w:top w:val="nil"/>
              <w:left w:val="nil"/>
              <w:bottom w:val="single" w:sz="4" w:space="0" w:color="auto"/>
              <w:right w:val="single" w:sz="4" w:space="0" w:color="auto"/>
            </w:tcBorders>
            <w:shd w:val="clear" w:color="auto" w:fill="auto"/>
            <w:vAlign w:val="center"/>
            <w:hideMark/>
          </w:tcPr>
          <w:p w14:paraId="323ABEB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3 185 502,74</w:t>
            </w:r>
          </w:p>
        </w:tc>
        <w:tc>
          <w:tcPr>
            <w:tcW w:w="522" w:type="dxa"/>
            <w:tcBorders>
              <w:top w:val="nil"/>
              <w:left w:val="nil"/>
              <w:bottom w:val="single" w:sz="4" w:space="0" w:color="auto"/>
              <w:right w:val="single" w:sz="4" w:space="0" w:color="auto"/>
            </w:tcBorders>
            <w:shd w:val="clear" w:color="auto" w:fill="auto"/>
            <w:noWrap/>
            <w:vAlign w:val="center"/>
            <w:hideMark/>
          </w:tcPr>
          <w:p w14:paraId="12B45D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C855F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3A09B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46,70</w:t>
            </w:r>
          </w:p>
        </w:tc>
        <w:tc>
          <w:tcPr>
            <w:tcW w:w="645" w:type="dxa"/>
            <w:tcBorders>
              <w:top w:val="nil"/>
              <w:left w:val="nil"/>
              <w:bottom w:val="single" w:sz="4" w:space="0" w:color="auto"/>
              <w:right w:val="single" w:sz="4" w:space="0" w:color="auto"/>
            </w:tcBorders>
            <w:shd w:val="clear" w:color="auto" w:fill="auto"/>
            <w:vAlign w:val="center"/>
            <w:hideMark/>
          </w:tcPr>
          <w:p w14:paraId="138BEDB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3 185 502,74</w:t>
            </w:r>
          </w:p>
        </w:tc>
        <w:tc>
          <w:tcPr>
            <w:tcW w:w="521" w:type="dxa"/>
            <w:tcBorders>
              <w:top w:val="nil"/>
              <w:left w:val="nil"/>
              <w:bottom w:val="single" w:sz="4" w:space="0" w:color="auto"/>
              <w:right w:val="single" w:sz="4" w:space="0" w:color="auto"/>
            </w:tcBorders>
            <w:shd w:val="clear" w:color="auto" w:fill="auto"/>
            <w:noWrap/>
            <w:vAlign w:val="center"/>
            <w:hideMark/>
          </w:tcPr>
          <w:p w14:paraId="7A2AFB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DF44B3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FF7507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DD759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97FFD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E30A11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A9FAB6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A8002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BDCD424"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583A10E"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D83052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w:t>
            </w:r>
          </w:p>
        </w:tc>
        <w:tc>
          <w:tcPr>
            <w:tcW w:w="1525" w:type="dxa"/>
            <w:tcBorders>
              <w:top w:val="nil"/>
              <w:left w:val="nil"/>
              <w:bottom w:val="single" w:sz="4" w:space="0" w:color="auto"/>
              <w:right w:val="single" w:sz="4" w:space="0" w:color="auto"/>
            </w:tcBorders>
            <w:shd w:val="clear" w:color="000000" w:fill="FFFFFF"/>
            <w:vAlign w:val="center"/>
            <w:hideMark/>
          </w:tcPr>
          <w:p w14:paraId="566A2334"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6</w:t>
            </w:r>
          </w:p>
        </w:tc>
        <w:tc>
          <w:tcPr>
            <w:tcW w:w="522" w:type="dxa"/>
            <w:tcBorders>
              <w:top w:val="nil"/>
              <w:left w:val="nil"/>
              <w:bottom w:val="single" w:sz="4" w:space="0" w:color="auto"/>
              <w:right w:val="single" w:sz="4" w:space="0" w:color="auto"/>
            </w:tcBorders>
            <w:shd w:val="clear" w:color="auto" w:fill="auto"/>
            <w:noWrap/>
            <w:vAlign w:val="bottom"/>
            <w:hideMark/>
          </w:tcPr>
          <w:p w14:paraId="40D560F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166,80</w:t>
            </w:r>
          </w:p>
        </w:tc>
        <w:tc>
          <w:tcPr>
            <w:tcW w:w="749" w:type="dxa"/>
            <w:tcBorders>
              <w:top w:val="nil"/>
              <w:left w:val="nil"/>
              <w:bottom w:val="single" w:sz="4" w:space="0" w:color="auto"/>
              <w:right w:val="single" w:sz="4" w:space="0" w:color="auto"/>
            </w:tcBorders>
            <w:shd w:val="clear" w:color="auto" w:fill="auto"/>
            <w:vAlign w:val="center"/>
            <w:hideMark/>
          </w:tcPr>
          <w:p w14:paraId="54F61D8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11 377 769,94</w:t>
            </w:r>
          </w:p>
        </w:tc>
        <w:tc>
          <w:tcPr>
            <w:tcW w:w="522" w:type="dxa"/>
            <w:tcBorders>
              <w:top w:val="nil"/>
              <w:left w:val="nil"/>
              <w:bottom w:val="single" w:sz="4" w:space="0" w:color="auto"/>
              <w:right w:val="single" w:sz="4" w:space="0" w:color="auto"/>
            </w:tcBorders>
            <w:shd w:val="clear" w:color="auto" w:fill="auto"/>
            <w:noWrap/>
            <w:vAlign w:val="center"/>
            <w:hideMark/>
          </w:tcPr>
          <w:p w14:paraId="00D896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0010C7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347533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44,90</w:t>
            </w:r>
          </w:p>
        </w:tc>
        <w:tc>
          <w:tcPr>
            <w:tcW w:w="645" w:type="dxa"/>
            <w:tcBorders>
              <w:top w:val="nil"/>
              <w:left w:val="nil"/>
              <w:bottom w:val="single" w:sz="4" w:space="0" w:color="auto"/>
              <w:right w:val="single" w:sz="4" w:space="0" w:color="auto"/>
            </w:tcBorders>
            <w:shd w:val="clear" w:color="auto" w:fill="auto"/>
            <w:noWrap/>
            <w:vAlign w:val="bottom"/>
            <w:hideMark/>
          </w:tcPr>
          <w:p w14:paraId="324F8C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3 062 721,04</w:t>
            </w:r>
          </w:p>
        </w:tc>
        <w:tc>
          <w:tcPr>
            <w:tcW w:w="521" w:type="dxa"/>
            <w:tcBorders>
              <w:top w:val="nil"/>
              <w:left w:val="nil"/>
              <w:bottom w:val="single" w:sz="4" w:space="0" w:color="auto"/>
              <w:right w:val="single" w:sz="4" w:space="0" w:color="auto"/>
            </w:tcBorders>
            <w:shd w:val="clear" w:color="auto" w:fill="auto"/>
            <w:noWrap/>
            <w:vAlign w:val="center"/>
            <w:hideMark/>
          </w:tcPr>
          <w:p w14:paraId="30BDB47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8C12F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64B2A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121,90</w:t>
            </w:r>
          </w:p>
        </w:tc>
        <w:tc>
          <w:tcPr>
            <w:tcW w:w="712" w:type="dxa"/>
            <w:tcBorders>
              <w:top w:val="nil"/>
              <w:left w:val="nil"/>
              <w:bottom w:val="single" w:sz="4" w:space="0" w:color="auto"/>
              <w:right w:val="single" w:sz="4" w:space="0" w:color="auto"/>
            </w:tcBorders>
            <w:shd w:val="clear" w:color="auto" w:fill="auto"/>
            <w:noWrap/>
            <w:vAlign w:val="bottom"/>
            <w:hideMark/>
          </w:tcPr>
          <w:p w14:paraId="2C97338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8 315 048,89</w:t>
            </w:r>
          </w:p>
        </w:tc>
        <w:tc>
          <w:tcPr>
            <w:tcW w:w="521" w:type="dxa"/>
            <w:tcBorders>
              <w:top w:val="nil"/>
              <w:left w:val="nil"/>
              <w:bottom w:val="single" w:sz="4" w:space="0" w:color="auto"/>
              <w:right w:val="single" w:sz="4" w:space="0" w:color="auto"/>
            </w:tcBorders>
            <w:shd w:val="clear" w:color="auto" w:fill="auto"/>
            <w:noWrap/>
            <w:vAlign w:val="center"/>
            <w:hideMark/>
          </w:tcPr>
          <w:p w14:paraId="3FA02FE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F5AD9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B48BED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0CF62D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F0F357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BF3167A"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5C642D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w:t>
            </w:r>
          </w:p>
        </w:tc>
        <w:tc>
          <w:tcPr>
            <w:tcW w:w="1525" w:type="dxa"/>
            <w:tcBorders>
              <w:top w:val="nil"/>
              <w:left w:val="nil"/>
              <w:bottom w:val="single" w:sz="4" w:space="0" w:color="auto"/>
              <w:right w:val="single" w:sz="4" w:space="0" w:color="auto"/>
            </w:tcBorders>
            <w:shd w:val="clear" w:color="000000" w:fill="FFFFFF"/>
            <w:vAlign w:val="center"/>
            <w:hideMark/>
          </w:tcPr>
          <w:p w14:paraId="41FE36A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8</w:t>
            </w:r>
          </w:p>
        </w:tc>
        <w:tc>
          <w:tcPr>
            <w:tcW w:w="522" w:type="dxa"/>
            <w:tcBorders>
              <w:top w:val="nil"/>
              <w:left w:val="nil"/>
              <w:bottom w:val="single" w:sz="4" w:space="0" w:color="auto"/>
              <w:right w:val="single" w:sz="4" w:space="0" w:color="auto"/>
            </w:tcBorders>
            <w:shd w:val="clear" w:color="auto" w:fill="auto"/>
            <w:noWrap/>
            <w:vAlign w:val="bottom"/>
            <w:hideMark/>
          </w:tcPr>
          <w:p w14:paraId="508264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130,40</w:t>
            </w:r>
          </w:p>
        </w:tc>
        <w:tc>
          <w:tcPr>
            <w:tcW w:w="749" w:type="dxa"/>
            <w:tcBorders>
              <w:top w:val="nil"/>
              <w:left w:val="nil"/>
              <w:bottom w:val="single" w:sz="4" w:space="0" w:color="auto"/>
              <w:right w:val="single" w:sz="4" w:space="0" w:color="auto"/>
            </w:tcBorders>
            <w:shd w:val="clear" w:color="auto" w:fill="auto"/>
            <w:vAlign w:val="center"/>
            <w:hideMark/>
          </w:tcPr>
          <w:p w14:paraId="3560F9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8 894 851,32</w:t>
            </w:r>
          </w:p>
        </w:tc>
        <w:tc>
          <w:tcPr>
            <w:tcW w:w="522" w:type="dxa"/>
            <w:tcBorders>
              <w:top w:val="nil"/>
              <w:left w:val="nil"/>
              <w:bottom w:val="single" w:sz="4" w:space="0" w:color="auto"/>
              <w:right w:val="single" w:sz="4" w:space="0" w:color="auto"/>
            </w:tcBorders>
            <w:shd w:val="clear" w:color="auto" w:fill="auto"/>
            <w:noWrap/>
            <w:vAlign w:val="center"/>
            <w:hideMark/>
          </w:tcPr>
          <w:p w14:paraId="644396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FE049B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A79A96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51,40</w:t>
            </w:r>
          </w:p>
        </w:tc>
        <w:tc>
          <w:tcPr>
            <w:tcW w:w="645" w:type="dxa"/>
            <w:tcBorders>
              <w:top w:val="nil"/>
              <w:left w:val="nil"/>
              <w:bottom w:val="single" w:sz="4" w:space="0" w:color="auto"/>
              <w:right w:val="single" w:sz="4" w:space="0" w:color="auto"/>
            </w:tcBorders>
            <w:shd w:val="clear" w:color="auto" w:fill="auto"/>
            <w:noWrap/>
            <w:vAlign w:val="bottom"/>
            <w:hideMark/>
          </w:tcPr>
          <w:p w14:paraId="1864DB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3 506 099,37</w:t>
            </w:r>
          </w:p>
        </w:tc>
        <w:tc>
          <w:tcPr>
            <w:tcW w:w="521" w:type="dxa"/>
            <w:tcBorders>
              <w:top w:val="nil"/>
              <w:left w:val="nil"/>
              <w:bottom w:val="single" w:sz="4" w:space="0" w:color="auto"/>
              <w:right w:val="single" w:sz="4" w:space="0" w:color="auto"/>
            </w:tcBorders>
            <w:shd w:val="clear" w:color="auto" w:fill="auto"/>
            <w:noWrap/>
            <w:vAlign w:val="center"/>
            <w:hideMark/>
          </w:tcPr>
          <w:p w14:paraId="7037BE2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587DD3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83DDC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79,00</w:t>
            </w:r>
          </w:p>
        </w:tc>
        <w:tc>
          <w:tcPr>
            <w:tcW w:w="712" w:type="dxa"/>
            <w:tcBorders>
              <w:top w:val="nil"/>
              <w:left w:val="nil"/>
              <w:bottom w:val="single" w:sz="4" w:space="0" w:color="auto"/>
              <w:right w:val="single" w:sz="4" w:space="0" w:color="auto"/>
            </w:tcBorders>
            <w:shd w:val="clear" w:color="auto" w:fill="auto"/>
            <w:noWrap/>
            <w:vAlign w:val="bottom"/>
            <w:hideMark/>
          </w:tcPr>
          <w:p w14:paraId="283B0E9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5 388 751,95</w:t>
            </w:r>
          </w:p>
        </w:tc>
        <w:tc>
          <w:tcPr>
            <w:tcW w:w="521" w:type="dxa"/>
            <w:tcBorders>
              <w:top w:val="nil"/>
              <w:left w:val="nil"/>
              <w:bottom w:val="single" w:sz="4" w:space="0" w:color="auto"/>
              <w:right w:val="single" w:sz="4" w:space="0" w:color="auto"/>
            </w:tcBorders>
            <w:shd w:val="clear" w:color="auto" w:fill="auto"/>
            <w:noWrap/>
            <w:vAlign w:val="center"/>
            <w:hideMark/>
          </w:tcPr>
          <w:p w14:paraId="7CAC4D1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915493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0A673C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CB3BCE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662EB8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3A351B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7B21E2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w:t>
            </w:r>
          </w:p>
        </w:tc>
        <w:tc>
          <w:tcPr>
            <w:tcW w:w="1525" w:type="dxa"/>
            <w:tcBorders>
              <w:top w:val="nil"/>
              <w:left w:val="nil"/>
              <w:bottom w:val="single" w:sz="4" w:space="0" w:color="auto"/>
              <w:right w:val="single" w:sz="4" w:space="0" w:color="auto"/>
            </w:tcBorders>
            <w:shd w:val="clear" w:color="000000" w:fill="FFFFFF"/>
            <w:vAlign w:val="center"/>
            <w:hideMark/>
          </w:tcPr>
          <w:p w14:paraId="073AFA1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9</w:t>
            </w:r>
          </w:p>
        </w:tc>
        <w:tc>
          <w:tcPr>
            <w:tcW w:w="522" w:type="dxa"/>
            <w:tcBorders>
              <w:top w:val="nil"/>
              <w:left w:val="nil"/>
              <w:bottom w:val="single" w:sz="4" w:space="0" w:color="auto"/>
              <w:right w:val="single" w:sz="4" w:space="0" w:color="auto"/>
            </w:tcBorders>
            <w:shd w:val="clear" w:color="auto" w:fill="auto"/>
            <w:noWrap/>
            <w:vAlign w:val="bottom"/>
            <w:hideMark/>
          </w:tcPr>
          <w:p w14:paraId="7C97E71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114,40</w:t>
            </w:r>
          </w:p>
        </w:tc>
        <w:tc>
          <w:tcPr>
            <w:tcW w:w="749" w:type="dxa"/>
            <w:tcBorders>
              <w:top w:val="nil"/>
              <w:left w:val="nil"/>
              <w:bottom w:val="single" w:sz="4" w:space="0" w:color="auto"/>
              <w:right w:val="single" w:sz="4" w:space="0" w:color="auto"/>
            </w:tcBorders>
            <w:shd w:val="clear" w:color="auto" w:fill="auto"/>
            <w:vAlign w:val="center"/>
            <w:hideMark/>
          </w:tcPr>
          <w:p w14:paraId="6A894E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7 803 458,52</w:t>
            </w:r>
          </w:p>
        </w:tc>
        <w:tc>
          <w:tcPr>
            <w:tcW w:w="522" w:type="dxa"/>
            <w:tcBorders>
              <w:top w:val="nil"/>
              <w:left w:val="nil"/>
              <w:bottom w:val="single" w:sz="4" w:space="0" w:color="auto"/>
              <w:right w:val="single" w:sz="4" w:space="0" w:color="auto"/>
            </w:tcBorders>
            <w:shd w:val="clear" w:color="auto" w:fill="auto"/>
            <w:noWrap/>
            <w:vAlign w:val="center"/>
            <w:hideMark/>
          </w:tcPr>
          <w:p w14:paraId="30A0C2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248D86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FA3E33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114,40</w:t>
            </w:r>
          </w:p>
        </w:tc>
        <w:tc>
          <w:tcPr>
            <w:tcW w:w="645" w:type="dxa"/>
            <w:tcBorders>
              <w:top w:val="nil"/>
              <w:left w:val="nil"/>
              <w:bottom w:val="single" w:sz="4" w:space="0" w:color="auto"/>
              <w:right w:val="single" w:sz="4" w:space="0" w:color="auto"/>
            </w:tcBorders>
            <w:shd w:val="clear" w:color="auto" w:fill="auto"/>
            <w:vAlign w:val="center"/>
            <w:hideMark/>
          </w:tcPr>
          <w:p w14:paraId="2D511E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7 803 458,52</w:t>
            </w:r>
          </w:p>
        </w:tc>
        <w:tc>
          <w:tcPr>
            <w:tcW w:w="521" w:type="dxa"/>
            <w:tcBorders>
              <w:top w:val="nil"/>
              <w:left w:val="nil"/>
              <w:bottom w:val="single" w:sz="4" w:space="0" w:color="auto"/>
              <w:right w:val="single" w:sz="4" w:space="0" w:color="auto"/>
            </w:tcBorders>
            <w:shd w:val="clear" w:color="auto" w:fill="auto"/>
            <w:noWrap/>
            <w:vAlign w:val="center"/>
            <w:hideMark/>
          </w:tcPr>
          <w:p w14:paraId="1BFEC8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86102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CAD69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03B8C7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2B85D7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E582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0C1E48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968F9B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B41BAA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499CFC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B82D5A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30</w:t>
            </w:r>
          </w:p>
        </w:tc>
        <w:tc>
          <w:tcPr>
            <w:tcW w:w="1525" w:type="dxa"/>
            <w:tcBorders>
              <w:top w:val="nil"/>
              <w:left w:val="nil"/>
              <w:bottom w:val="single" w:sz="4" w:space="0" w:color="auto"/>
              <w:right w:val="single" w:sz="4" w:space="0" w:color="auto"/>
            </w:tcBorders>
            <w:shd w:val="clear" w:color="000000" w:fill="FFFFFF"/>
            <w:vAlign w:val="center"/>
            <w:hideMark/>
          </w:tcPr>
          <w:p w14:paraId="154AA73C"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10</w:t>
            </w:r>
          </w:p>
        </w:tc>
        <w:tc>
          <w:tcPr>
            <w:tcW w:w="522" w:type="dxa"/>
            <w:tcBorders>
              <w:top w:val="nil"/>
              <w:left w:val="nil"/>
              <w:bottom w:val="single" w:sz="4" w:space="0" w:color="auto"/>
              <w:right w:val="single" w:sz="4" w:space="0" w:color="auto"/>
            </w:tcBorders>
            <w:shd w:val="clear" w:color="auto" w:fill="auto"/>
            <w:noWrap/>
            <w:vAlign w:val="bottom"/>
            <w:hideMark/>
          </w:tcPr>
          <w:p w14:paraId="6BFE542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132,10</w:t>
            </w:r>
          </w:p>
        </w:tc>
        <w:tc>
          <w:tcPr>
            <w:tcW w:w="749" w:type="dxa"/>
            <w:tcBorders>
              <w:top w:val="nil"/>
              <w:left w:val="nil"/>
              <w:bottom w:val="single" w:sz="4" w:space="0" w:color="auto"/>
              <w:right w:val="single" w:sz="4" w:space="0" w:color="auto"/>
            </w:tcBorders>
            <w:shd w:val="clear" w:color="auto" w:fill="auto"/>
            <w:vAlign w:val="center"/>
            <w:hideMark/>
          </w:tcPr>
          <w:p w14:paraId="16F049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9 010 811,80</w:t>
            </w:r>
          </w:p>
        </w:tc>
        <w:tc>
          <w:tcPr>
            <w:tcW w:w="522" w:type="dxa"/>
            <w:tcBorders>
              <w:top w:val="nil"/>
              <w:left w:val="nil"/>
              <w:bottom w:val="single" w:sz="4" w:space="0" w:color="auto"/>
              <w:right w:val="single" w:sz="4" w:space="0" w:color="auto"/>
            </w:tcBorders>
            <w:shd w:val="clear" w:color="auto" w:fill="auto"/>
            <w:noWrap/>
            <w:vAlign w:val="center"/>
            <w:hideMark/>
          </w:tcPr>
          <w:p w14:paraId="1B3001C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BC1A2D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E8FC5C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90,10</w:t>
            </w:r>
          </w:p>
        </w:tc>
        <w:tc>
          <w:tcPr>
            <w:tcW w:w="645" w:type="dxa"/>
            <w:tcBorders>
              <w:top w:val="nil"/>
              <w:left w:val="nil"/>
              <w:bottom w:val="single" w:sz="4" w:space="0" w:color="auto"/>
              <w:right w:val="single" w:sz="4" w:space="0" w:color="auto"/>
            </w:tcBorders>
            <w:shd w:val="clear" w:color="auto" w:fill="auto"/>
            <w:noWrap/>
            <w:vAlign w:val="bottom"/>
            <w:hideMark/>
          </w:tcPr>
          <w:p w14:paraId="1CA330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6 145 905,71</w:t>
            </w:r>
          </w:p>
        </w:tc>
        <w:tc>
          <w:tcPr>
            <w:tcW w:w="521" w:type="dxa"/>
            <w:tcBorders>
              <w:top w:val="nil"/>
              <w:left w:val="nil"/>
              <w:bottom w:val="single" w:sz="4" w:space="0" w:color="auto"/>
              <w:right w:val="single" w:sz="4" w:space="0" w:color="auto"/>
            </w:tcBorders>
            <w:shd w:val="clear" w:color="auto" w:fill="auto"/>
            <w:noWrap/>
            <w:vAlign w:val="center"/>
            <w:hideMark/>
          </w:tcPr>
          <w:p w14:paraId="3B8189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376EB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42C6A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42,00</w:t>
            </w:r>
          </w:p>
        </w:tc>
        <w:tc>
          <w:tcPr>
            <w:tcW w:w="712" w:type="dxa"/>
            <w:tcBorders>
              <w:top w:val="nil"/>
              <w:left w:val="nil"/>
              <w:bottom w:val="single" w:sz="4" w:space="0" w:color="auto"/>
              <w:right w:val="single" w:sz="4" w:space="0" w:color="auto"/>
            </w:tcBorders>
            <w:shd w:val="clear" w:color="auto" w:fill="auto"/>
            <w:noWrap/>
            <w:vAlign w:val="bottom"/>
            <w:hideMark/>
          </w:tcPr>
          <w:p w14:paraId="2702096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2 864 906,10</w:t>
            </w:r>
          </w:p>
        </w:tc>
        <w:tc>
          <w:tcPr>
            <w:tcW w:w="521" w:type="dxa"/>
            <w:tcBorders>
              <w:top w:val="nil"/>
              <w:left w:val="nil"/>
              <w:bottom w:val="single" w:sz="4" w:space="0" w:color="auto"/>
              <w:right w:val="single" w:sz="4" w:space="0" w:color="auto"/>
            </w:tcBorders>
            <w:shd w:val="clear" w:color="auto" w:fill="auto"/>
            <w:noWrap/>
            <w:vAlign w:val="center"/>
            <w:hideMark/>
          </w:tcPr>
          <w:p w14:paraId="1430B4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B83B0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6057D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BAE3EB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6AA0BF6"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E74C3E3"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BC414D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w:t>
            </w:r>
          </w:p>
        </w:tc>
        <w:tc>
          <w:tcPr>
            <w:tcW w:w="1525" w:type="dxa"/>
            <w:tcBorders>
              <w:top w:val="nil"/>
              <w:left w:val="nil"/>
              <w:bottom w:val="single" w:sz="4" w:space="0" w:color="auto"/>
              <w:right w:val="single" w:sz="4" w:space="0" w:color="auto"/>
            </w:tcBorders>
            <w:shd w:val="clear" w:color="000000" w:fill="FFFFFF"/>
            <w:vAlign w:val="center"/>
            <w:hideMark/>
          </w:tcPr>
          <w:p w14:paraId="3C5FCA47"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11</w:t>
            </w:r>
          </w:p>
        </w:tc>
        <w:tc>
          <w:tcPr>
            <w:tcW w:w="522" w:type="dxa"/>
            <w:tcBorders>
              <w:top w:val="nil"/>
              <w:left w:val="nil"/>
              <w:bottom w:val="single" w:sz="4" w:space="0" w:color="auto"/>
              <w:right w:val="single" w:sz="4" w:space="0" w:color="auto"/>
            </w:tcBorders>
            <w:shd w:val="clear" w:color="auto" w:fill="auto"/>
            <w:noWrap/>
            <w:vAlign w:val="bottom"/>
            <w:hideMark/>
          </w:tcPr>
          <w:p w14:paraId="41DFE7A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52,20</w:t>
            </w:r>
          </w:p>
        </w:tc>
        <w:tc>
          <w:tcPr>
            <w:tcW w:w="749" w:type="dxa"/>
            <w:tcBorders>
              <w:top w:val="nil"/>
              <w:left w:val="nil"/>
              <w:bottom w:val="single" w:sz="4" w:space="0" w:color="auto"/>
              <w:right w:val="single" w:sz="4" w:space="0" w:color="auto"/>
            </w:tcBorders>
            <w:shd w:val="clear" w:color="auto" w:fill="auto"/>
            <w:vAlign w:val="center"/>
            <w:hideMark/>
          </w:tcPr>
          <w:p w14:paraId="45C6AD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3 560 669,01</w:t>
            </w:r>
          </w:p>
        </w:tc>
        <w:tc>
          <w:tcPr>
            <w:tcW w:w="522" w:type="dxa"/>
            <w:tcBorders>
              <w:top w:val="nil"/>
              <w:left w:val="nil"/>
              <w:bottom w:val="single" w:sz="4" w:space="0" w:color="auto"/>
              <w:right w:val="single" w:sz="4" w:space="0" w:color="auto"/>
            </w:tcBorders>
            <w:shd w:val="clear" w:color="auto" w:fill="auto"/>
            <w:noWrap/>
            <w:vAlign w:val="center"/>
            <w:hideMark/>
          </w:tcPr>
          <w:p w14:paraId="7201FF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1AEAF7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58E148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52,20</w:t>
            </w:r>
          </w:p>
        </w:tc>
        <w:tc>
          <w:tcPr>
            <w:tcW w:w="645" w:type="dxa"/>
            <w:tcBorders>
              <w:top w:val="nil"/>
              <w:left w:val="nil"/>
              <w:bottom w:val="single" w:sz="4" w:space="0" w:color="auto"/>
              <w:right w:val="single" w:sz="4" w:space="0" w:color="auto"/>
            </w:tcBorders>
            <w:shd w:val="clear" w:color="auto" w:fill="auto"/>
            <w:vAlign w:val="center"/>
            <w:hideMark/>
          </w:tcPr>
          <w:p w14:paraId="26B5CCD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3 560 669,01</w:t>
            </w:r>
          </w:p>
        </w:tc>
        <w:tc>
          <w:tcPr>
            <w:tcW w:w="521" w:type="dxa"/>
            <w:tcBorders>
              <w:top w:val="nil"/>
              <w:left w:val="nil"/>
              <w:bottom w:val="single" w:sz="4" w:space="0" w:color="auto"/>
              <w:right w:val="single" w:sz="4" w:space="0" w:color="auto"/>
            </w:tcBorders>
            <w:shd w:val="clear" w:color="auto" w:fill="auto"/>
            <w:noWrap/>
            <w:vAlign w:val="center"/>
            <w:hideMark/>
          </w:tcPr>
          <w:p w14:paraId="278039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D2A1A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34DFD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71F170A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67A9DF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90ADFA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133CC9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B3D51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A6EF9E0"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C17BDE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08BE08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w:t>
            </w:r>
          </w:p>
        </w:tc>
        <w:tc>
          <w:tcPr>
            <w:tcW w:w="1525" w:type="dxa"/>
            <w:tcBorders>
              <w:top w:val="nil"/>
              <w:left w:val="nil"/>
              <w:bottom w:val="single" w:sz="4" w:space="0" w:color="auto"/>
              <w:right w:val="single" w:sz="4" w:space="0" w:color="auto"/>
            </w:tcBorders>
            <w:shd w:val="clear" w:color="000000" w:fill="FFFFFF"/>
            <w:vAlign w:val="center"/>
            <w:hideMark/>
          </w:tcPr>
          <w:p w14:paraId="7131D862"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12</w:t>
            </w:r>
          </w:p>
        </w:tc>
        <w:tc>
          <w:tcPr>
            <w:tcW w:w="522" w:type="dxa"/>
            <w:tcBorders>
              <w:top w:val="nil"/>
              <w:left w:val="nil"/>
              <w:bottom w:val="single" w:sz="4" w:space="0" w:color="auto"/>
              <w:right w:val="single" w:sz="4" w:space="0" w:color="auto"/>
            </w:tcBorders>
            <w:shd w:val="clear" w:color="auto" w:fill="auto"/>
            <w:noWrap/>
            <w:vAlign w:val="bottom"/>
            <w:hideMark/>
          </w:tcPr>
          <w:p w14:paraId="2047280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55,70</w:t>
            </w:r>
          </w:p>
        </w:tc>
        <w:tc>
          <w:tcPr>
            <w:tcW w:w="749" w:type="dxa"/>
            <w:tcBorders>
              <w:top w:val="nil"/>
              <w:left w:val="nil"/>
              <w:bottom w:val="single" w:sz="4" w:space="0" w:color="auto"/>
              <w:right w:val="single" w:sz="4" w:space="0" w:color="auto"/>
            </w:tcBorders>
            <w:shd w:val="clear" w:color="auto" w:fill="auto"/>
            <w:vAlign w:val="center"/>
            <w:hideMark/>
          </w:tcPr>
          <w:p w14:paraId="64D77B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3 799 411,19</w:t>
            </w:r>
          </w:p>
        </w:tc>
        <w:tc>
          <w:tcPr>
            <w:tcW w:w="522" w:type="dxa"/>
            <w:tcBorders>
              <w:top w:val="nil"/>
              <w:left w:val="nil"/>
              <w:bottom w:val="single" w:sz="4" w:space="0" w:color="auto"/>
              <w:right w:val="single" w:sz="4" w:space="0" w:color="auto"/>
            </w:tcBorders>
            <w:shd w:val="clear" w:color="auto" w:fill="auto"/>
            <w:noWrap/>
            <w:vAlign w:val="center"/>
            <w:hideMark/>
          </w:tcPr>
          <w:p w14:paraId="39A0E10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BE5B70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6AAD66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55,70</w:t>
            </w:r>
          </w:p>
        </w:tc>
        <w:tc>
          <w:tcPr>
            <w:tcW w:w="645" w:type="dxa"/>
            <w:tcBorders>
              <w:top w:val="nil"/>
              <w:left w:val="nil"/>
              <w:bottom w:val="single" w:sz="4" w:space="0" w:color="auto"/>
              <w:right w:val="single" w:sz="4" w:space="0" w:color="auto"/>
            </w:tcBorders>
            <w:shd w:val="clear" w:color="auto" w:fill="auto"/>
            <w:vAlign w:val="center"/>
            <w:hideMark/>
          </w:tcPr>
          <w:p w14:paraId="42EF8E2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3 799 411,19</w:t>
            </w:r>
          </w:p>
        </w:tc>
        <w:tc>
          <w:tcPr>
            <w:tcW w:w="521" w:type="dxa"/>
            <w:tcBorders>
              <w:top w:val="nil"/>
              <w:left w:val="nil"/>
              <w:bottom w:val="single" w:sz="4" w:space="0" w:color="auto"/>
              <w:right w:val="single" w:sz="4" w:space="0" w:color="auto"/>
            </w:tcBorders>
            <w:shd w:val="clear" w:color="auto" w:fill="auto"/>
            <w:noWrap/>
            <w:vAlign w:val="center"/>
            <w:hideMark/>
          </w:tcPr>
          <w:p w14:paraId="7B2E11A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1678A6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C34A84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3B29252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483363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8C2B44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08B677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F0CAE8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4910FC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A3E49BF"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5DD3B2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33</w:t>
            </w:r>
          </w:p>
        </w:tc>
        <w:tc>
          <w:tcPr>
            <w:tcW w:w="1525" w:type="dxa"/>
            <w:tcBorders>
              <w:top w:val="nil"/>
              <w:left w:val="nil"/>
              <w:bottom w:val="single" w:sz="4" w:space="0" w:color="auto"/>
              <w:right w:val="single" w:sz="4" w:space="0" w:color="auto"/>
            </w:tcBorders>
            <w:shd w:val="clear" w:color="000000" w:fill="FFFFFF"/>
            <w:vAlign w:val="center"/>
            <w:hideMark/>
          </w:tcPr>
          <w:p w14:paraId="033256B4"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13</w:t>
            </w:r>
          </w:p>
        </w:tc>
        <w:tc>
          <w:tcPr>
            <w:tcW w:w="522" w:type="dxa"/>
            <w:tcBorders>
              <w:top w:val="nil"/>
              <w:left w:val="nil"/>
              <w:bottom w:val="single" w:sz="4" w:space="0" w:color="auto"/>
              <w:right w:val="single" w:sz="4" w:space="0" w:color="auto"/>
            </w:tcBorders>
            <w:shd w:val="clear" w:color="auto" w:fill="auto"/>
            <w:noWrap/>
            <w:vAlign w:val="bottom"/>
            <w:hideMark/>
          </w:tcPr>
          <w:p w14:paraId="3D34F8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81,30</w:t>
            </w:r>
          </w:p>
        </w:tc>
        <w:tc>
          <w:tcPr>
            <w:tcW w:w="749" w:type="dxa"/>
            <w:tcBorders>
              <w:top w:val="nil"/>
              <w:left w:val="nil"/>
              <w:bottom w:val="single" w:sz="4" w:space="0" w:color="auto"/>
              <w:right w:val="single" w:sz="4" w:space="0" w:color="auto"/>
            </w:tcBorders>
            <w:shd w:val="clear" w:color="auto" w:fill="auto"/>
            <w:vAlign w:val="center"/>
            <w:hideMark/>
          </w:tcPr>
          <w:p w14:paraId="343120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5 545 639,67</w:t>
            </w:r>
          </w:p>
        </w:tc>
        <w:tc>
          <w:tcPr>
            <w:tcW w:w="522" w:type="dxa"/>
            <w:tcBorders>
              <w:top w:val="nil"/>
              <w:left w:val="nil"/>
              <w:bottom w:val="single" w:sz="4" w:space="0" w:color="auto"/>
              <w:right w:val="single" w:sz="4" w:space="0" w:color="auto"/>
            </w:tcBorders>
            <w:shd w:val="clear" w:color="auto" w:fill="auto"/>
            <w:noWrap/>
            <w:vAlign w:val="center"/>
            <w:hideMark/>
          </w:tcPr>
          <w:p w14:paraId="5BBEA42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BAD0F5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93250E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81,30</w:t>
            </w:r>
          </w:p>
        </w:tc>
        <w:tc>
          <w:tcPr>
            <w:tcW w:w="645" w:type="dxa"/>
            <w:tcBorders>
              <w:top w:val="nil"/>
              <w:left w:val="nil"/>
              <w:bottom w:val="single" w:sz="4" w:space="0" w:color="auto"/>
              <w:right w:val="single" w:sz="4" w:space="0" w:color="auto"/>
            </w:tcBorders>
            <w:shd w:val="clear" w:color="auto" w:fill="auto"/>
            <w:vAlign w:val="center"/>
            <w:hideMark/>
          </w:tcPr>
          <w:p w14:paraId="1A566E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5 545 639,67</w:t>
            </w:r>
          </w:p>
        </w:tc>
        <w:tc>
          <w:tcPr>
            <w:tcW w:w="521" w:type="dxa"/>
            <w:tcBorders>
              <w:top w:val="nil"/>
              <w:left w:val="nil"/>
              <w:bottom w:val="single" w:sz="4" w:space="0" w:color="auto"/>
              <w:right w:val="single" w:sz="4" w:space="0" w:color="auto"/>
            </w:tcBorders>
            <w:shd w:val="clear" w:color="auto" w:fill="auto"/>
            <w:noWrap/>
            <w:vAlign w:val="center"/>
            <w:hideMark/>
          </w:tcPr>
          <w:p w14:paraId="00DFFA7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B98CCD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FF67E7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E5E68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6EDCA1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B6EF4B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AAE6C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07777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2268162"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AD39252"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29FEBC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34</w:t>
            </w:r>
          </w:p>
        </w:tc>
        <w:tc>
          <w:tcPr>
            <w:tcW w:w="1525" w:type="dxa"/>
            <w:tcBorders>
              <w:top w:val="nil"/>
              <w:left w:val="nil"/>
              <w:bottom w:val="single" w:sz="4" w:space="0" w:color="auto"/>
              <w:right w:val="single" w:sz="4" w:space="0" w:color="auto"/>
            </w:tcBorders>
            <w:shd w:val="clear" w:color="000000" w:fill="FFFFFF"/>
            <w:vAlign w:val="center"/>
            <w:hideMark/>
          </w:tcPr>
          <w:p w14:paraId="2C24219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14</w:t>
            </w:r>
          </w:p>
        </w:tc>
        <w:tc>
          <w:tcPr>
            <w:tcW w:w="522" w:type="dxa"/>
            <w:tcBorders>
              <w:top w:val="nil"/>
              <w:left w:val="nil"/>
              <w:bottom w:val="single" w:sz="4" w:space="0" w:color="auto"/>
              <w:right w:val="single" w:sz="4" w:space="0" w:color="auto"/>
            </w:tcBorders>
            <w:shd w:val="clear" w:color="auto" w:fill="auto"/>
            <w:noWrap/>
            <w:vAlign w:val="bottom"/>
            <w:hideMark/>
          </w:tcPr>
          <w:p w14:paraId="012A8C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100,60</w:t>
            </w:r>
          </w:p>
        </w:tc>
        <w:tc>
          <w:tcPr>
            <w:tcW w:w="749" w:type="dxa"/>
            <w:tcBorders>
              <w:top w:val="nil"/>
              <w:left w:val="nil"/>
              <w:bottom w:val="single" w:sz="4" w:space="0" w:color="auto"/>
              <w:right w:val="single" w:sz="4" w:space="0" w:color="auto"/>
            </w:tcBorders>
            <w:shd w:val="clear" w:color="auto" w:fill="auto"/>
            <w:vAlign w:val="center"/>
            <w:hideMark/>
          </w:tcPr>
          <w:p w14:paraId="584DBC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6 862 132,23</w:t>
            </w:r>
          </w:p>
        </w:tc>
        <w:tc>
          <w:tcPr>
            <w:tcW w:w="522" w:type="dxa"/>
            <w:tcBorders>
              <w:top w:val="nil"/>
              <w:left w:val="nil"/>
              <w:bottom w:val="single" w:sz="4" w:space="0" w:color="auto"/>
              <w:right w:val="single" w:sz="4" w:space="0" w:color="auto"/>
            </w:tcBorders>
            <w:shd w:val="clear" w:color="auto" w:fill="auto"/>
            <w:noWrap/>
            <w:vAlign w:val="center"/>
            <w:hideMark/>
          </w:tcPr>
          <w:p w14:paraId="393BD84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7E5698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70EF17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100,60</w:t>
            </w:r>
          </w:p>
        </w:tc>
        <w:tc>
          <w:tcPr>
            <w:tcW w:w="645" w:type="dxa"/>
            <w:tcBorders>
              <w:top w:val="nil"/>
              <w:left w:val="nil"/>
              <w:bottom w:val="single" w:sz="4" w:space="0" w:color="auto"/>
              <w:right w:val="single" w:sz="4" w:space="0" w:color="auto"/>
            </w:tcBorders>
            <w:shd w:val="clear" w:color="auto" w:fill="auto"/>
            <w:vAlign w:val="center"/>
            <w:hideMark/>
          </w:tcPr>
          <w:p w14:paraId="2351E7E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6 862 132,23</w:t>
            </w:r>
          </w:p>
        </w:tc>
        <w:tc>
          <w:tcPr>
            <w:tcW w:w="521" w:type="dxa"/>
            <w:tcBorders>
              <w:top w:val="nil"/>
              <w:left w:val="nil"/>
              <w:bottom w:val="single" w:sz="4" w:space="0" w:color="auto"/>
              <w:right w:val="single" w:sz="4" w:space="0" w:color="auto"/>
            </w:tcBorders>
            <w:shd w:val="clear" w:color="auto" w:fill="auto"/>
            <w:noWrap/>
            <w:vAlign w:val="center"/>
            <w:hideMark/>
          </w:tcPr>
          <w:p w14:paraId="183B417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44A7D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8C8A43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3451D40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23F49B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0FC988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575183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82FACC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8045F9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EDDB067"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1A140A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14:paraId="423A6A63"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15</w:t>
            </w:r>
          </w:p>
        </w:tc>
        <w:tc>
          <w:tcPr>
            <w:tcW w:w="522" w:type="dxa"/>
            <w:tcBorders>
              <w:top w:val="nil"/>
              <w:left w:val="nil"/>
              <w:bottom w:val="single" w:sz="4" w:space="0" w:color="auto"/>
              <w:right w:val="single" w:sz="4" w:space="0" w:color="auto"/>
            </w:tcBorders>
            <w:shd w:val="clear" w:color="auto" w:fill="auto"/>
            <w:noWrap/>
            <w:vAlign w:val="bottom"/>
            <w:hideMark/>
          </w:tcPr>
          <w:p w14:paraId="56102D6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77,10</w:t>
            </w:r>
          </w:p>
        </w:tc>
        <w:tc>
          <w:tcPr>
            <w:tcW w:w="749" w:type="dxa"/>
            <w:tcBorders>
              <w:top w:val="nil"/>
              <w:left w:val="nil"/>
              <w:bottom w:val="single" w:sz="4" w:space="0" w:color="auto"/>
              <w:right w:val="single" w:sz="4" w:space="0" w:color="auto"/>
            </w:tcBorders>
            <w:shd w:val="clear" w:color="auto" w:fill="auto"/>
            <w:vAlign w:val="center"/>
            <w:hideMark/>
          </w:tcPr>
          <w:p w14:paraId="45A9E52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5 259 149,05</w:t>
            </w:r>
          </w:p>
        </w:tc>
        <w:tc>
          <w:tcPr>
            <w:tcW w:w="522" w:type="dxa"/>
            <w:tcBorders>
              <w:top w:val="nil"/>
              <w:left w:val="nil"/>
              <w:bottom w:val="single" w:sz="4" w:space="0" w:color="auto"/>
              <w:right w:val="single" w:sz="4" w:space="0" w:color="auto"/>
            </w:tcBorders>
            <w:shd w:val="clear" w:color="auto" w:fill="auto"/>
            <w:noWrap/>
            <w:vAlign w:val="center"/>
            <w:hideMark/>
          </w:tcPr>
          <w:p w14:paraId="21C856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D9AA8A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145371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77,10</w:t>
            </w:r>
          </w:p>
        </w:tc>
        <w:tc>
          <w:tcPr>
            <w:tcW w:w="645" w:type="dxa"/>
            <w:tcBorders>
              <w:top w:val="nil"/>
              <w:left w:val="nil"/>
              <w:bottom w:val="single" w:sz="4" w:space="0" w:color="auto"/>
              <w:right w:val="single" w:sz="4" w:space="0" w:color="auto"/>
            </w:tcBorders>
            <w:shd w:val="clear" w:color="auto" w:fill="auto"/>
            <w:vAlign w:val="center"/>
            <w:hideMark/>
          </w:tcPr>
          <w:p w14:paraId="675FED3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5 259 149,06</w:t>
            </w:r>
          </w:p>
        </w:tc>
        <w:tc>
          <w:tcPr>
            <w:tcW w:w="521" w:type="dxa"/>
            <w:tcBorders>
              <w:top w:val="nil"/>
              <w:left w:val="nil"/>
              <w:bottom w:val="single" w:sz="4" w:space="0" w:color="auto"/>
              <w:right w:val="single" w:sz="4" w:space="0" w:color="auto"/>
            </w:tcBorders>
            <w:shd w:val="clear" w:color="auto" w:fill="auto"/>
            <w:noWrap/>
            <w:vAlign w:val="center"/>
            <w:hideMark/>
          </w:tcPr>
          <w:p w14:paraId="661CFC3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105FAD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D74F0E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6A4AD6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408CA6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04ABE9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E7F99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02BD9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D555D01"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FDEAB5D"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9C53AC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36</w:t>
            </w:r>
          </w:p>
        </w:tc>
        <w:tc>
          <w:tcPr>
            <w:tcW w:w="1525" w:type="dxa"/>
            <w:tcBorders>
              <w:top w:val="nil"/>
              <w:left w:val="nil"/>
              <w:bottom w:val="single" w:sz="4" w:space="0" w:color="auto"/>
              <w:right w:val="single" w:sz="4" w:space="0" w:color="auto"/>
            </w:tcBorders>
            <w:shd w:val="clear" w:color="000000" w:fill="FFFFFF"/>
            <w:vAlign w:val="center"/>
            <w:hideMark/>
          </w:tcPr>
          <w:p w14:paraId="7E6BE80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16</w:t>
            </w:r>
          </w:p>
        </w:tc>
        <w:tc>
          <w:tcPr>
            <w:tcW w:w="522" w:type="dxa"/>
            <w:tcBorders>
              <w:top w:val="nil"/>
              <w:left w:val="nil"/>
              <w:bottom w:val="single" w:sz="4" w:space="0" w:color="auto"/>
              <w:right w:val="single" w:sz="4" w:space="0" w:color="auto"/>
            </w:tcBorders>
            <w:shd w:val="clear" w:color="auto" w:fill="auto"/>
            <w:noWrap/>
            <w:vAlign w:val="bottom"/>
            <w:hideMark/>
          </w:tcPr>
          <w:p w14:paraId="0CB2818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122,70</w:t>
            </w:r>
          </w:p>
        </w:tc>
        <w:tc>
          <w:tcPr>
            <w:tcW w:w="749" w:type="dxa"/>
            <w:tcBorders>
              <w:top w:val="nil"/>
              <w:left w:val="nil"/>
              <w:bottom w:val="single" w:sz="4" w:space="0" w:color="auto"/>
              <w:right w:val="single" w:sz="4" w:space="0" w:color="auto"/>
            </w:tcBorders>
            <w:shd w:val="clear" w:color="auto" w:fill="auto"/>
            <w:vAlign w:val="center"/>
            <w:hideMark/>
          </w:tcPr>
          <w:p w14:paraId="371F2E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8 369 618,54</w:t>
            </w:r>
          </w:p>
        </w:tc>
        <w:tc>
          <w:tcPr>
            <w:tcW w:w="522" w:type="dxa"/>
            <w:tcBorders>
              <w:top w:val="nil"/>
              <w:left w:val="nil"/>
              <w:bottom w:val="single" w:sz="4" w:space="0" w:color="auto"/>
              <w:right w:val="single" w:sz="4" w:space="0" w:color="auto"/>
            </w:tcBorders>
            <w:shd w:val="clear" w:color="auto" w:fill="auto"/>
            <w:noWrap/>
            <w:vAlign w:val="center"/>
            <w:hideMark/>
          </w:tcPr>
          <w:p w14:paraId="42354ED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21E13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6D092F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122,70</w:t>
            </w:r>
          </w:p>
        </w:tc>
        <w:tc>
          <w:tcPr>
            <w:tcW w:w="645" w:type="dxa"/>
            <w:tcBorders>
              <w:top w:val="nil"/>
              <w:left w:val="nil"/>
              <w:bottom w:val="single" w:sz="4" w:space="0" w:color="auto"/>
              <w:right w:val="single" w:sz="4" w:space="0" w:color="auto"/>
            </w:tcBorders>
            <w:shd w:val="clear" w:color="auto" w:fill="auto"/>
            <w:vAlign w:val="center"/>
            <w:hideMark/>
          </w:tcPr>
          <w:p w14:paraId="2AA397A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8 369 618,54</w:t>
            </w:r>
          </w:p>
        </w:tc>
        <w:tc>
          <w:tcPr>
            <w:tcW w:w="521" w:type="dxa"/>
            <w:tcBorders>
              <w:top w:val="nil"/>
              <w:left w:val="nil"/>
              <w:bottom w:val="single" w:sz="4" w:space="0" w:color="auto"/>
              <w:right w:val="single" w:sz="4" w:space="0" w:color="auto"/>
            </w:tcBorders>
            <w:shd w:val="clear" w:color="auto" w:fill="auto"/>
            <w:noWrap/>
            <w:vAlign w:val="center"/>
            <w:hideMark/>
          </w:tcPr>
          <w:p w14:paraId="60FDAD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F0133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C240D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3E38202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A377D2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DC7E4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887A5F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6F70F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F0A795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AB8A181"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C61130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37</w:t>
            </w:r>
          </w:p>
        </w:tc>
        <w:tc>
          <w:tcPr>
            <w:tcW w:w="1525" w:type="dxa"/>
            <w:tcBorders>
              <w:top w:val="nil"/>
              <w:left w:val="nil"/>
              <w:bottom w:val="single" w:sz="4" w:space="0" w:color="auto"/>
              <w:right w:val="single" w:sz="4" w:space="0" w:color="auto"/>
            </w:tcBorders>
            <w:shd w:val="clear" w:color="000000" w:fill="FFFFFF"/>
            <w:vAlign w:val="center"/>
            <w:hideMark/>
          </w:tcPr>
          <w:p w14:paraId="43240AAC"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17</w:t>
            </w:r>
          </w:p>
        </w:tc>
        <w:tc>
          <w:tcPr>
            <w:tcW w:w="522" w:type="dxa"/>
            <w:tcBorders>
              <w:top w:val="nil"/>
              <w:left w:val="nil"/>
              <w:bottom w:val="single" w:sz="4" w:space="0" w:color="auto"/>
              <w:right w:val="single" w:sz="4" w:space="0" w:color="auto"/>
            </w:tcBorders>
            <w:shd w:val="clear" w:color="auto" w:fill="auto"/>
            <w:noWrap/>
            <w:vAlign w:val="bottom"/>
            <w:hideMark/>
          </w:tcPr>
          <w:p w14:paraId="58BA50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56,60</w:t>
            </w:r>
          </w:p>
        </w:tc>
        <w:tc>
          <w:tcPr>
            <w:tcW w:w="749" w:type="dxa"/>
            <w:tcBorders>
              <w:top w:val="nil"/>
              <w:left w:val="nil"/>
              <w:bottom w:val="single" w:sz="4" w:space="0" w:color="auto"/>
              <w:right w:val="single" w:sz="4" w:space="0" w:color="auto"/>
            </w:tcBorders>
            <w:shd w:val="clear" w:color="auto" w:fill="auto"/>
            <w:vAlign w:val="center"/>
            <w:hideMark/>
          </w:tcPr>
          <w:p w14:paraId="7EAE836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3 860 802,03</w:t>
            </w:r>
          </w:p>
        </w:tc>
        <w:tc>
          <w:tcPr>
            <w:tcW w:w="522" w:type="dxa"/>
            <w:tcBorders>
              <w:top w:val="nil"/>
              <w:left w:val="nil"/>
              <w:bottom w:val="single" w:sz="4" w:space="0" w:color="auto"/>
              <w:right w:val="single" w:sz="4" w:space="0" w:color="auto"/>
            </w:tcBorders>
            <w:shd w:val="clear" w:color="auto" w:fill="auto"/>
            <w:noWrap/>
            <w:vAlign w:val="center"/>
            <w:hideMark/>
          </w:tcPr>
          <w:p w14:paraId="07F3146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36195B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1B899F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56,60</w:t>
            </w:r>
          </w:p>
        </w:tc>
        <w:tc>
          <w:tcPr>
            <w:tcW w:w="645" w:type="dxa"/>
            <w:tcBorders>
              <w:top w:val="nil"/>
              <w:left w:val="nil"/>
              <w:bottom w:val="single" w:sz="4" w:space="0" w:color="auto"/>
              <w:right w:val="single" w:sz="4" w:space="0" w:color="auto"/>
            </w:tcBorders>
            <w:shd w:val="clear" w:color="auto" w:fill="auto"/>
            <w:vAlign w:val="center"/>
            <w:hideMark/>
          </w:tcPr>
          <w:p w14:paraId="41F688F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3 860 802,03</w:t>
            </w:r>
          </w:p>
        </w:tc>
        <w:tc>
          <w:tcPr>
            <w:tcW w:w="521" w:type="dxa"/>
            <w:tcBorders>
              <w:top w:val="nil"/>
              <w:left w:val="nil"/>
              <w:bottom w:val="single" w:sz="4" w:space="0" w:color="auto"/>
              <w:right w:val="single" w:sz="4" w:space="0" w:color="auto"/>
            </w:tcBorders>
            <w:shd w:val="clear" w:color="auto" w:fill="auto"/>
            <w:noWrap/>
            <w:vAlign w:val="center"/>
            <w:hideMark/>
          </w:tcPr>
          <w:p w14:paraId="29F06F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803946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C61B0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1AB275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B4D57E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13176E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1AB7B2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AA024C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CAF4360"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F140C7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8188D6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38</w:t>
            </w:r>
          </w:p>
        </w:tc>
        <w:tc>
          <w:tcPr>
            <w:tcW w:w="1525" w:type="dxa"/>
            <w:tcBorders>
              <w:top w:val="nil"/>
              <w:left w:val="nil"/>
              <w:bottom w:val="single" w:sz="4" w:space="0" w:color="auto"/>
              <w:right w:val="single" w:sz="4" w:space="0" w:color="auto"/>
            </w:tcBorders>
            <w:shd w:val="clear" w:color="000000" w:fill="FFFFFF"/>
            <w:vAlign w:val="center"/>
            <w:hideMark/>
          </w:tcPr>
          <w:p w14:paraId="20F69E5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19</w:t>
            </w:r>
          </w:p>
        </w:tc>
        <w:tc>
          <w:tcPr>
            <w:tcW w:w="522" w:type="dxa"/>
            <w:tcBorders>
              <w:top w:val="nil"/>
              <w:left w:val="nil"/>
              <w:bottom w:val="single" w:sz="4" w:space="0" w:color="auto"/>
              <w:right w:val="single" w:sz="4" w:space="0" w:color="auto"/>
            </w:tcBorders>
            <w:shd w:val="clear" w:color="auto" w:fill="auto"/>
            <w:noWrap/>
            <w:vAlign w:val="bottom"/>
            <w:hideMark/>
          </w:tcPr>
          <w:p w14:paraId="302425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55,20</w:t>
            </w:r>
          </w:p>
        </w:tc>
        <w:tc>
          <w:tcPr>
            <w:tcW w:w="749" w:type="dxa"/>
            <w:tcBorders>
              <w:top w:val="nil"/>
              <w:left w:val="nil"/>
              <w:bottom w:val="single" w:sz="4" w:space="0" w:color="auto"/>
              <w:right w:val="single" w:sz="4" w:space="0" w:color="auto"/>
            </w:tcBorders>
            <w:shd w:val="clear" w:color="auto" w:fill="auto"/>
            <w:vAlign w:val="center"/>
            <w:hideMark/>
          </w:tcPr>
          <w:p w14:paraId="75BAA4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3 765 305,16</w:t>
            </w:r>
          </w:p>
        </w:tc>
        <w:tc>
          <w:tcPr>
            <w:tcW w:w="522" w:type="dxa"/>
            <w:tcBorders>
              <w:top w:val="nil"/>
              <w:left w:val="nil"/>
              <w:bottom w:val="single" w:sz="4" w:space="0" w:color="auto"/>
              <w:right w:val="single" w:sz="4" w:space="0" w:color="auto"/>
            </w:tcBorders>
            <w:shd w:val="clear" w:color="auto" w:fill="auto"/>
            <w:noWrap/>
            <w:vAlign w:val="center"/>
            <w:hideMark/>
          </w:tcPr>
          <w:p w14:paraId="143A07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141848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985AE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387C54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4B44A8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639B32D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3FB601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55,20</w:t>
            </w:r>
          </w:p>
        </w:tc>
        <w:tc>
          <w:tcPr>
            <w:tcW w:w="712" w:type="dxa"/>
            <w:tcBorders>
              <w:top w:val="nil"/>
              <w:left w:val="nil"/>
              <w:bottom w:val="single" w:sz="4" w:space="0" w:color="auto"/>
              <w:right w:val="single" w:sz="4" w:space="0" w:color="auto"/>
            </w:tcBorders>
            <w:shd w:val="clear" w:color="auto" w:fill="auto"/>
            <w:vAlign w:val="center"/>
            <w:hideMark/>
          </w:tcPr>
          <w:p w14:paraId="6DA22C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3 765 305,16</w:t>
            </w:r>
          </w:p>
        </w:tc>
        <w:tc>
          <w:tcPr>
            <w:tcW w:w="521" w:type="dxa"/>
            <w:tcBorders>
              <w:top w:val="nil"/>
              <w:left w:val="nil"/>
              <w:bottom w:val="single" w:sz="4" w:space="0" w:color="auto"/>
              <w:right w:val="single" w:sz="4" w:space="0" w:color="auto"/>
            </w:tcBorders>
            <w:shd w:val="clear" w:color="auto" w:fill="auto"/>
            <w:noWrap/>
            <w:vAlign w:val="center"/>
            <w:hideMark/>
          </w:tcPr>
          <w:p w14:paraId="018C0B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4A4FDE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8ADC8F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E043BC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376C944"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FD36F0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F2F3E7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39</w:t>
            </w:r>
          </w:p>
        </w:tc>
        <w:tc>
          <w:tcPr>
            <w:tcW w:w="1525" w:type="dxa"/>
            <w:tcBorders>
              <w:top w:val="nil"/>
              <w:left w:val="nil"/>
              <w:bottom w:val="single" w:sz="4" w:space="0" w:color="auto"/>
              <w:right w:val="single" w:sz="4" w:space="0" w:color="auto"/>
            </w:tcBorders>
            <w:shd w:val="clear" w:color="000000" w:fill="FFFFFF"/>
            <w:vAlign w:val="center"/>
            <w:hideMark/>
          </w:tcPr>
          <w:p w14:paraId="527C6A7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20</w:t>
            </w:r>
          </w:p>
        </w:tc>
        <w:tc>
          <w:tcPr>
            <w:tcW w:w="522" w:type="dxa"/>
            <w:tcBorders>
              <w:top w:val="nil"/>
              <w:left w:val="nil"/>
              <w:bottom w:val="single" w:sz="4" w:space="0" w:color="auto"/>
              <w:right w:val="single" w:sz="4" w:space="0" w:color="auto"/>
            </w:tcBorders>
            <w:shd w:val="clear" w:color="auto" w:fill="auto"/>
            <w:noWrap/>
            <w:vAlign w:val="bottom"/>
            <w:hideMark/>
          </w:tcPr>
          <w:p w14:paraId="0A0E49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83,70</w:t>
            </w:r>
          </w:p>
        </w:tc>
        <w:tc>
          <w:tcPr>
            <w:tcW w:w="749" w:type="dxa"/>
            <w:tcBorders>
              <w:top w:val="nil"/>
              <w:left w:val="nil"/>
              <w:bottom w:val="single" w:sz="4" w:space="0" w:color="auto"/>
              <w:right w:val="single" w:sz="4" w:space="0" w:color="auto"/>
            </w:tcBorders>
            <w:shd w:val="clear" w:color="auto" w:fill="auto"/>
            <w:vAlign w:val="center"/>
            <w:hideMark/>
          </w:tcPr>
          <w:p w14:paraId="61136E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5 709 348,59</w:t>
            </w:r>
          </w:p>
        </w:tc>
        <w:tc>
          <w:tcPr>
            <w:tcW w:w="522" w:type="dxa"/>
            <w:tcBorders>
              <w:top w:val="nil"/>
              <w:left w:val="nil"/>
              <w:bottom w:val="single" w:sz="4" w:space="0" w:color="auto"/>
              <w:right w:val="single" w:sz="4" w:space="0" w:color="auto"/>
            </w:tcBorders>
            <w:shd w:val="clear" w:color="auto" w:fill="auto"/>
            <w:noWrap/>
            <w:vAlign w:val="center"/>
            <w:hideMark/>
          </w:tcPr>
          <w:p w14:paraId="4171B5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24DB6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A5EA6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56,60</w:t>
            </w:r>
          </w:p>
        </w:tc>
        <w:tc>
          <w:tcPr>
            <w:tcW w:w="645" w:type="dxa"/>
            <w:tcBorders>
              <w:top w:val="nil"/>
              <w:left w:val="nil"/>
              <w:bottom w:val="single" w:sz="4" w:space="0" w:color="auto"/>
              <w:right w:val="single" w:sz="4" w:space="0" w:color="auto"/>
            </w:tcBorders>
            <w:shd w:val="clear" w:color="auto" w:fill="auto"/>
            <w:noWrap/>
            <w:vAlign w:val="bottom"/>
            <w:hideMark/>
          </w:tcPr>
          <w:p w14:paraId="5C3805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3 860 802,03</w:t>
            </w:r>
          </w:p>
        </w:tc>
        <w:tc>
          <w:tcPr>
            <w:tcW w:w="521" w:type="dxa"/>
            <w:tcBorders>
              <w:top w:val="nil"/>
              <w:left w:val="nil"/>
              <w:bottom w:val="single" w:sz="4" w:space="0" w:color="auto"/>
              <w:right w:val="single" w:sz="4" w:space="0" w:color="auto"/>
            </w:tcBorders>
            <w:shd w:val="clear" w:color="auto" w:fill="auto"/>
            <w:noWrap/>
            <w:vAlign w:val="center"/>
            <w:hideMark/>
          </w:tcPr>
          <w:p w14:paraId="6C29B4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6ED5A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AB96D6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27,10</w:t>
            </w:r>
          </w:p>
        </w:tc>
        <w:tc>
          <w:tcPr>
            <w:tcW w:w="712" w:type="dxa"/>
            <w:tcBorders>
              <w:top w:val="nil"/>
              <w:left w:val="nil"/>
              <w:bottom w:val="single" w:sz="4" w:space="0" w:color="auto"/>
              <w:right w:val="single" w:sz="4" w:space="0" w:color="auto"/>
            </w:tcBorders>
            <w:shd w:val="clear" w:color="auto" w:fill="auto"/>
            <w:noWrap/>
            <w:vAlign w:val="bottom"/>
            <w:hideMark/>
          </w:tcPr>
          <w:p w14:paraId="26A80A9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1 848 546,56</w:t>
            </w:r>
          </w:p>
        </w:tc>
        <w:tc>
          <w:tcPr>
            <w:tcW w:w="521" w:type="dxa"/>
            <w:tcBorders>
              <w:top w:val="nil"/>
              <w:left w:val="nil"/>
              <w:bottom w:val="single" w:sz="4" w:space="0" w:color="auto"/>
              <w:right w:val="single" w:sz="4" w:space="0" w:color="auto"/>
            </w:tcBorders>
            <w:shd w:val="clear" w:color="auto" w:fill="auto"/>
            <w:noWrap/>
            <w:vAlign w:val="center"/>
            <w:hideMark/>
          </w:tcPr>
          <w:p w14:paraId="17AB70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6FADA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09448D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3BADCF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2BB8B1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E2DDD35"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D576DE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40</w:t>
            </w:r>
          </w:p>
        </w:tc>
        <w:tc>
          <w:tcPr>
            <w:tcW w:w="1525" w:type="dxa"/>
            <w:tcBorders>
              <w:top w:val="nil"/>
              <w:left w:val="nil"/>
              <w:bottom w:val="single" w:sz="4" w:space="0" w:color="auto"/>
              <w:right w:val="single" w:sz="4" w:space="0" w:color="auto"/>
            </w:tcBorders>
            <w:shd w:val="clear" w:color="000000" w:fill="FFFFFF"/>
            <w:vAlign w:val="center"/>
            <w:hideMark/>
          </w:tcPr>
          <w:p w14:paraId="7E203B9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Центральная, д. 21</w:t>
            </w:r>
          </w:p>
        </w:tc>
        <w:tc>
          <w:tcPr>
            <w:tcW w:w="522" w:type="dxa"/>
            <w:tcBorders>
              <w:top w:val="nil"/>
              <w:left w:val="nil"/>
              <w:bottom w:val="single" w:sz="4" w:space="0" w:color="auto"/>
              <w:right w:val="single" w:sz="4" w:space="0" w:color="auto"/>
            </w:tcBorders>
            <w:shd w:val="clear" w:color="auto" w:fill="auto"/>
            <w:noWrap/>
            <w:vAlign w:val="bottom"/>
            <w:hideMark/>
          </w:tcPr>
          <w:p w14:paraId="359BEA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56,80</w:t>
            </w:r>
          </w:p>
        </w:tc>
        <w:tc>
          <w:tcPr>
            <w:tcW w:w="749" w:type="dxa"/>
            <w:tcBorders>
              <w:top w:val="nil"/>
              <w:left w:val="nil"/>
              <w:bottom w:val="single" w:sz="4" w:space="0" w:color="auto"/>
              <w:right w:val="single" w:sz="4" w:space="0" w:color="auto"/>
            </w:tcBorders>
            <w:shd w:val="clear" w:color="auto" w:fill="auto"/>
            <w:vAlign w:val="center"/>
            <w:hideMark/>
          </w:tcPr>
          <w:p w14:paraId="397388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3 874 444,44</w:t>
            </w:r>
          </w:p>
        </w:tc>
        <w:tc>
          <w:tcPr>
            <w:tcW w:w="522" w:type="dxa"/>
            <w:tcBorders>
              <w:top w:val="nil"/>
              <w:left w:val="nil"/>
              <w:bottom w:val="single" w:sz="4" w:space="0" w:color="auto"/>
              <w:right w:val="single" w:sz="4" w:space="0" w:color="auto"/>
            </w:tcBorders>
            <w:shd w:val="clear" w:color="auto" w:fill="auto"/>
            <w:noWrap/>
            <w:vAlign w:val="center"/>
            <w:hideMark/>
          </w:tcPr>
          <w:p w14:paraId="2054131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46E15E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E4C0F8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56,80</w:t>
            </w:r>
          </w:p>
        </w:tc>
        <w:tc>
          <w:tcPr>
            <w:tcW w:w="645" w:type="dxa"/>
            <w:tcBorders>
              <w:top w:val="nil"/>
              <w:left w:val="nil"/>
              <w:bottom w:val="single" w:sz="4" w:space="0" w:color="auto"/>
              <w:right w:val="single" w:sz="4" w:space="0" w:color="auto"/>
            </w:tcBorders>
            <w:shd w:val="clear" w:color="auto" w:fill="auto"/>
            <w:vAlign w:val="center"/>
            <w:hideMark/>
          </w:tcPr>
          <w:p w14:paraId="66FB524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3 874 444,44</w:t>
            </w:r>
          </w:p>
        </w:tc>
        <w:tc>
          <w:tcPr>
            <w:tcW w:w="521" w:type="dxa"/>
            <w:tcBorders>
              <w:top w:val="nil"/>
              <w:left w:val="nil"/>
              <w:bottom w:val="single" w:sz="4" w:space="0" w:color="auto"/>
              <w:right w:val="single" w:sz="4" w:space="0" w:color="auto"/>
            </w:tcBorders>
            <w:shd w:val="clear" w:color="auto" w:fill="auto"/>
            <w:noWrap/>
            <w:vAlign w:val="center"/>
            <w:hideMark/>
          </w:tcPr>
          <w:p w14:paraId="5290512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585F31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ECBED2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7056FB8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3FBCFE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E634F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2DC447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73A8F2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C9368F2"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6323E9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08C3D8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41</w:t>
            </w:r>
          </w:p>
        </w:tc>
        <w:tc>
          <w:tcPr>
            <w:tcW w:w="1525" w:type="dxa"/>
            <w:tcBorders>
              <w:top w:val="nil"/>
              <w:left w:val="nil"/>
              <w:bottom w:val="single" w:sz="4" w:space="0" w:color="auto"/>
              <w:right w:val="single" w:sz="4" w:space="0" w:color="auto"/>
            </w:tcBorders>
            <w:shd w:val="clear" w:color="000000" w:fill="FFFFFF"/>
            <w:vAlign w:val="center"/>
            <w:hideMark/>
          </w:tcPr>
          <w:p w14:paraId="5F2146D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Береговая, д. 5</w:t>
            </w:r>
          </w:p>
        </w:tc>
        <w:tc>
          <w:tcPr>
            <w:tcW w:w="522" w:type="dxa"/>
            <w:tcBorders>
              <w:top w:val="nil"/>
              <w:left w:val="nil"/>
              <w:bottom w:val="single" w:sz="4" w:space="0" w:color="auto"/>
              <w:right w:val="single" w:sz="4" w:space="0" w:color="auto"/>
            </w:tcBorders>
            <w:shd w:val="clear" w:color="auto" w:fill="auto"/>
            <w:noWrap/>
            <w:vAlign w:val="bottom"/>
            <w:hideMark/>
          </w:tcPr>
          <w:p w14:paraId="1AA8C94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128,80</w:t>
            </w:r>
          </w:p>
        </w:tc>
        <w:tc>
          <w:tcPr>
            <w:tcW w:w="749" w:type="dxa"/>
            <w:tcBorders>
              <w:top w:val="nil"/>
              <w:left w:val="nil"/>
              <w:bottom w:val="single" w:sz="4" w:space="0" w:color="auto"/>
              <w:right w:val="single" w:sz="4" w:space="0" w:color="auto"/>
            </w:tcBorders>
            <w:shd w:val="clear" w:color="auto" w:fill="auto"/>
            <w:vAlign w:val="center"/>
            <w:hideMark/>
          </w:tcPr>
          <w:p w14:paraId="583DA03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8 785 712,04</w:t>
            </w:r>
          </w:p>
        </w:tc>
        <w:tc>
          <w:tcPr>
            <w:tcW w:w="522" w:type="dxa"/>
            <w:tcBorders>
              <w:top w:val="nil"/>
              <w:left w:val="nil"/>
              <w:bottom w:val="single" w:sz="4" w:space="0" w:color="auto"/>
              <w:right w:val="single" w:sz="4" w:space="0" w:color="auto"/>
            </w:tcBorders>
            <w:shd w:val="clear" w:color="auto" w:fill="auto"/>
            <w:noWrap/>
            <w:vAlign w:val="center"/>
            <w:hideMark/>
          </w:tcPr>
          <w:p w14:paraId="4F3799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02B6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A1F94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128,80</w:t>
            </w:r>
          </w:p>
        </w:tc>
        <w:tc>
          <w:tcPr>
            <w:tcW w:w="645" w:type="dxa"/>
            <w:tcBorders>
              <w:top w:val="nil"/>
              <w:left w:val="nil"/>
              <w:bottom w:val="single" w:sz="4" w:space="0" w:color="auto"/>
              <w:right w:val="single" w:sz="4" w:space="0" w:color="auto"/>
            </w:tcBorders>
            <w:shd w:val="clear" w:color="auto" w:fill="auto"/>
            <w:vAlign w:val="center"/>
            <w:hideMark/>
          </w:tcPr>
          <w:p w14:paraId="687DC5D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8 785 712,04</w:t>
            </w:r>
          </w:p>
        </w:tc>
        <w:tc>
          <w:tcPr>
            <w:tcW w:w="521" w:type="dxa"/>
            <w:tcBorders>
              <w:top w:val="nil"/>
              <w:left w:val="nil"/>
              <w:bottom w:val="single" w:sz="4" w:space="0" w:color="auto"/>
              <w:right w:val="single" w:sz="4" w:space="0" w:color="auto"/>
            </w:tcBorders>
            <w:shd w:val="clear" w:color="auto" w:fill="auto"/>
            <w:noWrap/>
            <w:vAlign w:val="center"/>
            <w:hideMark/>
          </w:tcPr>
          <w:p w14:paraId="3C1C0DB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1B4717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15595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1B44EB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E0289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251F4B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D262DF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CBEC8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E25AB8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B33987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098444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42</w:t>
            </w:r>
          </w:p>
        </w:tc>
        <w:tc>
          <w:tcPr>
            <w:tcW w:w="1525" w:type="dxa"/>
            <w:tcBorders>
              <w:top w:val="nil"/>
              <w:left w:val="nil"/>
              <w:bottom w:val="single" w:sz="4" w:space="0" w:color="auto"/>
              <w:right w:val="single" w:sz="4" w:space="0" w:color="auto"/>
            </w:tcBorders>
            <w:shd w:val="clear" w:color="000000" w:fill="FFFFFF"/>
            <w:vAlign w:val="center"/>
            <w:hideMark/>
          </w:tcPr>
          <w:p w14:paraId="1C8049B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Береговая, д. 7</w:t>
            </w:r>
          </w:p>
        </w:tc>
        <w:tc>
          <w:tcPr>
            <w:tcW w:w="522" w:type="dxa"/>
            <w:tcBorders>
              <w:top w:val="nil"/>
              <w:left w:val="nil"/>
              <w:bottom w:val="single" w:sz="4" w:space="0" w:color="auto"/>
              <w:right w:val="single" w:sz="4" w:space="0" w:color="auto"/>
            </w:tcBorders>
            <w:shd w:val="clear" w:color="auto" w:fill="auto"/>
            <w:noWrap/>
            <w:vAlign w:val="bottom"/>
            <w:hideMark/>
          </w:tcPr>
          <w:p w14:paraId="00979C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77,20</w:t>
            </w:r>
          </w:p>
        </w:tc>
        <w:tc>
          <w:tcPr>
            <w:tcW w:w="749" w:type="dxa"/>
            <w:tcBorders>
              <w:top w:val="nil"/>
              <w:left w:val="nil"/>
              <w:bottom w:val="single" w:sz="4" w:space="0" w:color="auto"/>
              <w:right w:val="single" w:sz="4" w:space="0" w:color="auto"/>
            </w:tcBorders>
            <w:shd w:val="clear" w:color="auto" w:fill="auto"/>
            <w:vAlign w:val="center"/>
            <w:hideMark/>
          </w:tcPr>
          <w:p w14:paraId="5348E5F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5 265 970,26</w:t>
            </w:r>
          </w:p>
        </w:tc>
        <w:tc>
          <w:tcPr>
            <w:tcW w:w="522" w:type="dxa"/>
            <w:tcBorders>
              <w:top w:val="nil"/>
              <w:left w:val="nil"/>
              <w:bottom w:val="single" w:sz="4" w:space="0" w:color="auto"/>
              <w:right w:val="single" w:sz="4" w:space="0" w:color="auto"/>
            </w:tcBorders>
            <w:shd w:val="clear" w:color="auto" w:fill="auto"/>
            <w:noWrap/>
            <w:vAlign w:val="center"/>
            <w:hideMark/>
          </w:tcPr>
          <w:p w14:paraId="2EAB54D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DE31AD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C8A91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77,20</w:t>
            </w:r>
          </w:p>
        </w:tc>
        <w:tc>
          <w:tcPr>
            <w:tcW w:w="645" w:type="dxa"/>
            <w:tcBorders>
              <w:top w:val="nil"/>
              <w:left w:val="nil"/>
              <w:bottom w:val="single" w:sz="4" w:space="0" w:color="auto"/>
              <w:right w:val="single" w:sz="4" w:space="0" w:color="auto"/>
            </w:tcBorders>
            <w:shd w:val="clear" w:color="auto" w:fill="auto"/>
            <w:vAlign w:val="center"/>
            <w:hideMark/>
          </w:tcPr>
          <w:p w14:paraId="3AEFBBE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5 265 970,26</w:t>
            </w:r>
          </w:p>
        </w:tc>
        <w:tc>
          <w:tcPr>
            <w:tcW w:w="521" w:type="dxa"/>
            <w:tcBorders>
              <w:top w:val="nil"/>
              <w:left w:val="nil"/>
              <w:bottom w:val="single" w:sz="4" w:space="0" w:color="auto"/>
              <w:right w:val="single" w:sz="4" w:space="0" w:color="auto"/>
            </w:tcBorders>
            <w:shd w:val="clear" w:color="auto" w:fill="auto"/>
            <w:noWrap/>
            <w:vAlign w:val="center"/>
            <w:hideMark/>
          </w:tcPr>
          <w:p w14:paraId="1A0901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667987D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F5E221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394DDEE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B6C75D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AF1AEF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4D22F4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E6D29D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CEBC00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5278D8D"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56D4D9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43</w:t>
            </w:r>
          </w:p>
        </w:tc>
        <w:tc>
          <w:tcPr>
            <w:tcW w:w="1525" w:type="dxa"/>
            <w:tcBorders>
              <w:top w:val="nil"/>
              <w:left w:val="nil"/>
              <w:bottom w:val="single" w:sz="4" w:space="0" w:color="auto"/>
              <w:right w:val="single" w:sz="4" w:space="0" w:color="auto"/>
            </w:tcBorders>
            <w:shd w:val="clear" w:color="000000" w:fill="FFFFFF"/>
            <w:vAlign w:val="center"/>
            <w:hideMark/>
          </w:tcPr>
          <w:p w14:paraId="4D45BE5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Береговая, д. 8</w:t>
            </w:r>
          </w:p>
        </w:tc>
        <w:tc>
          <w:tcPr>
            <w:tcW w:w="522" w:type="dxa"/>
            <w:tcBorders>
              <w:top w:val="nil"/>
              <w:left w:val="nil"/>
              <w:bottom w:val="single" w:sz="4" w:space="0" w:color="auto"/>
              <w:right w:val="single" w:sz="4" w:space="0" w:color="auto"/>
            </w:tcBorders>
            <w:shd w:val="clear" w:color="auto" w:fill="auto"/>
            <w:noWrap/>
            <w:vAlign w:val="bottom"/>
            <w:hideMark/>
          </w:tcPr>
          <w:p w14:paraId="07A4FE4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181,10</w:t>
            </w:r>
          </w:p>
        </w:tc>
        <w:tc>
          <w:tcPr>
            <w:tcW w:w="749" w:type="dxa"/>
            <w:tcBorders>
              <w:top w:val="nil"/>
              <w:left w:val="nil"/>
              <w:bottom w:val="single" w:sz="4" w:space="0" w:color="auto"/>
              <w:right w:val="single" w:sz="4" w:space="0" w:color="auto"/>
            </w:tcBorders>
            <w:shd w:val="clear" w:color="auto" w:fill="auto"/>
            <w:vAlign w:val="center"/>
            <w:hideMark/>
          </w:tcPr>
          <w:p w14:paraId="5FBCCE3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12 353 202,25</w:t>
            </w:r>
          </w:p>
        </w:tc>
        <w:tc>
          <w:tcPr>
            <w:tcW w:w="522" w:type="dxa"/>
            <w:tcBorders>
              <w:top w:val="nil"/>
              <w:left w:val="nil"/>
              <w:bottom w:val="single" w:sz="4" w:space="0" w:color="auto"/>
              <w:right w:val="single" w:sz="4" w:space="0" w:color="auto"/>
            </w:tcBorders>
            <w:shd w:val="clear" w:color="auto" w:fill="auto"/>
            <w:noWrap/>
            <w:vAlign w:val="center"/>
            <w:hideMark/>
          </w:tcPr>
          <w:p w14:paraId="6940636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63178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2D74F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181,10</w:t>
            </w:r>
          </w:p>
        </w:tc>
        <w:tc>
          <w:tcPr>
            <w:tcW w:w="645" w:type="dxa"/>
            <w:tcBorders>
              <w:top w:val="nil"/>
              <w:left w:val="nil"/>
              <w:bottom w:val="single" w:sz="4" w:space="0" w:color="auto"/>
              <w:right w:val="single" w:sz="4" w:space="0" w:color="auto"/>
            </w:tcBorders>
            <w:shd w:val="clear" w:color="auto" w:fill="auto"/>
            <w:vAlign w:val="center"/>
            <w:hideMark/>
          </w:tcPr>
          <w:p w14:paraId="69067ED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12 353 202,26</w:t>
            </w:r>
          </w:p>
        </w:tc>
        <w:tc>
          <w:tcPr>
            <w:tcW w:w="521" w:type="dxa"/>
            <w:tcBorders>
              <w:top w:val="nil"/>
              <w:left w:val="nil"/>
              <w:bottom w:val="single" w:sz="4" w:space="0" w:color="auto"/>
              <w:right w:val="single" w:sz="4" w:space="0" w:color="auto"/>
            </w:tcBorders>
            <w:shd w:val="clear" w:color="auto" w:fill="auto"/>
            <w:noWrap/>
            <w:vAlign w:val="center"/>
            <w:hideMark/>
          </w:tcPr>
          <w:p w14:paraId="393CEF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1AD689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49394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CA552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D4CAE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1BD2DE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1974F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4C1DA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BD929D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4E4189C"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96E2FA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44</w:t>
            </w:r>
          </w:p>
        </w:tc>
        <w:tc>
          <w:tcPr>
            <w:tcW w:w="1525" w:type="dxa"/>
            <w:tcBorders>
              <w:top w:val="nil"/>
              <w:left w:val="nil"/>
              <w:bottom w:val="single" w:sz="4" w:space="0" w:color="auto"/>
              <w:right w:val="single" w:sz="4" w:space="0" w:color="auto"/>
            </w:tcBorders>
            <w:shd w:val="clear" w:color="000000" w:fill="FFFFFF"/>
            <w:vAlign w:val="center"/>
            <w:hideMark/>
          </w:tcPr>
          <w:p w14:paraId="1326831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Береговая, д. 14</w:t>
            </w:r>
          </w:p>
        </w:tc>
        <w:tc>
          <w:tcPr>
            <w:tcW w:w="522" w:type="dxa"/>
            <w:tcBorders>
              <w:top w:val="nil"/>
              <w:left w:val="nil"/>
              <w:bottom w:val="single" w:sz="4" w:space="0" w:color="auto"/>
              <w:right w:val="single" w:sz="4" w:space="0" w:color="auto"/>
            </w:tcBorders>
            <w:shd w:val="clear" w:color="auto" w:fill="auto"/>
            <w:noWrap/>
            <w:vAlign w:val="bottom"/>
            <w:hideMark/>
          </w:tcPr>
          <w:p w14:paraId="4780D5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55,20</w:t>
            </w:r>
          </w:p>
        </w:tc>
        <w:tc>
          <w:tcPr>
            <w:tcW w:w="749" w:type="dxa"/>
            <w:tcBorders>
              <w:top w:val="nil"/>
              <w:left w:val="nil"/>
              <w:bottom w:val="single" w:sz="4" w:space="0" w:color="auto"/>
              <w:right w:val="single" w:sz="4" w:space="0" w:color="auto"/>
            </w:tcBorders>
            <w:shd w:val="clear" w:color="auto" w:fill="auto"/>
            <w:vAlign w:val="center"/>
            <w:hideMark/>
          </w:tcPr>
          <w:p w14:paraId="349D23D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3 765 305,16</w:t>
            </w:r>
          </w:p>
        </w:tc>
        <w:tc>
          <w:tcPr>
            <w:tcW w:w="522" w:type="dxa"/>
            <w:tcBorders>
              <w:top w:val="nil"/>
              <w:left w:val="nil"/>
              <w:bottom w:val="single" w:sz="4" w:space="0" w:color="auto"/>
              <w:right w:val="single" w:sz="4" w:space="0" w:color="auto"/>
            </w:tcBorders>
            <w:shd w:val="clear" w:color="auto" w:fill="auto"/>
            <w:noWrap/>
            <w:vAlign w:val="center"/>
            <w:hideMark/>
          </w:tcPr>
          <w:p w14:paraId="0B7406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D38CC8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70BAC1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55,20</w:t>
            </w:r>
          </w:p>
        </w:tc>
        <w:tc>
          <w:tcPr>
            <w:tcW w:w="645" w:type="dxa"/>
            <w:tcBorders>
              <w:top w:val="nil"/>
              <w:left w:val="nil"/>
              <w:bottom w:val="single" w:sz="4" w:space="0" w:color="auto"/>
              <w:right w:val="single" w:sz="4" w:space="0" w:color="auto"/>
            </w:tcBorders>
            <w:shd w:val="clear" w:color="auto" w:fill="auto"/>
            <w:vAlign w:val="center"/>
            <w:hideMark/>
          </w:tcPr>
          <w:p w14:paraId="65D4CB3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3 765 305,16</w:t>
            </w:r>
          </w:p>
        </w:tc>
        <w:tc>
          <w:tcPr>
            <w:tcW w:w="521" w:type="dxa"/>
            <w:tcBorders>
              <w:top w:val="nil"/>
              <w:left w:val="nil"/>
              <w:bottom w:val="single" w:sz="4" w:space="0" w:color="auto"/>
              <w:right w:val="single" w:sz="4" w:space="0" w:color="auto"/>
            </w:tcBorders>
            <w:shd w:val="clear" w:color="auto" w:fill="auto"/>
            <w:noWrap/>
            <w:vAlign w:val="center"/>
            <w:hideMark/>
          </w:tcPr>
          <w:p w14:paraId="2F85AC7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635374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295880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2D90AFC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2B4AF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8B02B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9889B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8B3666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56C401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80E7FFE"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D90F97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w:t>
            </w:r>
          </w:p>
        </w:tc>
        <w:tc>
          <w:tcPr>
            <w:tcW w:w="1525" w:type="dxa"/>
            <w:tcBorders>
              <w:top w:val="nil"/>
              <w:left w:val="nil"/>
              <w:bottom w:val="single" w:sz="4" w:space="0" w:color="auto"/>
              <w:right w:val="single" w:sz="4" w:space="0" w:color="auto"/>
            </w:tcBorders>
            <w:shd w:val="clear" w:color="000000" w:fill="FFFFFF"/>
            <w:vAlign w:val="center"/>
            <w:hideMark/>
          </w:tcPr>
          <w:p w14:paraId="2DBFB13C"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Усть-Пожег, ул. Лесная, д. 19</w:t>
            </w:r>
          </w:p>
        </w:tc>
        <w:tc>
          <w:tcPr>
            <w:tcW w:w="522" w:type="dxa"/>
            <w:tcBorders>
              <w:top w:val="nil"/>
              <w:left w:val="nil"/>
              <w:bottom w:val="single" w:sz="4" w:space="0" w:color="auto"/>
              <w:right w:val="single" w:sz="4" w:space="0" w:color="auto"/>
            </w:tcBorders>
            <w:shd w:val="clear" w:color="auto" w:fill="auto"/>
            <w:noWrap/>
            <w:vAlign w:val="bottom"/>
            <w:hideMark/>
          </w:tcPr>
          <w:p w14:paraId="2DFF24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31,40</w:t>
            </w:r>
          </w:p>
        </w:tc>
        <w:tc>
          <w:tcPr>
            <w:tcW w:w="749" w:type="dxa"/>
            <w:tcBorders>
              <w:top w:val="nil"/>
              <w:left w:val="nil"/>
              <w:bottom w:val="single" w:sz="4" w:space="0" w:color="auto"/>
              <w:right w:val="single" w:sz="4" w:space="0" w:color="auto"/>
            </w:tcBorders>
            <w:shd w:val="clear" w:color="auto" w:fill="auto"/>
            <w:vAlign w:val="center"/>
            <w:hideMark/>
          </w:tcPr>
          <w:p w14:paraId="302A73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2 141 858,37</w:t>
            </w:r>
          </w:p>
        </w:tc>
        <w:tc>
          <w:tcPr>
            <w:tcW w:w="522" w:type="dxa"/>
            <w:tcBorders>
              <w:top w:val="nil"/>
              <w:left w:val="nil"/>
              <w:bottom w:val="single" w:sz="4" w:space="0" w:color="auto"/>
              <w:right w:val="single" w:sz="4" w:space="0" w:color="auto"/>
            </w:tcBorders>
            <w:shd w:val="clear" w:color="auto" w:fill="auto"/>
            <w:noWrap/>
            <w:vAlign w:val="center"/>
            <w:hideMark/>
          </w:tcPr>
          <w:p w14:paraId="678B3D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D4FA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C9DF56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52DC51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91C4C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D9FAEB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1FEDB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31,40</w:t>
            </w:r>
          </w:p>
        </w:tc>
        <w:tc>
          <w:tcPr>
            <w:tcW w:w="712" w:type="dxa"/>
            <w:tcBorders>
              <w:top w:val="nil"/>
              <w:left w:val="nil"/>
              <w:bottom w:val="single" w:sz="4" w:space="0" w:color="auto"/>
              <w:right w:val="single" w:sz="4" w:space="0" w:color="auto"/>
            </w:tcBorders>
            <w:shd w:val="clear" w:color="auto" w:fill="auto"/>
            <w:noWrap/>
            <w:vAlign w:val="bottom"/>
            <w:hideMark/>
          </w:tcPr>
          <w:p w14:paraId="5925841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2 141 858,37</w:t>
            </w:r>
          </w:p>
        </w:tc>
        <w:tc>
          <w:tcPr>
            <w:tcW w:w="521" w:type="dxa"/>
            <w:tcBorders>
              <w:top w:val="nil"/>
              <w:left w:val="nil"/>
              <w:bottom w:val="single" w:sz="4" w:space="0" w:color="auto"/>
              <w:right w:val="single" w:sz="4" w:space="0" w:color="auto"/>
            </w:tcBorders>
            <w:shd w:val="clear" w:color="auto" w:fill="auto"/>
            <w:noWrap/>
            <w:vAlign w:val="center"/>
            <w:hideMark/>
          </w:tcPr>
          <w:p w14:paraId="0F4869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7F1034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416E82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DD4C63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6C5A9C4"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9E7AC8F" w14:textId="77777777" w:rsidTr="00B71EC8">
        <w:trPr>
          <w:trHeight w:val="105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F51318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38E5E45B"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2023 года без финансовой поддержкой Фонда</w:t>
            </w:r>
          </w:p>
        </w:tc>
        <w:tc>
          <w:tcPr>
            <w:tcW w:w="522" w:type="dxa"/>
            <w:tcBorders>
              <w:top w:val="nil"/>
              <w:left w:val="nil"/>
              <w:bottom w:val="single" w:sz="4" w:space="0" w:color="auto"/>
              <w:right w:val="single" w:sz="4" w:space="0" w:color="auto"/>
            </w:tcBorders>
            <w:shd w:val="clear" w:color="000000" w:fill="FFFFFF"/>
            <w:noWrap/>
            <w:vAlign w:val="center"/>
            <w:hideMark/>
          </w:tcPr>
          <w:p w14:paraId="6676488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749" w:type="dxa"/>
            <w:tcBorders>
              <w:top w:val="nil"/>
              <w:left w:val="nil"/>
              <w:bottom w:val="single" w:sz="4" w:space="0" w:color="auto"/>
              <w:right w:val="single" w:sz="4" w:space="0" w:color="auto"/>
            </w:tcBorders>
            <w:shd w:val="clear" w:color="000000" w:fill="FFFFFF"/>
            <w:noWrap/>
            <w:vAlign w:val="center"/>
            <w:hideMark/>
          </w:tcPr>
          <w:p w14:paraId="62C867B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2" w:type="dxa"/>
            <w:tcBorders>
              <w:top w:val="nil"/>
              <w:left w:val="nil"/>
              <w:bottom w:val="single" w:sz="4" w:space="0" w:color="auto"/>
              <w:right w:val="single" w:sz="4" w:space="0" w:color="auto"/>
            </w:tcBorders>
            <w:shd w:val="clear" w:color="auto" w:fill="auto"/>
            <w:noWrap/>
            <w:vAlign w:val="center"/>
            <w:hideMark/>
          </w:tcPr>
          <w:p w14:paraId="3D3F8BB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9DF696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ADAAB2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nil"/>
              <w:left w:val="nil"/>
              <w:bottom w:val="single" w:sz="4" w:space="0" w:color="auto"/>
              <w:right w:val="single" w:sz="4" w:space="0" w:color="auto"/>
            </w:tcBorders>
            <w:shd w:val="clear" w:color="auto" w:fill="auto"/>
            <w:noWrap/>
            <w:vAlign w:val="center"/>
            <w:hideMark/>
          </w:tcPr>
          <w:p w14:paraId="51E47C6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585BD6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6C022E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4072BB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2224EFB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E0DDA7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483A30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913526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54C750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1131ADD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A27C465" w14:textId="77777777" w:rsidTr="00B71EC8">
        <w:trPr>
          <w:trHeight w:val="84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7D3C96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62E2845A"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2024 года, в т.ч.:</w:t>
            </w:r>
          </w:p>
        </w:tc>
        <w:tc>
          <w:tcPr>
            <w:tcW w:w="522" w:type="dxa"/>
            <w:tcBorders>
              <w:top w:val="nil"/>
              <w:left w:val="nil"/>
              <w:bottom w:val="single" w:sz="4" w:space="0" w:color="auto"/>
              <w:right w:val="single" w:sz="4" w:space="0" w:color="auto"/>
            </w:tcBorders>
            <w:shd w:val="clear" w:color="000000" w:fill="FFFFFF"/>
            <w:noWrap/>
            <w:vAlign w:val="center"/>
            <w:hideMark/>
          </w:tcPr>
          <w:p w14:paraId="26FC6E4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49" w:type="dxa"/>
            <w:tcBorders>
              <w:top w:val="nil"/>
              <w:left w:val="nil"/>
              <w:bottom w:val="single" w:sz="4" w:space="0" w:color="auto"/>
              <w:right w:val="single" w:sz="4" w:space="0" w:color="auto"/>
            </w:tcBorders>
            <w:shd w:val="clear" w:color="000000" w:fill="FFFFFF"/>
            <w:noWrap/>
            <w:vAlign w:val="center"/>
            <w:hideMark/>
          </w:tcPr>
          <w:p w14:paraId="3D1F5DC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2" w:type="dxa"/>
            <w:tcBorders>
              <w:top w:val="nil"/>
              <w:left w:val="nil"/>
              <w:bottom w:val="single" w:sz="4" w:space="0" w:color="auto"/>
              <w:right w:val="single" w:sz="4" w:space="0" w:color="auto"/>
            </w:tcBorders>
            <w:shd w:val="clear" w:color="auto" w:fill="auto"/>
            <w:noWrap/>
            <w:vAlign w:val="center"/>
            <w:hideMark/>
          </w:tcPr>
          <w:p w14:paraId="775C854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37228F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D9B92A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45" w:type="dxa"/>
            <w:tcBorders>
              <w:top w:val="nil"/>
              <w:left w:val="nil"/>
              <w:bottom w:val="single" w:sz="4" w:space="0" w:color="auto"/>
              <w:right w:val="single" w:sz="4" w:space="0" w:color="auto"/>
            </w:tcBorders>
            <w:shd w:val="clear" w:color="auto" w:fill="auto"/>
            <w:noWrap/>
            <w:vAlign w:val="center"/>
            <w:hideMark/>
          </w:tcPr>
          <w:p w14:paraId="14551C1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2023133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621" w:type="dxa"/>
            <w:tcBorders>
              <w:top w:val="nil"/>
              <w:left w:val="nil"/>
              <w:bottom w:val="single" w:sz="4" w:space="0" w:color="auto"/>
              <w:right w:val="single" w:sz="4" w:space="0" w:color="auto"/>
            </w:tcBorders>
            <w:shd w:val="clear" w:color="auto" w:fill="auto"/>
            <w:noWrap/>
            <w:vAlign w:val="center"/>
            <w:hideMark/>
          </w:tcPr>
          <w:p w14:paraId="7CA4162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3DF3418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712" w:type="dxa"/>
            <w:tcBorders>
              <w:top w:val="nil"/>
              <w:left w:val="nil"/>
              <w:bottom w:val="single" w:sz="4" w:space="0" w:color="auto"/>
              <w:right w:val="single" w:sz="4" w:space="0" w:color="auto"/>
            </w:tcBorders>
            <w:shd w:val="clear" w:color="auto" w:fill="auto"/>
            <w:noWrap/>
            <w:vAlign w:val="center"/>
            <w:hideMark/>
          </w:tcPr>
          <w:p w14:paraId="3825535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0AFA5FF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42410F4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54F4E51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521" w:type="dxa"/>
            <w:tcBorders>
              <w:top w:val="nil"/>
              <w:left w:val="nil"/>
              <w:bottom w:val="single" w:sz="4" w:space="0" w:color="auto"/>
              <w:right w:val="single" w:sz="4" w:space="0" w:color="auto"/>
            </w:tcBorders>
            <w:shd w:val="clear" w:color="auto" w:fill="auto"/>
            <w:noWrap/>
            <w:vAlign w:val="center"/>
            <w:hideMark/>
          </w:tcPr>
          <w:p w14:paraId="5206C28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31" w:type="dxa"/>
            <w:vAlign w:val="center"/>
            <w:hideMark/>
          </w:tcPr>
          <w:p w14:paraId="6861C74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FE9FEB6" w14:textId="77777777" w:rsidTr="00B71EC8">
        <w:trPr>
          <w:trHeight w:val="102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2A60DF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27737EB3"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Всего по этапу 2024 года с финансовой поддержкой Фонда</w:t>
            </w:r>
          </w:p>
        </w:tc>
        <w:tc>
          <w:tcPr>
            <w:tcW w:w="522" w:type="dxa"/>
            <w:tcBorders>
              <w:top w:val="nil"/>
              <w:left w:val="nil"/>
              <w:bottom w:val="single" w:sz="4" w:space="0" w:color="auto"/>
              <w:right w:val="single" w:sz="4" w:space="0" w:color="auto"/>
            </w:tcBorders>
            <w:shd w:val="clear" w:color="000000" w:fill="FFFFFF"/>
            <w:noWrap/>
            <w:vAlign w:val="center"/>
            <w:hideMark/>
          </w:tcPr>
          <w:p w14:paraId="14D0601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6 480,45</w:t>
            </w:r>
          </w:p>
        </w:tc>
        <w:tc>
          <w:tcPr>
            <w:tcW w:w="749" w:type="dxa"/>
            <w:tcBorders>
              <w:top w:val="nil"/>
              <w:left w:val="nil"/>
              <w:bottom w:val="single" w:sz="4" w:space="0" w:color="auto"/>
              <w:right w:val="single" w:sz="4" w:space="0" w:color="auto"/>
            </w:tcBorders>
            <w:shd w:val="clear" w:color="000000" w:fill="FFFFFF"/>
            <w:noWrap/>
            <w:vAlign w:val="center"/>
            <w:hideMark/>
          </w:tcPr>
          <w:p w14:paraId="190200C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571 036 300,00</w:t>
            </w:r>
          </w:p>
        </w:tc>
        <w:tc>
          <w:tcPr>
            <w:tcW w:w="522" w:type="dxa"/>
            <w:tcBorders>
              <w:top w:val="nil"/>
              <w:left w:val="nil"/>
              <w:bottom w:val="single" w:sz="4" w:space="0" w:color="auto"/>
              <w:right w:val="single" w:sz="4" w:space="0" w:color="auto"/>
            </w:tcBorders>
            <w:shd w:val="clear" w:color="000000" w:fill="FFFFFF"/>
            <w:noWrap/>
            <w:vAlign w:val="center"/>
            <w:hideMark/>
          </w:tcPr>
          <w:p w14:paraId="7CE4D09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7124470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17C63E6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3 592,30</w:t>
            </w:r>
          </w:p>
        </w:tc>
        <w:tc>
          <w:tcPr>
            <w:tcW w:w="645" w:type="dxa"/>
            <w:tcBorders>
              <w:top w:val="nil"/>
              <w:left w:val="nil"/>
              <w:bottom w:val="single" w:sz="4" w:space="0" w:color="auto"/>
              <w:right w:val="single" w:sz="4" w:space="0" w:color="auto"/>
            </w:tcBorders>
            <w:shd w:val="clear" w:color="000000" w:fill="FFFFFF"/>
            <w:noWrap/>
            <w:vAlign w:val="center"/>
            <w:hideMark/>
          </w:tcPr>
          <w:p w14:paraId="2B549AF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345 335 839,78</w:t>
            </w:r>
          </w:p>
        </w:tc>
        <w:tc>
          <w:tcPr>
            <w:tcW w:w="521" w:type="dxa"/>
            <w:tcBorders>
              <w:top w:val="nil"/>
              <w:left w:val="nil"/>
              <w:bottom w:val="single" w:sz="4" w:space="0" w:color="auto"/>
              <w:right w:val="single" w:sz="4" w:space="0" w:color="auto"/>
            </w:tcBorders>
            <w:shd w:val="clear" w:color="000000" w:fill="FFFFFF"/>
            <w:noWrap/>
            <w:vAlign w:val="center"/>
            <w:hideMark/>
          </w:tcPr>
          <w:p w14:paraId="67C982EA"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nil"/>
              <w:left w:val="nil"/>
              <w:bottom w:val="single" w:sz="4" w:space="0" w:color="auto"/>
              <w:right w:val="single" w:sz="4" w:space="0" w:color="auto"/>
            </w:tcBorders>
            <w:shd w:val="clear" w:color="000000" w:fill="FFFFFF"/>
            <w:noWrap/>
            <w:vAlign w:val="center"/>
            <w:hideMark/>
          </w:tcPr>
          <w:p w14:paraId="38B04A0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5E142A5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2 888,15</w:t>
            </w:r>
          </w:p>
        </w:tc>
        <w:tc>
          <w:tcPr>
            <w:tcW w:w="712" w:type="dxa"/>
            <w:tcBorders>
              <w:top w:val="nil"/>
              <w:left w:val="nil"/>
              <w:bottom w:val="single" w:sz="4" w:space="0" w:color="auto"/>
              <w:right w:val="single" w:sz="4" w:space="0" w:color="auto"/>
            </w:tcBorders>
            <w:shd w:val="clear" w:color="000000" w:fill="FFFFFF"/>
            <w:noWrap/>
            <w:vAlign w:val="center"/>
            <w:hideMark/>
          </w:tcPr>
          <w:p w14:paraId="46A9DA0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225 700 460,22</w:t>
            </w:r>
          </w:p>
        </w:tc>
        <w:tc>
          <w:tcPr>
            <w:tcW w:w="521" w:type="dxa"/>
            <w:tcBorders>
              <w:top w:val="nil"/>
              <w:left w:val="nil"/>
              <w:bottom w:val="single" w:sz="4" w:space="0" w:color="auto"/>
              <w:right w:val="single" w:sz="4" w:space="0" w:color="auto"/>
            </w:tcBorders>
            <w:shd w:val="clear" w:color="000000" w:fill="FFFFFF"/>
            <w:noWrap/>
            <w:vAlign w:val="center"/>
            <w:hideMark/>
          </w:tcPr>
          <w:p w14:paraId="7D1DE06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7E36F9E0"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1E1D0F9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5BEB1DF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65EA7DD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8F0B84B" w14:textId="77777777" w:rsidTr="00B71EC8">
        <w:trPr>
          <w:trHeight w:val="84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EDD7E0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w:t>
            </w:r>
          </w:p>
        </w:tc>
        <w:tc>
          <w:tcPr>
            <w:tcW w:w="1525" w:type="dxa"/>
            <w:tcBorders>
              <w:top w:val="nil"/>
              <w:left w:val="nil"/>
              <w:bottom w:val="single" w:sz="4" w:space="0" w:color="auto"/>
              <w:right w:val="single" w:sz="4" w:space="0" w:color="auto"/>
            </w:tcBorders>
            <w:shd w:val="clear" w:color="000000" w:fill="FFFFFF"/>
            <w:vAlign w:val="center"/>
            <w:hideMark/>
          </w:tcPr>
          <w:p w14:paraId="1237F02A"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Муниципальный район Сыктывдинский</w:t>
            </w:r>
          </w:p>
        </w:tc>
        <w:tc>
          <w:tcPr>
            <w:tcW w:w="522" w:type="dxa"/>
            <w:tcBorders>
              <w:top w:val="nil"/>
              <w:left w:val="nil"/>
              <w:bottom w:val="single" w:sz="4" w:space="0" w:color="auto"/>
              <w:right w:val="single" w:sz="4" w:space="0" w:color="auto"/>
            </w:tcBorders>
            <w:shd w:val="clear" w:color="000000" w:fill="FFFFFF"/>
            <w:noWrap/>
            <w:vAlign w:val="center"/>
            <w:hideMark/>
          </w:tcPr>
          <w:p w14:paraId="0705423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6 480,45</w:t>
            </w:r>
          </w:p>
        </w:tc>
        <w:tc>
          <w:tcPr>
            <w:tcW w:w="749" w:type="dxa"/>
            <w:tcBorders>
              <w:top w:val="nil"/>
              <w:left w:val="nil"/>
              <w:bottom w:val="single" w:sz="4" w:space="0" w:color="auto"/>
              <w:right w:val="single" w:sz="4" w:space="0" w:color="auto"/>
            </w:tcBorders>
            <w:shd w:val="clear" w:color="000000" w:fill="FFFFFF"/>
            <w:noWrap/>
            <w:vAlign w:val="center"/>
            <w:hideMark/>
          </w:tcPr>
          <w:p w14:paraId="6FCA125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571 036 300,00</w:t>
            </w:r>
          </w:p>
        </w:tc>
        <w:tc>
          <w:tcPr>
            <w:tcW w:w="522" w:type="dxa"/>
            <w:tcBorders>
              <w:top w:val="nil"/>
              <w:left w:val="nil"/>
              <w:bottom w:val="single" w:sz="4" w:space="0" w:color="auto"/>
              <w:right w:val="single" w:sz="4" w:space="0" w:color="auto"/>
            </w:tcBorders>
            <w:shd w:val="clear" w:color="000000" w:fill="FFFFFF"/>
            <w:noWrap/>
            <w:vAlign w:val="center"/>
            <w:hideMark/>
          </w:tcPr>
          <w:p w14:paraId="362E960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343F7A1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023AB5F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3 592,30</w:t>
            </w:r>
          </w:p>
        </w:tc>
        <w:tc>
          <w:tcPr>
            <w:tcW w:w="645" w:type="dxa"/>
            <w:tcBorders>
              <w:top w:val="nil"/>
              <w:left w:val="nil"/>
              <w:bottom w:val="single" w:sz="4" w:space="0" w:color="auto"/>
              <w:right w:val="single" w:sz="4" w:space="0" w:color="auto"/>
            </w:tcBorders>
            <w:shd w:val="clear" w:color="000000" w:fill="FFFFFF"/>
            <w:noWrap/>
            <w:vAlign w:val="center"/>
            <w:hideMark/>
          </w:tcPr>
          <w:p w14:paraId="2164A69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345 335 839,78</w:t>
            </w:r>
          </w:p>
        </w:tc>
        <w:tc>
          <w:tcPr>
            <w:tcW w:w="521" w:type="dxa"/>
            <w:tcBorders>
              <w:top w:val="nil"/>
              <w:left w:val="nil"/>
              <w:bottom w:val="single" w:sz="4" w:space="0" w:color="auto"/>
              <w:right w:val="single" w:sz="4" w:space="0" w:color="auto"/>
            </w:tcBorders>
            <w:shd w:val="clear" w:color="000000" w:fill="FFFFFF"/>
            <w:noWrap/>
            <w:vAlign w:val="center"/>
            <w:hideMark/>
          </w:tcPr>
          <w:p w14:paraId="2D58D0F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nil"/>
              <w:left w:val="nil"/>
              <w:bottom w:val="single" w:sz="4" w:space="0" w:color="auto"/>
              <w:right w:val="single" w:sz="4" w:space="0" w:color="auto"/>
            </w:tcBorders>
            <w:shd w:val="clear" w:color="000000" w:fill="FFFFFF"/>
            <w:noWrap/>
            <w:vAlign w:val="center"/>
            <w:hideMark/>
          </w:tcPr>
          <w:p w14:paraId="43559535"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4549E74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2 888,15</w:t>
            </w:r>
          </w:p>
        </w:tc>
        <w:tc>
          <w:tcPr>
            <w:tcW w:w="712" w:type="dxa"/>
            <w:tcBorders>
              <w:top w:val="nil"/>
              <w:left w:val="nil"/>
              <w:bottom w:val="single" w:sz="4" w:space="0" w:color="auto"/>
              <w:right w:val="single" w:sz="4" w:space="0" w:color="auto"/>
            </w:tcBorders>
            <w:shd w:val="clear" w:color="000000" w:fill="FFFFFF"/>
            <w:noWrap/>
            <w:vAlign w:val="center"/>
            <w:hideMark/>
          </w:tcPr>
          <w:p w14:paraId="3F3B2EAB"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225 700 460,22</w:t>
            </w:r>
          </w:p>
        </w:tc>
        <w:tc>
          <w:tcPr>
            <w:tcW w:w="521" w:type="dxa"/>
            <w:tcBorders>
              <w:top w:val="nil"/>
              <w:left w:val="nil"/>
              <w:bottom w:val="single" w:sz="4" w:space="0" w:color="auto"/>
              <w:right w:val="single" w:sz="4" w:space="0" w:color="auto"/>
            </w:tcBorders>
            <w:shd w:val="clear" w:color="000000" w:fill="FFFFFF"/>
            <w:noWrap/>
            <w:vAlign w:val="center"/>
            <w:hideMark/>
          </w:tcPr>
          <w:p w14:paraId="5C7A2AB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55C58B17"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1675DEA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000000" w:fill="FFFFFF"/>
            <w:noWrap/>
            <w:vAlign w:val="center"/>
            <w:hideMark/>
          </w:tcPr>
          <w:p w14:paraId="42EC6D36"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03268CB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491C7A4"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5DB0C76"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w:t>
            </w:r>
          </w:p>
        </w:tc>
        <w:tc>
          <w:tcPr>
            <w:tcW w:w="1525" w:type="dxa"/>
            <w:tcBorders>
              <w:top w:val="nil"/>
              <w:left w:val="nil"/>
              <w:bottom w:val="single" w:sz="4" w:space="0" w:color="auto"/>
              <w:right w:val="single" w:sz="4" w:space="0" w:color="auto"/>
            </w:tcBorders>
            <w:shd w:val="clear" w:color="000000" w:fill="FFFFFF"/>
            <w:vAlign w:val="center"/>
            <w:hideMark/>
          </w:tcPr>
          <w:p w14:paraId="7F79D4F8"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Горького, д. 1</w:t>
            </w:r>
          </w:p>
        </w:tc>
        <w:tc>
          <w:tcPr>
            <w:tcW w:w="522" w:type="dxa"/>
            <w:tcBorders>
              <w:top w:val="nil"/>
              <w:left w:val="nil"/>
              <w:bottom w:val="single" w:sz="4" w:space="0" w:color="auto"/>
              <w:right w:val="single" w:sz="4" w:space="0" w:color="auto"/>
            </w:tcBorders>
            <w:shd w:val="clear" w:color="auto" w:fill="auto"/>
            <w:vAlign w:val="center"/>
            <w:hideMark/>
          </w:tcPr>
          <w:p w14:paraId="7FEC20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154,90</w:t>
            </w:r>
          </w:p>
        </w:tc>
        <w:tc>
          <w:tcPr>
            <w:tcW w:w="749" w:type="dxa"/>
            <w:tcBorders>
              <w:top w:val="nil"/>
              <w:left w:val="nil"/>
              <w:bottom w:val="single" w:sz="4" w:space="0" w:color="auto"/>
              <w:right w:val="single" w:sz="4" w:space="0" w:color="auto"/>
            </w:tcBorders>
            <w:shd w:val="clear" w:color="auto" w:fill="auto"/>
            <w:noWrap/>
            <w:vAlign w:val="bottom"/>
            <w:hideMark/>
          </w:tcPr>
          <w:p w14:paraId="20AAE2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76 713 101,43</w:t>
            </w:r>
          </w:p>
        </w:tc>
        <w:tc>
          <w:tcPr>
            <w:tcW w:w="522" w:type="dxa"/>
            <w:tcBorders>
              <w:top w:val="nil"/>
              <w:left w:val="nil"/>
              <w:bottom w:val="single" w:sz="4" w:space="0" w:color="auto"/>
              <w:right w:val="single" w:sz="4" w:space="0" w:color="auto"/>
            </w:tcBorders>
            <w:shd w:val="clear" w:color="auto" w:fill="auto"/>
            <w:noWrap/>
            <w:vAlign w:val="center"/>
            <w:hideMark/>
          </w:tcPr>
          <w:p w14:paraId="56D150A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70F0D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79324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154,90</w:t>
            </w:r>
          </w:p>
        </w:tc>
        <w:tc>
          <w:tcPr>
            <w:tcW w:w="645" w:type="dxa"/>
            <w:tcBorders>
              <w:top w:val="nil"/>
              <w:left w:val="nil"/>
              <w:bottom w:val="single" w:sz="4" w:space="0" w:color="auto"/>
              <w:right w:val="single" w:sz="4" w:space="0" w:color="auto"/>
            </w:tcBorders>
            <w:shd w:val="clear" w:color="auto" w:fill="auto"/>
            <w:noWrap/>
            <w:vAlign w:val="bottom"/>
            <w:hideMark/>
          </w:tcPr>
          <w:p w14:paraId="42DD1D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76 713 101,43</w:t>
            </w:r>
          </w:p>
        </w:tc>
        <w:tc>
          <w:tcPr>
            <w:tcW w:w="521" w:type="dxa"/>
            <w:tcBorders>
              <w:top w:val="nil"/>
              <w:left w:val="nil"/>
              <w:bottom w:val="single" w:sz="4" w:space="0" w:color="auto"/>
              <w:right w:val="single" w:sz="4" w:space="0" w:color="auto"/>
            </w:tcBorders>
            <w:shd w:val="clear" w:color="auto" w:fill="auto"/>
            <w:noWrap/>
            <w:vAlign w:val="center"/>
            <w:hideMark/>
          </w:tcPr>
          <w:p w14:paraId="37C8C8C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CCB139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05BC7D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2B2291B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83CB1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B7953B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88ECA0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8E99A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4DEDB5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BC3845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7A49E0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w:t>
            </w:r>
          </w:p>
        </w:tc>
        <w:tc>
          <w:tcPr>
            <w:tcW w:w="1525" w:type="dxa"/>
            <w:tcBorders>
              <w:top w:val="nil"/>
              <w:left w:val="nil"/>
              <w:bottom w:val="single" w:sz="4" w:space="0" w:color="auto"/>
              <w:right w:val="single" w:sz="4" w:space="0" w:color="auto"/>
            </w:tcBorders>
            <w:shd w:val="clear" w:color="000000" w:fill="FFFFFF"/>
            <w:vAlign w:val="center"/>
            <w:hideMark/>
          </w:tcPr>
          <w:p w14:paraId="314FE011"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Горького, д. 4</w:t>
            </w:r>
          </w:p>
        </w:tc>
        <w:tc>
          <w:tcPr>
            <w:tcW w:w="522" w:type="dxa"/>
            <w:tcBorders>
              <w:top w:val="nil"/>
              <w:left w:val="nil"/>
              <w:bottom w:val="single" w:sz="4" w:space="0" w:color="auto"/>
              <w:right w:val="single" w:sz="4" w:space="0" w:color="auto"/>
            </w:tcBorders>
            <w:shd w:val="clear" w:color="auto" w:fill="auto"/>
            <w:vAlign w:val="center"/>
            <w:hideMark/>
          </w:tcPr>
          <w:p w14:paraId="6053BE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81,00</w:t>
            </w:r>
          </w:p>
        </w:tc>
        <w:tc>
          <w:tcPr>
            <w:tcW w:w="749" w:type="dxa"/>
            <w:tcBorders>
              <w:top w:val="nil"/>
              <w:left w:val="nil"/>
              <w:bottom w:val="single" w:sz="4" w:space="0" w:color="auto"/>
              <w:right w:val="single" w:sz="4" w:space="0" w:color="auto"/>
            </w:tcBorders>
            <w:shd w:val="clear" w:color="auto" w:fill="auto"/>
            <w:noWrap/>
            <w:vAlign w:val="bottom"/>
            <w:hideMark/>
          </w:tcPr>
          <w:p w14:paraId="07BB26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6 329 912,68</w:t>
            </w:r>
          </w:p>
        </w:tc>
        <w:tc>
          <w:tcPr>
            <w:tcW w:w="522" w:type="dxa"/>
            <w:tcBorders>
              <w:top w:val="nil"/>
              <w:left w:val="nil"/>
              <w:bottom w:val="single" w:sz="4" w:space="0" w:color="auto"/>
              <w:right w:val="single" w:sz="4" w:space="0" w:color="auto"/>
            </w:tcBorders>
            <w:shd w:val="clear" w:color="auto" w:fill="auto"/>
            <w:noWrap/>
            <w:vAlign w:val="center"/>
            <w:hideMark/>
          </w:tcPr>
          <w:p w14:paraId="31B9C9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F6744F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7CEC45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81,00</w:t>
            </w:r>
          </w:p>
        </w:tc>
        <w:tc>
          <w:tcPr>
            <w:tcW w:w="645" w:type="dxa"/>
            <w:tcBorders>
              <w:top w:val="nil"/>
              <w:left w:val="nil"/>
              <w:bottom w:val="single" w:sz="4" w:space="0" w:color="auto"/>
              <w:right w:val="single" w:sz="4" w:space="0" w:color="auto"/>
            </w:tcBorders>
            <w:shd w:val="clear" w:color="auto" w:fill="auto"/>
            <w:noWrap/>
            <w:vAlign w:val="bottom"/>
            <w:hideMark/>
          </w:tcPr>
          <w:p w14:paraId="524E8E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6 329 912,68</w:t>
            </w:r>
          </w:p>
        </w:tc>
        <w:tc>
          <w:tcPr>
            <w:tcW w:w="521" w:type="dxa"/>
            <w:tcBorders>
              <w:top w:val="nil"/>
              <w:left w:val="nil"/>
              <w:bottom w:val="single" w:sz="4" w:space="0" w:color="auto"/>
              <w:right w:val="single" w:sz="4" w:space="0" w:color="auto"/>
            </w:tcBorders>
            <w:shd w:val="clear" w:color="auto" w:fill="auto"/>
            <w:noWrap/>
            <w:vAlign w:val="center"/>
            <w:hideMark/>
          </w:tcPr>
          <w:p w14:paraId="2AB40E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8ABC1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02E1D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1430EC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3DFD7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D6897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08B798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1C31B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4FAFCD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650DB22"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6B930E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3</w:t>
            </w:r>
          </w:p>
        </w:tc>
        <w:tc>
          <w:tcPr>
            <w:tcW w:w="1525" w:type="dxa"/>
            <w:tcBorders>
              <w:top w:val="nil"/>
              <w:left w:val="nil"/>
              <w:bottom w:val="single" w:sz="4" w:space="0" w:color="auto"/>
              <w:right w:val="single" w:sz="4" w:space="0" w:color="auto"/>
            </w:tcBorders>
            <w:shd w:val="clear" w:color="000000" w:fill="FFFFFF"/>
            <w:vAlign w:val="center"/>
            <w:hideMark/>
          </w:tcPr>
          <w:p w14:paraId="199627AC"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Советская, д. 4</w:t>
            </w:r>
          </w:p>
        </w:tc>
        <w:tc>
          <w:tcPr>
            <w:tcW w:w="522" w:type="dxa"/>
            <w:tcBorders>
              <w:top w:val="nil"/>
              <w:left w:val="nil"/>
              <w:bottom w:val="single" w:sz="4" w:space="0" w:color="auto"/>
              <w:right w:val="single" w:sz="4" w:space="0" w:color="auto"/>
            </w:tcBorders>
            <w:shd w:val="clear" w:color="auto" w:fill="auto"/>
            <w:vAlign w:val="center"/>
            <w:hideMark/>
          </w:tcPr>
          <w:p w14:paraId="307CC0D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713,30</w:t>
            </w:r>
          </w:p>
        </w:tc>
        <w:tc>
          <w:tcPr>
            <w:tcW w:w="749" w:type="dxa"/>
            <w:tcBorders>
              <w:top w:val="nil"/>
              <w:left w:val="nil"/>
              <w:bottom w:val="single" w:sz="4" w:space="0" w:color="auto"/>
              <w:right w:val="single" w:sz="4" w:space="0" w:color="auto"/>
            </w:tcBorders>
            <w:shd w:val="clear" w:color="auto" w:fill="auto"/>
            <w:noWrap/>
            <w:vAlign w:val="bottom"/>
            <w:hideMark/>
          </w:tcPr>
          <w:p w14:paraId="3CFE92E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55 742 305,03</w:t>
            </w:r>
          </w:p>
        </w:tc>
        <w:tc>
          <w:tcPr>
            <w:tcW w:w="522" w:type="dxa"/>
            <w:tcBorders>
              <w:top w:val="nil"/>
              <w:left w:val="nil"/>
              <w:bottom w:val="single" w:sz="4" w:space="0" w:color="auto"/>
              <w:right w:val="single" w:sz="4" w:space="0" w:color="auto"/>
            </w:tcBorders>
            <w:shd w:val="clear" w:color="auto" w:fill="auto"/>
            <w:noWrap/>
            <w:vAlign w:val="center"/>
            <w:hideMark/>
          </w:tcPr>
          <w:p w14:paraId="0D578F5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3232FD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7EEEA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13B28E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3FF1D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D1F50D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56E50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713,30</w:t>
            </w:r>
          </w:p>
        </w:tc>
        <w:tc>
          <w:tcPr>
            <w:tcW w:w="712" w:type="dxa"/>
            <w:tcBorders>
              <w:top w:val="nil"/>
              <w:left w:val="nil"/>
              <w:bottom w:val="single" w:sz="4" w:space="0" w:color="auto"/>
              <w:right w:val="single" w:sz="4" w:space="0" w:color="auto"/>
            </w:tcBorders>
            <w:shd w:val="clear" w:color="auto" w:fill="auto"/>
            <w:noWrap/>
            <w:vAlign w:val="bottom"/>
            <w:hideMark/>
          </w:tcPr>
          <w:p w14:paraId="1404E9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55 742 305,03</w:t>
            </w:r>
          </w:p>
        </w:tc>
        <w:tc>
          <w:tcPr>
            <w:tcW w:w="521" w:type="dxa"/>
            <w:tcBorders>
              <w:top w:val="nil"/>
              <w:left w:val="nil"/>
              <w:bottom w:val="single" w:sz="4" w:space="0" w:color="auto"/>
              <w:right w:val="single" w:sz="4" w:space="0" w:color="auto"/>
            </w:tcBorders>
            <w:shd w:val="clear" w:color="auto" w:fill="auto"/>
            <w:noWrap/>
            <w:vAlign w:val="center"/>
            <w:hideMark/>
          </w:tcPr>
          <w:p w14:paraId="1B6C0EE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B8577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A364A6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FD223B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BB127C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0BF632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6F38456"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w:t>
            </w:r>
          </w:p>
        </w:tc>
        <w:tc>
          <w:tcPr>
            <w:tcW w:w="1525" w:type="dxa"/>
            <w:tcBorders>
              <w:top w:val="nil"/>
              <w:left w:val="nil"/>
              <w:bottom w:val="single" w:sz="4" w:space="0" w:color="auto"/>
              <w:right w:val="single" w:sz="4" w:space="0" w:color="auto"/>
            </w:tcBorders>
            <w:shd w:val="clear" w:color="000000" w:fill="FFFFFF"/>
            <w:vAlign w:val="center"/>
            <w:hideMark/>
          </w:tcPr>
          <w:p w14:paraId="7728C10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1</w:t>
            </w:r>
          </w:p>
        </w:tc>
        <w:tc>
          <w:tcPr>
            <w:tcW w:w="522" w:type="dxa"/>
            <w:tcBorders>
              <w:top w:val="nil"/>
              <w:left w:val="nil"/>
              <w:bottom w:val="single" w:sz="4" w:space="0" w:color="auto"/>
              <w:right w:val="single" w:sz="4" w:space="0" w:color="auto"/>
            </w:tcBorders>
            <w:shd w:val="clear" w:color="auto" w:fill="auto"/>
            <w:vAlign w:val="center"/>
            <w:hideMark/>
          </w:tcPr>
          <w:p w14:paraId="718288C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155,20</w:t>
            </w:r>
          </w:p>
        </w:tc>
        <w:tc>
          <w:tcPr>
            <w:tcW w:w="749" w:type="dxa"/>
            <w:tcBorders>
              <w:top w:val="nil"/>
              <w:left w:val="nil"/>
              <w:bottom w:val="single" w:sz="4" w:space="0" w:color="auto"/>
              <w:right w:val="single" w:sz="4" w:space="0" w:color="auto"/>
            </w:tcBorders>
            <w:shd w:val="clear" w:color="auto" w:fill="auto"/>
            <w:noWrap/>
            <w:vAlign w:val="bottom"/>
            <w:hideMark/>
          </w:tcPr>
          <w:p w14:paraId="37C5322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12 128 425,26</w:t>
            </w:r>
          </w:p>
        </w:tc>
        <w:tc>
          <w:tcPr>
            <w:tcW w:w="522" w:type="dxa"/>
            <w:tcBorders>
              <w:top w:val="nil"/>
              <w:left w:val="nil"/>
              <w:bottom w:val="single" w:sz="4" w:space="0" w:color="auto"/>
              <w:right w:val="single" w:sz="4" w:space="0" w:color="auto"/>
            </w:tcBorders>
            <w:shd w:val="clear" w:color="auto" w:fill="auto"/>
            <w:noWrap/>
            <w:vAlign w:val="center"/>
            <w:hideMark/>
          </w:tcPr>
          <w:p w14:paraId="2321B42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F08CF3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001B69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155,20</w:t>
            </w:r>
          </w:p>
        </w:tc>
        <w:tc>
          <w:tcPr>
            <w:tcW w:w="645" w:type="dxa"/>
            <w:tcBorders>
              <w:top w:val="nil"/>
              <w:left w:val="nil"/>
              <w:bottom w:val="single" w:sz="4" w:space="0" w:color="auto"/>
              <w:right w:val="single" w:sz="4" w:space="0" w:color="auto"/>
            </w:tcBorders>
            <w:shd w:val="clear" w:color="auto" w:fill="auto"/>
            <w:noWrap/>
            <w:vAlign w:val="bottom"/>
            <w:hideMark/>
          </w:tcPr>
          <w:p w14:paraId="0CC76BC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12 128 425,26</w:t>
            </w:r>
          </w:p>
        </w:tc>
        <w:tc>
          <w:tcPr>
            <w:tcW w:w="521" w:type="dxa"/>
            <w:tcBorders>
              <w:top w:val="nil"/>
              <w:left w:val="nil"/>
              <w:bottom w:val="single" w:sz="4" w:space="0" w:color="auto"/>
              <w:right w:val="single" w:sz="4" w:space="0" w:color="auto"/>
            </w:tcBorders>
            <w:shd w:val="clear" w:color="auto" w:fill="auto"/>
            <w:noWrap/>
            <w:vAlign w:val="center"/>
            <w:hideMark/>
          </w:tcPr>
          <w:p w14:paraId="597E2A0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81F10A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ACDD2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05087C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19C453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31904B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1D7766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1E5A8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28B9AD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81D2E7E"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94B821F"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w:t>
            </w:r>
          </w:p>
        </w:tc>
        <w:tc>
          <w:tcPr>
            <w:tcW w:w="1525" w:type="dxa"/>
            <w:tcBorders>
              <w:top w:val="nil"/>
              <w:left w:val="nil"/>
              <w:bottom w:val="single" w:sz="4" w:space="0" w:color="auto"/>
              <w:right w:val="single" w:sz="4" w:space="0" w:color="auto"/>
            </w:tcBorders>
            <w:shd w:val="clear" w:color="000000" w:fill="FFFFFF"/>
            <w:vAlign w:val="center"/>
            <w:hideMark/>
          </w:tcPr>
          <w:p w14:paraId="50CBA685"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5</w:t>
            </w:r>
          </w:p>
        </w:tc>
        <w:tc>
          <w:tcPr>
            <w:tcW w:w="522" w:type="dxa"/>
            <w:tcBorders>
              <w:top w:val="nil"/>
              <w:left w:val="nil"/>
              <w:bottom w:val="single" w:sz="4" w:space="0" w:color="auto"/>
              <w:right w:val="single" w:sz="4" w:space="0" w:color="auto"/>
            </w:tcBorders>
            <w:shd w:val="clear" w:color="auto" w:fill="auto"/>
            <w:vAlign w:val="center"/>
            <w:hideMark/>
          </w:tcPr>
          <w:p w14:paraId="2FC00C3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155,90</w:t>
            </w:r>
          </w:p>
        </w:tc>
        <w:tc>
          <w:tcPr>
            <w:tcW w:w="749" w:type="dxa"/>
            <w:tcBorders>
              <w:top w:val="nil"/>
              <w:left w:val="nil"/>
              <w:bottom w:val="single" w:sz="4" w:space="0" w:color="auto"/>
              <w:right w:val="single" w:sz="4" w:space="0" w:color="auto"/>
            </w:tcBorders>
            <w:shd w:val="clear" w:color="auto" w:fill="auto"/>
            <w:noWrap/>
            <w:vAlign w:val="bottom"/>
            <w:hideMark/>
          </w:tcPr>
          <w:p w14:paraId="75A07F6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12 183 128,21</w:t>
            </w:r>
          </w:p>
        </w:tc>
        <w:tc>
          <w:tcPr>
            <w:tcW w:w="522" w:type="dxa"/>
            <w:tcBorders>
              <w:top w:val="nil"/>
              <w:left w:val="nil"/>
              <w:bottom w:val="nil"/>
              <w:right w:val="single" w:sz="4" w:space="0" w:color="auto"/>
            </w:tcBorders>
            <w:shd w:val="clear" w:color="auto" w:fill="auto"/>
            <w:noWrap/>
            <w:vAlign w:val="center"/>
            <w:hideMark/>
          </w:tcPr>
          <w:p w14:paraId="294476D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428F3F6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0C80994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94,70</w:t>
            </w:r>
          </w:p>
        </w:tc>
        <w:tc>
          <w:tcPr>
            <w:tcW w:w="645" w:type="dxa"/>
            <w:tcBorders>
              <w:top w:val="nil"/>
              <w:left w:val="nil"/>
              <w:bottom w:val="nil"/>
              <w:right w:val="single" w:sz="4" w:space="0" w:color="auto"/>
            </w:tcBorders>
            <w:shd w:val="clear" w:color="auto" w:fill="auto"/>
            <w:noWrap/>
            <w:vAlign w:val="bottom"/>
            <w:hideMark/>
          </w:tcPr>
          <w:p w14:paraId="3C8515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7 400 527,52</w:t>
            </w:r>
          </w:p>
        </w:tc>
        <w:tc>
          <w:tcPr>
            <w:tcW w:w="521" w:type="dxa"/>
            <w:tcBorders>
              <w:top w:val="nil"/>
              <w:left w:val="nil"/>
              <w:bottom w:val="nil"/>
              <w:right w:val="single" w:sz="4" w:space="0" w:color="auto"/>
            </w:tcBorders>
            <w:shd w:val="clear" w:color="auto" w:fill="auto"/>
            <w:noWrap/>
            <w:vAlign w:val="center"/>
            <w:hideMark/>
          </w:tcPr>
          <w:p w14:paraId="5895DD9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nil"/>
              <w:right w:val="single" w:sz="4" w:space="0" w:color="auto"/>
            </w:tcBorders>
            <w:shd w:val="clear" w:color="auto" w:fill="auto"/>
            <w:noWrap/>
            <w:vAlign w:val="center"/>
            <w:hideMark/>
          </w:tcPr>
          <w:p w14:paraId="08637FE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6C2F107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61,20</w:t>
            </w:r>
          </w:p>
        </w:tc>
        <w:tc>
          <w:tcPr>
            <w:tcW w:w="712" w:type="dxa"/>
            <w:tcBorders>
              <w:top w:val="nil"/>
              <w:left w:val="nil"/>
              <w:bottom w:val="single" w:sz="4" w:space="0" w:color="auto"/>
              <w:right w:val="single" w:sz="4" w:space="0" w:color="auto"/>
            </w:tcBorders>
            <w:shd w:val="clear" w:color="auto" w:fill="auto"/>
            <w:noWrap/>
            <w:vAlign w:val="bottom"/>
            <w:hideMark/>
          </w:tcPr>
          <w:p w14:paraId="6497AAF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4 782 600,69</w:t>
            </w:r>
          </w:p>
        </w:tc>
        <w:tc>
          <w:tcPr>
            <w:tcW w:w="521" w:type="dxa"/>
            <w:tcBorders>
              <w:top w:val="nil"/>
              <w:left w:val="nil"/>
              <w:bottom w:val="nil"/>
              <w:right w:val="single" w:sz="4" w:space="0" w:color="auto"/>
            </w:tcBorders>
            <w:shd w:val="clear" w:color="auto" w:fill="auto"/>
            <w:noWrap/>
            <w:vAlign w:val="center"/>
            <w:hideMark/>
          </w:tcPr>
          <w:p w14:paraId="29871B8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3F36DF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3734C7A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7EDC98D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FDFCF36"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A0A409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128D9CE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w:t>
            </w:r>
          </w:p>
        </w:tc>
        <w:tc>
          <w:tcPr>
            <w:tcW w:w="1525" w:type="dxa"/>
            <w:tcBorders>
              <w:top w:val="nil"/>
              <w:left w:val="nil"/>
              <w:bottom w:val="single" w:sz="4" w:space="0" w:color="auto"/>
              <w:right w:val="single" w:sz="4" w:space="0" w:color="auto"/>
            </w:tcBorders>
            <w:shd w:val="clear" w:color="000000" w:fill="FFFFFF"/>
            <w:vAlign w:val="center"/>
            <w:hideMark/>
          </w:tcPr>
          <w:p w14:paraId="5DC9DB08"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9</w:t>
            </w:r>
          </w:p>
        </w:tc>
        <w:tc>
          <w:tcPr>
            <w:tcW w:w="522" w:type="dxa"/>
            <w:tcBorders>
              <w:top w:val="nil"/>
              <w:left w:val="nil"/>
              <w:bottom w:val="single" w:sz="4" w:space="0" w:color="auto"/>
              <w:right w:val="single" w:sz="4" w:space="0" w:color="auto"/>
            </w:tcBorders>
            <w:shd w:val="clear" w:color="auto" w:fill="auto"/>
            <w:vAlign w:val="center"/>
            <w:hideMark/>
          </w:tcPr>
          <w:p w14:paraId="23E49ED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187,40</w:t>
            </w:r>
          </w:p>
        </w:tc>
        <w:tc>
          <w:tcPr>
            <w:tcW w:w="749" w:type="dxa"/>
            <w:tcBorders>
              <w:top w:val="nil"/>
              <w:left w:val="nil"/>
              <w:bottom w:val="single" w:sz="4" w:space="0" w:color="auto"/>
              <w:right w:val="single" w:sz="4" w:space="0" w:color="auto"/>
            </w:tcBorders>
            <w:shd w:val="clear" w:color="auto" w:fill="auto"/>
            <w:noWrap/>
            <w:vAlign w:val="bottom"/>
            <w:hideMark/>
          </w:tcPr>
          <w:p w14:paraId="14AD9AC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14 644 760,92</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6316CE5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7CF756A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37C3CCC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62,00</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14:paraId="6D931F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4 845 118,35</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403F34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14:paraId="53C397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vAlign w:val="center"/>
            <w:hideMark/>
          </w:tcPr>
          <w:p w14:paraId="11876D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125,40</w:t>
            </w:r>
          </w:p>
        </w:tc>
        <w:tc>
          <w:tcPr>
            <w:tcW w:w="712" w:type="dxa"/>
            <w:tcBorders>
              <w:top w:val="nil"/>
              <w:left w:val="nil"/>
              <w:bottom w:val="single" w:sz="4" w:space="0" w:color="auto"/>
              <w:right w:val="single" w:sz="4" w:space="0" w:color="auto"/>
            </w:tcBorders>
            <w:shd w:val="clear" w:color="auto" w:fill="auto"/>
            <w:noWrap/>
            <w:vAlign w:val="bottom"/>
            <w:hideMark/>
          </w:tcPr>
          <w:p w14:paraId="136D5C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9 799 642,58</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65775AD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2EE487B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1036D49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22857FC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6843C4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9F9546E"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65CF35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w:t>
            </w:r>
          </w:p>
        </w:tc>
        <w:tc>
          <w:tcPr>
            <w:tcW w:w="1525" w:type="dxa"/>
            <w:tcBorders>
              <w:top w:val="nil"/>
              <w:left w:val="nil"/>
              <w:bottom w:val="single" w:sz="4" w:space="0" w:color="auto"/>
              <w:right w:val="single" w:sz="4" w:space="0" w:color="auto"/>
            </w:tcBorders>
            <w:shd w:val="clear" w:color="000000" w:fill="FFFFFF"/>
            <w:vAlign w:val="center"/>
            <w:hideMark/>
          </w:tcPr>
          <w:p w14:paraId="36F02E91"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13</w:t>
            </w:r>
          </w:p>
        </w:tc>
        <w:tc>
          <w:tcPr>
            <w:tcW w:w="522" w:type="dxa"/>
            <w:tcBorders>
              <w:top w:val="nil"/>
              <w:left w:val="nil"/>
              <w:bottom w:val="single" w:sz="4" w:space="0" w:color="auto"/>
              <w:right w:val="single" w:sz="4" w:space="0" w:color="auto"/>
            </w:tcBorders>
            <w:shd w:val="clear" w:color="auto" w:fill="auto"/>
            <w:vAlign w:val="center"/>
            <w:hideMark/>
          </w:tcPr>
          <w:p w14:paraId="373741F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186,30</w:t>
            </w:r>
          </w:p>
        </w:tc>
        <w:tc>
          <w:tcPr>
            <w:tcW w:w="749" w:type="dxa"/>
            <w:tcBorders>
              <w:top w:val="nil"/>
              <w:left w:val="nil"/>
              <w:bottom w:val="single" w:sz="4" w:space="0" w:color="auto"/>
              <w:right w:val="single" w:sz="4" w:space="0" w:color="auto"/>
            </w:tcBorders>
            <w:shd w:val="clear" w:color="auto" w:fill="auto"/>
            <w:noWrap/>
            <w:vAlign w:val="bottom"/>
            <w:hideMark/>
          </w:tcPr>
          <w:p w14:paraId="5DEACA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14 558 799,14</w:t>
            </w:r>
          </w:p>
        </w:tc>
        <w:tc>
          <w:tcPr>
            <w:tcW w:w="522" w:type="dxa"/>
            <w:tcBorders>
              <w:top w:val="nil"/>
              <w:left w:val="nil"/>
              <w:bottom w:val="single" w:sz="4" w:space="0" w:color="auto"/>
              <w:right w:val="single" w:sz="4" w:space="0" w:color="auto"/>
            </w:tcBorders>
            <w:shd w:val="clear" w:color="auto" w:fill="auto"/>
            <w:noWrap/>
            <w:vAlign w:val="center"/>
            <w:hideMark/>
          </w:tcPr>
          <w:p w14:paraId="13625AF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F49191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253586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027315E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41AFD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6A7D05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935C3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186,30</w:t>
            </w:r>
          </w:p>
        </w:tc>
        <w:tc>
          <w:tcPr>
            <w:tcW w:w="712" w:type="dxa"/>
            <w:tcBorders>
              <w:top w:val="nil"/>
              <w:left w:val="nil"/>
              <w:bottom w:val="single" w:sz="4" w:space="0" w:color="auto"/>
              <w:right w:val="single" w:sz="4" w:space="0" w:color="auto"/>
            </w:tcBorders>
            <w:shd w:val="clear" w:color="auto" w:fill="auto"/>
            <w:noWrap/>
            <w:vAlign w:val="bottom"/>
            <w:hideMark/>
          </w:tcPr>
          <w:p w14:paraId="7E99813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14 558 799,14</w:t>
            </w:r>
          </w:p>
        </w:tc>
        <w:tc>
          <w:tcPr>
            <w:tcW w:w="521" w:type="dxa"/>
            <w:tcBorders>
              <w:top w:val="nil"/>
              <w:left w:val="nil"/>
              <w:bottom w:val="single" w:sz="4" w:space="0" w:color="auto"/>
              <w:right w:val="single" w:sz="4" w:space="0" w:color="auto"/>
            </w:tcBorders>
            <w:shd w:val="clear" w:color="auto" w:fill="auto"/>
            <w:noWrap/>
            <w:vAlign w:val="center"/>
            <w:hideMark/>
          </w:tcPr>
          <w:p w14:paraId="61FF80B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1F99C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FFBD15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A9BD20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6D5FA8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66A3955"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D28C0B4"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w:t>
            </w:r>
          </w:p>
        </w:tc>
        <w:tc>
          <w:tcPr>
            <w:tcW w:w="1525" w:type="dxa"/>
            <w:tcBorders>
              <w:top w:val="nil"/>
              <w:left w:val="nil"/>
              <w:bottom w:val="single" w:sz="4" w:space="0" w:color="auto"/>
              <w:right w:val="single" w:sz="4" w:space="0" w:color="auto"/>
            </w:tcBorders>
            <w:shd w:val="clear" w:color="000000" w:fill="FFFFFF"/>
            <w:vAlign w:val="center"/>
            <w:hideMark/>
          </w:tcPr>
          <w:p w14:paraId="6F756A77"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15</w:t>
            </w:r>
          </w:p>
        </w:tc>
        <w:tc>
          <w:tcPr>
            <w:tcW w:w="522" w:type="dxa"/>
            <w:tcBorders>
              <w:top w:val="nil"/>
              <w:left w:val="nil"/>
              <w:bottom w:val="single" w:sz="4" w:space="0" w:color="auto"/>
              <w:right w:val="single" w:sz="4" w:space="0" w:color="auto"/>
            </w:tcBorders>
            <w:shd w:val="clear" w:color="auto" w:fill="auto"/>
            <w:vAlign w:val="center"/>
            <w:hideMark/>
          </w:tcPr>
          <w:p w14:paraId="0682567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185,40</w:t>
            </w:r>
          </w:p>
        </w:tc>
        <w:tc>
          <w:tcPr>
            <w:tcW w:w="749" w:type="dxa"/>
            <w:tcBorders>
              <w:top w:val="nil"/>
              <w:left w:val="nil"/>
              <w:bottom w:val="single" w:sz="4" w:space="0" w:color="auto"/>
              <w:right w:val="single" w:sz="4" w:space="0" w:color="auto"/>
            </w:tcBorders>
            <w:shd w:val="clear" w:color="auto" w:fill="auto"/>
            <w:noWrap/>
            <w:vAlign w:val="bottom"/>
            <w:hideMark/>
          </w:tcPr>
          <w:p w14:paraId="513BB0D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14 488 466,78</w:t>
            </w:r>
          </w:p>
        </w:tc>
        <w:tc>
          <w:tcPr>
            <w:tcW w:w="522" w:type="dxa"/>
            <w:tcBorders>
              <w:top w:val="nil"/>
              <w:left w:val="nil"/>
              <w:bottom w:val="single" w:sz="4" w:space="0" w:color="auto"/>
              <w:right w:val="single" w:sz="4" w:space="0" w:color="auto"/>
            </w:tcBorders>
            <w:shd w:val="clear" w:color="auto" w:fill="auto"/>
            <w:noWrap/>
            <w:vAlign w:val="center"/>
            <w:hideMark/>
          </w:tcPr>
          <w:p w14:paraId="79FB853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13169E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FB90A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18C193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47EF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43C6A30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668EF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185,40</w:t>
            </w:r>
          </w:p>
        </w:tc>
        <w:tc>
          <w:tcPr>
            <w:tcW w:w="712" w:type="dxa"/>
            <w:tcBorders>
              <w:top w:val="nil"/>
              <w:left w:val="nil"/>
              <w:bottom w:val="single" w:sz="4" w:space="0" w:color="auto"/>
              <w:right w:val="single" w:sz="4" w:space="0" w:color="auto"/>
            </w:tcBorders>
            <w:shd w:val="clear" w:color="auto" w:fill="auto"/>
            <w:noWrap/>
            <w:vAlign w:val="bottom"/>
            <w:hideMark/>
          </w:tcPr>
          <w:p w14:paraId="72A89A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14 488 466,78</w:t>
            </w:r>
          </w:p>
        </w:tc>
        <w:tc>
          <w:tcPr>
            <w:tcW w:w="521" w:type="dxa"/>
            <w:tcBorders>
              <w:top w:val="nil"/>
              <w:left w:val="nil"/>
              <w:bottom w:val="single" w:sz="4" w:space="0" w:color="auto"/>
              <w:right w:val="single" w:sz="4" w:space="0" w:color="auto"/>
            </w:tcBorders>
            <w:shd w:val="clear" w:color="auto" w:fill="auto"/>
            <w:noWrap/>
            <w:vAlign w:val="center"/>
            <w:hideMark/>
          </w:tcPr>
          <w:p w14:paraId="4930586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EBBC14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F2AF8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045067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314F791"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63045F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42672E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w:t>
            </w:r>
          </w:p>
        </w:tc>
        <w:tc>
          <w:tcPr>
            <w:tcW w:w="1525" w:type="dxa"/>
            <w:tcBorders>
              <w:top w:val="nil"/>
              <w:left w:val="nil"/>
              <w:bottom w:val="single" w:sz="4" w:space="0" w:color="auto"/>
              <w:right w:val="single" w:sz="4" w:space="0" w:color="auto"/>
            </w:tcBorders>
            <w:shd w:val="clear" w:color="000000" w:fill="FFFFFF"/>
            <w:vAlign w:val="center"/>
            <w:hideMark/>
          </w:tcPr>
          <w:p w14:paraId="32130007"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17</w:t>
            </w:r>
          </w:p>
        </w:tc>
        <w:tc>
          <w:tcPr>
            <w:tcW w:w="522" w:type="dxa"/>
            <w:tcBorders>
              <w:top w:val="nil"/>
              <w:left w:val="nil"/>
              <w:bottom w:val="single" w:sz="4" w:space="0" w:color="auto"/>
              <w:right w:val="single" w:sz="4" w:space="0" w:color="auto"/>
            </w:tcBorders>
            <w:shd w:val="clear" w:color="auto" w:fill="auto"/>
            <w:vAlign w:val="center"/>
            <w:hideMark/>
          </w:tcPr>
          <w:p w14:paraId="1DF4ECE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187,35</w:t>
            </w:r>
          </w:p>
        </w:tc>
        <w:tc>
          <w:tcPr>
            <w:tcW w:w="749" w:type="dxa"/>
            <w:tcBorders>
              <w:top w:val="nil"/>
              <w:left w:val="nil"/>
              <w:bottom w:val="single" w:sz="4" w:space="0" w:color="auto"/>
              <w:right w:val="single" w:sz="4" w:space="0" w:color="auto"/>
            </w:tcBorders>
            <w:shd w:val="clear" w:color="auto" w:fill="auto"/>
            <w:noWrap/>
            <w:vAlign w:val="bottom"/>
            <w:hideMark/>
          </w:tcPr>
          <w:p w14:paraId="583124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14 640 853,57</w:t>
            </w:r>
          </w:p>
        </w:tc>
        <w:tc>
          <w:tcPr>
            <w:tcW w:w="522" w:type="dxa"/>
            <w:tcBorders>
              <w:top w:val="nil"/>
              <w:left w:val="nil"/>
              <w:bottom w:val="single" w:sz="4" w:space="0" w:color="auto"/>
              <w:right w:val="single" w:sz="4" w:space="0" w:color="auto"/>
            </w:tcBorders>
            <w:shd w:val="clear" w:color="auto" w:fill="auto"/>
            <w:noWrap/>
            <w:vAlign w:val="center"/>
            <w:hideMark/>
          </w:tcPr>
          <w:p w14:paraId="703FC64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9A78D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0BDF03E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05A4D27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F2ADF2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4ABF65F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BB747D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187,35</w:t>
            </w:r>
          </w:p>
        </w:tc>
        <w:tc>
          <w:tcPr>
            <w:tcW w:w="712" w:type="dxa"/>
            <w:tcBorders>
              <w:top w:val="nil"/>
              <w:left w:val="nil"/>
              <w:bottom w:val="single" w:sz="4" w:space="0" w:color="auto"/>
              <w:right w:val="single" w:sz="4" w:space="0" w:color="auto"/>
            </w:tcBorders>
            <w:shd w:val="clear" w:color="auto" w:fill="auto"/>
            <w:noWrap/>
            <w:vAlign w:val="bottom"/>
            <w:hideMark/>
          </w:tcPr>
          <w:p w14:paraId="314BC2C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14 640 853,57</w:t>
            </w:r>
          </w:p>
        </w:tc>
        <w:tc>
          <w:tcPr>
            <w:tcW w:w="521" w:type="dxa"/>
            <w:tcBorders>
              <w:top w:val="nil"/>
              <w:left w:val="nil"/>
              <w:bottom w:val="single" w:sz="4" w:space="0" w:color="auto"/>
              <w:right w:val="single" w:sz="4" w:space="0" w:color="auto"/>
            </w:tcBorders>
            <w:shd w:val="clear" w:color="auto" w:fill="auto"/>
            <w:noWrap/>
            <w:vAlign w:val="center"/>
            <w:hideMark/>
          </w:tcPr>
          <w:p w14:paraId="427CCEB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913550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5B2459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23727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1EC02B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FD38A2F"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4F93D1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w:t>
            </w:r>
          </w:p>
        </w:tc>
        <w:tc>
          <w:tcPr>
            <w:tcW w:w="1525" w:type="dxa"/>
            <w:tcBorders>
              <w:top w:val="nil"/>
              <w:left w:val="nil"/>
              <w:bottom w:val="single" w:sz="4" w:space="0" w:color="auto"/>
              <w:right w:val="single" w:sz="4" w:space="0" w:color="auto"/>
            </w:tcBorders>
            <w:shd w:val="clear" w:color="000000" w:fill="FFFFFF"/>
            <w:vAlign w:val="center"/>
            <w:hideMark/>
          </w:tcPr>
          <w:p w14:paraId="58A9A14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19</w:t>
            </w:r>
          </w:p>
        </w:tc>
        <w:tc>
          <w:tcPr>
            <w:tcW w:w="522" w:type="dxa"/>
            <w:tcBorders>
              <w:top w:val="nil"/>
              <w:left w:val="nil"/>
              <w:bottom w:val="single" w:sz="4" w:space="0" w:color="auto"/>
              <w:right w:val="single" w:sz="4" w:space="0" w:color="auto"/>
            </w:tcBorders>
            <w:shd w:val="clear" w:color="auto" w:fill="auto"/>
            <w:vAlign w:val="center"/>
            <w:hideMark/>
          </w:tcPr>
          <w:p w14:paraId="7E9C04C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187,00</w:t>
            </w:r>
          </w:p>
        </w:tc>
        <w:tc>
          <w:tcPr>
            <w:tcW w:w="749" w:type="dxa"/>
            <w:tcBorders>
              <w:top w:val="nil"/>
              <w:left w:val="nil"/>
              <w:bottom w:val="single" w:sz="4" w:space="0" w:color="auto"/>
              <w:right w:val="single" w:sz="4" w:space="0" w:color="auto"/>
            </w:tcBorders>
            <w:shd w:val="clear" w:color="auto" w:fill="auto"/>
            <w:noWrap/>
            <w:vAlign w:val="bottom"/>
            <w:hideMark/>
          </w:tcPr>
          <w:p w14:paraId="4270B2D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 xml:space="preserve">14 613 </w:t>
            </w:r>
            <w:r w:rsidRPr="00B71EC8">
              <w:rPr>
                <w:rFonts w:ascii="Times New Roman" w:eastAsia="Times New Roman" w:hAnsi="Times New Roman" w:cs="Times New Roman"/>
                <w:sz w:val="24"/>
                <w:szCs w:val="24"/>
              </w:rPr>
              <w:lastRenderedPageBreak/>
              <w:t>502,09</w:t>
            </w:r>
          </w:p>
        </w:tc>
        <w:tc>
          <w:tcPr>
            <w:tcW w:w="522" w:type="dxa"/>
            <w:tcBorders>
              <w:top w:val="nil"/>
              <w:left w:val="nil"/>
              <w:bottom w:val="single" w:sz="4" w:space="0" w:color="auto"/>
              <w:right w:val="single" w:sz="4" w:space="0" w:color="auto"/>
            </w:tcBorders>
            <w:shd w:val="clear" w:color="auto" w:fill="auto"/>
            <w:noWrap/>
            <w:vAlign w:val="center"/>
            <w:hideMark/>
          </w:tcPr>
          <w:p w14:paraId="7889CCE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0,00</w:t>
            </w:r>
          </w:p>
        </w:tc>
        <w:tc>
          <w:tcPr>
            <w:tcW w:w="521" w:type="dxa"/>
            <w:tcBorders>
              <w:top w:val="nil"/>
              <w:left w:val="nil"/>
              <w:bottom w:val="single" w:sz="4" w:space="0" w:color="auto"/>
              <w:right w:val="single" w:sz="4" w:space="0" w:color="auto"/>
            </w:tcBorders>
            <w:shd w:val="clear" w:color="auto" w:fill="auto"/>
            <w:noWrap/>
            <w:vAlign w:val="center"/>
            <w:hideMark/>
          </w:tcPr>
          <w:p w14:paraId="5985A75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77243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31,30</w:t>
            </w:r>
          </w:p>
        </w:tc>
        <w:tc>
          <w:tcPr>
            <w:tcW w:w="645" w:type="dxa"/>
            <w:tcBorders>
              <w:top w:val="nil"/>
              <w:left w:val="nil"/>
              <w:bottom w:val="single" w:sz="4" w:space="0" w:color="auto"/>
              <w:right w:val="single" w:sz="4" w:space="0" w:color="auto"/>
            </w:tcBorders>
            <w:shd w:val="clear" w:color="auto" w:fill="auto"/>
            <w:noWrap/>
            <w:vAlign w:val="bottom"/>
            <w:hideMark/>
          </w:tcPr>
          <w:p w14:paraId="7587C52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2 446 003,29</w:t>
            </w:r>
          </w:p>
        </w:tc>
        <w:tc>
          <w:tcPr>
            <w:tcW w:w="521" w:type="dxa"/>
            <w:tcBorders>
              <w:top w:val="nil"/>
              <w:left w:val="nil"/>
              <w:bottom w:val="single" w:sz="4" w:space="0" w:color="auto"/>
              <w:right w:val="single" w:sz="4" w:space="0" w:color="auto"/>
            </w:tcBorders>
            <w:shd w:val="clear" w:color="auto" w:fill="auto"/>
            <w:noWrap/>
            <w:vAlign w:val="center"/>
            <w:hideMark/>
          </w:tcPr>
          <w:p w14:paraId="74A33EC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35AD7CB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B96598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155,70</w:t>
            </w:r>
          </w:p>
        </w:tc>
        <w:tc>
          <w:tcPr>
            <w:tcW w:w="712" w:type="dxa"/>
            <w:tcBorders>
              <w:top w:val="nil"/>
              <w:left w:val="nil"/>
              <w:bottom w:val="single" w:sz="4" w:space="0" w:color="auto"/>
              <w:right w:val="single" w:sz="4" w:space="0" w:color="auto"/>
            </w:tcBorders>
            <w:shd w:val="clear" w:color="auto" w:fill="auto"/>
            <w:noWrap/>
            <w:vAlign w:val="bottom"/>
            <w:hideMark/>
          </w:tcPr>
          <w:p w14:paraId="31F4D9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 xml:space="preserve">12 167 </w:t>
            </w:r>
            <w:r w:rsidRPr="00B71EC8">
              <w:rPr>
                <w:rFonts w:ascii="Times New Roman" w:eastAsia="Times New Roman" w:hAnsi="Times New Roman" w:cs="Times New Roman"/>
                <w:sz w:val="24"/>
                <w:szCs w:val="24"/>
              </w:rPr>
              <w:lastRenderedPageBreak/>
              <w:t>498,80</w:t>
            </w:r>
          </w:p>
        </w:tc>
        <w:tc>
          <w:tcPr>
            <w:tcW w:w="521" w:type="dxa"/>
            <w:tcBorders>
              <w:top w:val="nil"/>
              <w:left w:val="nil"/>
              <w:bottom w:val="single" w:sz="4" w:space="0" w:color="auto"/>
              <w:right w:val="single" w:sz="4" w:space="0" w:color="auto"/>
            </w:tcBorders>
            <w:shd w:val="clear" w:color="auto" w:fill="auto"/>
            <w:noWrap/>
            <w:vAlign w:val="center"/>
            <w:hideMark/>
          </w:tcPr>
          <w:p w14:paraId="19376EC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0,00</w:t>
            </w:r>
          </w:p>
        </w:tc>
        <w:tc>
          <w:tcPr>
            <w:tcW w:w="521" w:type="dxa"/>
            <w:tcBorders>
              <w:top w:val="nil"/>
              <w:left w:val="nil"/>
              <w:bottom w:val="single" w:sz="4" w:space="0" w:color="auto"/>
              <w:right w:val="single" w:sz="4" w:space="0" w:color="auto"/>
            </w:tcBorders>
            <w:shd w:val="clear" w:color="auto" w:fill="auto"/>
            <w:noWrap/>
            <w:vAlign w:val="center"/>
            <w:hideMark/>
          </w:tcPr>
          <w:p w14:paraId="7EA0FAA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0BD45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80F7A0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4C8A0F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1D32F62"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1168E2E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w:t>
            </w:r>
          </w:p>
        </w:tc>
        <w:tc>
          <w:tcPr>
            <w:tcW w:w="1525" w:type="dxa"/>
            <w:tcBorders>
              <w:top w:val="nil"/>
              <w:left w:val="nil"/>
              <w:bottom w:val="single" w:sz="4" w:space="0" w:color="auto"/>
              <w:right w:val="single" w:sz="4" w:space="0" w:color="auto"/>
            </w:tcBorders>
            <w:shd w:val="clear" w:color="000000" w:fill="FFFFFF"/>
            <w:vAlign w:val="center"/>
            <w:hideMark/>
          </w:tcPr>
          <w:p w14:paraId="7FD46EE2"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Маяковского, д. 21</w:t>
            </w:r>
          </w:p>
        </w:tc>
        <w:tc>
          <w:tcPr>
            <w:tcW w:w="522" w:type="dxa"/>
            <w:tcBorders>
              <w:top w:val="nil"/>
              <w:left w:val="nil"/>
              <w:bottom w:val="single" w:sz="4" w:space="0" w:color="auto"/>
              <w:right w:val="single" w:sz="4" w:space="0" w:color="auto"/>
            </w:tcBorders>
            <w:shd w:val="clear" w:color="auto" w:fill="auto"/>
            <w:vAlign w:val="center"/>
            <w:hideMark/>
          </w:tcPr>
          <w:p w14:paraId="13AEC7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61,80</w:t>
            </w:r>
          </w:p>
        </w:tc>
        <w:tc>
          <w:tcPr>
            <w:tcW w:w="749" w:type="dxa"/>
            <w:tcBorders>
              <w:top w:val="nil"/>
              <w:left w:val="nil"/>
              <w:bottom w:val="single" w:sz="4" w:space="0" w:color="auto"/>
              <w:right w:val="single" w:sz="4" w:space="0" w:color="auto"/>
            </w:tcBorders>
            <w:shd w:val="clear" w:color="auto" w:fill="auto"/>
            <w:noWrap/>
            <w:vAlign w:val="bottom"/>
            <w:hideMark/>
          </w:tcPr>
          <w:p w14:paraId="331C7CA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4 829 488,93</w:t>
            </w:r>
          </w:p>
        </w:tc>
        <w:tc>
          <w:tcPr>
            <w:tcW w:w="522" w:type="dxa"/>
            <w:tcBorders>
              <w:top w:val="nil"/>
              <w:left w:val="nil"/>
              <w:bottom w:val="single" w:sz="4" w:space="0" w:color="auto"/>
              <w:right w:val="single" w:sz="4" w:space="0" w:color="auto"/>
            </w:tcBorders>
            <w:shd w:val="clear" w:color="auto" w:fill="auto"/>
            <w:noWrap/>
            <w:vAlign w:val="center"/>
            <w:hideMark/>
          </w:tcPr>
          <w:p w14:paraId="66E6713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1937DA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0247CAC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45" w:type="dxa"/>
            <w:tcBorders>
              <w:top w:val="nil"/>
              <w:left w:val="nil"/>
              <w:bottom w:val="single" w:sz="4" w:space="0" w:color="auto"/>
              <w:right w:val="single" w:sz="4" w:space="0" w:color="auto"/>
            </w:tcBorders>
            <w:shd w:val="clear" w:color="auto" w:fill="auto"/>
            <w:noWrap/>
            <w:vAlign w:val="bottom"/>
            <w:hideMark/>
          </w:tcPr>
          <w:p w14:paraId="173C0C9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5BBC8D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40148B4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F2F7B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61,80</w:t>
            </w:r>
          </w:p>
        </w:tc>
        <w:tc>
          <w:tcPr>
            <w:tcW w:w="712" w:type="dxa"/>
            <w:tcBorders>
              <w:top w:val="nil"/>
              <w:left w:val="nil"/>
              <w:bottom w:val="single" w:sz="4" w:space="0" w:color="auto"/>
              <w:right w:val="single" w:sz="4" w:space="0" w:color="auto"/>
            </w:tcBorders>
            <w:shd w:val="clear" w:color="auto" w:fill="auto"/>
            <w:noWrap/>
            <w:vAlign w:val="bottom"/>
            <w:hideMark/>
          </w:tcPr>
          <w:p w14:paraId="0B9484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4 829 488,93</w:t>
            </w:r>
          </w:p>
        </w:tc>
        <w:tc>
          <w:tcPr>
            <w:tcW w:w="521" w:type="dxa"/>
            <w:tcBorders>
              <w:top w:val="nil"/>
              <w:left w:val="nil"/>
              <w:bottom w:val="single" w:sz="4" w:space="0" w:color="auto"/>
              <w:right w:val="single" w:sz="4" w:space="0" w:color="auto"/>
            </w:tcBorders>
            <w:shd w:val="clear" w:color="auto" w:fill="auto"/>
            <w:noWrap/>
            <w:vAlign w:val="center"/>
            <w:hideMark/>
          </w:tcPr>
          <w:p w14:paraId="5B98BF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DEA1C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945D3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6C0D10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E20F7E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2E71E0B"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DCDB3F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w:t>
            </w:r>
          </w:p>
        </w:tc>
        <w:tc>
          <w:tcPr>
            <w:tcW w:w="1525" w:type="dxa"/>
            <w:tcBorders>
              <w:top w:val="nil"/>
              <w:left w:val="nil"/>
              <w:bottom w:val="single" w:sz="4" w:space="0" w:color="auto"/>
              <w:right w:val="single" w:sz="4" w:space="0" w:color="auto"/>
            </w:tcBorders>
            <w:shd w:val="clear" w:color="000000" w:fill="FFFFFF"/>
            <w:vAlign w:val="center"/>
            <w:hideMark/>
          </w:tcPr>
          <w:p w14:paraId="677E0430"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Нювчим, ул. Ленина, д. 17</w:t>
            </w:r>
          </w:p>
        </w:tc>
        <w:tc>
          <w:tcPr>
            <w:tcW w:w="522" w:type="dxa"/>
            <w:tcBorders>
              <w:top w:val="nil"/>
              <w:left w:val="nil"/>
              <w:bottom w:val="single" w:sz="4" w:space="0" w:color="auto"/>
              <w:right w:val="single" w:sz="4" w:space="0" w:color="auto"/>
            </w:tcBorders>
            <w:shd w:val="clear" w:color="auto" w:fill="auto"/>
            <w:vAlign w:val="center"/>
            <w:hideMark/>
          </w:tcPr>
          <w:p w14:paraId="687390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658,20</w:t>
            </w:r>
          </w:p>
        </w:tc>
        <w:tc>
          <w:tcPr>
            <w:tcW w:w="749" w:type="dxa"/>
            <w:tcBorders>
              <w:top w:val="nil"/>
              <w:left w:val="nil"/>
              <w:bottom w:val="single" w:sz="4" w:space="0" w:color="auto"/>
              <w:right w:val="single" w:sz="4" w:space="0" w:color="auto"/>
            </w:tcBorders>
            <w:shd w:val="clear" w:color="auto" w:fill="auto"/>
            <w:noWrap/>
            <w:vAlign w:val="bottom"/>
            <w:hideMark/>
          </w:tcPr>
          <w:p w14:paraId="346D5B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51 436 401,47</w:t>
            </w:r>
          </w:p>
        </w:tc>
        <w:tc>
          <w:tcPr>
            <w:tcW w:w="522" w:type="dxa"/>
            <w:tcBorders>
              <w:top w:val="nil"/>
              <w:left w:val="nil"/>
              <w:bottom w:val="single" w:sz="4" w:space="0" w:color="auto"/>
              <w:right w:val="single" w:sz="4" w:space="0" w:color="auto"/>
            </w:tcBorders>
            <w:shd w:val="clear" w:color="auto" w:fill="auto"/>
            <w:noWrap/>
            <w:vAlign w:val="center"/>
            <w:hideMark/>
          </w:tcPr>
          <w:p w14:paraId="6256F8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D75AD9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69212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188,40</w:t>
            </w:r>
          </w:p>
        </w:tc>
        <w:tc>
          <w:tcPr>
            <w:tcW w:w="645" w:type="dxa"/>
            <w:tcBorders>
              <w:top w:val="nil"/>
              <w:left w:val="nil"/>
              <w:bottom w:val="single" w:sz="4" w:space="0" w:color="auto"/>
              <w:right w:val="single" w:sz="4" w:space="0" w:color="auto"/>
            </w:tcBorders>
            <w:shd w:val="clear" w:color="auto" w:fill="auto"/>
            <w:noWrap/>
            <w:vAlign w:val="bottom"/>
            <w:hideMark/>
          </w:tcPr>
          <w:p w14:paraId="0CE3BB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14 722 907,99</w:t>
            </w:r>
          </w:p>
        </w:tc>
        <w:tc>
          <w:tcPr>
            <w:tcW w:w="521" w:type="dxa"/>
            <w:tcBorders>
              <w:top w:val="nil"/>
              <w:left w:val="nil"/>
              <w:bottom w:val="single" w:sz="4" w:space="0" w:color="auto"/>
              <w:right w:val="single" w:sz="4" w:space="0" w:color="auto"/>
            </w:tcBorders>
            <w:shd w:val="clear" w:color="auto" w:fill="auto"/>
            <w:noWrap/>
            <w:vAlign w:val="center"/>
            <w:hideMark/>
          </w:tcPr>
          <w:p w14:paraId="17A408E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0AF782E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466B0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469,80</w:t>
            </w:r>
          </w:p>
        </w:tc>
        <w:tc>
          <w:tcPr>
            <w:tcW w:w="712" w:type="dxa"/>
            <w:tcBorders>
              <w:top w:val="nil"/>
              <w:left w:val="nil"/>
              <w:bottom w:val="single" w:sz="4" w:space="0" w:color="auto"/>
              <w:right w:val="single" w:sz="4" w:space="0" w:color="auto"/>
            </w:tcBorders>
            <w:shd w:val="clear" w:color="auto" w:fill="auto"/>
            <w:noWrap/>
            <w:vAlign w:val="bottom"/>
            <w:hideMark/>
          </w:tcPr>
          <w:p w14:paraId="0291595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36 713 493,48</w:t>
            </w:r>
          </w:p>
        </w:tc>
        <w:tc>
          <w:tcPr>
            <w:tcW w:w="521" w:type="dxa"/>
            <w:tcBorders>
              <w:top w:val="nil"/>
              <w:left w:val="nil"/>
              <w:bottom w:val="single" w:sz="4" w:space="0" w:color="auto"/>
              <w:right w:val="single" w:sz="4" w:space="0" w:color="auto"/>
            </w:tcBorders>
            <w:shd w:val="clear" w:color="auto" w:fill="auto"/>
            <w:noWrap/>
            <w:vAlign w:val="center"/>
            <w:hideMark/>
          </w:tcPr>
          <w:p w14:paraId="1D1C1E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AC4C6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9ECC90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BE952B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116CDE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372B99B"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7786C2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13</w:t>
            </w:r>
          </w:p>
        </w:tc>
        <w:tc>
          <w:tcPr>
            <w:tcW w:w="1525" w:type="dxa"/>
            <w:tcBorders>
              <w:top w:val="nil"/>
              <w:left w:val="nil"/>
              <w:bottom w:val="single" w:sz="4" w:space="0" w:color="auto"/>
              <w:right w:val="single" w:sz="4" w:space="0" w:color="auto"/>
            </w:tcBorders>
            <w:shd w:val="clear" w:color="000000" w:fill="FFFFFF"/>
            <w:vAlign w:val="center"/>
            <w:hideMark/>
          </w:tcPr>
          <w:p w14:paraId="21D9098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2</w:t>
            </w:r>
          </w:p>
        </w:tc>
        <w:tc>
          <w:tcPr>
            <w:tcW w:w="522" w:type="dxa"/>
            <w:tcBorders>
              <w:top w:val="nil"/>
              <w:left w:val="nil"/>
              <w:bottom w:val="single" w:sz="4" w:space="0" w:color="auto"/>
              <w:right w:val="single" w:sz="4" w:space="0" w:color="auto"/>
            </w:tcBorders>
            <w:shd w:val="clear" w:color="auto" w:fill="auto"/>
            <w:vAlign w:val="center"/>
            <w:hideMark/>
          </w:tcPr>
          <w:p w14:paraId="1E503EB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749" w:type="dxa"/>
            <w:tcBorders>
              <w:top w:val="nil"/>
              <w:left w:val="nil"/>
              <w:bottom w:val="single" w:sz="4" w:space="0" w:color="auto"/>
              <w:right w:val="single" w:sz="4" w:space="0" w:color="auto"/>
            </w:tcBorders>
            <w:shd w:val="clear" w:color="auto" w:fill="auto"/>
            <w:noWrap/>
            <w:vAlign w:val="bottom"/>
            <w:hideMark/>
          </w:tcPr>
          <w:p w14:paraId="0782B9D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2" w:type="dxa"/>
            <w:tcBorders>
              <w:top w:val="nil"/>
              <w:left w:val="nil"/>
              <w:bottom w:val="single" w:sz="4" w:space="0" w:color="auto"/>
              <w:right w:val="single" w:sz="4" w:space="0" w:color="auto"/>
            </w:tcBorders>
            <w:shd w:val="clear" w:color="auto" w:fill="auto"/>
            <w:noWrap/>
            <w:vAlign w:val="center"/>
            <w:hideMark/>
          </w:tcPr>
          <w:p w14:paraId="3D1F376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19D58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C4FE71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645" w:type="dxa"/>
            <w:tcBorders>
              <w:top w:val="nil"/>
              <w:left w:val="nil"/>
              <w:bottom w:val="single" w:sz="4" w:space="0" w:color="auto"/>
              <w:right w:val="single" w:sz="4" w:space="0" w:color="auto"/>
            </w:tcBorders>
            <w:shd w:val="clear" w:color="auto" w:fill="auto"/>
            <w:noWrap/>
            <w:vAlign w:val="bottom"/>
            <w:hideMark/>
          </w:tcPr>
          <w:p w14:paraId="60624F9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1" w:type="dxa"/>
            <w:tcBorders>
              <w:top w:val="nil"/>
              <w:left w:val="nil"/>
              <w:bottom w:val="single" w:sz="4" w:space="0" w:color="auto"/>
              <w:right w:val="single" w:sz="4" w:space="0" w:color="auto"/>
            </w:tcBorders>
            <w:shd w:val="clear" w:color="auto" w:fill="auto"/>
            <w:noWrap/>
            <w:vAlign w:val="center"/>
            <w:hideMark/>
          </w:tcPr>
          <w:p w14:paraId="3693A6E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59769F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6E4B65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7F3393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8A6C23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074CE1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C13C8D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E0C8A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21F3CF7"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9F5FFDA"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3473C1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w:t>
            </w:r>
          </w:p>
        </w:tc>
        <w:tc>
          <w:tcPr>
            <w:tcW w:w="1525" w:type="dxa"/>
            <w:tcBorders>
              <w:top w:val="nil"/>
              <w:left w:val="nil"/>
              <w:bottom w:val="single" w:sz="4" w:space="0" w:color="auto"/>
              <w:right w:val="single" w:sz="4" w:space="0" w:color="auto"/>
            </w:tcBorders>
            <w:shd w:val="clear" w:color="000000" w:fill="FFFFFF"/>
            <w:vAlign w:val="center"/>
            <w:hideMark/>
          </w:tcPr>
          <w:p w14:paraId="6ED9DEF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6</w:t>
            </w:r>
          </w:p>
        </w:tc>
        <w:tc>
          <w:tcPr>
            <w:tcW w:w="522" w:type="dxa"/>
            <w:tcBorders>
              <w:top w:val="nil"/>
              <w:left w:val="nil"/>
              <w:bottom w:val="single" w:sz="4" w:space="0" w:color="auto"/>
              <w:right w:val="single" w:sz="4" w:space="0" w:color="auto"/>
            </w:tcBorders>
            <w:shd w:val="clear" w:color="auto" w:fill="auto"/>
            <w:vAlign w:val="center"/>
            <w:hideMark/>
          </w:tcPr>
          <w:p w14:paraId="374C10B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21,00</w:t>
            </w:r>
          </w:p>
        </w:tc>
        <w:tc>
          <w:tcPr>
            <w:tcW w:w="749" w:type="dxa"/>
            <w:tcBorders>
              <w:top w:val="nil"/>
              <w:left w:val="nil"/>
              <w:bottom w:val="single" w:sz="4" w:space="0" w:color="auto"/>
              <w:right w:val="single" w:sz="4" w:space="0" w:color="auto"/>
            </w:tcBorders>
            <w:shd w:val="clear" w:color="auto" w:fill="auto"/>
            <w:noWrap/>
            <w:vAlign w:val="bottom"/>
            <w:hideMark/>
          </w:tcPr>
          <w:p w14:paraId="7C2AD6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1 641 088,47</w:t>
            </w:r>
          </w:p>
        </w:tc>
        <w:tc>
          <w:tcPr>
            <w:tcW w:w="522" w:type="dxa"/>
            <w:tcBorders>
              <w:top w:val="nil"/>
              <w:left w:val="nil"/>
              <w:bottom w:val="single" w:sz="4" w:space="0" w:color="auto"/>
              <w:right w:val="single" w:sz="4" w:space="0" w:color="auto"/>
            </w:tcBorders>
            <w:shd w:val="clear" w:color="auto" w:fill="auto"/>
            <w:noWrap/>
            <w:vAlign w:val="center"/>
            <w:hideMark/>
          </w:tcPr>
          <w:p w14:paraId="1265CE6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6AB858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D2D820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21,00</w:t>
            </w:r>
          </w:p>
        </w:tc>
        <w:tc>
          <w:tcPr>
            <w:tcW w:w="645" w:type="dxa"/>
            <w:tcBorders>
              <w:top w:val="nil"/>
              <w:left w:val="nil"/>
              <w:bottom w:val="single" w:sz="4" w:space="0" w:color="auto"/>
              <w:right w:val="single" w:sz="4" w:space="0" w:color="auto"/>
            </w:tcBorders>
            <w:shd w:val="clear" w:color="auto" w:fill="auto"/>
            <w:noWrap/>
            <w:vAlign w:val="bottom"/>
            <w:hideMark/>
          </w:tcPr>
          <w:p w14:paraId="35E20A0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1 641 088,47</w:t>
            </w:r>
          </w:p>
        </w:tc>
        <w:tc>
          <w:tcPr>
            <w:tcW w:w="521" w:type="dxa"/>
            <w:tcBorders>
              <w:top w:val="nil"/>
              <w:left w:val="nil"/>
              <w:bottom w:val="single" w:sz="4" w:space="0" w:color="auto"/>
              <w:right w:val="single" w:sz="4" w:space="0" w:color="auto"/>
            </w:tcBorders>
            <w:shd w:val="clear" w:color="auto" w:fill="auto"/>
            <w:noWrap/>
            <w:vAlign w:val="center"/>
            <w:hideMark/>
          </w:tcPr>
          <w:p w14:paraId="3BA887D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4B6F106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ED511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EFD78B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D0E05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DFD03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E82323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CEA28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93D2661"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21A558F"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D6512E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15</w:t>
            </w:r>
          </w:p>
        </w:tc>
        <w:tc>
          <w:tcPr>
            <w:tcW w:w="1525" w:type="dxa"/>
            <w:tcBorders>
              <w:top w:val="nil"/>
              <w:left w:val="nil"/>
              <w:bottom w:val="single" w:sz="4" w:space="0" w:color="auto"/>
              <w:right w:val="single" w:sz="4" w:space="0" w:color="auto"/>
            </w:tcBorders>
            <w:shd w:val="clear" w:color="000000" w:fill="FFFFFF"/>
            <w:vAlign w:val="center"/>
            <w:hideMark/>
          </w:tcPr>
          <w:p w14:paraId="69931769"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7</w:t>
            </w:r>
          </w:p>
        </w:tc>
        <w:tc>
          <w:tcPr>
            <w:tcW w:w="522" w:type="dxa"/>
            <w:tcBorders>
              <w:top w:val="nil"/>
              <w:left w:val="nil"/>
              <w:bottom w:val="single" w:sz="4" w:space="0" w:color="auto"/>
              <w:right w:val="single" w:sz="4" w:space="0" w:color="auto"/>
            </w:tcBorders>
            <w:shd w:val="clear" w:color="auto" w:fill="auto"/>
            <w:vAlign w:val="center"/>
            <w:hideMark/>
          </w:tcPr>
          <w:p w14:paraId="4AF5FBC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21,00</w:t>
            </w:r>
          </w:p>
        </w:tc>
        <w:tc>
          <w:tcPr>
            <w:tcW w:w="749" w:type="dxa"/>
            <w:tcBorders>
              <w:top w:val="nil"/>
              <w:left w:val="nil"/>
              <w:bottom w:val="single" w:sz="4" w:space="0" w:color="auto"/>
              <w:right w:val="single" w:sz="4" w:space="0" w:color="auto"/>
            </w:tcBorders>
            <w:shd w:val="clear" w:color="auto" w:fill="auto"/>
            <w:noWrap/>
            <w:vAlign w:val="bottom"/>
            <w:hideMark/>
          </w:tcPr>
          <w:p w14:paraId="59C8B2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1 641 088,47</w:t>
            </w:r>
          </w:p>
        </w:tc>
        <w:tc>
          <w:tcPr>
            <w:tcW w:w="522" w:type="dxa"/>
            <w:tcBorders>
              <w:top w:val="nil"/>
              <w:left w:val="nil"/>
              <w:bottom w:val="single" w:sz="4" w:space="0" w:color="auto"/>
              <w:right w:val="single" w:sz="4" w:space="0" w:color="auto"/>
            </w:tcBorders>
            <w:shd w:val="clear" w:color="auto" w:fill="auto"/>
            <w:noWrap/>
            <w:vAlign w:val="center"/>
            <w:hideMark/>
          </w:tcPr>
          <w:p w14:paraId="03785E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BE0EDB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F0C959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21,00</w:t>
            </w:r>
          </w:p>
        </w:tc>
        <w:tc>
          <w:tcPr>
            <w:tcW w:w="645" w:type="dxa"/>
            <w:tcBorders>
              <w:top w:val="nil"/>
              <w:left w:val="nil"/>
              <w:bottom w:val="single" w:sz="4" w:space="0" w:color="auto"/>
              <w:right w:val="single" w:sz="4" w:space="0" w:color="auto"/>
            </w:tcBorders>
            <w:shd w:val="clear" w:color="auto" w:fill="auto"/>
            <w:noWrap/>
            <w:vAlign w:val="bottom"/>
            <w:hideMark/>
          </w:tcPr>
          <w:p w14:paraId="60D2C0D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1 641 088,47</w:t>
            </w:r>
          </w:p>
        </w:tc>
        <w:tc>
          <w:tcPr>
            <w:tcW w:w="521" w:type="dxa"/>
            <w:tcBorders>
              <w:top w:val="nil"/>
              <w:left w:val="nil"/>
              <w:bottom w:val="single" w:sz="4" w:space="0" w:color="auto"/>
              <w:right w:val="single" w:sz="4" w:space="0" w:color="auto"/>
            </w:tcBorders>
            <w:shd w:val="clear" w:color="auto" w:fill="auto"/>
            <w:noWrap/>
            <w:vAlign w:val="center"/>
            <w:hideMark/>
          </w:tcPr>
          <w:p w14:paraId="103C671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84BFB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5E935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2EC1A44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C746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8F9C35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0C81CD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806AF4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37F34D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CF5807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57513B7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16</w:t>
            </w:r>
          </w:p>
        </w:tc>
        <w:tc>
          <w:tcPr>
            <w:tcW w:w="1525" w:type="dxa"/>
            <w:tcBorders>
              <w:top w:val="nil"/>
              <w:left w:val="nil"/>
              <w:bottom w:val="single" w:sz="4" w:space="0" w:color="auto"/>
              <w:right w:val="single" w:sz="4" w:space="0" w:color="auto"/>
            </w:tcBorders>
            <w:shd w:val="clear" w:color="000000" w:fill="FFFFFF"/>
            <w:vAlign w:val="center"/>
            <w:hideMark/>
          </w:tcPr>
          <w:p w14:paraId="62625ED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13</w:t>
            </w:r>
          </w:p>
        </w:tc>
        <w:tc>
          <w:tcPr>
            <w:tcW w:w="522" w:type="dxa"/>
            <w:tcBorders>
              <w:top w:val="nil"/>
              <w:left w:val="nil"/>
              <w:bottom w:val="single" w:sz="4" w:space="0" w:color="auto"/>
              <w:right w:val="single" w:sz="4" w:space="0" w:color="auto"/>
            </w:tcBorders>
            <w:shd w:val="clear" w:color="auto" w:fill="auto"/>
            <w:vAlign w:val="center"/>
            <w:hideMark/>
          </w:tcPr>
          <w:p w14:paraId="72DDB43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189,00</w:t>
            </w:r>
          </w:p>
        </w:tc>
        <w:tc>
          <w:tcPr>
            <w:tcW w:w="749" w:type="dxa"/>
            <w:tcBorders>
              <w:top w:val="nil"/>
              <w:left w:val="nil"/>
              <w:bottom w:val="single" w:sz="4" w:space="0" w:color="auto"/>
              <w:right w:val="single" w:sz="4" w:space="0" w:color="auto"/>
            </w:tcBorders>
            <w:shd w:val="clear" w:color="auto" w:fill="auto"/>
            <w:noWrap/>
            <w:vAlign w:val="bottom"/>
            <w:hideMark/>
          </w:tcPr>
          <w:p w14:paraId="3E58DA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14 769 796,23</w:t>
            </w:r>
          </w:p>
        </w:tc>
        <w:tc>
          <w:tcPr>
            <w:tcW w:w="522" w:type="dxa"/>
            <w:tcBorders>
              <w:top w:val="nil"/>
              <w:left w:val="nil"/>
              <w:bottom w:val="single" w:sz="4" w:space="0" w:color="auto"/>
              <w:right w:val="single" w:sz="4" w:space="0" w:color="auto"/>
            </w:tcBorders>
            <w:shd w:val="clear" w:color="auto" w:fill="auto"/>
            <w:noWrap/>
            <w:vAlign w:val="center"/>
            <w:hideMark/>
          </w:tcPr>
          <w:p w14:paraId="71B15C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C3903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24B74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189,00</w:t>
            </w:r>
          </w:p>
        </w:tc>
        <w:tc>
          <w:tcPr>
            <w:tcW w:w="645" w:type="dxa"/>
            <w:tcBorders>
              <w:top w:val="nil"/>
              <w:left w:val="nil"/>
              <w:bottom w:val="single" w:sz="4" w:space="0" w:color="auto"/>
              <w:right w:val="single" w:sz="4" w:space="0" w:color="auto"/>
            </w:tcBorders>
            <w:shd w:val="clear" w:color="auto" w:fill="auto"/>
            <w:noWrap/>
            <w:vAlign w:val="bottom"/>
            <w:hideMark/>
          </w:tcPr>
          <w:p w14:paraId="53BA5E0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14 769 796,23</w:t>
            </w:r>
          </w:p>
        </w:tc>
        <w:tc>
          <w:tcPr>
            <w:tcW w:w="521" w:type="dxa"/>
            <w:tcBorders>
              <w:top w:val="nil"/>
              <w:left w:val="nil"/>
              <w:bottom w:val="single" w:sz="4" w:space="0" w:color="auto"/>
              <w:right w:val="single" w:sz="4" w:space="0" w:color="auto"/>
            </w:tcBorders>
            <w:shd w:val="clear" w:color="auto" w:fill="auto"/>
            <w:noWrap/>
            <w:vAlign w:val="center"/>
            <w:hideMark/>
          </w:tcPr>
          <w:p w14:paraId="2FB636A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C5B145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D27EA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0F4EBBF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A8D34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62B34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29785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9DB3F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B2386C2"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13019DB"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14E33B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17</w:t>
            </w:r>
          </w:p>
        </w:tc>
        <w:tc>
          <w:tcPr>
            <w:tcW w:w="1525" w:type="dxa"/>
            <w:tcBorders>
              <w:top w:val="nil"/>
              <w:left w:val="nil"/>
              <w:bottom w:val="single" w:sz="4" w:space="0" w:color="auto"/>
              <w:right w:val="single" w:sz="4" w:space="0" w:color="auto"/>
            </w:tcBorders>
            <w:shd w:val="clear" w:color="000000" w:fill="FFFFFF"/>
            <w:vAlign w:val="center"/>
            <w:hideMark/>
          </w:tcPr>
          <w:p w14:paraId="7022CF31"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15</w:t>
            </w:r>
          </w:p>
        </w:tc>
        <w:tc>
          <w:tcPr>
            <w:tcW w:w="522" w:type="dxa"/>
            <w:tcBorders>
              <w:top w:val="nil"/>
              <w:left w:val="nil"/>
              <w:bottom w:val="single" w:sz="4" w:space="0" w:color="auto"/>
              <w:right w:val="single" w:sz="4" w:space="0" w:color="auto"/>
            </w:tcBorders>
            <w:shd w:val="clear" w:color="auto" w:fill="auto"/>
            <w:vAlign w:val="center"/>
            <w:hideMark/>
          </w:tcPr>
          <w:p w14:paraId="027371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749" w:type="dxa"/>
            <w:tcBorders>
              <w:top w:val="nil"/>
              <w:left w:val="nil"/>
              <w:bottom w:val="single" w:sz="4" w:space="0" w:color="auto"/>
              <w:right w:val="single" w:sz="4" w:space="0" w:color="auto"/>
            </w:tcBorders>
            <w:shd w:val="clear" w:color="auto" w:fill="auto"/>
            <w:noWrap/>
            <w:vAlign w:val="bottom"/>
            <w:hideMark/>
          </w:tcPr>
          <w:p w14:paraId="21CBA39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2" w:type="dxa"/>
            <w:tcBorders>
              <w:top w:val="nil"/>
              <w:left w:val="nil"/>
              <w:bottom w:val="single" w:sz="4" w:space="0" w:color="auto"/>
              <w:right w:val="single" w:sz="4" w:space="0" w:color="auto"/>
            </w:tcBorders>
            <w:shd w:val="clear" w:color="auto" w:fill="auto"/>
            <w:noWrap/>
            <w:vAlign w:val="center"/>
            <w:hideMark/>
          </w:tcPr>
          <w:p w14:paraId="1C50032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49575C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34D393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645" w:type="dxa"/>
            <w:tcBorders>
              <w:top w:val="nil"/>
              <w:left w:val="nil"/>
              <w:bottom w:val="single" w:sz="4" w:space="0" w:color="auto"/>
              <w:right w:val="single" w:sz="4" w:space="0" w:color="auto"/>
            </w:tcBorders>
            <w:shd w:val="clear" w:color="auto" w:fill="auto"/>
            <w:noWrap/>
            <w:vAlign w:val="bottom"/>
            <w:hideMark/>
          </w:tcPr>
          <w:p w14:paraId="33BE4CE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1" w:type="dxa"/>
            <w:tcBorders>
              <w:top w:val="nil"/>
              <w:left w:val="nil"/>
              <w:bottom w:val="single" w:sz="4" w:space="0" w:color="auto"/>
              <w:right w:val="single" w:sz="4" w:space="0" w:color="auto"/>
            </w:tcBorders>
            <w:shd w:val="clear" w:color="auto" w:fill="auto"/>
            <w:noWrap/>
            <w:vAlign w:val="center"/>
            <w:hideMark/>
          </w:tcPr>
          <w:p w14:paraId="2699A7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6FB68C6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93426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70C15DE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53CB2D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4A6FF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9E566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66607F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34D227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C1641AB"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6D5CAC3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w:t>
            </w:r>
          </w:p>
        </w:tc>
        <w:tc>
          <w:tcPr>
            <w:tcW w:w="1525" w:type="dxa"/>
            <w:tcBorders>
              <w:top w:val="nil"/>
              <w:left w:val="nil"/>
              <w:bottom w:val="single" w:sz="4" w:space="0" w:color="auto"/>
              <w:right w:val="single" w:sz="4" w:space="0" w:color="auto"/>
            </w:tcBorders>
            <w:shd w:val="clear" w:color="000000" w:fill="FFFFFF"/>
            <w:vAlign w:val="center"/>
            <w:hideMark/>
          </w:tcPr>
          <w:p w14:paraId="1748B485"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16</w:t>
            </w:r>
          </w:p>
        </w:tc>
        <w:tc>
          <w:tcPr>
            <w:tcW w:w="522" w:type="dxa"/>
            <w:tcBorders>
              <w:top w:val="nil"/>
              <w:left w:val="nil"/>
              <w:bottom w:val="single" w:sz="4" w:space="0" w:color="auto"/>
              <w:right w:val="single" w:sz="4" w:space="0" w:color="auto"/>
            </w:tcBorders>
            <w:shd w:val="clear" w:color="auto" w:fill="auto"/>
            <w:vAlign w:val="center"/>
            <w:hideMark/>
          </w:tcPr>
          <w:p w14:paraId="5B421E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129F63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2" w:type="dxa"/>
            <w:tcBorders>
              <w:top w:val="nil"/>
              <w:left w:val="nil"/>
              <w:bottom w:val="single" w:sz="4" w:space="0" w:color="auto"/>
              <w:right w:val="single" w:sz="4" w:space="0" w:color="auto"/>
            </w:tcBorders>
            <w:shd w:val="clear" w:color="auto" w:fill="auto"/>
            <w:noWrap/>
            <w:vAlign w:val="center"/>
            <w:hideMark/>
          </w:tcPr>
          <w:p w14:paraId="07B84BF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446F3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10704E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35552AE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1" w:type="dxa"/>
            <w:tcBorders>
              <w:top w:val="nil"/>
              <w:left w:val="nil"/>
              <w:bottom w:val="single" w:sz="4" w:space="0" w:color="auto"/>
              <w:right w:val="single" w:sz="4" w:space="0" w:color="auto"/>
            </w:tcBorders>
            <w:shd w:val="clear" w:color="auto" w:fill="auto"/>
            <w:noWrap/>
            <w:vAlign w:val="center"/>
            <w:hideMark/>
          </w:tcPr>
          <w:p w14:paraId="1F5ABC8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76FE4E4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50D89C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36A7F1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79B58B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DA86FB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1D3125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972FF9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3BC47DA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36587AF"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CE2259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19</w:t>
            </w:r>
          </w:p>
        </w:tc>
        <w:tc>
          <w:tcPr>
            <w:tcW w:w="1525" w:type="dxa"/>
            <w:tcBorders>
              <w:top w:val="nil"/>
              <w:left w:val="nil"/>
              <w:bottom w:val="single" w:sz="4" w:space="0" w:color="auto"/>
              <w:right w:val="single" w:sz="4" w:space="0" w:color="auto"/>
            </w:tcBorders>
            <w:shd w:val="clear" w:color="000000" w:fill="FFFFFF"/>
            <w:vAlign w:val="center"/>
            <w:hideMark/>
          </w:tcPr>
          <w:p w14:paraId="0AC833F9"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18</w:t>
            </w:r>
          </w:p>
        </w:tc>
        <w:tc>
          <w:tcPr>
            <w:tcW w:w="522" w:type="dxa"/>
            <w:tcBorders>
              <w:top w:val="nil"/>
              <w:left w:val="nil"/>
              <w:bottom w:val="single" w:sz="4" w:space="0" w:color="auto"/>
              <w:right w:val="single" w:sz="4" w:space="0" w:color="auto"/>
            </w:tcBorders>
            <w:shd w:val="clear" w:color="auto" w:fill="auto"/>
            <w:vAlign w:val="center"/>
            <w:hideMark/>
          </w:tcPr>
          <w:p w14:paraId="3D7E9A8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120,00</w:t>
            </w:r>
          </w:p>
        </w:tc>
        <w:tc>
          <w:tcPr>
            <w:tcW w:w="749" w:type="dxa"/>
            <w:tcBorders>
              <w:top w:val="nil"/>
              <w:left w:val="nil"/>
              <w:bottom w:val="single" w:sz="4" w:space="0" w:color="auto"/>
              <w:right w:val="single" w:sz="4" w:space="0" w:color="auto"/>
            </w:tcBorders>
            <w:shd w:val="clear" w:color="auto" w:fill="auto"/>
            <w:noWrap/>
            <w:vAlign w:val="bottom"/>
            <w:hideMark/>
          </w:tcPr>
          <w:p w14:paraId="3CFAA9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9 377 648,40</w:t>
            </w:r>
          </w:p>
        </w:tc>
        <w:tc>
          <w:tcPr>
            <w:tcW w:w="522" w:type="dxa"/>
            <w:tcBorders>
              <w:top w:val="nil"/>
              <w:left w:val="nil"/>
              <w:bottom w:val="single" w:sz="4" w:space="0" w:color="auto"/>
              <w:right w:val="single" w:sz="4" w:space="0" w:color="auto"/>
            </w:tcBorders>
            <w:shd w:val="clear" w:color="auto" w:fill="auto"/>
            <w:noWrap/>
            <w:vAlign w:val="center"/>
            <w:hideMark/>
          </w:tcPr>
          <w:p w14:paraId="77491E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B2ED47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E98E1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120,00</w:t>
            </w:r>
          </w:p>
        </w:tc>
        <w:tc>
          <w:tcPr>
            <w:tcW w:w="645" w:type="dxa"/>
            <w:tcBorders>
              <w:top w:val="nil"/>
              <w:left w:val="nil"/>
              <w:bottom w:val="single" w:sz="4" w:space="0" w:color="auto"/>
              <w:right w:val="single" w:sz="4" w:space="0" w:color="auto"/>
            </w:tcBorders>
            <w:shd w:val="clear" w:color="auto" w:fill="auto"/>
            <w:noWrap/>
            <w:vAlign w:val="bottom"/>
            <w:hideMark/>
          </w:tcPr>
          <w:p w14:paraId="2A1274C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9 377 648,40</w:t>
            </w:r>
          </w:p>
        </w:tc>
        <w:tc>
          <w:tcPr>
            <w:tcW w:w="521" w:type="dxa"/>
            <w:tcBorders>
              <w:top w:val="nil"/>
              <w:left w:val="nil"/>
              <w:bottom w:val="single" w:sz="4" w:space="0" w:color="auto"/>
              <w:right w:val="single" w:sz="4" w:space="0" w:color="auto"/>
            </w:tcBorders>
            <w:shd w:val="clear" w:color="auto" w:fill="auto"/>
            <w:noWrap/>
            <w:vAlign w:val="center"/>
            <w:hideMark/>
          </w:tcPr>
          <w:p w14:paraId="2117E9B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D6DD4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96B82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5C81364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40B75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699C6E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46FC00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E2633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A87B63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CE9B824"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49133784"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20</w:t>
            </w:r>
          </w:p>
        </w:tc>
        <w:tc>
          <w:tcPr>
            <w:tcW w:w="1525" w:type="dxa"/>
            <w:tcBorders>
              <w:top w:val="nil"/>
              <w:left w:val="nil"/>
              <w:bottom w:val="single" w:sz="4" w:space="0" w:color="auto"/>
              <w:right w:val="single" w:sz="4" w:space="0" w:color="auto"/>
            </w:tcBorders>
            <w:shd w:val="clear" w:color="000000" w:fill="FFFFFF"/>
            <w:vAlign w:val="center"/>
            <w:hideMark/>
          </w:tcPr>
          <w:p w14:paraId="01458EDC"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22</w:t>
            </w:r>
          </w:p>
        </w:tc>
        <w:tc>
          <w:tcPr>
            <w:tcW w:w="522" w:type="dxa"/>
            <w:tcBorders>
              <w:top w:val="nil"/>
              <w:left w:val="nil"/>
              <w:bottom w:val="single" w:sz="4" w:space="0" w:color="auto"/>
              <w:right w:val="single" w:sz="4" w:space="0" w:color="auto"/>
            </w:tcBorders>
            <w:shd w:val="clear" w:color="auto" w:fill="auto"/>
            <w:vAlign w:val="center"/>
            <w:hideMark/>
          </w:tcPr>
          <w:p w14:paraId="6486417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60,00</w:t>
            </w:r>
          </w:p>
        </w:tc>
        <w:tc>
          <w:tcPr>
            <w:tcW w:w="749" w:type="dxa"/>
            <w:tcBorders>
              <w:top w:val="nil"/>
              <w:left w:val="nil"/>
              <w:bottom w:val="single" w:sz="4" w:space="0" w:color="auto"/>
              <w:right w:val="single" w:sz="4" w:space="0" w:color="auto"/>
            </w:tcBorders>
            <w:shd w:val="clear" w:color="auto" w:fill="auto"/>
            <w:noWrap/>
            <w:vAlign w:val="bottom"/>
            <w:hideMark/>
          </w:tcPr>
          <w:p w14:paraId="0D8A979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4 688 824,20</w:t>
            </w:r>
          </w:p>
        </w:tc>
        <w:tc>
          <w:tcPr>
            <w:tcW w:w="522" w:type="dxa"/>
            <w:tcBorders>
              <w:top w:val="nil"/>
              <w:left w:val="nil"/>
              <w:bottom w:val="single" w:sz="4" w:space="0" w:color="auto"/>
              <w:right w:val="single" w:sz="4" w:space="0" w:color="auto"/>
            </w:tcBorders>
            <w:shd w:val="clear" w:color="auto" w:fill="auto"/>
            <w:noWrap/>
            <w:vAlign w:val="center"/>
            <w:hideMark/>
          </w:tcPr>
          <w:p w14:paraId="18E6A95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FA4F0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14B5DD9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60,00</w:t>
            </w:r>
          </w:p>
        </w:tc>
        <w:tc>
          <w:tcPr>
            <w:tcW w:w="645" w:type="dxa"/>
            <w:tcBorders>
              <w:top w:val="nil"/>
              <w:left w:val="nil"/>
              <w:bottom w:val="single" w:sz="4" w:space="0" w:color="auto"/>
              <w:right w:val="single" w:sz="4" w:space="0" w:color="auto"/>
            </w:tcBorders>
            <w:shd w:val="clear" w:color="auto" w:fill="auto"/>
            <w:noWrap/>
            <w:vAlign w:val="bottom"/>
            <w:hideMark/>
          </w:tcPr>
          <w:p w14:paraId="20039A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4 688 824,20</w:t>
            </w:r>
          </w:p>
        </w:tc>
        <w:tc>
          <w:tcPr>
            <w:tcW w:w="521" w:type="dxa"/>
            <w:tcBorders>
              <w:top w:val="nil"/>
              <w:left w:val="nil"/>
              <w:bottom w:val="single" w:sz="4" w:space="0" w:color="auto"/>
              <w:right w:val="single" w:sz="4" w:space="0" w:color="auto"/>
            </w:tcBorders>
            <w:shd w:val="clear" w:color="auto" w:fill="auto"/>
            <w:noWrap/>
            <w:vAlign w:val="center"/>
            <w:hideMark/>
          </w:tcPr>
          <w:p w14:paraId="4545C2D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04FAE6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BE1B3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0C9CF93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D109FB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1CD3F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9FC69D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7589E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F37DB6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36155C9"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D4A2B4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21</w:t>
            </w:r>
          </w:p>
        </w:tc>
        <w:tc>
          <w:tcPr>
            <w:tcW w:w="1525" w:type="dxa"/>
            <w:tcBorders>
              <w:top w:val="nil"/>
              <w:left w:val="nil"/>
              <w:bottom w:val="single" w:sz="4" w:space="0" w:color="auto"/>
              <w:right w:val="single" w:sz="4" w:space="0" w:color="auto"/>
            </w:tcBorders>
            <w:shd w:val="clear" w:color="000000" w:fill="FFFFFF"/>
            <w:vAlign w:val="center"/>
            <w:hideMark/>
          </w:tcPr>
          <w:p w14:paraId="616BE3D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24</w:t>
            </w:r>
          </w:p>
        </w:tc>
        <w:tc>
          <w:tcPr>
            <w:tcW w:w="522" w:type="dxa"/>
            <w:tcBorders>
              <w:top w:val="nil"/>
              <w:left w:val="nil"/>
              <w:bottom w:val="single" w:sz="4" w:space="0" w:color="auto"/>
              <w:right w:val="single" w:sz="4" w:space="0" w:color="auto"/>
            </w:tcBorders>
            <w:shd w:val="clear" w:color="auto" w:fill="auto"/>
            <w:vAlign w:val="center"/>
            <w:hideMark/>
          </w:tcPr>
          <w:p w14:paraId="03118CA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60,00</w:t>
            </w:r>
          </w:p>
        </w:tc>
        <w:tc>
          <w:tcPr>
            <w:tcW w:w="749" w:type="dxa"/>
            <w:tcBorders>
              <w:top w:val="nil"/>
              <w:left w:val="nil"/>
              <w:bottom w:val="single" w:sz="4" w:space="0" w:color="auto"/>
              <w:right w:val="single" w:sz="4" w:space="0" w:color="auto"/>
            </w:tcBorders>
            <w:shd w:val="clear" w:color="auto" w:fill="auto"/>
            <w:noWrap/>
            <w:vAlign w:val="bottom"/>
            <w:hideMark/>
          </w:tcPr>
          <w:p w14:paraId="534D7D5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4 688 824,20</w:t>
            </w:r>
          </w:p>
        </w:tc>
        <w:tc>
          <w:tcPr>
            <w:tcW w:w="522" w:type="dxa"/>
            <w:tcBorders>
              <w:top w:val="nil"/>
              <w:left w:val="nil"/>
              <w:bottom w:val="single" w:sz="4" w:space="0" w:color="auto"/>
              <w:right w:val="single" w:sz="4" w:space="0" w:color="auto"/>
            </w:tcBorders>
            <w:shd w:val="clear" w:color="auto" w:fill="auto"/>
            <w:noWrap/>
            <w:vAlign w:val="center"/>
            <w:hideMark/>
          </w:tcPr>
          <w:p w14:paraId="5ECE65E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F28EE1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5043D78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60,00</w:t>
            </w:r>
          </w:p>
        </w:tc>
        <w:tc>
          <w:tcPr>
            <w:tcW w:w="645" w:type="dxa"/>
            <w:tcBorders>
              <w:top w:val="nil"/>
              <w:left w:val="nil"/>
              <w:bottom w:val="single" w:sz="4" w:space="0" w:color="auto"/>
              <w:right w:val="single" w:sz="4" w:space="0" w:color="auto"/>
            </w:tcBorders>
            <w:shd w:val="clear" w:color="auto" w:fill="auto"/>
            <w:noWrap/>
            <w:vAlign w:val="bottom"/>
            <w:hideMark/>
          </w:tcPr>
          <w:p w14:paraId="55AF4B3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4 688 824,20</w:t>
            </w:r>
          </w:p>
        </w:tc>
        <w:tc>
          <w:tcPr>
            <w:tcW w:w="521" w:type="dxa"/>
            <w:tcBorders>
              <w:top w:val="nil"/>
              <w:left w:val="nil"/>
              <w:bottom w:val="single" w:sz="4" w:space="0" w:color="auto"/>
              <w:right w:val="single" w:sz="4" w:space="0" w:color="auto"/>
            </w:tcBorders>
            <w:shd w:val="clear" w:color="auto" w:fill="auto"/>
            <w:noWrap/>
            <w:vAlign w:val="center"/>
            <w:hideMark/>
          </w:tcPr>
          <w:p w14:paraId="40E4CD7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single" w:sz="4" w:space="0" w:color="auto"/>
              <w:right w:val="single" w:sz="4" w:space="0" w:color="auto"/>
            </w:tcBorders>
            <w:shd w:val="clear" w:color="auto" w:fill="auto"/>
            <w:noWrap/>
            <w:vAlign w:val="center"/>
            <w:hideMark/>
          </w:tcPr>
          <w:p w14:paraId="24AB95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658090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1027BA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F189AC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DF67DE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44947A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A4DF2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B602B1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A438506"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2824F0C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22</w:t>
            </w:r>
          </w:p>
        </w:tc>
        <w:tc>
          <w:tcPr>
            <w:tcW w:w="1525" w:type="dxa"/>
            <w:tcBorders>
              <w:top w:val="nil"/>
              <w:left w:val="nil"/>
              <w:bottom w:val="single" w:sz="4" w:space="0" w:color="auto"/>
              <w:right w:val="single" w:sz="4" w:space="0" w:color="auto"/>
            </w:tcBorders>
            <w:shd w:val="clear" w:color="000000" w:fill="FFFFFF"/>
            <w:vAlign w:val="center"/>
            <w:hideMark/>
          </w:tcPr>
          <w:p w14:paraId="2C36370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Октябрьская, д. 26</w:t>
            </w:r>
          </w:p>
        </w:tc>
        <w:tc>
          <w:tcPr>
            <w:tcW w:w="522" w:type="dxa"/>
            <w:tcBorders>
              <w:top w:val="nil"/>
              <w:left w:val="nil"/>
              <w:bottom w:val="single" w:sz="4" w:space="0" w:color="auto"/>
              <w:right w:val="single" w:sz="4" w:space="0" w:color="auto"/>
            </w:tcBorders>
            <w:shd w:val="clear" w:color="auto" w:fill="auto"/>
            <w:vAlign w:val="center"/>
            <w:hideMark/>
          </w:tcPr>
          <w:p w14:paraId="36E999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72,00</w:t>
            </w:r>
          </w:p>
        </w:tc>
        <w:tc>
          <w:tcPr>
            <w:tcW w:w="749" w:type="dxa"/>
            <w:tcBorders>
              <w:top w:val="nil"/>
              <w:left w:val="nil"/>
              <w:bottom w:val="single" w:sz="4" w:space="0" w:color="auto"/>
              <w:right w:val="single" w:sz="4" w:space="0" w:color="auto"/>
            </w:tcBorders>
            <w:shd w:val="clear" w:color="auto" w:fill="auto"/>
            <w:noWrap/>
            <w:vAlign w:val="bottom"/>
            <w:hideMark/>
          </w:tcPr>
          <w:p w14:paraId="3AA53AF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5 626 589,04</w:t>
            </w:r>
          </w:p>
        </w:tc>
        <w:tc>
          <w:tcPr>
            <w:tcW w:w="522" w:type="dxa"/>
            <w:tcBorders>
              <w:top w:val="nil"/>
              <w:left w:val="nil"/>
              <w:bottom w:val="nil"/>
              <w:right w:val="single" w:sz="4" w:space="0" w:color="auto"/>
            </w:tcBorders>
            <w:shd w:val="clear" w:color="auto" w:fill="auto"/>
            <w:noWrap/>
            <w:vAlign w:val="center"/>
            <w:hideMark/>
          </w:tcPr>
          <w:p w14:paraId="6FD31E3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noWrap/>
            <w:vAlign w:val="center"/>
            <w:hideMark/>
          </w:tcPr>
          <w:p w14:paraId="113B2F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2688BDF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72,00</w:t>
            </w:r>
          </w:p>
        </w:tc>
        <w:tc>
          <w:tcPr>
            <w:tcW w:w="645" w:type="dxa"/>
            <w:tcBorders>
              <w:top w:val="nil"/>
              <w:left w:val="nil"/>
              <w:bottom w:val="single" w:sz="4" w:space="0" w:color="auto"/>
              <w:right w:val="single" w:sz="4" w:space="0" w:color="auto"/>
            </w:tcBorders>
            <w:shd w:val="clear" w:color="auto" w:fill="auto"/>
            <w:noWrap/>
            <w:vAlign w:val="bottom"/>
            <w:hideMark/>
          </w:tcPr>
          <w:p w14:paraId="66EDA2E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5 626 589,04</w:t>
            </w:r>
          </w:p>
        </w:tc>
        <w:tc>
          <w:tcPr>
            <w:tcW w:w="521" w:type="dxa"/>
            <w:tcBorders>
              <w:top w:val="nil"/>
              <w:left w:val="nil"/>
              <w:bottom w:val="nil"/>
              <w:right w:val="single" w:sz="4" w:space="0" w:color="auto"/>
            </w:tcBorders>
            <w:shd w:val="clear" w:color="auto" w:fill="auto"/>
            <w:noWrap/>
            <w:vAlign w:val="center"/>
            <w:hideMark/>
          </w:tcPr>
          <w:p w14:paraId="459015E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nil"/>
              <w:left w:val="nil"/>
              <w:bottom w:val="nil"/>
              <w:right w:val="single" w:sz="4" w:space="0" w:color="auto"/>
            </w:tcBorders>
            <w:shd w:val="clear" w:color="auto" w:fill="auto"/>
            <w:noWrap/>
            <w:vAlign w:val="center"/>
            <w:hideMark/>
          </w:tcPr>
          <w:p w14:paraId="43A5BE9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488CDD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5F2B97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655981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CB956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D3EB8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A3B29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AA0EA26"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6622CA5"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0B53337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w:t>
            </w:r>
          </w:p>
        </w:tc>
        <w:tc>
          <w:tcPr>
            <w:tcW w:w="1525" w:type="dxa"/>
            <w:tcBorders>
              <w:top w:val="nil"/>
              <w:left w:val="nil"/>
              <w:bottom w:val="single" w:sz="4" w:space="0" w:color="auto"/>
              <w:right w:val="single" w:sz="4" w:space="0" w:color="auto"/>
            </w:tcBorders>
            <w:shd w:val="clear" w:color="000000" w:fill="FFFFFF"/>
            <w:vAlign w:val="center"/>
            <w:hideMark/>
          </w:tcPr>
          <w:p w14:paraId="11EB0314"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4</w:t>
            </w:r>
          </w:p>
        </w:tc>
        <w:tc>
          <w:tcPr>
            <w:tcW w:w="522" w:type="dxa"/>
            <w:tcBorders>
              <w:top w:val="nil"/>
              <w:left w:val="nil"/>
              <w:bottom w:val="single" w:sz="4" w:space="0" w:color="auto"/>
              <w:right w:val="single" w:sz="4" w:space="0" w:color="auto"/>
            </w:tcBorders>
            <w:shd w:val="clear" w:color="auto" w:fill="auto"/>
            <w:vAlign w:val="center"/>
            <w:hideMark/>
          </w:tcPr>
          <w:p w14:paraId="7FE1C0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749" w:type="dxa"/>
            <w:tcBorders>
              <w:top w:val="nil"/>
              <w:left w:val="nil"/>
              <w:bottom w:val="single" w:sz="4" w:space="0" w:color="auto"/>
              <w:right w:val="single" w:sz="4" w:space="0" w:color="auto"/>
            </w:tcBorders>
            <w:shd w:val="clear" w:color="auto" w:fill="auto"/>
            <w:noWrap/>
            <w:vAlign w:val="bottom"/>
            <w:hideMark/>
          </w:tcPr>
          <w:p w14:paraId="129DFFD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2" w:type="dxa"/>
            <w:tcBorders>
              <w:top w:val="single" w:sz="4" w:space="0" w:color="auto"/>
              <w:left w:val="nil"/>
              <w:bottom w:val="nil"/>
              <w:right w:val="single" w:sz="4" w:space="0" w:color="auto"/>
            </w:tcBorders>
            <w:shd w:val="clear" w:color="auto" w:fill="auto"/>
            <w:noWrap/>
            <w:vAlign w:val="center"/>
            <w:hideMark/>
          </w:tcPr>
          <w:p w14:paraId="526D84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4E8C52D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852B5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645" w:type="dxa"/>
            <w:tcBorders>
              <w:top w:val="nil"/>
              <w:left w:val="nil"/>
              <w:bottom w:val="single" w:sz="4" w:space="0" w:color="auto"/>
              <w:right w:val="single" w:sz="4" w:space="0" w:color="auto"/>
            </w:tcBorders>
            <w:shd w:val="clear" w:color="auto" w:fill="auto"/>
            <w:noWrap/>
            <w:vAlign w:val="bottom"/>
            <w:hideMark/>
          </w:tcPr>
          <w:p w14:paraId="180CE6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1" w:type="dxa"/>
            <w:tcBorders>
              <w:top w:val="single" w:sz="4" w:space="0" w:color="auto"/>
              <w:left w:val="nil"/>
              <w:bottom w:val="nil"/>
              <w:right w:val="single" w:sz="4" w:space="0" w:color="auto"/>
            </w:tcBorders>
            <w:shd w:val="clear" w:color="auto" w:fill="auto"/>
            <w:noWrap/>
            <w:vAlign w:val="center"/>
            <w:hideMark/>
          </w:tcPr>
          <w:p w14:paraId="41FF200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center"/>
            <w:hideMark/>
          </w:tcPr>
          <w:p w14:paraId="737BEF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vAlign w:val="center"/>
            <w:hideMark/>
          </w:tcPr>
          <w:p w14:paraId="7496541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6261C6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F1D62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557DD3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6CDE9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484F7D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C2519F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5966C28" w14:textId="77777777" w:rsidTr="00B71EC8">
        <w:trPr>
          <w:trHeight w:val="559"/>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7F57587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24</w:t>
            </w:r>
          </w:p>
        </w:tc>
        <w:tc>
          <w:tcPr>
            <w:tcW w:w="1525" w:type="dxa"/>
            <w:tcBorders>
              <w:top w:val="nil"/>
              <w:left w:val="nil"/>
              <w:bottom w:val="single" w:sz="4" w:space="0" w:color="auto"/>
              <w:right w:val="single" w:sz="4" w:space="0" w:color="auto"/>
            </w:tcBorders>
            <w:shd w:val="clear" w:color="000000" w:fill="FFFFFF"/>
            <w:vAlign w:val="center"/>
            <w:hideMark/>
          </w:tcPr>
          <w:p w14:paraId="54EA5CC5"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5</w:t>
            </w:r>
          </w:p>
        </w:tc>
        <w:tc>
          <w:tcPr>
            <w:tcW w:w="522" w:type="dxa"/>
            <w:tcBorders>
              <w:top w:val="nil"/>
              <w:left w:val="nil"/>
              <w:bottom w:val="single" w:sz="4" w:space="0" w:color="auto"/>
              <w:right w:val="single" w:sz="4" w:space="0" w:color="auto"/>
            </w:tcBorders>
            <w:shd w:val="clear" w:color="auto" w:fill="auto"/>
            <w:vAlign w:val="center"/>
            <w:hideMark/>
          </w:tcPr>
          <w:p w14:paraId="3DF5D5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1B1014D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2" w:type="dxa"/>
            <w:tcBorders>
              <w:top w:val="single" w:sz="4" w:space="0" w:color="auto"/>
              <w:left w:val="nil"/>
              <w:bottom w:val="nil"/>
              <w:right w:val="single" w:sz="4" w:space="0" w:color="auto"/>
            </w:tcBorders>
            <w:shd w:val="clear" w:color="auto" w:fill="auto"/>
            <w:noWrap/>
            <w:vAlign w:val="center"/>
            <w:hideMark/>
          </w:tcPr>
          <w:p w14:paraId="52FD4A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5A26103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vAlign w:val="center"/>
            <w:hideMark/>
          </w:tcPr>
          <w:p w14:paraId="0148A0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5A4D2F8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1" w:type="dxa"/>
            <w:tcBorders>
              <w:top w:val="single" w:sz="4" w:space="0" w:color="auto"/>
              <w:left w:val="nil"/>
              <w:bottom w:val="nil"/>
              <w:right w:val="single" w:sz="4" w:space="0" w:color="auto"/>
            </w:tcBorders>
            <w:shd w:val="clear" w:color="auto" w:fill="auto"/>
            <w:noWrap/>
            <w:vAlign w:val="center"/>
            <w:hideMark/>
          </w:tcPr>
          <w:p w14:paraId="5E267A6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center"/>
            <w:hideMark/>
          </w:tcPr>
          <w:p w14:paraId="0532DDF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nil"/>
              <w:right w:val="single" w:sz="4" w:space="0" w:color="auto"/>
            </w:tcBorders>
            <w:shd w:val="clear" w:color="auto" w:fill="auto"/>
            <w:vAlign w:val="center"/>
            <w:hideMark/>
          </w:tcPr>
          <w:p w14:paraId="0B79518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nil"/>
              <w:right w:val="nil"/>
            </w:tcBorders>
            <w:shd w:val="clear" w:color="auto" w:fill="auto"/>
            <w:noWrap/>
            <w:vAlign w:val="bottom"/>
            <w:hideMark/>
          </w:tcPr>
          <w:p w14:paraId="483A506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single" w:sz="4" w:space="0" w:color="auto"/>
              <w:bottom w:val="single" w:sz="4" w:space="0" w:color="auto"/>
              <w:right w:val="single" w:sz="4" w:space="0" w:color="auto"/>
            </w:tcBorders>
            <w:shd w:val="clear" w:color="auto" w:fill="auto"/>
            <w:noWrap/>
            <w:vAlign w:val="center"/>
            <w:hideMark/>
          </w:tcPr>
          <w:p w14:paraId="002AA85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F895BF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39AC3D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357E9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EA75C8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6C5B65B" w14:textId="77777777" w:rsidTr="00B71EC8">
        <w:trPr>
          <w:trHeight w:val="630"/>
        </w:trPr>
        <w:tc>
          <w:tcPr>
            <w:tcW w:w="194" w:type="dxa"/>
            <w:tcBorders>
              <w:top w:val="nil"/>
              <w:left w:val="single" w:sz="4" w:space="0" w:color="auto"/>
              <w:bottom w:val="single" w:sz="4" w:space="0" w:color="auto"/>
              <w:right w:val="single" w:sz="4" w:space="0" w:color="auto"/>
            </w:tcBorders>
            <w:shd w:val="clear" w:color="auto" w:fill="auto"/>
            <w:vAlign w:val="center"/>
            <w:hideMark/>
          </w:tcPr>
          <w:p w14:paraId="36C019B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25</w:t>
            </w:r>
          </w:p>
        </w:tc>
        <w:tc>
          <w:tcPr>
            <w:tcW w:w="1525" w:type="dxa"/>
            <w:tcBorders>
              <w:top w:val="nil"/>
              <w:left w:val="nil"/>
              <w:bottom w:val="single" w:sz="4" w:space="0" w:color="auto"/>
              <w:right w:val="single" w:sz="4" w:space="0" w:color="auto"/>
            </w:tcBorders>
            <w:shd w:val="clear" w:color="000000" w:fill="FFFFFF"/>
            <w:vAlign w:val="center"/>
            <w:hideMark/>
          </w:tcPr>
          <w:p w14:paraId="02A66901"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6</w:t>
            </w:r>
          </w:p>
        </w:tc>
        <w:tc>
          <w:tcPr>
            <w:tcW w:w="522" w:type="dxa"/>
            <w:tcBorders>
              <w:top w:val="nil"/>
              <w:left w:val="nil"/>
              <w:bottom w:val="single" w:sz="4" w:space="0" w:color="auto"/>
              <w:right w:val="single" w:sz="4" w:space="0" w:color="auto"/>
            </w:tcBorders>
            <w:shd w:val="clear" w:color="auto" w:fill="auto"/>
            <w:vAlign w:val="center"/>
            <w:hideMark/>
          </w:tcPr>
          <w:p w14:paraId="45170CB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749" w:type="dxa"/>
            <w:tcBorders>
              <w:top w:val="nil"/>
              <w:left w:val="nil"/>
              <w:bottom w:val="single" w:sz="4" w:space="0" w:color="auto"/>
              <w:right w:val="single" w:sz="4" w:space="0" w:color="auto"/>
            </w:tcBorders>
            <w:shd w:val="clear" w:color="auto" w:fill="auto"/>
            <w:noWrap/>
            <w:vAlign w:val="bottom"/>
            <w:hideMark/>
          </w:tcPr>
          <w:p w14:paraId="204F17D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2" w:type="dxa"/>
            <w:tcBorders>
              <w:top w:val="single" w:sz="4" w:space="0" w:color="auto"/>
              <w:left w:val="nil"/>
              <w:bottom w:val="nil"/>
              <w:right w:val="single" w:sz="4" w:space="0" w:color="auto"/>
            </w:tcBorders>
            <w:shd w:val="clear" w:color="auto" w:fill="auto"/>
            <w:noWrap/>
            <w:vAlign w:val="center"/>
            <w:hideMark/>
          </w:tcPr>
          <w:p w14:paraId="1552FB7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2B859B9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14:paraId="3FAF7CE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645" w:type="dxa"/>
            <w:tcBorders>
              <w:top w:val="nil"/>
              <w:left w:val="nil"/>
              <w:bottom w:val="single" w:sz="4" w:space="0" w:color="auto"/>
              <w:right w:val="single" w:sz="4" w:space="0" w:color="auto"/>
            </w:tcBorders>
            <w:shd w:val="clear" w:color="auto" w:fill="auto"/>
            <w:noWrap/>
            <w:vAlign w:val="bottom"/>
            <w:hideMark/>
          </w:tcPr>
          <w:p w14:paraId="4A584DF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1" w:type="dxa"/>
            <w:tcBorders>
              <w:top w:val="single" w:sz="4" w:space="0" w:color="auto"/>
              <w:left w:val="nil"/>
              <w:bottom w:val="nil"/>
              <w:right w:val="single" w:sz="4" w:space="0" w:color="auto"/>
            </w:tcBorders>
            <w:shd w:val="clear" w:color="auto" w:fill="auto"/>
            <w:noWrap/>
            <w:vAlign w:val="bottom"/>
            <w:hideMark/>
          </w:tcPr>
          <w:p w14:paraId="38B4BE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08EDA1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bottom"/>
            <w:hideMark/>
          </w:tcPr>
          <w:p w14:paraId="1F49F1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14:paraId="72C88EF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322CC1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8FC672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60DD9A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C637BA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F8BF1BD"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681A938" w14:textId="77777777" w:rsidTr="00B71EC8">
        <w:trPr>
          <w:trHeight w:val="67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09F17A9B"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26</w:t>
            </w:r>
          </w:p>
        </w:tc>
        <w:tc>
          <w:tcPr>
            <w:tcW w:w="1525" w:type="dxa"/>
            <w:tcBorders>
              <w:top w:val="nil"/>
              <w:left w:val="nil"/>
              <w:bottom w:val="single" w:sz="4" w:space="0" w:color="auto"/>
              <w:right w:val="single" w:sz="4" w:space="0" w:color="auto"/>
            </w:tcBorders>
            <w:shd w:val="clear" w:color="000000" w:fill="FFFFFF"/>
            <w:vAlign w:val="center"/>
            <w:hideMark/>
          </w:tcPr>
          <w:p w14:paraId="0FF952F8"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7</w:t>
            </w:r>
          </w:p>
        </w:tc>
        <w:tc>
          <w:tcPr>
            <w:tcW w:w="522" w:type="dxa"/>
            <w:tcBorders>
              <w:top w:val="nil"/>
              <w:left w:val="nil"/>
              <w:bottom w:val="single" w:sz="4" w:space="0" w:color="auto"/>
              <w:right w:val="single" w:sz="4" w:space="0" w:color="auto"/>
            </w:tcBorders>
            <w:shd w:val="clear" w:color="auto" w:fill="auto"/>
            <w:vAlign w:val="center"/>
            <w:hideMark/>
          </w:tcPr>
          <w:p w14:paraId="6AF0B2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2EFFEAB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2" w:type="dxa"/>
            <w:tcBorders>
              <w:top w:val="single" w:sz="4" w:space="0" w:color="auto"/>
              <w:left w:val="nil"/>
              <w:bottom w:val="nil"/>
              <w:right w:val="single" w:sz="4" w:space="0" w:color="auto"/>
            </w:tcBorders>
            <w:shd w:val="clear" w:color="auto" w:fill="auto"/>
            <w:noWrap/>
            <w:vAlign w:val="center"/>
            <w:hideMark/>
          </w:tcPr>
          <w:p w14:paraId="2ADBB68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49F57F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A1AF00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26770A9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1" w:type="dxa"/>
            <w:tcBorders>
              <w:top w:val="single" w:sz="4" w:space="0" w:color="auto"/>
              <w:left w:val="nil"/>
              <w:bottom w:val="nil"/>
              <w:right w:val="single" w:sz="4" w:space="0" w:color="auto"/>
            </w:tcBorders>
            <w:shd w:val="clear" w:color="auto" w:fill="auto"/>
            <w:noWrap/>
            <w:vAlign w:val="bottom"/>
            <w:hideMark/>
          </w:tcPr>
          <w:p w14:paraId="3FDF339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70CA88F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4F60B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0E2AED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FF37D4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B1A697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F4C84B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8C71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7DE4EC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8B69D5C" w14:textId="77777777" w:rsidTr="00B71EC8">
        <w:trPr>
          <w:trHeight w:val="73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6745C3A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27</w:t>
            </w:r>
          </w:p>
        </w:tc>
        <w:tc>
          <w:tcPr>
            <w:tcW w:w="1525" w:type="dxa"/>
            <w:tcBorders>
              <w:top w:val="nil"/>
              <w:left w:val="nil"/>
              <w:bottom w:val="single" w:sz="4" w:space="0" w:color="auto"/>
              <w:right w:val="single" w:sz="4" w:space="0" w:color="auto"/>
            </w:tcBorders>
            <w:shd w:val="clear" w:color="000000" w:fill="FFFFFF"/>
            <w:vAlign w:val="center"/>
            <w:hideMark/>
          </w:tcPr>
          <w:p w14:paraId="7A6EBBB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10</w:t>
            </w:r>
          </w:p>
        </w:tc>
        <w:tc>
          <w:tcPr>
            <w:tcW w:w="522" w:type="dxa"/>
            <w:tcBorders>
              <w:top w:val="nil"/>
              <w:left w:val="nil"/>
              <w:bottom w:val="single" w:sz="4" w:space="0" w:color="auto"/>
              <w:right w:val="single" w:sz="4" w:space="0" w:color="auto"/>
            </w:tcBorders>
            <w:shd w:val="clear" w:color="auto" w:fill="auto"/>
            <w:vAlign w:val="center"/>
            <w:hideMark/>
          </w:tcPr>
          <w:p w14:paraId="05257A7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center"/>
            <w:hideMark/>
          </w:tcPr>
          <w:p w14:paraId="09D6CB7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2" w:type="dxa"/>
            <w:tcBorders>
              <w:top w:val="single" w:sz="4" w:space="0" w:color="auto"/>
              <w:left w:val="nil"/>
              <w:bottom w:val="nil"/>
              <w:right w:val="single" w:sz="4" w:space="0" w:color="auto"/>
            </w:tcBorders>
            <w:shd w:val="clear" w:color="auto" w:fill="auto"/>
            <w:noWrap/>
            <w:vAlign w:val="center"/>
            <w:hideMark/>
          </w:tcPr>
          <w:p w14:paraId="1048779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472089C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652CB1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center"/>
            <w:hideMark/>
          </w:tcPr>
          <w:p w14:paraId="71473BB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1" w:type="dxa"/>
            <w:tcBorders>
              <w:top w:val="single" w:sz="4" w:space="0" w:color="auto"/>
              <w:left w:val="nil"/>
              <w:bottom w:val="nil"/>
              <w:right w:val="single" w:sz="4" w:space="0" w:color="auto"/>
            </w:tcBorders>
            <w:shd w:val="clear" w:color="auto" w:fill="auto"/>
            <w:noWrap/>
            <w:vAlign w:val="bottom"/>
            <w:hideMark/>
          </w:tcPr>
          <w:p w14:paraId="54CA414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6E3644E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2FF7B5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0E2C60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76D8E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0F5B65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D61D4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D17384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ED767D0"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998EA81" w14:textId="77777777" w:rsidTr="00B71EC8">
        <w:trPr>
          <w:trHeight w:val="660"/>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00BFA39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28</w:t>
            </w:r>
          </w:p>
        </w:tc>
        <w:tc>
          <w:tcPr>
            <w:tcW w:w="1525" w:type="dxa"/>
            <w:tcBorders>
              <w:top w:val="nil"/>
              <w:left w:val="nil"/>
              <w:bottom w:val="single" w:sz="4" w:space="0" w:color="auto"/>
              <w:right w:val="single" w:sz="4" w:space="0" w:color="auto"/>
            </w:tcBorders>
            <w:shd w:val="clear" w:color="000000" w:fill="FFFFFF"/>
            <w:vAlign w:val="center"/>
            <w:hideMark/>
          </w:tcPr>
          <w:p w14:paraId="52F2E703"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15</w:t>
            </w:r>
          </w:p>
        </w:tc>
        <w:tc>
          <w:tcPr>
            <w:tcW w:w="522" w:type="dxa"/>
            <w:tcBorders>
              <w:top w:val="nil"/>
              <w:left w:val="nil"/>
              <w:bottom w:val="single" w:sz="4" w:space="0" w:color="auto"/>
              <w:right w:val="single" w:sz="4" w:space="0" w:color="auto"/>
            </w:tcBorders>
            <w:shd w:val="clear" w:color="auto" w:fill="auto"/>
            <w:vAlign w:val="center"/>
            <w:hideMark/>
          </w:tcPr>
          <w:p w14:paraId="4B9549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3924A4D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2" w:type="dxa"/>
            <w:tcBorders>
              <w:top w:val="single" w:sz="4" w:space="0" w:color="auto"/>
              <w:left w:val="nil"/>
              <w:bottom w:val="nil"/>
              <w:right w:val="single" w:sz="4" w:space="0" w:color="auto"/>
            </w:tcBorders>
            <w:shd w:val="clear" w:color="auto" w:fill="auto"/>
            <w:noWrap/>
            <w:vAlign w:val="center"/>
            <w:hideMark/>
          </w:tcPr>
          <w:p w14:paraId="4DD51B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03989B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08527E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5F58584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1" w:type="dxa"/>
            <w:tcBorders>
              <w:top w:val="single" w:sz="4" w:space="0" w:color="auto"/>
              <w:left w:val="nil"/>
              <w:bottom w:val="nil"/>
              <w:right w:val="single" w:sz="4" w:space="0" w:color="auto"/>
            </w:tcBorders>
            <w:shd w:val="clear" w:color="auto" w:fill="auto"/>
            <w:noWrap/>
            <w:vAlign w:val="bottom"/>
            <w:hideMark/>
          </w:tcPr>
          <w:p w14:paraId="5B3F7EB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2DEC69E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1A68FD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DE9004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EBD519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FF073A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691F7D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8DD6D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1B576BC"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33A742FD" w14:textId="77777777" w:rsidTr="00B71EC8">
        <w:trPr>
          <w:trHeight w:val="630"/>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3A693965"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29</w:t>
            </w:r>
          </w:p>
        </w:tc>
        <w:tc>
          <w:tcPr>
            <w:tcW w:w="1525" w:type="dxa"/>
            <w:tcBorders>
              <w:top w:val="nil"/>
              <w:left w:val="nil"/>
              <w:bottom w:val="single" w:sz="4" w:space="0" w:color="auto"/>
              <w:right w:val="single" w:sz="4" w:space="0" w:color="auto"/>
            </w:tcBorders>
            <w:shd w:val="clear" w:color="000000" w:fill="FFFFFF"/>
            <w:vAlign w:val="center"/>
            <w:hideMark/>
          </w:tcPr>
          <w:p w14:paraId="71CBAC0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17</w:t>
            </w:r>
          </w:p>
        </w:tc>
        <w:tc>
          <w:tcPr>
            <w:tcW w:w="522" w:type="dxa"/>
            <w:tcBorders>
              <w:top w:val="nil"/>
              <w:left w:val="nil"/>
              <w:bottom w:val="single" w:sz="4" w:space="0" w:color="auto"/>
              <w:right w:val="single" w:sz="4" w:space="0" w:color="auto"/>
            </w:tcBorders>
            <w:shd w:val="clear" w:color="auto" w:fill="auto"/>
            <w:vAlign w:val="center"/>
            <w:hideMark/>
          </w:tcPr>
          <w:p w14:paraId="2D94A98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3B3826B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2" w:type="dxa"/>
            <w:tcBorders>
              <w:top w:val="single" w:sz="4" w:space="0" w:color="auto"/>
              <w:left w:val="nil"/>
              <w:bottom w:val="nil"/>
              <w:right w:val="single" w:sz="4" w:space="0" w:color="auto"/>
            </w:tcBorders>
            <w:shd w:val="clear" w:color="auto" w:fill="auto"/>
            <w:noWrap/>
            <w:vAlign w:val="center"/>
            <w:hideMark/>
          </w:tcPr>
          <w:p w14:paraId="7431F4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3B76F6A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DE26C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5256CA7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1" w:type="dxa"/>
            <w:tcBorders>
              <w:top w:val="single" w:sz="4" w:space="0" w:color="auto"/>
              <w:left w:val="nil"/>
              <w:bottom w:val="nil"/>
              <w:right w:val="single" w:sz="4" w:space="0" w:color="auto"/>
            </w:tcBorders>
            <w:shd w:val="clear" w:color="auto" w:fill="auto"/>
            <w:noWrap/>
            <w:vAlign w:val="bottom"/>
            <w:hideMark/>
          </w:tcPr>
          <w:p w14:paraId="66A312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191BB41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6D7F9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3691FAE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95230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11A8EA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2DEE6A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C43233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6AA7068"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A7B5995" w14:textId="77777777" w:rsidTr="00B71EC8">
        <w:trPr>
          <w:trHeight w:val="630"/>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32C1AB65"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30</w:t>
            </w:r>
          </w:p>
        </w:tc>
        <w:tc>
          <w:tcPr>
            <w:tcW w:w="1525" w:type="dxa"/>
            <w:tcBorders>
              <w:top w:val="nil"/>
              <w:left w:val="nil"/>
              <w:bottom w:val="single" w:sz="4" w:space="0" w:color="auto"/>
              <w:right w:val="single" w:sz="4" w:space="0" w:color="auto"/>
            </w:tcBorders>
            <w:shd w:val="clear" w:color="000000" w:fill="FFFFFF"/>
            <w:vAlign w:val="center"/>
            <w:hideMark/>
          </w:tcPr>
          <w:p w14:paraId="4AD9001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19</w:t>
            </w:r>
          </w:p>
        </w:tc>
        <w:tc>
          <w:tcPr>
            <w:tcW w:w="522" w:type="dxa"/>
            <w:tcBorders>
              <w:top w:val="nil"/>
              <w:left w:val="nil"/>
              <w:bottom w:val="single" w:sz="4" w:space="0" w:color="auto"/>
              <w:right w:val="single" w:sz="4" w:space="0" w:color="auto"/>
            </w:tcBorders>
            <w:shd w:val="clear" w:color="auto" w:fill="auto"/>
            <w:vAlign w:val="center"/>
            <w:hideMark/>
          </w:tcPr>
          <w:p w14:paraId="01E5F16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42,00</w:t>
            </w:r>
          </w:p>
        </w:tc>
        <w:tc>
          <w:tcPr>
            <w:tcW w:w="749" w:type="dxa"/>
            <w:tcBorders>
              <w:top w:val="nil"/>
              <w:left w:val="nil"/>
              <w:bottom w:val="single" w:sz="4" w:space="0" w:color="auto"/>
              <w:right w:val="single" w:sz="4" w:space="0" w:color="auto"/>
            </w:tcBorders>
            <w:shd w:val="clear" w:color="auto" w:fill="auto"/>
            <w:noWrap/>
            <w:vAlign w:val="bottom"/>
            <w:hideMark/>
          </w:tcPr>
          <w:p w14:paraId="6D6B2E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3 282 176,94</w:t>
            </w:r>
          </w:p>
        </w:tc>
        <w:tc>
          <w:tcPr>
            <w:tcW w:w="522" w:type="dxa"/>
            <w:tcBorders>
              <w:top w:val="single" w:sz="4" w:space="0" w:color="auto"/>
              <w:left w:val="nil"/>
              <w:bottom w:val="nil"/>
              <w:right w:val="single" w:sz="4" w:space="0" w:color="auto"/>
            </w:tcBorders>
            <w:shd w:val="clear" w:color="auto" w:fill="auto"/>
            <w:noWrap/>
            <w:vAlign w:val="center"/>
            <w:hideMark/>
          </w:tcPr>
          <w:p w14:paraId="43EA5B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10B3AEC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84402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42,00</w:t>
            </w:r>
          </w:p>
        </w:tc>
        <w:tc>
          <w:tcPr>
            <w:tcW w:w="645" w:type="dxa"/>
            <w:tcBorders>
              <w:top w:val="nil"/>
              <w:left w:val="nil"/>
              <w:bottom w:val="single" w:sz="4" w:space="0" w:color="auto"/>
              <w:right w:val="single" w:sz="4" w:space="0" w:color="auto"/>
            </w:tcBorders>
            <w:shd w:val="clear" w:color="auto" w:fill="auto"/>
            <w:noWrap/>
            <w:vAlign w:val="bottom"/>
            <w:hideMark/>
          </w:tcPr>
          <w:p w14:paraId="4419E6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3 282 176,94</w:t>
            </w:r>
          </w:p>
        </w:tc>
        <w:tc>
          <w:tcPr>
            <w:tcW w:w="521" w:type="dxa"/>
            <w:tcBorders>
              <w:top w:val="single" w:sz="4" w:space="0" w:color="auto"/>
              <w:left w:val="nil"/>
              <w:bottom w:val="nil"/>
              <w:right w:val="single" w:sz="4" w:space="0" w:color="auto"/>
            </w:tcBorders>
            <w:shd w:val="clear" w:color="auto" w:fill="auto"/>
            <w:noWrap/>
            <w:vAlign w:val="bottom"/>
            <w:hideMark/>
          </w:tcPr>
          <w:p w14:paraId="30A5AC2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5ECA68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61BAF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3F1F9CF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AD4B03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C788EE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80E65B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B601F3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19ACB70"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16F937C" w14:textId="77777777" w:rsidTr="00B71EC8">
        <w:trPr>
          <w:trHeight w:val="570"/>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7928976C"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w:t>
            </w:r>
          </w:p>
        </w:tc>
        <w:tc>
          <w:tcPr>
            <w:tcW w:w="1525" w:type="dxa"/>
            <w:tcBorders>
              <w:top w:val="nil"/>
              <w:left w:val="nil"/>
              <w:bottom w:val="single" w:sz="4" w:space="0" w:color="auto"/>
              <w:right w:val="single" w:sz="4" w:space="0" w:color="auto"/>
            </w:tcBorders>
            <w:shd w:val="clear" w:color="000000" w:fill="FFFFFF"/>
            <w:vAlign w:val="center"/>
            <w:hideMark/>
          </w:tcPr>
          <w:p w14:paraId="2545F276"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21</w:t>
            </w:r>
          </w:p>
        </w:tc>
        <w:tc>
          <w:tcPr>
            <w:tcW w:w="522" w:type="dxa"/>
            <w:tcBorders>
              <w:top w:val="nil"/>
              <w:left w:val="nil"/>
              <w:bottom w:val="single" w:sz="4" w:space="0" w:color="auto"/>
              <w:right w:val="single" w:sz="4" w:space="0" w:color="auto"/>
            </w:tcBorders>
            <w:shd w:val="clear" w:color="auto" w:fill="auto"/>
            <w:vAlign w:val="center"/>
            <w:hideMark/>
          </w:tcPr>
          <w:p w14:paraId="077365D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7115F1A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2" w:type="dxa"/>
            <w:tcBorders>
              <w:top w:val="single" w:sz="4" w:space="0" w:color="auto"/>
              <w:left w:val="nil"/>
              <w:bottom w:val="nil"/>
              <w:right w:val="single" w:sz="4" w:space="0" w:color="auto"/>
            </w:tcBorders>
            <w:shd w:val="clear" w:color="auto" w:fill="auto"/>
            <w:noWrap/>
            <w:vAlign w:val="center"/>
            <w:hideMark/>
          </w:tcPr>
          <w:p w14:paraId="71E518C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7CF4FE5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DCDF3F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4114688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7 033 236,30</w:t>
            </w:r>
          </w:p>
        </w:tc>
        <w:tc>
          <w:tcPr>
            <w:tcW w:w="521" w:type="dxa"/>
            <w:tcBorders>
              <w:top w:val="single" w:sz="4" w:space="0" w:color="auto"/>
              <w:left w:val="nil"/>
              <w:bottom w:val="nil"/>
              <w:right w:val="single" w:sz="4" w:space="0" w:color="auto"/>
            </w:tcBorders>
            <w:shd w:val="clear" w:color="auto" w:fill="auto"/>
            <w:noWrap/>
            <w:vAlign w:val="bottom"/>
            <w:hideMark/>
          </w:tcPr>
          <w:p w14:paraId="46F9CB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77F9D3F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644A58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528E47D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767C8B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38D0A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4DC66C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6608A6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0AB9494"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A17F763" w14:textId="77777777" w:rsidTr="00B71EC8">
        <w:trPr>
          <w:trHeight w:val="660"/>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4079CBD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w:t>
            </w:r>
          </w:p>
        </w:tc>
        <w:tc>
          <w:tcPr>
            <w:tcW w:w="1525" w:type="dxa"/>
            <w:tcBorders>
              <w:top w:val="nil"/>
              <w:left w:val="nil"/>
              <w:bottom w:val="single" w:sz="4" w:space="0" w:color="auto"/>
              <w:right w:val="single" w:sz="4" w:space="0" w:color="auto"/>
            </w:tcBorders>
            <w:shd w:val="clear" w:color="000000" w:fill="FFFFFF"/>
            <w:vAlign w:val="center"/>
            <w:hideMark/>
          </w:tcPr>
          <w:p w14:paraId="1B8E13E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25</w:t>
            </w:r>
          </w:p>
        </w:tc>
        <w:tc>
          <w:tcPr>
            <w:tcW w:w="522" w:type="dxa"/>
            <w:tcBorders>
              <w:top w:val="nil"/>
              <w:left w:val="nil"/>
              <w:bottom w:val="single" w:sz="4" w:space="0" w:color="auto"/>
              <w:right w:val="single" w:sz="4" w:space="0" w:color="auto"/>
            </w:tcBorders>
            <w:shd w:val="clear" w:color="auto" w:fill="auto"/>
            <w:vAlign w:val="center"/>
            <w:hideMark/>
          </w:tcPr>
          <w:p w14:paraId="349F71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31,00</w:t>
            </w:r>
          </w:p>
        </w:tc>
        <w:tc>
          <w:tcPr>
            <w:tcW w:w="749" w:type="dxa"/>
            <w:tcBorders>
              <w:top w:val="nil"/>
              <w:left w:val="nil"/>
              <w:bottom w:val="single" w:sz="4" w:space="0" w:color="auto"/>
              <w:right w:val="single" w:sz="4" w:space="0" w:color="auto"/>
            </w:tcBorders>
            <w:shd w:val="clear" w:color="auto" w:fill="auto"/>
            <w:noWrap/>
            <w:vAlign w:val="bottom"/>
            <w:hideMark/>
          </w:tcPr>
          <w:p w14:paraId="63E40F2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2 422 559,17</w:t>
            </w:r>
          </w:p>
        </w:tc>
        <w:tc>
          <w:tcPr>
            <w:tcW w:w="522" w:type="dxa"/>
            <w:tcBorders>
              <w:top w:val="single" w:sz="4" w:space="0" w:color="auto"/>
              <w:left w:val="nil"/>
              <w:bottom w:val="nil"/>
              <w:right w:val="single" w:sz="4" w:space="0" w:color="auto"/>
            </w:tcBorders>
            <w:shd w:val="clear" w:color="auto" w:fill="auto"/>
            <w:noWrap/>
            <w:vAlign w:val="center"/>
            <w:hideMark/>
          </w:tcPr>
          <w:p w14:paraId="3F25759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1B1D5E2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0B1C36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31,00</w:t>
            </w:r>
          </w:p>
        </w:tc>
        <w:tc>
          <w:tcPr>
            <w:tcW w:w="645" w:type="dxa"/>
            <w:tcBorders>
              <w:top w:val="nil"/>
              <w:left w:val="nil"/>
              <w:bottom w:val="single" w:sz="4" w:space="0" w:color="auto"/>
              <w:right w:val="single" w:sz="4" w:space="0" w:color="auto"/>
            </w:tcBorders>
            <w:shd w:val="clear" w:color="auto" w:fill="auto"/>
            <w:noWrap/>
            <w:vAlign w:val="bottom"/>
            <w:hideMark/>
          </w:tcPr>
          <w:p w14:paraId="4EA219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2 422 559,17</w:t>
            </w:r>
          </w:p>
        </w:tc>
        <w:tc>
          <w:tcPr>
            <w:tcW w:w="521" w:type="dxa"/>
            <w:tcBorders>
              <w:top w:val="single" w:sz="4" w:space="0" w:color="auto"/>
              <w:left w:val="nil"/>
              <w:bottom w:val="nil"/>
              <w:right w:val="single" w:sz="4" w:space="0" w:color="auto"/>
            </w:tcBorders>
            <w:shd w:val="clear" w:color="auto" w:fill="auto"/>
            <w:noWrap/>
            <w:vAlign w:val="bottom"/>
            <w:hideMark/>
          </w:tcPr>
          <w:p w14:paraId="3BCAE08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7113DBE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1E71BD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3A2487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67255F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B58C1B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70C734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AF56E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8A62CF7"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7CBE90F" w14:textId="77777777" w:rsidTr="00B71EC8">
        <w:trPr>
          <w:trHeight w:val="570"/>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047A943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33</w:t>
            </w:r>
          </w:p>
        </w:tc>
        <w:tc>
          <w:tcPr>
            <w:tcW w:w="1525" w:type="dxa"/>
            <w:tcBorders>
              <w:top w:val="nil"/>
              <w:left w:val="nil"/>
              <w:bottom w:val="single" w:sz="4" w:space="0" w:color="auto"/>
              <w:right w:val="single" w:sz="4" w:space="0" w:color="auto"/>
            </w:tcBorders>
            <w:shd w:val="clear" w:color="000000" w:fill="FFFFFF"/>
            <w:vAlign w:val="center"/>
            <w:hideMark/>
          </w:tcPr>
          <w:p w14:paraId="6D95CAF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Первомайская, д. 30</w:t>
            </w:r>
          </w:p>
        </w:tc>
        <w:tc>
          <w:tcPr>
            <w:tcW w:w="522" w:type="dxa"/>
            <w:tcBorders>
              <w:top w:val="nil"/>
              <w:left w:val="nil"/>
              <w:bottom w:val="single" w:sz="4" w:space="0" w:color="auto"/>
              <w:right w:val="single" w:sz="4" w:space="0" w:color="auto"/>
            </w:tcBorders>
            <w:shd w:val="clear" w:color="auto" w:fill="auto"/>
            <w:vAlign w:val="center"/>
            <w:hideMark/>
          </w:tcPr>
          <w:p w14:paraId="26993C2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60,00</w:t>
            </w:r>
          </w:p>
        </w:tc>
        <w:tc>
          <w:tcPr>
            <w:tcW w:w="749" w:type="dxa"/>
            <w:tcBorders>
              <w:top w:val="nil"/>
              <w:left w:val="nil"/>
              <w:bottom w:val="single" w:sz="4" w:space="0" w:color="auto"/>
              <w:right w:val="single" w:sz="4" w:space="0" w:color="auto"/>
            </w:tcBorders>
            <w:shd w:val="clear" w:color="auto" w:fill="auto"/>
            <w:noWrap/>
            <w:vAlign w:val="bottom"/>
            <w:hideMark/>
          </w:tcPr>
          <w:p w14:paraId="5FA581E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4 688 824,20</w:t>
            </w:r>
          </w:p>
        </w:tc>
        <w:tc>
          <w:tcPr>
            <w:tcW w:w="522" w:type="dxa"/>
            <w:tcBorders>
              <w:top w:val="single" w:sz="4" w:space="0" w:color="auto"/>
              <w:left w:val="nil"/>
              <w:bottom w:val="nil"/>
              <w:right w:val="single" w:sz="4" w:space="0" w:color="auto"/>
            </w:tcBorders>
            <w:shd w:val="clear" w:color="auto" w:fill="auto"/>
            <w:noWrap/>
            <w:vAlign w:val="center"/>
            <w:hideMark/>
          </w:tcPr>
          <w:p w14:paraId="6B755DA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109778C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E008C4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60,00</w:t>
            </w:r>
          </w:p>
        </w:tc>
        <w:tc>
          <w:tcPr>
            <w:tcW w:w="645" w:type="dxa"/>
            <w:tcBorders>
              <w:top w:val="nil"/>
              <w:left w:val="nil"/>
              <w:bottom w:val="single" w:sz="4" w:space="0" w:color="auto"/>
              <w:right w:val="single" w:sz="4" w:space="0" w:color="auto"/>
            </w:tcBorders>
            <w:shd w:val="clear" w:color="auto" w:fill="auto"/>
            <w:noWrap/>
            <w:vAlign w:val="bottom"/>
            <w:hideMark/>
          </w:tcPr>
          <w:p w14:paraId="16119B6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4 688 824,20</w:t>
            </w:r>
          </w:p>
        </w:tc>
        <w:tc>
          <w:tcPr>
            <w:tcW w:w="521" w:type="dxa"/>
            <w:tcBorders>
              <w:top w:val="single" w:sz="4" w:space="0" w:color="auto"/>
              <w:left w:val="nil"/>
              <w:bottom w:val="nil"/>
              <w:right w:val="single" w:sz="4" w:space="0" w:color="auto"/>
            </w:tcBorders>
            <w:shd w:val="clear" w:color="auto" w:fill="auto"/>
            <w:noWrap/>
            <w:vAlign w:val="bottom"/>
            <w:hideMark/>
          </w:tcPr>
          <w:p w14:paraId="3C8315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0BEB4E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D3618F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7F67A4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60E548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ECDA0F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1A559C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F731C8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E199DE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63B8307"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04B8B02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w:t>
            </w:r>
          </w:p>
        </w:tc>
        <w:tc>
          <w:tcPr>
            <w:tcW w:w="1525" w:type="dxa"/>
            <w:tcBorders>
              <w:top w:val="nil"/>
              <w:left w:val="nil"/>
              <w:bottom w:val="single" w:sz="4" w:space="0" w:color="auto"/>
              <w:right w:val="single" w:sz="4" w:space="0" w:color="auto"/>
            </w:tcBorders>
            <w:shd w:val="clear" w:color="000000" w:fill="FFFFFF"/>
            <w:vAlign w:val="center"/>
            <w:hideMark/>
          </w:tcPr>
          <w:p w14:paraId="3C49A6FF"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1</w:t>
            </w:r>
          </w:p>
        </w:tc>
        <w:tc>
          <w:tcPr>
            <w:tcW w:w="522" w:type="dxa"/>
            <w:tcBorders>
              <w:top w:val="nil"/>
              <w:left w:val="nil"/>
              <w:bottom w:val="single" w:sz="4" w:space="0" w:color="auto"/>
              <w:right w:val="single" w:sz="4" w:space="0" w:color="auto"/>
            </w:tcBorders>
            <w:shd w:val="clear" w:color="auto" w:fill="auto"/>
            <w:vAlign w:val="center"/>
            <w:hideMark/>
          </w:tcPr>
          <w:p w14:paraId="709869A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22198CB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7 033 236,27</w:t>
            </w:r>
          </w:p>
        </w:tc>
        <w:tc>
          <w:tcPr>
            <w:tcW w:w="522" w:type="dxa"/>
            <w:tcBorders>
              <w:top w:val="single" w:sz="4" w:space="0" w:color="auto"/>
              <w:left w:val="nil"/>
              <w:bottom w:val="nil"/>
              <w:right w:val="single" w:sz="4" w:space="0" w:color="auto"/>
            </w:tcBorders>
            <w:shd w:val="clear" w:color="auto" w:fill="auto"/>
            <w:noWrap/>
            <w:vAlign w:val="center"/>
            <w:hideMark/>
          </w:tcPr>
          <w:p w14:paraId="49386E7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14F1F2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0E04A2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578A453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7 033 236,27</w:t>
            </w:r>
          </w:p>
        </w:tc>
        <w:tc>
          <w:tcPr>
            <w:tcW w:w="521" w:type="dxa"/>
            <w:tcBorders>
              <w:top w:val="single" w:sz="4" w:space="0" w:color="auto"/>
              <w:left w:val="nil"/>
              <w:bottom w:val="nil"/>
              <w:right w:val="single" w:sz="4" w:space="0" w:color="auto"/>
            </w:tcBorders>
            <w:shd w:val="clear" w:color="auto" w:fill="auto"/>
            <w:noWrap/>
            <w:vAlign w:val="bottom"/>
            <w:hideMark/>
          </w:tcPr>
          <w:p w14:paraId="6E8E108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5B1D7BD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5259F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5F5E55B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10C60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2D9EA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CF8217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627FF5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77C4A4F"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D06D264"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141E8494"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35</w:t>
            </w:r>
          </w:p>
        </w:tc>
        <w:tc>
          <w:tcPr>
            <w:tcW w:w="1525" w:type="dxa"/>
            <w:tcBorders>
              <w:top w:val="nil"/>
              <w:left w:val="nil"/>
              <w:bottom w:val="single" w:sz="4" w:space="0" w:color="auto"/>
              <w:right w:val="single" w:sz="4" w:space="0" w:color="auto"/>
            </w:tcBorders>
            <w:shd w:val="clear" w:color="000000" w:fill="FFFFFF"/>
            <w:vAlign w:val="center"/>
            <w:hideMark/>
          </w:tcPr>
          <w:p w14:paraId="71D0DDD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3</w:t>
            </w:r>
          </w:p>
        </w:tc>
        <w:tc>
          <w:tcPr>
            <w:tcW w:w="522" w:type="dxa"/>
            <w:tcBorders>
              <w:top w:val="nil"/>
              <w:left w:val="nil"/>
              <w:bottom w:val="single" w:sz="4" w:space="0" w:color="auto"/>
              <w:right w:val="single" w:sz="4" w:space="0" w:color="auto"/>
            </w:tcBorders>
            <w:shd w:val="clear" w:color="auto" w:fill="auto"/>
            <w:vAlign w:val="center"/>
            <w:hideMark/>
          </w:tcPr>
          <w:p w14:paraId="74DC0E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391E520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7 033 236,27</w:t>
            </w:r>
          </w:p>
        </w:tc>
        <w:tc>
          <w:tcPr>
            <w:tcW w:w="522" w:type="dxa"/>
            <w:tcBorders>
              <w:top w:val="single" w:sz="4" w:space="0" w:color="auto"/>
              <w:left w:val="nil"/>
              <w:bottom w:val="nil"/>
              <w:right w:val="single" w:sz="4" w:space="0" w:color="auto"/>
            </w:tcBorders>
            <w:shd w:val="clear" w:color="auto" w:fill="auto"/>
            <w:noWrap/>
            <w:vAlign w:val="center"/>
            <w:hideMark/>
          </w:tcPr>
          <w:p w14:paraId="5B3EBD1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10E8618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DF1AFB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7BEFB4A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7 033 236,27</w:t>
            </w:r>
          </w:p>
        </w:tc>
        <w:tc>
          <w:tcPr>
            <w:tcW w:w="521" w:type="dxa"/>
            <w:tcBorders>
              <w:top w:val="single" w:sz="4" w:space="0" w:color="auto"/>
              <w:left w:val="nil"/>
              <w:bottom w:val="nil"/>
              <w:right w:val="single" w:sz="4" w:space="0" w:color="auto"/>
            </w:tcBorders>
            <w:shd w:val="clear" w:color="auto" w:fill="auto"/>
            <w:noWrap/>
            <w:vAlign w:val="bottom"/>
            <w:hideMark/>
          </w:tcPr>
          <w:p w14:paraId="35F195E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10116E4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7C16B9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224893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52A94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F34BCB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538B3F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B5CCB6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1F3B22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BE0CCCF"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69C23E10"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36</w:t>
            </w:r>
          </w:p>
        </w:tc>
        <w:tc>
          <w:tcPr>
            <w:tcW w:w="1525" w:type="dxa"/>
            <w:tcBorders>
              <w:top w:val="nil"/>
              <w:left w:val="nil"/>
              <w:bottom w:val="single" w:sz="4" w:space="0" w:color="auto"/>
              <w:right w:val="single" w:sz="4" w:space="0" w:color="auto"/>
            </w:tcBorders>
            <w:shd w:val="clear" w:color="000000" w:fill="FFFFFF"/>
            <w:vAlign w:val="center"/>
            <w:hideMark/>
          </w:tcPr>
          <w:p w14:paraId="5BD3CFB1"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4</w:t>
            </w:r>
          </w:p>
        </w:tc>
        <w:tc>
          <w:tcPr>
            <w:tcW w:w="522" w:type="dxa"/>
            <w:tcBorders>
              <w:top w:val="nil"/>
              <w:left w:val="nil"/>
              <w:bottom w:val="single" w:sz="4" w:space="0" w:color="auto"/>
              <w:right w:val="single" w:sz="4" w:space="0" w:color="auto"/>
            </w:tcBorders>
            <w:shd w:val="clear" w:color="auto" w:fill="auto"/>
            <w:vAlign w:val="center"/>
            <w:hideMark/>
          </w:tcPr>
          <w:p w14:paraId="67D3980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88,00</w:t>
            </w:r>
          </w:p>
        </w:tc>
        <w:tc>
          <w:tcPr>
            <w:tcW w:w="749" w:type="dxa"/>
            <w:tcBorders>
              <w:top w:val="nil"/>
              <w:left w:val="nil"/>
              <w:bottom w:val="single" w:sz="4" w:space="0" w:color="auto"/>
              <w:right w:val="single" w:sz="4" w:space="0" w:color="auto"/>
            </w:tcBorders>
            <w:shd w:val="clear" w:color="auto" w:fill="auto"/>
            <w:noWrap/>
            <w:vAlign w:val="bottom"/>
            <w:hideMark/>
          </w:tcPr>
          <w:p w14:paraId="3B7B755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6 876 942,16</w:t>
            </w:r>
          </w:p>
        </w:tc>
        <w:tc>
          <w:tcPr>
            <w:tcW w:w="522" w:type="dxa"/>
            <w:tcBorders>
              <w:top w:val="single" w:sz="4" w:space="0" w:color="auto"/>
              <w:left w:val="nil"/>
              <w:bottom w:val="nil"/>
              <w:right w:val="single" w:sz="4" w:space="0" w:color="auto"/>
            </w:tcBorders>
            <w:shd w:val="clear" w:color="auto" w:fill="auto"/>
            <w:noWrap/>
            <w:vAlign w:val="center"/>
            <w:hideMark/>
          </w:tcPr>
          <w:p w14:paraId="0A518B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754F98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9999A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88,00</w:t>
            </w:r>
          </w:p>
        </w:tc>
        <w:tc>
          <w:tcPr>
            <w:tcW w:w="645" w:type="dxa"/>
            <w:tcBorders>
              <w:top w:val="nil"/>
              <w:left w:val="nil"/>
              <w:bottom w:val="single" w:sz="4" w:space="0" w:color="auto"/>
              <w:right w:val="single" w:sz="4" w:space="0" w:color="auto"/>
            </w:tcBorders>
            <w:shd w:val="clear" w:color="auto" w:fill="auto"/>
            <w:noWrap/>
            <w:vAlign w:val="bottom"/>
            <w:hideMark/>
          </w:tcPr>
          <w:p w14:paraId="64B89A4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6 876 942,16</w:t>
            </w:r>
          </w:p>
        </w:tc>
        <w:tc>
          <w:tcPr>
            <w:tcW w:w="521" w:type="dxa"/>
            <w:tcBorders>
              <w:top w:val="single" w:sz="4" w:space="0" w:color="auto"/>
              <w:left w:val="nil"/>
              <w:bottom w:val="nil"/>
              <w:right w:val="single" w:sz="4" w:space="0" w:color="auto"/>
            </w:tcBorders>
            <w:shd w:val="clear" w:color="auto" w:fill="auto"/>
            <w:noWrap/>
            <w:vAlign w:val="bottom"/>
            <w:hideMark/>
          </w:tcPr>
          <w:p w14:paraId="190270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0DAE435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15B06E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C25782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47F6A1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71549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6A02BA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9B7546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92E9A42"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0B9AE2BD"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2A1E248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37</w:t>
            </w:r>
          </w:p>
        </w:tc>
        <w:tc>
          <w:tcPr>
            <w:tcW w:w="1525" w:type="dxa"/>
            <w:tcBorders>
              <w:top w:val="nil"/>
              <w:left w:val="nil"/>
              <w:bottom w:val="single" w:sz="4" w:space="0" w:color="auto"/>
              <w:right w:val="single" w:sz="4" w:space="0" w:color="auto"/>
            </w:tcBorders>
            <w:shd w:val="clear" w:color="000000" w:fill="FFFFFF"/>
            <w:vAlign w:val="center"/>
            <w:hideMark/>
          </w:tcPr>
          <w:p w14:paraId="616CF8B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7</w:t>
            </w:r>
          </w:p>
        </w:tc>
        <w:tc>
          <w:tcPr>
            <w:tcW w:w="522" w:type="dxa"/>
            <w:tcBorders>
              <w:top w:val="nil"/>
              <w:left w:val="nil"/>
              <w:bottom w:val="single" w:sz="4" w:space="0" w:color="auto"/>
              <w:right w:val="single" w:sz="4" w:space="0" w:color="auto"/>
            </w:tcBorders>
            <w:shd w:val="clear" w:color="auto" w:fill="auto"/>
            <w:vAlign w:val="center"/>
            <w:hideMark/>
          </w:tcPr>
          <w:p w14:paraId="2C8F110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58,00</w:t>
            </w:r>
          </w:p>
        </w:tc>
        <w:tc>
          <w:tcPr>
            <w:tcW w:w="749" w:type="dxa"/>
            <w:tcBorders>
              <w:top w:val="nil"/>
              <w:left w:val="nil"/>
              <w:bottom w:val="single" w:sz="4" w:space="0" w:color="auto"/>
              <w:right w:val="single" w:sz="4" w:space="0" w:color="auto"/>
            </w:tcBorders>
            <w:shd w:val="clear" w:color="auto" w:fill="auto"/>
            <w:noWrap/>
            <w:vAlign w:val="bottom"/>
            <w:hideMark/>
          </w:tcPr>
          <w:p w14:paraId="078CED0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4 532 530,06</w:t>
            </w:r>
          </w:p>
        </w:tc>
        <w:tc>
          <w:tcPr>
            <w:tcW w:w="522" w:type="dxa"/>
            <w:tcBorders>
              <w:top w:val="single" w:sz="4" w:space="0" w:color="auto"/>
              <w:left w:val="nil"/>
              <w:bottom w:val="nil"/>
              <w:right w:val="single" w:sz="4" w:space="0" w:color="auto"/>
            </w:tcBorders>
            <w:shd w:val="clear" w:color="auto" w:fill="auto"/>
            <w:noWrap/>
            <w:vAlign w:val="center"/>
            <w:hideMark/>
          </w:tcPr>
          <w:p w14:paraId="446DAA7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3E3256C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C38C4B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58,00</w:t>
            </w:r>
          </w:p>
        </w:tc>
        <w:tc>
          <w:tcPr>
            <w:tcW w:w="645" w:type="dxa"/>
            <w:tcBorders>
              <w:top w:val="nil"/>
              <w:left w:val="nil"/>
              <w:bottom w:val="single" w:sz="4" w:space="0" w:color="auto"/>
              <w:right w:val="single" w:sz="4" w:space="0" w:color="auto"/>
            </w:tcBorders>
            <w:shd w:val="clear" w:color="auto" w:fill="auto"/>
            <w:noWrap/>
            <w:vAlign w:val="bottom"/>
            <w:hideMark/>
          </w:tcPr>
          <w:p w14:paraId="18DED2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4 532 530,06</w:t>
            </w:r>
          </w:p>
        </w:tc>
        <w:tc>
          <w:tcPr>
            <w:tcW w:w="521" w:type="dxa"/>
            <w:tcBorders>
              <w:top w:val="single" w:sz="4" w:space="0" w:color="auto"/>
              <w:left w:val="nil"/>
              <w:bottom w:val="nil"/>
              <w:right w:val="single" w:sz="4" w:space="0" w:color="auto"/>
            </w:tcBorders>
            <w:shd w:val="clear" w:color="auto" w:fill="auto"/>
            <w:noWrap/>
            <w:vAlign w:val="bottom"/>
            <w:hideMark/>
          </w:tcPr>
          <w:p w14:paraId="37490EA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08C33DB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52429D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17650C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AA0081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86440E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91A24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AE6BE0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1115C7B3"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E36A56A"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4FF935CA"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38</w:t>
            </w:r>
          </w:p>
        </w:tc>
        <w:tc>
          <w:tcPr>
            <w:tcW w:w="1525" w:type="dxa"/>
            <w:tcBorders>
              <w:top w:val="nil"/>
              <w:left w:val="nil"/>
              <w:bottom w:val="single" w:sz="4" w:space="0" w:color="auto"/>
              <w:right w:val="single" w:sz="4" w:space="0" w:color="auto"/>
            </w:tcBorders>
            <w:shd w:val="clear" w:color="000000" w:fill="FFFFFF"/>
            <w:vAlign w:val="center"/>
            <w:hideMark/>
          </w:tcPr>
          <w:p w14:paraId="26916B03"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9</w:t>
            </w:r>
          </w:p>
        </w:tc>
        <w:tc>
          <w:tcPr>
            <w:tcW w:w="522" w:type="dxa"/>
            <w:tcBorders>
              <w:top w:val="nil"/>
              <w:left w:val="nil"/>
              <w:bottom w:val="single" w:sz="4" w:space="0" w:color="auto"/>
              <w:right w:val="single" w:sz="4" w:space="0" w:color="auto"/>
            </w:tcBorders>
            <w:shd w:val="clear" w:color="auto" w:fill="auto"/>
            <w:vAlign w:val="center"/>
            <w:hideMark/>
          </w:tcPr>
          <w:p w14:paraId="33C329C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6125BEE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7 033 236,29</w:t>
            </w:r>
          </w:p>
        </w:tc>
        <w:tc>
          <w:tcPr>
            <w:tcW w:w="522" w:type="dxa"/>
            <w:tcBorders>
              <w:top w:val="single" w:sz="4" w:space="0" w:color="auto"/>
              <w:left w:val="nil"/>
              <w:bottom w:val="nil"/>
              <w:right w:val="single" w:sz="4" w:space="0" w:color="auto"/>
            </w:tcBorders>
            <w:shd w:val="clear" w:color="auto" w:fill="auto"/>
            <w:noWrap/>
            <w:vAlign w:val="center"/>
            <w:hideMark/>
          </w:tcPr>
          <w:p w14:paraId="0018C1E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50D3F1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DDF88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337CE1B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7 033 236,29</w:t>
            </w:r>
          </w:p>
        </w:tc>
        <w:tc>
          <w:tcPr>
            <w:tcW w:w="521" w:type="dxa"/>
            <w:tcBorders>
              <w:top w:val="single" w:sz="4" w:space="0" w:color="auto"/>
              <w:left w:val="nil"/>
              <w:bottom w:val="nil"/>
              <w:right w:val="single" w:sz="4" w:space="0" w:color="auto"/>
            </w:tcBorders>
            <w:shd w:val="clear" w:color="auto" w:fill="auto"/>
            <w:noWrap/>
            <w:vAlign w:val="bottom"/>
            <w:hideMark/>
          </w:tcPr>
          <w:p w14:paraId="58EB168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4DCCCB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4999BC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53F95B7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0368C9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7BD5F9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70813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BD43C2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81379DB"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5B82CCDE"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1174D211"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39</w:t>
            </w:r>
          </w:p>
        </w:tc>
        <w:tc>
          <w:tcPr>
            <w:tcW w:w="1525" w:type="dxa"/>
            <w:tcBorders>
              <w:top w:val="nil"/>
              <w:left w:val="nil"/>
              <w:bottom w:val="single" w:sz="4" w:space="0" w:color="auto"/>
              <w:right w:val="single" w:sz="4" w:space="0" w:color="auto"/>
            </w:tcBorders>
            <w:shd w:val="clear" w:color="000000" w:fill="FFFFFF"/>
            <w:vAlign w:val="center"/>
            <w:hideMark/>
          </w:tcPr>
          <w:p w14:paraId="49AB81B5"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10</w:t>
            </w:r>
          </w:p>
        </w:tc>
        <w:tc>
          <w:tcPr>
            <w:tcW w:w="522" w:type="dxa"/>
            <w:tcBorders>
              <w:top w:val="nil"/>
              <w:left w:val="nil"/>
              <w:bottom w:val="single" w:sz="4" w:space="0" w:color="auto"/>
              <w:right w:val="single" w:sz="4" w:space="0" w:color="auto"/>
            </w:tcBorders>
            <w:shd w:val="clear" w:color="auto" w:fill="auto"/>
            <w:vAlign w:val="center"/>
            <w:hideMark/>
          </w:tcPr>
          <w:p w14:paraId="539BEB0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149,00</w:t>
            </w:r>
          </w:p>
        </w:tc>
        <w:tc>
          <w:tcPr>
            <w:tcW w:w="749" w:type="dxa"/>
            <w:tcBorders>
              <w:top w:val="nil"/>
              <w:left w:val="nil"/>
              <w:bottom w:val="single" w:sz="4" w:space="0" w:color="auto"/>
              <w:right w:val="single" w:sz="4" w:space="0" w:color="auto"/>
            </w:tcBorders>
            <w:shd w:val="clear" w:color="auto" w:fill="auto"/>
            <w:noWrap/>
            <w:vAlign w:val="bottom"/>
            <w:hideMark/>
          </w:tcPr>
          <w:p w14:paraId="1F9513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11 643 913,43</w:t>
            </w:r>
          </w:p>
        </w:tc>
        <w:tc>
          <w:tcPr>
            <w:tcW w:w="522" w:type="dxa"/>
            <w:tcBorders>
              <w:top w:val="single" w:sz="4" w:space="0" w:color="auto"/>
              <w:left w:val="nil"/>
              <w:bottom w:val="nil"/>
              <w:right w:val="single" w:sz="4" w:space="0" w:color="auto"/>
            </w:tcBorders>
            <w:shd w:val="clear" w:color="auto" w:fill="auto"/>
            <w:noWrap/>
            <w:vAlign w:val="center"/>
            <w:hideMark/>
          </w:tcPr>
          <w:p w14:paraId="351D2E5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3B88B3E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66B548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149,00</w:t>
            </w:r>
          </w:p>
        </w:tc>
        <w:tc>
          <w:tcPr>
            <w:tcW w:w="645" w:type="dxa"/>
            <w:tcBorders>
              <w:top w:val="nil"/>
              <w:left w:val="nil"/>
              <w:bottom w:val="single" w:sz="4" w:space="0" w:color="auto"/>
              <w:right w:val="single" w:sz="4" w:space="0" w:color="auto"/>
            </w:tcBorders>
            <w:shd w:val="clear" w:color="auto" w:fill="auto"/>
            <w:noWrap/>
            <w:vAlign w:val="bottom"/>
            <w:hideMark/>
          </w:tcPr>
          <w:p w14:paraId="5E96992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11 643 913,43</w:t>
            </w:r>
          </w:p>
        </w:tc>
        <w:tc>
          <w:tcPr>
            <w:tcW w:w="521" w:type="dxa"/>
            <w:tcBorders>
              <w:top w:val="single" w:sz="4" w:space="0" w:color="auto"/>
              <w:left w:val="nil"/>
              <w:bottom w:val="nil"/>
              <w:right w:val="single" w:sz="4" w:space="0" w:color="auto"/>
            </w:tcBorders>
            <w:shd w:val="clear" w:color="auto" w:fill="auto"/>
            <w:noWrap/>
            <w:vAlign w:val="bottom"/>
            <w:hideMark/>
          </w:tcPr>
          <w:p w14:paraId="527F674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7CA917E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E0608D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488D6AA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44281E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67F76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2FD93A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51741B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8400814"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111C99C"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43FA462D"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lastRenderedPageBreak/>
              <w:t>40</w:t>
            </w:r>
          </w:p>
        </w:tc>
        <w:tc>
          <w:tcPr>
            <w:tcW w:w="1525" w:type="dxa"/>
            <w:tcBorders>
              <w:top w:val="nil"/>
              <w:left w:val="nil"/>
              <w:bottom w:val="single" w:sz="4" w:space="0" w:color="auto"/>
              <w:right w:val="single" w:sz="4" w:space="0" w:color="auto"/>
            </w:tcBorders>
            <w:shd w:val="clear" w:color="000000" w:fill="FFFFFF"/>
            <w:vAlign w:val="center"/>
            <w:hideMark/>
          </w:tcPr>
          <w:p w14:paraId="73630AE8"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11</w:t>
            </w:r>
          </w:p>
        </w:tc>
        <w:tc>
          <w:tcPr>
            <w:tcW w:w="522" w:type="dxa"/>
            <w:tcBorders>
              <w:top w:val="nil"/>
              <w:left w:val="nil"/>
              <w:bottom w:val="single" w:sz="4" w:space="0" w:color="auto"/>
              <w:right w:val="single" w:sz="4" w:space="0" w:color="auto"/>
            </w:tcBorders>
            <w:shd w:val="clear" w:color="auto" w:fill="auto"/>
            <w:vAlign w:val="center"/>
            <w:hideMark/>
          </w:tcPr>
          <w:p w14:paraId="39A648F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120,00</w:t>
            </w:r>
          </w:p>
        </w:tc>
        <w:tc>
          <w:tcPr>
            <w:tcW w:w="749" w:type="dxa"/>
            <w:tcBorders>
              <w:top w:val="nil"/>
              <w:left w:val="nil"/>
              <w:bottom w:val="single" w:sz="4" w:space="0" w:color="auto"/>
              <w:right w:val="single" w:sz="4" w:space="0" w:color="auto"/>
            </w:tcBorders>
            <w:shd w:val="clear" w:color="auto" w:fill="auto"/>
            <w:noWrap/>
            <w:vAlign w:val="bottom"/>
            <w:hideMark/>
          </w:tcPr>
          <w:p w14:paraId="3B49E7C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9 377 648,40</w:t>
            </w:r>
          </w:p>
        </w:tc>
        <w:tc>
          <w:tcPr>
            <w:tcW w:w="522" w:type="dxa"/>
            <w:tcBorders>
              <w:top w:val="single" w:sz="4" w:space="0" w:color="auto"/>
              <w:left w:val="nil"/>
              <w:bottom w:val="nil"/>
              <w:right w:val="single" w:sz="4" w:space="0" w:color="auto"/>
            </w:tcBorders>
            <w:shd w:val="clear" w:color="auto" w:fill="auto"/>
            <w:noWrap/>
            <w:vAlign w:val="center"/>
            <w:hideMark/>
          </w:tcPr>
          <w:p w14:paraId="1D4C772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1985160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1AAB6C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120,00</w:t>
            </w:r>
          </w:p>
        </w:tc>
        <w:tc>
          <w:tcPr>
            <w:tcW w:w="645" w:type="dxa"/>
            <w:tcBorders>
              <w:top w:val="nil"/>
              <w:left w:val="nil"/>
              <w:bottom w:val="single" w:sz="4" w:space="0" w:color="auto"/>
              <w:right w:val="single" w:sz="4" w:space="0" w:color="auto"/>
            </w:tcBorders>
            <w:shd w:val="clear" w:color="auto" w:fill="auto"/>
            <w:noWrap/>
            <w:vAlign w:val="bottom"/>
            <w:hideMark/>
          </w:tcPr>
          <w:p w14:paraId="2D31C40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9 377 648,40</w:t>
            </w:r>
          </w:p>
        </w:tc>
        <w:tc>
          <w:tcPr>
            <w:tcW w:w="521" w:type="dxa"/>
            <w:tcBorders>
              <w:top w:val="single" w:sz="4" w:space="0" w:color="auto"/>
              <w:left w:val="nil"/>
              <w:bottom w:val="nil"/>
              <w:right w:val="single" w:sz="4" w:space="0" w:color="auto"/>
            </w:tcBorders>
            <w:shd w:val="clear" w:color="auto" w:fill="auto"/>
            <w:noWrap/>
            <w:vAlign w:val="bottom"/>
            <w:hideMark/>
          </w:tcPr>
          <w:p w14:paraId="693A506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7D2B76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75BD8F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69A031D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1A5977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8B19D0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0E30B9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14049B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5A59C61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F80AAC3"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62702A4E"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41</w:t>
            </w:r>
          </w:p>
        </w:tc>
        <w:tc>
          <w:tcPr>
            <w:tcW w:w="1525" w:type="dxa"/>
            <w:tcBorders>
              <w:top w:val="nil"/>
              <w:left w:val="nil"/>
              <w:bottom w:val="single" w:sz="4" w:space="0" w:color="auto"/>
              <w:right w:val="single" w:sz="4" w:space="0" w:color="auto"/>
            </w:tcBorders>
            <w:shd w:val="clear" w:color="000000" w:fill="FFFFFF"/>
            <w:vAlign w:val="center"/>
            <w:hideMark/>
          </w:tcPr>
          <w:p w14:paraId="0413DADD"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12</w:t>
            </w:r>
          </w:p>
        </w:tc>
        <w:tc>
          <w:tcPr>
            <w:tcW w:w="522" w:type="dxa"/>
            <w:tcBorders>
              <w:top w:val="nil"/>
              <w:left w:val="nil"/>
              <w:bottom w:val="single" w:sz="4" w:space="0" w:color="auto"/>
              <w:right w:val="single" w:sz="4" w:space="0" w:color="auto"/>
            </w:tcBorders>
            <w:shd w:val="clear" w:color="auto" w:fill="auto"/>
            <w:vAlign w:val="center"/>
            <w:hideMark/>
          </w:tcPr>
          <w:p w14:paraId="08C012A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120,00</w:t>
            </w:r>
          </w:p>
        </w:tc>
        <w:tc>
          <w:tcPr>
            <w:tcW w:w="749" w:type="dxa"/>
            <w:tcBorders>
              <w:top w:val="nil"/>
              <w:left w:val="nil"/>
              <w:bottom w:val="single" w:sz="4" w:space="0" w:color="auto"/>
              <w:right w:val="single" w:sz="4" w:space="0" w:color="auto"/>
            </w:tcBorders>
            <w:shd w:val="clear" w:color="auto" w:fill="auto"/>
            <w:noWrap/>
            <w:vAlign w:val="bottom"/>
            <w:hideMark/>
          </w:tcPr>
          <w:p w14:paraId="4B9927C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9 377 648,40</w:t>
            </w:r>
          </w:p>
        </w:tc>
        <w:tc>
          <w:tcPr>
            <w:tcW w:w="522" w:type="dxa"/>
            <w:tcBorders>
              <w:top w:val="single" w:sz="4" w:space="0" w:color="auto"/>
              <w:left w:val="nil"/>
              <w:bottom w:val="nil"/>
              <w:right w:val="single" w:sz="4" w:space="0" w:color="auto"/>
            </w:tcBorders>
            <w:shd w:val="clear" w:color="auto" w:fill="auto"/>
            <w:noWrap/>
            <w:vAlign w:val="center"/>
            <w:hideMark/>
          </w:tcPr>
          <w:p w14:paraId="4D97C83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52E8FEC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F82405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120,00</w:t>
            </w:r>
          </w:p>
        </w:tc>
        <w:tc>
          <w:tcPr>
            <w:tcW w:w="645" w:type="dxa"/>
            <w:tcBorders>
              <w:top w:val="nil"/>
              <w:left w:val="nil"/>
              <w:bottom w:val="single" w:sz="4" w:space="0" w:color="auto"/>
              <w:right w:val="single" w:sz="4" w:space="0" w:color="auto"/>
            </w:tcBorders>
            <w:shd w:val="clear" w:color="auto" w:fill="auto"/>
            <w:noWrap/>
            <w:vAlign w:val="bottom"/>
            <w:hideMark/>
          </w:tcPr>
          <w:p w14:paraId="52EAA6E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9 377 648,40</w:t>
            </w:r>
          </w:p>
        </w:tc>
        <w:tc>
          <w:tcPr>
            <w:tcW w:w="521" w:type="dxa"/>
            <w:tcBorders>
              <w:top w:val="single" w:sz="4" w:space="0" w:color="auto"/>
              <w:left w:val="nil"/>
              <w:bottom w:val="nil"/>
              <w:right w:val="single" w:sz="4" w:space="0" w:color="auto"/>
            </w:tcBorders>
            <w:shd w:val="clear" w:color="auto" w:fill="auto"/>
            <w:noWrap/>
            <w:vAlign w:val="bottom"/>
            <w:hideMark/>
          </w:tcPr>
          <w:p w14:paraId="0F12350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4889151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DFB4BD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3C98E57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0A91F0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3189DA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2659D8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F5A5B2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866EC3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7A9F112"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2623B7E9"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42</w:t>
            </w:r>
          </w:p>
        </w:tc>
        <w:tc>
          <w:tcPr>
            <w:tcW w:w="1525" w:type="dxa"/>
            <w:tcBorders>
              <w:top w:val="nil"/>
              <w:left w:val="nil"/>
              <w:bottom w:val="single" w:sz="4" w:space="0" w:color="auto"/>
              <w:right w:val="single" w:sz="4" w:space="0" w:color="auto"/>
            </w:tcBorders>
            <w:shd w:val="clear" w:color="000000" w:fill="FFFFFF"/>
            <w:vAlign w:val="center"/>
            <w:hideMark/>
          </w:tcPr>
          <w:p w14:paraId="43531A8B"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15</w:t>
            </w:r>
          </w:p>
        </w:tc>
        <w:tc>
          <w:tcPr>
            <w:tcW w:w="522" w:type="dxa"/>
            <w:tcBorders>
              <w:top w:val="nil"/>
              <w:left w:val="nil"/>
              <w:bottom w:val="single" w:sz="4" w:space="0" w:color="auto"/>
              <w:right w:val="single" w:sz="4" w:space="0" w:color="auto"/>
            </w:tcBorders>
            <w:shd w:val="clear" w:color="auto" w:fill="auto"/>
            <w:vAlign w:val="center"/>
            <w:hideMark/>
          </w:tcPr>
          <w:p w14:paraId="662E297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749" w:type="dxa"/>
            <w:tcBorders>
              <w:top w:val="nil"/>
              <w:left w:val="nil"/>
              <w:bottom w:val="single" w:sz="4" w:space="0" w:color="auto"/>
              <w:right w:val="single" w:sz="4" w:space="0" w:color="auto"/>
            </w:tcBorders>
            <w:shd w:val="clear" w:color="auto" w:fill="auto"/>
            <w:noWrap/>
            <w:vAlign w:val="bottom"/>
            <w:hideMark/>
          </w:tcPr>
          <w:p w14:paraId="13FA05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7 033 236,29</w:t>
            </w:r>
          </w:p>
        </w:tc>
        <w:tc>
          <w:tcPr>
            <w:tcW w:w="522" w:type="dxa"/>
            <w:tcBorders>
              <w:top w:val="single" w:sz="4" w:space="0" w:color="auto"/>
              <w:left w:val="nil"/>
              <w:bottom w:val="nil"/>
              <w:right w:val="single" w:sz="4" w:space="0" w:color="auto"/>
            </w:tcBorders>
            <w:shd w:val="clear" w:color="auto" w:fill="auto"/>
            <w:noWrap/>
            <w:vAlign w:val="center"/>
            <w:hideMark/>
          </w:tcPr>
          <w:p w14:paraId="79A3E50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1F97460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965F2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90,00</w:t>
            </w:r>
          </w:p>
        </w:tc>
        <w:tc>
          <w:tcPr>
            <w:tcW w:w="645" w:type="dxa"/>
            <w:tcBorders>
              <w:top w:val="nil"/>
              <w:left w:val="nil"/>
              <w:bottom w:val="single" w:sz="4" w:space="0" w:color="auto"/>
              <w:right w:val="single" w:sz="4" w:space="0" w:color="auto"/>
            </w:tcBorders>
            <w:shd w:val="clear" w:color="auto" w:fill="auto"/>
            <w:noWrap/>
            <w:vAlign w:val="bottom"/>
            <w:hideMark/>
          </w:tcPr>
          <w:p w14:paraId="2704AEF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7 033 236,29</w:t>
            </w:r>
          </w:p>
        </w:tc>
        <w:tc>
          <w:tcPr>
            <w:tcW w:w="521" w:type="dxa"/>
            <w:tcBorders>
              <w:top w:val="single" w:sz="4" w:space="0" w:color="auto"/>
              <w:left w:val="nil"/>
              <w:bottom w:val="nil"/>
              <w:right w:val="single" w:sz="4" w:space="0" w:color="auto"/>
            </w:tcBorders>
            <w:shd w:val="clear" w:color="auto" w:fill="auto"/>
            <w:noWrap/>
            <w:vAlign w:val="bottom"/>
            <w:hideMark/>
          </w:tcPr>
          <w:p w14:paraId="79B8774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34C4677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6DC2DC9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679526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FF21B5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60EDC1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31DA3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306693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27FE73B7"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6CE4B7C0"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7D923C37"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43</w:t>
            </w:r>
          </w:p>
        </w:tc>
        <w:tc>
          <w:tcPr>
            <w:tcW w:w="1525" w:type="dxa"/>
            <w:tcBorders>
              <w:top w:val="nil"/>
              <w:left w:val="nil"/>
              <w:bottom w:val="single" w:sz="4" w:space="0" w:color="auto"/>
              <w:right w:val="single" w:sz="4" w:space="0" w:color="auto"/>
            </w:tcBorders>
            <w:shd w:val="clear" w:color="000000" w:fill="FFFFFF"/>
            <w:vAlign w:val="center"/>
            <w:hideMark/>
          </w:tcPr>
          <w:p w14:paraId="6E1D13C5"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Новоипатово, ул. Южная, д. 17</w:t>
            </w:r>
          </w:p>
        </w:tc>
        <w:tc>
          <w:tcPr>
            <w:tcW w:w="522" w:type="dxa"/>
            <w:tcBorders>
              <w:top w:val="nil"/>
              <w:left w:val="nil"/>
              <w:bottom w:val="single" w:sz="4" w:space="0" w:color="auto"/>
              <w:right w:val="single" w:sz="4" w:space="0" w:color="auto"/>
            </w:tcBorders>
            <w:shd w:val="clear" w:color="auto" w:fill="auto"/>
            <w:vAlign w:val="center"/>
            <w:hideMark/>
          </w:tcPr>
          <w:p w14:paraId="6C8C6E4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749" w:type="dxa"/>
            <w:tcBorders>
              <w:top w:val="nil"/>
              <w:left w:val="nil"/>
              <w:bottom w:val="single" w:sz="4" w:space="0" w:color="auto"/>
              <w:right w:val="single" w:sz="4" w:space="0" w:color="auto"/>
            </w:tcBorders>
            <w:shd w:val="clear" w:color="auto" w:fill="auto"/>
            <w:noWrap/>
            <w:vAlign w:val="bottom"/>
            <w:hideMark/>
          </w:tcPr>
          <w:p w14:paraId="626F10B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2" w:type="dxa"/>
            <w:tcBorders>
              <w:top w:val="single" w:sz="4" w:space="0" w:color="auto"/>
              <w:left w:val="nil"/>
              <w:bottom w:val="nil"/>
              <w:right w:val="single" w:sz="4" w:space="0" w:color="auto"/>
            </w:tcBorders>
            <w:shd w:val="clear" w:color="auto" w:fill="auto"/>
            <w:noWrap/>
            <w:vAlign w:val="center"/>
            <w:hideMark/>
          </w:tcPr>
          <w:p w14:paraId="59E18A4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3C83D14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7FFEC0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45,00</w:t>
            </w:r>
          </w:p>
        </w:tc>
        <w:tc>
          <w:tcPr>
            <w:tcW w:w="645" w:type="dxa"/>
            <w:tcBorders>
              <w:top w:val="nil"/>
              <w:left w:val="nil"/>
              <w:bottom w:val="single" w:sz="4" w:space="0" w:color="auto"/>
              <w:right w:val="single" w:sz="4" w:space="0" w:color="auto"/>
            </w:tcBorders>
            <w:shd w:val="clear" w:color="auto" w:fill="auto"/>
            <w:noWrap/>
            <w:vAlign w:val="bottom"/>
            <w:hideMark/>
          </w:tcPr>
          <w:p w14:paraId="200DB51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3 516 618,15</w:t>
            </w:r>
          </w:p>
        </w:tc>
        <w:tc>
          <w:tcPr>
            <w:tcW w:w="521" w:type="dxa"/>
            <w:tcBorders>
              <w:top w:val="single" w:sz="4" w:space="0" w:color="auto"/>
              <w:left w:val="nil"/>
              <w:bottom w:val="nil"/>
              <w:right w:val="single" w:sz="4" w:space="0" w:color="auto"/>
            </w:tcBorders>
            <w:shd w:val="clear" w:color="auto" w:fill="auto"/>
            <w:noWrap/>
            <w:vAlign w:val="bottom"/>
            <w:hideMark/>
          </w:tcPr>
          <w:p w14:paraId="48E8D4D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273A6A1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0704C55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5D13F51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1AE8D0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0655AA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4B537DF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D14BA5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7F3D4749"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7FA72D91"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1D6A20E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44</w:t>
            </w:r>
          </w:p>
        </w:tc>
        <w:tc>
          <w:tcPr>
            <w:tcW w:w="1525" w:type="dxa"/>
            <w:tcBorders>
              <w:top w:val="nil"/>
              <w:left w:val="nil"/>
              <w:bottom w:val="single" w:sz="4" w:space="0" w:color="auto"/>
              <w:right w:val="single" w:sz="4" w:space="0" w:color="auto"/>
            </w:tcBorders>
            <w:shd w:val="clear" w:color="000000" w:fill="FFFFFF"/>
            <w:vAlign w:val="center"/>
            <w:hideMark/>
          </w:tcPr>
          <w:p w14:paraId="0B7C59BE"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Мандач, ул. Южная, д. 9</w:t>
            </w:r>
          </w:p>
        </w:tc>
        <w:tc>
          <w:tcPr>
            <w:tcW w:w="522" w:type="dxa"/>
            <w:tcBorders>
              <w:top w:val="nil"/>
              <w:left w:val="nil"/>
              <w:bottom w:val="single" w:sz="4" w:space="0" w:color="auto"/>
              <w:right w:val="single" w:sz="4" w:space="0" w:color="auto"/>
            </w:tcBorders>
            <w:shd w:val="clear" w:color="auto" w:fill="auto"/>
            <w:noWrap/>
            <w:vAlign w:val="bottom"/>
            <w:hideMark/>
          </w:tcPr>
          <w:p w14:paraId="3C8B871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102,90</w:t>
            </w:r>
          </w:p>
        </w:tc>
        <w:tc>
          <w:tcPr>
            <w:tcW w:w="749" w:type="dxa"/>
            <w:tcBorders>
              <w:top w:val="nil"/>
              <w:left w:val="nil"/>
              <w:bottom w:val="single" w:sz="4" w:space="0" w:color="auto"/>
              <w:right w:val="single" w:sz="4" w:space="0" w:color="auto"/>
            </w:tcBorders>
            <w:shd w:val="clear" w:color="auto" w:fill="auto"/>
            <w:vAlign w:val="center"/>
            <w:hideMark/>
          </w:tcPr>
          <w:p w14:paraId="4FCB737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8 041 333,51</w:t>
            </w:r>
          </w:p>
        </w:tc>
        <w:tc>
          <w:tcPr>
            <w:tcW w:w="522" w:type="dxa"/>
            <w:tcBorders>
              <w:top w:val="single" w:sz="4" w:space="0" w:color="auto"/>
              <w:left w:val="nil"/>
              <w:bottom w:val="nil"/>
              <w:right w:val="single" w:sz="4" w:space="0" w:color="auto"/>
            </w:tcBorders>
            <w:shd w:val="clear" w:color="auto" w:fill="auto"/>
            <w:noWrap/>
            <w:vAlign w:val="center"/>
            <w:hideMark/>
          </w:tcPr>
          <w:p w14:paraId="4B19C02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35EE424F"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072A0E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40,10</w:t>
            </w:r>
          </w:p>
        </w:tc>
        <w:tc>
          <w:tcPr>
            <w:tcW w:w="645" w:type="dxa"/>
            <w:tcBorders>
              <w:top w:val="nil"/>
              <w:left w:val="nil"/>
              <w:bottom w:val="nil"/>
              <w:right w:val="single" w:sz="4" w:space="0" w:color="auto"/>
            </w:tcBorders>
            <w:shd w:val="clear" w:color="auto" w:fill="auto"/>
            <w:noWrap/>
            <w:vAlign w:val="bottom"/>
            <w:hideMark/>
          </w:tcPr>
          <w:p w14:paraId="1892727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3 133 697,51</w:t>
            </w:r>
          </w:p>
        </w:tc>
        <w:tc>
          <w:tcPr>
            <w:tcW w:w="521" w:type="dxa"/>
            <w:tcBorders>
              <w:top w:val="single" w:sz="4" w:space="0" w:color="auto"/>
              <w:left w:val="nil"/>
              <w:bottom w:val="nil"/>
              <w:right w:val="single" w:sz="4" w:space="0" w:color="auto"/>
            </w:tcBorders>
            <w:shd w:val="clear" w:color="auto" w:fill="auto"/>
            <w:noWrap/>
            <w:vAlign w:val="bottom"/>
            <w:hideMark/>
          </w:tcPr>
          <w:p w14:paraId="453EF95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1BEFF62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FC288C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62,80</w:t>
            </w:r>
          </w:p>
        </w:tc>
        <w:tc>
          <w:tcPr>
            <w:tcW w:w="712" w:type="dxa"/>
            <w:tcBorders>
              <w:top w:val="nil"/>
              <w:left w:val="nil"/>
              <w:bottom w:val="single" w:sz="4" w:space="0" w:color="auto"/>
              <w:right w:val="single" w:sz="4" w:space="0" w:color="auto"/>
            </w:tcBorders>
            <w:shd w:val="clear" w:color="auto" w:fill="auto"/>
            <w:noWrap/>
            <w:vAlign w:val="bottom"/>
            <w:hideMark/>
          </w:tcPr>
          <w:p w14:paraId="450577D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4 907 635,99</w:t>
            </w:r>
          </w:p>
        </w:tc>
        <w:tc>
          <w:tcPr>
            <w:tcW w:w="521" w:type="dxa"/>
            <w:tcBorders>
              <w:top w:val="nil"/>
              <w:left w:val="nil"/>
              <w:bottom w:val="single" w:sz="4" w:space="0" w:color="auto"/>
              <w:right w:val="single" w:sz="4" w:space="0" w:color="auto"/>
            </w:tcBorders>
            <w:shd w:val="clear" w:color="auto" w:fill="auto"/>
            <w:noWrap/>
            <w:vAlign w:val="center"/>
            <w:hideMark/>
          </w:tcPr>
          <w:p w14:paraId="7DD2FBC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2129DA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3F36A95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F0C609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08E2CB8A"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5871169"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4B8C1BF8"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45</w:t>
            </w:r>
          </w:p>
        </w:tc>
        <w:tc>
          <w:tcPr>
            <w:tcW w:w="1525" w:type="dxa"/>
            <w:tcBorders>
              <w:top w:val="nil"/>
              <w:left w:val="nil"/>
              <w:bottom w:val="single" w:sz="4" w:space="0" w:color="auto"/>
              <w:right w:val="single" w:sz="4" w:space="0" w:color="auto"/>
            </w:tcBorders>
            <w:shd w:val="clear" w:color="000000" w:fill="FFFFFF"/>
            <w:vAlign w:val="center"/>
            <w:hideMark/>
          </w:tcPr>
          <w:p w14:paraId="5919E284"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п. Мандач, ул. Северная, д. 4</w:t>
            </w:r>
          </w:p>
        </w:tc>
        <w:tc>
          <w:tcPr>
            <w:tcW w:w="522" w:type="dxa"/>
            <w:tcBorders>
              <w:top w:val="nil"/>
              <w:left w:val="nil"/>
              <w:bottom w:val="single" w:sz="4" w:space="0" w:color="auto"/>
              <w:right w:val="single" w:sz="4" w:space="0" w:color="auto"/>
            </w:tcBorders>
            <w:shd w:val="clear" w:color="auto" w:fill="auto"/>
            <w:noWrap/>
            <w:vAlign w:val="bottom"/>
            <w:hideMark/>
          </w:tcPr>
          <w:p w14:paraId="5113D19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180,00</w:t>
            </w:r>
          </w:p>
        </w:tc>
        <w:tc>
          <w:tcPr>
            <w:tcW w:w="749" w:type="dxa"/>
            <w:tcBorders>
              <w:top w:val="nil"/>
              <w:left w:val="nil"/>
              <w:bottom w:val="single" w:sz="4" w:space="0" w:color="auto"/>
              <w:right w:val="single" w:sz="4" w:space="0" w:color="auto"/>
            </w:tcBorders>
            <w:shd w:val="clear" w:color="auto" w:fill="auto"/>
            <w:vAlign w:val="center"/>
            <w:hideMark/>
          </w:tcPr>
          <w:p w14:paraId="005CA6C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14 066 472,60</w:t>
            </w:r>
          </w:p>
        </w:tc>
        <w:tc>
          <w:tcPr>
            <w:tcW w:w="522" w:type="dxa"/>
            <w:tcBorders>
              <w:top w:val="single" w:sz="4" w:space="0" w:color="auto"/>
              <w:left w:val="nil"/>
              <w:bottom w:val="nil"/>
              <w:right w:val="single" w:sz="4" w:space="0" w:color="auto"/>
            </w:tcBorders>
            <w:shd w:val="clear" w:color="auto" w:fill="auto"/>
            <w:noWrap/>
            <w:vAlign w:val="center"/>
            <w:hideMark/>
          </w:tcPr>
          <w:p w14:paraId="7D773C7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6256A9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31B42B4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180,00</w:t>
            </w:r>
          </w:p>
        </w:tc>
        <w:tc>
          <w:tcPr>
            <w:tcW w:w="645" w:type="dxa"/>
            <w:tcBorders>
              <w:top w:val="single" w:sz="4" w:space="0" w:color="auto"/>
              <w:left w:val="nil"/>
              <w:bottom w:val="single" w:sz="4" w:space="0" w:color="auto"/>
              <w:right w:val="single" w:sz="4" w:space="0" w:color="auto"/>
            </w:tcBorders>
            <w:shd w:val="clear" w:color="auto" w:fill="auto"/>
            <w:vAlign w:val="center"/>
            <w:hideMark/>
          </w:tcPr>
          <w:p w14:paraId="67ECB8C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14 066 472,60</w:t>
            </w:r>
          </w:p>
        </w:tc>
        <w:tc>
          <w:tcPr>
            <w:tcW w:w="521" w:type="dxa"/>
            <w:tcBorders>
              <w:top w:val="single" w:sz="4" w:space="0" w:color="auto"/>
              <w:left w:val="nil"/>
              <w:bottom w:val="nil"/>
              <w:right w:val="single" w:sz="4" w:space="0" w:color="auto"/>
            </w:tcBorders>
            <w:shd w:val="clear" w:color="auto" w:fill="auto"/>
            <w:noWrap/>
            <w:vAlign w:val="bottom"/>
            <w:hideMark/>
          </w:tcPr>
          <w:p w14:paraId="7F7890E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4F5C41D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2155BC7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712" w:type="dxa"/>
            <w:tcBorders>
              <w:top w:val="nil"/>
              <w:left w:val="nil"/>
              <w:bottom w:val="single" w:sz="4" w:space="0" w:color="auto"/>
              <w:right w:val="single" w:sz="4" w:space="0" w:color="auto"/>
            </w:tcBorders>
            <w:shd w:val="clear" w:color="auto" w:fill="auto"/>
            <w:noWrap/>
            <w:vAlign w:val="bottom"/>
            <w:hideMark/>
          </w:tcPr>
          <w:p w14:paraId="712C6E1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0880CB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E5BE64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69CFA11"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7F324FB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8281A55"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441DB0CF"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69B3BD83"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46</w:t>
            </w:r>
          </w:p>
        </w:tc>
        <w:tc>
          <w:tcPr>
            <w:tcW w:w="1525" w:type="dxa"/>
            <w:tcBorders>
              <w:top w:val="nil"/>
              <w:left w:val="nil"/>
              <w:bottom w:val="single" w:sz="4" w:space="0" w:color="auto"/>
              <w:right w:val="single" w:sz="4" w:space="0" w:color="auto"/>
            </w:tcBorders>
            <w:shd w:val="clear" w:color="000000" w:fill="FFFFFF"/>
            <w:vAlign w:val="center"/>
            <w:hideMark/>
          </w:tcPr>
          <w:p w14:paraId="2F7A38A9"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Северная,д.2</w:t>
            </w:r>
          </w:p>
        </w:tc>
        <w:tc>
          <w:tcPr>
            <w:tcW w:w="522" w:type="dxa"/>
            <w:tcBorders>
              <w:top w:val="nil"/>
              <w:left w:val="nil"/>
              <w:bottom w:val="single" w:sz="4" w:space="0" w:color="auto"/>
              <w:right w:val="single" w:sz="4" w:space="0" w:color="auto"/>
            </w:tcBorders>
            <w:shd w:val="clear" w:color="auto" w:fill="auto"/>
            <w:vAlign w:val="center"/>
            <w:hideMark/>
          </w:tcPr>
          <w:p w14:paraId="7EDC7EB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326,50</w:t>
            </w:r>
          </w:p>
        </w:tc>
        <w:tc>
          <w:tcPr>
            <w:tcW w:w="749" w:type="dxa"/>
            <w:tcBorders>
              <w:top w:val="nil"/>
              <w:left w:val="nil"/>
              <w:bottom w:val="single" w:sz="4" w:space="0" w:color="auto"/>
              <w:right w:val="single" w:sz="4" w:space="0" w:color="auto"/>
            </w:tcBorders>
            <w:shd w:val="clear" w:color="auto" w:fill="auto"/>
            <w:noWrap/>
            <w:vAlign w:val="bottom"/>
            <w:hideMark/>
          </w:tcPr>
          <w:p w14:paraId="6BF60BB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25 515 018,35</w:t>
            </w:r>
          </w:p>
        </w:tc>
        <w:tc>
          <w:tcPr>
            <w:tcW w:w="522" w:type="dxa"/>
            <w:tcBorders>
              <w:top w:val="single" w:sz="4" w:space="0" w:color="auto"/>
              <w:left w:val="nil"/>
              <w:bottom w:val="nil"/>
              <w:right w:val="single" w:sz="4" w:space="0" w:color="auto"/>
            </w:tcBorders>
            <w:shd w:val="clear" w:color="auto" w:fill="auto"/>
            <w:noWrap/>
            <w:vAlign w:val="center"/>
            <w:hideMark/>
          </w:tcPr>
          <w:p w14:paraId="592C789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1A1A541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7F18515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93,60</w:t>
            </w:r>
          </w:p>
        </w:tc>
        <w:tc>
          <w:tcPr>
            <w:tcW w:w="645" w:type="dxa"/>
            <w:tcBorders>
              <w:top w:val="nil"/>
              <w:left w:val="nil"/>
              <w:bottom w:val="nil"/>
              <w:right w:val="single" w:sz="4" w:space="0" w:color="auto"/>
            </w:tcBorders>
            <w:shd w:val="clear" w:color="auto" w:fill="auto"/>
            <w:noWrap/>
            <w:vAlign w:val="bottom"/>
            <w:hideMark/>
          </w:tcPr>
          <w:p w14:paraId="62F55AC8"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7 314 565,75</w:t>
            </w:r>
          </w:p>
        </w:tc>
        <w:tc>
          <w:tcPr>
            <w:tcW w:w="521" w:type="dxa"/>
            <w:tcBorders>
              <w:top w:val="single" w:sz="4" w:space="0" w:color="auto"/>
              <w:left w:val="nil"/>
              <w:bottom w:val="nil"/>
              <w:right w:val="single" w:sz="4" w:space="0" w:color="auto"/>
            </w:tcBorders>
            <w:shd w:val="clear" w:color="auto" w:fill="auto"/>
            <w:noWrap/>
            <w:vAlign w:val="bottom"/>
            <w:hideMark/>
          </w:tcPr>
          <w:p w14:paraId="79A8A55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55DAD52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473083B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232,90</w:t>
            </w:r>
          </w:p>
        </w:tc>
        <w:tc>
          <w:tcPr>
            <w:tcW w:w="712" w:type="dxa"/>
            <w:tcBorders>
              <w:top w:val="nil"/>
              <w:left w:val="nil"/>
              <w:bottom w:val="single" w:sz="4" w:space="0" w:color="auto"/>
              <w:right w:val="single" w:sz="4" w:space="0" w:color="auto"/>
            </w:tcBorders>
            <w:shd w:val="clear" w:color="auto" w:fill="auto"/>
            <w:noWrap/>
            <w:vAlign w:val="bottom"/>
            <w:hideMark/>
          </w:tcPr>
          <w:p w14:paraId="2B3942E5"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18 200 452,60</w:t>
            </w:r>
          </w:p>
        </w:tc>
        <w:tc>
          <w:tcPr>
            <w:tcW w:w="521" w:type="dxa"/>
            <w:tcBorders>
              <w:top w:val="nil"/>
              <w:left w:val="nil"/>
              <w:bottom w:val="single" w:sz="4" w:space="0" w:color="auto"/>
              <w:right w:val="single" w:sz="4" w:space="0" w:color="auto"/>
            </w:tcBorders>
            <w:shd w:val="clear" w:color="auto" w:fill="auto"/>
            <w:noWrap/>
            <w:vAlign w:val="center"/>
            <w:hideMark/>
          </w:tcPr>
          <w:p w14:paraId="4EC80F0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BF45B99"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86AEC4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8F8193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40EC4B9E"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279D713F" w14:textId="77777777" w:rsidTr="00B71EC8">
        <w:trPr>
          <w:trHeight w:val="525"/>
        </w:trPr>
        <w:tc>
          <w:tcPr>
            <w:tcW w:w="194" w:type="dxa"/>
            <w:tcBorders>
              <w:top w:val="nil"/>
              <w:left w:val="single" w:sz="4" w:space="0" w:color="auto"/>
              <w:bottom w:val="single" w:sz="4" w:space="0" w:color="auto"/>
              <w:right w:val="single" w:sz="4" w:space="0" w:color="auto"/>
            </w:tcBorders>
            <w:shd w:val="clear" w:color="auto" w:fill="auto"/>
            <w:noWrap/>
            <w:vAlign w:val="bottom"/>
            <w:hideMark/>
          </w:tcPr>
          <w:p w14:paraId="4214C8D2" w14:textId="77777777" w:rsidR="00B71EC8" w:rsidRPr="00B71EC8" w:rsidRDefault="00B71EC8" w:rsidP="00B71EC8">
            <w:pPr>
              <w:spacing w:after="0" w:line="240" w:lineRule="auto"/>
              <w:jc w:val="center"/>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47</w:t>
            </w:r>
          </w:p>
        </w:tc>
        <w:tc>
          <w:tcPr>
            <w:tcW w:w="1525" w:type="dxa"/>
            <w:tcBorders>
              <w:top w:val="nil"/>
              <w:left w:val="nil"/>
              <w:bottom w:val="single" w:sz="4" w:space="0" w:color="auto"/>
              <w:right w:val="single" w:sz="4" w:space="0" w:color="auto"/>
            </w:tcBorders>
            <w:shd w:val="clear" w:color="000000" w:fill="FFFFFF"/>
            <w:vAlign w:val="center"/>
            <w:hideMark/>
          </w:tcPr>
          <w:p w14:paraId="3268EF0A" w14:textId="77777777" w:rsidR="00B71EC8" w:rsidRPr="00B71EC8" w:rsidRDefault="00B71EC8" w:rsidP="00B71EC8">
            <w:pPr>
              <w:spacing w:after="0" w:line="240" w:lineRule="auto"/>
              <w:rPr>
                <w:rFonts w:ascii="Times New Roman" w:eastAsia="Times New Roman" w:hAnsi="Times New Roman" w:cs="Times New Roman"/>
                <w:color w:val="000000"/>
                <w:sz w:val="24"/>
                <w:szCs w:val="24"/>
              </w:rPr>
            </w:pPr>
            <w:r w:rsidRPr="00B71EC8">
              <w:rPr>
                <w:rFonts w:ascii="Times New Roman" w:eastAsia="Times New Roman" w:hAnsi="Times New Roman" w:cs="Times New Roman"/>
                <w:color w:val="000000"/>
                <w:sz w:val="24"/>
                <w:szCs w:val="24"/>
              </w:rPr>
              <w:t>с. Выльгорт, ул. Ёля-Ты, д. 5</w:t>
            </w:r>
          </w:p>
        </w:tc>
        <w:tc>
          <w:tcPr>
            <w:tcW w:w="522" w:type="dxa"/>
            <w:tcBorders>
              <w:top w:val="nil"/>
              <w:left w:val="nil"/>
              <w:bottom w:val="single" w:sz="4" w:space="0" w:color="auto"/>
              <w:right w:val="single" w:sz="4" w:space="0" w:color="auto"/>
            </w:tcBorders>
            <w:shd w:val="clear" w:color="auto" w:fill="auto"/>
            <w:vAlign w:val="center"/>
            <w:hideMark/>
          </w:tcPr>
          <w:p w14:paraId="7EA728CC"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531,30</w:t>
            </w:r>
          </w:p>
        </w:tc>
        <w:tc>
          <w:tcPr>
            <w:tcW w:w="749" w:type="dxa"/>
            <w:tcBorders>
              <w:top w:val="nil"/>
              <w:left w:val="nil"/>
              <w:bottom w:val="single" w:sz="4" w:space="0" w:color="auto"/>
              <w:right w:val="single" w:sz="4" w:space="0" w:color="auto"/>
            </w:tcBorders>
            <w:shd w:val="clear" w:color="auto" w:fill="auto"/>
            <w:noWrap/>
            <w:vAlign w:val="bottom"/>
            <w:hideMark/>
          </w:tcPr>
          <w:p w14:paraId="6DD515F7"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41 519 538,29</w:t>
            </w:r>
          </w:p>
        </w:tc>
        <w:tc>
          <w:tcPr>
            <w:tcW w:w="522" w:type="dxa"/>
            <w:tcBorders>
              <w:top w:val="single" w:sz="4" w:space="0" w:color="auto"/>
              <w:left w:val="nil"/>
              <w:bottom w:val="nil"/>
              <w:right w:val="single" w:sz="4" w:space="0" w:color="auto"/>
            </w:tcBorders>
            <w:shd w:val="clear" w:color="auto" w:fill="auto"/>
            <w:noWrap/>
            <w:vAlign w:val="center"/>
            <w:hideMark/>
          </w:tcPr>
          <w:p w14:paraId="22B8885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single" w:sz="4" w:space="0" w:color="auto"/>
              <w:left w:val="nil"/>
              <w:bottom w:val="nil"/>
              <w:right w:val="single" w:sz="4" w:space="0" w:color="auto"/>
            </w:tcBorders>
            <w:shd w:val="clear" w:color="auto" w:fill="auto"/>
            <w:noWrap/>
            <w:vAlign w:val="center"/>
            <w:hideMark/>
          </w:tcPr>
          <w:p w14:paraId="1C5227F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16D45D2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85,10</w:t>
            </w:r>
          </w:p>
        </w:tc>
        <w:tc>
          <w:tcPr>
            <w:tcW w:w="645" w:type="dxa"/>
            <w:tcBorders>
              <w:top w:val="single" w:sz="4" w:space="0" w:color="auto"/>
              <w:left w:val="nil"/>
              <w:bottom w:val="nil"/>
              <w:right w:val="single" w:sz="4" w:space="0" w:color="auto"/>
            </w:tcBorders>
            <w:shd w:val="clear" w:color="auto" w:fill="auto"/>
            <w:noWrap/>
            <w:vAlign w:val="bottom"/>
            <w:hideMark/>
          </w:tcPr>
          <w:p w14:paraId="6C06E8B3"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6 650 315,66</w:t>
            </w:r>
          </w:p>
        </w:tc>
        <w:tc>
          <w:tcPr>
            <w:tcW w:w="521" w:type="dxa"/>
            <w:tcBorders>
              <w:top w:val="single" w:sz="4" w:space="0" w:color="auto"/>
              <w:left w:val="nil"/>
              <w:bottom w:val="nil"/>
              <w:right w:val="single" w:sz="4" w:space="0" w:color="auto"/>
            </w:tcBorders>
            <w:shd w:val="clear" w:color="auto" w:fill="auto"/>
            <w:noWrap/>
            <w:vAlign w:val="bottom"/>
            <w:hideMark/>
          </w:tcPr>
          <w:p w14:paraId="601A1010"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621" w:type="dxa"/>
            <w:tcBorders>
              <w:top w:val="single" w:sz="4" w:space="0" w:color="auto"/>
              <w:left w:val="nil"/>
              <w:bottom w:val="nil"/>
              <w:right w:val="single" w:sz="4" w:space="0" w:color="auto"/>
            </w:tcBorders>
            <w:shd w:val="clear" w:color="auto" w:fill="auto"/>
            <w:noWrap/>
            <w:vAlign w:val="bottom"/>
            <w:hideMark/>
          </w:tcPr>
          <w:p w14:paraId="62E72B86"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bottom"/>
            <w:hideMark/>
          </w:tcPr>
          <w:p w14:paraId="597D9B3B"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446,20</w:t>
            </w:r>
          </w:p>
        </w:tc>
        <w:tc>
          <w:tcPr>
            <w:tcW w:w="712" w:type="dxa"/>
            <w:tcBorders>
              <w:top w:val="nil"/>
              <w:left w:val="nil"/>
              <w:bottom w:val="single" w:sz="4" w:space="0" w:color="auto"/>
              <w:right w:val="single" w:sz="4" w:space="0" w:color="auto"/>
            </w:tcBorders>
            <w:shd w:val="clear" w:color="auto" w:fill="auto"/>
            <w:noWrap/>
            <w:vAlign w:val="bottom"/>
            <w:hideMark/>
          </w:tcPr>
          <w:p w14:paraId="42B9015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34 869 222,63</w:t>
            </w:r>
          </w:p>
        </w:tc>
        <w:tc>
          <w:tcPr>
            <w:tcW w:w="521" w:type="dxa"/>
            <w:tcBorders>
              <w:top w:val="nil"/>
              <w:left w:val="nil"/>
              <w:bottom w:val="single" w:sz="4" w:space="0" w:color="auto"/>
              <w:right w:val="single" w:sz="4" w:space="0" w:color="auto"/>
            </w:tcBorders>
            <w:shd w:val="clear" w:color="auto" w:fill="auto"/>
            <w:noWrap/>
            <w:vAlign w:val="center"/>
            <w:hideMark/>
          </w:tcPr>
          <w:p w14:paraId="4E748D4A"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85D3C4D"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BDF4FCE"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21057904"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r w:rsidRPr="00B71EC8">
              <w:rPr>
                <w:rFonts w:ascii="Times New Roman" w:eastAsia="Times New Roman" w:hAnsi="Times New Roman" w:cs="Times New Roman"/>
                <w:sz w:val="24"/>
                <w:szCs w:val="24"/>
              </w:rPr>
              <w:t>0,00</w:t>
            </w:r>
          </w:p>
        </w:tc>
        <w:tc>
          <w:tcPr>
            <w:tcW w:w="31" w:type="dxa"/>
            <w:vAlign w:val="center"/>
            <w:hideMark/>
          </w:tcPr>
          <w:p w14:paraId="6A00467F"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r w:rsidR="00B71EC8" w:rsidRPr="00B71EC8" w14:paraId="1F029769" w14:textId="77777777" w:rsidTr="00B71EC8">
        <w:trPr>
          <w:trHeight w:val="1020"/>
        </w:trPr>
        <w:tc>
          <w:tcPr>
            <w:tcW w:w="194" w:type="dxa"/>
            <w:tcBorders>
              <w:top w:val="nil"/>
              <w:left w:val="nil"/>
              <w:bottom w:val="nil"/>
              <w:right w:val="nil"/>
            </w:tcBorders>
            <w:shd w:val="clear" w:color="auto" w:fill="auto"/>
            <w:noWrap/>
            <w:vAlign w:val="bottom"/>
            <w:hideMark/>
          </w:tcPr>
          <w:p w14:paraId="5E0E4212" w14:textId="77777777" w:rsidR="00B71EC8" w:rsidRPr="00B71EC8" w:rsidRDefault="00B71EC8" w:rsidP="00B71EC8">
            <w:pPr>
              <w:spacing w:after="0" w:line="240" w:lineRule="auto"/>
              <w:jc w:val="right"/>
              <w:rPr>
                <w:rFonts w:ascii="Times New Roman" w:eastAsia="Times New Roman" w:hAnsi="Times New Roman" w:cs="Times New Roman"/>
                <w:sz w:val="24"/>
                <w:szCs w:val="24"/>
              </w:rPr>
            </w:pP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6409919E" w14:textId="77777777" w:rsidR="00B71EC8" w:rsidRPr="00B71EC8" w:rsidRDefault="00B71EC8" w:rsidP="00B71EC8">
            <w:pPr>
              <w:spacing w:after="0" w:line="240" w:lineRule="auto"/>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 xml:space="preserve">Всего по этапу 2024 года без финансовой </w:t>
            </w:r>
            <w:r w:rsidRPr="00B71EC8">
              <w:rPr>
                <w:rFonts w:ascii="Times New Roman" w:eastAsia="Times New Roman" w:hAnsi="Times New Roman" w:cs="Times New Roman"/>
                <w:b/>
                <w:bCs/>
                <w:sz w:val="24"/>
                <w:szCs w:val="24"/>
              </w:rPr>
              <w:lastRenderedPageBreak/>
              <w:t>поддержкой Фонда</w:t>
            </w:r>
          </w:p>
        </w:tc>
        <w:tc>
          <w:tcPr>
            <w:tcW w:w="522" w:type="dxa"/>
            <w:tcBorders>
              <w:top w:val="nil"/>
              <w:left w:val="nil"/>
              <w:bottom w:val="single" w:sz="4" w:space="0" w:color="auto"/>
              <w:right w:val="single" w:sz="4" w:space="0" w:color="auto"/>
            </w:tcBorders>
            <w:shd w:val="clear" w:color="auto" w:fill="auto"/>
            <w:noWrap/>
            <w:vAlign w:val="center"/>
            <w:hideMark/>
          </w:tcPr>
          <w:p w14:paraId="5E243582"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lastRenderedPageBreak/>
              <w:t>0,00</w:t>
            </w:r>
          </w:p>
        </w:tc>
        <w:tc>
          <w:tcPr>
            <w:tcW w:w="749" w:type="dxa"/>
            <w:tcBorders>
              <w:top w:val="nil"/>
              <w:left w:val="nil"/>
              <w:bottom w:val="single" w:sz="4" w:space="0" w:color="auto"/>
              <w:right w:val="single" w:sz="4" w:space="0" w:color="auto"/>
            </w:tcBorders>
            <w:shd w:val="clear" w:color="auto" w:fill="auto"/>
            <w:noWrap/>
            <w:vAlign w:val="center"/>
            <w:hideMark/>
          </w:tcPr>
          <w:p w14:paraId="2E25B7A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7802A1E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180A3C3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BB5CCD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68806EC1"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14:paraId="2225DEB9"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14:paraId="21DE154F"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FE430B8"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712" w:type="dxa"/>
            <w:tcBorders>
              <w:top w:val="nil"/>
              <w:left w:val="nil"/>
              <w:bottom w:val="single" w:sz="4" w:space="0" w:color="auto"/>
              <w:right w:val="single" w:sz="4" w:space="0" w:color="auto"/>
            </w:tcBorders>
            <w:shd w:val="clear" w:color="auto" w:fill="auto"/>
            <w:noWrap/>
            <w:vAlign w:val="center"/>
            <w:hideMark/>
          </w:tcPr>
          <w:p w14:paraId="502DE573"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0BC8481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1D836A7C"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5598EABE"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521" w:type="dxa"/>
            <w:tcBorders>
              <w:top w:val="nil"/>
              <w:left w:val="nil"/>
              <w:bottom w:val="single" w:sz="4" w:space="0" w:color="auto"/>
              <w:right w:val="single" w:sz="4" w:space="0" w:color="auto"/>
            </w:tcBorders>
            <w:shd w:val="clear" w:color="auto" w:fill="auto"/>
            <w:noWrap/>
            <w:vAlign w:val="center"/>
            <w:hideMark/>
          </w:tcPr>
          <w:p w14:paraId="667250BD" w14:textId="77777777" w:rsidR="00B71EC8" w:rsidRPr="00B71EC8" w:rsidRDefault="00B71EC8" w:rsidP="00B71EC8">
            <w:pPr>
              <w:spacing w:after="0" w:line="240" w:lineRule="auto"/>
              <w:jc w:val="center"/>
              <w:rPr>
                <w:rFonts w:ascii="Times New Roman" w:eastAsia="Times New Roman" w:hAnsi="Times New Roman" w:cs="Times New Roman"/>
                <w:b/>
                <w:bCs/>
                <w:sz w:val="24"/>
                <w:szCs w:val="24"/>
              </w:rPr>
            </w:pPr>
            <w:r w:rsidRPr="00B71EC8">
              <w:rPr>
                <w:rFonts w:ascii="Times New Roman" w:eastAsia="Times New Roman" w:hAnsi="Times New Roman" w:cs="Times New Roman"/>
                <w:b/>
                <w:bCs/>
                <w:sz w:val="24"/>
                <w:szCs w:val="24"/>
              </w:rPr>
              <w:t>0,00</w:t>
            </w:r>
          </w:p>
        </w:tc>
        <w:tc>
          <w:tcPr>
            <w:tcW w:w="31" w:type="dxa"/>
            <w:vAlign w:val="center"/>
            <w:hideMark/>
          </w:tcPr>
          <w:p w14:paraId="4A905B12" w14:textId="77777777" w:rsidR="00B71EC8" w:rsidRPr="00B71EC8" w:rsidRDefault="00B71EC8" w:rsidP="00B71EC8">
            <w:pPr>
              <w:spacing w:after="0" w:line="240" w:lineRule="auto"/>
              <w:rPr>
                <w:rFonts w:ascii="Times New Roman" w:eastAsia="Times New Roman" w:hAnsi="Times New Roman" w:cs="Times New Roman"/>
                <w:sz w:val="24"/>
                <w:szCs w:val="24"/>
              </w:rPr>
            </w:pPr>
          </w:p>
        </w:tc>
      </w:tr>
    </w:tbl>
    <w:p w14:paraId="369449F3" w14:textId="77777777" w:rsidR="00B71EC8" w:rsidRDefault="00B71EC8" w:rsidP="00D94AF5">
      <w:pPr>
        <w:widowControl w:val="0"/>
        <w:suppressAutoHyphens/>
        <w:spacing w:after="0" w:line="240" w:lineRule="auto"/>
        <w:rPr>
          <w:rFonts w:ascii="Times New Roman" w:eastAsia="Lucida Sans Unicode" w:hAnsi="Times New Roman" w:cs="Times New Roman"/>
          <w:sz w:val="24"/>
          <w:szCs w:val="24"/>
          <w:lang w:eastAsia="ar-SA"/>
        </w:rPr>
        <w:sectPr w:rsidR="00B71EC8" w:rsidSect="00B71EC8">
          <w:footnotePr>
            <w:pos w:val="beneathText"/>
          </w:footnotePr>
          <w:pgSz w:w="16837" w:h="11905" w:orient="landscape"/>
          <w:pgMar w:top="1701" w:right="1134" w:bottom="1134" w:left="1134" w:header="720" w:footer="720" w:gutter="0"/>
          <w:cols w:space="720"/>
          <w:docGrid w:linePitch="360"/>
        </w:sectPr>
      </w:pPr>
    </w:p>
    <w:p w14:paraId="1AACA71F" w14:textId="10A5755E" w:rsidR="00D94AF5" w:rsidRPr="00D94AF5" w:rsidRDefault="00D94AF5" w:rsidP="00D94AF5">
      <w:pPr>
        <w:widowControl w:val="0"/>
        <w:suppressAutoHyphens/>
        <w:spacing w:after="0" w:line="240" w:lineRule="auto"/>
        <w:rPr>
          <w:rFonts w:ascii="Times New Roman" w:eastAsia="Lucida Sans Unicode" w:hAnsi="Times New Roman" w:cs="Times New Roman"/>
          <w:sz w:val="24"/>
          <w:szCs w:val="24"/>
          <w:lang w:eastAsia="ar-SA"/>
        </w:rPr>
      </w:pPr>
    </w:p>
    <w:sectPr w:rsidR="00D94AF5" w:rsidRPr="00D94AF5">
      <w:footnotePr>
        <w:pos w:val="beneathText"/>
      </w:footnotePr>
      <w:pgSz w:w="11905" w:h="16837"/>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A5FC4" w14:textId="77777777" w:rsidR="00B9448E" w:rsidRDefault="00B9448E" w:rsidP="00BC515F">
      <w:pPr>
        <w:spacing w:after="0" w:line="240" w:lineRule="auto"/>
      </w:pPr>
      <w:r>
        <w:separator/>
      </w:r>
    </w:p>
  </w:endnote>
  <w:endnote w:type="continuationSeparator" w:id="0">
    <w:p w14:paraId="1F5B457F" w14:textId="77777777" w:rsidR="00B9448E" w:rsidRDefault="00B9448E" w:rsidP="00BC5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A">
    <w:altName w:val="Arial Unicode MS"/>
    <w:panose1 w:val="00000000000000000000"/>
    <w:charset w:val="80"/>
    <w:family w:val="swiss"/>
    <w:notTrueType/>
    <w:pitch w:val="variable"/>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Proxima Nova Rg">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255278"/>
      <w:docPartObj>
        <w:docPartGallery w:val="Page Numbers (Bottom of Page)"/>
        <w:docPartUnique/>
      </w:docPartObj>
    </w:sdtPr>
    <w:sdtEndPr/>
    <w:sdtContent>
      <w:p w14:paraId="6B589F54" w14:textId="154B49A1" w:rsidR="00B9448E" w:rsidRDefault="00B9448E">
        <w:pPr>
          <w:pStyle w:val="a8"/>
          <w:jc w:val="right"/>
        </w:pPr>
        <w:r>
          <w:fldChar w:fldCharType="begin"/>
        </w:r>
        <w:r>
          <w:instrText>PAGE   \* MERGEFORMAT</w:instrText>
        </w:r>
        <w:r>
          <w:fldChar w:fldCharType="separate"/>
        </w:r>
        <w:r>
          <w:rPr>
            <w:lang w:val="ru-RU"/>
          </w:rPr>
          <w:t>2</w:t>
        </w:r>
        <w:r>
          <w:fldChar w:fldCharType="end"/>
        </w:r>
      </w:p>
    </w:sdtContent>
  </w:sdt>
  <w:p w14:paraId="6EF67F1E" w14:textId="77777777" w:rsidR="00B9448E" w:rsidRDefault="00B9448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447729"/>
      <w:docPartObj>
        <w:docPartGallery w:val="Page Numbers (Bottom of Page)"/>
        <w:docPartUnique/>
      </w:docPartObj>
    </w:sdtPr>
    <w:sdtEndPr/>
    <w:sdtContent>
      <w:p w14:paraId="2B2ACC3E" w14:textId="67D75974" w:rsidR="00B9448E" w:rsidRDefault="00B9448E">
        <w:pPr>
          <w:pStyle w:val="a8"/>
          <w:jc w:val="right"/>
        </w:pPr>
        <w:r>
          <w:fldChar w:fldCharType="begin"/>
        </w:r>
        <w:r>
          <w:instrText>PAGE   \* MERGEFORMAT</w:instrText>
        </w:r>
        <w:r>
          <w:fldChar w:fldCharType="separate"/>
        </w:r>
        <w:r>
          <w:rPr>
            <w:lang w:val="ru-RU"/>
          </w:rPr>
          <w:t>2</w:t>
        </w:r>
        <w:r>
          <w:fldChar w:fldCharType="end"/>
        </w:r>
      </w:p>
    </w:sdtContent>
  </w:sdt>
  <w:p w14:paraId="594282B7" w14:textId="77777777" w:rsidR="00B9448E" w:rsidRDefault="00B9448E">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385757"/>
      <w:docPartObj>
        <w:docPartGallery w:val="Page Numbers (Bottom of Page)"/>
        <w:docPartUnique/>
      </w:docPartObj>
    </w:sdtPr>
    <w:sdtEndPr/>
    <w:sdtContent>
      <w:p w14:paraId="0E01769F" w14:textId="7FD3F066" w:rsidR="00B9448E" w:rsidRDefault="00B9448E">
        <w:pPr>
          <w:pStyle w:val="a8"/>
          <w:jc w:val="right"/>
        </w:pPr>
        <w:r>
          <w:fldChar w:fldCharType="begin"/>
        </w:r>
        <w:r>
          <w:instrText>PAGE   \* MERGEFORMAT</w:instrText>
        </w:r>
        <w:r>
          <w:fldChar w:fldCharType="separate"/>
        </w:r>
        <w:r>
          <w:rPr>
            <w:lang w:val="ru-RU"/>
          </w:rPr>
          <w:t>2</w:t>
        </w:r>
        <w:r>
          <w:fldChar w:fldCharType="end"/>
        </w:r>
      </w:p>
    </w:sdtContent>
  </w:sdt>
  <w:p w14:paraId="06F5D44B" w14:textId="77777777" w:rsidR="00B9448E" w:rsidRDefault="00B9448E">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1722816"/>
      <w:docPartObj>
        <w:docPartGallery w:val="Page Numbers (Bottom of Page)"/>
        <w:docPartUnique/>
      </w:docPartObj>
    </w:sdtPr>
    <w:sdtEndPr/>
    <w:sdtContent>
      <w:p w14:paraId="039EF102" w14:textId="5CADE83E" w:rsidR="00B9448E" w:rsidRDefault="00B9448E">
        <w:pPr>
          <w:pStyle w:val="a8"/>
          <w:jc w:val="right"/>
        </w:pPr>
        <w:r>
          <w:fldChar w:fldCharType="begin"/>
        </w:r>
        <w:r>
          <w:instrText>PAGE   \* MERGEFORMAT</w:instrText>
        </w:r>
        <w:r>
          <w:fldChar w:fldCharType="separate"/>
        </w:r>
        <w:r>
          <w:rPr>
            <w:lang w:val="ru-RU"/>
          </w:rPr>
          <w:t>2</w:t>
        </w:r>
        <w:r>
          <w:fldChar w:fldCharType="end"/>
        </w:r>
      </w:p>
    </w:sdtContent>
  </w:sdt>
  <w:p w14:paraId="4DCC6083" w14:textId="77777777" w:rsidR="00B9448E" w:rsidRDefault="00B9448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53DF1" w14:textId="77777777" w:rsidR="00B9448E" w:rsidRDefault="00B9448E" w:rsidP="00BC515F">
      <w:pPr>
        <w:spacing w:after="0" w:line="240" w:lineRule="auto"/>
      </w:pPr>
      <w:r>
        <w:separator/>
      </w:r>
    </w:p>
  </w:footnote>
  <w:footnote w:type="continuationSeparator" w:id="0">
    <w:p w14:paraId="498E04DF" w14:textId="77777777" w:rsidR="00B9448E" w:rsidRDefault="00B9448E" w:rsidP="00BC5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5B146" w14:textId="77777777" w:rsidR="00B9448E" w:rsidRPr="00B65499" w:rsidRDefault="00B9448E" w:rsidP="001A12E3">
    <w:pPr>
      <w:pStyle w:val="afb"/>
      <w:jc w:val="right"/>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 %1."/>
      <w:lvlJc w:val="left"/>
      <w:pPr>
        <w:tabs>
          <w:tab w:val="num" w:pos="525"/>
        </w:tabs>
        <w:ind w:left="525" w:hanging="525"/>
      </w:pPr>
      <w:rPr>
        <w:sz w:val="24"/>
        <w:szCs w:val="29"/>
      </w:rPr>
    </w:lvl>
    <w:lvl w:ilvl="1">
      <w:start w:val="1"/>
      <w:numFmt w:val="decimal"/>
      <w:lvlText w:val=" %1.%2."/>
      <w:lvlJc w:val="left"/>
      <w:pPr>
        <w:tabs>
          <w:tab w:val="num" w:pos="1430"/>
        </w:tabs>
        <w:ind w:left="1430" w:hanging="720"/>
      </w:pPr>
      <w:rPr>
        <w:sz w:val="24"/>
        <w:szCs w:val="29"/>
      </w:rPr>
    </w:lvl>
    <w:lvl w:ilvl="2">
      <w:start w:val="1"/>
      <w:numFmt w:val="lowerLetter"/>
      <w:lvlText w:val=" %3)"/>
      <w:lvlJc w:val="left"/>
      <w:pPr>
        <w:tabs>
          <w:tab w:val="num" w:pos="1980"/>
        </w:tabs>
        <w:ind w:left="1980" w:hanging="720"/>
      </w:pPr>
      <w:rPr>
        <w:sz w:val="24"/>
        <w:szCs w:val="29"/>
      </w:rPr>
    </w:lvl>
    <w:lvl w:ilvl="3">
      <w:start w:val="1"/>
      <w:numFmt w:val="bullet"/>
      <w:lvlText w:val=""/>
      <w:lvlJc w:val="left"/>
      <w:pPr>
        <w:tabs>
          <w:tab w:val="num" w:pos="2970"/>
        </w:tabs>
        <w:ind w:left="2970" w:hanging="1080"/>
      </w:pPr>
      <w:rPr>
        <w:rFonts w:ascii="Symbol" w:hAnsi="Symbol" w:cs="OpenSymbol"/>
      </w:rPr>
    </w:lvl>
    <w:lvl w:ilvl="4">
      <w:start w:val="1"/>
      <w:numFmt w:val="bullet"/>
      <w:lvlText w:val=""/>
      <w:lvlJc w:val="left"/>
      <w:pPr>
        <w:tabs>
          <w:tab w:val="num" w:pos="3600"/>
        </w:tabs>
        <w:ind w:left="3600" w:hanging="1080"/>
      </w:pPr>
      <w:rPr>
        <w:rFonts w:ascii="Symbol" w:hAnsi="Symbol" w:cs="OpenSymbol"/>
      </w:rPr>
    </w:lvl>
    <w:lvl w:ilvl="5">
      <w:start w:val="1"/>
      <w:numFmt w:val="bullet"/>
      <w:lvlText w:val=""/>
      <w:lvlJc w:val="left"/>
      <w:pPr>
        <w:tabs>
          <w:tab w:val="num" w:pos="4590"/>
        </w:tabs>
        <w:ind w:left="4590" w:hanging="1440"/>
      </w:pPr>
      <w:rPr>
        <w:rFonts w:ascii="Symbol" w:hAnsi="Symbol" w:cs="OpenSymbol"/>
      </w:rPr>
    </w:lvl>
    <w:lvl w:ilvl="6">
      <w:start w:val="1"/>
      <w:numFmt w:val="bullet"/>
      <w:lvlText w:val=""/>
      <w:lvlJc w:val="left"/>
      <w:pPr>
        <w:tabs>
          <w:tab w:val="num" w:pos="5220"/>
        </w:tabs>
        <w:ind w:left="5220" w:hanging="1440"/>
      </w:pPr>
      <w:rPr>
        <w:rFonts w:ascii="Symbol" w:hAnsi="Symbol" w:cs="OpenSymbol"/>
      </w:rPr>
    </w:lvl>
    <w:lvl w:ilvl="7">
      <w:start w:val="1"/>
      <w:numFmt w:val="bullet"/>
      <w:lvlText w:val=""/>
      <w:lvlJc w:val="left"/>
      <w:pPr>
        <w:tabs>
          <w:tab w:val="num" w:pos="6210"/>
        </w:tabs>
        <w:ind w:left="6210" w:hanging="1800"/>
      </w:pPr>
      <w:rPr>
        <w:rFonts w:ascii="Symbol" w:hAnsi="Symbol" w:cs="OpenSymbol"/>
      </w:rPr>
    </w:lvl>
    <w:lvl w:ilvl="8">
      <w:start w:val="1"/>
      <w:numFmt w:val="bullet"/>
      <w:lvlText w:val=""/>
      <w:lvlJc w:val="left"/>
      <w:pPr>
        <w:tabs>
          <w:tab w:val="num" w:pos="6840"/>
        </w:tabs>
        <w:ind w:left="6840" w:hanging="1800"/>
      </w:pPr>
      <w:rPr>
        <w:rFonts w:ascii="Symbol" w:hAnsi="Symbol" w:cs="OpenSymbol"/>
      </w:rPr>
    </w:lvl>
  </w:abstractNum>
  <w:abstractNum w:abstractNumId="2" w15:restartNumberingAfterBreak="0">
    <w:nsid w:val="000E42E2"/>
    <w:multiLevelType w:val="multilevel"/>
    <w:tmpl w:val="26E8FD46"/>
    <w:lvl w:ilvl="0">
      <w:start w:val="1"/>
      <w:numFmt w:val="decimal"/>
      <w:lvlText w:val="%1."/>
      <w:lvlJc w:val="left"/>
      <w:pPr>
        <w:ind w:left="360" w:hanging="360"/>
      </w:pPr>
      <w:rPr>
        <w:rFonts w:hint="default"/>
      </w:rPr>
    </w:lvl>
    <w:lvl w:ilvl="1">
      <w:start w:val="1"/>
      <w:numFmt w:val="decimal"/>
      <w:lvlText w:val="2.%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0171A46"/>
    <w:multiLevelType w:val="hybridMultilevel"/>
    <w:tmpl w:val="5CD00DBA"/>
    <w:lvl w:ilvl="0" w:tplc="846CB2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 w15:restartNumberingAfterBreak="0">
    <w:nsid w:val="03767CD2"/>
    <w:multiLevelType w:val="hybridMultilevel"/>
    <w:tmpl w:val="CB24AB0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2D5378"/>
    <w:multiLevelType w:val="multilevel"/>
    <w:tmpl w:val="23303550"/>
    <w:lvl w:ilvl="0">
      <w:start w:val="1"/>
      <w:numFmt w:val="decimal"/>
      <w:lvlText w:val="%1."/>
      <w:lvlJc w:val="left"/>
      <w:pPr>
        <w:ind w:left="107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F71557"/>
    <w:multiLevelType w:val="hybridMultilevel"/>
    <w:tmpl w:val="6C4896DE"/>
    <w:lvl w:ilvl="0" w:tplc="6DC6C5B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2B0487"/>
    <w:multiLevelType w:val="multilevel"/>
    <w:tmpl w:val="C9F8E12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0AA0319"/>
    <w:multiLevelType w:val="hybridMultilevel"/>
    <w:tmpl w:val="70D40E1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9" w15:restartNumberingAfterBreak="0">
    <w:nsid w:val="137D59F5"/>
    <w:multiLevelType w:val="hybridMultilevel"/>
    <w:tmpl w:val="A18868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CD7002"/>
    <w:multiLevelType w:val="multilevel"/>
    <w:tmpl w:val="897CD874"/>
    <w:lvl w:ilvl="0">
      <w:start w:val="3"/>
      <w:numFmt w:val="decimal"/>
      <w:lvlText w:val="%1."/>
      <w:lvlJc w:val="left"/>
      <w:pPr>
        <w:ind w:left="360" w:hanging="360"/>
      </w:pPr>
      <w:rPr>
        <w:rFonts w:eastAsiaTheme="minorEastAsia" w:hint="default"/>
      </w:rPr>
    </w:lvl>
    <w:lvl w:ilvl="1">
      <w:start w:val="4"/>
      <w:numFmt w:val="decimal"/>
      <w:lvlText w:val="%1.%2."/>
      <w:lvlJc w:val="left"/>
      <w:pPr>
        <w:ind w:left="927" w:hanging="360"/>
      </w:pPr>
      <w:rPr>
        <w:rFonts w:eastAsiaTheme="minorEastAsia" w:hint="default"/>
      </w:rPr>
    </w:lvl>
    <w:lvl w:ilvl="2">
      <w:start w:val="1"/>
      <w:numFmt w:val="decimal"/>
      <w:lvlText w:val="%1.%2.%3."/>
      <w:lvlJc w:val="left"/>
      <w:pPr>
        <w:ind w:left="1854" w:hanging="720"/>
      </w:pPr>
      <w:rPr>
        <w:rFonts w:eastAsiaTheme="minorEastAsia" w:hint="default"/>
      </w:rPr>
    </w:lvl>
    <w:lvl w:ilvl="3">
      <w:start w:val="1"/>
      <w:numFmt w:val="decimal"/>
      <w:lvlText w:val="%1.%2.%3.%4."/>
      <w:lvlJc w:val="left"/>
      <w:pPr>
        <w:ind w:left="2421" w:hanging="720"/>
      </w:pPr>
      <w:rPr>
        <w:rFonts w:eastAsiaTheme="minorEastAsia" w:hint="default"/>
      </w:rPr>
    </w:lvl>
    <w:lvl w:ilvl="4">
      <w:start w:val="1"/>
      <w:numFmt w:val="decimal"/>
      <w:lvlText w:val="%1.%2.%3.%4.%5."/>
      <w:lvlJc w:val="left"/>
      <w:pPr>
        <w:ind w:left="3348" w:hanging="1080"/>
      </w:pPr>
      <w:rPr>
        <w:rFonts w:eastAsiaTheme="minorEastAsia" w:hint="default"/>
      </w:rPr>
    </w:lvl>
    <w:lvl w:ilvl="5">
      <w:start w:val="1"/>
      <w:numFmt w:val="decimal"/>
      <w:lvlText w:val="%1.%2.%3.%4.%5.%6."/>
      <w:lvlJc w:val="left"/>
      <w:pPr>
        <w:ind w:left="3915" w:hanging="1080"/>
      </w:pPr>
      <w:rPr>
        <w:rFonts w:eastAsiaTheme="minorEastAsia" w:hint="default"/>
      </w:rPr>
    </w:lvl>
    <w:lvl w:ilvl="6">
      <w:start w:val="1"/>
      <w:numFmt w:val="decimal"/>
      <w:lvlText w:val="%1.%2.%3.%4.%5.%6.%7."/>
      <w:lvlJc w:val="left"/>
      <w:pPr>
        <w:ind w:left="4842" w:hanging="1440"/>
      </w:pPr>
      <w:rPr>
        <w:rFonts w:eastAsiaTheme="minorEastAsia" w:hint="default"/>
      </w:rPr>
    </w:lvl>
    <w:lvl w:ilvl="7">
      <w:start w:val="1"/>
      <w:numFmt w:val="decimal"/>
      <w:lvlText w:val="%1.%2.%3.%4.%5.%6.%7.%8."/>
      <w:lvlJc w:val="left"/>
      <w:pPr>
        <w:ind w:left="5409" w:hanging="1440"/>
      </w:pPr>
      <w:rPr>
        <w:rFonts w:eastAsiaTheme="minorEastAsia" w:hint="default"/>
      </w:rPr>
    </w:lvl>
    <w:lvl w:ilvl="8">
      <w:start w:val="1"/>
      <w:numFmt w:val="decimal"/>
      <w:lvlText w:val="%1.%2.%3.%4.%5.%6.%7.%8.%9."/>
      <w:lvlJc w:val="left"/>
      <w:pPr>
        <w:ind w:left="6336" w:hanging="1800"/>
      </w:pPr>
      <w:rPr>
        <w:rFonts w:eastAsiaTheme="minorEastAsia" w:hint="default"/>
      </w:rPr>
    </w:lvl>
  </w:abstractNum>
  <w:abstractNum w:abstractNumId="11" w15:restartNumberingAfterBreak="0">
    <w:nsid w:val="21F160AC"/>
    <w:multiLevelType w:val="hybridMultilevel"/>
    <w:tmpl w:val="2AF6A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7C35F0"/>
    <w:multiLevelType w:val="hybridMultilevel"/>
    <w:tmpl w:val="DC401DAC"/>
    <w:lvl w:ilvl="0" w:tplc="50B0071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4272052"/>
    <w:multiLevelType w:val="hybridMultilevel"/>
    <w:tmpl w:val="13EEE4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AC21600"/>
    <w:multiLevelType w:val="multilevel"/>
    <w:tmpl w:val="78C8359C"/>
    <w:lvl w:ilvl="0">
      <w:start w:val="2"/>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15:restartNumberingAfterBreak="0">
    <w:nsid w:val="35926724"/>
    <w:multiLevelType w:val="multilevel"/>
    <w:tmpl w:val="3E06E0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CB444B"/>
    <w:multiLevelType w:val="multilevel"/>
    <w:tmpl w:val="2228B612"/>
    <w:lvl w:ilvl="0">
      <w:start w:val="1"/>
      <w:numFmt w:val="decimal"/>
      <w:lvlText w:val="%1"/>
      <w:lvlJc w:val="left"/>
      <w:pPr>
        <w:ind w:left="1245" w:hanging="1245"/>
      </w:pPr>
      <w:rPr>
        <w:rFonts w:hint="default"/>
      </w:rPr>
    </w:lvl>
    <w:lvl w:ilvl="1">
      <w:start w:val="1"/>
      <w:numFmt w:val="decimal"/>
      <w:lvlText w:val="%2."/>
      <w:lvlJc w:val="left"/>
      <w:pPr>
        <w:ind w:left="2005" w:hanging="1245"/>
      </w:pPr>
      <w:rPr>
        <w:rFonts w:ascii="Times New Roman" w:eastAsia="Times New Roman" w:hAnsi="Times New Roman" w:cs="Times New Roman"/>
      </w:rPr>
    </w:lvl>
    <w:lvl w:ilvl="2">
      <w:start w:val="1"/>
      <w:numFmt w:val="decimal"/>
      <w:lvlText w:val="%1.%2.%3"/>
      <w:lvlJc w:val="left"/>
      <w:pPr>
        <w:ind w:left="2765" w:hanging="1245"/>
      </w:pPr>
      <w:rPr>
        <w:rFonts w:hint="default"/>
      </w:rPr>
    </w:lvl>
    <w:lvl w:ilvl="3">
      <w:start w:val="1"/>
      <w:numFmt w:val="decimal"/>
      <w:lvlText w:val="%1.%2.%3.%4"/>
      <w:lvlJc w:val="left"/>
      <w:pPr>
        <w:ind w:left="3525" w:hanging="1245"/>
      </w:pPr>
      <w:rPr>
        <w:rFonts w:hint="default"/>
      </w:rPr>
    </w:lvl>
    <w:lvl w:ilvl="4">
      <w:start w:val="1"/>
      <w:numFmt w:val="decimal"/>
      <w:lvlText w:val="%1.%2.%3.%4.%5"/>
      <w:lvlJc w:val="left"/>
      <w:pPr>
        <w:ind w:left="4285" w:hanging="1245"/>
      </w:pPr>
      <w:rPr>
        <w:rFonts w:hint="default"/>
      </w:rPr>
    </w:lvl>
    <w:lvl w:ilvl="5">
      <w:start w:val="1"/>
      <w:numFmt w:val="decimal"/>
      <w:lvlText w:val="%1.%2.%3.%4.%5.%6"/>
      <w:lvlJc w:val="left"/>
      <w:pPr>
        <w:ind w:left="5045" w:hanging="1245"/>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17" w15:restartNumberingAfterBreak="0">
    <w:nsid w:val="3A093E01"/>
    <w:multiLevelType w:val="multilevel"/>
    <w:tmpl w:val="A970D8EA"/>
    <w:lvl w:ilvl="0">
      <w:start w:val="1"/>
      <w:numFmt w:val="decimal"/>
      <w:lvlText w:val="%1."/>
      <w:lvlJc w:val="left"/>
      <w:pPr>
        <w:ind w:left="1020" w:hanging="660"/>
      </w:pPr>
      <w:rPr>
        <w:rFonts w:ascii="Times New Roman" w:hAnsi="Times New Roman" w:cs="Times New Roman" w:hint="default"/>
        <w:b w:val="0"/>
        <w:sz w:val="24"/>
        <w:szCs w:val="24"/>
      </w:rPr>
    </w:lvl>
    <w:lvl w:ilvl="1">
      <w:start w:val="1"/>
      <w:numFmt w:val="decimal"/>
      <w:isLgl/>
      <w:lvlText w:val="%1.%2."/>
      <w:lvlJc w:val="left"/>
      <w:pPr>
        <w:ind w:left="720" w:hanging="360"/>
      </w:pPr>
      <w:rPr>
        <w:rFonts w:cs="Arial" w:hint="default"/>
        <w:sz w:val="24"/>
      </w:rPr>
    </w:lvl>
    <w:lvl w:ilvl="2">
      <w:start w:val="1"/>
      <w:numFmt w:val="decimal"/>
      <w:isLgl/>
      <w:lvlText w:val="%1.%2.%3."/>
      <w:lvlJc w:val="left"/>
      <w:pPr>
        <w:ind w:left="1080" w:hanging="720"/>
      </w:pPr>
      <w:rPr>
        <w:rFonts w:cs="Arial" w:hint="default"/>
        <w:sz w:val="24"/>
      </w:rPr>
    </w:lvl>
    <w:lvl w:ilvl="3">
      <w:start w:val="1"/>
      <w:numFmt w:val="decimal"/>
      <w:isLgl/>
      <w:lvlText w:val="%1.%2.%3.%4."/>
      <w:lvlJc w:val="left"/>
      <w:pPr>
        <w:ind w:left="1080" w:hanging="720"/>
      </w:pPr>
      <w:rPr>
        <w:rFonts w:cs="Arial" w:hint="default"/>
        <w:sz w:val="24"/>
      </w:rPr>
    </w:lvl>
    <w:lvl w:ilvl="4">
      <w:start w:val="1"/>
      <w:numFmt w:val="decimal"/>
      <w:isLgl/>
      <w:lvlText w:val="%1.%2.%3.%4.%5."/>
      <w:lvlJc w:val="left"/>
      <w:pPr>
        <w:ind w:left="1440" w:hanging="1080"/>
      </w:pPr>
      <w:rPr>
        <w:rFonts w:cs="Arial" w:hint="default"/>
        <w:sz w:val="24"/>
      </w:rPr>
    </w:lvl>
    <w:lvl w:ilvl="5">
      <w:start w:val="1"/>
      <w:numFmt w:val="decimal"/>
      <w:isLgl/>
      <w:lvlText w:val="%1.%2.%3.%4.%5.%6."/>
      <w:lvlJc w:val="left"/>
      <w:pPr>
        <w:ind w:left="1440" w:hanging="1080"/>
      </w:pPr>
      <w:rPr>
        <w:rFonts w:cs="Arial" w:hint="default"/>
        <w:sz w:val="24"/>
      </w:rPr>
    </w:lvl>
    <w:lvl w:ilvl="6">
      <w:start w:val="1"/>
      <w:numFmt w:val="decimal"/>
      <w:isLgl/>
      <w:lvlText w:val="%1.%2.%3.%4.%5.%6.%7."/>
      <w:lvlJc w:val="left"/>
      <w:pPr>
        <w:ind w:left="1800" w:hanging="1440"/>
      </w:pPr>
      <w:rPr>
        <w:rFonts w:cs="Arial" w:hint="default"/>
        <w:sz w:val="24"/>
      </w:rPr>
    </w:lvl>
    <w:lvl w:ilvl="7">
      <w:start w:val="1"/>
      <w:numFmt w:val="decimal"/>
      <w:isLgl/>
      <w:lvlText w:val="%1.%2.%3.%4.%5.%6.%7.%8."/>
      <w:lvlJc w:val="left"/>
      <w:pPr>
        <w:ind w:left="1800" w:hanging="1440"/>
      </w:pPr>
      <w:rPr>
        <w:rFonts w:cs="Arial" w:hint="default"/>
        <w:sz w:val="24"/>
      </w:rPr>
    </w:lvl>
    <w:lvl w:ilvl="8">
      <w:start w:val="1"/>
      <w:numFmt w:val="decimal"/>
      <w:isLgl/>
      <w:lvlText w:val="%1.%2.%3.%4.%5.%6.%7.%8.%9."/>
      <w:lvlJc w:val="left"/>
      <w:pPr>
        <w:ind w:left="2160" w:hanging="1800"/>
      </w:pPr>
      <w:rPr>
        <w:rFonts w:cs="Arial" w:hint="default"/>
        <w:sz w:val="24"/>
      </w:rPr>
    </w:lvl>
  </w:abstractNum>
  <w:abstractNum w:abstractNumId="18" w15:restartNumberingAfterBreak="0">
    <w:nsid w:val="3AB321B9"/>
    <w:multiLevelType w:val="multilevel"/>
    <w:tmpl w:val="84AE924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C3D2536"/>
    <w:multiLevelType w:val="multilevel"/>
    <w:tmpl w:val="A37C5D72"/>
    <w:lvl w:ilvl="0">
      <w:start w:val="4"/>
      <w:numFmt w:val="decimal"/>
      <w:lvlText w:val="%1."/>
      <w:lvlJc w:val="left"/>
      <w:pPr>
        <w:ind w:left="360" w:hanging="360"/>
      </w:pPr>
      <w:rPr>
        <w:rFonts w:hint="default"/>
      </w:rPr>
    </w:lvl>
    <w:lvl w:ilvl="1">
      <w:start w:val="4"/>
      <w:numFmt w:val="decimal"/>
      <w:lvlText w:val="%1.%2."/>
      <w:lvlJc w:val="left"/>
      <w:pPr>
        <w:ind w:left="2204"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0" w15:restartNumberingAfterBreak="0">
    <w:nsid w:val="3D6059A7"/>
    <w:multiLevelType w:val="multilevel"/>
    <w:tmpl w:val="4AA4E484"/>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0595C7F"/>
    <w:multiLevelType w:val="hybridMultilevel"/>
    <w:tmpl w:val="9D1A9D80"/>
    <w:lvl w:ilvl="0" w:tplc="50B007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08F7EA1"/>
    <w:multiLevelType w:val="multilevel"/>
    <w:tmpl w:val="1F9E304E"/>
    <w:lvl w:ilvl="0">
      <w:start w:val="1"/>
      <w:numFmt w:val="decimal"/>
      <w:suff w:val="space"/>
      <w:lvlText w:val="%1."/>
      <w:lvlJc w:val="left"/>
      <w:pPr>
        <w:ind w:left="1635" w:hanging="1095"/>
      </w:pPr>
      <w:rPr>
        <w:rFonts w:ascii="Times New Roman" w:eastAsiaTheme="minorEastAsia" w:hAnsi="Times New Roman" w:cstheme="minorBidi"/>
      </w:rPr>
    </w:lvl>
    <w:lvl w:ilvl="1">
      <w:start w:val="1"/>
      <w:numFmt w:val="decimal"/>
      <w:isLgl/>
      <w:lvlText w:val="%1.%2."/>
      <w:lvlJc w:val="left"/>
      <w:pPr>
        <w:ind w:left="927" w:hanging="36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755" w:hanging="1080"/>
      </w:pPr>
      <w:rPr>
        <w:rFonts w:hint="default"/>
      </w:rPr>
    </w:lvl>
    <w:lvl w:ilvl="6">
      <w:start w:val="1"/>
      <w:numFmt w:val="decimal"/>
      <w:isLgl/>
      <w:lvlText w:val="%1.%2.%3.%4.%5.%6.%7."/>
      <w:lvlJc w:val="left"/>
      <w:pPr>
        <w:ind w:left="2142" w:hanging="1440"/>
      </w:pPr>
      <w:rPr>
        <w:rFonts w:hint="default"/>
      </w:rPr>
    </w:lvl>
    <w:lvl w:ilvl="7">
      <w:start w:val="1"/>
      <w:numFmt w:val="decimal"/>
      <w:isLgl/>
      <w:lvlText w:val="%1.%2.%3.%4.%5.%6.%7.%8."/>
      <w:lvlJc w:val="left"/>
      <w:pPr>
        <w:ind w:left="2169" w:hanging="1440"/>
      </w:pPr>
      <w:rPr>
        <w:rFonts w:hint="default"/>
      </w:rPr>
    </w:lvl>
    <w:lvl w:ilvl="8">
      <w:start w:val="1"/>
      <w:numFmt w:val="decimal"/>
      <w:isLgl/>
      <w:lvlText w:val="%1.%2.%3.%4.%5.%6.%7.%8.%9."/>
      <w:lvlJc w:val="left"/>
      <w:pPr>
        <w:ind w:left="2556" w:hanging="1800"/>
      </w:pPr>
      <w:rPr>
        <w:rFonts w:hint="default"/>
      </w:rPr>
    </w:lvl>
  </w:abstractNum>
  <w:abstractNum w:abstractNumId="23" w15:restartNumberingAfterBreak="0">
    <w:nsid w:val="412A334B"/>
    <w:multiLevelType w:val="hybridMultilevel"/>
    <w:tmpl w:val="21DC3D46"/>
    <w:lvl w:ilvl="0" w:tplc="5E2C11E6">
      <w:start w:val="1"/>
      <w:numFmt w:val="decimal"/>
      <w:lvlText w:val="%1."/>
      <w:lvlJc w:val="left"/>
      <w:pPr>
        <w:ind w:left="3095" w:hanging="111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5A80E7C"/>
    <w:multiLevelType w:val="hybridMultilevel"/>
    <w:tmpl w:val="6BDC75EE"/>
    <w:lvl w:ilvl="0" w:tplc="AF608E44">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B025B6B"/>
    <w:multiLevelType w:val="hybridMultilevel"/>
    <w:tmpl w:val="77E4C4B6"/>
    <w:lvl w:ilvl="0" w:tplc="0E8EAA54">
      <w:start w:val="1"/>
      <w:numFmt w:val="decimal"/>
      <w:suff w:val="space"/>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6" w15:restartNumberingAfterBreak="0">
    <w:nsid w:val="4EB83153"/>
    <w:multiLevelType w:val="hybridMultilevel"/>
    <w:tmpl w:val="8DE63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D507A2"/>
    <w:multiLevelType w:val="hybridMultilevel"/>
    <w:tmpl w:val="2E200A0A"/>
    <w:lvl w:ilvl="0" w:tplc="E8E8ADE8">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F7B7386"/>
    <w:multiLevelType w:val="multilevel"/>
    <w:tmpl w:val="3B2A0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AC5740"/>
    <w:multiLevelType w:val="hybridMultilevel"/>
    <w:tmpl w:val="515A6BA2"/>
    <w:lvl w:ilvl="0" w:tplc="1464981E">
      <w:start w:val="1"/>
      <w:numFmt w:val="decimal"/>
      <w:lvlText w:val="%1."/>
      <w:lvlJc w:val="left"/>
      <w:pPr>
        <w:ind w:left="720" w:hanging="360"/>
      </w:pPr>
      <w:rPr>
        <w:rFonts w:eastAsia="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D9101F"/>
    <w:multiLevelType w:val="hybridMultilevel"/>
    <w:tmpl w:val="70D40E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5DA59B0"/>
    <w:multiLevelType w:val="multilevel"/>
    <w:tmpl w:val="E37A80CC"/>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2" w15:restartNumberingAfterBreak="0">
    <w:nsid w:val="5CB83B1A"/>
    <w:multiLevelType w:val="hybridMultilevel"/>
    <w:tmpl w:val="234EC4F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3644D68"/>
    <w:multiLevelType w:val="hybridMultilevel"/>
    <w:tmpl w:val="6416259A"/>
    <w:lvl w:ilvl="0" w:tplc="D7B48B4C">
      <w:start w:val="1"/>
      <w:numFmt w:val="decimal"/>
      <w:suff w:val="space"/>
      <w:lvlText w:val="%1)"/>
      <w:lvlJc w:val="left"/>
      <w:pPr>
        <w:ind w:left="969" w:hanging="510"/>
      </w:pPr>
      <w:rPr>
        <w:rFonts w:ascii="Times New Roman" w:eastAsia="Times New Roman" w:hAnsi="Times New Roman"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66B62A2"/>
    <w:multiLevelType w:val="hybridMultilevel"/>
    <w:tmpl w:val="7F041D1A"/>
    <w:lvl w:ilvl="0" w:tplc="4AE6C42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F265D5"/>
    <w:multiLevelType w:val="hybridMultilevel"/>
    <w:tmpl w:val="A2C26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451688"/>
    <w:multiLevelType w:val="hybridMultilevel"/>
    <w:tmpl w:val="515A6BA2"/>
    <w:lvl w:ilvl="0" w:tplc="1464981E">
      <w:start w:val="1"/>
      <w:numFmt w:val="decimal"/>
      <w:lvlText w:val="%1."/>
      <w:lvlJc w:val="left"/>
      <w:pPr>
        <w:ind w:left="720" w:hanging="360"/>
      </w:pPr>
      <w:rPr>
        <w:rFonts w:eastAsia="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F51449B"/>
    <w:multiLevelType w:val="hybridMultilevel"/>
    <w:tmpl w:val="5B4AB112"/>
    <w:lvl w:ilvl="0" w:tplc="643821EA">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9E4CC7"/>
    <w:multiLevelType w:val="hybridMultilevel"/>
    <w:tmpl w:val="9A7C2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790644"/>
    <w:multiLevelType w:val="hybridMultilevel"/>
    <w:tmpl w:val="EDD6EB48"/>
    <w:lvl w:ilvl="0" w:tplc="DF50C472">
      <w:start w:val="2"/>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45D6199"/>
    <w:multiLevelType w:val="hybridMultilevel"/>
    <w:tmpl w:val="FFFCFB48"/>
    <w:lvl w:ilvl="0" w:tplc="2A94DDC2">
      <w:start w:val="1"/>
      <w:numFmt w:val="decimal"/>
      <w:lvlText w:val="%1)"/>
      <w:lvlJc w:val="left"/>
      <w:pPr>
        <w:ind w:left="914" w:hanging="360"/>
      </w:pPr>
      <w:rPr>
        <w:rFonts w:hint="default"/>
      </w:rPr>
    </w:lvl>
    <w:lvl w:ilvl="1" w:tplc="04190019" w:tentative="1">
      <w:start w:val="1"/>
      <w:numFmt w:val="lowerLetter"/>
      <w:lvlText w:val="%2."/>
      <w:lvlJc w:val="left"/>
      <w:pPr>
        <w:ind w:left="1634" w:hanging="360"/>
      </w:pPr>
    </w:lvl>
    <w:lvl w:ilvl="2" w:tplc="0419001B" w:tentative="1">
      <w:start w:val="1"/>
      <w:numFmt w:val="lowerRoman"/>
      <w:lvlText w:val="%3."/>
      <w:lvlJc w:val="right"/>
      <w:pPr>
        <w:ind w:left="2354" w:hanging="180"/>
      </w:pPr>
    </w:lvl>
    <w:lvl w:ilvl="3" w:tplc="0419000F" w:tentative="1">
      <w:start w:val="1"/>
      <w:numFmt w:val="decimal"/>
      <w:lvlText w:val="%4."/>
      <w:lvlJc w:val="left"/>
      <w:pPr>
        <w:ind w:left="3074" w:hanging="360"/>
      </w:pPr>
    </w:lvl>
    <w:lvl w:ilvl="4" w:tplc="04190019" w:tentative="1">
      <w:start w:val="1"/>
      <w:numFmt w:val="lowerLetter"/>
      <w:lvlText w:val="%5."/>
      <w:lvlJc w:val="left"/>
      <w:pPr>
        <w:ind w:left="3794" w:hanging="360"/>
      </w:pPr>
    </w:lvl>
    <w:lvl w:ilvl="5" w:tplc="0419001B" w:tentative="1">
      <w:start w:val="1"/>
      <w:numFmt w:val="lowerRoman"/>
      <w:lvlText w:val="%6."/>
      <w:lvlJc w:val="right"/>
      <w:pPr>
        <w:ind w:left="4514" w:hanging="180"/>
      </w:pPr>
    </w:lvl>
    <w:lvl w:ilvl="6" w:tplc="0419000F" w:tentative="1">
      <w:start w:val="1"/>
      <w:numFmt w:val="decimal"/>
      <w:lvlText w:val="%7."/>
      <w:lvlJc w:val="left"/>
      <w:pPr>
        <w:ind w:left="5234" w:hanging="360"/>
      </w:pPr>
    </w:lvl>
    <w:lvl w:ilvl="7" w:tplc="04190019" w:tentative="1">
      <w:start w:val="1"/>
      <w:numFmt w:val="lowerLetter"/>
      <w:lvlText w:val="%8."/>
      <w:lvlJc w:val="left"/>
      <w:pPr>
        <w:ind w:left="5954" w:hanging="360"/>
      </w:pPr>
    </w:lvl>
    <w:lvl w:ilvl="8" w:tplc="0419001B" w:tentative="1">
      <w:start w:val="1"/>
      <w:numFmt w:val="lowerRoman"/>
      <w:lvlText w:val="%9."/>
      <w:lvlJc w:val="right"/>
      <w:pPr>
        <w:ind w:left="6674" w:hanging="180"/>
      </w:pPr>
    </w:lvl>
  </w:abstractNum>
  <w:abstractNum w:abstractNumId="41" w15:restartNumberingAfterBreak="0">
    <w:nsid w:val="747E60FF"/>
    <w:multiLevelType w:val="multilevel"/>
    <w:tmpl w:val="CC7E7E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5E47CE0"/>
    <w:multiLevelType w:val="hybridMultilevel"/>
    <w:tmpl w:val="EDD6EB48"/>
    <w:lvl w:ilvl="0" w:tplc="DF50C472">
      <w:start w:val="2"/>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833063A"/>
    <w:multiLevelType w:val="hybridMultilevel"/>
    <w:tmpl w:val="8ED2813A"/>
    <w:lvl w:ilvl="0" w:tplc="499EBEDC">
      <w:start w:val="1"/>
      <w:numFmt w:val="decimal"/>
      <w:lvlText w:val="%1."/>
      <w:lvlJc w:val="left"/>
      <w:pPr>
        <w:ind w:left="1931" w:hanging="1080"/>
      </w:pPr>
      <w:rPr>
        <w:rFonts w:eastAsia="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15:restartNumberingAfterBreak="0">
    <w:nsid w:val="7D156E57"/>
    <w:multiLevelType w:val="hybridMultilevel"/>
    <w:tmpl w:val="CB24AB0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7"/>
  </w:num>
  <w:num w:numId="3">
    <w:abstractNumId w:val="22"/>
  </w:num>
  <w:num w:numId="4">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31"/>
  </w:num>
  <w:num w:numId="9">
    <w:abstractNumId w:val="14"/>
  </w:num>
  <w:num w:numId="10">
    <w:abstractNumId w:val="10"/>
  </w:num>
  <w:num w:numId="11">
    <w:abstractNumId w:val="19"/>
  </w:num>
  <w:num w:numId="12">
    <w:abstractNumId w:val="34"/>
  </w:num>
  <w:num w:numId="13">
    <w:abstractNumId w:val="25"/>
  </w:num>
  <w:num w:numId="14">
    <w:abstractNumId w:val="33"/>
  </w:num>
  <w:num w:numId="15">
    <w:abstractNumId w:val="11"/>
  </w:num>
  <w:num w:numId="16">
    <w:abstractNumId w:val="42"/>
  </w:num>
  <w:num w:numId="17">
    <w:abstractNumId w:val="39"/>
  </w:num>
  <w:num w:numId="18">
    <w:abstractNumId w:val="5"/>
  </w:num>
  <w:num w:numId="19">
    <w:abstractNumId w:val="44"/>
  </w:num>
  <w:num w:numId="20">
    <w:abstractNumId w:val="38"/>
  </w:num>
  <w:num w:numId="21">
    <w:abstractNumId w:val="30"/>
  </w:num>
  <w:num w:numId="22">
    <w:abstractNumId w:val="6"/>
  </w:num>
  <w:num w:numId="23">
    <w:abstractNumId w:val="9"/>
  </w:num>
  <w:num w:numId="24">
    <w:abstractNumId w:val="4"/>
  </w:num>
  <w:num w:numId="25">
    <w:abstractNumId w:val="27"/>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1"/>
  </w:num>
  <w:num w:numId="29">
    <w:abstractNumId w:val="8"/>
  </w:num>
  <w:num w:numId="30">
    <w:abstractNumId w:val="35"/>
  </w:num>
  <w:num w:numId="31">
    <w:abstractNumId w:val="41"/>
  </w:num>
  <w:num w:numId="32">
    <w:abstractNumId w:val="15"/>
  </w:num>
  <w:num w:numId="33">
    <w:abstractNumId w:val="28"/>
  </w:num>
  <w:num w:numId="34">
    <w:abstractNumId w:val="43"/>
  </w:num>
  <w:num w:numId="35">
    <w:abstractNumId w:val="23"/>
  </w:num>
  <w:num w:numId="36">
    <w:abstractNumId w:val="18"/>
  </w:num>
  <w:num w:numId="37">
    <w:abstractNumId w:val="20"/>
  </w:num>
  <w:num w:numId="38">
    <w:abstractNumId w:val="32"/>
  </w:num>
  <w:num w:numId="39">
    <w:abstractNumId w:val="2"/>
  </w:num>
  <w:num w:numId="40">
    <w:abstractNumId w:val="16"/>
  </w:num>
  <w:num w:numId="41">
    <w:abstractNumId w:val="24"/>
  </w:num>
  <w:num w:numId="42">
    <w:abstractNumId w:val="7"/>
  </w:num>
  <w:num w:numId="43">
    <w:abstractNumId w:val="26"/>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74E"/>
    <w:rsid w:val="0004505B"/>
    <w:rsid w:val="000E7BEC"/>
    <w:rsid w:val="001274AA"/>
    <w:rsid w:val="00167C13"/>
    <w:rsid w:val="00177E97"/>
    <w:rsid w:val="001937CC"/>
    <w:rsid w:val="001A12E3"/>
    <w:rsid w:val="0027181D"/>
    <w:rsid w:val="002B082D"/>
    <w:rsid w:val="002B1F12"/>
    <w:rsid w:val="00462816"/>
    <w:rsid w:val="004C70C6"/>
    <w:rsid w:val="005611CE"/>
    <w:rsid w:val="00565CE6"/>
    <w:rsid w:val="00602F33"/>
    <w:rsid w:val="006218A5"/>
    <w:rsid w:val="00656D9E"/>
    <w:rsid w:val="006B35CD"/>
    <w:rsid w:val="006E67E5"/>
    <w:rsid w:val="00796F98"/>
    <w:rsid w:val="00797E21"/>
    <w:rsid w:val="00902736"/>
    <w:rsid w:val="00914FB5"/>
    <w:rsid w:val="00973FCD"/>
    <w:rsid w:val="00A31176"/>
    <w:rsid w:val="00AE2881"/>
    <w:rsid w:val="00AF36FA"/>
    <w:rsid w:val="00B71EC8"/>
    <w:rsid w:val="00B87297"/>
    <w:rsid w:val="00B93DD9"/>
    <w:rsid w:val="00B9448E"/>
    <w:rsid w:val="00BC515F"/>
    <w:rsid w:val="00C514D5"/>
    <w:rsid w:val="00C74975"/>
    <w:rsid w:val="00CA76CC"/>
    <w:rsid w:val="00CE0C56"/>
    <w:rsid w:val="00D94AF5"/>
    <w:rsid w:val="00F93FF3"/>
    <w:rsid w:val="00FA42BD"/>
    <w:rsid w:val="00FA61A1"/>
    <w:rsid w:val="00FA6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FDDD1B"/>
  <w15:chartTrackingRefBased/>
  <w15:docId w15:val="{752B378E-3DBD-4B02-999A-422722DA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35CD"/>
    <w:pPr>
      <w:spacing w:after="200" w:line="276" w:lineRule="auto"/>
    </w:pPr>
    <w:rPr>
      <w:rFonts w:eastAsiaTheme="minorEastAsia"/>
      <w:lang w:eastAsia="ru-RU"/>
    </w:rPr>
  </w:style>
  <w:style w:type="paragraph" w:styleId="1">
    <w:name w:val="heading 1"/>
    <w:basedOn w:val="a"/>
    <w:next w:val="a"/>
    <w:link w:val="10"/>
    <w:uiPriority w:val="9"/>
    <w:qFormat/>
    <w:rsid w:val="001A12E3"/>
    <w:pPr>
      <w:keepNext/>
      <w:keepLines/>
      <w:spacing w:before="24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iPriority w:val="9"/>
    <w:unhideWhenUsed/>
    <w:qFormat/>
    <w:rsid w:val="001A12E3"/>
    <w:pPr>
      <w:keepNext/>
      <w:keepLines/>
      <w:spacing w:before="40" w:after="0"/>
      <w:outlineLvl w:val="1"/>
    </w:pPr>
    <w:rPr>
      <w:rFonts w:ascii="Cambria" w:eastAsia="Times New Roman" w:hAnsi="Cambria" w:cs="Times New Roman"/>
      <w:b/>
      <w:bCs/>
      <w:color w:val="4F81BD"/>
      <w:sz w:val="26"/>
      <w:szCs w:val="26"/>
      <w:lang w:eastAsia="en-US"/>
    </w:rPr>
  </w:style>
  <w:style w:type="paragraph" w:styleId="3">
    <w:name w:val="heading 3"/>
    <w:basedOn w:val="a"/>
    <w:next w:val="a"/>
    <w:link w:val="30"/>
    <w:uiPriority w:val="9"/>
    <w:unhideWhenUsed/>
    <w:qFormat/>
    <w:rsid w:val="001A12E3"/>
    <w:pPr>
      <w:keepNext/>
      <w:keepLines/>
      <w:spacing w:before="40" w:after="0"/>
      <w:outlineLvl w:val="2"/>
    </w:pPr>
    <w:rPr>
      <w:rFonts w:ascii="Cambria" w:eastAsia="Times New Roman" w:hAnsi="Cambria" w:cs="Times New Roman"/>
      <w:b/>
      <w:bCs/>
      <w:color w:val="4F81BD"/>
      <w:lang w:eastAsia="en-US"/>
    </w:rPr>
  </w:style>
  <w:style w:type="paragraph" w:styleId="4">
    <w:name w:val="heading 4"/>
    <w:basedOn w:val="a"/>
    <w:next w:val="a"/>
    <w:link w:val="40"/>
    <w:uiPriority w:val="9"/>
    <w:unhideWhenUsed/>
    <w:qFormat/>
    <w:rsid w:val="001A12E3"/>
    <w:pPr>
      <w:keepNext/>
      <w:keepLines/>
      <w:spacing w:before="40" w:after="0"/>
      <w:outlineLvl w:val="3"/>
    </w:pPr>
    <w:rPr>
      <w:rFonts w:ascii="Cambria" w:eastAsia="Times New Roman" w:hAnsi="Cambria" w:cs="Times New Roman"/>
      <w:b/>
      <w:bCs/>
      <w:i/>
      <w:iCs/>
      <w:color w:val="4F81BD"/>
      <w:lang w:eastAsia="en-US"/>
    </w:rPr>
  </w:style>
  <w:style w:type="paragraph" w:styleId="5">
    <w:name w:val="heading 5"/>
    <w:basedOn w:val="a"/>
    <w:next w:val="a"/>
    <w:link w:val="50"/>
    <w:uiPriority w:val="9"/>
    <w:unhideWhenUsed/>
    <w:qFormat/>
    <w:rsid w:val="001A12E3"/>
    <w:pPr>
      <w:keepNext/>
      <w:keepLines/>
      <w:spacing w:before="40" w:after="0"/>
      <w:outlineLvl w:val="4"/>
    </w:pPr>
    <w:rPr>
      <w:rFonts w:ascii="Cambria" w:eastAsia="Times New Roman" w:hAnsi="Cambria" w:cs="Times New Roman"/>
      <w:color w:val="243F60"/>
      <w:lang w:eastAsia="en-US"/>
    </w:rPr>
  </w:style>
  <w:style w:type="paragraph" w:styleId="6">
    <w:name w:val="heading 6"/>
    <w:basedOn w:val="a"/>
    <w:next w:val="a"/>
    <w:link w:val="60"/>
    <w:uiPriority w:val="9"/>
    <w:unhideWhenUsed/>
    <w:qFormat/>
    <w:rsid w:val="001A12E3"/>
    <w:pPr>
      <w:keepNext/>
      <w:keepLines/>
      <w:spacing w:before="40" w:after="0"/>
      <w:outlineLvl w:val="5"/>
    </w:pPr>
    <w:rPr>
      <w:rFonts w:ascii="Cambria" w:eastAsia="Times New Roman" w:hAnsi="Cambria" w:cs="Times New Roman"/>
      <w:i/>
      <w:iCs/>
      <w:color w:val="243F60"/>
      <w:lang w:eastAsia="en-US"/>
    </w:rPr>
  </w:style>
  <w:style w:type="paragraph" w:styleId="7">
    <w:name w:val="heading 7"/>
    <w:basedOn w:val="a"/>
    <w:next w:val="a"/>
    <w:link w:val="70"/>
    <w:uiPriority w:val="9"/>
    <w:semiHidden/>
    <w:unhideWhenUsed/>
    <w:qFormat/>
    <w:rsid w:val="001A12E3"/>
    <w:pPr>
      <w:keepNext/>
      <w:keepLines/>
      <w:spacing w:before="40" w:after="0"/>
      <w:outlineLvl w:val="6"/>
    </w:pPr>
    <w:rPr>
      <w:rFonts w:ascii="Cambria" w:eastAsia="Times New Roman" w:hAnsi="Cambria" w:cs="Times New Roman"/>
      <w:i/>
      <w:iCs/>
      <w:color w:val="40404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12E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rsid w:val="001A12E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unhideWhenUsed/>
    <w:rsid w:val="001A12E3"/>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1A12E3"/>
    <w:rPr>
      <w:rFonts w:ascii="Tahoma" w:eastAsiaTheme="minorEastAsia" w:hAnsi="Tahoma" w:cs="Tahoma"/>
      <w:sz w:val="16"/>
      <w:szCs w:val="16"/>
      <w:lang w:eastAsia="ru-RU"/>
    </w:rPr>
  </w:style>
  <w:style w:type="paragraph" w:styleId="a6">
    <w:name w:val="List Paragraph"/>
    <w:aliases w:val="Абзац списка для документа"/>
    <w:basedOn w:val="a"/>
    <w:link w:val="a7"/>
    <w:uiPriority w:val="34"/>
    <w:qFormat/>
    <w:rsid w:val="001A12E3"/>
    <w:pPr>
      <w:ind w:left="720"/>
      <w:contextualSpacing/>
    </w:pPr>
  </w:style>
  <w:style w:type="character" w:customStyle="1" w:styleId="apple-style-span">
    <w:name w:val="apple-style-span"/>
    <w:basedOn w:val="a0"/>
    <w:rsid w:val="001A12E3"/>
  </w:style>
  <w:style w:type="paragraph" w:customStyle="1" w:styleId="ConsPlusCell">
    <w:name w:val="ConsPlusCell"/>
    <w:uiPriority w:val="99"/>
    <w:rsid w:val="001A12E3"/>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11Char">
    <w:name w:val="Знак1 Знак Знак Знак Знак Знак Знак Знак Знак1 Char"/>
    <w:basedOn w:val="a"/>
    <w:rsid w:val="001A12E3"/>
    <w:pPr>
      <w:spacing w:after="160" w:line="240" w:lineRule="exact"/>
    </w:pPr>
    <w:rPr>
      <w:rFonts w:ascii="Verdana" w:eastAsia="Times New Roman" w:hAnsi="Verdana" w:cs="Times New Roman"/>
      <w:sz w:val="20"/>
      <w:szCs w:val="20"/>
      <w:lang w:val="en-US"/>
    </w:rPr>
  </w:style>
  <w:style w:type="paragraph" w:styleId="21">
    <w:name w:val="Body Text Indent 2"/>
    <w:basedOn w:val="a"/>
    <w:link w:val="22"/>
    <w:rsid w:val="001A12E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1A12E3"/>
    <w:rPr>
      <w:rFonts w:ascii="Times New Roman" w:eastAsia="Times New Roman" w:hAnsi="Times New Roman" w:cs="Times New Roman"/>
      <w:sz w:val="24"/>
      <w:szCs w:val="24"/>
      <w:lang w:eastAsia="ru-RU"/>
    </w:rPr>
  </w:style>
  <w:style w:type="paragraph" w:customStyle="1" w:styleId="Point">
    <w:name w:val="Point"/>
    <w:basedOn w:val="a"/>
    <w:link w:val="PointChar"/>
    <w:rsid w:val="001A12E3"/>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1A12E3"/>
    <w:rPr>
      <w:rFonts w:ascii="Times New Roman" w:eastAsia="Times New Roman" w:hAnsi="Times New Roman" w:cs="Times New Roman"/>
      <w:sz w:val="24"/>
      <w:szCs w:val="24"/>
      <w:lang w:eastAsia="ru-RU"/>
    </w:rPr>
  </w:style>
  <w:style w:type="paragraph" w:customStyle="1" w:styleId="11Char2">
    <w:name w:val="Знак1 Знак Знак Знак Знак Знак Знак Знак Знак1 Char2"/>
    <w:basedOn w:val="a"/>
    <w:rsid w:val="001A12E3"/>
    <w:pPr>
      <w:spacing w:after="160" w:line="240" w:lineRule="exact"/>
    </w:pPr>
    <w:rPr>
      <w:rFonts w:ascii="Verdana" w:eastAsia="Times New Roman" w:hAnsi="Verdana" w:cs="Times New Roman"/>
      <w:sz w:val="20"/>
      <w:szCs w:val="20"/>
      <w:lang w:val="en-US"/>
    </w:rPr>
  </w:style>
  <w:style w:type="paragraph" w:styleId="a8">
    <w:name w:val="footer"/>
    <w:basedOn w:val="a"/>
    <w:link w:val="a9"/>
    <w:uiPriority w:val="99"/>
    <w:rsid w:val="001A12E3"/>
    <w:pPr>
      <w:tabs>
        <w:tab w:val="center" w:pos="4677"/>
        <w:tab w:val="right" w:pos="9355"/>
      </w:tabs>
      <w:spacing w:after="0" w:line="288" w:lineRule="auto"/>
      <w:ind w:firstLine="720"/>
      <w:jc w:val="both"/>
    </w:pPr>
    <w:rPr>
      <w:rFonts w:ascii="Times New Roman" w:eastAsia="Times New Roman" w:hAnsi="Times New Roman" w:cs="Times New Roman"/>
      <w:sz w:val="24"/>
      <w:szCs w:val="24"/>
      <w:lang w:val="en-AU"/>
    </w:rPr>
  </w:style>
  <w:style w:type="character" w:customStyle="1" w:styleId="a9">
    <w:name w:val="Нижний колонтитул Знак"/>
    <w:basedOn w:val="a0"/>
    <w:link w:val="a8"/>
    <w:uiPriority w:val="99"/>
    <w:rsid w:val="001A12E3"/>
    <w:rPr>
      <w:rFonts w:ascii="Times New Roman" w:eastAsia="Times New Roman" w:hAnsi="Times New Roman" w:cs="Times New Roman"/>
      <w:sz w:val="24"/>
      <w:szCs w:val="24"/>
      <w:lang w:val="en-AU" w:eastAsia="ru-RU"/>
    </w:rPr>
  </w:style>
  <w:style w:type="paragraph" w:customStyle="1" w:styleId="11Char1">
    <w:name w:val="Знак1 Знак Знак Знак Знак Знак Знак Знак Знак1 Char1"/>
    <w:basedOn w:val="a"/>
    <w:rsid w:val="001A12E3"/>
    <w:pPr>
      <w:spacing w:after="160" w:line="240" w:lineRule="exact"/>
    </w:pPr>
    <w:rPr>
      <w:rFonts w:ascii="Verdana" w:eastAsia="Times New Roman" w:hAnsi="Verdana" w:cs="Times New Roman"/>
      <w:sz w:val="20"/>
      <w:szCs w:val="20"/>
      <w:lang w:val="en-US"/>
    </w:rPr>
  </w:style>
  <w:style w:type="paragraph" w:styleId="aa">
    <w:name w:val="footnote text"/>
    <w:basedOn w:val="a"/>
    <w:link w:val="ab"/>
    <w:uiPriority w:val="99"/>
    <w:unhideWhenUsed/>
    <w:rsid w:val="001A12E3"/>
    <w:pPr>
      <w:spacing w:after="0" w:line="240" w:lineRule="auto"/>
    </w:pPr>
    <w:rPr>
      <w:sz w:val="20"/>
      <w:szCs w:val="20"/>
    </w:rPr>
  </w:style>
  <w:style w:type="character" w:customStyle="1" w:styleId="ab">
    <w:name w:val="Текст сноски Знак"/>
    <w:basedOn w:val="a0"/>
    <w:link w:val="aa"/>
    <w:uiPriority w:val="99"/>
    <w:rsid w:val="001A12E3"/>
    <w:rPr>
      <w:rFonts w:eastAsiaTheme="minorEastAsia"/>
      <w:sz w:val="20"/>
      <w:szCs w:val="20"/>
      <w:lang w:eastAsia="ru-RU"/>
    </w:rPr>
  </w:style>
  <w:style w:type="character" w:styleId="ac">
    <w:name w:val="footnote reference"/>
    <w:basedOn w:val="a0"/>
    <w:uiPriority w:val="99"/>
    <w:unhideWhenUsed/>
    <w:rsid w:val="001A12E3"/>
    <w:rPr>
      <w:vertAlign w:val="superscript"/>
    </w:rPr>
  </w:style>
  <w:style w:type="character" w:styleId="ad">
    <w:name w:val="annotation reference"/>
    <w:basedOn w:val="a0"/>
    <w:uiPriority w:val="99"/>
    <w:unhideWhenUsed/>
    <w:rsid w:val="001A12E3"/>
    <w:rPr>
      <w:sz w:val="16"/>
      <w:szCs w:val="16"/>
    </w:rPr>
  </w:style>
  <w:style w:type="paragraph" w:styleId="ae">
    <w:name w:val="annotation text"/>
    <w:basedOn w:val="a"/>
    <w:link w:val="af"/>
    <w:uiPriority w:val="99"/>
    <w:unhideWhenUsed/>
    <w:rsid w:val="001A12E3"/>
    <w:pPr>
      <w:spacing w:line="240" w:lineRule="auto"/>
    </w:pPr>
    <w:rPr>
      <w:sz w:val="20"/>
      <w:szCs w:val="20"/>
    </w:rPr>
  </w:style>
  <w:style w:type="character" w:customStyle="1" w:styleId="af">
    <w:name w:val="Текст примечания Знак"/>
    <w:basedOn w:val="a0"/>
    <w:link w:val="ae"/>
    <w:uiPriority w:val="99"/>
    <w:rsid w:val="001A12E3"/>
    <w:rPr>
      <w:rFonts w:eastAsiaTheme="minorEastAsia"/>
      <w:sz w:val="20"/>
      <w:szCs w:val="20"/>
      <w:lang w:eastAsia="ru-RU"/>
    </w:rPr>
  </w:style>
  <w:style w:type="paragraph" w:styleId="af0">
    <w:name w:val="annotation subject"/>
    <w:basedOn w:val="ae"/>
    <w:next w:val="ae"/>
    <w:link w:val="af1"/>
    <w:uiPriority w:val="99"/>
    <w:unhideWhenUsed/>
    <w:rsid w:val="001A12E3"/>
    <w:rPr>
      <w:b/>
      <w:bCs/>
    </w:rPr>
  </w:style>
  <w:style w:type="character" w:customStyle="1" w:styleId="af1">
    <w:name w:val="Тема примечания Знак"/>
    <w:basedOn w:val="af"/>
    <w:link w:val="af0"/>
    <w:uiPriority w:val="99"/>
    <w:rsid w:val="001A12E3"/>
    <w:rPr>
      <w:rFonts w:eastAsiaTheme="minorEastAsia"/>
      <w:b/>
      <w:bCs/>
      <w:sz w:val="20"/>
      <w:szCs w:val="20"/>
      <w:lang w:eastAsia="ru-RU"/>
    </w:rPr>
  </w:style>
  <w:style w:type="character" w:styleId="af2">
    <w:name w:val="Hyperlink"/>
    <w:basedOn w:val="a0"/>
    <w:uiPriority w:val="99"/>
    <w:unhideWhenUsed/>
    <w:rsid w:val="001A12E3"/>
    <w:rPr>
      <w:color w:val="0000FF"/>
      <w:u w:val="single"/>
    </w:rPr>
  </w:style>
  <w:style w:type="paragraph" w:styleId="af3">
    <w:name w:val="No Spacing"/>
    <w:uiPriority w:val="1"/>
    <w:qFormat/>
    <w:rsid w:val="001A12E3"/>
    <w:pPr>
      <w:spacing w:after="0" w:line="240" w:lineRule="auto"/>
    </w:pPr>
    <w:rPr>
      <w:rFonts w:eastAsia="Times New Roman"/>
      <w:lang w:eastAsia="ru-RU"/>
    </w:rPr>
  </w:style>
  <w:style w:type="paragraph" w:customStyle="1" w:styleId="af4">
    <w:name w:val="Прижатый влево"/>
    <w:basedOn w:val="a"/>
    <w:next w:val="a"/>
    <w:rsid w:val="001A12E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Default">
    <w:name w:val="Default"/>
    <w:rsid w:val="001A12E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5">
    <w:name w:val="Нормальный (таблица)"/>
    <w:basedOn w:val="a"/>
    <w:next w:val="a"/>
    <w:rsid w:val="001A12E3"/>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ConsPlusNormal">
    <w:name w:val="ConsPlusNormal"/>
    <w:link w:val="ConsPlusNormal0"/>
    <w:rsid w:val="001A12E3"/>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af6">
    <w:name w:val="Гипертекстовая ссылка"/>
    <w:basedOn w:val="a0"/>
    <w:rsid w:val="001A12E3"/>
    <w:rPr>
      <w:b/>
      <w:bCs/>
      <w:color w:val="auto"/>
      <w:sz w:val="26"/>
      <w:szCs w:val="26"/>
    </w:rPr>
  </w:style>
  <w:style w:type="paragraph" w:styleId="af7">
    <w:name w:val="Normal (Web)"/>
    <w:basedOn w:val="a"/>
    <w:uiPriority w:val="99"/>
    <w:rsid w:val="001A12E3"/>
    <w:pPr>
      <w:suppressAutoHyphens/>
      <w:spacing w:before="100" w:after="100" w:line="240" w:lineRule="auto"/>
    </w:pPr>
    <w:rPr>
      <w:rFonts w:ascii="Times New Roman" w:eastAsia="Times New Roman" w:hAnsi="Times New Roman" w:cs="Times New Roman"/>
      <w:sz w:val="24"/>
      <w:szCs w:val="24"/>
      <w:lang w:eastAsia="ar-SA"/>
    </w:rPr>
  </w:style>
  <w:style w:type="paragraph" w:styleId="af8">
    <w:name w:val="Body Text Indent"/>
    <w:basedOn w:val="a"/>
    <w:link w:val="af9"/>
    <w:uiPriority w:val="99"/>
    <w:unhideWhenUsed/>
    <w:rsid w:val="001A12E3"/>
    <w:pPr>
      <w:spacing w:after="120"/>
      <w:ind w:left="283"/>
    </w:pPr>
  </w:style>
  <w:style w:type="character" w:customStyle="1" w:styleId="af9">
    <w:name w:val="Основной текст с отступом Знак"/>
    <w:basedOn w:val="a0"/>
    <w:link w:val="af8"/>
    <w:uiPriority w:val="99"/>
    <w:rsid w:val="001A12E3"/>
    <w:rPr>
      <w:rFonts w:eastAsiaTheme="minorEastAsia"/>
      <w:lang w:eastAsia="ru-RU"/>
    </w:rPr>
  </w:style>
  <w:style w:type="paragraph" w:customStyle="1" w:styleId="ConsPlusTitle">
    <w:name w:val="ConsPlusTitle"/>
    <w:rsid w:val="001A12E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afa">
    <w:name w:val="Содержимое таблицы"/>
    <w:basedOn w:val="a"/>
    <w:rsid w:val="001A12E3"/>
    <w:pPr>
      <w:widowControl w:val="0"/>
      <w:suppressLineNumbers/>
      <w:suppressAutoHyphens/>
      <w:spacing w:after="0" w:line="240" w:lineRule="auto"/>
    </w:pPr>
    <w:rPr>
      <w:rFonts w:ascii="Arial" w:eastAsia="Lucida Sans Unicode" w:hAnsi="Arial" w:cs="Times New Roman"/>
      <w:kern w:val="1"/>
      <w:sz w:val="20"/>
      <w:szCs w:val="24"/>
      <w:lang w:eastAsia="ar-SA"/>
    </w:rPr>
  </w:style>
  <w:style w:type="character" w:customStyle="1" w:styleId="sps">
    <w:name w:val="sps"/>
    <w:basedOn w:val="a0"/>
    <w:rsid w:val="001A12E3"/>
  </w:style>
  <w:style w:type="paragraph" w:styleId="afb">
    <w:name w:val="header"/>
    <w:basedOn w:val="a"/>
    <w:link w:val="afc"/>
    <w:unhideWhenUsed/>
    <w:rsid w:val="001A12E3"/>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c">
    <w:name w:val="Верхний колонтитул Знак"/>
    <w:basedOn w:val="a0"/>
    <w:link w:val="afb"/>
    <w:uiPriority w:val="99"/>
    <w:rsid w:val="001A12E3"/>
    <w:rPr>
      <w:rFonts w:ascii="Times New Roman" w:eastAsia="Times New Roman" w:hAnsi="Times New Roman" w:cs="Times New Roman"/>
      <w:sz w:val="20"/>
      <w:szCs w:val="20"/>
      <w:lang w:eastAsia="ru-RU"/>
    </w:rPr>
  </w:style>
  <w:style w:type="paragraph" w:styleId="afd">
    <w:name w:val="Body Text"/>
    <w:basedOn w:val="a"/>
    <w:link w:val="afe"/>
    <w:uiPriority w:val="99"/>
    <w:unhideWhenUsed/>
    <w:rsid w:val="001A12E3"/>
    <w:pPr>
      <w:spacing w:after="120"/>
    </w:pPr>
  </w:style>
  <w:style w:type="character" w:customStyle="1" w:styleId="afe">
    <w:name w:val="Основной текст Знак"/>
    <w:basedOn w:val="a0"/>
    <w:link w:val="afd"/>
    <w:uiPriority w:val="99"/>
    <w:rsid w:val="001A12E3"/>
    <w:rPr>
      <w:rFonts w:eastAsiaTheme="minorEastAsia"/>
      <w:lang w:eastAsia="ru-RU"/>
    </w:rPr>
  </w:style>
  <w:style w:type="paragraph" w:customStyle="1" w:styleId="110">
    <w:name w:val="Заголовок 11"/>
    <w:basedOn w:val="a"/>
    <w:next w:val="a"/>
    <w:uiPriority w:val="9"/>
    <w:qFormat/>
    <w:rsid w:val="001A12E3"/>
    <w:pPr>
      <w:keepNext/>
      <w:keepLines/>
      <w:suppressAutoHyphens/>
      <w:spacing w:before="480" w:after="0" w:line="240" w:lineRule="auto"/>
      <w:outlineLvl w:val="0"/>
    </w:pPr>
    <w:rPr>
      <w:rFonts w:ascii="Cambria" w:eastAsia="Times New Roman" w:hAnsi="Cambria" w:cs="Times New Roman"/>
      <w:b/>
      <w:bCs/>
      <w:color w:val="365F91"/>
      <w:sz w:val="28"/>
      <w:szCs w:val="28"/>
      <w:lang w:eastAsia="ar-SA"/>
    </w:rPr>
  </w:style>
  <w:style w:type="paragraph" w:customStyle="1" w:styleId="210">
    <w:name w:val="Заголовок 21"/>
    <w:basedOn w:val="a"/>
    <w:next w:val="a"/>
    <w:uiPriority w:val="9"/>
    <w:semiHidden/>
    <w:unhideWhenUsed/>
    <w:qFormat/>
    <w:rsid w:val="001A12E3"/>
    <w:pPr>
      <w:keepNext/>
      <w:keepLines/>
      <w:suppressAutoHyphens/>
      <w:spacing w:before="200" w:after="0" w:line="240" w:lineRule="auto"/>
      <w:outlineLvl w:val="1"/>
    </w:pPr>
    <w:rPr>
      <w:rFonts w:ascii="Cambria" w:eastAsia="Times New Roman" w:hAnsi="Cambria" w:cs="Times New Roman"/>
      <w:b/>
      <w:bCs/>
      <w:color w:val="4F81BD"/>
      <w:sz w:val="26"/>
      <w:szCs w:val="26"/>
      <w:lang w:eastAsia="ar-SA"/>
    </w:rPr>
  </w:style>
  <w:style w:type="paragraph" w:customStyle="1" w:styleId="31">
    <w:name w:val="Заголовок 31"/>
    <w:basedOn w:val="a"/>
    <w:next w:val="a"/>
    <w:uiPriority w:val="9"/>
    <w:unhideWhenUsed/>
    <w:qFormat/>
    <w:rsid w:val="001A12E3"/>
    <w:pPr>
      <w:keepNext/>
      <w:keepLines/>
      <w:suppressAutoHyphens/>
      <w:spacing w:before="200" w:after="0" w:line="240" w:lineRule="auto"/>
      <w:outlineLvl w:val="2"/>
    </w:pPr>
    <w:rPr>
      <w:rFonts w:ascii="Cambria" w:eastAsia="Times New Roman" w:hAnsi="Cambria" w:cs="Times New Roman"/>
      <w:b/>
      <w:bCs/>
      <w:color w:val="4F81BD"/>
      <w:sz w:val="20"/>
      <w:szCs w:val="20"/>
      <w:lang w:eastAsia="ar-SA"/>
    </w:rPr>
  </w:style>
  <w:style w:type="paragraph" w:customStyle="1" w:styleId="41">
    <w:name w:val="Заголовок 41"/>
    <w:basedOn w:val="a"/>
    <w:next w:val="a"/>
    <w:uiPriority w:val="9"/>
    <w:semiHidden/>
    <w:unhideWhenUsed/>
    <w:qFormat/>
    <w:rsid w:val="001A12E3"/>
    <w:pPr>
      <w:keepNext/>
      <w:keepLines/>
      <w:suppressAutoHyphens/>
      <w:spacing w:before="200" w:after="0" w:line="240" w:lineRule="auto"/>
      <w:outlineLvl w:val="3"/>
    </w:pPr>
    <w:rPr>
      <w:rFonts w:ascii="Cambria" w:eastAsia="Times New Roman" w:hAnsi="Cambria" w:cs="Times New Roman"/>
      <w:b/>
      <w:bCs/>
      <w:i/>
      <w:iCs/>
      <w:color w:val="4F81BD"/>
      <w:sz w:val="20"/>
      <w:szCs w:val="20"/>
      <w:lang w:eastAsia="ar-SA"/>
    </w:rPr>
  </w:style>
  <w:style w:type="paragraph" w:customStyle="1" w:styleId="51">
    <w:name w:val="Заголовок 51"/>
    <w:basedOn w:val="a"/>
    <w:next w:val="a"/>
    <w:uiPriority w:val="9"/>
    <w:semiHidden/>
    <w:unhideWhenUsed/>
    <w:qFormat/>
    <w:rsid w:val="001A12E3"/>
    <w:pPr>
      <w:keepNext/>
      <w:keepLines/>
      <w:suppressAutoHyphens/>
      <w:spacing w:before="200" w:after="0" w:line="240" w:lineRule="auto"/>
      <w:outlineLvl w:val="4"/>
    </w:pPr>
    <w:rPr>
      <w:rFonts w:ascii="Cambria" w:eastAsia="Times New Roman" w:hAnsi="Cambria" w:cs="Times New Roman"/>
      <w:color w:val="243F60"/>
      <w:sz w:val="20"/>
      <w:szCs w:val="20"/>
      <w:lang w:eastAsia="ar-SA"/>
    </w:rPr>
  </w:style>
  <w:style w:type="paragraph" w:customStyle="1" w:styleId="61">
    <w:name w:val="Заголовок 61"/>
    <w:basedOn w:val="a"/>
    <w:next w:val="a"/>
    <w:uiPriority w:val="9"/>
    <w:semiHidden/>
    <w:unhideWhenUsed/>
    <w:qFormat/>
    <w:rsid w:val="001A12E3"/>
    <w:pPr>
      <w:keepNext/>
      <w:keepLines/>
      <w:suppressAutoHyphens/>
      <w:spacing w:before="200" w:after="0" w:line="240" w:lineRule="auto"/>
      <w:outlineLvl w:val="5"/>
    </w:pPr>
    <w:rPr>
      <w:rFonts w:ascii="Cambria" w:eastAsia="Times New Roman" w:hAnsi="Cambria" w:cs="Times New Roman"/>
      <w:i/>
      <w:iCs/>
      <w:color w:val="243F60"/>
      <w:sz w:val="20"/>
      <w:szCs w:val="20"/>
      <w:lang w:eastAsia="ar-SA"/>
    </w:rPr>
  </w:style>
  <w:style w:type="paragraph" w:customStyle="1" w:styleId="71">
    <w:name w:val="Заголовок 71"/>
    <w:basedOn w:val="a"/>
    <w:next w:val="a"/>
    <w:uiPriority w:val="9"/>
    <w:semiHidden/>
    <w:unhideWhenUsed/>
    <w:qFormat/>
    <w:rsid w:val="001A12E3"/>
    <w:pPr>
      <w:keepNext/>
      <w:keepLines/>
      <w:suppressAutoHyphens/>
      <w:spacing w:before="200" w:after="0" w:line="240" w:lineRule="auto"/>
      <w:outlineLvl w:val="6"/>
    </w:pPr>
    <w:rPr>
      <w:rFonts w:ascii="Cambria" w:eastAsia="Times New Roman" w:hAnsi="Cambria" w:cs="Times New Roman"/>
      <w:i/>
      <w:iCs/>
      <w:color w:val="404040"/>
      <w:sz w:val="20"/>
      <w:szCs w:val="20"/>
      <w:lang w:eastAsia="ar-SA"/>
    </w:rPr>
  </w:style>
  <w:style w:type="numbering" w:customStyle="1" w:styleId="12">
    <w:name w:val="Нет списка1"/>
    <w:next w:val="a2"/>
    <w:uiPriority w:val="99"/>
    <w:semiHidden/>
    <w:unhideWhenUsed/>
    <w:rsid w:val="001A12E3"/>
  </w:style>
  <w:style w:type="character" w:customStyle="1" w:styleId="10">
    <w:name w:val="Заголовок 1 Знак"/>
    <w:basedOn w:val="a0"/>
    <w:link w:val="1"/>
    <w:uiPriority w:val="9"/>
    <w:rsid w:val="001A12E3"/>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1A12E3"/>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1A12E3"/>
    <w:rPr>
      <w:rFonts w:ascii="Cambria" w:eastAsia="Times New Roman" w:hAnsi="Cambria" w:cs="Times New Roman"/>
      <w:b/>
      <w:bCs/>
      <w:color w:val="4F81BD"/>
    </w:rPr>
  </w:style>
  <w:style w:type="character" w:customStyle="1" w:styleId="40">
    <w:name w:val="Заголовок 4 Знак"/>
    <w:basedOn w:val="a0"/>
    <w:link w:val="4"/>
    <w:uiPriority w:val="9"/>
    <w:rsid w:val="001A12E3"/>
    <w:rPr>
      <w:rFonts w:ascii="Cambria" w:eastAsia="Times New Roman" w:hAnsi="Cambria" w:cs="Times New Roman"/>
      <w:b/>
      <w:bCs/>
      <w:i/>
      <w:iCs/>
      <w:color w:val="4F81BD"/>
    </w:rPr>
  </w:style>
  <w:style w:type="character" w:customStyle="1" w:styleId="50">
    <w:name w:val="Заголовок 5 Знак"/>
    <w:basedOn w:val="a0"/>
    <w:link w:val="5"/>
    <w:uiPriority w:val="9"/>
    <w:rsid w:val="001A12E3"/>
    <w:rPr>
      <w:rFonts w:ascii="Cambria" w:eastAsia="Times New Roman" w:hAnsi="Cambria" w:cs="Times New Roman"/>
      <w:color w:val="243F60"/>
    </w:rPr>
  </w:style>
  <w:style w:type="character" w:customStyle="1" w:styleId="60">
    <w:name w:val="Заголовок 6 Знак"/>
    <w:basedOn w:val="a0"/>
    <w:link w:val="6"/>
    <w:uiPriority w:val="9"/>
    <w:rsid w:val="001A12E3"/>
    <w:rPr>
      <w:rFonts w:ascii="Cambria" w:eastAsia="Times New Roman" w:hAnsi="Cambria" w:cs="Times New Roman"/>
      <w:i/>
      <w:iCs/>
      <w:color w:val="243F60"/>
    </w:rPr>
  </w:style>
  <w:style w:type="character" w:customStyle="1" w:styleId="70">
    <w:name w:val="Заголовок 7 Знак"/>
    <w:basedOn w:val="a0"/>
    <w:link w:val="7"/>
    <w:uiPriority w:val="9"/>
    <w:semiHidden/>
    <w:rsid w:val="001A12E3"/>
    <w:rPr>
      <w:rFonts w:ascii="Cambria" w:eastAsia="Times New Roman" w:hAnsi="Cambria" w:cs="Times New Roman"/>
      <w:i/>
      <w:iCs/>
      <w:color w:val="404040"/>
    </w:rPr>
  </w:style>
  <w:style w:type="table" w:customStyle="1" w:styleId="23">
    <w:name w:val="Сетка таблицы2"/>
    <w:basedOn w:val="a1"/>
    <w:next w:val="a3"/>
    <w:uiPriority w:val="59"/>
    <w:rsid w:val="001A1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itle"/>
    <w:basedOn w:val="a"/>
    <w:next w:val="aff0"/>
    <w:link w:val="aff1"/>
    <w:qFormat/>
    <w:rsid w:val="001A12E3"/>
    <w:pPr>
      <w:suppressAutoHyphens/>
      <w:spacing w:after="0" w:line="240" w:lineRule="auto"/>
      <w:jc w:val="center"/>
    </w:pPr>
    <w:rPr>
      <w:rFonts w:ascii="Times New Roman" w:eastAsia="Times New Roman" w:hAnsi="Times New Roman" w:cs="Times New Roman"/>
      <w:b/>
      <w:sz w:val="32"/>
      <w:szCs w:val="20"/>
      <w:lang w:eastAsia="ar-SA"/>
    </w:rPr>
  </w:style>
  <w:style w:type="character" w:customStyle="1" w:styleId="aff1">
    <w:name w:val="Заголовок Знак"/>
    <w:basedOn w:val="a0"/>
    <w:link w:val="aff"/>
    <w:rsid w:val="001A12E3"/>
    <w:rPr>
      <w:rFonts w:ascii="Times New Roman" w:eastAsia="Times New Roman" w:hAnsi="Times New Roman" w:cs="Times New Roman"/>
      <w:b/>
      <w:sz w:val="32"/>
      <w:szCs w:val="20"/>
      <w:lang w:eastAsia="ar-SA"/>
    </w:rPr>
  </w:style>
  <w:style w:type="paragraph" w:customStyle="1" w:styleId="13">
    <w:name w:val="Подзаголовок1"/>
    <w:basedOn w:val="a"/>
    <w:next w:val="a"/>
    <w:link w:val="aff2"/>
    <w:uiPriority w:val="11"/>
    <w:qFormat/>
    <w:rsid w:val="001A12E3"/>
    <w:pPr>
      <w:numPr>
        <w:ilvl w:val="1"/>
      </w:numPr>
      <w:suppressAutoHyphens/>
      <w:spacing w:after="0" w:line="240" w:lineRule="auto"/>
    </w:pPr>
    <w:rPr>
      <w:rFonts w:ascii="Cambria" w:eastAsia="Times New Roman" w:hAnsi="Cambria" w:cs="Times New Roman"/>
      <w:i/>
      <w:iCs/>
      <w:color w:val="4F81BD"/>
      <w:spacing w:val="15"/>
      <w:sz w:val="24"/>
      <w:szCs w:val="24"/>
      <w:lang w:eastAsia="ar-SA"/>
    </w:rPr>
  </w:style>
  <w:style w:type="character" w:customStyle="1" w:styleId="aff2">
    <w:name w:val="Подзаголовок Знак"/>
    <w:basedOn w:val="a0"/>
    <w:link w:val="13"/>
    <w:uiPriority w:val="11"/>
    <w:rsid w:val="001A12E3"/>
    <w:rPr>
      <w:rFonts w:ascii="Cambria" w:eastAsia="Times New Roman" w:hAnsi="Cambria" w:cs="Times New Roman"/>
      <w:i/>
      <w:iCs/>
      <w:color w:val="4F81BD"/>
      <w:spacing w:val="15"/>
      <w:sz w:val="24"/>
      <w:szCs w:val="24"/>
      <w:lang w:eastAsia="ar-SA"/>
    </w:rPr>
  </w:style>
  <w:style w:type="paragraph" w:customStyle="1" w:styleId="ConsPlusNonformat">
    <w:name w:val="ConsPlusNonformat"/>
    <w:rsid w:val="001A12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4">
    <w:name w:val="1.Текст"/>
    <w:rsid w:val="001A12E3"/>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customStyle="1" w:styleId="aff3">
    <w:name w:val="Знак"/>
    <w:basedOn w:val="a"/>
    <w:uiPriority w:val="99"/>
    <w:rsid w:val="001A12E3"/>
    <w:pPr>
      <w:spacing w:after="160" w:line="240" w:lineRule="exact"/>
    </w:pPr>
    <w:rPr>
      <w:rFonts w:ascii="Verdana" w:eastAsia="Times New Roman" w:hAnsi="Verdana" w:cs="Verdana"/>
      <w:sz w:val="20"/>
      <w:szCs w:val="20"/>
      <w:lang w:val="en-US" w:eastAsia="en-US"/>
    </w:rPr>
  </w:style>
  <w:style w:type="paragraph" w:customStyle="1" w:styleId="310">
    <w:name w:val="Основной текст с отступом 31"/>
    <w:basedOn w:val="a"/>
    <w:next w:val="32"/>
    <w:link w:val="33"/>
    <w:uiPriority w:val="99"/>
    <w:semiHidden/>
    <w:unhideWhenUsed/>
    <w:rsid w:val="001A12E3"/>
    <w:pPr>
      <w:spacing w:after="120"/>
      <w:ind w:left="283"/>
    </w:pPr>
    <w:rPr>
      <w:rFonts w:eastAsiaTheme="minorHAnsi"/>
      <w:sz w:val="16"/>
      <w:szCs w:val="16"/>
      <w:lang w:eastAsia="en-US"/>
    </w:rPr>
  </w:style>
  <w:style w:type="character" w:customStyle="1" w:styleId="33">
    <w:name w:val="Основной текст с отступом 3 Знак"/>
    <w:basedOn w:val="a0"/>
    <w:link w:val="310"/>
    <w:uiPriority w:val="99"/>
    <w:semiHidden/>
    <w:rsid w:val="001A12E3"/>
    <w:rPr>
      <w:sz w:val="16"/>
      <w:szCs w:val="16"/>
    </w:rPr>
  </w:style>
  <w:style w:type="paragraph" w:customStyle="1" w:styleId="15">
    <w:name w:val="Îáû÷íûé1"/>
    <w:rsid w:val="001A12E3"/>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6">
    <w:name w:val="Обычный1"/>
    <w:rsid w:val="001A12E3"/>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311">
    <w:name w:val="Основной текст 31"/>
    <w:basedOn w:val="a"/>
    <w:next w:val="34"/>
    <w:link w:val="35"/>
    <w:unhideWhenUsed/>
    <w:rsid w:val="001A12E3"/>
    <w:pPr>
      <w:spacing w:after="120"/>
    </w:pPr>
    <w:rPr>
      <w:rFonts w:eastAsiaTheme="minorHAnsi"/>
      <w:sz w:val="16"/>
      <w:szCs w:val="16"/>
      <w:lang w:eastAsia="en-US"/>
    </w:rPr>
  </w:style>
  <w:style w:type="character" w:customStyle="1" w:styleId="35">
    <w:name w:val="Основной текст 3 Знак"/>
    <w:basedOn w:val="a0"/>
    <w:link w:val="311"/>
    <w:rsid w:val="001A12E3"/>
    <w:rPr>
      <w:sz w:val="16"/>
      <w:szCs w:val="16"/>
    </w:rPr>
  </w:style>
  <w:style w:type="character" w:customStyle="1" w:styleId="FontStyle13">
    <w:name w:val="Font Style13"/>
    <w:basedOn w:val="a0"/>
    <w:rsid w:val="001A12E3"/>
    <w:rPr>
      <w:rFonts w:ascii="Times New Roman" w:hAnsi="Times New Roman" w:cs="Times New Roman"/>
      <w:sz w:val="22"/>
      <w:szCs w:val="22"/>
    </w:rPr>
  </w:style>
  <w:style w:type="character" w:customStyle="1" w:styleId="aff4">
    <w:name w:val="Цветовое выделение"/>
    <w:rsid w:val="001A12E3"/>
    <w:rPr>
      <w:b/>
      <w:bCs/>
      <w:color w:val="26282F"/>
      <w:sz w:val="26"/>
      <w:szCs w:val="26"/>
    </w:rPr>
  </w:style>
  <w:style w:type="paragraph" w:customStyle="1" w:styleId="24">
    <w:name w:val="Обычный2"/>
    <w:rsid w:val="001A12E3"/>
    <w:pPr>
      <w:spacing w:after="0" w:line="240" w:lineRule="auto"/>
    </w:pPr>
    <w:rPr>
      <w:rFonts w:ascii="Times New Roman" w:eastAsia="Arial" w:hAnsi="Times New Roman" w:cs="Times New Roman"/>
      <w:sz w:val="20"/>
      <w:szCs w:val="20"/>
      <w:lang w:eastAsia="ru-RU"/>
    </w:rPr>
  </w:style>
  <w:style w:type="paragraph" w:customStyle="1" w:styleId="17">
    <w:name w:val="Текст1"/>
    <w:basedOn w:val="a"/>
    <w:rsid w:val="001A12E3"/>
    <w:pPr>
      <w:suppressAutoHyphens/>
      <w:spacing w:after="0" w:line="240" w:lineRule="auto"/>
    </w:pPr>
    <w:rPr>
      <w:rFonts w:ascii="Courier New" w:eastAsia="Times New Roman" w:hAnsi="Courier New" w:cs="Times New Roman"/>
      <w:sz w:val="24"/>
      <w:szCs w:val="24"/>
      <w:lang w:eastAsia="ar-SA"/>
    </w:rPr>
  </w:style>
  <w:style w:type="paragraph" w:customStyle="1" w:styleId="211">
    <w:name w:val="Основной текст 21"/>
    <w:basedOn w:val="a"/>
    <w:rsid w:val="001A12E3"/>
    <w:pPr>
      <w:suppressAutoHyphens/>
      <w:autoSpaceDE w:val="0"/>
      <w:spacing w:after="0" w:line="360" w:lineRule="auto"/>
      <w:jc w:val="both"/>
    </w:pPr>
    <w:rPr>
      <w:rFonts w:ascii="Arial" w:eastAsia="Times New Roman" w:hAnsi="Arial" w:cs="Arial"/>
      <w:sz w:val="28"/>
      <w:szCs w:val="28"/>
      <w:lang w:eastAsia="ar-SA"/>
    </w:rPr>
  </w:style>
  <w:style w:type="character" w:customStyle="1" w:styleId="a7">
    <w:name w:val="Абзац списка Знак"/>
    <w:aliases w:val="Абзац списка для документа Знак"/>
    <w:link w:val="a6"/>
    <w:uiPriority w:val="34"/>
    <w:locked/>
    <w:rsid w:val="001A12E3"/>
    <w:rPr>
      <w:rFonts w:eastAsiaTheme="minorEastAsia"/>
      <w:lang w:eastAsia="ru-RU"/>
    </w:rPr>
  </w:style>
  <w:style w:type="character" w:customStyle="1" w:styleId="ConsPlusNormal0">
    <w:name w:val="ConsPlusNormal Знак"/>
    <w:link w:val="ConsPlusNormal"/>
    <w:locked/>
    <w:rsid w:val="001A12E3"/>
    <w:rPr>
      <w:rFonts w:ascii="Arial" w:eastAsia="Arial" w:hAnsi="Arial" w:cs="Arial"/>
      <w:sz w:val="20"/>
      <w:szCs w:val="20"/>
      <w:lang w:eastAsia="ar-SA"/>
    </w:rPr>
  </w:style>
  <w:style w:type="paragraph" w:styleId="HTML">
    <w:name w:val="HTML Preformatted"/>
    <w:basedOn w:val="a"/>
    <w:link w:val="HTML0"/>
    <w:uiPriority w:val="99"/>
    <w:rsid w:val="001A1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1A12E3"/>
    <w:rPr>
      <w:rFonts w:ascii="Courier New" w:eastAsia="Times New Roman" w:hAnsi="Courier New" w:cs="Times New Roman"/>
      <w:sz w:val="20"/>
      <w:szCs w:val="20"/>
      <w:lang w:val="x-none" w:eastAsia="x-none"/>
    </w:rPr>
  </w:style>
  <w:style w:type="paragraph" w:customStyle="1" w:styleId="ConsPlusNormal1">
    <w:name w:val="ConsPlusNormal1"/>
    <w:uiPriority w:val="99"/>
    <w:rsid w:val="001A12E3"/>
    <w:pPr>
      <w:widowControl w:val="0"/>
      <w:suppressAutoHyphens/>
      <w:autoSpaceDE w:val="0"/>
      <w:spacing w:after="0" w:line="240" w:lineRule="auto"/>
    </w:pPr>
    <w:rPr>
      <w:rFonts w:ascii="Arial" w:eastAsia="Times New Roman" w:hAnsi="Arial" w:cs="Arial"/>
      <w:kern w:val="1"/>
      <w:sz w:val="16"/>
      <w:szCs w:val="16"/>
      <w:lang w:eastAsia="hi-IN" w:bidi="hi-IN"/>
    </w:rPr>
  </w:style>
  <w:style w:type="character" w:customStyle="1" w:styleId="auto-matches">
    <w:name w:val="auto-matches"/>
    <w:basedOn w:val="a0"/>
    <w:rsid w:val="001A12E3"/>
  </w:style>
  <w:style w:type="character" w:customStyle="1" w:styleId="111">
    <w:name w:val="Заголовок 1 Знак1"/>
    <w:basedOn w:val="a0"/>
    <w:uiPriority w:val="9"/>
    <w:rsid w:val="001A12E3"/>
    <w:rPr>
      <w:rFonts w:asciiTheme="majorHAnsi" w:eastAsiaTheme="majorEastAsia" w:hAnsiTheme="majorHAnsi" w:cstheme="majorBidi"/>
      <w:color w:val="2F5496" w:themeColor="accent1" w:themeShade="BF"/>
      <w:sz w:val="32"/>
      <w:szCs w:val="32"/>
      <w:lang w:eastAsia="ru-RU"/>
    </w:rPr>
  </w:style>
  <w:style w:type="character" w:customStyle="1" w:styleId="212">
    <w:name w:val="Заголовок 2 Знак1"/>
    <w:basedOn w:val="a0"/>
    <w:uiPriority w:val="9"/>
    <w:semiHidden/>
    <w:rsid w:val="001A12E3"/>
    <w:rPr>
      <w:rFonts w:asciiTheme="majorHAnsi" w:eastAsiaTheme="majorEastAsia" w:hAnsiTheme="majorHAnsi" w:cstheme="majorBidi"/>
      <w:color w:val="2F5496" w:themeColor="accent1" w:themeShade="BF"/>
      <w:sz w:val="26"/>
      <w:szCs w:val="26"/>
      <w:lang w:eastAsia="ru-RU"/>
    </w:rPr>
  </w:style>
  <w:style w:type="character" w:customStyle="1" w:styleId="312">
    <w:name w:val="Заголовок 3 Знак1"/>
    <w:basedOn w:val="a0"/>
    <w:uiPriority w:val="9"/>
    <w:semiHidden/>
    <w:rsid w:val="001A12E3"/>
    <w:rPr>
      <w:rFonts w:asciiTheme="majorHAnsi" w:eastAsiaTheme="majorEastAsia" w:hAnsiTheme="majorHAnsi" w:cstheme="majorBidi"/>
      <w:color w:val="1F3763" w:themeColor="accent1" w:themeShade="7F"/>
      <w:sz w:val="24"/>
      <w:szCs w:val="24"/>
      <w:lang w:eastAsia="ru-RU"/>
    </w:rPr>
  </w:style>
  <w:style w:type="character" w:customStyle="1" w:styleId="410">
    <w:name w:val="Заголовок 4 Знак1"/>
    <w:basedOn w:val="a0"/>
    <w:uiPriority w:val="9"/>
    <w:semiHidden/>
    <w:rsid w:val="001A12E3"/>
    <w:rPr>
      <w:rFonts w:asciiTheme="majorHAnsi" w:eastAsiaTheme="majorEastAsia" w:hAnsiTheme="majorHAnsi" w:cstheme="majorBidi"/>
      <w:i/>
      <w:iCs/>
      <w:color w:val="2F5496" w:themeColor="accent1" w:themeShade="BF"/>
      <w:lang w:eastAsia="ru-RU"/>
    </w:rPr>
  </w:style>
  <w:style w:type="character" w:customStyle="1" w:styleId="510">
    <w:name w:val="Заголовок 5 Знак1"/>
    <w:basedOn w:val="a0"/>
    <w:uiPriority w:val="9"/>
    <w:semiHidden/>
    <w:rsid w:val="001A12E3"/>
    <w:rPr>
      <w:rFonts w:asciiTheme="majorHAnsi" w:eastAsiaTheme="majorEastAsia" w:hAnsiTheme="majorHAnsi" w:cstheme="majorBidi"/>
      <w:color w:val="2F5496" w:themeColor="accent1" w:themeShade="BF"/>
      <w:lang w:eastAsia="ru-RU"/>
    </w:rPr>
  </w:style>
  <w:style w:type="character" w:customStyle="1" w:styleId="610">
    <w:name w:val="Заголовок 6 Знак1"/>
    <w:basedOn w:val="a0"/>
    <w:uiPriority w:val="9"/>
    <w:semiHidden/>
    <w:rsid w:val="001A12E3"/>
    <w:rPr>
      <w:rFonts w:asciiTheme="majorHAnsi" w:eastAsiaTheme="majorEastAsia" w:hAnsiTheme="majorHAnsi" w:cstheme="majorBidi"/>
      <w:color w:val="1F3763" w:themeColor="accent1" w:themeShade="7F"/>
      <w:lang w:eastAsia="ru-RU"/>
    </w:rPr>
  </w:style>
  <w:style w:type="character" w:customStyle="1" w:styleId="710">
    <w:name w:val="Заголовок 7 Знак1"/>
    <w:basedOn w:val="a0"/>
    <w:uiPriority w:val="9"/>
    <w:semiHidden/>
    <w:rsid w:val="001A12E3"/>
    <w:rPr>
      <w:rFonts w:asciiTheme="majorHAnsi" w:eastAsiaTheme="majorEastAsia" w:hAnsiTheme="majorHAnsi" w:cstheme="majorBidi"/>
      <w:i/>
      <w:iCs/>
      <w:color w:val="1F3763" w:themeColor="accent1" w:themeShade="7F"/>
      <w:lang w:eastAsia="ru-RU"/>
    </w:rPr>
  </w:style>
  <w:style w:type="paragraph" w:styleId="aff0">
    <w:name w:val="Subtitle"/>
    <w:basedOn w:val="a"/>
    <w:next w:val="a"/>
    <w:link w:val="18"/>
    <w:uiPriority w:val="11"/>
    <w:qFormat/>
    <w:rsid w:val="001A12E3"/>
    <w:pPr>
      <w:numPr>
        <w:ilvl w:val="1"/>
      </w:numPr>
      <w:spacing w:after="160"/>
    </w:pPr>
    <w:rPr>
      <w:color w:val="5A5A5A" w:themeColor="text1" w:themeTint="A5"/>
      <w:spacing w:val="15"/>
    </w:rPr>
  </w:style>
  <w:style w:type="character" w:customStyle="1" w:styleId="18">
    <w:name w:val="Подзаголовок Знак1"/>
    <w:basedOn w:val="a0"/>
    <w:link w:val="aff0"/>
    <w:uiPriority w:val="11"/>
    <w:rsid w:val="001A12E3"/>
    <w:rPr>
      <w:rFonts w:eastAsiaTheme="minorEastAsia"/>
      <w:color w:val="5A5A5A" w:themeColor="text1" w:themeTint="A5"/>
      <w:spacing w:val="15"/>
      <w:lang w:eastAsia="ru-RU"/>
    </w:rPr>
  </w:style>
  <w:style w:type="paragraph" w:styleId="32">
    <w:name w:val="Body Text Indent 3"/>
    <w:basedOn w:val="a"/>
    <w:link w:val="313"/>
    <w:uiPriority w:val="99"/>
    <w:semiHidden/>
    <w:unhideWhenUsed/>
    <w:rsid w:val="001A12E3"/>
    <w:pPr>
      <w:spacing w:after="120"/>
      <w:ind w:left="283"/>
    </w:pPr>
    <w:rPr>
      <w:sz w:val="16"/>
      <w:szCs w:val="16"/>
    </w:rPr>
  </w:style>
  <w:style w:type="character" w:customStyle="1" w:styleId="313">
    <w:name w:val="Основной текст с отступом 3 Знак1"/>
    <w:basedOn w:val="a0"/>
    <w:link w:val="32"/>
    <w:uiPriority w:val="99"/>
    <w:semiHidden/>
    <w:rsid w:val="001A12E3"/>
    <w:rPr>
      <w:rFonts w:eastAsiaTheme="minorEastAsia"/>
      <w:sz w:val="16"/>
      <w:szCs w:val="16"/>
      <w:lang w:eastAsia="ru-RU"/>
    </w:rPr>
  </w:style>
  <w:style w:type="paragraph" w:styleId="34">
    <w:name w:val="Body Text 3"/>
    <w:basedOn w:val="a"/>
    <w:link w:val="314"/>
    <w:unhideWhenUsed/>
    <w:rsid w:val="001A12E3"/>
    <w:pPr>
      <w:spacing w:after="120"/>
    </w:pPr>
    <w:rPr>
      <w:sz w:val="16"/>
      <w:szCs w:val="16"/>
    </w:rPr>
  </w:style>
  <w:style w:type="character" w:customStyle="1" w:styleId="314">
    <w:name w:val="Основной текст 3 Знак1"/>
    <w:basedOn w:val="a0"/>
    <w:link w:val="34"/>
    <w:uiPriority w:val="99"/>
    <w:semiHidden/>
    <w:rsid w:val="001A12E3"/>
    <w:rPr>
      <w:rFonts w:eastAsiaTheme="minorEastAsia"/>
      <w:sz w:val="16"/>
      <w:szCs w:val="16"/>
      <w:lang w:eastAsia="ru-RU"/>
    </w:rPr>
  </w:style>
  <w:style w:type="numbering" w:customStyle="1" w:styleId="25">
    <w:name w:val="Нет списка2"/>
    <w:next w:val="a2"/>
    <w:uiPriority w:val="99"/>
    <w:semiHidden/>
    <w:unhideWhenUsed/>
    <w:rsid w:val="001A12E3"/>
  </w:style>
  <w:style w:type="table" w:customStyle="1" w:styleId="36">
    <w:name w:val="Сетка таблицы3"/>
    <w:basedOn w:val="a1"/>
    <w:next w:val="a3"/>
    <w:uiPriority w:val="59"/>
    <w:rsid w:val="001A1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Unresolved Mention"/>
    <w:basedOn w:val="a0"/>
    <w:uiPriority w:val="99"/>
    <w:semiHidden/>
    <w:unhideWhenUsed/>
    <w:rsid w:val="001A12E3"/>
    <w:rPr>
      <w:color w:val="605E5C"/>
      <w:shd w:val="clear" w:color="auto" w:fill="E1DFDD"/>
    </w:rPr>
  </w:style>
  <w:style w:type="table" w:customStyle="1" w:styleId="42">
    <w:name w:val="Сетка таблицы4"/>
    <w:basedOn w:val="a1"/>
    <w:next w:val="a3"/>
    <w:uiPriority w:val="59"/>
    <w:rsid w:val="001A1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uiPriority w:val="59"/>
    <w:rsid w:val="001A1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3"/>
    <w:rsid w:val="001A12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3"/>
    <w:uiPriority w:val="59"/>
    <w:rsid w:val="001A1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1A12E3"/>
  </w:style>
  <w:style w:type="character" w:styleId="aff6">
    <w:name w:val="FollowedHyperlink"/>
    <w:uiPriority w:val="99"/>
    <w:unhideWhenUsed/>
    <w:rsid w:val="001A12E3"/>
    <w:rPr>
      <w:color w:val="800080"/>
      <w:u w:val="single"/>
    </w:rPr>
  </w:style>
  <w:style w:type="paragraph" w:styleId="26">
    <w:name w:val="Body Text 2"/>
    <w:basedOn w:val="a"/>
    <w:link w:val="27"/>
    <w:uiPriority w:val="99"/>
    <w:unhideWhenUsed/>
    <w:rsid w:val="001A12E3"/>
    <w:pPr>
      <w:spacing w:after="120" w:line="480" w:lineRule="auto"/>
    </w:pPr>
    <w:rPr>
      <w:rFonts w:ascii="Calibri" w:eastAsia="Calibri" w:hAnsi="Calibri" w:cs="Calibri"/>
      <w:lang w:eastAsia="en-US"/>
    </w:rPr>
  </w:style>
  <w:style w:type="character" w:customStyle="1" w:styleId="27">
    <w:name w:val="Основной текст 2 Знак"/>
    <w:basedOn w:val="a0"/>
    <w:link w:val="26"/>
    <w:uiPriority w:val="99"/>
    <w:rsid w:val="001A12E3"/>
    <w:rPr>
      <w:rFonts w:ascii="Calibri" w:eastAsia="Calibri" w:hAnsi="Calibri" w:cs="Calibri"/>
    </w:rPr>
  </w:style>
  <w:style w:type="paragraph" w:styleId="aff7">
    <w:name w:val="Document Map"/>
    <w:basedOn w:val="a"/>
    <w:link w:val="19"/>
    <w:uiPriority w:val="99"/>
    <w:unhideWhenUsed/>
    <w:rsid w:val="001A12E3"/>
    <w:pPr>
      <w:shd w:val="clear" w:color="auto" w:fill="000080"/>
      <w:spacing w:after="0" w:line="240" w:lineRule="auto"/>
    </w:pPr>
    <w:rPr>
      <w:rFonts w:ascii="Tahoma" w:eastAsia="Calibri" w:hAnsi="Tahoma" w:cs="Tahoma"/>
      <w:sz w:val="20"/>
      <w:szCs w:val="20"/>
    </w:rPr>
  </w:style>
  <w:style w:type="character" w:customStyle="1" w:styleId="aff8">
    <w:name w:val="Схема документа Знак"/>
    <w:basedOn w:val="a0"/>
    <w:uiPriority w:val="99"/>
    <w:rsid w:val="001A12E3"/>
    <w:rPr>
      <w:rFonts w:ascii="Segoe UI" w:eastAsiaTheme="minorEastAsia" w:hAnsi="Segoe UI" w:cs="Segoe UI"/>
      <w:sz w:val="16"/>
      <w:szCs w:val="16"/>
      <w:lang w:eastAsia="ru-RU"/>
    </w:rPr>
  </w:style>
  <w:style w:type="character" w:customStyle="1" w:styleId="19">
    <w:name w:val="Схема документа Знак1"/>
    <w:basedOn w:val="a0"/>
    <w:link w:val="aff7"/>
    <w:uiPriority w:val="99"/>
    <w:locked/>
    <w:rsid w:val="001A12E3"/>
    <w:rPr>
      <w:rFonts w:ascii="Tahoma" w:eastAsia="Calibri" w:hAnsi="Tahoma" w:cs="Tahoma"/>
      <w:sz w:val="20"/>
      <w:szCs w:val="20"/>
      <w:shd w:val="clear" w:color="auto" w:fill="000080"/>
      <w:lang w:eastAsia="ru-RU"/>
    </w:rPr>
  </w:style>
  <w:style w:type="paragraph" w:customStyle="1" w:styleId="11Char6">
    <w:name w:val="Знак1 Знак Знак Знак Знак Знак Знак Знак Знак1 Char6"/>
    <w:basedOn w:val="a"/>
    <w:uiPriority w:val="99"/>
    <w:rsid w:val="001A12E3"/>
    <w:pPr>
      <w:spacing w:after="160" w:line="240" w:lineRule="exact"/>
    </w:pPr>
    <w:rPr>
      <w:rFonts w:ascii="Verdana" w:eastAsia="Times New Roman" w:hAnsi="Verdana" w:cs="Verdana"/>
      <w:sz w:val="20"/>
      <w:szCs w:val="20"/>
      <w:lang w:val="en-US" w:eastAsia="en-US"/>
    </w:rPr>
  </w:style>
  <w:style w:type="paragraph" w:customStyle="1" w:styleId="11Char5">
    <w:name w:val="Знак1 Знак Знак Знак Знак Знак Знак Знак Знак1 Char5"/>
    <w:basedOn w:val="a"/>
    <w:uiPriority w:val="99"/>
    <w:rsid w:val="001A12E3"/>
    <w:pPr>
      <w:spacing w:after="160" w:line="240" w:lineRule="exact"/>
    </w:pPr>
    <w:rPr>
      <w:rFonts w:ascii="Verdana" w:eastAsia="Times New Roman" w:hAnsi="Verdana" w:cs="Verdana"/>
      <w:sz w:val="20"/>
      <w:szCs w:val="20"/>
      <w:lang w:val="en-US" w:eastAsia="en-US"/>
    </w:rPr>
  </w:style>
  <w:style w:type="paragraph" w:customStyle="1" w:styleId="1a">
    <w:name w:val="Знак1"/>
    <w:basedOn w:val="a"/>
    <w:uiPriority w:val="99"/>
    <w:rsid w:val="001A12E3"/>
    <w:pPr>
      <w:spacing w:after="160" w:line="240" w:lineRule="exact"/>
    </w:pPr>
    <w:rPr>
      <w:rFonts w:ascii="Verdana" w:eastAsia="Times New Roman" w:hAnsi="Verdana" w:cs="Verdana"/>
      <w:sz w:val="20"/>
      <w:szCs w:val="20"/>
      <w:lang w:val="en-US" w:eastAsia="en-US"/>
    </w:rPr>
  </w:style>
  <w:style w:type="paragraph" w:customStyle="1" w:styleId="Style14">
    <w:name w:val="Style14"/>
    <w:basedOn w:val="a"/>
    <w:uiPriority w:val="99"/>
    <w:rsid w:val="001A12E3"/>
    <w:pPr>
      <w:widowControl w:val="0"/>
      <w:autoSpaceDE w:val="0"/>
      <w:autoSpaceDN w:val="0"/>
      <w:adjustRightInd w:val="0"/>
      <w:spacing w:after="0" w:line="479" w:lineRule="exact"/>
      <w:ind w:firstLine="533"/>
      <w:jc w:val="both"/>
    </w:pPr>
    <w:rPr>
      <w:rFonts w:ascii="Times New Roman" w:eastAsia="Times New Roman" w:hAnsi="Times New Roman" w:cs="Times New Roman"/>
      <w:sz w:val="24"/>
      <w:szCs w:val="24"/>
    </w:rPr>
  </w:style>
  <w:style w:type="paragraph" w:customStyle="1" w:styleId="ConsNormal">
    <w:name w:val="ConsNormal"/>
    <w:uiPriority w:val="99"/>
    <w:rsid w:val="001A12E3"/>
    <w:pPr>
      <w:widowControl w:val="0"/>
      <w:snapToGrid w:val="0"/>
      <w:spacing w:after="0" w:line="240" w:lineRule="auto"/>
      <w:ind w:firstLine="720"/>
    </w:pPr>
    <w:rPr>
      <w:rFonts w:ascii="Arial" w:eastAsia="Times New Roman" w:hAnsi="Arial" w:cs="Arial"/>
      <w:sz w:val="20"/>
      <w:szCs w:val="20"/>
      <w:lang w:eastAsia="ru-RU"/>
    </w:rPr>
  </w:style>
  <w:style w:type="paragraph" w:customStyle="1" w:styleId="aff9">
    <w:name w:val="Внимание"/>
    <w:basedOn w:val="a"/>
    <w:next w:val="a"/>
    <w:uiPriority w:val="99"/>
    <w:rsid w:val="001A12E3"/>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a">
    <w:name w:val="Внимание: криминал!!"/>
    <w:basedOn w:val="aff9"/>
    <w:next w:val="a"/>
    <w:uiPriority w:val="99"/>
    <w:rsid w:val="001A12E3"/>
  </w:style>
  <w:style w:type="paragraph" w:customStyle="1" w:styleId="affb">
    <w:name w:val="Внимание: недобросовестность!"/>
    <w:basedOn w:val="aff9"/>
    <w:next w:val="a"/>
    <w:uiPriority w:val="99"/>
    <w:rsid w:val="001A12E3"/>
  </w:style>
  <w:style w:type="paragraph" w:customStyle="1" w:styleId="affc">
    <w:name w:val="Дочерний элемент списка"/>
    <w:basedOn w:val="a"/>
    <w:next w:val="a"/>
    <w:uiPriority w:val="99"/>
    <w:rsid w:val="001A12E3"/>
    <w:pPr>
      <w:widowControl w:val="0"/>
      <w:autoSpaceDE w:val="0"/>
      <w:autoSpaceDN w:val="0"/>
      <w:adjustRightInd w:val="0"/>
      <w:spacing w:after="0" w:line="240" w:lineRule="auto"/>
      <w:jc w:val="both"/>
    </w:pPr>
    <w:rPr>
      <w:rFonts w:ascii="Arial" w:eastAsia="Times New Roman" w:hAnsi="Arial" w:cs="Arial"/>
      <w:color w:val="868381"/>
      <w:sz w:val="20"/>
      <w:szCs w:val="20"/>
    </w:rPr>
  </w:style>
  <w:style w:type="paragraph" w:customStyle="1" w:styleId="affd">
    <w:name w:val="Основное меню (преемственное)"/>
    <w:basedOn w:val="a"/>
    <w:next w:val="a"/>
    <w:uiPriority w:val="99"/>
    <w:rsid w:val="001A12E3"/>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1b">
    <w:name w:val="Заголовок1"/>
    <w:basedOn w:val="affd"/>
    <w:next w:val="a"/>
    <w:uiPriority w:val="99"/>
    <w:rsid w:val="001A12E3"/>
    <w:pPr>
      <w:shd w:val="clear" w:color="auto" w:fill="F0F0F0"/>
    </w:pPr>
    <w:rPr>
      <w:b/>
      <w:bCs/>
      <w:color w:val="0058A9"/>
    </w:rPr>
  </w:style>
  <w:style w:type="paragraph" w:customStyle="1" w:styleId="affe">
    <w:name w:val="Заголовок группы контролов"/>
    <w:basedOn w:val="a"/>
    <w:next w:val="a"/>
    <w:uiPriority w:val="99"/>
    <w:rsid w:val="001A12E3"/>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f">
    <w:name w:val="Заголовок для информации об изменениях"/>
    <w:basedOn w:val="1"/>
    <w:next w:val="a"/>
    <w:uiPriority w:val="99"/>
    <w:rsid w:val="001A12E3"/>
    <w:pPr>
      <w:keepNext w:val="0"/>
      <w:keepLines w:val="0"/>
      <w:widowControl w:val="0"/>
      <w:shd w:val="clear" w:color="auto" w:fill="FFFFFF"/>
      <w:autoSpaceDE w:val="0"/>
      <w:autoSpaceDN w:val="0"/>
      <w:adjustRightInd w:val="0"/>
      <w:spacing w:before="0" w:after="108" w:line="240" w:lineRule="auto"/>
      <w:jc w:val="center"/>
      <w:outlineLvl w:val="9"/>
    </w:pPr>
    <w:rPr>
      <w:rFonts w:ascii="Arial" w:eastAsia="Calibri" w:hAnsi="Arial" w:cs="Arial"/>
      <w:b w:val="0"/>
      <w:bCs w:val="0"/>
      <w:color w:val="26282F"/>
      <w:sz w:val="18"/>
      <w:szCs w:val="18"/>
      <w:lang w:eastAsia="ru-RU"/>
    </w:rPr>
  </w:style>
  <w:style w:type="paragraph" w:customStyle="1" w:styleId="afff0">
    <w:name w:val="Заголовок распахивающейся части диалога"/>
    <w:basedOn w:val="a"/>
    <w:next w:val="a"/>
    <w:uiPriority w:val="99"/>
    <w:rsid w:val="001A12E3"/>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paragraph" w:customStyle="1" w:styleId="afff1">
    <w:name w:val="Заголовок статьи"/>
    <w:basedOn w:val="a"/>
    <w:next w:val="a"/>
    <w:uiPriority w:val="99"/>
    <w:rsid w:val="001A12E3"/>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afff2">
    <w:name w:val="Заголовок ЭР (левое окно)"/>
    <w:basedOn w:val="a"/>
    <w:next w:val="a"/>
    <w:uiPriority w:val="99"/>
    <w:rsid w:val="001A12E3"/>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3">
    <w:name w:val="Заголовок ЭР (правое окно)"/>
    <w:basedOn w:val="afff2"/>
    <w:next w:val="a"/>
    <w:uiPriority w:val="99"/>
    <w:rsid w:val="001A12E3"/>
  </w:style>
  <w:style w:type="paragraph" w:customStyle="1" w:styleId="afff4">
    <w:name w:val="Интерактивный заголовок"/>
    <w:basedOn w:val="1b"/>
    <w:next w:val="a"/>
    <w:uiPriority w:val="99"/>
    <w:rsid w:val="001A12E3"/>
    <w:rPr>
      <w:u w:val="single"/>
    </w:rPr>
  </w:style>
  <w:style w:type="paragraph" w:customStyle="1" w:styleId="afff5">
    <w:name w:val="Текст информации об изменениях"/>
    <w:basedOn w:val="a"/>
    <w:next w:val="a"/>
    <w:uiPriority w:val="99"/>
    <w:rsid w:val="001A12E3"/>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f6">
    <w:name w:val="Информация об изменениях"/>
    <w:basedOn w:val="afff5"/>
    <w:next w:val="a"/>
    <w:uiPriority w:val="99"/>
    <w:rsid w:val="001A12E3"/>
  </w:style>
  <w:style w:type="paragraph" w:customStyle="1" w:styleId="afff7">
    <w:name w:val="Текст (справка)"/>
    <w:basedOn w:val="a"/>
    <w:next w:val="a"/>
    <w:uiPriority w:val="99"/>
    <w:rsid w:val="001A12E3"/>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8">
    <w:name w:val="Комментарий"/>
    <w:basedOn w:val="afff7"/>
    <w:next w:val="a"/>
    <w:uiPriority w:val="99"/>
    <w:rsid w:val="001A12E3"/>
    <w:pPr>
      <w:shd w:val="clear" w:color="auto" w:fill="F0F0F0"/>
      <w:spacing w:before="75"/>
      <w:ind w:right="0"/>
      <w:jc w:val="both"/>
    </w:pPr>
    <w:rPr>
      <w:color w:val="353842"/>
    </w:rPr>
  </w:style>
  <w:style w:type="paragraph" w:customStyle="1" w:styleId="afff9">
    <w:name w:val="Информация об изменениях документа"/>
    <w:basedOn w:val="afff8"/>
    <w:next w:val="a"/>
    <w:uiPriority w:val="99"/>
    <w:rsid w:val="001A12E3"/>
    <w:rPr>
      <w:i/>
      <w:iCs/>
    </w:rPr>
  </w:style>
  <w:style w:type="paragraph" w:customStyle="1" w:styleId="afffa">
    <w:name w:val="Текст (лев. подпись)"/>
    <w:basedOn w:val="a"/>
    <w:next w:val="a"/>
    <w:uiPriority w:val="99"/>
    <w:rsid w:val="001A12E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b">
    <w:name w:val="Колонтитул (левый)"/>
    <w:basedOn w:val="afffa"/>
    <w:next w:val="a"/>
    <w:uiPriority w:val="99"/>
    <w:rsid w:val="001A12E3"/>
    <w:rPr>
      <w:sz w:val="14"/>
      <w:szCs w:val="14"/>
    </w:rPr>
  </w:style>
  <w:style w:type="paragraph" w:customStyle="1" w:styleId="afffc">
    <w:name w:val="Текст (прав. подпись)"/>
    <w:basedOn w:val="a"/>
    <w:next w:val="a"/>
    <w:uiPriority w:val="99"/>
    <w:rsid w:val="001A12E3"/>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d">
    <w:name w:val="Колонтитул (правый)"/>
    <w:basedOn w:val="afffc"/>
    <w:next w:val="a"/>
    <w:uiPriority w:val="99"/>
    <w:rsid w:val="001A12E3"/>
    <w:rPr>
      <w:sz w:val="14"/>
      <w:szCs w:val="14"/>
    </w:rPr>
  </w:style>
  <w:style w:type="paragraph" w:customStyle="1" w:styleId="afffe">
    <w:name w:val="Комментарий пользователя"/>
    <w:basedOn w:val="afff8"/>
    <w:next w:val="a"/>
    <w:uiPriority w:val="99"/>
    <w:rsid w:val="001A12E3"/>
    <w:pPr>
      <w:shd w:val="clear" w:color="auto" w:fill="FFDFE0"/>
      <w:jc w:val="left"/>
    </w:pPr>
  </w:style>
  <w:style w:type="paragraph" w:customStyle="1" w:styleId="affff">
    <w:name w:val="Куда обратиться?"/>
    <w:basedOn w:val="aff9"/>
    <w:next w:val="a"/>
    <w:uiPriority w:val="99"/>
    <w:rsid w:val="001A12E3"/>
  </w:style>
  <w:style w:type="paragraph" w:customStyle="1" w:styleId="affff0">
    <w:name w:val="Моноширинный"/>
    <w:basedOn w:val="a"/>
    <w:next w:val="a"/>
    <w:uiPriority w:val="99"/>
    <w:rsid w:val="001A12E3"/>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1">
    <w:name w:val="Необходимые документы"/>
    <w:basedOn w:val="aff9"/>
    <w:next w:val="a"/>
    <w:uiPriority w:val="99"/>
    <w:rsid w:val="001A12E3"/>
    <w:pPr>
      <w:ind w:firstLine="118"/>
    </w:pPr>
  </w:style>
  <w:style w:type="paragraph" w:customStyle="1" w:styleId="affff2">
    <w:name w:val="Таблицы (моноширинный)"/>
    <w:basedOn w:val="a"/>
    <w:next w:val="a"/>
    <w:uiPriority w:val="99"/>
    <w:rsid w:val="001A12E3"/>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3">
    <w:name w:val="Оглавление"/>
    <w:basedOn w:val="affff2"/>
    <w:next w:val="a"/>
    <w:uiPriority w:val="99"/>
    <w:rsid w:val="001A12E3"/>
    <w:pPr>
      <w:ind w:left="140"/>
    </w:pPr>
  </w:style>
  <w:style w:type="paragraph" w:customStyle="1" w:styleId="affff4">
    <w:name w:val="Переменная часть"/>
    <w:basedOn w:val="affd"/>
    <w:next w:val="a"/>
    <w:uiPriority w:val="99"/>
    <w:rsid w:val="001A12E3"/>
    <w:rPr>
      <w:sz w:val="18"/>
      <w:szCs w:val="18"/>
    </w:rPr>
  </w:style>
  <w:style w:type="paragraph" w:customStyle="1" w:styleId="affff5">
    <w:name w:val="Подвал для информации об изменениях"/>
    <w:basedOn w:val="1"/>
    <w:next w:val="a"/>
    <w:uiPriority w:val="99"/>
    <w:rsid w:val="001A12E3"/>
    <w:pPr>
      <w:keepNext w:val="0"/>
      <w:keepLines w:val="0"/>
      <w:widowControl w:val="0"/>
      <w:autoSpaceDE w:val="0"/>
      <w:autoSpaceDN w:val="0"/>
      <w:adjustRightInd w:val="0"/>
      <w:spacing w:before="108" w:after="108" w:line="240" w:lineRule="auto"/>
      <w:jc w:val="center"/>
      <w:outlineLvl w:val="9"/>
    </w:pPr>
    <w:rPr>
      <w:rFonts w:ascii="Arial" w:eastAsia="Calibri" w:hAnsi="Arial" w:cs="Arial"/>
      <w:b w:val="0"/>
      <w:bCs w:val="0"/>
      <w:color w:val="26282F"/>
      <w:sz w:val="18"/>
      <w:szCs w:val="18"/>
      <w:lang w:eastAsia="ru-RU"/>
    </w:rPr>
  </w:style>
  <w:style w:type="paragraph" w:customStyle="1" w:styleId="affff6">
    <w:name w:val="Подзаголовок для информации об изменениях"/>
    <w:basedOn w:val="afff5"/>
    <w:next w:val="a"/>
    <w:uiPriority w:val="99"/>
    <w:rsid w:val="001A12E3"/>
  </w:style>
  <w:style w:type="paragraph" w:customStyle="1" w:styleId="affff7">
    <w:name w:val="Подчёркнуный текст"/>
    <w:basedOn w:val="a"/>
    <w:next w:val="a"/>
    <w:uiPriority w:val="99"/>
    <w:rsid w:val="001A12E3"/>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8">
    <w:name w:val="Постоянная часть"/>
    <w:basedOn w:val="affd"/>
    <w:next w:val="a"/>
    <w:uiPriority w:val="99"/>
    <w:rsid w:val="001A12E3"/>
    <w:rPr>
      <w:sz w:val="20"/>
      <w:szCs w:val="20"/>
    </w:rPr>
  </w:style>
  <w:style w:type="paragraph" w:customStyle="1" w:styleId="affff9">
    <w:name w:val="Пример."/>
    <w:basedOn w:val="aff9"/>
    <w:next w:val="a"/>
    <w:uiPriority w:val="99"/>
    <w:rsid w:val="001A12E3"/>
  </w:style>
  <w:style w:type="paragraph" w:customStyle="1" w:styleId="affffa">
    <w:name w:val="Примечание."/>
    <w:basedOn w:val="aff9"/>
    <w:next w:val="a"/>
    <w:uiPriority w:val="99"/>
    <w:rsid w:val="001A12E3"/>
  </w:style>
  <w:style w:type="paragraph" w:customStyle="1" w:styleId="affffb">
    <w:name w:val="Словарная статья"/>
    <w:basedOn w:val="a"/>
    <w:next w:val="a"/>
    <w:uiPriority w:val="99"/>
    <w:rsid w:val="001A12E3"/>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ffc">
    <w:name w:val="Ссылка на официальную публикацию"/>
    <w:basedOn w:val="a"/>
    <w:next w:val="a"/>
    <w:uiPriority w:val="99"/>
    <w:rsid w:val="001A12E3"/>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d">
    <w:name w:val="Текст в таблице"/>
    <w:basedOn w:val="af5"/>
    <w:next w:val="a"/>
    <w:uiPriority w:val="99"/>
    <w:rsid w:val="001A12E3"/>
    <w:pPr>
      <w:ind w:firstLine="500"/>
    </w:pPr>
  </w:style>
  <w:style w:type="paragraph" w:customStyle="1" w:styleId="affffe">
    <w:name w:val="Текст ЭР (см. также)"/>
    <w:basedOn w:val="a"/>
    <w:next w:val="a"/>
    <w:uiPriority w:val="99"/>
    <w:rsid w:val="001A12E3"/>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f">
    <w:name w:val="Технический комментарий"/>
    <w:basedOn w:val="a"/>
    <w:next w:val="a"/>
    <w:uiPriority w:val="99"/>
    <w:rsid w:val="001A12E3"/>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rPr>
  </w:style>
  <w:style w:type="paragraph" w:customStyle="1" w:styleId="afffff0">
    <w:name w:val="Формула"/>
    <w:basedOn w:val="a"/>
    <w:next w:val="a"/>
    <w:uiPriority w:val="99"/>
    <w:rsid w:val="001A12E3"/>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f1">
    <w:name w:val="Центрированный (таблица)"/>
    <w:basedOn w:val="af5"/>
    <w:next w:val="a"/>
    <w:uiPriority w:val="99"/>
    <w:rsid w:val="001A12E3"/>
    <w:pPr>
      <w:jc w:val="center"/>
    </w:pPr>
  </w:style>
  <w:style w:type="paragraph" w:customStyle="1" w:styleId="-">
    <w:name w:val="ЭР-содержание (правое окно)"/>
    <w:basedOn w:val="a"/>
    <w:next w:val="a"/>
    <w:uiPriority w:val="99"/>
    <w:rsid w:val="001A12E3"/>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1c">
    <w:name w:val="Абзац списка1"/>
    <w:basedOn w:val="a"/>
    <w:uiPriority w:val="99"/>
    <w:rsid w:val="001A12E3"/>
    <w:pPr>
      <w:ind w:left="720"/>
    </w:pPr>
    <w:rPr>
      <w:rFonts w:ascii="Calibri" w:eastAsia="Calibri" w:hAnsi="Calibri" w:cs="Calibri"/>
      <w:lang w:eastAsia="en-US"/>
    </w:rPr>
  </w:style>
  <w:style w:type="paragraph" w:customStyle="1" w:styleId="1d">
    <w:name w:val="Без интервала1"/>
    <w:uiPriority w:val="99"/>
    <w:rsid w:val="001A12E3"/>
    <w:pPr>
      <w:spacing w:after="0" w:line="240" w:lineRule="auto"/>
    </w:pPr>
    <w:rPr>
      <w:rFonts w:ascii="Calibri" w:eastAsia="Calibri" w:hAnsi="Calibri" w:cs="Calibri"/>
    </w:rPr>
  </w:style>
  <w:style w:type="paragraph" w:customStyle="1" w:styleId="28">
    <w:name w:val="Абзац списка2"/>
    <w:basedOn w:val="a"/>
    <w:uiPriority w:val="99"/>
    <w:rsid w:val="001A12E3"/>
    <w:pPr>
      <w:ind w:left="720"/>
    </w:pPr>
    <w:rPr>
      <w:rFonts w:ascii="Calibri" w:eastAsia="Times New Roman" w:hAnsi="Calibri" w:cs="Calibri"/>
      <w:lang w:eastAsia="en-US"/>
    </w:rPr>
  </w:style>
  <w:style w:type="paragraph" w:customStyle="1" w:styleId="11Char4">
    <w:name w:val="Знак1 Знак Знак Знак Знак Знак Знак Знак Знак1 Char4"/>
    <w:basedOn w:val="a"/>
    <w:uiPriority w:val="99"/>
    <w:rsid w:val="001A12E3"/>
    <w:pPr>
      <w:spacing w:after="160" w:line="240" w:lineRule="exact"/>
    </w:pPr>
    <w:rPr>
      <w:rFonts w:ascii="Verdana" w:eastAsia="Calibri" w:hAnsi="Verdana" w:cs="Verdana"/>
      <w:sz w:val="20"/>
      <w:szCs w:val="20"/>
      <w:lang w:val="en-US" w:eastAsia="en-US"/>
    </w:rPr>
  </w:style>
  <w:style w:type="paragraph" w:customStyle="1" w:styleId="11Char3">
    <w:name w:val="Знак1 Знак Знак Знак Знак Знак Знак Знак Знак1 Char3"/>
    <w:basedOn w:val="a"/>
    <w:uiPriority w:val="99"/>
    <w:rsid w:val="001A12E3"/>
    <w:pPr>
      <w:spacing w:after="160" w:line="240" w:lineRule="exact"/>
    </w:pPr>
    <w:rPr>
      <w:rFonts w:ascii="Verdana" w:eastAsia="Calibri" w:hAnsi="Verdana" w:cs="Verdana"/>
      <w:sz w:val="20"/>
      <w:szCs w:val="20"/>
      <w:lang w:val="en-US" w:eastAsia="en-US"/>
    </w:rPr>
  </w:style>
  <w:style w:type="paragraph" w:customStyle="1" w:styleId="29">
    <w:name w:val="Без интервала2"/>
    <w:uiPriority w:val="99"/>
    <w:rsid w:val="001A12E3"/>
    <w:pPr>
      <w:spacing w:after="0" w:line="240" w:lineRule="auto"/>
    </w:pPr>
    <w:rPr>
      <w:rFonts w:ascii="Calibri" w:eastAsia="Times New Roman" w:hAnsi="Calibri" w:cs="Calibri"/>
    </w:rPr>
  </w:style>
  <w:style w:type="paragraph" w:customStyle="1" w:styleId="afffff2">
    <w:name w:val="Базовый"/>
    <w:rsid w:val="001A12E3"/>
    <w:pPr>
      <w:tabs>
        <w:tab w:val="left" w:pos="709"/>
      </w:tabs>
      <w:suppressAutoHyphens/>
      <w:spacing w:after="200" w:line="276" w:lineRule="auto"/>
    </w:pPr>
    <w:rPr>
      <w:rFonts w:ascii="T" w:eastAsia="Times New Roman" w:hAnsi="T" w:cs="T"/>
      <w:sz w:val="24"/>
      <w:szCs w:val="24"/>
      <w:lang w:eastAsia="ru-RU"/>
    </w:rPr>
  </w:style>
  <w:style w:type="paragraph" w:customStyle="1" w:styleId="xl70">
    <w:name w:val="xl70"/>
    <w:basedOn w:val="a"/>
    <w:rsid w:val="001A12E3"/>
    <w:pP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msonormalbullet2gif">
    <w:name w:val="msonormalbullet2.gif"/>
    <w:basedOn w:val="a"/>
    <w:rsid w:val="001A12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
    <w:name w:val="Font Style17"/>
    <w:uiPriority w:val="99"/>
    <w:rsid w:val="001A12E3"/>
    <w:rPr>
      <w:rFonts w:ascii="Times New Roman" w:hAnsi="Times New Roman" w:cs="Times New Roman" w:hint="default"/>
      <w:sz w:val="26"/>
      <w:szCs w:val="26"/>
    </w:rPr>
  </w:style>
  <w:style w:type="character" w:customStyle="1" w:styleId="afffff3">
    <w:name w:val="Активная гипертекстовая ссылка"/>
    <w:uiPriority w:val="99"/>
    <w:rsid w:val="001A12E3"/>
    <w:rPr>
      <w:color w:val="auto"/>
      <w:u w:val="single"/>
    </w:rPr>
  </w:style>
  <w:style w:type="character" w:customStyle="1" w:styleId="afffff4">
    <w:name w:val="Выделение для Базового Поиска"/>
    <w:uiPriority w:val="99"/>
    <w:rsid w:val="001A12E3"/>
    <w:rPr>
      <w:b/>
      <w:bCs/>
      <w:color w:val="0058A9"/>
    </w:rPr>
  </w:style>
  <w:style w:type="character" w:customStyle="1" w:styleId="afffff5">
    <w:name w:val="Выделение для Базового Поиска (курсив)"/>
    <w:uiPriority w:val="99"/>
    <w:rsid w:val="001A12E3"/>
    <w:rPr>
      <w:b/>
      <w:bCs/>
      <w:i/>
      <w:iCs/>
      <w:color w:val="0058A9"/>
    </w:rPr>
  </w:style>
  <w:style w:type="character" w:customStyle="1" w:styleId="afffff6">
    <w:name w:val="Заголовок своего сообщения"/>
    <w:uiPriority w:val="99"/>
    <w:rsid w:val="001A12E3"/>
  </w:style>
  <w:style w:type="character" w:customStyle="1" w:styleId="afffff7">
    <w:name w:val="Заголовок чужого сообщения"/>
    <w:uiPriority w:val="99"/>
    <w:rsid w:val="001A12E3"/>
    <w:rPr>
      <w:b/>
      <w:bCs/>
      <w:color w:val="FF0000"/>
    </w:rPr>
  </w:style>
  <w:style w:type="character" w:customStyle="1" w:styleId="afffff8">
    <w:name w:val="Найденные слова"/>
    <w:uiPriority w:val="99"/>
    <w:rsid w:val="001A12E3"/>
    <w:rPr>
      <w:color w:val="26282F"/>
    </w:rPr>
  </w:style>
  <w:style w:type="character" w:customStyle="1" w:styleId="afffff9">
    <w:name w:val="Не вступил в силу"/>
    <w:uiPriority w:val="99"/>
    <w:rsid w:val="001A12E3"/>
    <w:rPr>
      <w:color w:val="000000"/>
    </w:rPr>
  </w:style>
  <w:style w:type="character" w:customStyle="1" w:styleId="afffffa">
    <w:name w:val="Опечатки"/>
    <w:uiPriority w:val="99"/>
    <w:rsid w:val="001A12E3"/>
    <w:rPr>
      <w:color w:val="FF0000"/>
    </w:rPr>
  </w:style>
  <w:style w:type="character" w:customStyle="1" w:styleId="afffffb">
    <w:name w:val="Продолжение ссылки"/>
    <w:uiPriority w:val="99"/>
    <w:rsid w:val="001A12E3"/>
  </w:style>
  <w:style w:type="character" w:customStyle="1" w:styleId="afffffc">
    <w:name w:val="Сравнение редакций"/>
    <w:uiPriority w:val="99"/>
    <w:rsid w:val="001A12E3"/>
    <w:rPr>
      <w:color w:val="26282F"/>
    </w:rPr>
  </w:style>
  <w:style w:type="character" w:customStyle="1" w:styleId="afffffd">
    <w:name w:val="Сравнение редакций. Добавленный фрагмент"/>
    <w:uiPriority w:val="99"/>
    <w:rsid w:val="001A12E3"/>
    <w:rPr>
      <w:color w:val="000000"/>
    </w:rPr>
  </w:style>
  <w:style w:type="character" w:customStyle="1" w:styleId="afffffe">
    <w:name w:val="Сравнение редакций. Удаленный фрагмент"/>
    <w:uiPriority w:val="99"/>
    <w:rsid w:val="001A12E3"/>
    <w:rPr>
      <w:color w:val="000000"/>
    </w:rPr>
  </w:style>
  <w:style w:type="character" w:customStyle="1" w:styleId="affffff">
    <w:name w:val="Утратил силу"/>
    <w:uiPriority w:val="99"/>
    <w:rsid w:val="001A12E3"/>
    <w:rPr>
      <w:strike/>
      <w:color w:val="auto"/>
    </w:rPr>
  </w:style>
  <w:style w:type="table" w:customStyle="1" w:styleId="8">
    <w:name w:val="Сетка таблицы8"/>
    <w:basedOn w:val="a1"/>
    <w:next w:val="a3"/>
    <w:uiPriority w:val="59"/>
    <w:rsid w:val="001A12E3"/>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0">
    <w:name w:val="page number"/>
    <w:basedOn w:val="a0"/>
    <w:uiPriority w:val="99"/>
    <w:rsid w:val="001A12E3"/>
  </w:style>
  <w:style w:type="character" w:customStyle="1" w:styleId="BodyTextChar1">
    <w:name w:val="Body Text Char1"/>
    <w:uiPriority w:val="99"/>
    <w:semiHidden/>
    <w:locked/>
    <w:rsid w:val="001A12E3"/>
    <w:rPr>
      <w:lang w:eastAsia="en-US"/>
    </w:rPr>
  </w:style>
  <w:style w:type="character" w:customStyle="1" w:styleId="DocumentMapChar1">
    <w:name w:val="Document Map Char1"/>
    <w:uiPriority w:val="99"/>
    <w:semiHidden/>
    <w:locked/>
    <w:rsid w:val="001A12E3"/>
    <w:rPr>
      <w:rFonts w:ascii="Times New Roman" w:hAnsi="Times New Roman" w:cs="Times New Roman"/>
      <w:sz w:val="2"/>
      <w:szCs w:val="2"/>
      <w:lang w:eastAsia="en-US"/>
    </w:rPr>
  </w:style>
  <w:style w:type="character" w:customStyle="1" w:styleId="1e">
    <w:name w:val="Основной текст Знак1"/>
    <w:uiPriority w:val="99"/>
    <w:semiHidden/>
    <w:locked/>
    <w:rsid w:val="001A12E3"/>
    <w:rPr>
      <w:rFonts w:ascii="Times New Roman" w:hAnsi="Times New Roman" w:cs="Times New Roman"/>
      <w:sz w:val="20"/>
      <w:szCs w:val="20"/>
      <w:lang w:eastAsia="ru-RU"/>
    </w:rPr>
  </w:style>
  <w:style w:type="table" w:customStyle="1" w:styleId="112">
    <w:name w:val="Сетка таблицы11"/>
    <w:basedOn w:val="a1"/>
    <w:next w:val="a3"/>
    <w:uiPriority w:val="59"/>
    <w:rsid w:val="001A1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1A12E3"/>
  </w:style>
  <w:style w:type="table" w:customStyle="1" w:styleId="611">
    <w:name w:val="Сетка таблицы61"/>
    <w:basedOn w:val="a1"/>
    <w:next w:val="a3"/>
    <w:uiPriority w:val="59"/>
    <w:rsid w:val="001A1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1A12E3"/>
  </w:style>
  <w:style w:type="table" w:customStyle="1" w:styleId="81">
    <w:name w:val="Сетка таблицы81"/>
    <w:basedOn w:val="a1"/>
    <w:next w:val="a3"/>
    <w:uiPriority w:val="59"/>
    <w:rsid w:val="001A1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2"/>
    <w:uiPriority w:val="99"/>
    <w:semiHidden/>
    <w:unhideWhenUsed/>
    <w:rsid w:val="001A12E3"/>
  </w:style>
  <w:style w:type="table" w:customStyle="1" w:styleId="9">
    <w:name w:val="Сетка таблицы9"/>
    <w:basedOn w:val="a1"/>
    <w:next w:val="a3"/>
    <w:uiPriority w:val="59"/>
    <w:rsid w:val="001A1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BC515F"/>
  </w:style>
  <w:style w:type="table" w:customStyle="1" w:styleId="100">
    <w:name w:val="Сетка таблицы10"/>
    <w:basedOn w:val="a1"/>
    <w:next w:val="a3"/>
    <w:uiPriority w:val="59"/>
    <w:rsid w:val="00BC5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BC515F"/>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BC515F"/>
    <w:rPr>
      <w:rFonts w:ascii="Times New Roman" w:hAnsi="Times New Roman" w:cs="Times New Roman" w:hint="default"/>
      <w:b/>
      <w:bCs/>
      <w:i w:val="0"/>
      <w:iCs w:val="0"/>
      <w:color w:val="000000"/>
      <w:sz w:val="28"/>
      <w:szCs w:val="28"/>
    </w:rPr>
  </w:style>
  <w:style w:type="table" w:customStyle="1" w:styleId="120">
    <w:name w:val="Сетка таблицы12"/>
    <w:basedOn w:val="a1"/>
    <w:next w:val="a3"/>
    <w:uiPriority w:val="39"/>
    <w:rsid w:val="0079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79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796F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59"/>
    <w:rsid w:val="00796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uiPriority w:val="39"/>
    <w:rsid w:val="002B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uiPriority w:val="59"/>
    <w:rsid w:val="002B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3"/>
    <w:rsid w:val="002B08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3"/>
    <w:uiPriority w:val="59"/>
    <w:rsid w:val="002B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D94AF5"/>
  </w:style>
  <w:style w:type="table" w:customStyle="1" w:styleId="200">
    <w:name w:val="Сетка таблицы20"/>
    <w:basedOn w:val="a1"/>
    <w:next w:val="a3"/>
    <w:uiPriority w:val="59"/>
    <w:rsid w:val="00D94AF5"/>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3"/>
    <w:uiPriority w:val="59"/>
    <w:rsid w:val="00D94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D94AF5"/>
  </w:style>
  <w:style w:type="table" w:customStyle="1" w:styleId="620">
    <w:name w:val="Сетка таблицы62"/>
    <w:basedOn w:val="a1"/>
    <w:next w:val="a3"/>
    <w:uiPriority w:val="59"/>
    <w:rsid w:val="00D94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D94AF5"/>
  </w:style>
  <w:style w:type="table" w:customStyle="1" w:styleId="82">
    <w:name w:val="Сетка таблицы82"/>
    <w:basedOn w:val="a1"/>
    <w:next w:val="a3"/>
    <w:uiPriority w:val="59"/>
    <w:rsid w:val="00D94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D94AF5"/>
  </w:style>
  <w:style w:type="table" w:customStyle="1" w:styleId="214">
    <w:name w:val="Сетка таблицы21"/>
    <w:basedOn w:val="a1"/>
    <w:next w:val="a3"/>
    <w:rsid w:val="00D94AF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D94AF5"/>
  </w:style>
  <w:style w:type="table" w:customStyle="1" w:styleId="221">
    <w:name w:val="Сетка таблицы22"/>
    <w:basedOn w:val="a1"/>
    <w:next w:val="a3"/>
    <w:uiPriority w:val="59"/>
    <w:rsid w:val="00D94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D94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sz w:val="42"/>
      <w:szCs w:val="42"/>
    </w:rPr>
  </w:style>
  <w:style w:type="paragraph" w:customStyle="1" w:styleId="xl66">
    <w:name w:val="xl66"/>
    <w:basedOn w:val="a"/>
    <w:rsid w:val="00D94AF5"/>
    <w:pPr>
      <w:spacing w:before="100" w:beforeAutospacing="1" w:after="100" w:afterAutospacing="1" w:line="240" w:lineRule="auto"/>
      <w:textAlignment w:val="center"/>
    </w:pPr>
    <w:rPr>
      <w:rFonts w:ascii="Times New Roman" w:eastAsia="Times New Roman" w:hAnsi="Times New Roman" w:cs="Times New Roman"/>
      <w:sz w:val="42"/>
      <w:szCs w:val="42"/>
    </w:rPr>
  </w:style>
  <w:style w:type="paragraph" w:customStyle="1" w:styleId="xl67">
    <w:name w:val="xl67"/>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sz w:val="42"/>
      <w:szCs w:val="42"/>
    </w:rPr>
  </w:style>
  <w:style w:type="paragraph" w:customStyle="1" w:styleId="xl68">
    <w:name w:val="xl68"/>
    <w:basedOn w:val="a"/>
    <w:rsid w:val="00D94AF5"/>
    <w:pPr>
      <w:spacing w:before="100" w:beforeAutospacing="1" w:after="100" w:afterAutospacing="1" w:line="240" w:lineRule="auto"/>
      <w:textAlignment w:val="center"/>
    </w:pPr>
    <w:rPr>
      <w:rFonts w:ascii="Times New Roman" w:eastAsia="Times New Roman" w:hAnsi="Times New Roman" w:cs="Times New Roman"/>
      <w:sz w:val="42"/>
      <w:szCs w:val="42"/>
    </w:rPr>
  </w:style>
  <w:style w:type="paragraph" w:customStyle="1" w:styleId="xl69">
    <w:name w:val="xl69"/>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D94AF5"/>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2">
    <w:name w:val="xl72"/>
    <w:basedOn w:val="a"/>
    <w:rsid w:val="00D94AF5"/>
    <w:pPr>
      <w:spacing w:before="100" w:beforeAutospacing="1" w:after="100" w:afterAutospacing="1" w:line="240" w:lineRule="auto"/>
      <w:jc w:val="right"/>
    </w:pPr>
    <w:rPr>
      <w:rFonts w:ascii="Times New Roman" w:eastAsia="Times New Roman" w:hAnsi="Times New Roman" w:cs="Times New Roman"/>
      <w:sz w:val="32"/>
      <w:szCs w:val="32"/>
    </w:rPr>
  </w:style>
  <w:style w:type="paragraph" w:customStyle="1" w:styleId="xl73">
    <w:name w:val="xl73"/>
    <w:basedOn w:val="a"/>
    <w:rsid w:val="00D94AF5"/>
    <w:pPr>
      <w:spacing w:before="100" w:beforeAutospacing="1" w:after="100" w:afterAutospacing="1" w:line="240" w:lineRule="auto"/>
      <w:textAlignment w:val="center"/>
    </w:pPr>
    <w:rPr>
      <w:rFonts w:ascii="Times New Roman" w:eastAsia="Times New Roman" w:hAnsi="Times New Roman" w:cs="Times New Roman"/>
      <w:sz w:val="42"/>
      <w:szCs w:val="42"/>
    </w:rPr>
  </w:style>
  <w:style w:type="paragraph" w:customStyle="1" w:styleId="xl74">
    <w:name w:val="xl74"/>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b/>
      <w:bCs/>
      <w:sz w:val="42"/>
      <w:szCs w:val="42"/>
    </w:rPr>
  </w:style>
  <w:style w:type="paragraph" w:customStyle="1" w:styleId="xl75">
    <w:name w:val="xl75"/>
    <w:basedOn w:val="a"/>
    <w:rsid w:val="00D94AF5"/>
    <w:pPr>
      <w:spacing w:before="100" w:beforeAutospacing="1" w:after="100" w:afterAutospacing="1" w:line="240" w:lineRule="auto"/>
      <w:textAlignment w:val="center"/>
    </w:pPr>
    <w:rPr>
      <w:rFonts w:ascii="Times New Roman" w:eastAsia="Times New Roman" w:hAnsi="Times New Roman" w:cs="Times New Roman"/>
      <w:b/>
      <w:bCs/>
      <w:sz w:val="42"/>
      <w:szCs w:val="42"/>
    </w:rPr>
  </w:style>
  <w:style w:type="paragraph" w:customStyle="1" w:styleId="xl76">
    <w:name w:val="xl76"/>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2"/>
      <w:szCs w:val="42"/>
    </w:rPr>
  </w:style>
  <w:style w:type="paragraph" w:customStyle="1" w:styleId="xl78">
    <w:name w:val="xl78"/>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2"/>
      <w:szCs w:val="42"/>
    </w:rPr>
  </w:style>
  <w:style w:type="paragraph" w:customStyle="1" w:styleId="xl79">
    <w:name w:val="xl79"/>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2"/>
      <w:szCs w:val="42"/>
    </w:rPr>
  </w:style>
  <w:style w:type="paragraph" w:customStyle="1" w:styleId="xl80">
    <w:name w:val="xl80"/>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2"/>
      <w:szCs w:val="42"/>
    </w:rPr>
  </w:style>
  <w:style w:type="paragraph" w:customStyle="1" w:styleId="xl81">
    <w:name w:val="xl81"/>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2"/>
      <w:szCs w:val="42"/>
    </w:rPr>
  </w:style>
  <w:style w:type="paragraph" w:customStyle="1" w:styleId="xl82">
    <w:name w:val="xl82"/>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0"/>
      <w:szCs w:val="40"/>
    </w:rPr>
  </w:style>
  <w:style w:type="paragraph" w:customStyle="1" w:styleId="xl83">
    <w:name w:val="xl83"/>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40"/>
      <w:szCs w:val="40"/>
    </w:rPr>
  </w:style>
  <w:style w:type="paragraph" w:customStyle="1" w:styleId="xl84">
    <w:name w:val="xl84"/>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40"/>
      <w:szCs w:val="40"/>
    </w:rPr>
  </w:style>
  <w:style w:type="paragraph" w:customStyle="1" w:styleId="xl85">
    <w:name w:val="xl85"/>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b/>
      <w:bCs/>
      <w:sz w:val="30"/>
      <w:szCs w:val="30"/>
    </w:rPr>
  </w:style>
  <w:style w:type="paragraph" w:customStyle="1" w:styleId="xl86">
    <w:name w:val="xl86"/>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40"/>
      <w:szCs w:val="40"/>
    </w:rPr>
  </w:style>
  <w:style w:type="paragraph" w:customStyle="1" w:styleId="xl87">
    <w:name w:val="xl87"/>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40"/>
      <w:szCs w:val="40"/>
    </w:rPr>
  </w:style>
  <w:style w:type="paragraph" w:customStyle="1" w:styleId="xl89">
    <w:name w:val="xl89"/>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40"/>
      <w:szCs w:val="40"/>
    </w:rPr>
  </w:style>
  <w:style w:type="paragraph" w:customStyle="1" w:styleId="xl90">
    <w:name w:val="xl90"/>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40"/>
      <w:szCs w:val="40"/>
    </w:rPr>
  </w:style>
  <w:style w:type="paragraph" w:customStyle="1" w:styleId="xl91">
    <w:name w:val="xl91"/>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92">
    <w:name w:val="xl92"/>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40"/>
      <w:szCs w:val="40"/>
    </w:rPr>
  </w:style>
  <w:style w:type="paragraph" w:customStyle="1" w:styleId="xl93">
    <w:name w:val="xl93"/>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94">
    <w:name w:val="xl94"/>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95">
    <w:name w:val="xl95"/>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96">
    <w:name w:val="xl96"/>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40"/>
      <w:szCs w:val="40"/>
    </w:rPr>
  </w:style>
  <w:style w:type="paragraph" w:customStyle="1" w:styleId="xl97">
    <w:name w:val="xl97"/>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40"/>
      <w:szCs w:val="40"/>
    </w:rPr>
  </w:style>
  <w:style w:type="paragraph" w:customStyle="1" w:styleId="xl98">
    <w:name w:val="xl98"/>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99">
    <w:name w:val="xl99"/>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b/>
      <w:bCs/>
      <w:sz w:val="26"/>
      <w:szCs w:val="26"/>
    </w:rPr>
  </w:style>
  <w:style w:type="paragraph" w:customStyle="1" w:styleId="xl100">
    <w:name w:val="xl100"/>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101">
    <w:name w:val="xl101"/>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102">
    <w:name w:val="xl102"/>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103">
    <w:name w:val="xl103"/>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104">
    <w:name w:val="xl104"/>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105">
    <w:name w:val="xl105"/>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106">
    <w:name w:val="xl106"/>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40"/>
      <w:szCs w:val="40"/>
    </w:rPr>
  </w:style>
  <w:style w:type="paragraph" w:customStyle="1" w:styleId="xl107">
    <w:name w:val="xl107"/>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108">
    <w:name w:val="xl108"/>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109">
    <w:name w:val="xl109"/>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
    <w:rsid w:val="00D94AF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1">
    <w:name w:val="xl111"/>
    <w:basedOn w:val="a"/>
    <w:rsid w:val="00D94AF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
    <w:rsid w:val="00D94AF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a"/>
    <w:rsid w:val="00D94AF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
    <w:rsid w:val="00D94AF5"/>
    <w:pPr>
      <w:spacing w:before="100" w:beforeAutospacing="1" w:after="100" w:afterAutospacing="1" w:line="240" w:lineRule="auto"/>
      <w:textAlignment w:val="center"/>
    </w:pPr>
    <w:rPr>
      <w:rFonts w:ascii="Times New Roman" w:eastAsia="Times New Roman" w:hAnsi="Times New Roman" w:cs="Times New Roman"/>
      <w:sz w:val="32"/>
      <w:szCs w:val="32"/>
    </w:rPr>
  </w:style>
  <w:style w:type="paragraph" w:customStyle="1" w:styleId="xl115">
    <w:name w:val="xl115"/>
    <w:basedOn w:val="a"/>
    <w:rsid w:val="00D94AF5"/>
    <w:pPr>
      <w:spacing w:before="100" w:beforeAutospacing="1" w:after="100" w:afterAutospacing="1" w:line="240" w:lineRule="auto"/>
      <w:jc w:val="right"/>
      <w:textAlignment w:val="center"/>
    </w:pPr>
    <w:rPr>
      <w:rFonts w:ascii="Times New Roman" w:eastAsia="Times New Roman" w:hAnsi="Times New Roman" w:cs="Times New Roman"/>
      <w:sz w:val="48"/>
      <w:szCs w:val="48"/>
    </w:rPr>
  </w:style>
  <w:style w:type="paragraph" w:customStyle="1" w:styleId="xl116">
    <w:name w:val="xl116"/>
    <w:basedOn w:val="a"/>
    <w:rsid w:val="00D94A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2"/>
      <w:szCs w:val="42"/>
    </w:rPr>
  </w:style>
  <w:style w:type="paragraph" w:customStyle="1" w:styleId="xl117">
    <w:name w:val="xl117"/>
    <w:basedOn w:val="a"/>
    <w:rsid w:val="00B71EC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0"/>
      <w:szCs w:val="40"/>
    </w:rPr>
  </w:style>
  <w:style w:type="paragraph" w:customStyle="1" w:styleId="xl118">
    <w:name w:val="xl118"/>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0"/>
      <w:szCs w:val="40"/>
    </w:rPr>
  </w:style>
  <w:style w:type="paragraph" w:customStyle="1" w:styleId="xl119">
    <w:name w:val="xl119"/>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120">
    <w:name w:val="xl120"/>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121">
    <w:name w:val="xl121"/>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122">
    <w:name w:val="xl122"/>
    <w:basedOn w:val="a"/>
    <w:rsid w:val="00B71EC8"/>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0"/>
      <w:szCs w:val="40"/>
    </w:rPr>
  </w:style>
  <w:style w:type="paragraph" w:customStyle="1" w:styleId="xl123">
    <w:name w:val="xl123"/>
    <w:basedOn w:val="a"/>
    <w:rsid w:val="00B71EC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124">
    <w:name w:val="xl124"/>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125">
    <w:name w:val="xl125"/>
    <w:basedOn w:val="a"/>
    <w:rsid w:val="00B71E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126">
    <w:name w:val="xl126"/>
    <w:basedOn w:val="a"/>
    <w:rsid w:val="00B71EC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40"/>
      <w:szCs w:val="40"/>
    </w:rPr>
  </w:style>
  <w:style w:type="paragraph" w:customStyle="1" w:styleId="xl127">
    <w:name w:val="xl127"/>
    <w:basedOn w:val="a"/>
    <w:rsid w:val="00B71EC8"/>
    <w:pPr>
      <w:spacing w:before="100" w:beforeAutospacing="1" w:after="100" w:afterAutospacing="1" w:line="240" w:lineRule="auto"/>
    </w:pPr>
    <w:rPr>
      <w:rFonts w:ascii="Times New Roman" w:eastAsia="Times New Roman" w:hAnsi="Times New Roman" w:cs="Times New Roman"/>
      <w:sz w:val="40"/>
      <w:szCs w:val="40"/>
    </w:rPr>
  </w:style>
  <w:style w:type="paragraph" w:customStyle="1" w:styleId="xl128">
    <w:name w:val="xl128"/>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129">
    <w:name w:val="xl129"/>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40"/>
      <w:szCs w:val="40"/>
    </w:rPr>
  </w:style>
  <w:style w:type="paragraph" w:customStyle="1" w:styleId="xl130">
    <w:name w:val="xl130"/>
    <w:basedOn w:val="a"/>
    <w:rsid w:val="00B71EC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40"/>
      <w:szCs w:val="40"/>
    </w:rPr>
  </w:style>
  <w:style w:type="paragraph" w:customStyle="1" w:styleId="xl131">
    <w:name w:val="xl131"/>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40"/>
      <w:szCs w:val="40"/>
    </w:rPr>
  </w:style>
  <w:style w:type="paragraph" w:customStyle="1" w:styleId="xl132">
    <w:name w:val="xl132"/>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6"/>
      <w:szCs w:val="36"/>
    </w:rPr>
  </w:style>
  <w:style w:type="paragraph" w:customStyle="1" w:styleId="xl133">
    <w:name w:val="xl133"/>
    <w:basedOn w:val="a"/>
    <w:rsid w:val="00B71EC8"/>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40"/>
      <w:szCs w:val="40"/>
    </w:rPr>
  </w:style>
  <w:style w:type="paragraph" w:customStyle="1" w:styleId="xl134">
    <w:name w:val="xl134"/>
    <w:basedOn w:val="a"/>
    <w:rsid w:val="00B71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40"/>
      <w:szCs w:val="40"/>
    </w:rPr>
  </w:style>
  <w:style w:type="paragraph" w:customStyle="1" w:styleId="xl135">
    <w:name w:val="xl135"/>
    <w:basedOn w:val="a"/>
    <w:rsid w:val="00B71EC8"/>
    <w:pPr>
      <w:spacing w:before="100" w:beforeAutospacing="1" w:after="100" w:afterAutospacing="1" w:line="240" w:lineRule="auto"/>
      <w:jc w:val="center"/>
    </w:pPr>
    <w:rPr>
      <w:rFonts w:ascii="Times New Roman" w:eastAsia="Times New Roman" w:hAnsi="Times New Roman" w:cs="Times New Roman"/>
      <w:sz w:val="40"/>
      <w:szCs w:val="40"/>
    </w:rPr>
  </w:style>
  <w:style w:type="paragraph" w:customStyle="1" w:styleId="xl136">
    <w:name w:val="xl136"/>
    <w:basedOn w:val="a"/>
    <w:rsid w:val="00B71EC8"/>
    <w:pPr>
      <w:spacing w:before="100" w:beforeAutospacing="1" w:after="100" w:afterAutospacing="1" w:line="240" w:lineRule="auto"/>
      <w:jc w:val="right"/>
      <w:textAlignment w:val="center"/>
    </w:pPr>
    <w:rPr>
      <w:rFonts w:ascii="Times New Roman" w:eastAsia="Times New Roman" w:hAnsi="Times New Roman" w:cs="Times New Roman"/>
      <w:sz w:val="44"/>
      <w:szCs w:val="44"/>
    </w:rPr>
  </w:style>
  <w:style w:type="paragraph" w:customStyle="1" w:styleId="xl137">
    <w:name w:val="xl137"/>
    <w:basedOn w:val="a"/>
    <w:rsid w:val="00B71E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38">
    <w:name w:val="xl138"/>
    <w:basedOn w:val="a"/>
    <w:rsid w:val="00B71E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39">
    <w:name w:val="xl139"/>
    <w:basedOn w:val="a"/>
    <w:rsid w:val="00B71EC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40">
    <w:name w:val="xl140"/>
    <w:basedOn w:val="a"/>
    <w:rsid w:val="00B71EC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41">
    <w:name w:val="xl141"/>
    <w:basedOn w:val="a"/>
    <w:rsid w:val="00B71EC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42">
    <w:name w:val="xl142"/>
    <w:basedOn w:val="a"/>
    <w:rsid w:val="00B71EC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43">
    <w:name w:val="xl143"/>
    <w:basedOn w:val="a"/>
    <w:rsid w:val="00B71E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44">
    <w:name w:val="xl144"/>
    <w:basedOn w:val="a"/>
    <w:rsid w:val="00B71E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45">
    <w:name w:val="xl145"/>
    <w:basedOn w:val="a"/>
    <w:rsid w:val="00B71EC8"/>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46">
    <w:name w:val="xl146"/>
    <w:basedOn w:val="a"/>
    <w:rsid w:val="00B71EC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47">
    <w:name w:val="xl147"/>
    <w:basedOn w:val="a"/>
    <w:rsid w:val="00B71EC8"/>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48">
    <w:name w:val="xl148"/>
    <w:basedOn w:val="a"/>
    <w:rsid w:val="00B71EC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149">
    <w:name w:val="xl149"/>
    <w:basedOn w:val="a"/>
    <w:rsid w:val="00B71EC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50">
    <w:name w:val="xl150"/>
    <w:basedOn w:val="a"/>
    <w:rsid w:val="00B71EC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51">
    <w:name w:val="xl151"/>
    <w:basedOn w:val="a"/>
    <w:rsid w:val="00B71EC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52">
    <w:name w:val="xl152"/>
    <w:basedOn w:val="a"/>
    <w:rsid w:val="00B71EC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rPr>
  </w:style>
  <w:style w:type="paragraph" w:customStyle="1" w:styleId="xl153">
    <w:name w:val="xl153"/>
    <w:basedOn w:val="a"/>
    <w:rsid w:val="00B71EC8"/>
    <w:pPr>
      <w:spacing w:before="100" w:beforeAutospacing="1" w:after="100" w:afterAutospacing="1" w:line="240" w:lineRule="auto"/>
      <w:jc w:val="center"/>
      <w:textAlignment w:val="center"/>
    </w:pPr>
    <w:rPr>
      <w:rFonts w:ascii="Times New Roman" w:eastAsia="Times New Roman" w:hAnsi="Times New Roman" w:cs="Times New Roman"/>
      <w:b/>
      <w:bCs/>
      <w:sz w:val="44"/>
      <w:szCs w:val="44"/>
    </w:rPr>
  </w:style>
  <w:style w:type="paragraph" w:customStyle="1" w:styleId="xl154">
    <w:name w:val="xl154"/>
    <w:basedOn w:val="a"/>
    <w:rsid w:val="00B71EC8"/>
    <w:pPr>
      <w:spacing w:before="100" w:beforeAutospacing="1" w:after="100" w:afterAutospacing="1" w:line="240" w:lineRule="auto"/>
      <w:jc w:val="right"/>
    </w:pPr>
    <w:rPr>
      <w:rFonts w:ascii="Times New Roman" w:eastAsia="Times New Roman" w:hAnsi="Times New Roman" w:cs="Times New Roman"/>
      <w:sz w:val="32"/>
      <w:szCs w:val="32"/>
    </w:rPr>
  </w:style>
  <w:style w:type="paragraph" w:customStyle="1" w:styleId="xl155">
    <w:name w:val="xl155"/>
    <w:basedOn w:val="a"/>
    <w:rsid w:val="00B71EC8"/>
    <w:pPr>
      <w:spacing w:before="100" w:beforeAutospacing="1" w:after="100" w:afterAutospacing="1" w:line="240" w:lineRule="auto"/>
      <w:jc w:val="righ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94468">
      <w:bodyDiv w:val="1"/>
      <w:marLeft w:val="0"/>
      <w:marRight w:val="0"/>
      <w:marTop w:val="0"/>
      <w:marBottom w:val="0"/>
      <w:divBdr>
        <w:top w:val="none" w:sz="0" w:space="0" w:color="auto"/>
        <w:left w:val="none" w:sz="0" w:space="0" w:color="auto"/>
        <w:bottom w:val="none" w:sz="0" w:space="0" w:color="auto"/>
        <w:right w:val="none" w:sz="0" w:space="0" w:color="auto"/>
      </w:divBdr>
    </w:div>
    <w:div w:id="160200282">
      <w:bodyDiv w:val="1"/>
      <w:marLeft w:val="0"/>
      <w:marRight w:val="0"/>
      <w:marTop w:val="0"/>
      <w:marBottom w:val="0"/>
      <w:divBdr>
        <w:top w:val="none" w:sz="0" w:space="0" w:color="auto"/>
        <w:left w:val="none" w:sz="0" w:space="0" w:color="auto"/>
        <w:bottom w:val="none" w:sz="0" w:space="0" w:color="auto"/>
        <w:right w:val="none" w:sz="0" w:space="0" w:color="auto"/>
      </w:divBdr>
    </w:div>
    <w:div w:id="373507889">
      <w:bodyDiv w:val="1"/>
      <w:marLeft w:val="0"/>
      <w:marRight w:val="0"/>
      <w:marTop w:val="0"/>
      <w:marBottom w:val="0"/>
      <w:divBdr>
        <w:top w:val="none" w:sz="0" w:space="0" w:color="auto"/>
        <w:left w:val="none" w:sz="0" w:space="0" w:color="auto"/>
        <w:bottom w:val="none" w:sz="0" w:space="0" w:color="auto"/>
        <w:right w:val="none" w:sz="0" w:space="0" w:color="auto"/>
      </w:divBdr>
    </w:div>
    <w:div w:id="51165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sushko@syktyvdin.rkomi.ru" TargetMode="External"/><Relationship Id="rId18" Type="http://schemas.openxmlformats.org/officeDocument/2006/relationships/hyperlink" Target="consultantplus://offline/ref=96FA4F8F1E9574CFF93C89DE0B98E66E344544787573F340EB74CC10897E16C68B68627930B56DE9a5pCM" TargetMode="External"/><Relationship Id="rId26" Type="http://schemas.openxmlformats.org/officeDocument/2006/relationships/footer" Target="footer3.xml"/><Relationship Id="rId39" Type="http://schemas.openxmlformats.org/officeDocument/2006/relationships/hyperlink" Target="consultantplus://offline/ref=3EBE9C8B1018B42F345C42E672952DA1EB1DE4BAEB3154DE06C43336CA45C769CBACD6B3A93905D47E05C2DF16OF22G" TargetMode="External"/><Relationship Id="rId21" Type="http://schemas.openxmlformats.org/officeDocument/2006/relationships/hyperlink" Target="consultantplus://offline/ref=B5D3A1DF9562556634955132B445D42C8E9EE89F91A1BC07519AAB1B201372BDF54EEEC521DBC9X3G" TargetMode="External"/><Relationship Id="rId34" Type="http://schemas.openxmlformats.org/officeDocument/2006/relationships/hyperlink" Target="http://dussh"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6FA4F8F1E9574CFF93C89DE0B98E66E344544787573F340EB74CC10897E16C68B68627930B56DE9a5pCM" TargetMode="External"/><Relationship Id="rId24" Type="http://schemas.openxmlformats.org/officeDocument/2006/relationships/image" Target="media/image4.jpeg"/><Relationship Id="rId32" Type="http://schemas.openxmlformats.org/officeDocument/2006/relationships/hyperlink" Target="mailto:v.i.serditov@syktyvdin.rkomi.ru" TargetMode="External"/><Relationship Id="rId37" Type="http://schemas.openxmlformats.org/officeDocument/2006/relationships/image" Target="media/image11.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d.a.turlo@syktyvdin.rkomi.ru" TargetMode="External"/><Relationship Id="rId23" Type="http://schemas.openxmlformats.org/officeDocument/2006/relationships/hyperlink" Target="http://www.syktyvdin.ru" TargetMode="External"/><Relationship Id="rId28" Type="http://schemas.openxmlformats.org/officeDocument/2006/relationships/image" Target="media/image7.jpeg"/><Relationship Id="rId36" Type="http://schemas.openxmlformats.org/officeDocument/2006/relationships/hyperlink" Target="https://vk" TargetMode="External"/><Relationship Id="rId10" Type="http://schemas.openxmlformats.org/officeDocument/2006/relationships/image" Target="media/image2.jpeg"/><Relationship Id="rId19" Type="http://schemas.openxmlformats.org/officeDocument/2006/relationships/hyperlink" Target="consultantplus://offline/ref=96FA4F8F1E9574CFF93C89DE0B98E66E3445477A7872F340EB74CC1089a7pEM"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C0A094D0D4E34884534D5A7043E13096D9C25369CD33880B51B9D5D10503DA2DFEAAZ4L" TargetMode="External"/><Relationship Id="rId14" Type="http://schemas.openxmlformats.org/officeDocument/2006/relationships/hyperlink" Target="mailto:i.s.eshenko@syktyvdin.rkomi.ru" TargetMode="Externa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mailto:crfks11@mail.r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consultantplus://offline/ref=96FA4F8F1E9574CFF93C89DE0B98E66E3445477A7872F340EB74CC1089a7pEM" TargetMode="Externa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hyperlink" Target="mailto:dussh-syktyvdin@mail.ru" TargetMode="External"/><Relationship Id="rId38"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14FA7-73BC-4BC8-A97E-D41480A78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297</Pages>
  <Words>79273</Words>
  <Characters>451861</Characters>
  <Application>Microsoft Office Word</Application>
  <DocSecurity>0</DocSecurity>
  <Lines>3765</Lines>
  <Paragraphs>1060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syktyvdin syktyvdin</dc:creator>
  <cp:keywords/>
  <dc:description/>
  <cp:lastModifiedBy>USER37_2</cp:lastModifiedBy>
  <cp:revision>26</cp:revision>
  <cp:lastPrinted>2020-12-11T11:03:00Z</cp:lastPrinted>
  <dcterms:created xsi:type="dcterms:W3CDTF">2020-11-24T05:04:00Z</dcterms:created>
  <dcterms:modified xsi:type="dcterms:W3CDTF">2020-12-11T11:14:00Z</dcterms:modified>
</cp:coreProperties>
</file>