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pPr>
      <w:r>
        <w:drawing>
          <wp:anchor behindDoc="0" distT="0" distB="0" distL="6401435" distR="6401435" simplePos="0" locked="0" layoutInCell="0" allowOverlap="1" relativeHeight="2">
            <wp:simplePos x="0" y="0"/>
            <wp:positionH relativeFrom="margin">
              <wp:posOffset>2533650</wp:posOffset>
            </wp:positionH>
            <wp:positionV relativeFrom="paragraph">
              <wp:posOffset>635</wp:posOffset>
            </wp:positionV>
            <wp:extent cx="800100" cy="99695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0100" cy="996950"/>
                    </a:xfrm>
                    <a:prstGeom prst="rect">
                      <a:avLst/>
                    </a:prstGeom>
                  </pic:spPr>
                </pic:pic>
              </a:graphicData>
            </a:graphic>
          </wp:anchor>
        </w:drawing>
      </w:r>
      <w:r>
        <w:rPr>
          <w:rFonts w:ascii="Times New Roman" w:hAnsi="Times New Roman"/>
          <w:b/>
          <w:sz w:val="24"/>
          <w:szCs w:val="24"/>
        </w:rPr>
        <w:t>П</w:t>
      </w:r>
      <w:r>
        <w:rPr>
          <w:rFonts w:ascii="Times New Roman" w:hAnsi="Times New Roman"/>
          <w:b/>
          <w:sz w:val="24"/>
          <w:szCs w:val="24"/>
        </w:rPr>
        <w:t>ОСТАНОВЛЕНИЕ</w:t>
      </w:r>
    </w:p>
    <w:p>
      <w:pPr>
        <w:pStyle w:val="Normal"/>
        <w:spacing w:before="0" w:after="0"/>
        <w:jc w:val="center"/>
        <w:rPr>
          <w:rFonts w:ascii="Times New Roman" w:hAnsi="Times New Roman"/>
          <w:sz w:val="24"/>
          <w:szCs w:val="24"/>
        </w:rPr>
      </w:pPr>
      <w:r>
        <w:rPr>
          <w:rFonts w:ascii="Times New Roman" w:hAnsi="Times New Roman"/>
          <w:b/>
          <w:sz w:val="24"/>
          <w:szCs w:val="24"/>
        </w:rPr>
        <w:t>администрации муниципального образования</w:t>
      </w:r>
    </w:p>
    <w:p>
      <w:pPr>
        <w:pStyle w:val="Normal"/>
        <w:spacing w:before="0" w:after="0"/>
        <w:jc w:val="center"/>
        <w:rPr>
          <w:rFonts w:ascii="Times New Roman" w:hAnsi="Times New Roman"/>
          <w:sz w:val="24"/>
          <w:szCs w:val="24"/>
        </w:rPr>
      </w:pPr>
      <w:r>
        <w:rPr>
          <w:rFonts w:ascii="Times New Roman" w:hAnsi="Times New Roman"/>
          <w:b/>
          <w:sz w:val="24"/>
          <w:szCs w:val="24"/>
        </w:rPr>
        <w:t>муниципального района «Сыктывдинский»</w:t>
      </w:r>
    </w:p>
    <w:p>
      <w:pPr>
        <w:pStyle w:val="Normal"/>
        <w:numPr>
          <w:ilvl w:val="0"/>
          <w:numId w:val="0"/>
        </w:numPr>
        <w:spacing w:before="0" w:after="0"/>
        <w:jc w:val="center"/>
        <w:outlineLvl w:val="0"/>
        <w:rPr>
          <w:rFonts w:ascii="Times New Roman" w:hAnsi="Times New Roman"/>
          <w:sz w:val="24"/>
          <w:szCs w:val="24"/>
        </w:rPr>
      </w:pPr>
      <w:r>
        <mc:AlternateContent>
          <mc:Choice Requires="wps">
            <w:drawing>
              <wp:anchor behindDoc="0" distT="0" distB="0" distL="114935" distR="114935" simplePos="0" locked="0" layoutInCell="0" allowOverlap="1" relativeHeight="3">
                <wp:simplePos x="0" y="0"/>
                <wp:positionH relativeFrom="column">
                  <wp:posOffset>-114300</wp:posOffset>
                </wp:positionH>
                <wp:positionV relativeFrom="paragraph">
                  <wp:posOffset>38100</wp:posOffset>
                </wp:positionV>
                <wp:extent cx="6515735" cy="635"/>
                <wp:effectExtent l="0" t="0" r="0" b="0"/>
                <wp:wrapNone/>
                <wp:docPr id="2" name=""/>
                <a:graphic xmlns:a="http://schemas.openxmlformats.org/drawingml/2006/main">
                  <a:graphicData uri="http://schemas.microsoft.com/office/word/2010/wordprocessingShape">
                    <wps:wsp>
                      <wps:cNvSpPr/>
                      <wps:spPr>
                        <a:xfrm>
                          <a:off x="0" y="0"/>
                          <a:ext cx="6515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9pt,3pt" to="503.95pt,3pt" stroked="t" style="position:absolute">
                <v:stroke color="black" weight="9360" joinstyle="miter" endcap="flat"/>
                <v:fill o:detectmouseclick="t" on="false"/>
                <w10:wrap type="none"/>
              </v:line>
            </w:pict>
          </mc:Fallback>
        </mc:AlternateContent>
      </w:r>
      <w:r>
        <w:rPr>
          <w:rFonts w:ascii="Times New Roman" w:hAnsi="Times New Roman"/>
          <w:b/>
          <w:bCs/>
          <w:sz w:val="24"/>
          <w:szCs w:val="24"/>
        </w:rPr>
        <w:t>«</w:t>
      </w:r>
      <w:r>
        <w:rPr>
          <w:rFonts w:ascii="Times New Roman" w:hAnsi="Times New Roman"/>
          <w:b/>
          <w:bCs/>
          <w:sz w:val="24"/>
          <w:szCs w:val="24"/>
        </w:rPr>
        <w:t>Сыктывд</w:t>
      </w:r>
      <w:r>
        <w:rPr>
          <w:rFonts w:ascii="Times New Roman" w:hAnsi="Times New Roman"/>
          <w:b/>
          <w:bCs/>
          <w:sz w:val="24"/>
          <w:szCs w:val="24"/>
          <w:lang w:val="en-US"/>
        </w:rPr>
        <w:t>i</w:t>
      </w:r>
      <w:r>
        <w:rPr>
          <w:rFonts w:ascii="Times New Roman" w:hAnsi="Times New Roman"/>
          <w:b/>
          <w:bCs/>
          <w:sz w:val="24"/>
          <w:szCs w:val="24"/>
        </w:rPr>
        <w:t>н» муниципальнöй район</w:t>
      </w:r>
      <w:r>
        <w:rPr>
          <w:rFonts w:eastAsia="A;MS Gothic" w:ascii="Times New Roman" w:hAnsi="Times New Roman"/>
          <w:b/>
          <w:bCs/>
          <w:sz w:val="24"/>
          <w:szCs w:val="24"/>
        </w:rPr>
        <w:t>ын</w:t>
      </w:r>
    </w:p>
    <w:p>
      <w:pPr>
        <w:pStyle w:val="Normal"/>
        <w:spacing w:before="0" w:after="0"/>
        <w:jc w:val="center"/>
        <w:rPr>
          <w:rFonts w:ascii="Times New Roman" w:hAnsi="Times New Roman"/>
          <w:sz w:val="24"/>
          <w:szCs w:val="24"/>
        </w:rPr>
      </w:pPr>
      <w:r>
        <w:rPr>
          <w:rFonts w:ascii="Times New Roman" w:hAnsi="Times New Roman"/>
          <w:b/>
          <w:bCs/>
          <w:sz w:val="24"/>
          <w:szCs w:val="24"/>
        </w:rPr>
        <w:t xml:space="preserve">муниципальнöй </w:t>
      </w:r>
      <w:r>
        <w:rPr>
          <w:rFonts w:eastAsia="A;MS Gothic" w:ascii="Times New Roman" w:hAnsi="Times New Roman"/>
          <w:b/>
          <w:bCs/>
          <w:sz w:val="24"/>
          <w:szCs w:val="24"/>
        </w:rPr>
        <w:t>юк</w:t>
      </w:r>
      <w:r>
        <w:rPr>
          <w:rFonts w:ascii="Times New Roman" w:hAnsi="Times New Roman"/>
          <w:b/>
          <w:bCs/>
          <w:sz w:val="24"/>
          <w:szCs w:val="24"/>
        </w:rPr>
        <w:t>ö</w:t>
      </w:r>
      <w:r>
        <w:rPr>
          <w:rFonts w:eastAsia="A;MS Gothic" w:ascii="Times New Roman" w:hAnsi="Times New Roman"/>
          <w:b/>
          <w:bCs/>
          <w:sz w:val="24"/>
          <w:szCs w:val="24"/>
        </w:rPr>
        <w:t>нса</w:t>
      </w:r>
      <w:r>
        <w:rPr>
          <w:rFonts w:ascii="Times New Roman" w:hAnsi="Times New Roman"/>
          <w:b/>
          <w:bCs/>
          <w:sz w:val="24"/>
          <w:szCs w:val="24"/>
        </w:rPr>
        <w:t xml:space="preserve"> </w:t>
      </w:r>
      <w:r>
        <w:rPr>
          <w:rFonts w:eastAsia="A;MS Gothic" w:ascii="Times New Roman" w:hAnsi="Times New Roman"/>
          <w:b/>
          <w:bCs/>
          <w:sz w:val="24"/>
          <w:szCs w:val="24"/>
        </w:rPr>
        <w:t>а</w:t>
      </w:r>
      <w:r>
        <w:rPr>
          <w:rFonts w:ascii="Times New Roman" w:hAnsi="Times New Roman"/>
          <w:b/>
          <w:bCs/>
          <w:sz w:val="24"/>
          <w:szCs w:val="24"/>
        </w:rPr>
        <w:t>дминистрациялöн</w:t>
      </w:r>
    </w:p>
    <w:p>
      <w:pPr>
        <w:pStyle w:val="Normal"/>
        <w:numPr>
          <w:ilvl w:val="0"/>
          <w:numId w:val="0"/>
        </w:numPr>
        <w:spacing w:lineRule="auto" w:line="240" w:before="0" w:after="0"/>
        <w:contextualSpacing/>
        <w:jc w:val="center"/>
        <w:outlineLvl w:val="0"/>
        <w:rPr>
          <w:rFonts w:ascii="Times New Roman" w:hAnsi="Times New Roman"/>
          <w:b/>
          <w:b/>
          <w:sz w:val="24"/>
          <w:szCs w:val="24"/>
        </w:rPr>
      </w:pPr>
      <w:r>
        <w:rPr>
          <w:rFonts w:cs="Times New Roman" w:ascii="Times New Roman" w:hAnsi="Times New Roman"/>
          <w:b/>
          <w:sz w:val="24"/>
          <w:szCs w:val="24"/>
          <w:lang w:val="ru-RU"/>
        </w:rPr>
        <w:t>ШУÖМ</w:t>
      </w:r>
    </w:p>
    <w:p>
      <w:pPr>
        <w:pStyle w:val="Normal"/>
        <w:rPr>
          <w:rFonts w:ascii="Times New Roman" w:hAnsi="Times New Roman" w:cs="Times New Roman"/>
          <w:sz w:val="24"/>
          <w:szCs w:val="24"/>
          <w:lang w:eastAsia="x-none"/>
        </w:rPr>
      </w:pPr>
      <w:r>
        <w:rPr>
          <w:rFonts w:cs="Times New Roman" w:ascii="Times New Roman" w:hAnsi="Times New Roman"/>
          <w:sz w:val="24"/>
          <w:szCs w:val="24"/>
          <w:lang w:eastAsia="x-none"/>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w:t>
      </w:r>
      <w:r>
        <w:rPr>
          <w:rFonts w:eastAsia="Calibri" w:cs="Times New Roman" w:ascii="Times New Roman" w:hAnsi="Times New Roman" w:eastAsiaTheme="minorHAnsi"/>
          <w:color w:val="auto"/>
          <w:kern w:val="0"/>
          <w:sz w:val="24"/>
          <w:szCs w:val="24"/>
          <w:lang w:val="ru-RU" w:eastAsia="en-US" w:bidi="ar-SA"/>
        </w:rPr>
        <w:t>21 декабря</w:t>
      </w:r>
      <w:r>
        <w:rPr>
          <w:rFonts w:cs="Times New Roman" w:ascii="Times New Roman" w:hAnsi="Times New Roman"/>
          <w:sz w:val="24"/>
          <w:szCs w:val="24"/>
        </w:rPr>
        <w:t xml:space="preserve"> 2020 года                                                                                                 № 12/1741</w:t>
      </w:r>
    </w:p>
    <w:tbl>
      <w:tblPr>
        <w:tblStyle w:val="a6"/>
        <w:tblW w:w="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 признании объектов (сараев) самовольными постройками, расположенных на землях общего пользования вдоль земельного участка с кадастровыми № 11:04:1001017:35</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 ул. Северная с. Выльгорт,</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Сыктывдинского района Республики Коми</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Руководствуясь статьей 55.32. Градостроительного кодекса Российской Федерации, пунктом 4 статьи 222 Гражданского кодекса Российской Федерации, Уставом муниципального района «Сыктывдинский» Республики Коми, Правилами землепользования и застройки муниципального образования сельского поселения «Выльгорт», утвержденными решением Совета муниципального образования муниципального района «Сыктывдинский» от 28.06.2018 № 29/6-5, администрация муниципального образования муниципального района «Сыктывдинский»</w:t>
      </w:r>
    </w:p>
    <w:p>
      <w:pPr>
        <w:pStyle w:val="Normal"/>
        <w:spacing w:lineRule="auto" w:line="240" w:before="0" w:after="0"/>
        <w:ind w:left="284" w:hanging="284"/>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284"/>
        <w:rPr>
          <w:rFonts w:ascii="Times New Roman" w:hAnsi="Times New Roman" w:cs="Times New Roman"/>
          <w:b/>
          <w:b/>
          <w:sz w:val="24"/>
          <w:szCs w:val="24"/>
        </w:rPr>
      </w:pPr>
      <w:r>
        <w:rPr>
          <w:rFonts w:cs="Times New Roman" w:ascii="Times New Roman" w:hAnsi="Times New Roman"/>
          <w:b/>
          <w:sz w:val="24"/>
          <w:szCs w:val="24"/>
        </w:rPr>
        <w:t>ПОСТАНОВЛЯЕТ:</w:t>
      </w:r>
    </w:p>
    <w:p>
      <w:pPr>
        <w:pStyle w:val="Normal"/>
        <w:widowControl w:val="false"/>
        <w:numPr>
          <w:ilvl w:val="0"/>
          <w:numId w:val="1"/>
        </w:numPr>
        <w:tabs>
          <w:tab w:val="clear" w:pos="708"/>
          <w:tab w:val="left" w:pos="993" w:leader="none"/>
          <w:tab w:val="left" w:pos="19440" w:leader="none"/>
        </w:tabs>
        <w:suppressAutoHyphens w:val="true"/>
        <w:spacing w:before="0" w:after="0"/>
        <w:ind w:left="0" w:firstLine="709"/>
        <w:jc w:val="both"/>
        <w:rPr>
          <w:rFonts w:ascii="Times New Roman" w:hAnsi="Times New Roman" w:cs="Times New Roman"/>
          <w:color w:val="2D2D2D"/>
          <w:spacing w:val="2"/>
          <w:sz w:val="24"/>
          <w:szCs w:val="24"/>
          <w:shd w:fill="FFFFFF" w:val="clear"/>
        </w:rPr>
      </w:pPr>
      <w:r>
        <w:rPr>
          <w:rFonts w:cs="Times New Roman" w:ascii="Times New Roman" w:hAnsi="Times New Roman"/>
          <w:color w:val="2D2D2D"/>
          <w:spacing w:val="2"/>
          <w:sz w:val="24"/>
          <w:szCs w:val="24"/>
          <w:shd w:fill="FFFFFF" w:val="clear"/>
        </w:rPr>
        <w:t>Признать объекты (сараи) самовольными постройками, в количестве – 2 штуки, расположенны</w:t>
      </w:r>
      <w:r>
        <w:rPr>
          <w:rFonts w:eastAsia="Calibri" w:cs="Times New Roman" w:ascii="Times New Roman" w:hAnsi="Times New Roman"/>
          <w:color w:val="2D2D2D"/>
          <w:spacing w:val="2"/>
          <w:kern w:val="0"/>
          <w:sz w:val="24"/>
          <w:szCs w:val="24"/>
          <w:shd w:fill="FFFFFF" w:val="clear"/>
          <w:lang w:val="ru-RU" w:eastAsia="en-US" w:bidi="ar-SA"/>
        </w:rPr>
        <w:t>е</w:t>
      </w:r>
      <w:r>
        <w:rPr>
          <w:rFonts w:cs="Times New Roman" w:ascii="Times New Roman" w:hAnsi="Times New Roman"/>
          <w:color w:val="2D2D2D"/>
          <w:spacing w:val="2"/>
          <w:sz w:val="24"/>
          <w:szCs w:val="24"/>
          <w:shd w:fill="FFFFFF" w:val="clear"/>
        </w:rPr>
        <w:t xml:space="preserve"> вдоль земельного участка с кадастровым № </w:t>
      </w:r>
      <w:r>
        <w:rPr>
          <w:rFonts w:eastAsia="Calibri" w:cs="Times New Roman" w:ascii="Times New Roman" w:hAnsi="Times New Roman"/>
          <w:color w:val="2D2D2D"/>
          <w:spacing w:val="2"/>
          <w:kern w:val="0"/>
          <w:sz w:val="24"/>
          <w:szCs w:val="24"/>
          <w:shd w:fill="FFFFFF" w:val="clear"/>
          <w:lang w:val="ru-RU" w:eastAsia="en-US" w:bidi="ar-SA"/>
        </w:rPr>
        <w:t>11:04:1001017:35</w:t>
      </w:r>
      <w:r>
        <w:rPr>
          <w:rFonts w:cs="Times New Roman" w:ascii="Times New Roman" w:hAnsi="Times New Roman"/>
          <w:color w:val="2D2D2D"/>
          <w:spacing w:val="2"/>
          <w:sz w:val="24"/>
          <w:szCs w:val="24"/>
          <w:shd w:fill="FFFFFF" w:val="clear"/>
        </w:rPr>
        <w:t>, по ул. Северная с. Выльгорт Сыктывдинского района</w:t>
      </w:r>
      <w:r>
        <w:rPr>
          <w:rFonts w:cs="Times New Roman" w:ascii="Times New Roman" w:hAnsi="Times New Roman"/>
          <w:sz w:val="24"/>
          <w:szCs w:val="24"/>
        </w:rPr>
        <w:t xml:space="preserve"> </w:t>
      </w:r>
      <w:r>
        <w:rPr>
          <w:rFonts w:cs="Times New Roman" w:ascii="Times New Roman" w:hAnsi="Times New Roman"/>
          <w:color w:val="2D2D2D"/>
          <w:spacing w:val="2"/>
          <w:sz w:val="24"/>
          <w:szCs w:val="24"/>
          <w:shd w:fill="FFFFFF" w:val="clear"/>
        </w:rPr>
        <w:t>Республики Коми, на землях общего пользования, возведённые неустановленными лицами, в связи с отсутствием исходно-разрешительной документации и правоустанавливающих документов.</w:t>
      </w:r>
    </w:p>
    <w:p>
      <w:pPr>
        <w:pStyle w:val="Normal"/>
        <w:widowControl w:val="false"/>
        <w:numPr>
          <w:ilvl w:val="0"/>
          <w:numId w:val="1"/>
        </w:numPr>
        <w:tabs>
          <w:tab w:val="clear" w:pos="708"/>
          <w:tab w:val="left" w:pos="993" w:leader="none"/>
          <w:tab w:val="left" w:pos="19440" w:leader="none"/>
        </w:tabs>
        <w:suppressAutoHyphens w:val="true"/>
        <w:spacing w:before="0" w:after="0"/>
        <w:ind w:left="0" w:firstLine="709"/>
        <w:jc w:val="both"/>
        <w:rPr>
          <w:rFonts w:ascii="Times New Roman" w:hAnsi="Times New Roman" w:cs="Times New Roman"/>
          <w:color w:val="2D2D2D"/>
          <w:spacing w:val="2"/>
          <w:sz w:val="24"/>
          <w:szCs w:val="24"/>
          <w:shd w:fill="FFFFFF" w:val="clear"/>
        </w:rPr>
      </w:pPr>
      <w:r>
        <w:rPr>
          <w:rFonts w:cs="Times New Roman" w:ascii="Times New Roman" w:hAnsi="Times New Roman"/>
          <w:bCs/>
          <w:color w:val="2D2D2D"/>
          <w:spacing w:val="2"/>
          <w:sz w:val="24"/>
          <w:szCs w:val="24"/>
          <w:shd w:fill="FFFFFF" w:val="clear"/>
        </w:rPr>
        <w:t>Поручить отделу по работе с Советом и сельскими поселениями администрации муниципального района «Сыктывдинский»</w:t>
      </w:r>
      <w:r>
        <w:rPr>
          <w:rFonts w:cs="Times New Roman" w:ascii="Times New Roman" w:hAnsi="Times New Roman"/>
          <w:color w:val="2D2D2D"/>
          <w:spacing w:val="2"/>
          <w:sz w:val="24"/>
          <w:szCs w:val="24"/>
          <w:shd w:fill="FFFFFF" w:val="clear"/>
        </w:rPr>
        <w:t xml:space="preserve"> обеспечить размещение информации о планируемом сносе самовольных построек на официальном сайте администрации района http://www.syktyvdin.ru/, в газете «Наша жизнь».</w:t>
      </w:r>
    </w:p>
    <w:p>
      <w:pPr>
        <w:pStyle w:val="Normal"/>
        <w:widowControl w:val="false"/>
        <w:numPr>
          <w:ilvl w:val="0"/>
          <w:numId w:val="1"/>
        </w:numPr>
        <w:tabs>
          <w:tab w:val="clear" w:pos="708"/>
          <w:tab w:val="left" w:pos="993" w:leader="none"/>
          <w:tab w:val="left" w:pos="19440" w:leader="none"/>
        </w:tabs>
        <w:suppressAutoHyphens w:val="true"/>
        <w:spacing w:before="0" w:after="0"/>
        <w:ind w:left="0" w:firstLine="709"/>
        <w:jc w:val="both"/>
        <w:rPr>
          <w:rFonts w:ascii="Times New Roman" w:hAnsi="Times New Roman" w:eastAsia="Times New Roman" w:cs="Times New Roman"/>
          <w:sz w:val="24"/>
          <w:szCs w:val="24"/>
          <w:lang w:eastAsia="ar-SA"/>
        </w:rPr>
      </w:pPr>
      <w:r>
        <w:rPr>
          <w:rFonts w:cs="Times New Roman" w:ascii="Times New Roman" w:hAnsi="Times New Roman"/>
          <w:sz w:val="24"/>
          <w:szCs w:val="24"/>
        </w:rPr>
        <w:t>Контроль за исполнением настоящего постановления оставляю за собой.</w:t>
      </w:r>
    </w:p>
    <w:p>
      <w:pPr>
        <w:pStyle w:val="Normal"/>
        <w:widowControl w:val="false"/>
        <w:numPr>
          <w:ilvl w:val="0"/>
          <w:numId w:val="1"/>
        </w:numPr>
        <w:tabs>
          <w:tab w:val="clear" w:pos="708"/>
          <w:tab w:val="left" w:pos="993" w:leader="none"/>
          <w:tab w:val="left" w:pos="19440" w:leader="none"/>
        </w:tabs>
        <w:suppressAutoHyphens w:val="true"/>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Настоящее постановление вступает в силу со дня его официального опубликования.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Первый заместитель руководителя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администрации муниципального района                                                                А.Н. Грищук</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УПРАВЛЕНИЕ КАПИТАЛЬНОГО СТРОИТЕЛЬСТВА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АДМИНИСТРАЦИИ МУНИЦИПАЛЬНОГО ОБРАЗОВАНИЯ</w:t>
      </w:r>
    </w:p>
    <w:p>
      <w:pPr>
        <w:pStyle w:val="Normal"/>
        <w:pBdr>
          <w:bottom w:val="single" w:sz="12" w:space="1" w:color="000000"/>
        </w:pBd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МУНИЦИПАЛЬНОГО РАЙОНА «СЫКТЫВДИНСКИЙ»</w:t>
      </w:r>
    </w:p>
    <w:p>
      <w:pPr>
        <w:pStyle w:val="Normal"/>
        <w:pBdr>
          <w:bottom w:val="single" w:sz="12" w:space="1" w:color="000000"/>
        </w:pBdr>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142"/>
        <w:jc w:val="center"/>
        <w:rPr>
          <w:rFonts w:ascii="Times New Roman" w:hAnsi="Times New Roman" w:cs="Times New Roman"/>
          <w:b/>
          <w:b/>
          <w:sz w:val="24"/>
          <w:szCs w:val="24"/>
        </w:rPr>
      </w:pPr>
      <w:r>
        <w:rPr>
          <w:rFonts w:cs="Times New Roman" w:ascii="Times New Roman" w:hAnsi="Times New Roman"/>
          <w:b/>
          <w:sz w:val="24"/>
          <w:szCs w:val="24"/>
        </w:rPr>
        <w:t>ул. Д.Каликовой, д.62, с. Выльгорт, Сыктывдинский район, Республика Коми, 168220</w:t>
      </w:r>
    </w:p>
    <w:p>
      <w:pPr>
        <w:pStyle w:val="Normal"/>
        <w:spacing w:lineRule="auto" w:line="240" w:before="0" w:after="0"/>
        <w:ind w:hanging="142"/>
        <w:jc w:val="center"/>
        <w:rPr>
          <w:rFonts w:ascii="Times New Roman" w:hAnsi="Times New Roman" w:cs="Times New Roman"/>
          <w:b/>
          <w:b/>
          <w:sz w:val="24"/>
          <w:szCs w:val="24"/>
        </w:rPr>
      </w:pPr>
      <w:r>
        <w:rPr>
          <w:rFonts w:cs="Times New Roman" w:ascii="Times New Roman" w:hAnsi="Times New Roman"/>
          <w:b/>
          <w:sz w:val="24"/>
          <w:szCs w:val="24"/>
        </w:rPr>
        <w:t>тел. 8(82130) 7-21-72</w:t>
      </w:r>
    </w:p>
    <w:p>
      <w:pPr>
        <w:pStyle w:val="Normal"/>
        <w:spacing w:lineRule="auto" w:line="240" w:before="0" w:after="0"/>
        <w:ind w:hanging="142"/>
        <w:jc w:val="center"/>
        <w:rPr>
          <w:rFonts w:ascii="Times New Roman" w:hAnsi="Times New Roman" w:cs="Times New Roman"/>
          <w:b/>
          <w:b/>
          <w:sz w:val="24"/>
          <w:szCs w:val="24"/>
        </w:rPr>
      </w:pPr>
      <w:r>
        <w:rPr>
          <w:rFonts w:cs="Times New Roman" w:ascii="Times New Roman" w:hAnsi="Times New Roman"/>
          <w:b/>
          <w:sz w:val="24"/>
          <w:szCs w:val="24"/>
        </w:rPr>
      </w:r>
    </w:p>
    <w:tbl>
      <w:tblPr>
        <w:tblStyle w:val="a6"/>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4"/>
        <w:gridCol w:w="4785"/>
      </w:tblGrid>
      <w:tr>
        <w:trPr/>
        <w:tc>
          <w:tcPr>
            <w:tcW w:w="4784"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 17.12.2020 г. №</w:t>
            </w:r>
          </w:p>
        </w:tc>
        <w:tc>
          <w:tcPr>
            <w:tcW w:w="4785" w:type="dxa"/>
            <w:tcBorders>
              <w:top w:val="nil"/>
              <w:left w:val="nil"/>
              <w:bottom w:val="nil"/>
              <w:right w:val="nil"/>
            </w:tcBorders>
            <w:shd w:color="auto" w:fill="auto" w:val="clear"/>
          </w:tcPr>
          <w:p>
            <w:pPr>
              <w:pStyle w:val="Normal"/>
              <w:widowControl w:val="false"/>
              <w:tabs>
                <w:tab w:val="clear" w:pos="708"/>
                <w:tab w:val="left" w:pos="7410" w:leader="none"/>
              </w:tabs>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784"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на  №         от </w:t>
            </w:r>
            <w:r>
              <w:rPr>
                <w:rFonts w:eastAsia="Calibri" w:cs="Times New Roman" w:ascii="Times New Roman" w:hAnsi="Times New Roman"/>
                <w:kern w:val="0"/>
                <w:sz w:val="24"/>
                <w:szCs w:val="24"/>
                <w:u w:val="single"/>
                <w:lang w:val="ru-RU" w:eastAsia="en-US" w:bidi="ar-SA"/>
              </w:rPr>
              <w:t>_________ г._</w:t>
            </w:r>
          </w:p>
        </w:tc>
        <w:tc>
          <w:tcPr>
            <w:tcW w:w="4785" w:type="dxa"/>
            <w:vMerge w:val="restart"/>
            <w:tcBorders>
              <w:top w:val="nil"/>
              <w:left w:val="nil"/>
              <w:bottom w:val="nil"/>
              <w:right w:val="nil"/>
            </w:tcBorders>
            <w:shd w:color="auto" w:fill="auto" w:val="clear"/>
          </w:tcPr>
          <w:p>
            <w:pPr>
              <w:pStyle w:val="Normal"/>
              <w:widowControl w:val="false"/>
              <w:tabs>
                <w:tab w:val="clear" w:pos="708"/>
                <w:tab w:val="left" w:pos="7410" w:leader="none"/>
              </w:tabs>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784"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785" w:type="dxa"/>
            <w:vMerge w:val="continue"/>
            <w:tcBorders>
              <w:top w:val="nil"/>
              <w:left w:val="nil"/>
              <w:bottom w:val="nil"/>
              <w:right w:val="nil"/>
            </w:tcBorders>
            <w:shd w:color="auto" w:fill="auto" w:val="clear"/>
          </w:tcPr>
          <w:p>
            <w:pPr>
              <w:pStyle w:val="Normal"/>
              <w:widowControl w:val="false"/>
              <w:tabs>
                <w:tab w:val="clear" w:pos="708"/>
                <w:tab w:val="left" w:pos="7410" w:leader="none"/>
              </w:tabs>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r>
    </w:p>
    <w:p>
      <w:pPr>
        <w:pStyle w:val="Normal"/>
        <w:spacing w:lineRule="auto" w:line="240" w:before="0" w:after="0"/>
        <w:jc w:val="center"/>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t xml:space="preserve">Пояснительная записка </w:t>
      </w:r>
    </w:p>
    <w:p>
      <w:pPr>
        <w:pStyle w:val="Normal"/>
        <w:spacing w:lineRule="auto" w:line="240" w:before="0" w:after="0"/>
        <w:jc w:val="center"/>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к проекту постановления администрации района «</w:t>
      </w:r>
      <w:r>
        <w:rPr>
          <w:rFonts w:eastAsia="Calibri" w:cs="Times New Roman" w:ascii="Times New Roman" w:hAnsi="Times New Roman"/>
          <w:kern w:val="0"/>
          <w:sz w:val="24"/>
          <w:szCs w:val="24"/>
          <w:lang w:val="ru-RU" w:eastAsia="en-US" w:bidi="ar-SA"/>
        </w:rPr>
        <w:t xml:space="preserve">О признании объектов (сараев) самовольными постройками расположенных на землях общего пользования вдоль земельного участка с кадастровыми № 11:04:1001017:35 по ул. Северная с. Выльгорт, </w:t>
      </w:r>
      <w:r>
        <w:rPr>
          <w:rFonts w:eastAsia="Times New Roman" w:cs="Times New Roman" w:ascii="Times New Roman" w:hAnsi="Times New Roman"/>
          <w:kern w:val="0"/>
          <w:sz w:val="24"/>
          <w:szCs w:val="28"/>
          <w:lang w:val="ru-RU" w:eastAsia="ru-RU" w:bidi="ar-SA"/>
        </w:rPr>
        <w:t>Сыктывдинского района Республики Коми»</w:t>
      </w:r>
    </w:p>
    <w:p>
      <w:pPr>
        <w:pStyle w:val="Normal"/>
        <w:spacing w:lineRule="auto" w:line="240" w:before="0" w:after="0"/>
        <w:jc w:val="center"/>
        <w:rPr>
          <w:rFonts w:ascii="Times New Roman" w:hAnsi="Times New Roman" w:eastAsia="" w:cs="Times New Roman" w:eastAsiaTheme="minorEastAsia"/>
          <w:sz w:val="28"/>
          <w:lang w:eastAsia="ru-RU"/>
        </w:rPr>
      </w:pPr>
      <w:r>
        <w:rPr>
          <w:rFonts w:eastAsia="" w:cs="Times New Roman" w:eastAsiaTheme="minorEastAsia" w:ascii="Times New Roman" w:hAnsi="Times New Roman"/>
          <w:sz w:val="28"/>
          <w:lang w:eastAsia="ru-RU"/>
        </w:rPr>
      </w:r>
    </w:p>
    <w:p>
      <w:pPr>
        <w:pStyle w:val="Normal"/>
        <w:spacing w:lineRule="auto" w:line="36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24.11.2020 поступило письмо от Табачук Никиты Николаевича о самозахвате земель общего пользования путем возведения на них самовольных построек (сараев в количестве 2 штук). Заявитель обратился за данной муниципальной услугой, чтобы в дальнейшем перераспределить данный земельный участок.</w:t>
      </w:r>
    </w:p>
    <w:p>
      <w:pPr>
        <w:pStyle w:val="Normal"/>
        <w:spacing w:lineRule="auto" w:line="360" w:before="0" w:after="0"/>
        <w:ind w:firstLine="709"/>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16.12.2020 специалистами администрации совместно с заявителем проведен осмотр территории. Согласно осмотра самовольных построек было выявлено, что данные хозпостройки не используются (кровли сараев обрушены, на земле расположены разрушенные конструкции данных построек, все запорошено снегом). Заявитель также пояснил, что самостоятельно занимался поисками владельцев сараев, по итогам собственники не найдены. </w:t>
      </w:r>
    </w:p>
    <w:p>
      <w:pPr>
        <w:pStyle w:val="Normal"/>
        <w:spacing w:lineRule="auto" w:line="360" w:before="0" w:after="0"/>
        <w:ind w:firstLine="709"/>
        <w:jc w:val="both"/>
        <w:rPr>
          <w:rFonts w:ascii="Times New Roman" w:hAnsi="Times New Roman" w:eastAsia="" w:cs="Times New Roman" w:eastAsiaTheme="minorEastAsia"/>
          <w:sz w:val="28"/>
          <w:lang w:eastAsia="ru-RU"/>
        </w:rPr>
      </w:pPr>
      <w:r>
        <w:rPr>
          <w:rFonts w:eastAsia="" w:cs="Times New Roman" w:ascii="Times New Roman" w:hAnsi="Times New Roman" w:eastAsiaTheme="minorEastAsia"/>
          <w:sz w:val="24"/>
          <w:szCs w:val="24"/>
          <w:lang w:eastAsia="ru-RU"/>
        </w:rPr>
        <w:t>Ввиду этого принято решение о признании данных сараев самовольными постройками.</w:t>
      </w:r>
    </w:p>
    <w:p>
      <w:pPr>
        <w:pStyle w:val="2"/>
        <w:jc w:val="both"/>
        <w:rPr/>
      </w:pPr>
      <w:r>
        <w:rPr/>
      </w:r>
    </w:p>
    <w:p>
      <w:pPr>
        <w:pStyle w:val="2"/>
        <w:ind w:firstLine="851"/>
        <w:jc w:val="center"/>
        <w:rPr>
          <w:b/>
          <w:b/>
        </w:rPr>
      </w:pPr>
      <w:r>
        <w:rPr>
          <w:b/>
        </w:rPr>
      </w:r>
    </w:p>
    <w:p>
      <w:pPr>
        <w:pStyle w:val="2"/>
        <w:ind w:firstLine="851"/>
        <w:jc w:val="center"/>
        <w:rPr>
          <w:sz w:val="24"/>
          <w:szCs w:val="24"/>
        </w:rPr>
      </w:pPr>
      <w:r>
        <w:rPr>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Начальник управления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капитального строительства                                                                                        П.В. Карин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0"/>
          <w:szCs w:val="24"/>
        </w:rPr>
      </w:pPr>
      <w:r>
        <w:rPr>
          <w:rFonts w:cs="Times New Roman" w:ascii="Times New Roman" w:hAnsi="Times New Roman"/>
          <w:sz w:val="20"/>
          <w:szCs w:val="24"/>
        </w:rPr>
        <w:t>Антоновская Алена Владимировна</w:t>
      </w:r>
    </w:p>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sz w:val="20"/>
          <w:szCs w:val="24"/>
        </w:rPr>
        <w:t>Тел. 7-21-72</w:t>
      </w:r>
    </w:p>
    <w:p>
      <w:pPr>
        <w:pStyle w:val="2"/>
        <w:jc w:val="both"/>
        <w:rPr/>
      </w:pPr>
      <w:r>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t>ЛИСТ СОГЛАСОВАНИЯ</w:t>
      </w:r>
    </w:p>
    <w:p>
      <w:pPr>
        <w:pStyle w:val="Normal"/>
        <w:spacing w:lineRule="auto" w:line="240" w:before="0" w:after="0"/>
        <w:ind w:firstLine="851"/>
        <w:jc w:val="center"/>
        <w:rPr>
          <w:rFonts w:ascii="Times New Roman" w:hAnsi="Times New Roman" w:eastAsia="Arial" w:cs="Times New Roman"/>
          <w:b/>
          <w:b/>
          <w:sz w:val="24"/>
          <w:szCs w:val="24"/>
        </w:rPr>
      </w:pPr>
      <w:r>
        <w:rPr>
          <w:rFonts w:eastAsia="Arial" w:cs="Times New Roman" w:ascii="Times New Roman" w:hAnsi="Times New Roman"/>
          <w:b/>
          <w:sz w:val="24"/>
          <w:szCs w:val="24"/>
        </w:rPr>
        <w:t xml:space="preserve"> </w:t>
      </w:r>
      <w:r>
        <w:rPr>
          <w:rFonts w:eastAsia="Arial" w:cs="Times New Roman" w:ascii="Times New Roman" w:hAnsi="Times New Roman"/>
          <w:b/>
          <w:sz w:val="24"/>
          <w:szCs w:val="24"/>
        </w:rPr>
        <w:t>проекта постановления администрации района «</w:t>
      </w:r>
      <w:r>
        <w:rPr>
          <w:rFonts w:eastAsia="Calibri" w:cs="Times New Roman" w:ascii="Times New Roman" w:hAnsi="Times New Roman"/>
          <w:b/>
          <w:kern w:val="0"/>
          <w:sz w:val="24"/>
          <w:szCs w:val="24"/>
          <w:lang w:val="ru-RU" w:eastAsia="en-US" w:bidi="ar-SA"/>
        </w:rPr>
        <w:t xml:space="preserve">О признании объектов (сараев) самовольными постройками расположенных на землях общего пользования вдоль земельного участка с кадастровыми № 11:04:1001017:35 </w:t>
      </w:r>
      <w:r>
        <w:rPr>
          <w:rFonts w:eastAsia="Calibri" w:cs="Times New Roman" w:ascii="Times New Roman" w:hAnsi="Times New Roman"/>
          <w:b/>
          <w:bCs/>
          <w:kern w:val="0"/>
          <w:sz w:val="24"/>
          <w:szCs w:val="24"/>
          <w:lang w:val="ru-RU" w:eastAsia="en-US" w:bidi="ar-SA"/>
        </w:rPr>
        <w:t xml:space="preserve">по ул. Северная с. Выльгорт, </w:t>
      </w:r>
      <w:r>
        <w:rPr>
          <w:rFonts w:eastAsia="Calibri" w:cs="Times New Roman" w:ascii="Times New Roman" w:hAnsi="Times New Roman"/>
          <w:b/>
          <w:kern w:val="0"/>
          <w:sz w:val="24"/>
          <w:szCs w:val="24"/>
          <w:lang w:val="ru-RU" w:eastAsia="en-US" w:bidi="ar-SA"/>
        </w:rPr>
        <w:t>Сыктывдинского района Республики Коми</w:t>
      </w:r>
      <w:r>
        <w:rPr>
          <w:rFonts w:eastAsia="Arial" w:cs="Times New Roman" w:ascii="Times New Roman" w:hAnsi="Times New Roman"/>
          <w:b/>
          <w:sz w:val="24"/>
          <w:szCs w:val="24"/>
        </w:rPr>
        <w:t>»</w:t>
      </w:r>
    </w:p>
    <w:p>
      <w:pPr>
        <w:pStyle w:val="Normal"/>
        <w:spacing w:lineRule="auto" w:line="240" w:before="0" w:after="0"/>
        <w:ind w:firstLine="851"/>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_______________________________________________                                   </w:t>
      </w:r>
    </w:p>
    <w:p>
      <w:pPr>
        <w:pStyle w:val="Normal"/>
        <w:spacing w:lineRule="auto" w:line="259" w:before="0" w:after="160"/>
        <w:jc w:val="center"/>
        <w:rPr>
          <w:rFonts w:ascii="Times New Roman" w:hAnsi="Times New Roman" w:eastAsia="Calibri" w:cs="Times New Roman"/>
          <w:b/>
          <w:b/>
          <w:sz w:val="24"/>
          <w:szCs w:val="24"/>
        </w:rPr>
      </w:pPr>
      <w:r>
        <w:rPr>
          <w:rFonts w:eastAsia="Calibri" w:cs="Times New Roman" w:ascii="Times New Roman" w:hAnsi="Times New Roman"/>
          <w:sz w:val="24"/>
          <w:szCs w:val="24"/>
        </w:rPr>
        <w:t>наименование проекта муниципального правового акта</w:t>
      </w:r>
    </w:p>
    <w:tbl>
      <w:tblPr>
        <w:tblW w:w="936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691"/>
        <w:gridCol w:w="2114"/>
        <w:gridCol w:w="1704"/>
        <w:gridCol w:w="1566"/>
        <w:gridCol w:w="1285"/>
      </w:tblGrid>
      <w:tr>
        <w:trPr/>
        <w:tc>
          <w:tcPr>
            <w:tcW w:w="269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Должность лица, согласовавшего проект</w:t>
            </w:r>
          </w:p>
        </w:tc>
        <w:tc>
          <w:tcPr>
            <w:tcW w:w="211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Фамилия, инициалы имени и отчества лица, согласовавшего проект</w:t>
            </w:r>
          </w:p>
        </w:tc>
        <w:tc>
          <w:tcPr>
            <w:tcW w:w="170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Дата согласования</w:t>
            </w:r>
          </w:p>
        </w:tc>
        <w:tc>
          <w:tcPr>
            <w:tcW w:w="156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Результат согласования</w:t>
            </w:r>
          </w:p>
        </w:tc>
        <w:tc>
          <w:tcPr>
            <w:tcW w:w="128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Подпись</w:t>
            </w:r>
          </w:p>
        </w:tc>
      </w:tr>
      <w:tr>
        <w:trPr/>
        <w:tc>
          <w:tcPr>
            <w:tcW w:w="269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t>Правовое управление</w:t>
            </w:r>
          </w:p>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tc>
        <w:tc>
          <w:tcPr>
            <w:tcW w:w="211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tc>
        <w:tc>
          <w:tcPr>
            <w:tcW w:w="1704"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tc>
        <w:tc>
          <w:tcPr>
            <w:tcW w:w="156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tc>
        <w:tc>
          <w:tcPr>
            <w:tcW w:w="1285"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uppressAutoHyphens w:val="true"/>
              <w:spacing w:before="240" w:after="120"/>
              <w:rPr>
                <w:rFonts w:ascii="Times New Roman" w:hAnsi="Times New Roman" w:eastAsia="Lucida Sans Unicode" w:cs="Times New Roman"/>
                <w:kern w:val="2"/>
                <w:sz w:val="24"/>
                <w:szCs w:val="24"/>
                <w:lang w:eastAsia="zh-CN" w:bidi="hi-IN"/>
              </w:rPr>
            </w:pPr>
            <w:r>
              <w:rPr>
                <w:rFonts w:eastAsia="Lucida Sans Unicode" w:cs="Times New Roman" w:ascii="Times New Roman" w:hAnsi="Times New Roman"/>
                <w:kern w:val="2"/>
                <w:sz w:val="24"/>
                <w:szCs w:val="24"/>
                <w:lang w:eastAsia="zh-CN" w:bidi="hi-IN"/>
              </w:rPr>
            </w:r>
          </w:p>
        </w:tc>
      </w:tr>
      <w:tr>
        <w:trPr/>
        <w:tc>
          <w:tcPr>
            <w:tcW w:w="26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Начальник управления капитального строительства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Карин П.В.</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2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Проект внесен: управлением капитального строительства администрации МО МР «Сыктывдинский»</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Исполнитель: специалист по строительству Антоновская А.В.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Дата внесения проекта: 17.12.2020 года</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Проведение оценки регулирующего воздействия проектов нормативных правовых актов МО МР «Сыктывдинский»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(для правового управления) _______________________________________________</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(требуется, не требуется, подпись)</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Направление проекта в прокуратуру</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(для правового управления)  ______________________________________________</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(направить, не направить, подпись)</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Отправка проекта в прокуратуру </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(для отдела общего обеспечения)  _________________________________________.</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(дата направления, подпись)</w:t>
      </w:r>
    </w:p>
    <w:p>
      <w:pPr>
        <w:pStyle w:val="Normal"/>
        <w:ind w:hanging="142"/>
        <w:rPr>
          <w:rFonts w:ascii="Times New Roman" w:hAnsi="Times New Roman" w:eastAsia="Arial" w:cs="Times New Roman"/>
          <w:b/>
          <w:b/>
          <w:sz w:val="24"/>
          <w:szCs w:val="24"/>
          <w:lang w:eastAsia="ru-RU"/>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Рассылка: </w:t>
      </w:r>
    </w:p>
    <w:p>
      <w:pPr>
        <w:pStyle w:val="Normal"/>
        <w:widowControl/>
        <w:bidi w:val="0"/>
        <w:spacing w:lineRule="auto" w:line="276" w:before="0" w:after="200"/>
        <w:jc w:val="left"/>
        <w:rPr/>
      </w:pPr>
      <w:r>
        <w:rPr/>
      </w:r>
    </w:p>
    <w:sectPr>
      <w:type w:val="nextPage"/>
      <w:pgSz w:w="11906" w:h="16838"/>
      <w:pgMar w:left="1701" w:right="850" w:header="0" w:top="525" w:footer="0" w:bottom="8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0ae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ad1083"/>
    <w:pPr>
      <w:keepNext w:val="true"/>
      <w:spacing w:lineRule="auto" w:line="240" w:before="0" w:after="0"/>
      <w:jc w:val="right"/>
      <w:outlineLvl w:val="0"/>
    </w:pPr>
    <w:rPr>
      <w:rFonts w:ascii="Times New Roman" w:hAnsi="Times New Roman" w:eastAsia="Times New Roman" w:cs="Times New Roman"/>
      <w:sz w:val="28"/>
      <w:szCs w:val="20"/>
      <w:lang w:val="x-none" w:eastAsia="x-none"/>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87191"/>
    <w:rPr>
      <w:b/>
      <w:bCs/>
    </w:rPr>
  </w:style>
  <w:style w:type="character" w:styleId="11" w:customStyle="1">
    <w:name w:val="Заголовок 1 Знак"/>
    <w:basedOn w:val="DefaultParagraphFont"/>
    <w:link w:val="1"/>
    <w:qFormat/>
    <w:rsid w:val="00ad1083"/>
    <w:rPr>
      <w:rFonts w:ascii="Times New Roman" w:hAnsi="Times New Roman" w:eastAsia="Times New Roman" w:cs="Times New Roman"/>
      <w:sz w:val="28"/>
      <w:szCs w:val="20"/>
      <w:lang w:val="x-none" w:eastAsia="x-none"/>
    </w:rPr>
  </w:style>
  <w:style w:type="character" w:styleId="FontStyle18" w:customStyle="1">
    <w:name w:val="Font Style18"/>
    <w:uiPriority w:val="99"/>
    <w:qFormat/>
    <w:rsid w:val="00ad1083"/>
    <w:rPr>
      <w:rFonts w:ascii="Times New Roman" w:hAnsi="Times New Roman" w:cs="Times New Roman"/>
      <w:b/>
      <w:bCs/>
      <w:sz w:val="20"/>
      <w:szCs w:val="20"/>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Textcenter" w:customStyle="1">
    <w:name w:val="text-center"/>
    <w:basedOn w:val="Normal"/>
    <w:qFormat/>
    <w:rsid w:val="0098719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98719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ad1083"/>
    <w:pPr>
      <w:spacing w:before="0" w:after="200"/>
      <w:ind w:left="720" w:hanging="0"/>
      <w:contextualSpacing/>
    </w:pPr>
    <w:rPr/>
  </w:style>
  <w:style w:type="paragraph" w:styleId="2" w:customStyle="1">
    <w:name w:val="Обычный2"/>
    <w:qFormat/>
    <w:rsid w:val="00ad1083"/>
    <w:pPr>
      <w:widowControl/>
      <w:suppressAutoHyphens w:val="true"/>
      <w:bidi w:val="0"/>
      <w:spacing w:lineRule="auto" w:line="240" w:before="0" w:after="0"/>
      <w:jc w:val="left"/>
    </w:pPr>
    <w:rPr>
      <w:rFonts w:ascii="Times New Roman" w:hAnsi="Times New Roman" w:eastAsia="Arial"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5414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Application>LibreOffice/7.0.3.1$Windows_X86_64 LibreOffice_project/d7547858d014d4cf69878db179d326fc3483e082</Application>
  <Pages>3</Pages>
  <Words>497</Words>
  <Characters>4075</Characters>
  <CharactersWithSpaces>4961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2020-09-21T08:24:00Z</dcterms:created>
  <dc:creator>Пользователь</dc:creator>
  <dc:description/>
  <dc:language>ru-RU</dc:language>
  <cp:lastModifiedBy/>
  <cp:lastPrinted>2021-01-13T09:18:52Z</cp:lastPrinted>
  <dcterms:modified xsi:type="dcterms:W3CDTF">2021-01-13T09:18:57Z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