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CF" w:rsidRDefault="00245FCF" w:rsidP="00245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3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FCF" w:rsidRPr="00607342" w:rsidRDefault="00245FCF" w:rsidP="00245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5FCF" w:rsidRPr="00607342" w:rsidRDefault="00245FCF" w:rsidP="00245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42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245FCF" w:rsidRPr="00607342" w:rsidRDefault="00245FCF" w:rsidP="00245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42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245FCF" w:rsidRPr="00607342" w:rsidRDefault="00DC0908" w:rsidP="00245FCF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61312;visibility:visible;mso-wrap-distance-top:-8e-5mm;mso-wrap-distance-bottom:-8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245FCF" w:rsidRPr="0060734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245FCF" w:rsidRPr="00607342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="00245FCF" w:rsidRPr="0060734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245FCF" w:rsidRPr="00607342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245FCF" w:rsidRPr="00607342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245FCF" w:rsidRPr="00607342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45FCF" w:rsidRPr="00607342" w:rsidRDefault="00245FCF" w:rsidP="00245F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07342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r w:rsidRPr="00607342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607342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607342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607342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245FCF" w:rsidRDefault="00245FCF" w:rsidP="00245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07342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  <w:proofErr w:type="gramEnd"/>
    </w:p>
    <w:p w:rsidR="00245FCF" w:rsidRPr="008E45AD" w:rsidRDefault="00245FCF" w:rsidP="00245F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FCF" w:rsidRPr="00607342" w:rsidRDefault="00245FCF" w:rsidP="00245FCF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45FCF" w:rsidRPr="00607342" w:rsidRDefault="00245FCF" w:rsidP="00245FCF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1025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60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</w:t>
      </w:r>
      <w:r w:rsidR="0017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1025">
        <w:rPr>
          <w:rFonts w:ascii="Times New Roman" w:eastAsia="Times New Roman" w:hAnsi="Times New Roman" w:cs="Times New Roman"/>
          <w:sz w:val="24"/>
          <w:szCs w:val="24"/>
          <w:lang w:eastAsia="ru-RU"/>
        </w:rPr>
        <w:t>12/2164</w:t>
      </w:r>
    </w:p>
    <w:p w:rsidR="00245FCF" w:rsidRPr="00607342" w:rsidRDefault="00245FCF" w:rsidP="00245FCF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FCF" w:rsidRDefault="00245FCF" w:rsidP="00245FCF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Pr="002E31A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E31AB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2E31A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45FCF" w:rsidRPr="002E31AB" w:rsidRDefault="00245FCF" w:rsidP="00245FCF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FCF" w:rsidRPr="00442C6A" w:rsidRDefault="00245FCF" w:rsidP="0017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Руководствуясь пунктом 5 части 2 статьи 8, статьей 55 Градостроительного кодекса Российской Федерации, статьей 15 </w:t>
      </w:r>
      <w:r>
        <w:rPr>
          <w:rFonts w:ascii="Times New Roman" w:hAnsi="Times New Roman"/>
          <w:sz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частью 1 статьи 12 Федерального закона от 27 июля 2010 года № 210-ФЗ «Об организации  предоставления государственных и муниципальных услуг», распоряжением Правительства Российской Федерации от 17 декабря 2009 года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 «одного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образования муниципального района «Сыктывдинский»</w:t>
      </w:r>
    </w:p>
    <w:p w:rsidR="00245FCF" w:rsidRDefault="00245FCF" w:rsidP="00245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FCF" w:rsidRDefault="00245FCF" w:rsidP="00245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45FCF" w:rsidRPr="002E31AB" w:rsidRDefault="00245FCF" w:rsidP="00245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FCF" w:rsidRPr="002E31AB" w:rsidRDefault="00245FCF" w:rsidP="0017102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2E31AB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приложению. </w:t>
      </w:r>
    </w:p>
    <w:p w:rsidR="00245FCF" w:rsidRPr="009C4566" w:rsidRDefault="00245FCF" w:rsidP="0017102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МО МР «Сыктывдинский»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 201</w:t>
      </w:r>
      <w:r w:rsidR="001F7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5/717</w:t>
      </w:r>
      <w:r w:rsidRPr="009C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Pr="009C456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C4566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9C4566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245FCF" w:rsidRPr="002E31AB" w:rsidRDefault="00245FCF" w:rsidP="0017102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DD7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FCF" w:rsidRPr="002E31AB" w:rsidRDefault="00245FCF" w:rsidP="0017102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171025" w:rsidRDefault="00171025" w:rsidP="0024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CF" w:rsidRDefault="00245FCF" w:rsidP="0024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р</w:t>
      </w: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245FCF" w:rsidRPr="002E31AB" w:rsidRDefault="00245FCF" w:rsidP="0024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DD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Доронина</w:t>
      </w:r>
    </w:p>
    <w:p w:rsidR="00245FCF" w:rsidRPr="002E31AB" w:rsidRDefault="00245FCF" w:rsidP="00245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245FCF" w:rsidRDefault="00245FCF" w:rsidP="00245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МР «Сыктывдинский»</w:t>
      </w:r>
    </w:p>
    <w:p w:rsidR="00245FCF" w:rsidRPr="002E31AB" w:rsidRDefault="00245FCF" w:rsidP="00245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17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декабря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года </w:t>
      </w:r>
      <w:r w:rsidRPr="002E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7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12/2164</w:t>
      </w:r>
    </w:p>
    <w:p w:rsidR="00245FCF" w:rsidRDefault="00245FCF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2406E0">
        <w:rPr>
          <w:rFonts w:ascii="Times New Roman" w:eastAsia="Calibri" w:hAnsi="Times New Roman" w:cs="Times New Roman"/>
          <w:b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2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2406E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2406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F54D8B" w:rsidRPr="00F5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D8B"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муниципального района «Сыктывдинский»</w:t>
      </w:r>
      <w:r w:rsidR="00F54D8B"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2406E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2406E0">
        <w:rPr>
          <w:rFonts w:ascii="Times New Roman" w:hAnsi="Times New Roman" w:cs="Times New Roman"/>
          <w:sz w:val="24"/>
          <w:szCs w:val="24"/>
        </w:rPr>
        <w:t xml:space="preserve">1.2.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физические или юридические лица, являющиеся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пунктом 16 статьи 1 Градостроительного кодекса Российской Федерации (далее –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РФ) застройщиками.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1.3. От имени заявителей,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2406E0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</w:t>
      </w:r>
      <w:r w:rsidRPr="002406E0">
        <w:rPr>
          <w:rFonts w:ascii="Times New Roman" w:hAnsi="Times New Roman" w:cs="Times New Roman"/>
          <w:sz w:val="24"/>
          <w:szCs w:val="24"/>
        </w:rPr>
        <w:lastRenderedPageBreak/>
        <w:t>регламенту.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1) справочные телефоны Органа и его структурных подразделений, приводятся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2) справочные телефоны МФЦ, приводятся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E7035D" w:rsidRPr="002406E0" w:rsidRDefault="00E7035D" w:rsidP="00F5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</w:t>
      </w:r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F54D8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54D8B" w:rsidRPr="00006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http://syktyvdin.ru/</w:t>
      </w:r>
      <w:r w:rsidR="00F54D8B" w:rsidRPr="000069B5">
        <w:rPr>
          <w:rFonts w:ascii="Times New Roman" w:hAnsi="Times New Roman" w:cs="Times New Roman"/>
          <w:sz w:val="24"/>
          <w:szCs w:val="24"/>
        </w:rPr>
        <w:t>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адрес сайта МФЦ </w:t>
      </w:r>
      <w:proofErr w:type="gramStart"/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одержится в Приложении № 1 к настоящему Административному регламенту</w:t>
      </w:r>
      <w:r w:rsidRPr="002406E0">
        <w:rPr>
          <w:rFonts w:ascii="Times New Roman" w:hAnsi="Times New Roman" w:cs="Times New Roman"/>
          <w:sz w:val="24"/>
          <w:szCs w:val="24"/>
        </w:rPr>
        <w:t>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406E0">
        <w:rPr>
          <w:rFonts w:ascii="Times New Roman" w:hAnsi="Times New Roman" w:cs="Times New Roman"/>
          <w:sz w:val="24"/>
          <w:szCs w:val="24"/>
        </w:rPr>
        <w:t xml:space="preserve"> pgu.rkomi.ru, адрес федеральной государственной информационной системы «Единый портал государственных и муниципальных услуг (функций)» </w:t>
      </w:r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406E0">
        <w:rPr>
          <w:rFonts w:ascii="Times New Roman" w:hAnsi="Times New Roman" w:cs="Times New Roman"/>
          <w:sz w:val="24"/>
          <w:szCs w:val="24"/>
        </w:rPr>
        <w:t xml:space="preserve"> gosuslugi.ru </w:t>
      </w:r>
      <w:r w:rsidRPr="002406E0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54D8B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</w:t>
      </w:r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F54D8B" w:rsidRPr="00F54D8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hyperlink r:id="rId10" w:history="1">
        <w:r w:rsidR="00F54D8B" w:rsidRPr="00D34B00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eastAsia="ru-RU"/>
          </w:rPr>
          <w:t>admsd@syktyvdin.rkomi.ru</w:t>
        </w:r>
      </w:hyperlink>
      <w:r w:rsidR="00F54D8B" w:rsidRPr="000069B5">
        <w:rPr>
          <w:rFonts w:ascii="Times New Roman" w:hAnsi="Times New Roman" w:cs="Times New Roman"/>
          <w:sz w:val="24"/>
          <w:szCs w:val="24"/>
        </w:rPr>
        <w:t>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информирование заявителя по вопросам предоставления услуги по телефону не должно превышать 15 минут;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 услуги.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</w:t>
      </w:r>
      <w:r w:rsidRPr="002406E0">
        <w:rPr>
          <w:rFonts w:ascii="Times New Roman" w:hAnsi="Times New Roman" w:cs="Times New Roman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2406E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406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Start w:id="7" w:name="Par108"/>
      <w:bookmarkEnd w:id="6"/>
      <w:bookmarkEnd w:id="7"/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705487"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2406E0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2406E0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2406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35D" w:rsidRPr="002406E0" w:rsidRDefault="00E7035D" w:rsidP="00E7035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2.2.1. Органами и организациями, участвующими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муниципальной услуги, являются: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содержащихся в правоустанавливающих документах на земельный участок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(выписка из Единого государственного реестра недвижимости на объект недвижимости).</w:t>
      </w:r>
      <w:proofErr w:type="gramEnd"/>
    </w:p>
    <w:p w:rsidR="00E7035D" w:rsidRPr="002406E0" w:rsidRDefault="001B723F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E7035D"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E7035D"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градостроительного плана земельного участка;</w:t>
      </w:r>
    </w:p>
    <w:p w:rsidR="00E7035D" w:rsidRPr="002406E0" w:rsidRDefault="001B723F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E7035D"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E7035D"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разрешения на строительство;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(</w:t>
      </w:r>
      <w:proofErr w:type="spell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Республике Коми </w:t>
      </w:r>
      <w:r w:rsidRPr="002406E0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федерального государственного экологического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надзора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частью 7 статьи 54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E7035D" w:rsidRPr="002406E0" w:rsidRDefault="00E7035D" w:rsidP="00E7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</w:t>
      </w:r>
      <w:r w:rsidRPr="002406E0">
        <w:rPr>
          <w:rFonts w:ascii="Times New Roman" w:eastAsia="Calibri" w:hAnsi="Times New Roman" w:cs="Times New Roman"/>
          <w:sz w:val="24"/>
          <w:szCs w:val="24"/>
        </w:rPr>
        <w:t>осуществления действий, предусмотренных подпунктом 3 пункта 2.11 настоящего Административного регламента.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2406E0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</w:r>
      <w:proofErr w:type="spellStart"/>
      <w:r w:rsidRPr="002406E0">
        <w:rPr>
          <w:rFonts w:ascii="Times New Roman" w:hAnsi="Times New Roman" w:cs="Times New Roman"/>
          <w:b/>
          <w:sz w:val="24"/>
          <w:szCs w:val="24"/>
        </w:rPr>
        <w:t>Федерации</w:t>
      </w:r>
      <w:proofErr w:type="gramStart"/>
      <w:r w:rsidRPr="002406E0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2406E0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2406E0">
        <w:rPr>
          <w:rFonts w:ascii="Times New Roman" w:hAnsi="Times New Roman" w:cs="Times New Roman"/>
          <w:b/>
          <w:sz w:val="24"/>
          <w:szCs w:val="24"/>
        </w:rPr>
        <w:t xml:space="preserve"> выдачи (направления) документов, являющихся результатом предоставления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2.4.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7 рабочих дней, исчисляемых со дня регистрации заявления о предоставлении муниципальной услуги.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2643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рабочий день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2643BF">
        <w:rPr>
          <w:rFonts w:ascii="Times New Roman" w:eastAsia="Calibri" w:hAnsi="Times New Roman" w:cs="Times New Roman"/>
          <w:sz w:val="24"/>
          <w:szCs w:val="24"/>
        </w:rPr>
        <w:t>7 рабочих дней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Земельным кодексом Российской Федерации от 25.10.2001 № 136-ФЗ («Российская газета» 30.10.2001, № 211-212);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 190-ФЗ («Собрание законодательства Российской Федерации», 03.01.2005, № 1 (часть 1), ст. 16);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29.12.2004 № 191-ФЗ «О введении в действие Градостроительного кодекса Российской Федерации» («Парламентская газета» 14.01.2005, № 5-6);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 № 210-ФЗ «Об организации предоставления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услуг» («Собрание законодательства Российской Федерации», 02.08.2010, № 31, ст. 4179);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организации местного самоуправления в Российской Федерации» («Российская газета» 08.10.2003, № 202);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     («Российская газета» 08.04.2011, № 75);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 29.07.2006, № 165);</w:t>
      </w:r>
    </w:p>
    <w:p w:rsidR="00E7035D" w:rsidRPr="002406E0" w:rsidRDefault="00E7035D" w:rsidP="00E7035D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31.12.2012, № 303);</w:t>
      </w:r>
    </w:p>
    <w:p w:rsidR="00E7035D" w:rsidRPr="002406E0" w:rsidRDefault="00E7035D" w:rsidP="00E703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 http://www.pravo.gov.ru, 13.04.2015);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 08.06.2011, № 122);</w:t>
      </w:r>
    </w:p>
    <w:p w:rsidR="00E7035D" w:rsidRPr="002406E0" w:rsidRDefault="00E7035D" w:rsidP="00E703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Верховным Советом Республики Коми 17.02.1994) («Ведомости Верховного Совета Республики Коми», 1994, № 2, ст. 21);</w:t>
      </w:r>
    </w:p>
    <w:p w:rsidR="00745CF0" w:rsidRPr="00745CF0" w:rsidRDefault="00745CF0" w:rsidP="00745CF0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C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МО МР «Сыктывдинский» от 21 декабря 2015 года № 12/2172 «Об утверждении перечня муниципальных услуг, оказываемых на территории муниципального образования муниципального района «Сыктывдинский».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0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0" w:name="Par147"/>
      <w:bookmarkEnd w:id="10"/>
      <w:r w:rsidRPr="002406E0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2406E0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также следующие документы: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1) правоустанавливающие документы на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участок, если право на такой участок не зарегистрировано в Едином государственном реестре недвижимости;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2) акт приемки объекта капитального строительства (в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подряда);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2406E0">
        <w:rPr>
          <w:rFonts w:ascii="Times New Roman" w:eastAsia="Calibri" w:hAnsi="Times New Roman" w:cs="Times New Roman"/>
          <w:sz w:val="24"/>
          <w:szCs w:val="24"/>
        </w:rPr>
        <w:t>строительного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подряда</w:t>
      </w:r>
      <w:r w:rsidRPr="002406E0">
        <w:rPr>
          <w:rFonts w:ascii="Times New Roman" w:eastAsia="Calibri" w:hAnsi="Times New Roman" w:cs="Times New Roman"/>
          <w:sz w:val="24"/>
          <w:szCs w:val="24"/>
        </w:rPr>
        <w:t>, а также лицом, осущ</w:t>
      </w:r>
      <w:bookmarkStart w:id="11" w:name="_GoBack"/>
      <w:bookmarkEnd w:id="11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ествляющим строительный контроль, в случае </w:t>
      </w:r>
      <w:r w:rsidRPr="002406E0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осуществления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строительного подряда</w:t>
      </w:r>
      <w:r w:rsidRPr="002406E0">
        <w:rPr>
          <w:rFonts w:ascii="Times New Roman" w:eastAsia="Calibri" w:hAnsi="Times New Roman" w:cs="Times New Roman"/>
          <w:sz w:val="24"/>
          <w:szCs w:val="24"/>
        </w:rPr>
        <w:t>), за исключением случаев строительства, реконструкции линейного объекта;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9) технический план объекта капитального строительства, подготовленный </w:t>
      </w:r>
      <w:r w:rsidRPr="002406E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06E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406E0">
        <w:rPr>
          <w:rFonts w:ascii="Times New Roman" w:hAnsi="Times New Roman"/>
          <w:sz w:val="24"/>
          <w:szCs w:val="24"/>
        </w:rPr>
        <w:t xml:space="preserve"> с требованиями Федерального закона от 13.07.2015 г. № 218-ФЗ 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Pr="002406E0">
        <w:rPr>
          <w:rFonts w:ascii="Times New Roman" w:hAnsi="Times New Roman" w:cs="Times New Roman"/>
          <w:b/>
          <w:sz w:val="24"/>
          <w:szCs w:val="24"/>
        </w:rPr>
        <w:t>«</w:t>
      </w:r>
      <w:r w:rsidRPr="002406E0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</w:t>
      </w:r>
      <w:r w:rsidRPr="002406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35D" w:rsidRPr="002406E0" w:rsidRDefault="00E7035D" w:rsidP="00E703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6E0">
        <w:rPr>
          <w:rFonts w:ascii="Times New Roman" w:hAnsi="Times New Roman"/>
          <w:sz w:val="24"/>
          <w:szCs w:val="24"/>
        </w:rPr>
        <w:t xml:space="preserve">Правительством Российской Федерации могут устанавливаться помимо предусмотренных пунктом 2.6 </w:t>
      </w:r>
      <w:r w:rsidRPr="002406E0">
        <w:rPr>
          <w:rFonts w:ascii="Times New Roman" w:hAnsi="Times New Roman"/>
          <w:sz w:val="24"/>
          <w:szCs w:val="24"/>
          <w:lang w:eastAsia="ru-RU"/>
        </w:rPr>
        <w:t>н</w:t>
      </w:r>
      <w:r w:rsidRPr="002406E0">
        <w:rPr>
          <w:rFonts w:ascii="Times New Roman" w:hAnsi="Times New Roman"/>
          <w:sz w:val="24"/>
          <w:szCs w:val="24"/>
        </w:rPr>
        <w:t xml:space="preserve">астоящего </w:t>
      </w:r>
      <w:r w:rsidRPr="002406E0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</w:t>
      </w:r>
      <w:r w:rsidRPr="002406E0">
        <w:rPr>
          <w:rFonts w:ascii="Times New Roman" w:hAnsi="Times New Roman"/>
          <w:sz w:val="24"/>
          <w:szCs w:val="24"/>
        </w:rPr>
        <w:t>иные документы, необходимые для получения муниципальной услуги,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2.6.1.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1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2406E0">
        <w:rPr>
          <w:rFonts w:ascii="Times New Roman" w:hAnsi="Times New Roman" w:cs="Times New Roman"/>
          <w:sz w:val="24"/>
          <w:szCs w:val="24"/>
        </w:rPr>
        <w:t>, 9,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17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государственными органами, органами местного </w:t>
      </w:r>
      <w:r w:rsidRPr="002406E0">
        <w:rPr>
          <w:rFonts w:ascii="Times New Roman" w:hAnsi="Times New Roman" w:cs="Times New Roman"/>
          <w:sz w:val="24"/>
          <w:szCs w:val="24"/>
        </w:rPr>
        <w:lastRenderedPageBreak/>
        <w:t>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06E0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заявителю в предоставлении услуги: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правоустанавливающие документы на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участок, если право на такой участок зарегистрировано в Едином государственном реестре  недвижимости;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градостроительный план земельного участка</w:t>
      </w:r>
      <w:r w:rsidRPr="002406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406E0">
        <w:rPr>
          <w:rFonts w:ascii="Times New Roman" w:hAnsi="Times New Roman" w:cs="Times New Roman"/>
          <w:bCs/>
          <w:sz w:val="24"/>
          <w:szCs w:val="24"/>
        </w:rPr>
        <w:t>представленный для получения разрешения на строительство,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реконструкции линейного объекта проект планировки территории и проект межевания территории;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разрешение на строительство;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экологического надзора в случаях, предусмотренных частью 7 статьи 54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2.10 настоящего Административного регламента, заявитель вправе представить по собственной инициативе.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(их копии или сведения, содержащиеся в них), указанные в </w:t>
      </w:r>
      <w:r w:rsidRPr="002406E0">
        <w:rPr>
          <w:rFonts w:ascii="Times New Roman" w:hAnsi="Times New Roman" w:cs="Times New Roman"/>
          <w:color w:val="0000FF"/>
          <w:sz w:val="24"/>
          <w:szCs w:val="24"/>
        </w:rPr>
        <w:t>пункте 2.10</w:t>
      </w:r>
      <w:r w:rsidRPr="002406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18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4 пункта 2.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6 и </w:t>
      </w:r>
      <w:hyperlink r:id="rId19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5 пункта 2.</w:t>
        </w:r>
      </w:hyperlink>
      <w:r w:rsidRPr="002406E0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20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 Федерального закона от 27.07. 2010 г. № 210-ФЗ «Об организации предоставления государственных и муниципальных услуг» (далее –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закон № 210-ФЗ);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2406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  <w:proofErr w:type="gramEnd"/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</w:t>
      </w:r>
      <w:proofErr w:type="gramStart"/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приеме</w:t>
      </w:r>
      <w:proofErr w:type="gramEnd"/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документов, необходимых для предоставления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Оснований для отказа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отказа в </w:t>
      </w:r>
      <w:proofErr w:type="gramStart"/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2406E0">
        <w:rPr>
          <w:rFonts w:ascii="Times New Roman" w:hAnsi="Times New Roman" w:cs="Times New Roman"/>
          <w:sz w:val="24"/>
          <w:szCs w:val="24"/>
        </w:rPr>
        <w:t xml:space="preserve">2.14. Основаниями для отказа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является: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отсутствие документов, указанных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настоящего Административного регламента;</w:t>
      </w:r>
    </w:p>
    <w:p w:rsidR="00E7035D" w:rsidRPr="002406E0" w:rsidRDefault="00E7035D" w:rsidP="00E703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документов, указанных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 настоящего Административного регламента,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несоответствие объекта капитального строительства требованиям </w:t>
      </w:r>
      <w:r w:rsidRPr="002406E0">
        <w:rPr>
          <w:rFonts w:ascii="Times New Roman" w:hAnsi="Times New Roman" w:cs="Times New Roman"/>
          <w:sz w:val="24"/>
          <w:szCs w:val="24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несоответствие объекта капитального строительства требованиям, установленным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06E0">
        <w:rPr>
          <w:rFonts w:ascii="Times New Roman" w:hAnsi="Times New Roman" w:cs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Pr="002406E0">
        <w:rPr>
          <w:rFonts w:ascii="Times New Roman" w:hAnsi="Times New Roman" w:cs="Times New Roman"/>
          <w:b/>
          <w:sz w:val="24"/>
          <w:szCs w:val="24"/>
        </w:rPr>
        <w:t>;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невыполнение застройщиком требований, предусмотренных частью 18 статьи 51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</w:r>
      <w:r w:rsidRPr="002406E0">
        <w:rPr>
          <w:rFonts w:ascii="Times New Roman" w:hAnsi="Times New Roman" w:cs="Times New Roman"/>
          <w:sz w:val="24"/>
          <w:szCs w:val="24"/>
        </w:rPr>
        <w:t xml:space="preserve">либо Государственную корпорацию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покосмической</w:t>
      </w:r>
      <w:proofErr w:type="spellEnd"/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деятельности "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",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одного экземпляра копии схемы планировочной организации земельного участка </w:t>
      </w:r>
      <w:proofErr w:type="spell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собозначением</w:t>
      </w:r>
      <w:proofErr w:type="spell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</w:t>
      </w:r>
      <w:r w:rsidRPr="002406E0">
        <w:rPr>
          <w:rFonts w:ascii="Times New Roman" w:hAnsi="Times New Roman" w:cs="Times New Roman"/>
          <w:sz w:val="24"/>
          <w:szCs w:val="24"/>
        </w:rPr>
        <w:t xml:space="preserve">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также предусмотренного </w:t>
      </w:r>
      <w:hyperlink r:id="rId22" w:history="1">
        <w:r w:rsidRPr="002406E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3 части 12 статьи 48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 РФ раздела проектной документации объекта капитального строительства или предусмотренного </w:t>
      </w:r>
      <w:hyperlink r:id="rId23" w:history="1">
        <w:r w:rsidRPr="002406E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4 части 9 статьи 51</w:t>
        </w:r>
      </w:hyperlink>
      <w:r w:rsidRPr="0024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 РФ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с типовым архитектурным решением объекта капитального строительства).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2.10 настоящего Административного регламента, не может являться основанием для отказа в выдаче разрешения на строительство.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</w:t>
      </w:r>
      <w:r w:rsidRPr="002406E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после устранения оснований для отказа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пунктом 2.14 настоящего Административного регламента.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2406E0">
        <w:rPr>
          <w:rFonts w:ascii="Times New Roman" w:hAnsi="Times New Roman" w:cs="Times New Roman"/>
          <w:sz w:val="24"/>
          <w:szCs w:val="24"/>
        </w:rPr>
        <w:t>Муниципальная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заявителям бесплатно.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2406E0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2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</w:t>
      </w:r>
      <w:proofErr w:type="gramStart"/>
      <w:r w:rsidRPr="002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</w:t>
      </w:r>
      <w:proofErr w:type="gramEnd"/>
      <w:r w:rsidRPr="00240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услуги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,</w:t>
      </w:r>
      <w:r w:rsidRPr="002406E0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End"/>
      <w:r w:rsidRPr="002406E0">
        <w:rPr>
          <w:rFonts w:ascii="Times New Roman" w:eastAsia="Calibri" w:hAnsi="Times New Roman" w:cs="Times New Roman"/>
          <w:bCs/>
          <w:sz w:val="24"/>
          <w:szCs w:val="24"/>
        </w:rPr>
        <w:t>слуги</w:t>
      </w:r>
      <w:proofErr w:type="spellEnd"/>
      <w:r w:rsidRPr="002406E0">
        <w:rPr>
          <w:rFonts w:ascii="Times New Roman" w:eastAsia="Calibri" w:hAnsi="Times New Roman" w:cs="Times New Roman"/>
          <w:bCs/>
          <w:sz w:val="24"/>
          <w:szCs w:val="24"/>
        </w:rPr>
        <w:t>, предоставляемой организацией, участвующей в предоставлении муниципальной услуги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0C" w:rsidRPr="000069B5" w:rsidRDefault="00861F0C" w:rsidP="00861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Органом.</w:t>
      </w:r>
    </w:p>
    <w:p w:rsidR="00861F0C" w:rsidRPr="000069B5" w:rsidRDefault="00861F0C" w:rsidP="00861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услуга предоставляется МФЦ, включая использование информационно-телекоммуникационных технологий при </w:t>
      </w:r>
      <w:proofErr w:type="gramStart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услуг в электронной форме.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06E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</w:t>
      </w:r>
      <w:r w:rsidRPr="002406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оформлению визуальной, текстовой и мультимедийной информации о порядке предоставления таких услуг, </w:t>
      </w:r>
      <w:r w:rsidRPr="002406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предоставляются муниципальные услуги должны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осуществляется непосредственно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здании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, но не менее 3-х мест.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7035D" w:rsidRPr="002406E0" w:rsidRDefault="00E7035D" w:rsidP="00E703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E7035D" w:rsidRPr="002406E0" w:rsidRDefault="00E7035D" w:rsidP="00E7035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7035D" w:rsidRPr="002406E0" w:rsidRDefault="00E7035D" w:rsidP="00E7035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7035D" w:rsidRPr="002406E0" w:rsidRDefault="00E7035D" w:rsidP="00E7035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E7035D" w:rsidRPr="002406E0" w:rsidRDefault="00E7035D" w:rsidP="00E7035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7035D" w:rsidRPr="002406E0" w:rsidRDefault="00E7035D" w:rsidP="00E703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 № 1376.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Показатели доступности и качества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E7035D" w:rsidRPr="002406E0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7035D" w:rsidRPr="002406E0" w:rsidTr="00E703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7035D" w:rsidRPr="002406E0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035D" w:rsidRPr="002406E0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получения муниципальной </w:t>
            </w:r>
            <w:proofErr w:type="spellStart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услугичерез</w:t>
            </w:r>
            <w:proofErr w:type="spellEnd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035D" w:rsidRPr="002406E0" w:rsidTr="00E703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7035D" w:rsidRPr="002406E0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240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035D" w:rsidRPr="002406E0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заявлений на предоставление услуги в </w:t>
            </w:r>
            <w:proofErr w:type="gramStart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035D" w:rsidRPr="002406E0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</w:t>
            </w:r>
            <w:proofErr w:type="gramStart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 муниципальной услуги в Органе</w:t>
            </w: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035D" w:rsidRPr="002406E0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</w:t>
            </w:r>
            <w:proofErr w:type="gramStart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2406E0" w:rsidRDefault="00E703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2406E0" w:rsidRDefault="00E7035D" w:rsidP="00E7035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4" w:name="Par274"/>
      <w:bookmarkEnd w:id="14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861F0C" w:rsidRPr="00006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http://syktyvdin.ru/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порталах государственных и муниципальных услуг (функций).</w:t>
      </w:r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2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7035D" w:rsidRPr="002406E0" w:rsidRDefault="00E7035D" w:rsidP="00E703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7035D" w:rsidRPr="002406E0" w:rsidRDefault="00E7035D" w:rsidP="00E703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035D" w:rsidRPr="002406E0" w:rsidRDefault="00E7035D" w:rsidP="00E703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2406E0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E7035D" w:rsidRPr="002406E0" w:rsidRDefault="00E7035D" w:rsidP="00E703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3)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прикрепляемого электронного образа допускается только один файл.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7035D" w:rsidRPr="002406E0" w:rsidRDefault="00E7035D" w:rsidP="00E703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lastRenderedPageBreak/>
        <w:t>4) электронные образы не должны содержать вирусов и вредоносных программ.</w:t>
      </w:r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2406E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406E0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(функций);</w:t>
      </w:r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7035D" w:rsidRPr="002406E0" w:rsidRDefault="00E7035D" w:rsidP="00E7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7035D" w:rsidRPr="002406E0" w:rsidRDefault="00E7035D" w:rsidP="00E7035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406E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406E0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2)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035D" w:rsidRPr="002406E0" w:rsidRDefault="00E7035D" w:rsidP="00E7035D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4) </w:t>
      </w:r>
      <w:r w:rsidRPr="002406E0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7035D" w:rsidRPr="002406E0" w:rsidRDefault="00E7035D" w:rsidP="00E7035D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E7035D" w:rsidRPr="002406E0" w:rsidRDefault="001E2415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sz w:val="24"/>
          <w:szCs w:val="24"/>
        </w:rPr>
        <w:fldChar w:fldCharType="begin"/>
      </w:r>
      <w:r w:rsidR="00E7035D" w:rsidRPr="002406E0">
        <w:rPr>
          <w:sz w:val="24"/>
          <w:szCs w:val="24"/>
        </w:rPr>
        <w:instrText xml:space="preserve"> HYPERLINK "file:///C:\\Users\\kav032\\Desktop\\А.%20В.%20Кочанова\\Приведение%20регламентов%20в%20соответствие\\Типовые%20регламенты\\ТИПОВЫЕ%20РЕГЛАМЕНТЫ\\ВВОД\\ВВОД%2025.08.17.docx" \l "Par1004" </w:instrText>
      </w:r>
      <w:r w:rsidRPr="002406E0">
        <w:rPr>
          <w:sz w:val="24"/>
          <w:szCs w:val="24"/>
        </w:rPr>
        <w:fldChar w:fldCharType="separate"/>
      </w:r>
      <w:r w:rsidR="00E7035D" w:rsidRPr="002406E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Блок-схема</w:t>
      </w:r>
      <w:r w:rsidRPr="002406E0">
        <w:rPr>
          <w:sz w:val="24"/>
          <w:szCs w:val="24"/>
        </w:rPr>
        <w:fldChar w:fldCharType="end"/>
      </w:r>
      <w:r w:rsidR="00E7035D" w:rsidRPr="002406E0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E7035D"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7035D" w:rsidRPr="002406E0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proofErr w:type="spellStart"/>
      <w:r w:rsidRPr="002406E0">
        <w:rPr>
          <w:rFonts w:ascii="Times New Roman" w:hAnsi="Times New Roman" w:cs="Times New Roman"/>
          <w:b/>
          <w:sz w:val="24"/>
          <w:szCs w:val="24"/>
        </w:rPr>
        <w:t>Приеми</w:t>
      </w:r>
      <w:proofErr w:type="spellEnd"/>
      <w:r w:rsidRPr="002406E0">
        <w:rPr>
          <w:rFonts w:ascii="Times New Roman" w:hAnsi="Times New Roman" w:cs="Times New Roman"/>
          <w:b/>
          <w:sz w:val="24"/>
          <w:szCs w:val="24"/>
        </w:rPr>
        <w:t xml:space="preserve"> регистрация запроса и иных документов для предоставления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заявления на предоставлении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  в Орган, МФЦ.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заявления и иных документов при </w:t>
      </w:r>
      <w:r w:rsidRPr="002406E0">
        <w:rPr>
          <w:rFonts w:ascii="Times New Roman" w:hAnsi="Times New Roman" w:cs="Times New Roman"/>
          <w:sz w:val="24"/>
          <w:szCs w:val="24"/>
        </w:rPr>
        <w:lastRenderedPageBreak/>
        <w:t>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МФЦ либо оформлен заранее. 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случае заявитель собственноручно вписывает в заявление свою фамилию, имя и отчество, ставит дату и подпись.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документов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требованиямудостоверяясь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>, что: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E7035D" w:rsidRPr="002406E0" w:rsidRDefault="00E7035D" w:rsidP="00E7035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заявления о предоставлении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lastRenderedPageBreak/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вэлектроном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документов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требованиямудостоверяясь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>, что: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E7035D" w:rsidRPr="002406E0" w:rsidRDefault="00E7035D" w:rsidP="00E7035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1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рабочийдень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предоставлении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 </w:t>
      </w:r>
      <w:r w:rsidRPr="002406E0">
        <w:rPr>
          <w:rFonts w:ascii="Times New Roman" w:hAnsi="Times New Roman" w:cs="Times New Roman"/>
          <w:sz w:val="24"/>
          <w:szCs w:val="24"/>
        </w:rPr>
        <w:lastRenderedPageBreak/>
        <w:t xml:space="preserve">услуги.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861F0C" w:rsidRPr="00D03EE6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Pr="002406E0">
        <w:rPr>
          <w:rFonts w:ascii="Times New Roman" w:hAnsi="Times New Roman" w:cs="Times New Roman"/>
          <w:sz w:val="24"/>
          <w:szCs w:val="24"/>
        </w:rPr>
        <w:t>.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406E0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406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регистрирует межведомственный запрос в соответствующем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реестре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 оформляется и направляется в соответствии с порядком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межведомственного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информационного взаимодействия, предусмотренным действующим законодательством.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3 рабочих дня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</w:t>
      </w:r>
      <w:r w:rsidR="00E25965" w:rsidRPr="00D03EE6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межведомственное взаимодействие</w:t>
      </w:r>
      <w:r w:rsidRPr="002406E0">
        <w:rPr>
          <w:rFonts w:ascii="Times New Roman" w:hAnsi="Times New Roman" w:cs="Times New Roman"/>
          <w:sz w:val="24"/>
          <w:szCs w:val="24"/>
        </w:rPr>
        <w:t>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3.5. </w:t>
      </w:r>
      <w:r w:rsidRPr="0024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proofErr w:type="gramStart"/>
      <w:r w:rsidRPr="0024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proofErr w:type="gramEnd"/>
      <w:r w:rsidRPr="0024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24" w:history="1">
        <w:r w:rsidRPr="002406E0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пунктах </w:t>
        </w:r>
      </w:hyperlink>
      <w:r w:rsidRPr="0024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установленным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 и 2.10 настоящего Административного регламента;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настоящего Административного регламента. 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предусмотренных пунктом 2.14 настоящего Административного регламента.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течении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5965"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рабочего дня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E25965"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E25965" w:rsidRPr="000069B5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2406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предоставлении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spellEnd"/>
      <w:r w:rsidRPr="0024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6E0">
        <w:rPr>
          <w:rFonts w:ascii="Times New Roman" w:hAnsi="Times New Roman" w:cs="Times New Roman"/>
          <w:sz w:val="24"/>
          <w:szCs w:val="24"/>
        </w:rPr>
        <w:t>услуги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</w:t>
      </w:r>
      <w:proofErr w:type="spell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 заявления и прилагаемых к нему документов требованиям настоящего Административного регламента.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2 рабочих дней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E25965" w:rsidRPr="000069B5" w:rsidRDefault="00E7035D" w:rsidP="00E25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E25965"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Органа, МФЦ, ответственным </w:t>
      </w:r>
      <w:r w:rsidR="00E25965"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принятие решения.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406E0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</w:t>
      </w:r>
      <w:proofErr w:type="spell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spell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Решение). Административная процедура исполняется сотрудником Органа, МФЦ, ответственным за выдачу Решения.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МФЦ, ответственный за его выдачу,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наличии принятого решения и согласует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гражданином данного Решения.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отправления электронного сообщения на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адрес электронной почты.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сотрудник Органа, МФЦ, ответственный за выдачу Решения, при личном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240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</w:t>
      </w:r>
      <w:proofErr w:type="gramStart"/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документах</w:t>
      </w:r>
      <w:proofErr w:type="gramEnd"/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выданных в результате предоставления муниципальной услуги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406E0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3.7.1.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Заявление об исправлении опечаток и (или) ошибок с указанием способа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информирования о результатах его рассмотрения и документы, в которых содержатся опечатки и (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представляются следующими способами:</w:t>
      </w:r>
    </w:p>
    <w:p w:rsidR="00E7035D" w:rsidRPr="002406E0" w:rsidRDefault="00E7035D" w:rsidP="00E703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</w:t>
      </w:r>
      <w:r w:rsidR="00E25965" w:rsidRPr="000069B5">
        <w:rPr>
          <w:rFonts w:ascii="Times New Roman" w:hAnsi="Times New Roman" w:cs="Times New Roman"/>
          <w:sz w:val="24"/>
          <w:szCs w:val="24"/>
        </w:rPr>
        <w:t xml:space="preserve"> Органа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E7035D" w:rsidRPr="002406E0" w:rsidRDefault="00E7035D" w:rsidP="00E703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5D" w:rsidRPr="002406E0" w:rsidRDefault="00E7035D" w:rsidP="00E25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3.7.3.По</w:t>
      </w:r>
      <w:proofErr w:type="spell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рассмотрения заявления об исправлении опечаток и (или) ошибок 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25965" w:rsidRPr="000069B5">
        <w:rPr>
          <w:rFonts w:ascii="Times New Roman" w:hAnsi="Times New Roman" w:cs="Times New Roman"/>
          <w:sz w:val="24"/>
          <w:szCs w:val="24"/>
        </w:rPr>
        <w:t>2 рабочих дней</w:t>
      </w:r>
      <w:r w:rsidR="00E25965">
        <w:rPr>
          <w:rFonts w:ascii="Times New Roman" w:hAnsi="Times New Roman" w:cs="Times New Roman"/>
          <w:sz w:val="24"/>
          <w:szCs w:val="24"/>
        </w:rPr>
        <w:t>:</w:t>
      </w:r>
    </w:p>
    <w:p w:rsidR="00E7035D" w:rsidRPr="002406E0" w:rsidRDefault="00E7035D" w:rsidP="00E7035D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2406E0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7035D" w:rsidRPr="002406E0" w:rsidRDefault="00E7035D" w:rsidP="00E7035D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406E0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2406E0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965" w:rsidRPr="000069B5" w:rsidRDefault="00E7035D" w:rsidP="00E25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допущенных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</w:rPr>
        <w:t>документах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</w:rPr>
        <w:t xml:space="preserve">, выданных в результате предоставления муниципальной услуги, осуществляется </w:t>
      </w:r>
      <w:r w:rsidR="00E25965" w:rsidRPr="000069B5">
        <w:rPr>
          <w:rFonts w:ascii="Times New Roman" w:hAnsi="Times New Roman" w:cs="Times New Roman"/>
          <w:sz w:val="24"/>
          <w:szCs w:val="24"/>
        </w:rPr>
        <w:t>Органом в течение 3 рабочих дней.</w:t>
      </w:r>
    </w:p>
    <w:p w:rsidR="00E7035D" w:rsidRPr="002406E0" w:rsidRDefault="00E7035D" w:rsidP="00E7035D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2406E0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E7035D" w:rsidRPr="002406E0" w:rsidRDefault="00E7035D" w:rsidP="00E7035D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7035D" w:rsidRPr="002406E0" w:rsidRDefault="00E7035D" w:rsidP="00E7035D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3.7.4. Критерием принятия решения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E25965" w:rsidRPr="000069B5">
        <w:rPr>
          <w:rFonts w:ascii="Times New Roman" w:hAnsi="Times New Roman" w:cs="Times New Roman"/>
          <w:sz w:val="24"/>
          <w:szCs w:val="24"/>
        </w:rPr>
        <w:t xml:space="preserve">7 рабочих дней </w:t>
      </w: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E2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:rsidR="00E7035D" w:rsidRPr="002406E0" w:rsidRDefault="00E7035D" w:rsidP="00E7035D">
      <w:pPr>
        <w:numPr>
          <w:ilvl w:val="0"/>
          <w:numId w:val="1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7035D" w:rsidRPr="002406E0" w:rsidRDefault="00E7035D" w:rsidP="00E7035D">
      <w:pPr>
        <w:numPr>
          <w:ilvl w:val="0"/>
          <w:numId w:val="1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6E0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исправленного документа производится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пунктом 3.6 настоящего Регламента.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2406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деле</w:t>
      </w:r>
      <w:proofErr w:type="gramEnd"/>
      <w:r w:rsidRPr="002406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рассмотрению обращения заявителя.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6E0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2406E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административного регламента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24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4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965" w:rsidRPr="000069B5" w:rsidRDefault="00E7035D" w:rsidP="00E25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25965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E25965" w:rsidRPr="000069B5">
        <w:rPr>
          <w:rFonts w:ascii="Times New Roman" w:hAnsi="Times New Roman" w:cs="Times New Roman"/>
          <w:sz w:val="24"/>
          <w:szCs w:val="24"/>
        </w:rPr>
        <w:t>руководител</w:t>
      </w:r>
      <w:r w:rsidR="00E25965">
        <w:rPr>
          <w:rFonts w:ascii="Times New Roman" w:hAnsi="Times New Roman" w:cs="Times New Roman"/>
          <w:sz w:val="24"/>
          <w:szCs w:val="24"/>
        </w:rPr>
        <w:t xml:space="preserve">ь </w:t>
      </w:r>
      <w:r w:rsidR="00E25965" w:rsidRPr="000069B5">
        <w:rPr>
          <w:rFonts w:ascii="Times New Roman" w:hAnsi="Times New Roman" w:cs="Times New Roman"/>
          <w:sz w:val="24"/>
          <w:szCs w:val="24"/>
        </w:rPr>
        <w:t xml:space="preserve">Органа. </w:t>
      </w:r>
    </w:p>
    <w:p w:rsidR="00E25965" w:rsidRPr="000069B5" w:rsidRDefault="00E7035D" w:rsidP="00E25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4.2.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E2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</w:t>
      </w:r>
      <w:r w:rsidR="00E25965"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руководителя Органа, курирующим данное направление в работе.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Органа, но не реже </w:t>
      </w:r>
      <w:r w:rsidR="00E25965" w:rsidRPr="000069B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240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Орган обращений физических и юридических лиц с жалобами на нарушения их прав и законных интересов.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4.5. Результаты плановых и внеплановых проверок оформляются в </w:t>
      </w:r>
      <w:proofErr w:type="gramStart"/>
      <w:r w:rsidRPr="002406E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406E0">
        <w:rPr>
          <w:rFonts w:ascii="Times New Roman" w:hAnsi="Times New Roman" w:cs="Times New Roman"/>
          <w:sz w:val="24"/>
          <w:szCs w:val="24"/>
        </w:rPr>
        <w:t xml:space="preserve">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2406E0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240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06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E0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hAnsi="Times New Roman" w:cs="Times New Roman"/>
          <w:sz w:val="24"/>
          <w:szCs w:val="24"/>
        </w:rPr>
        <w:t xml:space="preserve">4.7.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Органа может быть </w:t>
      </w:r>
      <w:proofErr w:type="gramStart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Par402"/>
      <w:bookmarkEnd w:id="22"/>
      <w:r w:rsidRPr="002406E0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406E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406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7035D" w:rsidRPr="002406E0" w:rsidRDefault="00E7035D" w:rsidP="00E7035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4) отказ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приеме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2406E0">
        <w:rPr>
          <w:rFonts w:ascii="Times New Roman" w:hAnsi="Times New Roman"/>
          <w:sz w:val="24"/>
          <w:szCs w:val="24"/>
          <w:lang w:eastAsia="ru-RU"/>
        </w:rPr>
        <w:lastRenderedPageBreak/>
        <w:t>либо нарушение установленного срока таких исправлений.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2406E0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Default="00E7035D" w:rsidP="00E25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E25965" w:rsidRPr="000069B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Орган. </w:t>
      </w:r>
      <w:proofErr w:type="gramStart"/>
      <w:r w:rsidR="00E25965" w:rsidRPr="000069B5">
        <w:rPr>
          <w:rFonts w:ascii="Times New Roman" w:hAnsi="Times New Roman"/>
          <w:sz w:val="24"/>
          <w:szCs w:val="24"/>
        </w:rPr>
        <w:t>Жалобы на решения, принятые руководителем Органа, подаются в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в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</w:t>
      </w:r>
      <w:proofErr w:type="gramEnd"/>
      <w:r w:rsidR="00E259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5965" w:rsidRPr="000069B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E25965" w:rsidRPr="000069B5">
        <w:rPr>
          <w:rFonts w:ascii="Times New Roman" w:hAnsi="Times New Roman"/>
          <w:sz w:val="24"/>
          <w:szCs w:val="24"/>
        </w:rPr>
        <w:t xml:space="preserve"> со статьей 151 Уголовно-процессуального кодекса Российской Федерации.</w:t>
      </w:r>
    </w:p>
    <w:p w:rsidR="00E25965" w:rsidRPr="002406E0" w:rsidRDefault="00E25965" w:rsidP="00E25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06E0">
        <w:rPr>
          <w:rFonts w:ascii="Times New Roman" w:hAnsi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06E0">
        <w:rPr>
          <w:rFonts w:ascii="Times New Roman" w:hAnsi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06E0">
        <w:rPr>
          <w:rFonts w:ascii="Times New Roman" w:hAnsi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наличии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>), подтверждающие доводы заявителя, либо их копии.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5.6.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>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а) оформленная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 (для физических лиц);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оформленная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5.7.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 xml:space="preserve"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06E0">
        <w:rPr>
          <w:rFonts w:ascii="Times New Roman" w:hAnsi="Times New Roman"/>
          <w:sz w:val="24"/>
          <w:szCs w:val="24"/>
          <w:lang w:eastAsia="ru-RU"/>
        </w:rPr>
        <w:t xml:space="preserve"> Журнал) в течение одного рабочего дня со дня ее поступления с присвоением ей регистрационного номера.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заявителю расписку в получении жалобы, в которой указывается: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- срок рассмотрения жалобы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с настоящим Административным регламентом.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5.9.В</w:t>
      </w:r>
      <w:proofErr w:type="spell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5.10.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2406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06E0">
        <w:rPr>
          <w:rFonts w:ascii="Times New Roman" w:hAnsi="Times New Roman"/>
          <w:sz w:val="24"/>
          <w:szCs w:val="24"/>
          <w:lang w:eastAsia="ru-RU"/>
        </w:rPr>
        <w:t xml:space="preserve"> в течение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2406E0">
        <w:rPr>
          <w:rFonts w:ascii="Times New Roman" w:hAnsi="Times New Roman"/>
          <w:b/>
          <w:sz w:val="24"/>
          <w:szCs w:val="24"/>
          <w:lang w:eastAsia="ru-RU"/>
        </w:rPr>
        <w:t>случае</w:t>
      </w:r>
      <w:proofErr w:type="gramEnd"/>
      <w:r w:rsidRPr="002406E0">
        <w:rPr>
          <w:rFonts w:ascii="Times New Roman" w:hAnsi="Times New Roman"/>
          <w:b/>
          <w:sz w:val="24"/>
          <w:szCs w:val="24"/>
          <w:lang w:eastAsia="ru-RU"/>
        </w:rPr>
        <w:t>, если возможность приостановления предусмотрена законодательством Российской Федерации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2) отказывает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удовлетворении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жалобы.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</w:t>
      </w:r>
      <w:r w:rsidR="00E259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Органа</w:t>
      </w:r>
      <w:r w:rsidRPr="002406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5.14. Основаниями для отказа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удовлетворении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жалобы являются: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>, установленном законодательством Российской Федерации;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06E0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5.15.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5.16. В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5.17. Заявитель вправе </w:t>
      </w:r>
      <w:proofErr w:type="gramStart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E7035D" w:rsidRPr="002406E0" w:rsidRDefault="00E7035D" w:rsidP="00E7035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E7035D" w:rsidRPr="002406E0" w:rsidRDefault="00E7035D" w:rsidP="00E7035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6E0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E7035D" w:rsidRPr="002406E0" w:rsidRDefault="00E7035D" w:rsidP="00E7035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7035D" w:rsidRPr="002406E0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E7035D" w:rsidRPr="002406E0" w:rsidRDefault="00E7035D" w:rsidP="00E7035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телефонной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связи по номеру Органа, МФЦ;</w:t>
      </w:r>
    </w:p>
    <w:p w:rsidR="00E7035D" w:rsidRPr="002406E0" w:rsidRDefault="00E7035D" w:rsidP="00E7035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факсимильного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сообщения;</w:t>
      </w:r>
    </w:p>
    <w:p w:rsidR="00E7035D" w:rsidRPr="002406E0" w:rsidRDefault="00E7035D" w:rsidP="00E7035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при личном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в Орган, МФЦ, в том числе по электронной почте;</w:t>
      </w:r>
    </w:p>
    <w:p w:rsidR="00E7035D" w:rsidRPr="002406E0" w:rsidRDefault="00E7035D" w:rsidP="00E7035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 xml:space="preserve">при письменном </w:t>
      </w:r>
      <w:proofErr w:type="gramStart"/>
      <w:r w:rsidRPr="002406E0">
        <w:rPr>
          <w:rFonts w:ascii="Times New Roman" w:hAnsi="Times New Roman"/>
          <w:sz w:val="24"/>
          <w:szCs w:val="24"/>
          <w:lang w:eastAsia="ru-RU"/>
        </w:rPr>
        <w:t>обращении</w:t>
      </w:r>
      <w:proofErr w:type="gramEnd"/>
      <w:r w:rsidRPr="002406E0">
        <w:rPr>
          <w:rFonts w:ascii="Times New Roman" w:hAnsi="Times New Roman"/>
          <w:sz w:val="24"/>
          <w:szCs w:val="24"/>
          <w:lang w:eastAsia="ru-RU"/>
        </w:rPr>
        <w:t xml:space="preserve"> в Орган, МФЦ;</w:t>
      </w:r>
    </w:p>
    <w:p w:rsidR="00E7035D" w:rsidRPr="002406E0" w:rsidRDefault="00E7035D" w:rsidP="00E7035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6E0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59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5965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59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E259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2596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5965">
        <w:rPr>
          <w:rFonts w:ascii="Times New Roman" w:hAnsi="Times New Roman" w:cs="Times New Roman"/>
          <w:sz w:val="24"/>
          <w:szCs w:val="24"/>
        </w:rPr>
        <w:t>«</w:t>
      </w:r>
      <w:r w:rsidRPr="00E25965">
        <w:rPr>
          <w:rFonts w:ascii="Times New Roman" w:hAnsi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E25965">
        <w:rPr>
          <w:rFonts w:ascii="Times New Roman" w:hAnsi="Times New Roman" w:cs="Times New Roman"/>
          <w:sz w:val="24"/>
          <w:szCs w:val="24"/>
        </w:rPr>
        <w:t>»</w:t>
      </w: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5965" w:rsidRPr="000069B5" w:rsidRDefault="00E25965" w:rsidP="00E259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ar779"/>
      <w:bookmarkEnd w:id="23"/>
      <w:r w:rsidRPr="000069B5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 и справочные телефоны администрации муниципального образования муниципального района «Сыктывдинский»</w:t>
      </w:r>
    </w:p>
    <w:p w:rsidR="00E25965" w:rsidRPr="00B251BF" w:rsidRDefault="00E25965" w:rsidP="00E259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4579"/>
      </w:tblGrid>
      <w:tr w:rsidR="00E25965" w:rsidRPr="002E31AB" w:rsidTr="0048126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E25965" w:rsidRPr="002E31AB" w:rsidTr="0048126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E25965" w:rsidRPr="002E31AB" w:rsidTr="0048126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DC0908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admsd</w:t>
              </w:r>
              <w:r w:rsidR="00E2596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E2596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E2596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E2596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E2596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E25965" w:rsidRPr="002E31AB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5965" w:rsidRPr="002E31AB" w:rsidTr="0048126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E25965" w:rsidRPr="002E31AB" w:rsidTr="0048126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E25965" w:rsidRPr="002E31AB" w:rsidTr="0048126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DC0908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E25965" w:rsidRPr="002E31AB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>www.syktyvdin.ru</w:t>
              </w:r>
            </w:hyperlink>
          </w:p>
        </w:tc>
      </w:tr>
      <w:tr w:rsidR="00E25965" w:rsidRPr="002E31AB" w:rsidTr="00481266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sidRPr="002E31AB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31AB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Лажанев Олег Амвросиевич</w:t>
            </w:r>
          </w:p>
        </w:tc>
      </w:tr>
    </w:tbl>
    <w:p w:rsidR="00E25965" w:rsidRPr="00B251BF" w:rsidRDefault="00E25965" w:rsidP="00E259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5965" w:rsidRDefault="00E25965" w:rsidP="00E25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251B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0069B5">
        <w:rPr>
          <w:rFonts w:ascii="Times New Roman" w:hAnsi="Times New Roman" w:cs="Times New Roman"/>
          <w:b/>
          <w:sz w:val="24"/>
          <w:szCs w:val="28"/>
        </w:rPr>
        <w:t>администрации муниципального образования муниципального района «Сыктывдинский»</w:t>
      </w:r>
    </w:p>
    <w:p w:rsidR="00E25965" w:rsidRPr="00B251BF" w:rsidRDefault="00E25965" w:rsidP="00E25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</w:p>
        </w:tc>
      </w:tr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</w:tr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8.45-15.45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</w:tr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25965" w:rsidRPr="000069B5" w:rsidTr="0048126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0069B5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69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25965" w:rsidRDefault="00E25965" w:rsidP="00E2596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25965" w:rsidRDefault="00E25965" w:rsidP="00E2596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069B5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0069B5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25965" w:rsidRPr="000069B5" w:rsidRDefault="00E25965" w:rsidP="00E2596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25965" w:rsidRPr="00F84DFE" w:rsidTr="0048126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E25965" w:rsidRPr="00F84DFE" w:rsidTr="0048126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E25965" w:rsidRPr="00F84DFE" w:rsidTr="0048126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5" w:rsidRPr="00F84DFE" w:rsidRDefault="00DC0908" w:rsidP="00481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E25965" w:rsidRPr="00F84DFE">
                <w:rPr>
                  <w:rFonts w:ascii="Times New Roman" w:eastAsia="Calibri" w:hAnsi="Times New Roman" w:cs="Times New Roman"/>
                  <w:sz w:val="24"/>
                  <w:szCs w:val="24"/>
                </w:rPr>
                <w:t>mfc_syktyvdin@mfc.rkomi.ru</w:t>
              </w:r>
            </w:hyperlink>
          </w:p>
        </w:tc>
      </w:tr>
      <w:tr w:rsidR="00E25965" w:rsidRPr="00F84DFE" w:rsidTr="0048126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 7-25-20</w:t>
            </w:r>
          </w:p>
        </w:tc>
      </w:tr>
      <w:tr w:rsidR="00E25965" w:rsidRPr="00F84DFE" w:rsidTr="0048126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5965" w:rsidRPr="00F84DFE" w:rsidTr="0048126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65" w:rsidRPr="00F84DFE" w:rsidRDefault="00E25965" w:rsidP="00481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syktyvdin.mydocuments11.ru</w:t>
            </w:r>
          </w:p>
        </w:tc>
      </w:tr>
      <w:tr w:rsidR="00E25965" w:rsidRPr="00F84DFE" w:rsidTr="0048126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65" w:rsidRPr="00F84DFE" w:rsidRDefault="00E25965" w:rsidP="004812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84D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65" w:rsidRPr="00F84DFE" w:rsidRDefault="00E25965" w:rsidP="00481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F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Сердитов  Вячеслав Иванович</w:t>
            </w:r>
          </w:p>
        </w:tc>
      </w:tr>
    </w:tbl>
    <w:p w:rsidR="00E25965" w:rsidRDefault="00E25965" w:rsidP="00E2596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5965" w:rsidRPr="007F00C2" w:rsidRDefault="00E25965" w:rsidP="00E25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F00C2">
        <w:rPr>
          <w:rFonts w:ascii="Times New Roman" w:hAnsi="Times New Roman" w:cs="Times New Roman"/>
          <w:b/>
          <w:sz w:val="24"/>
          <w:szCs w:val="28"/>
        </w:rPr>
        <w:lastRenderedPageBreak/>
        <w:t>График работы по приему заявителей на базе МФЦ</w:t>
      </w:r>
    </w:p>
    <w:p w:rsidR="00E25965" w:rsidRPr="00B251BF" w:rsidRDefault="00E25965" w:rsidP="00E25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822"/>
      </w:tblGrid>
      <w:tr w:rsidR="00E25965" w:rsidRPr="007F00C2" w:rsidTr="0048126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7F00C2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65" w:rsidRPr="007F00C2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  <w:p w:rsidR="00E25965" w:rsidRPr="007F00C2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(обеденный перерыв)</w:t>
            </w:r>
          </w:p>
        </w:tc>
      </w:tr>
      <w:tr w:rsidR="00E25965" w:rsidRPr="007F00C2" w:rsidTr="0048126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5" w:rsidRPr="007F00C2" w:rsidRDefault="00E25965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65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AF78D3" w:rsidRPr="007F00C2" w:rsidTr="0048126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D3" w:rsidRPr="007F00C2" w:rsidRDefault="00AF78D3" w:rsidP="0068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AF78D3" w:rsidRPr="007F00C2" w:rsidTr="0048126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D3" w:rsidRPr="007F00C2" w:rsidRDefault="005967F2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</w:tr>
      <w:tr w:rsidR="00AF78D3" w:rsidRPr="007F00C2" w:rsidTr="0048126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D3" w:rsidRPr="007F00C2" w:rsidRDefault="005967F2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</w:tr>
      <w:tr w:rsidR="00AF78D3" w:rsidRPr="007F00C2" w:rsidTr="0048126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D3" w:rsidRPr="007F00C2" w:rsidRDefault="00AF78D3" w:rsidP="00AF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F78D3" w:rsidRPr="007F00C2" w:rsidTr="00481266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AF78D3" w:rsidRPr="007F00C2" w:rsidTr="00481266">
        <w:trPr>
          <w:trHeight w:val="8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D3" w:rsidRPr="007F00C2" w:rsidRDefault="00AF78D3" w:rsidP="0048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035D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9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25965"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Pr="00E2596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E7035D" w:rsidRPr="00E25965" w:rsidTr="00E7035D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7035D" w:rsidRPr="00E2596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35D" w:rsidRPr="00E25965" w:rsidRDefault="00E7035D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596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35D" w:rsidRPr="00E25965" w:rsidRDefault="00E7035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7035D" w:rsidRPr="00E25965" w:rsidRDefault="00E7035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035D" w:rsidRPr="00E25965" w:rsidRDefault="00E7035D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7035D" w:rsidRPr="00E25965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035D" w:rsidRPr="00E25965" w:rsidRDefault="00E70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035D" w:rsidRPr="00E25965" w:rsidRDefault="00E70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E7035D" w:rsidRPr="00E25965" w:rsidRDefault="00E70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035D" w:rsidRPr="00E25965" w:rsidRDefault="00E703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965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(в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E7035D" w:rsidRPr="00E25965" w:rsidRDefault="00E7035D" w:rsidP="00E70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(наименование объекта)</w:t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 xml:space="preserve">на земельном участке по адресу:  </w:t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7035D" w:rsidRPr="00E25965" w:rsidRDefault="00E7035D" w:rsidP="00E70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(город, район, улица, номер участка)</w:t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Строительство (реконструкция) будет осуществляться на основании</w:t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________________________от  «___»____________г. №</w:t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  <w:t>________</w:t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(наименование документа)</w:t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277"/>
            <w:bookmarkEnd w:id="24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8"/>
            <w:bookmarkEnd w:id="25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80"/>
            <w:bookmarkEnd w:id="26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7" w:name="Par281"/>
            <w:bookmarkEnd w:id="27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" w:name="Par306"/>
            <w:bookmarkEnd w:id="28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9" w:name="Par307"/>
            <w:bookmarkEnd w:id="29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Par365"/>
            <w:bookmarkEnd w:id="30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" w:name="Par448"/>
            <w:bookmarkEnd w:id="31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проектной документацией: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" w:name="Par498"/>
            <w:bookmarkEnd w:id="32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(КЛ, </w:t>
            </w:r>
            <w:proofErr w:type="spellStart"/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КВЛ</w:t>
            </w:r>
            <w:proofErr w:type="spell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3" w:name="Par527"/>
            <w:bookmarkEnd w:id="33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энергетических ресурсов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кВт * ч/</w:t>
            </w:r>
            <w:proofErr w:type="spell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технического плане ____________________________________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E25965">
        <w:rPr>
          <w:rFonts w:ascii="Times New Roman" w:eastAsia="Calibri" w:hAnsi="Times New Roman" w:cs="Times New Roman"/>
          <w:sz w:val="24"/>
          <w:szCs w:val="24"/>
          <w:u w:val="single"/>
        </w:rPr>
        <w:t>законченного строительство объекта).</w:t>
      </w:r>
      <w:r w:rsidRPr="00E2596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E7035D" w:rsidRPr="00E25965" w:rsidRDefault="00E7035D" w:rsidP="00E7035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  <w:t xml:space="preserve">(при  </w:t>
      </w:r>
      <w:proofErr w:type="gramStart"/>
      <w:r w:rsidRPr="00E25965">
        <w:rPr>
          <w:rFonts w:ascii="Times New Roman" w:eastAsia="Calibri" w:hAnsi="Times New Roman" w:cs="Times New Roman"/>
          <w:sz w:val="24"/>
          <w:szCs w:val="24"/>
        </w:rPr>
        <w:t>переносе</w:t>
      </w:r>
      <w:proofErr w:type="gramEnd"/>
      <w:r w:rsidRPr="00E25965">
        <w:rPr>
          <w:rFonts w:ascii="Times New Roman" w:eastAsia="Calibri" w:hAnsi="Times New Roman" w:cs="Times New Roman"/>
          <w:sz w:val="24"/>
          <w:szCs w:val="24"/>
        </w:rPr>
        <w:t xml:space="preserve"> сроков выполнения работ)</w:t>
      </w:r>
    </w:p>
    <w:p w:rsidR="00E7035D" w:rsidRPr="00E25965" w:rsidRDefault="00E7035D" w:rsidP="00E7035D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E25965" w:rsidRDefault="00E70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5D" w:rsidRDefault="00E7035D" w:rsidP="00E70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7035D" w:rsidTr="00E7035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Default="00E70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7035D" w:rsidRDefault="00E70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Default="00E70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35D" w:rsidTr="00E7035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E25965" w:rsidRDefault="00E7035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5965">
              <w:rPr>
                <w:rFonts w:ascii="Times New Roman" w:hAnsi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887" w:type="dxa"/>
          </w:tcPr>
          <w:p w:rsidR="00E7035D" w:rsidRPr="00E25965" w:rsidRDefault="00E7035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E25965" w:rsidRDefault="00E7035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5965">
              <w:rPr>
                <w:rFonts w:ascii="Times New Roman" w:hAnsi="Times New Roman"/>
                <w:sz w:val="24"/>
                <w:szCs w:val="28"/>
              </w:rPr>
              <w:t>Подпись/ФИО</w:t>
            </w:r>
          </w:p>
        </w:tc>
      </w:tr>
    </w:tbl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разрешения на ввод объекта капитального 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строительства в эксплуатацию»</w:t>
      </w:r>
    </w:p>
    <w:p w:rsidR="00E7035D" w:rsidRPr="00E25965" w:rsidRDefault="00E7035D" w:rsidP="00E7035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07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E7035D" w:rsidRPr="00E25965" w:rsidTr="00E703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D" w:rsidRPr="00E25965" w:rsidRDefault="00E7035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D" w:rsidRPr="00E25965" w:rsidRDefault="00E7035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35D" w:rsidRPr="00E25965" w:rsidRDefault="00E7035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Pr="00E25965" w:rsidRDefault="00E7035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35D" w:rsidRPr="00E25965" w:rsidRDefault="00E703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35D" w:rsidRPr="00E25965" w:rsidRDefault="00E703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7035D" w:rsidRPr="00E25965" w:rsidRDefault="00E703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E25965" w:rsidRDefault="00E703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E7035D" w:rsidRPr="00E25965" w:rsidRDefault="00E7035D" w:rsidP="00E703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35D" w:rsidRPr="00E25965" w:rsidRDefault="00E7035D" w:rsidP="00E7035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E7035D" w:rsidRPr="00E25965" w:rsidTr="00E7035D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proofErr w:type="spellEnd"/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035D" w:rsidRPr="00E25965" w:rsidRDefault="00E703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(адрес регистрации) индивидуального предпринимателя</w:t>
            </w: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</w:t>
            </w:r>
            <w:proofErr w:type="gramEnd"/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индивидуального предпринимателя</w:t>
            </w: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5D" w:rsidRPr="00E25965" w:rsidRDefault="00E7035D" w:rsidP="00E7035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E25965" w:rsidRDefault="00E7035D" w:rsidP="00E703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7035D" w:rsidRPr="00E25965" w:rsidRDefault="00E7035D" w:rsidP="00E703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E7035D" w:rsidRPr="00E25965" w:rsidRDefault="00E7035D" w:rsidP="00E70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(наименование объекта)</w:t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 xml:space="preserve">на земельном участке по адресу:  </w:t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E7035D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7035D" w:rsidRPr="00E25965" w:rsidRDefault="00E7035D" w:rsidP="00E70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________________________от  «___»____________г. №</w:t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965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  <w:r w:rsidRPr="00E25965">
        <w:rPr>
          <w:rFonts w:ascii="Times New Roman" w:eastAsia="Calibri" w:hAnsi="Times New Roman" w:cs="Times New Roman"/>
          <w:sz w:val="24"/>
          <w:szCs w:val="24"/>
        </w:rPr>
        <w:tab/>
      </w:r>
    </w:p>
    <w:p w:rsidR="00E7035D" w:rsidRPr="00E25965" w:rsidRDefault="00E7035D" w:rsidP="00E70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проектной документацией: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 системы 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(КЛ, </w:t>
            </w:r>
            <w:proofErr w:type="spellStart"/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КВЛ</w:t>
            </w:r>
            <w:proofErr w:type="spell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уровень напряжения линий </w:t>
            </w: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</w:t>
            </w:r>
            <w:proofErr w:type="gramStart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E25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энергетических ресурсов</w:t>
            </w: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кВт * ч/</w:t>
            </w:r>
            <w:proofErr w:type="spell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технического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35D" w:rsidRPr="00E25965" w:rsidRDefault="00E7035D" w:rsidP="00E7035D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25965">
        <w:rPr>
          <w:rFonts w:ascii="Times New Roman" w:eastAsia="Calibri" w:hAnsi="Times New Roman" w:cs="Times New Roman"/>
          <w:sz w:val="24"/>
          <w:szCs w:val="28"/>
        </w:rPr>
        <w:t xml:space="preserve">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E25965">
        <w:rPr>
          <w:rFonts w:ascii="Times New Roman" w:eastAsia="Calibri" w:hAnsi="Times New Roman" w:cs="Times New Roman"/>
          <w:sz w:val="24"/>
          <w:szCs w:val="28"/>
          <w:u w:val="single"/>
        </w:rPr>
        <w:t>законченного строительство объекта).</w:t>
      </w:r>
      <w:r w:rsidRPr="00E25965">
        <w:rPr>
          <w:rFonts w:ascii="Times New Roman" w:eastAsia="Calibri" w:hAnsi="Times New Roman" w:cs="Times New Roman"/>
          <w:sz w:val="24"/>
          <w:szCs w:val="28"/>
        </w:rPr>
        <w:t>___________________________________________</w:t>
      </w:r>
    </w:p>
    <w:p w:rsidR="00E7035D" w:rsidRPr="00E25965" w:rsidRDefault="00E7035D" w:rsidP="00E7035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</w:r>
      <w:r w:rsidRPr="00E25965">
        <w:rPr>
          <w:rFonts w:ascii="Times New Roman" w:eastAsia="Calibri" w:hAnsi="Times New Roman" w:cs="Times New Roman"/>
          <w:sz w:val="24"/>
          <w:szCs w:val="28"/>
        </w:rPr>
        <w:tab/>
        <w:t xml:space="preserve">(при  </w:t>
      </w:r>
      <w:proofErr w:type="gramStart"/>
      <w:r w:rsidRPr="00E25965">
        <w:rPr>
          <w:rFonts w:ascii="Times New Roman" w:eastAsia="Calibri" w:hAnsi="Times New Roman" w:cs="Times New Roman"/>
          <w:sz w:val="24"/>
          <w:szCs w:val="28"/>
        </w:rPr>
        <w:t>переносе</w:t>
      </w:r>
      <w:proofErr w:type="gramEnd"/>
      <w:r w:rsidRPr="00E25965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E7035D" w:rsidRDefault="00E7035D" w:rsidP="00E7035D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E25965" w:rsidTr="00E7035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E25965" w:rsidRDefault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E25965" w:rsidRDefault="00E7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5D" w:rsidRPr="00E25965" w:rsidRDefault="00E7035D" w:rsidP="00E703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7035D" w:rsidRPr="00E25965" w:rsidTr="00E7035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Pr="00E25965" w:rsidRDefault="00E703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7035D" w:rsidRPr="00E25965" w:rsidRDefault="00E703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Pr="00E25965" w:rsidRDefault="00E7035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035D" w:rsidRPr="00E25965" w:rsidTr="00E7035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E25965" w:rsidRDefault="00E703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E7035D" w:rsidRPr="00E25965" w:rsidRDefault="00E703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E25965" w:rsidRDefault="00E703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5965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E7035D" w:rsidRPr="00E25965" w:rsidRDefault="00E7035D" w:rsidP="00E703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E25965" w:rsidRDefault="00E7035D" w:rsidP="00E70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35D" w:rsidRPr="00E25965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7035D" w:rsidRPr="00E25965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7035D" w:rsidRPr="00E25965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Приложение № 4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E25965">
        <w:rPr>
          <w:rFonts w:ascii="Times New Roman" w:eastAsia="Calibri" w:hAnsi="Times New Roman" w:cs="Times New Roman"/>
          <w:sz w:val="24"/>
          <w:szCs w:val="28"/>
        </w:rPr>
        <w:t>«</w:t>
      </w:r>
      <w:r w:rsidRPr="00E2596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E25965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E7035D" w:rsidRPr="00E25965" w:rsidRDefault="00E7035D" w:rsidP="00E703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2596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БЛОК-СХЕМА</w:t>
      </w:r>
    </w:p>
    <w:p w:rsidR="00E7035D" w:rsidRPr="00E25965" w:rsidRDefault="00E7035D" w:rsidP="00E70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2596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МУНИЦИПАЛЬНОЙ УСЛУГИ</w:t>
      </w: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0" t="0" r="0" b="952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35D" w:rsidRDefault="00E7035D" w:rsidP="00E7035D"/>
    <w:p w:rsidR="00E7035D" w:rsidRDefault="00E7035D" w:rsidP="00E7035D"/>
    <w:p w:rsidR="00E7035D" w:rsidRDefault="00E7035D" w:rsidP="00E7035D"/>
    <w:p w:rsidR="002B3A4C" w:rsidRDefault="002B3A4C"/>
    <w:sectPr w:rsidR="002B3A4C" w:rsidSect="001710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08" w:rsidRDefault="00DC0908" w:rsidP="00E7035D">
      <w:pPr>
        <w:spacing w:after="0" w:line="240" w:lineRule="auto"/>
      </w:pPr>
      <w:r>
        <w:separator/>
      </w:r>
    </w:p>
  </w:endnote>
  <w:endnote w:type="continuationSeparator" w:id="0">
    <w:p w:rsidR="00DC0908" w:rsidRDefault="00DC0908" w:rsidP="00E7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08" w:rsidRDefault="00DC0908" w:rsidP="00E7035D">
      <w:pPr>
        <w:spacing w:after="0" w:line="240" w:lineRule="auto"/>
      </w:pPr>
      <w:r>
        <w:separator/>
      </w:r>
    </w:p>
  </w:footnote>
  <w:footnote w:type="continuationSeparator" w:id="0">
    <w:p w:rsidR="00DC0908" w:rsidRDefault="00DC0908" w:rsidP="00E7035D">
      <w:pPr>
        <w:spacing w:after="0" w:line="240" w:lineRule="auto"/>
      </w:pPr>
      <w:r>
        <w:continuationSeparator/>
      </w:r>
    </w:p>
  </w:footnote>
  <w:footnote w:id="1">
    <w:p w:rsidR="00861F0C" w:rsidRDefault="00861F0C" w:rsidP="00E7035D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861F0C" w:rsidRDefault="00861F0C" w:rsidP="00E7035D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861F0C" w:rsidRDefault="00861F0C" w:rsidP="00E7035D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861F0C" w:rsidRDefault="00861F0C" w:rsidP="00E7035D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8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0"/>
  </w:num>
  <w:num w:numId="12">
    <w:abstractNumId w:val="0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35D"/>
    <w:rsid w:val="00171025"/>
    <w:rsid w:val="001B723F"/>
    <w:rsid w:val="001E2415"/>
    <w:rsid w:val="001F24E6"/>
    <w:rsid w:val="001F7274"/>
    <w:rsid w:val="002406E0"/>
    <w:rsid w:val="002449AC"/>
    <w:rsid w:val="00245FCF"/>
    <w:rsid w:val="002643BF"/>
    <w:rsid w:val="002B3A4C"/>
    <w:rsid w:val="002C69F7"/>
    <w:rsid w:val="002F1772"/>
    <w:rsid w:val="003E1600"/>
    <w:rsid w:val="004333C9"/>
    <w:rsid w:val="004E0FD9"/>
    <w:rsid w:val="005967F2"/>
    <w:rsid w:val="005B628B"/>
    <w:rsid w:val="00601C37"/>
    <w:rsid w:val="00681244"/>
    <w:rsid w:val="006C37A9"/>
    <w:rsid w:val="007006AD"/>
    <w:rsid w:val="00705487"/>
    <w:rsid w:val="00745CF0"/>
    <w:rsid w:val="0075308B"/>
    <w:rsid w:val="00861F0C"/>
    <w:rsid w:val="00923291"/>
    <w:rsid w:val="00AC0F53"/>
    <w:rsid w:val="00AF78D3"/>
    <w:rsid w:val="00B370A5"/>
    <w:rsid w:val="00DC0908"/>
    <w:rsid w:val="00DD77AA"/>
    <w:rsid w:val="00E25965"/>
    <w:rsid w:val="00E7035D"/>
    <w:rsid w:val="00F5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35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035D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7035D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E7035D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7035D"/>
  </w:style>
  <w:style w:type="paragraph" w:styleId="a9">
    <w:name w:val="header"/>
    <w:basedOn w:val="a"/>
    <w:link w:val="a8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E7035D"/>
  </w:style>
  <w:style w:type="paragraph" w:styleId="ab">
    <w:name w:val="footer"/>
    <w:basedOn w:val="a"/>
    <w:link w:val="aa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E7035D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E7035D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E7035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7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35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035D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E7035D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E7035D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E7035D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E7035D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E7035D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E7035D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7035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703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uiPriority w:val="59"/>
    <w:rsid w:val="00E7035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703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406E0"/>
    <w:pPr>
      <w:spacing w:after="0" w:line="240" w:lineRule="auto"/>
    </w:pPr>
  </w:style>
  <w:style w:type="paragraph" w:customStyle="1" w:styleId="2">
    <w:name w:val="Обычный2"/>
    <w:rsid w:val="0068124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35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035D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7035D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E7035D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7035D"/>
  </w:style>
  <w:style w:type="paragraph" w:styleId="a9">
    <w:name w:val="header"/>
    <w:basedOn w:val="a"/>
    <w:link w:val="a8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E7035D"/>
  </w:style>
  <w:style w:type="paragraph" w:styleId="ab">
    <w:name w:val="footer"/>
    <w:basedOn w:val="a"/>
    <w:link w:val="aa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E7035D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E7035D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E7035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7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35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035D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E7035D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E7035D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E7035D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E7035D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E7035D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E7035D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7035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703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uiPriority w:val="59"/>
    <w:rsid w:val="00E7035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703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98DF432E6D010D21327951928E0CA15EB9280E36EBF22C0ABCCE29F0A4697EE9488C86E81902E6EFD8A6A7L2aBJ" TargetMode="External"/><Relationship Id="rId18" Type="http://schemas.openxmlformats.org/officeDocument/2006/relationships/hyperlink" Target="consultantplus://offline/ref=1110E04C4C16F83D5D66439B8AC23C5708A01EA6E34F431A48805972D7ECD8ACA9B0F7F0D6C30EF3654A7082r9jEJ" TargetMode="External"/><Relationship Id="rId26" Type="http://schemas.openxmlformats.org/officeDocument/2006/relationships/hyperlink" Target="http://www.syktyvdin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E3CF338868F3141D119D33084546F3D3ACEB509FB81B220B199C8C6D2D640D358FDE769529BA5H5FA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98DF432E6D010D21327951928E0CA15EB9280E36EBF22C0ABCCE29F0A4697EE9488C86E81902E6EFD8A6A7L2aCJ" TargetMode="External"/><Relationship Id="rId17" Type="http://schemas.openxmlformats.org/officeDocument/2006/relationships/hyperlink" Target="consultantplus://offline/ref=1CFF72D44F16AC063B04651D4A998506BE4368B12711B2BC24E06DF2A6C0F1419A342A4924D7B1D7u6fCG" TargetMode="External"/><Relationship Id="rId25" Type="http://schemas.openxmlformats.org/officeDocument/2006/relationships/hyperlink" Target="mailto:admsd@syktyvdin.rko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98DF432E6D010D21327951928E0CA15EB9280E36EBF22C0ABCCE29F0A4697EE9488C86E81902E6EFD8A6A7L2a6J" TargetMode="External"/><Relationship Id="rId20" Type="http://schemas.openxmlformats.org/officeDocument/2006/relationships/hyperlink" Target="consultantplus://offline/ref=7C0A7380B68D115D61CE0C9E10E6686965945CA041EFF9D912FF30CA6EA1472F913E9BD7x469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98DF432E6D010D21327951928E0CA15EB9280E36EBF22C0ABCCE29F0A4697EE9488C86E81902E6EFD8A6A7L2aDJ" TargetMode="External"/><Relationship Id="rId24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98DF432E6D010D21327951928E0CA15EB9280E36EBF22C0ABCCE29F0A4697EE9488C86E81902E6EFD8A6A7L2a9J" TargetMode="External"/><Relationship Id="rId23" Type="http://schemas.openxmlformats.org/officeDocument/2006/relationships/hyperlink" Target="consultantplus://offline/ref=0536092B33D0ADE9F93F4B731FFC59A8662D17D81D8D56BBE0059E5938D8D0A9969C58FC0402IEKDM" TargetMode="External"/><Relationship Id="rId28" Type="http://schemas.openxmlformats.org/officeDocument/2006/relationships/image" Target="media/image2.png"/><Relationship Id="rId10" Type="http://schemas.openxmlformats.org/officeDocument/2006/relationships/hyperlink" Target="mailto:admsd@syktyvdin.rkomi.ru" TargetMode="External"/><Relationship Id="rId19" Type="http://schemas.openxmlformats.org/officeDocument/2006/relationships/hyperlink" Target="consultantplus://offline/ref=1110E04C4C16F83D5D66439B8AC23C5708A01EA6E34F431A48805972D7ECD8ACA9B0F7F0D6C30EF3654A718Ar9j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598DF432E6D010D21327951928E0CA15EB9280E36EBF22C0ABCCE29F0A4697EE9488C86E81902E6EFD8A6A7L2aAJ" TargetMode="External"/><Relationship Id="rId22" Type="http://schemas.openxmlformats.org/officeDocument/2006/relationships/hyperlink" Target="consultantplus://offline/ref=0536092B33D0ADE9F93F4B731FFC59A8662D17D81D8D56BBE0059E5938D8D0A9969C58FC010BE349I6K6M" TargetMode="External"/><Relationship Id="rId27" Type="http://schemas.openxmlformats.org/officeDocument/2006/relationships/hyperlink" Target="mailto:mfc@syktyvdin.rkom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F952-DFA2-41A5-AC0A-1185C093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39</Pages>
  <Words>14564</Words>
  <Characters>83019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Пользователь</cp:lastModifiedBy>
  <cp:revision>21</cp:revision>
  <dcterms:created xsi:type="dcterms:W3CDTF">2017-09-07T07:20:00Z</dcterms:created>
  <dcterms:modified xsi:type="dcterms:W3CDTF">2017-12-28T07:54:00Z</dcterms:modified>
</cp:coreProperties>
</file>