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EE" w:rsidRDefault="00BA5545" w:rsidP="003F47B9">
      <w:pPr>
        <w:jc w:val="right"/>
        <w:rPr>
          <w:b/>
          <w:sz w:val="24"/>
        </w:rPr>
      </w:pPr>
      <w:r w:rsidRPr="00EB7C4A">
        <w:rPr>
          <w:b/>
          <w:noProof/>
          <w:sz w:val="24"/>
          <w:szCs w:val="24"/>
          <w:u w:val="single"/>
          <w:lang w:eastAsia="ru-RU"/>
        </w:rPr>
        <w:drawing>
          <wp:anchor distT="0" distB="0" distL="6401435" distR="6401435" simplePos="0" relativeHeight="251659264" behindDoc="0" locked="0" layoutInCell="1" allowOverlap="1">
            <wp:simplePos x="0" y="0"/>
            <wp:positionH relativeFrom="margin">
              <wp:posOffset>2776220</wp:posOffset>
            </wp:positionH>
            <wp:positionV relativeFrom="paragraph">
              <wp:posOffset>6350</wp:posOffset>
            </wp:positionV>
            <wp:extent cx="800100" cy="9969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996950"/>
                    </a:xfrm>
                    <a:prstGeom prst="rect">
                      <a:avLst/>
                    </a:prstGeom>
                    <a:noFill/>
                  </pic:spPr>
                </pic:pic>
              </a:graphicData>
            </a:graphic>
          </wp:anchor>
        </w:drawing>
      </w:r>
    </w:p>
    <w:p w:rsidR="00D300EE" w:rsidRDefault="00D300EE" w:rsidP="00D300EE">
      <w:pPr>
        <w:jc w:val="center"/>
        <w:rPr>
          <w:b/>
          <w:sz w:val="24"/>
        </w:rPr>
      </w:pPr>
    </w:p>
    <w:p w:rsidR="00D300EE" w:rsidRDefault="00D300EE" w:rsidP="00D300EE">
      <w:pPr>
        <w:jc w:val="center"/>
        <w:rPr>
          <w:b/>
          <w:sz w:val="24"/>
        </w:rPr>
      </w:pPr>
    </w:p>
    <w:p w:rsidR="00D300EE" w:rsidRPr="00633780" w:rsidRDefault="00D300EE" w:rsidP="00D300EE">
      <w:pPr>
        <w:jc w:val="center"/>
        <w:rPr>
          <w:b/>
          <w:sz w:val="24"/>
        </w:rPr>
      </w:pPr>
      <w:r w:rsidRPr="00633780">
        <w:rPr>
          <w:b/>
          <w:sz w:val="24"/>
        </w:rPr>
        <w:t>ПОСТАНОВЛЕНИЕ</w:t>
      </w:r>
    </w:p>
    <w:p w:rsidR="00D300EE" w:rsidRPr="00633780" w:rsidRDefault="00D300EE" w:rsidP="00D300EE">
      <w:pPr>
        <w:pBdr>
          <w:bottom w:val="single" w:sz="4" w:space="1" w:color="000000"/>
        </w:pBdr>
        <w:jc w:val="center"/>
        <w:rPr>
          <w:b/>
          <w:sz w:val="24"/>
        </w:rPr>
      </w:pPr>
      <w:r w:rsidRPr="00633780">
        <w:rPr>
          <w:b/>
          <w:sz w:val="24"/>
        </w:rPr>
        <w:t xml:space="preserve">администрации  муниципального образования </w:t>
      </w:r>
    </w:p>
    <w:p w:rsidR="00D300EE" w:rsidRPr="00633780" w:rsidRDefault="00D300EE" w:rsidP="007F1D22">
      <w:pPr>
        <w:pBdr>
          <w:bottom w:val="single" w:sz="4" w:space="1" w:color="000000"/>
        </w:pBdr>
        <w:jc w:val="center"/>
        <w:rPr>
          <w:b/>
          <w:sz w:val="24"/>
        </w:rPr>
      </w:pPr>
      <w:r w:rsidRPr="00633780">
        <w:rPr>
          <w:b/>
          <w:sz w:val="24"/>
        </w:rPr>
        <w:t>муниципального района «Сыктывдинский»</w:t>
      </w:r>
    </w:p>
    <w:p w:rsidR="00D300EE" w:rsidRPr="00633780" w:rsidRDefault="00D300EE" w:rsidP="00D300EE">
      <w:pPr>
        <w:jc w:val="center"/>
        <w:rPr>
          <w:b/>
          <w:sz w:val="24"/>
        </w:rPr>
      </w:pPr>
      <w:r w:rsidRPr="00633780">
        <w:rPr>
          <w:b/>
          <w:sz w:val="24"/>
        </w:rPr>
        <w:t>«</w:t>
      </w:r>
      <w:proofErr w:type="spellStart"/>
      <w:r w:rsidRPr="00633780">
        <w:rPr>
          <w:b/>
          <w:sz w:val="24"/>
        </w:rPr>
        <w:t>Сыктывд</w:t>
      </w:r>
      <w:r w:rsidRPr="00633780">
        <w:rPr>
          <w:b/>
          <w:sz w:val="24"/>
          <w:lang w:val="en-US"/>
        </w:rPr>
        <w:t>i</w:t>
      </w:r>
      <w:proofErr w:type="spellEnd"/>
      <w:r w:rsidRPr="00633780">
        <w:rPr>
          <w:b/>
          <w:sz w:val="24"/>
        </w:rPr>
        <w:t xml:space="preserve">н» </w:t>
      </w:r>
      <w:proofErr w:type="spellStart"/>
      <w:r w:rsidRPr="00633780">
        <w:rPr>
          <w:b/>
          <w:sz w:val="24"/>
        </w:rPr>
        <w:t>муниципальнöйрайонын</w:t>
      </w:r>
      <w:proofErr w:type="spellEnd"/>
    </w:p>
    <w:p w:rsidR="00D300EE" w:rsidRPr="00633780" w:rsidRDefault="00D300EE" w:rsidP="00D300EE">
      <w:pPr>
        <w:jc w:val="center"/>
        <w:rPr>
          <w:b/>
          <w:sz w:val="24"/>
        </w:rPr>
      </w:pPr>
      <w:proofErr w:type="spellStart"/>
      <w:r w:rsidRPr="00633780">
        <w:rPr>
          <w:b/>
          <w:sz w:val="24"/>
        </w:rPr>
        <w:t>муниципальнöйюкöнсаадминистрациялöн</w:t>
      </w:r>
      <w:proofErr w:type="spellEnd"/>
    </w:p>
    <w:p w:rsidR="00D300EE" w:rsidRPr="00633780" w:rsidRDefault="00D300EE" w:rsidP="00D300EE">
      <w:pPr>
        <w:jc w:val="center"/>
        <w:rPr>
          <w:b/>
          <w:sz w:val="24"/>
        </w:rPr>
      </w:pPr>
      <w:proofErr w:type="gramStart"/>
      <w:r w:rsidRPr="00633780">
        <w:rPr>
          <w:b/>
          <w:sz w:val="24"/>
        </w:rPr>
        <w:t>Ш</w:t>
      </w:r>
      <w:proofErr w:type="gramEnd"/>
      <w:r w:rsidRPr="00633780">
        <w:rPr>
          <w:b/>
          <w:sz w:val="24"/>
        </w:rPr>
        <w:t xml:space="preserve"> У Ö М</w:t>
      </w:r>
    </w:p>
    <w:p w:rsidR="00BA03AB" w:rsidRDefault="00BA03AB" w:rsidP="00D300EE">
      <w:pPr>
        <w:spacing w:before="280"/>
        <w:rPr>
          <w:sz w:val="24"/>
          <w:szCs w:val="24"/>
        </w:rPr>
      </w:pPr>
    </w:p>
    <w:p w:rsidR="00D300EE" w:rsidRPr="00EA4E83" w:rsidRDefault="00D300EE" w:rsidP="00D300EE">
      <w:pPr>
        <w:spacing w:before="280"/>
        <w:rPr>
          <w:sz w:val="24"/>
          <w:szCs w:val="24"/>
        </w:rPr>
      </w:pPr>
      <w:r>
        <w:rPr>
          <w:sz w:val="24"/>
          <w:szCs w:val="24"/>
        </w:rPr>
        <w:t xml:space="preserve">от </w:t>
      </w:r>
      <w:r w:rsidR="00CF0842">
        <w:rPr>
          <w:sz w:val="24"/>
          <w:szCs w:val="24"/>
        </w:rPr>
        <w:t>13 февраля</w:t>
      </w:r>
      <w:r w:rsidR="003C6F29">
        <w:rPr>
          <w:sz w:val="24"/>
          <w:szCs w:val="24"/>
        </w:rPr>
        <w:t xml:space="preserve"> 2019 года</w:t>
      </w:r>
      <w:r>
        <w:rPr>
          <w:sz w:val="24"/>
          <w:szCs w:val="24"/>
        </w:rPr>
        <w:t xml:space="preserve"> </w:t>
      </w:r>
      <w:r w:rsidR="00CF0842">
        <w:rPr>
          <w:sz w:val="24"/>
          <w:szCs w:val="24"/>
        </w:rPr>
        <w:t xml:space="preserve">                                                                     </w:t>
      </w:r>
      <w:r w:rsidR="00956E56">
        <w:rPr>
          <w:sz w:val="24"/>
          <w:szCs w:val="24"/>
        </w:rPr>
        <w:t xml:space="preserve">                               </w:t>
      </w:r>
      <w:r w:rsidR="00CF0842">
        <w:rPr>
          <w:sz w:val="24"/>
          <w:szCs w:val="24"/>
        </w:rPr>
        <w:t xml:space="preserve">  </w:t>
      </w:r>
      <w:r>
        <w:rPr>
          <w:sz w:val="24"/>
          <w:szCs w:val="24"/>
        </w:rPr>
        <w:t>№</w:t>
      </w:r>
      <w:r w:rsidR="00956E56">
        <w:rPr>
          <w:sz w:val="24"/>
          <w:szCs w:val="24"/>
        </w:rPr>
        <w:t xml:space="preserve"> </w:t>
      </w:r>
      <w:r w:rsidR="00CF0842">
        <w:rPr>
          <w:sz w:val="24"/>
          <w:szCs w:val="24"/>
        </w:rPr>
        <w:t>2/121</w:t>
      </w:r>
    </w:p>
    <w:tbl>
      <w:tblPr>
        <w:tblW w:w="7061" w:type="dxa"/>
        <w:tblInd w:w="81" w:type="dxa"/>
        <w:tblLayout w:type="fixed"/>
        <w:tblCellMar>
          <w:top w:w="55" w:type="dxa"/>
          <w:left w:w="55" w:type="dxa"/>
          <w:bottom w:w="55" w:type="dxa"/>
          <w:right w:w="55" w:type="dxa"/>
        </w:tblCellMar>
        <w:tblLook w:val="0000" w:firstRow="0" w:lastRow="0" w:firstColumn="0" w:lastColumn="0" w:noHBand="0" w:noVBand="0"/>
      </w:tblPr>
      <w:tblGrid>
        <w:gridCol w:w="5928"/>
        <w:gridCol w:w="1133"/>
      </w:tblGrid>
      <w:tr w:rsidR="00D300EE" w:rsidRPr="00EA4E83" w:rsidTr="003C6F29">
        <w:trPr>
          <w:trHeight w:val="1779"/>
        </w:trPr>
        <w:tc>
          <w:tcPr>
            <w:tcW w:w="5928" w:type="dxa"/>
          </w:tcPr>
          <w:p w:rsidR="00D300EE" w:rsidRPr="00EA4E83" w:rsidRDefault="00D300EE" w:rsidP="00F20E49">
            <w:pPr>
              <w:pStyle w:val="ae"/>
              <w:snapToGrid w:val="0"/>
              <w:ind w:right="-1"/>
              <w:jc w:val="both"/>
              <w:rPr>
                <w:rFonts w:ascii="Times New Roman" w:hAnsi="Times New Roman"/>
                <w:sz w:val="24"/>
              </w:rPr>
            </w:pPr>
          </w:p>
          <w:p w:rsidR="003C6F29" w:rsidRDefault="001C5A3C" w:rsidP="003C6F29">
            <w:pPr>
              <w:pStyle w:val="ae"/>
              <w:snapToGrid w:val="0"/>
              <w:jc w:val="both"/>
              <w:rPr>
                <w:rFonts w:ascii="Times New Roman" w:hAnsi="Times New Roman"/>
                <w:sz w:val="24"/>
              </w:rPr>
            </w:pPr>
            <w:r w:rsidRPr="00F64907">
              <w:rPr>
                <w:rFonts w:ascii="Times New Roman" w:hAnsi="Times New Roman"/>
                <w:sz w:val="24"/>
              </w:rPr>
              <w:t xml:space="preserve">О внесении изменений </w:t>
            </w:r>
            <w:r w:rsidR="003C6F29">
              <w:rPr>
                <w:rFonts w:ascii="Times New Roman" w:hAnsi="Times New Roman"/>
                <w:sz w:val="24"/>
              </w:rPr>
              <w:t>в</w:t>
            </w:r>
            <w:r w:rsidR="00956E56">
              <w:rPr>
                <w:rFonts w:ascii="Times New Roman" w:hAnsi="Times New Roman"/>
                <w:sz w:val="24"/>
              </w:rPr>
              <w:t xml:space="preserve"> </w:t>
            </w:r>
            <w:r>
              <w:rPr>
                <w:rFonts w:ascii="Times New Roman" w:hAnsi="Times New Roman"/>
                <w:sz w:val="24"/>
              </w:rPr>
              <w:t>постановлени</w:t>
            </w:r>
            <w:r w:rsidR="003C6F29">
              <w:rPr>
                <w:rFonts w:ascii="Times New Roman" w:hAnsi="Times New Roman"/>
                <w:sz w:val="24"/>
              </w:rPr>
              <w:t>е</w:t>
            </w:r>
            <w:r w:rsidR="00956E56">
              <w:rPr>
                <w:rFonts w:ascii="Times New Roman" w:hAnsi="Times New Roman"/>
                <w:sz w:val="24"/>
              </w:rPr>
              <w:t xml:space="preserve"> </w:t>
            </w:r>
            <w:r w:rsidR="004D271C">
              <w:rPr>
                <w:rFonts w:ascii="Times New Roman" w:hAnsi="Times New Roman"/>
                <w:sz w:val="24"/>
              </w:rPr>
              <w:t>а</w:t>
            </w:r>
            <w:r w:rsidRPr="00F64907">
              <w:rPr>
                <w:rFonts w:ascii="Times New Roman" w:hAnsi="Times New Roman"/>
                <w:sz w:val="24"/>
              </w:rPr>
              <w:t>дминистрации</w:t>
            </w:r>
            <w:r w:rsidR="00956E56">
              <w:rPr>
                <w:rFonts w:ascii="Times New Roman" w:hAnsi="Times New Roman"/>
                <w:sz w:val="24"/>
              </w:rPr>
              <w:t xml:space="preserve"> </w:t>
            </w:r>
            <w:r w:rsidRPr="00F64907">
              <w:rPr>
                <w:rFonts w:ascii="Times New Roman" w:hAnsi="Times New Roman"/>
                <w:sz w:val="24"/>
              </w:rPr>
              <w:t>МО МР «Сыктывдинский</w:t>
            </w:r>
            <w:r>
              <w:rPr>
                <w:rFonts w:ascii="Times New Roman" w:hAnsi="Times New Roman"/>
                <w:sz w:val="24"/>
              </w:rPr>
              <w:t xml:space="preserve">» </w:t>
            </w:r>
            <w:r w:rsidR="003C6F29">
              <w:rPr>
                <w:rFonts w:ascii="Times New Roman" w:hAnsi="Times New Roman"/>
                <w:sz w:val="24"/>
              </w:rPr>
              <w:t>от 28 сентября 2018 года № 9/873 «</w:t>
            </w:r>
            <w:r w:rsidR="003C6F29" w:rsidRPr="00BF6C19">
              <w:rPr>
                <w:rFonts w:ascii="Times New Roman" w:hAnsi="Times New Roman"/>
                <w:sz w:val="24"/>
              </w:rPr>
              <w:t>Об утвер</w:t>
            </w:r>
            <w:r w:rsidR="003C6F29">
              <w:rPr>
                <w:rFonts w:ascii="Times New Roman" w:hAnsi="Times New Roman"/>
                <w:sz w:val="24"/>
              </w:rPr>
              <w:t xml:space="preserve">ждении муниципальной программы  </w:t>
            </w:r>
            <w:r w:rsidR="003C6F29" w:rsidRPr="00BF6C19">
              <w:rPr>
                <w:rFonts w:ascii="Times New Roman" w:hAnsi="Times New Roman"/>
                <w:sz w:val="24"/>
              </w:rPr>
              <w:t xml:space="preserve">МО МР «Сыктывдинский» «Развитие жилья и жилищно - коммунального хозяйства </w:t>
            </w:r>
            <w:r w:rsidR="003C6F29">
              <w:rPr>
                <w:rFonts w:ascii="Times New Roman" w:hAnsi="Times New Roman"/>
                <w:sz w:val="24"/>
              </w:rPr>
              <w:t xml:space="preserve">на территории </w:t>
            </w:r>
            <w:r w:rsidR="003C6F29" w:rsidRPr="00BF6C19">
              <w:rPr>
                <w:rFonts w:ascii="Times New Roman" w:hAnsi="Times New Roman"/>
                <w:sz w:val="24"/>
              </w:rPr>
              <w:t>муниципального образования</w:t>
            </w:r>
            <w:r w:rsidR="00956E56">
              <w:rPr>
                <w:rFonts w:ascii="Times New Roman" w:hAnsi="Times New Roman"/>
                <w:sz w:val="24"/>
              </w:rPr>
              <w:t xml:space="preserve"> </w:t>
            </w:r>
            <w:r w:rsidR="003C6F29" w:rsidRPr="00BF6C19">
              <w:rPr>
                <w:rFonts w:ascii="Times New Roman" w:hAnsi="Times New Roman"/>
                <w:sz w:val="24"/>
              </w:rPr>
              <w:t>муниципального района «Сыктывдинский»</w:t>
            </w:r>
            <w:r w:rsidR="00956E56">
              <w:rPr>
                <w:rFonts w:ascii="Times New Roman" w:hAnsi="Times New Roman"/>
                <w:sz w:val="24"/>
              </w:rPr>
              <w:t xml:space="preserve"> </w:t>
            </w:r>
            <w:r w:rsidR="003C6F29" w:rsidRPr="001F6A2E">
              <w:rPr>
                <w:rFonts w:ascii="Times New Roman" w:hAnsi="Times New Roman"/>
                <w:sz w:val="24"/>
              </w:rPr>
              <w:t>на 2019-2021 годы»</w:t>
            </w:r>
          </w:p>
          <w:p w:rsidR="00D300EE" w:rsidRPr="00EA4E83" w:rsidRDefault="00D300EE" w:rsidP="00573E27">
            <w:pPr>
              <w:pStyle w:val="ConsPlusTitle"/>
              <w:widowControl/>
              <w:jc w:val="both"/>
              <w:rPr>
                <w:rFonts w:ascii="Times New Roman" w:hAnsi="Times New Roman"/>
                <w:sz w:val="24"/>
              </w:rPr>
            </w:pPr>
          </w:p>
        </w:tc>
        <w:tc>
          <w:tcPr>
            <w:tcW w:w="1133" w:type="dxa"/>
          </w:tcPr>
          <w:p w:rsidR="00D300EE" w:rsidRPr="00EA4E83" w:rsidRDefault="00D300EE" w:rsidP="003E5819">
            <w:pPr>
              <w:pStyle w:val="ae"/>
              <w:snapToGrid w:val="0"/>
              <w:ind w:left="-296" w:right="-1"/>
              <w:rPr>
                <w:rFonts w:ascii="Times New Roman" w:hAnsi="Times New Roman"/>
                <w:sz w:val="24"/>
              </w:rPr>
            </w:pPr>
          </w:p>
        </w:tc>
      </w:tr>
    </w:tbl>
    <w:p w:rsidR="001C5A3C" w:rsidRDefault="001C5A3C" w:rsidP="001C5A3C">
      <w:pPr>
        <w:ind w:firstLine="708"/>
        <w:jc w:val="both"/>
        <w:rPr>
          <w:sz w:val="24"/>
          <w:szCs w:val="24"/>
        </w:rPr>
      </w:pPr>
      <w:r w:rsidRPr="00F64907">
        <w:rPr>
          <w:sz w:val="24"/>
          <w:szCs w:val="24"/>
        </w:rPr>
        <w:t xml:space="preserve">Руководствуясь </w:t>
      </w:r>
      <w:hyperlink r:id="rId10" w:history="1">
        <w:r w:rsidRPr="00F64907">
          <w:rPr>
            <w:sz w:val="24"/>
            <w:szCs w:val="24"/>
          </w:rPr>
          <w:t>частью 1 статьи 179</w:t>
        </w:r>
      </w:hyperlink>
      <w:r w:rsidRPr="00F64907">
        <w:rPr>
          <w:sz w:val="24"/>
          <w:szCs w:val="24"/>
        </w:rPr>
        <w:t xml:space="preserve"> Бюджетного кодекса Российской Федерации, пунктом 9 части 1 статьи 17 Федерального закона от 06.10.2003 №131-ФЗ «Об общих принципах организации местного самоуправления в Российской Федерации»,  администрация муниципального обр</w:t>
      </w:r>
      <w:r w:rsidR="00956E56">
        <w:rPr>
          <w:sz w:val="24"/>
          <w:szCs w:val="24"/>
        </w:rPr>
        <w:t>азования муниципального района «Сыктывдинский»</w:t>
      </w:r>
    </w:p>
    <w:p w:rsidR="001C5A3C" w:rsidRDefault="001C5A3C" w:rsidP="001C5A3C">
      <w:pPr>
        <w:ind w:firstLine="708"/>
        <w:jc w:val="both"/>
        <w:rPr>
          <w:sz w:val="24"/>
          <w:szCs w:val="24"/>
        </w:rPr>
      </w:pPr>
    </w:p>
    <w:p w:rsidR="001C5A3C" w:rsidRDefault="001C5A3C" w:rsidP="001C5A3C">
      <w:pPr>
        <w:jc w:val="both"/>
        <w:rPr>
          <w:b/>
          <w:sz w:val="24"/>
          <w:szCs w:val="24"/>
        </w:rPr>
      </w:pPr>
      <w:r w:rsidRPr="007A684C">
        <w:rPr>
          <w:b/>
          <w:sz w:val="24"/>
          <w:szCs w:val="24"/>
        </w:rPr>
        <w:t>ПОСТАНОВЛЯЕТ:</w:t>
      </w:r>
    </w:p>
    <w:p w:rsidR="00153FCC" w:rsidRPr="00BD562F" w:rsidRDefault="00153FCC" w:rsidP="001C5A3C">
      <w:pPr>
        <w:jc w:val="both"/>
        <w:rPr>
          <w:b/>
          <w:sz w:val="24"/>
          <w:szCs w:val="24"/>
        </w:rPr>
      </w:pPr>
    </w:p>
    <w:p w:rsidR="003C6F29" w:rsidRDefault="001C5A3C" w:rsidP="00573E27">
      <w:pPr>
        <w:pStyle w:val="ae"/>
        <w:widowControl/>
        <w:numPr>
          <w:ilvl w:val="0"/>
          <w:numId w:val="1"/>
        </w:numPr>
        <w:autoSpaceDE w:val="0"/>
        <w:autoSpaceDN w:val="0"/>
        <w:adjustRightInd w:val="0"/>
        <w:snapToGrid w:val="0"/>
        <w:ind w:left="0" w:firstLine="425"/>
        <w:jc w:val="both"/>
        <w:rPr>
          <w:rFonts w:ascii="Times New Roman" w:hAnsi="Times New Roman"/>
          <w:sz w:val="24"/>
        </w:rPr>
      </w:pPr>
      <w:r w:rsidRPr="00573E27">
        <w:rPr>
          <w:rFonts w:ascii="Times New Roman" w:hAnsi="Times New Roman"/>
          <w:sz w:val="24"/>
        </w:rPr>
        <w:t xml:space="preserve">Внести </w:t>
      </w:r>
      <w:r w:rsidR="003C6F29">
        <w:rPr>
          <w:rFonts w:ascii="Times New Roman" w:hAnsi="Times New Roman"/>
          <w:sz w:val="24"/>
        </w:rPr>
        <w:t>в постановление</w:t>
      </w:r>
      <w:r w:rsidR="00956E56">
        <w:rPr>
          <w:rFonts w:ascii="Times New Roman" w:hAnsi="Times New Roman"/>
          <w:sz w:val="24"/>
        </w:rPr>
        <w:t xml:space="preserve"> </w:t>
      </w:r>
      <w:r w:rsidRPr="00573E27">
        <w:rPr>
          <w:rFonts w:ascii="Times New Roman" w:hAnsi="Times New Roman"/>
          <w:sz w:val="24"/>
        </w:rPr>
        <w:t>администрации муниципального обр</w:t>
      </w:r>
      <w:r w:rsidR="00693EFA">
        <w:rPr>
          <w:rFonts w:ascii="Times New Roman" w:hAnsi="Times New Roman"/>
          <w:sz w:val="24"/>
        </w:rPr>
        <w:t>азования муниципального района «Сыктывдинский»</w:t>
      </w:r>
      <w:r w:rsidRPr="00573E27">
        <w:rPr>
          <w:rFonts w:ascii="Times New Roman" w:hAnsi="Times New Roman"/>
          <w:sz w:val="24"/>
        </w:rPr>
        <w:t xml:space="preserve"> от </w:t>
      </w:r>
      <w:r w:rsidR="003C6F29">
        <w:rPr>
          <w:rFonts w:ascii="Times New Roman" w:hAnsi="Times New Roman"/>
          <w:sz w:val="24"/>
        </w:rPr>
        <w:t>28 сентября 2018 года №</w:t>
      </w:r>
      <w:r w:rsidR="00956E56">
        <w:rPr>
          <w:rFonts w:ascii="Times New Roman" w:hAnsi="Times New Roman"/>
          <w:sz w:val="24"/>
        </w:rPr>
        <w:t xml:space="preserve"> </w:t>
      </w:r>
      <w:r w:rsidR="003C6F29">
        <w:rPr>
          <w:rFonts w:ascii="Times New Roman" w:hAnsi="Times New Roman"/>
          <w:sz w:val="24"/>
        </w:rPr>
        <w:t>9/873 «</w:t>
      </w:r>
      <w:r w:rsidR="003C6F29" w:rsidRPr="00BF6C19">
        <w:rPr>
          <w:rFonts w:ascii="Times New Roman" w:hAnsi="Times New Roman"/>
          <w:sz w:val="24"/>
        </w:rPr>
        <w:t>Об утвер</w:t>
      </w:r>
      <w:r w:rsidR="003C6F29">
        <w:rPr>
          <w:rFonts w:ascii="Times New Roman" w:hAnsi="Times New Roman"/>
          <w:sz w:val="24"/>
        </w:rPr>
        <w:t xml:space="preserve">ждении муниципальной программы  </w:t>
      </w:r>
      <w:r w:rsidR="003C6F29" w:rsidRPr="00BF6C19">
        <w:rPr>
          <w:rFonts w:ascii="Times New Roman" w:hAnsi="Times New Roman"/>
          <w:sz w:val="24"/>
        </w:rPr>
        <w:t xml:space="preserve">МО МР «Сыктывдинский» «Развитие жилья и жилищно - коммунального хозяйства </w:t>
      </w:r>
      <w:r w:rsidR="003C6F29">
        <w:rPr>
          <w:rFonts w:ascii="Times New Roman" w:hAnsi="Times New Roman"/>
          <w:sz w:val="24"/>
        </w:rPr>
        <w:t xml:space="preserve">на территории </w:t>
      </w:r>
      <w:r w:rsidR="003C6F29" w:rsidRPr="00BF6C19">
        <w:rPr>
          <w:rFonts w:ascii="Times New Roman" w:hAnsi="Times New Roman"/>
          <w:sz w:val="24"/>
        </w:rPr>
        <w:t>муниципального образования</w:t>
      </w:r>
      <w:r w:rsidR="00956E56">
        <w:rPr>
          <w:rFonts w:ascii="Times New Roman" w:hAnsi="Times New Roman"/>
          <w:sz w:val="24"/>
        </w:rPr>
        <w:t xml:space="preserve"> </w:t>
      </w:r>
      <w:r w:rsidR="003C6F29" w:rsidRPr="00BF6C19">
        <w:rPr>
          <w:rFonts w:ascii="Times New Roman" w:hAnsi="Times New Roman"/>
          <w:sz w:val="24"/>
        </w:rPr>
        <w:t>муниципального района «Сыктывдинский»</w:t>
      </w:r>
      <w:r w:rsidR="00956E56">
        <w:rPr>
          <w:rFonts w:ascii="Times New Roman" w:hAnsi="Times New Roman"/>
          <w:sz w:val="24"/>
        </w:rPr>
        <w:t xml:space="preserve"> </w:t>
      </w:r>
      <w:r w:rsidR="003C6F29" w:rsidRPr="001F6A2E">
        <w:rPr>
          <w:rFonts w:ascii="Times New Roman" w:hAnsi="Times New Roman"/>
          <w:sz w:val="24"/>
        </w:rPr>
        <w:t>на 2019-2021 годы»</w:t>
      </w:r>
      <w:r w:rsidR="003C6F29">
        <w:rPr>
          <w:rFonts w:ascii="Times New Roman" w:hAnsi="Times New Roman"/>
          <w:sz w:val="24"/>
        </w:rPr>
        <w:t xml:space="preserve"> следующие изменения:</w:t>
      </w:r>
    </w:p>
    <w:p w:rsidR="001C5A3C" w:rsidRPr="00573E27" w:rsidRDefault="003C6F29" w:rsidP="003C6F29">
      <w:pPr>
        <w:pStyle w:val="ae"/>
        <w:widowControl/>
        <w:autoSpaceDE w:val="0"/>
        <w:autoSpaceDN w:val="0"/>
        <w:adjustRightInd w:val="0"/>
        <w:snapToGrid w:val="0"/>
        <w:ind w:left="425"/>
        <w:jc w:val="both"/>
        <w:rPr>
          <w:rFonts w:ascii="Times New Roman" w:hAnsi="Times New Roman"/>
          <w:sz w:val="24"/>
        </w:rPr>
      </w:pPr>
      <w:r>
        <w:rPr>
          <w:rFonts w:ascii="Times New Roman" w:hAnsi="Times New Roman"/>
          <w:sz w:val="24"/>
        </w:rPr>
        <w:t>Приложение 2 изложить</w:t>
      </w:r>
      <w:r w:rsidR="00956E56">
        <w:rPr>
          <w:rFonts w:ascii="Times New Roman" w:hAnsi="Times New Roman"/>
          <w:sz w:val="24"/>
        </w:rPr>
        <w:t xml:space="preserve"> в редакции согласно приложению</w:t>
      </w:r>
      <w:r w:rsidR="00573E27">
        <w:rPr>
          <w:rFonts w:ascii="Times New Roman" w:hAnsi="Times New Roman"/>
          <w:sz w:val="24"/>
        </w:rPr>
        <w:t>.</w:t>
      </w:r>
    </w:p>
    <w:p w:rsidR="001C5A3C" w:rsidRDefault="001C5A3C" w:rsidP="00BB3B0E">
      <w:pPr>
        <w:pStyle w:val="ConsPlusTitle"/>
        <w:widowControl/>
        <w:numPr>
          <w:ilvl w:val="0"/>
          <w:numId w:val="1"/>
        </w:numPr>
        <w:ind w:left="0" w:firstLine="425"/>
        <w:jc w:val="both"/>
        <w:rPr>
          <w:rFonts w:ascii="Times New Roman" w:hAnsi="Times New Roman" w:cs="Times New Roman"/>
          <w:b w:val="0"/>
          <w:sz w:val="24"/>
          <w:szCs w:val="24"/>
        </w:rPr>
      </w:pPr>
      <w:proofErr w:type="gramStart"/>
      <w:r>
        <w:rPr>
          <w:rFonts w:ascii="Times New Roman" w:hAnsi="Times New Roman" w:cs="Times New Roman"/>
          <w:b w:val="0"/>
          <w:sz w:val="24"/>
          <w:szCs w:val="24"/>
        </w:rPr>
        <w:t>Контроль за</w:t>
      </w:r>
      <w:proofErr w:type="gramEnd"/>
      <w:r>
        <w:rPr>
          <w:rFonts w:ascii="Times New Roman" w:hAnsi="Times New Roman" w:cs="Times New Roman"/>
          <w:b w:val="0"/>
          <w:sz w:val="24"/>
          <w:szCs w:val="24"/>
        </w:rPr>
        <w:t xml:space="preserve"> ис</w:t>
      </w:r>
      <w:r w:rsidRPr="007A684C">
        <w:rPr>
          <w:rFonts w:ascii="Times New Roman" w:hAnsi="Times New Roman" w:cs="Times New Roman"/>
          <w:b w:val="0"/>
          <w:sz w:val="24"/>
          <w:szCs w:val="24"/>
        </w:rPr>
        <w:t>полнением данного постановления возложить на за</w:t>
      </w:r>
      <w:r>
        <w:rPr>
          <w:rFonts w:ascii="Times New Roman" w:hAnsi="Times New Roman" w:cs="Times New Roman"/>
          <w:b w:val="0"/>
          <w:sz w:val="24"/>
          <w:szCs w:val="24"/>
        </w:rPr>
        <w:t xml:space="preserve">местителя руководителя администрации муниципального района </w:t>
      </w:r>
      <w:r w:rsidR="00153FCC">
        <w:rPr>
          <w:rFonts w:ascii="Times New Roman" w:hAnsi="Times New Roman" w:cs="Times New Roman"/>
          <w:b w:val="0"/>
          <w:sz w:val="24"/>
          <w:szCs w:val="24"/>
        </w:rPr>
        <w:t>(</w:t>
      </w:r>
      <w:r>
        <w:rPr>
          <w:rFonts w:ascii="Times New Roman" w:hAnsi="Times New Roman" w:cs="Times New Roman"/>
          <w:b w:val="0"/>
          <w:sz w:val="24"/>
          <w:szCs w:val="24"/>
        </w:rPr>
        <w:t>Долингер Н.В.</w:t>
      </w:r>
      <w:r w:rsidR="00153FCC">
        <w:rPr>
          <w:rFonts w:ascii="Times New Roman" w:hAnsi="Times New Roman" w:cs="Times New Roman"/>
          <w:b w:val="0"/>
          <w:sz w:val="24"/>
          <w:szCs w:val="24"/>
        </w:rPr>
        <w:t>).</w:t>
      </w:r>
    </w:p>
    <w:p w:rsidR="001C5A3C" w:rsidRDefault="001C5A3C" w:rsidP="00BB3B0E">
      <w:pPr>
        <w:pStyle w:val="ConsPlusTitle"/>
        <w:widowControl/>
        <w:numPr>
          <w:ilvl w:val="0"/>
          <w:numId w:val="1"/>
        </w:numPr>
        <w:ind w:left="0" w:firstLine="425"/>
        <w:jc w:val="both"/>
        <w:rPr>
          <w:rFonts w:ascii="Times New Roman" w:hAnsi="Times New Roman" w:cs="Times New Roman"/>
          <w:b w:val="0"/>
          <w:sz w:val="24"/>
          <w:szCs w:val="24"/>
        </w:rPr>
      </w:pPr>
      <w:r w:rsidRPr="00E30DB2">
        <w:rPr>
          <w:rFonts w:ascii="Times New Roman" w:hAnsi="Times New Roman" w:cs="Times New Roman"/>
          <w:b w:val="0"/>
          <w:sz w:val="24"/>
          <w:szCs w:val="24"/>
        </w:rPr>
        <w:t xml:space="preserve">Настоящее постановление </w:t>
      </w:r>
      <w:r w:rsidR="003C6F29">
        <w:rPr>
          <w:rFonts w:ascii="Times New Roman" w:hAnsi="Times New Roman" w:cs="Times New Roman"/>
          <w:b w:val="0"/>
          <w:sz w:val="24"/>
          <w:szCs w:val="24"/>
        </w:rPr>
        <w:t xml:space="preserve">вступает в силу со дня </w:t>
      </w:r>
      <w:r w:rsidR="00956E56">
        <w:rPr>
          <w:rFonts w:ascii="Times New Roman" w:hAnsi="Times New Roman" w:cs="Times New Roman"/>
          <w:b w:val="0"/>
          <w:sz w:val="24"/>
          <w:szCs w:val="24"/>
        </w:rPr>
        <w:t xml:space="preserve">подписания </w:t>
      </w:r>
      <w:r w:rsidR="003C6F29">
        <w:rPr>
          <w:rFonts w:ascii="Times New Roman" w:hAnsi="Times New Roman" w:cs="Times New Roman"/>
          <w:b w:val="0"/>
          <w:sz w:val="24"/>
          <w:szCs w:val="24"/>
        </w:rPr>
        <w:t xml:space="preserve">и распространяется на </w:t>
      </w:r>
      <w:r w:rsidR="00956E56">
        <w:rPr>
          <w:rFonts w:ascii="Times New Roman" w:hAnsi="Times New Roman" w:cs="Times New Roman"/>
          <w:b w:val="0"/>
          <w:sz w:val="24"/>
          <w:szCs w:val="24"/>
        </w:rPr>
        <w:t xml:space="preserve">правоотношения, </w:t>
      </w:r>
      <w:r w:rsidR="003C6F29">
        <w:rPr>
          <w:rFonts w:ascii="Times New Roman" w:hAnsi="Times New Roman" w:cs="Times New Roman"/>
          <w:b w:val="0"/>
          <w:sz w:val="24"/>
          <w:szCs w:val="24"/>
        </w:rPr>
        <w:t>возникшие с 1 декабря 2018 года</w:t>
      </w:r>
      <w:r>
        <w:rPr>
          <w:rFonts w:ascii="Times New Roman" w:hAnsi="Times New Roman" w:cs="Times New Roman"/>
          <w:b w:val="0"/>
          <w:sz w:val="24"/>
          <w:szCs w:val="24"/>
        </w:rPr>
        <w:t>.</w:t>
      </w:r>
    </w:p>
    <w:p w:rsidR="001C5A3C" w:rsidRDefault="001C5A3C" w:rsidP="001C5A3C">
      <w:pPr>
        <w:jc w:val="both"/>
        <w:rPr>
          <w:sz w:val="24"/>
        </w:rPr>
      </w:pPr>
    </w:p>
    <w:p w:rsidR="001C5A3C" w:rsidRDefault="001C5A3C" w:rsidP="001C5A3C">
      <w:pPr>
        <w:jc w:val="both"/>
        <w:rPr>
          <w:sz w:val="24"/>
        </w:rPr>
      </w:pPr>
    </w:p>
    <w:p w:rsidR="00404C7A" w:rsidRDefault="00404C7A" w:rsidP="001C5A3C">
      <w:pPr>
        <w:jc w:val="both"/>
        <w:rPr>
          <w:sz w:val="24"/>
        </w:rPr>
      </w:pPr>
      <w:r>
        <w:rPr>
          <w:sz w:val="24"/>
        </w:rPr>
        <w:t>И.о</w:t>
      </w:r>
      <w:r w:rsidR="0074049E">
        <w:rPr>
          <w:sz w:val="24"/>
        </w:rPr>
        <w:t>.</w:t>
      </w:r>
      <w:r>
        <w:rPr>
          <w:sz w:val="24"/>
        </w:rPr>
        <w:t xml:space="preserve"> руководителя </w:t>
      </w:r>
      <w:r w:rsidR="001C5A3C">
        <w:rPr>
          <w:sz w:val="24"/>
        </w:rPr>
        <w:t>а</w:t>
      </w:r>
      <w:r w:rsidR="001C5A3C" w:rsidRPr="009255E8">
        <w:rPr>
          <w:sz w:val="24"/>
        </w:rPr>
        <w:t>дминистрации</w:t>
      </w:r>
    </w:p>
    <w:p w:rsidR="001C5A3C" w:rsidRPr="00404C7A" w:rsidRDefault="001C5A3C" w:rsidP="001C5A3C">
      <w:pPr>
        <w:jc w:val="both"/>
        <w:rPr>
          <w:sz w:val="24"/>
        </w:rPr>
      </w:pPr>
      <w:r w:rsidRPr="009255E8">
        <w:rPr>
          <w:sz w:val="24"/>
        </w:rPr>
        <w:t xml:space="preserve">муниципального района </w:t>
      </w:r>
      <w:r w:rsidR="00956E56">
        <w:rPr>
          <w:sz w:val="24"/>
        </w:rPr>
        <w:t xml:space="preserve">                                                                                         </w:t>
      </w:r>
      <w:r>
        <w:rPr>
          <w:sz w:val="24"/>
          <w:szCs w:val="24"/>
        </w:rPr>
        <w:t>Л.Ю. Доронина</w:t>
      </w:r>
    </w:p>
    <w:p w:rsidR="00E30DB2" w:rsidRPr="006F097C" w:rsidRDefault="00E30DB2" w:rsidP="003C5D5A">
      <w:pPr>
        <w:widowControl w:val="0"/>
        <w:autoSpaceDE w:val="0"/>
        <w:autoSpaceDN w:val="0"/>
        <w:adjustRightInd w:val="0"/>
        <w:jc w:val="right"/>
        <w:outlineLvl w:val="0"/>
        <w:rPr>
          <w:sz w:val="24"/>
          <w:szCs w:val="24"/>
        </w:rPr>
      </w:pPr>
    </w:p>
    <w:p w:rsidR="00E30DB2" w:rsidRPr="006F097C" w:rsidRDefault="00E30DB2" w:rsidP="003C5D5A">
      <w:pPr>
        <w:widowControl w:val="0"/>
        <w:autoSpaceDE w:val="0"/>
        <w:autoSpaceDN w:val="0"/>
        <w:adjustRightInd w:val="0"/>
        <w:jc w:val="right"/>
        <w:outlineLvl w:val="0"/>
        <w:rPr>
          <w:sz w:val="24"/>
          <w:szCs w:val="24"/>
        </w:rPr>
      </w:pPr>
    </w:p>
    <w:p w:rsidR="00686F26" w:rsidRPr="006F097C" w:rsidRDefault="00686F26" w:rsidP="003C5D5A">
      <w:pPr>
        <w:widowControl w:val="0"/>
        <w:autoSpaceDE w:val="0"/>
        <w:autoSpaceDN w:val="0"/>
        <w:adjustRightInd w:val="0"/>
        <w:jc w:val="right"/>
        <w:outlineLvl w:val="0"/>
        <w:rPr>
          <w:sz w:val="24"/>
          <w:szCs w:val="24"/>
        </w:rPr>
      </w:pPr>
    </w:p>
    <w:p w:rsidR="00112B38" w:rsidRDefault="00112B38" w:rsidP="003C5D5A">
      <w:pPr>
        <w:widowControl w:val="0"/>
        <w:autoSpaceDE w:val="0"/>
        <w:autoSpaceDN w:val="0"/>
        <w:adjustRightInd w:val="0"/>
        <w:jc w:val="right"/>
        <w:outlineLvl w:val="0"/>
        <w:rPr>
          <w:sz w:val="24"/>
          <w:szCs w:val="24"/>
        </w:rPr>
      </w:pPr>
    </w:p>
    <w:p w:rsidR="00956E56" w:rsidRPr="006F097C" w:rsidRDefault="00956E56" w:rsidP="003C5D5A">
      <w:pPr>
        <w:widowControl w:val="0"/>
        <w:autoSpaceDE w:val="0"/>
        <w:autoSpaceDN w:val="0"/>
        <w:adjustRightInd w:val="0"/>
        <w:jc w:val="right"/>
        <w:outlineLvl w:val="0"/>
        <w:rPr>
          <w:sz w:val="24"/>
          <w:szCs w:val="24"/>
        </w:rPr>
      </w:pPr>
    </w:p>
    <w:p w:rsidR="003C6F29" w:rsidRDefault="003C6F29" w:rsidP="003C5D5A">
      <w:pPr>
        <w:widowControl w:val="0"/>
        <w:autoSpaceDE w:val="0"/>
        <w:autoSpaceDN w:val="0"/>
        <w:adjustRightInd w:val="0"/>
        <w:jc w:val="right"/>
        <w:outlineLvl w:val="0"/>
        <w:rPr>
          <w:sz w:val="24"/>
          <w:szCs w:val="24"/>
        </w:rPr>
      </w:pPr>
      <w:r>
        <w:rPr>
          <w:sz w:val="24"/>
          <w:szCs w:val="24"/>
        </w:rPr>
        <w:lastRenderedPageBreak/>
        <w:t>Приложение к постановлению</w:t>
      </w:r>
    </w:p>
    <w:p w:rsidR="003C6F29" w:rsidRDefault="003C6F29" w:rsidP="003C5D5A">
      <w:pPr>
        <w:widowControl w:val="0"/>
        <w:autoSpaceDE w:val="0"/>
        <w:autoSpaceDN w:val="0"/>
        <w:adjustRightInd w:val="0"/>
        <w:jc w:val="right"/>
        <w:outlineLvl w:val="0"/>
        <w:rPr>
          <w:sz w:val="24"/>
          <w:szCs w:val="24"/>
        </w:rPr>
      </w:pPr>
      <w:r>
        <w:rPr>
          <w:sz w:val="24"/>
          <w:szCs w:val="24"/>
        </w:rPr>
        <w:t xml:space="preserve"> администрации МО МР «Сыктывдинский» </w:t>
      </w:r>
    </w:p>
    <w:p w:rsidR="00112B38" w:rsidRDefault="003C6F29" w:rsidP="003C5D5A">
      <w:pPr>
        <w:widowControl w:val="0"/>
        <w:autoSpaceDE w:val="0"/>
        <w:autoSpaceDN w:val="0"/>
        <w:adjustRightInd w:val="0"/>
        <w:jc w:val="right"/>
        <w:outlineLvl w:val="0"/>
        <w:rPr>
          <w:sz w:val="24"/>
          <w:szCs w:val="24"/>
        </w:rPr>
      </w:pPr>
      <w:r>
        <w:rPr>
          <w:sz w:val="24"/>
          <w:szCs w:val="24"/>
        </w:rPr>
        <w:t>от</w:t>
      </w:r>
      <w:r w:rsidR="00CF0842">
        <w:rPr>
          <w:sz w:val="24"/>
          <w:szCs w:val="24"/>
        </w:rPr>
        <w:t xml:space="preserve"> 13 февраля 2019 года № 2</w:t>
      </w:r>
      <w:r>
        <w:rPr>
          <w:sz w:val="24"/>
          <w:szCs w:val="24"/>
        </w:rPr>
        <w:t>/</w:t>
      </w:r>
      <w:r w:rsidR="00CF0842">
        <w:rPr>
          <w:sz w:val="24"/>
          <w:szCs w:val="24"/>
        </w:rPr>
        <w:t>121</w:t>
      </w:r>
    </w:p>
    <w:p w:rsidR="003C6F29" w:rsidRDefault="003C6F29" w:rsidP="001C5A3C">
      <w:pPr>
        <w:widowControl w:val="0"/>
        <w:autoSpaceDE w:val="0"/>
        <w:autoSpaceDN w:val="0"/>
        <w:adjustRightInd w:val="0"/>
        <w:ind w:left="-142" w:firstLine="142"/>
        <w:jc w:val="right"/>
        <w:outlineLvl w:val="0"/>
        <w:rPr>
          <w:sz w:val="24"/>
          <w:szCs w:val="24"/>
        </w:rPr>
      </w:pPr>
    </w:p>
    <w:p w:rsidR="003C6F29" w:rsidRPr="003C6F29" w:rsidRDefault="003C6F29" w:rsidP="003C6F29">
      <w:pPr>
        <w:widowControl w:val="0"/>
        <w:shd w:val="clear" w:color="auto" w:fill="FFFFFF"/>
        <w:autoSpaceDE w:val="0"/>
        <w:autoSpaceDN w:val="0"/>
        <w:adjustRightInd w:val="0"/>
        <w:ind w:hanging="816"/>
        <w:jc w:val="right"/>
        <w:rPr>
          <w:color w:val="000000"/>
          <w:spacing w:val="-13"/>
          <w:sz w:val="24"/>
          <w:szCs w:val="24"/>
          <w:lang w:eastAsia="ru-RU"/>
        </w:rPr>
      </w:pPr>
      <w:r w:rsidRPr="003C6F29">
        <w:rPr>
          <w:sz w:val="24"/>
          <w:szCs w:val="24"/>
        </w:rPr>
        <w:t>«</w:t>
      </w:r>
      <w:r w:rsidRPr="003C6F29">
        <w:rPr>
          <w:color w:val="000000"/>
          <w:spacing w:val="-13"/>
          <w:sz w:val="24"/>
          <w:szCs w:val="24"/>
          <w:lang w:eastAsia="ru-RU"/>
        </w:rPr>
        <w:t xml:space="preserve">Приложение 2 </w:t>
      </w:r>
    </w:p>
    <w:p w:rsidR="003C6F29" w:rsidRPr="003C6F29" w:rsidRDefault="003C6F29" w:rsidP="003C6F29">
      <w:pPr>
        <w:widowControl w:val="0"/>
        <w:shd w:val="clear" w:color="auto" w:fill="FFFFFF"/>
        <w:autoSpaceDE w:val="0"/>
        <w:autoSpaceDN w:val="0"/>
        <w:adjustRightInd w:val="0"/>
        <w:ind w:hanging="816"/>
        <w:jc w:val="right"/>
        <w:rPr>
          <w:color w:val="000000"/>
          <w:spacing w:val="-13"/>
          <w:sz w:val="24"/>
          <w:szCs w:val="24"/>
          <w:lang w:eastAsia="ru-RU"/>
        </w:rPr>
      </w:pPr>
      <w:r w:rsidRPr="003C6F29">
        <w:rPr>
          <w:color w:val="000000"/>
          <w:spacing w:val="-13"/>
          <w:sz w:val="24"/>
          <w:szCs w:val="24"/>
          <w:lang w:eastAsia="ru-RU"/>
        </w:rPr>
        <w:t xml:space="preserve">к  Программе  </w:t>
      </w:r>
      <w:r w:rsidRPr="003C6F29">
        <w:rPr>
          <w:color w:val="000000"/>
          <w:spacing w:val="-11"/>
          <w:sz w:val="24"/>
          <w:szCs w:val="24"/>
          <w:lang w:eastAsia="ru-RU"/>
        </w:rPr>
        <w:t>«Развитие жилья и жилищно - коммунального хозяйства</w:t>
      </w:r>
    </w:p>
    <w:p w:rsidR="003C6F29" w:rsidRPr="003C6F29" w:rsidRDefault="003C6F29" w:rsidP="003C6F29">
      <w:pPr>
        <w:widowControl w:val="0"/>
        <w:shd w:val="clear" w:color="auto" w:fill="FFFFFF"/>
        <w:autoSpaceDE w:val="0"/>
        <w:autoSpaceDN w:val="0"/>
        <w:adjustRightInd w:val="0"/>
        <w:jc w:val="right"/>
        <w:rPr>
          <w:color w:val="000000"/>
          <w:spacing w:val="-11"/>
          <w:sz w:val="24"/>
          <w:szCs w:val="24"/>
          <w:lang w:eastAsia="ru-RU"/>
        </w:rPr>
      </w:pPr>
      <w:r w:rsidRPr="003C6F29">
        <w:rPr>
          <w:color w:val="000000"/>
          <w:spacing w:val="-11"/>
          <w:sz w:val="24"/>
          <w:szCs w:val="24"/>
          <w:lang w:eastAsia="ru-RU"/>
        </w:rPr>
        <w:t xml:space="preserve"> на территории муниципального образования муниципального района </w:t>
      </w:r>
    </w:p>
    <w:p w:rsidR="003C6F29" w:rsidRPr="003C6F29" w:rsidRDefault="003C6F29" w:rsidP="003C6F29">
      <w:pPr>
        <w:widowControl w:val="0"/>
        <w:shd w:val="clear" w:color="auto" w:fill="FFFFFF"/>
        <w:autoSpaceDE w:val="0"/>
        <w:autoSpaceDN w:val="0"/>
        <w:adjustRightInd w:val="0"/>
        <w:jc w:val="right"/>
        <w:rPr>
          <w:color w:val="000000"/>
          <w:spacing w:val="-11"/>
          <w:sz w:val="24"/>
          <w:szCs w:val="24"/>
          <w:lang w:eastAsia="ru-RU"/>
        </w:rPr>
      </w:pPr>
      <w:r w:rsidRPr="003C6F29">
        <w:rPr>
          <w:color w:val="000000"/>
          <w:spacing w:val="-11"/>
          <w:sz w:val="24"/>
          <w:szCs w:val="24"/>
          <w:lang w:eastAsia="ru-RU"/>
        </w:rPr>
        <w:t>«Сыктывдинский» на период до 2020 года»</w:t>
      </w:r>
    </w:p>
    <w:p w:rsidR="000C0B9B" w:rsidRPr="00CA6E87" w:rsidRDefault="000C0B9B" w:rsidP="003C6F29">
      <w:pPr>
        <w:widowControl w:val="0"/>
        <w:autoSpaceDE w:val="0"/>
        <w:autoSpaceDN w:val="0"/>
        <w:adjustRightInd w:val="0"/>
        <w:ind w:left="-142" w:firstLine="142"/>
        <w:jc w:val="right"/>
        <w:outlineLvl w:val="0"/>
        <w:rPr>
          <w:sz w:val="24"/>
          <w:szCs w:val="24"/>
        </w:rPr>
      </w:pPr>
    </w:p>
    <w:p w:rsidR="003C6F29" w:rsidRDefault="003C6F29" w:rsidP="003C6F29">
      <w:pPr>
        <w:widowControl w:val="0"/>
        <w:autoSpaceDE w:val="0"/>
        <w:autoSpaceDN w:val="0"/>
        <w:adjustRightInd w:val="0"/>
        <w:jc w:val="center"/>
        <w:rPr>
          <w:b/>
          <w:sz w:val="24"/>
          <w:szCs w:val="24"/>
          <w:lang w:eastAsia="ru-RU"/>
        </w:rPr>
      </w:pPr>
      <w:bookmarkStart w:id="0" w:name="P479"/>
      <w:bookmarkEnd w:id="0"/>
      <w:r>
        <w:rPr>
          <w:b/>
          <w:sz w:val="24"/>
          <w:szCs w:val="24"/>
          <w:lang w:eastAsia="ru-RU"/>
        </w:rPr>
        <w:t xml:space="preserve">Порядок </w:t>
      </w:r>
    </w:p>
    <w:p w:rsidR="003C6F29" w:rsidRDefault="003C6F29" w:rsidP="003C6F29">
      <w:pPr>
        <w:widowControl w:val="0"/>
        <w:autoSpaceDE w:val="0"/>
        <w:autoSpaceDN w:val="0"/>
        <w:adjustRightInd w:val="0"/>
        <w:jc w:val="center"/>
        <w:rPr>
          <w:b/>
          <w:sz w:val="24"/>
          <w:szCs w:val="24"/>
          <w:lang w:eastAsia="ru-RU"/>
        </w:rPr>
      </w:pPr>
      <w:r>
        <w:rPr>
          <w:b/>
          <w:sz w:val="24"/>
          <w:szCs w:val="24"/>
          <w:lang w:eastAsia="ru-RU"/>
        </w:rPr>
        <w:t xml:space="preserve">предоставления и финансирования субсидий на покрытие убытков, </w:t>
      </w:r>
    </w:p>
    <w:p w:rsidR="003C6F29" w:rsidRDefault="003C6F29" w:rsidP="003C6F29">
      <w:pPr>
        <w:widowControl w:val="0"/>
        <w:autoSpaceDE w:val="0"/>
        <w:autoSpaceDN w:val="0"/>
        <w:adjustRightInd w:val="0"/>
        <w:jc w:val="center"/>
        <w:rPr>
          <w:b/>
          <w:sz w:val="24"/>
          <w:szCs w:val="24"/>
          <w:lang w:eastAsia="ru-RU"/>
        </w:rPr>
      </w:pPr>
      <w:r>
        <w:rPr>
          <w:b/>
          <w:sz w:val="24"/>
          <w:szCs w:val="24"/>
          <w:lang w:eastAsia="ru-RU"/>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w:t>
      </w:r>
      <w:proofErr w:type="gramStart"/>
      <w:r>
        <w:rPr>
          <w:b/>
          <w:sz w:val="24"/>
          <w:szCs w:val="24"/>
          <w:lang w:eastAsia="ru-RU"/>
        </w:rPr>
        <w:t>очередной</w:t>
      </w:r>
      <w:proofErr w:type="gramEnd"/>
    </w:p>
    <w:p w:rsidR="003C6F29" w:rsidRDefault="003C6F29" w:rsidP="003C6F29">
      <w:pPr>
        <w:widowControl w:val="0"/>
        <w:autoSpaceDE w:val="0"/>
        <w:autoSpaceDN w:val="0"/>
        <w:adjustRightInd w:val="0"/>
        <w:jc w:val="center"/>
        <w:rPr>
          <w:b/>
          <w:sz w:val="24"/>
          <w:szCs w:val="24"/>
          <w:lang w:eastAsia="ru-RU"/>
        </w:rPr>
      </w:pPr>
      <w:r>
        <w:rPr>
          <w:b/>
          <w:sz w:val="24"/>
          <w:szCs w:val="24"/>
          <w:lang w:eastAsia="ru-RU"/>
        </w:rPr>
        <w:t>финансовый год и плановый период</w:t>
      </w:r>
    </w:p>
    <w:p w:rsidR="003C6F29" w:rsidRDefault="003C6F29" w:rsidP="003C6F29">
      <w:pPr>
        <w:widowControl w:val="0"/>
        <w:autoSpaceDE w:val="0"/>
        <w:autoSpaceDN w:val="0"/>
        <w:adjustRightInd w:val="0"/>
        <w:jc w:val="center"/>
        <w:rPr>
          <w:b/>
          <w:sz w:val="24"/>
          <w:szCs w:val="24"/>
          <w:lang w:eastAsia="ru-RU"/>
        </w:rPr>
      </w:pPr>
    </w:p>
    <w:p w:rsidR="003C6F29" w:rsidRDefault="003C6F29" w:rsidP="003C6F29">
      <w:pPr>
        <w:widowControl w:val="0"/>
        <w:autoSpaceDE w:val="0"/>
        <w:autoSpaceDN w:val="0"/>
        <w:adjustRightInd w:val="0"/>
        <w:jc w:val="center"/>
        <w:rPr>
          <w:b/>
          <w:sz w:val="24"/>
          <w:szCs w:val="24"/>
          <w:lang w:eastAsia="ru-RU"/>
        </w:rPr>
      </w:pPr>
    </w:p>
    <w:p w:rsidR="00EB2DD8" w:rsidRDefault="00EB2DD8" w:rsidP="00EB2DD8">
      <w:pPr>
        <w:widowControl w:val="0"/>
        <w:autoSpaceDE w:val="0"/>
        <w:autoSpaceDN w:val="0"/>
        <w:adjustRightInd w:val="0"/>
        <w:jc w:val="center"/>
        <w:rPr>
          <w:b/>
          <w:sz w:val="24"/>
          <w:szCs w:val="24"/>
          <w:lang w:eastAsia="ru-RU"/>
        </w:rPr>
      </w:pPr>
    </w:p>
    <w:p w:rsidR="00EB2DD8" w:rsidRDefault="00EB2DD8" w:rsidP="00EB2DD8">
      <w:pPr>
        <w:pStyle w:val="a3"/>
        <w:widowControl w:val="0"/>
        <w:numPr>
          <w:ilvl w:val="1"/>
          <w:numId w:val="16"/>
        </w:numPr>
        <w:tabs>
          <w:tab w:val="left" w:pos="-14"/>
          <w:tab w:val="left" w:pos="629"/>
          <w:tab w:val="num" w:pos="1430"/>
        </w:tabs>
        <w:autoSpaceDE w:val="0"/>
        <w:autoSpaceDN w:val="0"/>
        <w:adjustRightInd w:val="0"/>
        <w:ind w:left="0" w:firstLine="709"/>
        <w:jc w:val="both"/>
        <w:rPr>
          <w:sz w:val="24"/>
          <w:szCs w:val="24"/>
          <w:lang w:eastAsia="ru-RU"/>
        </w:rPr>
      </w:pPr>
      <w:r w:rsidRPr="00EB2DD8">
        <w:rPr>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субсидии)  на территории муниципального образования  муниципального района «Сыктывдинский» на очередной финансовый год и плановый период.</w:t>
      </w:r>
    </w:p>
    <w:p w:rsidR="00EB2DD8" w:rsidRPr="00EB2DD8" w:rsidRDefault="00EB2DD8" w:rsidP="00EB2DD8">
      <w:pPr>
        <w:pStyle w:val="a3"/>
        <w:widowControl w:val="0"/>
        <w:numPr>
          <w:ilvl w:val="1"/>
          <w:numId w:val="16"/>
        </w:numPr>
        <w:tabs>
          <w:tab w:val="left" w:pos="-14"/>
          <w:tab w:val="left" w:pos="629"/>
          <w:tab w:val="num" w:pos="1430"/>
        </w:tabs>
        <w:autoSpaceDE w:val="0"/>
        <w:autoSpaceDN w:val="0"/>
        <w:adjustRightInd w:val="0"/>
        <w:ind w:left="0" w:firstLine="709"/>
        <w:jc w:val="both"/>
        <w:rPr>
          <w:sz w:val="24"/>
          <w:szCs w:val="24"/>
          <w:lang w:eastAsia="ru-RU"/>
        </w:rPr>
      </w:pPr>
      <w:r w:rsidRPr="00EB2DD8">
        <w:rPr>
          <w:sz w:val="24"/>
          <w:szCs w:val="24"/>
          <w:lang w:eastAsia="ru-RU"/>
        </w:rPr>
        <w:t>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паспорта (предъявляется лично) с отметкой о прописке по месту жительства;</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документов, подтверждающих отсутствие в жилом помещении центрального отопления.</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1.3. 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1.4. 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EB2DD8" w:rsidRDefault="00EB2DD8" w:rsidP="00EB2DD8">
      <w:pPr>
        <w:pStyle w:val="a3"/>
        <w:widowControl w:val="0"/>
        <w:numPr>
          <w:ilvl w:val="1"/>
          <w:numId w:val="17"/>
        </w:numPr>
        <w:tabs>
          <w:tab w:val="left" w:pos="-40"/>
          <w:tab w:val="left" w:pos="603"/>
          <w:tab w:val="left" w:pos="993"/>
          <w:tab w:val="num" w:pos="1146"/>
          <w:tab w:val="num" w:pos="1430"/>
        </w:tabs>
        <w:autoSpaceDE w:val="0"/>
        <w:autoSpaceDN w:val="0"/>
        <w:adjustRightInd w:val="0"/>
        <w:ind w:left="0" w:firstLine="567"/>
        <w:jc w:val="both"/>
        <w:rPr>
          <w:sz w:val="24"/>
          <w:szCs w:val="24"/>
          <w:lang w:eastAsia="ru-RU"/>
        </w:rPr>
      </w:pPr>
      <w:proofErr w:type="gramStart"/>
      <w:r w:rsidRPr="00EB2DD8">
        <w:rPr>
          <w:sz w:val="24"/>
          <w:szCs w:val="24"/>
          <w:lang w:eastAsia="ru-RU"/>
        </w:rPr>
        <w:t>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Службой Республики Коми по тарифам для конкретного поставщика топлива твердого, и предельными розничными ценами на топливо твердое, установленными Правительством Республики Коми.</w:t>
      </w:r>
      <w:proofErr w:type="gramEnd"/>
    </w:p>
    <w:p w:rsidR="00EB2DD8" w:rsidRDefault="00EB2DD8" w:rsidP="00EB2DD8">
      <w:pPr>
        <w:pStyle w:val="a3"/>
        <w:widowControl w:val="0"/>
        <w:numPr>
          <w:ilvl w:val="1"/>
          <w:numId w:val="17"/>
        </w:numPr>
        <w:tabs>
          <w:tab w:val="left" w:pos="-40"/>
          <w:tab w:val="left" w:pos="603"/>
          <w:tab w:val="left" w:pos="993"/>
          <w:tab w:val="num" w:pos="1146"/>
          <w:tab w:val="num" w:pos="1430"/>
        </w:tabs>
        <w:autoSpaceDE w:val="0"/>
        <w:autoSpaceDN w:val="0"/>
        <w:adjustRightInd w:val="0"/>
        <w:ind w:left="0" w:firstLine="567"/>
        <w:jc w:val="both"/>
        <w:rPr>
          <w:sz w:val="24"/>
          <w:szCs w:val="24"/>
          <w:lang w:eastAsia="ru-RU"/>
        </w:rPr>
      </w:pPr>
      <w:r w:rsidRPr="00EB2DD8">
        <w:rPr>
          <w:sz w:val="24"/>
          <w:szCs w:val="24"/>
          <w:lang w:eastAsia="ru-RU"/>
        </w:rPr>
        <w:t>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образования муниципального района «Сыктывдинский» (далее - администрации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EB2DD8" w:rsidRPr="00EB2DD8" w:rsidRDefault="00EB2DD8" w:rsidP="00EB2DD8">
      <w:pPr>
        <w:pStyle w:val="a3"/>
        <w:widowControl w:val="0"/>
        <w:numPr>
          <w:ilvl w:val="1"/>
          <w:numId w:val="17"/>
        </w:numPr>
        <w:tabs>
          <w:tab w:val="left" w:pos="-40"/>
          <w:tab w:val="left" w:pos="603"/>
          <w:tab w:val="left" w:pos="993"/>
          <w:tab w:val="num" w:pos="1146"/>
          <w:tab w:val="num" w:pos="1430"/>
        </w:tabs>
        <w:autoSpaceDE w:val="0"/>
        <w:autoSpaceDN w:val="0"/>
        <w:adjustRightInd w:val="0"/>
        <w:ind w:left="0" w:firstLine="567"/>
        <w:jc w:val="both"/>
        <w:rPr>
          <w:sz w:val="24"/>
          <w:szCs w:val="24"/>
          <w:lang w:eastAsia="ru-RU"/>
        </w:rPr>
      </w:pPr>
      <w:r w:rsidRPr="00EB2DD8">
        <w:rPr>
          <w:sz w:val="24"/>
          <w:szCs w:val="24"/>
          <w:lang w:eastAsia="ru-RU"/>
        </w:rPr>
        <w:t xml:space="preserve">Для  получения субсидии поставщики топлива твердого  ежемесячно, не позднее </w:t>
      </w:r>
      <w:r w:rsidRPr="00EB2DD8">
        <w:rPr>
          <w:sz w:val="24"/>
          <w:szCs w:val="24"/>
          <w:lang w:eastAsia="ru-RU"/>
        </w:rPr>
        <w:lastRenderedPageBreak/>
        <w:t>5-го числа месяца, следующего заотчетным, представляют в отдел общего обеспечения администрации района» (далее – отдел общего обеспечения) с сопроводительным письмом:</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1 к настоящему Порядку;</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б</w:t>
      </w:r>
      <w:r w:rsidRPr="0026431D">
        <w:rPr>
          <w:sz w:val="24"/>
          <w:szCs w:val="24"/>
          <w:lang w:eastAsia="ru-RU"/>
        </w:rPr>
        <w:t>) копии актов приема-передачи  топлива твердого с  приложением копий документов, подтверждающими перечисление гражданами финансовых средств поставщикам твердого топлива, по форме согласно приложению № 2 к настоящему Порядку, заверенные руководителем поставщика топлива твердого;</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proofErr w:type="gramStart"/>
      <w:r>
        <w:rPr>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w:t>
      </w:r>
      <w:proofErr w:type="gramEnd"/>
      <w:r>
        <w:rPr>
          <w:sz w:val="24"/>
          <w:szCs w:val="24"/>
          <w:lang w:eastAsia="ru-RU"/>
        </w:rPr>
        <w:t xml:space="preserve"> нормативной площади жилого помещения и коммунальных услуг», но не </w:t>
      </w:r>
      <w:proofErr w:type="gramStart"/>
      <w:r>
        <w:rPr>
          <w:sz w:val="24"/>
          <w:szCs w:val="24"/>
          <w:lang w:eastAsia="ru-RU"/>
        </w:rPr>
        <w:t>более фактического</w:t>
      </w:r>
      <w:proofErr w:type="gramEnd"/>
      <w:r>
        <w:rPr>
          <w:sz w:val="24"/>
          <w:szCs w:val="24"/>
          <w:lang w:eastAsia="ru-RU"/>
        </w:rPr>
        <w:t xml:space="preserve"> размера занимаемой общей площади жилых помещений по форме согласно приложению № 3 к настоящему Порядку;</w:t>
      </w:r>
    </w:p>
    <w:p w:rsidR="00EB2DD8" w:rsidRDefault="00EB2DD8" w:rsidP="00EB2DD8">
      <w:pPr>
        <w:widowControl w:val="0"/>
        <w:tabs>
          <w:tab w:val="left" w:pos="-40"/>
          <w:tab w:val="num" w:pos="0"/>
          <w:tab w:val="left" w:pos="603"/>
          <w:tab w:val="left" w:pos="993"/>
        </w:tabs>
        <w:autoSpaceDE w:val="0"/>
        <w:autoSpaceDN w:val="0"/>
        <w:adjustRightInd w:val="0"/>
        <w:ind w:firstLine="709"/>
        <w:jc w:val="both"/>
        <w:rPr>
          <w:sz w:val="24"/>
          <w:szCs w:val="24"/>
          <w:lang w:eastAsia="ru-RU"/>
        </w:rPr>
      </w:pPr>
      <w:r>
        <w:rPr>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EB2DD8" w:rsidRDefault="00EB2DD8" w:rsidP="00EB2DD8">
      <w:pPr>
        <w:widowControl w:val="0"/>
        <w:tabs>
          <w:tab w:val="left" w:pos="-40"/>
          <w:tab w:val="num" w:pos="0"/>
          <w:tab w:val="left" w:pos="603"/>
          <w:tab w:val="left" w:pos="993"/>
        </w:tabs>
        <w:autoSpaceDE w:val="0"/>
        <w:autoSpaceDN w:val="0"/>
        <w:adjustRightInd w:val="0"/>
        <w:ind w:firstLine="709"/>
        <w:jc w:val="both"/>
        <w:rPr>
          <w:sz w:val="24"/>
          <w:szCs w:val="24"/>
          <w:lang w:eastAsia="ru-RU"/>
        </w:rPr>
      </w:pPr>
      <w:r>
        <w:rPr>
          <w:sz w:val="24"/>
          <w:szCs w:val="24"/>
          <w:lang w:eastAsia="ru-RU"/>
        </w:rPr>
        <w:t>д) акты сверок взаимных расчетов между администрацией и поставщиком твердого топлива;</w:t>
      </w:r>
    </w:p>
    <w:p w:rsidR="00EB2DD8" w:rsidRDefault="00EB2DD8" w:rsidP="00EB2DD8">
      <w:pPr>
        <w:widowControl w:val="0"/>
        <w:tabs>
          <w:tab w:val="left" w:pos="-40"/>
          <w:tab w:val="num" w:pos="0"/>
          <w:tab w:val="left" w:pos="603"/>
          <w:tab w:val="left" w:pos="993"/>
        </w:tabs>
        <w:autoSpaceDE w:val="0"/>
        <w:autoSpaceDN w:val="0"/>
        <w:adjustRightInd w:val="0"/>
        <w:ind w:firstLine="709"/>
        <w:jc w:val="both"/>
        <w:rPr>
          <w:sz w:val="24"/>
          <w:szCs w:val="24"/>
          <w:lang w:eastAsia="ru-RU"/>
        </w:rPr>
      </w:pPr>
      <w:r>
        <w:rPr>
          <w:sz w:val="24"/>
          <w:szCs w:val="24"/>
          <w:lang w:eastAsia="ru-RU"/>
        </w:rPr>
        <w:t>е) акты (счета) на выполненные услуги, подписанные руководителем предприяти</w:t>
      </w:r>
      <w:proofErr w:type="gramStart"/>
      <w:r>
        <w:rPr>
          <w:sz w:val="24"/>
          <w:szCs w:val="24"/>
          <w:lang w:eastAsia="ru-RU"/>
        </w:rPr>
        <w:t>я-</w:t>
      </w:r>
      <w:proofErr w:type="gramEnd"/>
      <w:r>
        <w:rPr>
          <w:sz w:val="24"/>
          <w:szCs w:val="24"/>
          <w:lang w:eastAsia="ru-RU"/>
        </w:rPr>
        <w:t xml:space="preserve"> поставщика твердого топлива.</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Администрация района вправе затребовать у поставщика топлива твердого дополнительную информацию для подтверждения сведений, содержащихся в Отчете.</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Отдел общего обеспечения регистрирует представленные поставщиком твердого топлива документы в день их поступления и передает в отдел экономического развития администрации района в течение 1 рабочего дня (далее - отдел экономического развития).</w:t>
      </w:r>
    </w:p>
    <w:p w:rsidR="00EB2DD8" w:rsidRPr="00EB2DD8" w:rsidRDefault="00EB2DD8" w:rsidP="00EB2DD8">
      <w:pPr>
        <w:pStyle w:val="a3"/>
        <w:widowControl w:val="0"/>
        <w:numPr>
          <w:ilvl w:val="1"/>
          <w:numId w:val="17"/>
        </w:numPr>
        <w:tabs>
          <w:tab w:val="left" w:pos="-40"/>
          <w:tab w:val="left" w:pos="603"/>
          <w:tab w:val="left" w:pos="993"/>
          <w:tab w:val="num" w:pos="1146"/>
          <w:tab w:val="num" w:pos="1430"/>
        </w:tabs>
        <w:autoSpaceDE w:val="0"/>
        <w:autoSpaceDN w:val="0"/>
        <w:adjustRightInd w:val="0"/>
        <w:ind w:left="0" w:firstLine="709"/>
        <w:jc w:val="both"/>
        <w:rPr>
          <w:sz w:val="24"/>
          <w:szCs w:val="24"/>
          <w:lang w:eastAsia="ru-RU"/>
        </w:rPr>
      </w:pPr>
      <w:r w:rsidRPr="00EB2DD8">
        <w:rPr>
          <w:sz w:val="24"/>
          <w:szCs w:val="24"/>
          <w:lang w:eastAsia="ru-RU"/>
        </w:rPr>
        <w:t xml:space="preserve">Отдел экономического развития в течение трех дней </w:t>
      </w:r>
      <w:proofErr w:type="gramStart"/>
      <w:r w:rsidRPr="00EB2DD8">
        <w:rPr>
          <w:sz w:val="24"/>
          <w:szCs w:val="24"/>
          <w:lang w:eastAsia="ru-RU"/>
        </w:rPr>
        <w:t>с даты получения</w:t>
      </w:r>
      <w:proofErr w:type="gramEnd"/>
      <w:r w:rsidRPr="00EB2DD8">
        <w:rPr>
          <w:sz w:val="24"/>
          <w:szCs w:val="24"/>
          <w:lang w:eastAsia="ru-RU"/>
        </w:rPr>
        <w:t xml:space="preserve"> документов от отдела общего обеспечения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xml:space="preserve">    В случае</w:t>
      </w:r>
      <w:proofErr w:type="gramStart"/>
      <w:r>
        <w:rPr>
          <w:sz w:val="24"/>
          <w:szCs w:val="24"/>
          <w:lang w:eastAsia="ru-RU"/>
        </w:rPr>
        <w:t>,</w:t>
      </w:r>
      <w:proofErr w:type="gramEnd"/>
      <w:r>
        <w:rPr>
          <w:sz w:val="24"/>
          <w:szCs w:val="24"/>
          <w:lang w:eastAsia="ru-RU"/>
        </w:rPr>
        <w:t xml:space="preserve">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Pr>
          <w:sz w:val="24"/>
          <w:szCs w:val="24"/>
          <w:lang w:eastAsia="ru-RU"/>
        </w:rPr>
        <w:t xml:space="preserve">    Сводный отчет  подписывается начальником отдела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EB2DD8" w:rsidRDefault="00EB2DD8" w:rsidP="00EB2DD8">
      <w:pPr>
        <w:widowControl w:val="0"/>
        <w:numPr>
          <w:ilvl w:val="1"/>
          <w:numId w:val="17"/>
        </w:numPr>
        <w:tabs>
          <w:tab w:val="left" w:pos="-40"/>
          <w:tab w:val="num" w:pos="0"/>
          <w:tab w:val="left" w:pos="603"/>
          <w:tab w:val="left" w:pos="993"/>
          <w:tab w:val="num" w:pos="1146"/>
          <w:tab w:val="num" w:pos="1430"/>
        </w:tabs>
        <w:autoSpaceDE w:val="0"/>
        <w:autoSpaceDN w:val="0"/>
        <w:adjustRightInd w:val="0"/>
        <w:ind w:left="0" w:firstLine="709"/>
        <w:jc w:val="both"/>
        <w:rPr>
          <w:sz w:val="24"/>
          <w:szCs w:val="24"/>
          <w:lang w:eastAsia="ru-RU"/>
        </w:rPr>
      </w:pPr>
      <w:r>
        <w:rPr>
          <w:sz w:val="24"/>
          <w:szCs w:val="24"/>
          <w:lang w:eastAsia="ru-RU"/>
        </w:rPr>
        <w:t xml:space="preserve">Отдел экономического развития ежемесячно, не позднее 15-го числа месяца, следующего </w:t>
      </w:r>
      <w:proofErr w:type="gramStart"/>
      <w:r>
        <w:rPr>
          <w:sz w:val="24"/>
          <w:szCs w:val="24"/>
          <w:lang w:eastAsia="ru-RU"/>
        </w:rPr>
        <w:t>за</w:t>
      </w:r>
      <w:proofErr w:type="gramEnd"/>
      <w:r>
        <w:rPr>
          <w:sz w:val="24"/>
          <w:szCs w:val="24"/>
          <w:lang w:eastAsia="ru-RU"/>
        </w:rPr>
        <w:t xml:space="preserve"> </w:t>
      </w:r>
      <w:proofErr w:type="gramStart"/>
      <w:r>
        <w:rPr>
          <w:sz w:val="24"/>
          <w:szCs w:val="24"/>
          <w:lang w:eastAsia="ru-RU"/>
        </w:rPr>
        <w:t>отчетным</w:t>
      </w:r>
      <w:proofErr w:type="gramEnd"/>
      <w:r>
        <w:rPr>
          <w:sz w:val="24"/>
          <w:szCs w:val="24"/>
          <w:lang w:eastAsia="ru-RU"/>
        </w:rPr>
        <w:t xml:space="preserve">, представляет в  Министерство </w:t>
      </w:r>
      <w:r w:rsidRPr="00711429">
        <w:rPr>
          <w:color w:val="000000"/>
          <w:sz w:val="24"/>
          <w:szCs w:val="24"/>
          <w:shd w:val="clear" w:color="auto" w:fill="FFFFFF"/>
        </w:rPr>
        <w:t>энергетики, жилищно-коммунального хозяйства и тарифов Республики Коми</w:t>
      </w:r>
      <w:r>
        <w:rPr>
          <w:sz w:val="24"/>
          <w:szCs w:val="24"/>
          <w:lang w:eastAsia="ru-RU"/>
        </w:rPr>
        <w:t>согласованные с управлением финансов, исполняющим местный бюджет:</w:t>
      </w:r>
    </w:p>
    <w:p w:rsidR="00EB2DD8" w:rsidRDefault="00EB2DD8" w:rsidP="00EB2DD8">
      <w:pPr>
        <w:tabs>
          <w:tab w:val="left" w:pos="-40"/>
          <w:tab w:val="num" w:pos="0"/>
          <w:tab w:val="left" w:pos="993"/>
        </w:tabs>
        <w:ind w:firstLine="709"/>
        <w:jc w:val="both"/>
        <w:rPr>
          <w:sz w:val="24"/>
          <w:szCs w:val="24"/>
          <w:lang w:eastAsia="ru-RU"/>
        </w:rPr>
      </w:pPr>
      <w:r>
        <w:rPr>
          <w:sz w:val="24"/>
          <w:szCs w:val="24"/>
          <w:lang w:eastAsia="ru-RU"/>
        </w:rPr>
        <w:lastRenderedPageBreak/>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EB2DD8" w:rsidRDefault="00EB2DD8" w:rsidP="00EB2DD8">
      <w:pPr>
        <w:tabs>
          <w:tab w:val="left" w:pos="-40"/>
          <w:tab w:val="num" w:pos="0"/>
          <w:tab w:val="left" w:pos="993"/>
        </w:tabs>
        <w:ind w:firstLine="709"/>
        <w:jc w:val="both"/>
        <w:rPr>
          <w:sz w:val="24"/>
          <w:szCs w:val="24"/>
          <w:lang w:eastAsia="ru-RU"/>
        </w:rPr>
      </w:pPr>
      <w:r>
        <w:rPr>
          <w:sz w:val="24"/>
          <w:szCs w:val="24"/>
          <w:lang w:eastAsia="ru-RU"/>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EB2DD8" w:rsidRDefault="00EB2DD8" w:rsidP="00EB2DD8">
      <w:pPr>
        <w:widowControl w:val="0"/>
        <w:numPr>
          <w:ilvl w:val="1"/>
          <w:numId w:val="17"/>
        </w:numPr>
        <w:tabs>
          <w:tab w:val="left" w:pos="-40"/>
          <w:tab w:val="num" w:pos="0"/>
          <w:tab w:val="left" w:pos="603"/>
          <w:tab w:val="left" w:pos="993"/>
          <w:tab w:val="num" w:pos="1146"/>
          <w:tab w:val="num" w:pos="1430"/>
        </w:tabs>
        <w:autoSpaceDE w:val="0"/>
        <w:autoSpaceDN w:val="0"/>
        <w:adjustRightInd w:val="0"/>
        <w:ind w:left="0" w:firstLine="554"/>
        <w:jc w:val="both"/>
        <w:rPr>
          <w:sz w:val="24"/>
          <w:szCs w:val="24"/>
          <w:lang w:eastAsia="ru-RU"/>
        </w:rPr>
      </w:pPr>
      <w:proofErr w:type="gramStart"/>
      <w:r>
        <w:rPr>
          <w:sz w:val="24"/>
          <w:szCs w:val="24"/>
          <w:lang w:eastAsia="ru-RU"/>
        </w:rPr>
        <w:t>Контроль за</w:t>
      </w:r>
      <w:proofErr w:type="gramEnd"/>
      <w:r>
        <w:rPr>
          <w:sz w:val="24"/>
          <w:szCs w:val="24"/>
          <w:lang w:eastAsia="ru-RU"/>
        </w:rPr>
        <w:t xml:space="preserve">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пунктом 1.8 настоящего Порядка.</w:t>
      </w:r>
    </w:p>
    <w:p w:rsidR="00EB2DD8" w:rsidRDefault="00EB2DD8" w:rsidP="00EB2DD8">
      <w:pPr>
        <w:widowControl w:val="0"/>
        <w:numPr>
          <w:ilvl w:val="1"/>
          <w:numId w:val="17"/>
        </w:numPr>
        <w:tabs>
          <w:tab w:val="left" w:pos="-40"/>
          <w:tab w:val="num" w:pos="0"/>
          <w:tab w:val="left" w:pos="603"/>
          <w:tab w:val="left" w:pos="993"/>
          <w:tab w:val="num" w:pos="1146"/>
          <w:tab w:val="num" w:pos="1430"/>
        </w:tabs>
        <w:autoSpaceDE w:val="0"/>
        <w:autoSpaceDN w:val="0"/>
        <w:adjustRightInd w:val="0"/>
        <w:ind w:left="0" w:firstLine="554"/>
        <w:jc w:val="both"/>
        <w:rPr>
          <w:sz w:val="24"/>
          <w:szCs w:val="24"/>
          <w:lang w:eastAsia="ru-RU"/>
        </w:rPr>
      </w:pPr>
      <w:r>
        <w:rPr>
          <w:sz w:val="24"/>
          <w:szCs w:val="24"/>
          <w:lang w:eastAsia="ru-RU"/>
        </w:rPr>
        <w:t xml:space="preserve"> 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О принятом решении отдел экономического развития извещает поставщика топлива твердого.</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 xml:space="preserve"> Решение о приостановлении перечисления субсидии  поставщику топлива твердого принимается в следующих случаях:</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а) документы, представленные поставщиком  топлива твердого, не соответствуют требованиям, установленным настоящим Порядком;</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б) сведения, содержащиеся в представленных поставщиком  топлива твердого документах, являются недостоверными или искаженными.</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EB2DD8" w:rsidRDefault="00EB2DD8" w:rsidP="00EB2DD8">
      <w:pPr>
        <w:tabs>
          <w:tab w:val="num" w:pos="0"/>
          <w:tab w:val="left" w:pos="993"/>
        </w:tabs>
        <w:autoSpaceDE w:val="0"/>
        <w:ind w:firstLine="554"/>
        <w:jc w:val="both"/>
        <w:rPr>
          <w:rFonts w:eastAsia="Arial"/>
          <w:sz w:val="24"/>
          <w:szCs w:val="24"/>
        </w:rPr>
      </w:pPr>
      <w:r>
        <w:rPr>
          <w:rFonts w:eastAsia="Arial"/>
          <w:sz w:val="24"/>
          <w:szCs w:val="24"/>
        </w:rPr>
        <w:t>б) подлежит возврату в бюджет муниципального района    «Сыктывдинский» при установлении указанных фактов по окончании финансового года.</w:t>
      </w:r>
    </w:p>
    <w:p w:rsidR="00EB2DD8" w:rsidRDefault="00EB2DD8" w:rsidP="00EB2DD8">
      <w:pPr>
        <w:tabs>
          <w:tab w:val="num" w:pos="0"/>
          <w:tab w:val="left" w:pos="993"/>
        </w:tabs>
        <w:autoSpaceDE w:val="0"/>
        <w:ind w:firstLine="554"/>
        <w:jc w:val="both"/>
        <w:rPr>
          <w:rFonts w:ascii="Arial" w:eastAsia="Arial" w:hAnsi="Arial" w:cs="Arial"/>
          <w:sz w:val="24"/>
          <w:szCs w:val="24"/>
        </w:rPr>
      </w:pPr>
      <w:r>
        <w:rPr>
          <w:rFonts w:eastAsia="Arial"/>
          <w:sz w:val="24"/>
          <w:szCs w:val="24"/>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r>
        <w:rPr>
          <w:rFonts w:ascii="Arial" w:eastAsia="Arial" w:hAnsi="Arial" w:cs="Arial"/>
          <w:sz w:val="24"/>
          <w:szCs w:val="24"/>
        </w:rPr>
        <w:t>.</w:t>
      </w:r>
    </w:p>
    <w:p w:rsidR="00EB2DD8" w:rsidRPr="00873C16" w:rsidRDefault="00EB2DD8" w:rsidP="00EB2DD8">
      <w:pPr>
        <w:pStyle w:val="a3"/>
        <w:widowControl w:val="0"/>
        <w:numPr>
          <w:ilvl w:val="1"/>
          <w:numId w:val="13"/>
        </w:numPr>
        <w:autoSpaceDE w:val="0"/>
        <w:ind w:left="0" w:right="-1" w:firstLine="567"/>
        <w:jc w:val="both"/>
        <w:rPr>
          <w:rFonts w:eastAsia="Arial"/>
          <w:sz w:val="24"/>
          <w:szCs w:val="24"/>
        </w:rPr>
      </w:pPr>
      <w:r w:rsidRPr="00873C16">
        <w:rPr>
          <w:rFonts w:eastAsia="Arial"/>
          <w:sz w:val="24"/>
          <w:szCs w:val="24"/>
        </w:rPr>
        <w:t>В случае неоднократного  допущения повторяющихся ошибок в отчетах поставщиков твердого топлива (два месяца и более) администрация района вправе расторгнуть с ним договор в одностороннем порядке. Поставщик твердого топлива также вправе расторгнуть в одностороннем п</w:t>
      </w:r>
      <w:r w:rsidR="00873C16">
        <w:rPr>
          <w:rFonts w:eastAsia="Arial"/>
          <w:sz w:val="24"/>
          <w:szCs w:val="24"/>
        </w:rPr>
        <w:t>орядке, заключенный</w:t>
      </w:r>
      <w:r w:rsidRPr="00873C16">
        <w:rPr>
          <w:rFonts w:eastAsia="Arial"/>
          <w:sz w:val="24"/>
          <w:szCs w:val="24"/>
        </w:rPr>
        <w:t xml:space="preserve"> с администрацией  района договор.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десять дней до предполагаемого дня расторжения настоящего договора.</w:t>
      </w:r>
    </w:p>
    <w:p w:rsidR="00EB2DD8" w:rsidRPr="00711429" w:rsidRDefault="00EB2DD8" w:rsidP="00EB2DD8">
      <w:pPr>
        <w:tabs>
          <w:tab w:val="num" w:pos="0"/>
          <w:tab w:val="left" w:pos="993"/>
        </w:tabs>
        <w:autoSpaceDE w:val="0"/>
        <w:ind w:firstLine="554"/>
        <w:jc w:val="both"/>
        <w:rPr>
          <w:rFonts w:eastAsia="Arial"/>
          <w:sz w:val="24"/>
          <w:szCs w:val="24"/>
        </w:rPr>
      </w:pPr>
    </w:p>
    <w:p w:rsidR="00EB2DD8" w:rsidRDefault="00EB2DD8" w:rsidP="00EB2DD8">
      <w:pPr>
        <w:tabs>
          <w:tab w:val="num" w:pos="0"/>
          <w:tab w:val="left" w:pos="993"/>
        </w:tabs>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873C16" w:rsidRDefault="00873C16"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r>
        <w:rPr>
          <w:rFonts w:eastAsia="Arial"/>
          <w:sz w:val="24"/>
          <w:szCs w:val="24"/>
        </w:rPr>
        <w:lastRenderedPageBreak/>
        <w:t>Приложение N 1</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к Порядку  предоставления и финансирования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субсидий на покрытие убытков, возникающих в результате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государственного регулирования цен на топливо твердое, реализуемое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гражданам для нужд отопления муниципального образования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муниципального района   «Сыктывдинский»</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на очередной финансовый год и плановый период</w:t>
      </w:r>
    </w:p>
    <w:p w:rsidR="00EB2DD8" w:rsidRDefault="00EB2DD8" w:rsidP="00EB2DD8">
      <w:pPr>
        <w:autoSpaceDE w:val="0"/>
        <w:jc w:val="right"/>
        <w:rPr>
          <w:rFonts w:eastAsia="Arial"/>
          <w:sz w:val="24"/>
          <w:szCs w:val="24"/>
        </w:rPr>
      </w:pPr>
    </w:p>
    <w:p w:rsidR="00EB2DD8" w:rsidRDefault="00EB2DD8" w:rsidP="00EB2DD8">
      <w:pPr>
        <w:autoSpaceDE w:val="0"/>
        <w:jc w:val="center"/>
        <w:rPr>
          <w:rFonts w:eastAsia="Arial"/>
          <w:b/>
          <w:sz w:val="24"/>
          <w:szCs w:val="24"/>
        </w:rPr>
      </w:pPr>
    </w:p>
    <w:p w:rsidR="00EB2DD8" w:rsidRDefault="00EB2DD8" w:rsidP="00EB2DD8">
      <w:pPr>
        <w:autoSpaceDE w:val="0"/>
        <w:jc w:val="center"/>
        <w:rPr>
          <w:rFonts w:eastAsia="Arial"/>
          <w:b/>
          <w:sz w:val="24"/>
          <w:szCs w:val="24"/>
        </w:rPr>
      </w:pPr>
      <w:r>
        <w:rPr>
          <w:rFonts w:eastAsia="Arial"/>
          <w:b/>
          <w:sz w:val="24"/>
          <w:szCs w:val="24"/>
        </w:rPr>
        <w:t>ОТЧЕТ</w:t>
      </w:r>
    </w:p>
    <w:p w:rsidR="00EB2DD8" w:rsidRDefault="00EB2DD8" w:rsidP="00EB2DD8">
      <w:pPr>
        <w:autoSpaceDE w:val="0"/>
        <w:jc w:val="center"/>
        <w:rPr>
          <w:rFonts w:eastAsia="Arial"/>
          <w:b/>
          <w:sz w:val="24"/>
          <w:szCs w:val="24"/>
        </w:rPr>
      </w:pPr>
      <w:r>
        <w:rPr>
          <w:rFonts w:eastAsia="Arial"/>
          <w:b/>
          <w:sz w:val="24"/>
          <w:szCs w:val="24"/>
        </w:rPr>
        <w:t xml:space="preserve">об убытках, возникающих в результате </w:t>
      </w:r>
      <w:proofErr w:type="gramStart"/>
      <w:r>
        <w:rPr>
          <w:rFonts w:eastAsia="Arial"/>
          <w:b/>
          <w:sz w:val="24"/>
          <w:szCs w:val="24"/>
        </w:rPr>
        <w:t>государственного</w:t>
      </w:r>
      <w:proofErr w:type="gramEnd"/>
    </w:p>
    <w:p w:rsidR="00EB2DD8" w:rsidRDefault="00EB2DD8" w:rsidP="00EB2DD8">
      <w:pPr>
        <w:autoSpaceDE w:val="0"/>
        <w:jc w:val="center"/>
        <w:rPr>
          <w:rFonts w:eastAsia="Arial"/>
          <w:b/>
          <w:sz w:val="24"/>
          <w:szCs w:val="24"/>
        </w:rPr>
      </w:pPr>
      <w:r>
        <w:rPr>
          <w:rFonts w:eastAsia="Arial"/>
          <w:b/>
          <w:sz w:val="24"/>
          <w:szCs w:val="24"/>
        </w:rPr>
        <w:t>регулирования цен на топливо твердое, реализуемое</w:t>
      </w:r>
    </w:p>
    <w:p w:rsidR="00EB2DD8" w:rsidRDefault="00EB2DD8" w:rsidP="00EB2DD8">
      <w:pPr>
        <w:autoSpaceDE w:val="0"/>
        <w:jc w:val="center"/>
        <w:rPr>
          <w:rFonts w:eastAsia="Arial"/>
          <w:b/>
          <w:sz w:val="24"/>
          <w:szCs w:val="24"/>
        </w:rPr>
      </w:pPr>
      <w:r>
        <w:rPr>
          <w:rFonts w:eastAsia="Arial"/>
          <w:b/>
          <w:sz w:val="24"/>
          <w:szCs w:val="24"/>
        </w:rPr>
        <w:t xml:space="preserve">гражданам муниципального образования </w:t>
      </w:r>
    </w:p>
    <w:p w:rsidR="00EB2DD8" w:rsidRDefault="00EB2DD8" w:rsidP="00EB2DD8">
      <w:pPr>
        <w:autoSpaceDE w:val="0"/>
        <w:jc w:val="center"/>
        <w:rPr>
          <w:rFonts w:eastAsia="Arial"/>
          <w:b/>
          <w:sz w:val="24"/>
          <w:szCs w:val="24"/>
        </w:rPr>
      </w:pPr>
      <w:r>
        <w:rPr>
          <w:rFonts w:eastAsia="Arial"/>
          <w:b/>
          <w:sz w:val="24"/>
          <w:szCs w:val="24"/>
        </w:rPr>
        <w:t>муниципального района  "Сыктывдинский"</w:t>
      </w:r>
    </w:p>
    <w:p w:rsidR="00EB2DD8" w:rsidRDefault="00EB2DD8" w:rsidP="00EB2DD8">
      <w:pPr>
        <w:autoSpaceDE w:val="0"/>
        <w:jc w:val="center"/>
        <w:rPr>
          <w:rFonts w:eastAsia="Arial"/>
          <w:b/>
          <w:sz w:val="24"/>
          <w:szCs w:val="24"/>
        </w:rPr>
      </w:pPr>
      <w:r>
        <w:rPr>
          <w:rFonts w:eastAsia="Arial"/>
          <w:b/>
          <w:sz w:val="24"/>
          <w:szCs w:val="24"/>
        </w:rPr>
        <w:t>за ________________  год</w:t>
      </w:r>
    </w:p>
    <w:p w:rsidR="00EB2DD8" w:rsidRDefault="00EB2DD8" w:rsidP="00EB2DD8">
      <w:pPr>
        <w:autoSpaceDE w:val="0"/>
        <w:jc w:val="center"/>
        <w:rPr>
          <w:rFonts w:eastAsia="Arial"/>
          <w:b/>
          <w:sz w:val="24"/>
          <w:szCs w:val="24"/>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EB2DD8" w:rsidRPr="0026431D" w:rsidTr="00EB2DD8">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Фактически отпущено  населению твердого топлива тонн / </w:t>
            </w:r>
            <w:proofErr w:type="spellStart"/>
            <w:r w:rsidRPr="0026431D">
              <w:rPr>
                <w:lang w:eastAsia="ru-RU"/>
              </w:rPr>
              <w:t>плотн</w:t>
            </w:r>
            <w:proofErr w:type="spellEnd"/>
            <w:r w:rsidRPr="0026431D">
              <w:rPr>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Установленная экономически  обоснованная цена твердого топлива, </w:t>
            </w:r>
            <w:proofErr w:type="spellStart"/>
            <w:r w:rsidRPr="0026431D">
              <w:rPr>
                <w:lang w:eastAsia="ru-RU"/>
              </w:rPr>
              <w:t>руб</w:t>
            </w:r>
            <w:proofErr w:type="spellEnd"/>
            <w:r w:rsidRPr="0026431D">
              <w:rPr>
                <w:lang w:eastAsia="ru-RU"/>
              </w:rPr>
              <w:t xml:space="preserve">/тонн, </w:t>
            </w:r>
            <w:proofErr w:type="spellStart"/>
            <w:r w:rsidRPr="0026431D">
              <w:rPr>
                <w:lang w:eastAsia="ru-RU"/>
              </w:rPr>
              <w:t>плотн</w:t>
            </w:r>
            <w:proofErr w:type="gramStart"/>
            <w:r w:rsidRPr="0026431D">
              <w:rPr>
                <w:lang w:eastAsia="ru-RU"/>
              </w:rPr>
              <w:t>.к</w:t>
            </w:r>
            <w:proofErr w:type="gramEnd"/>
            <w:r w:rsidRPr="0026431D">
              <w:rPr>
                <w:lang w:eastAsia="ru-RU"/>
              </w:rPr>
              <w:t>уб</w:t>
            </w:r>
            <w:proofErr w:type="spellEnd"/>
            <w:r w:rsidRPr="0026431D">
              <w:rPr>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Установленная розничная цена твердого топлива, </w:t>
            </w:r>
            <w:proofErr w:type="spellStart"/>
            <w:r w:rsidRPr="0026431D">
              <w:rPr>
                <w:lang w:eastAsia="ru-RU"/>
              </w:rPr>
              <w:t>руб</w:t>
            </w:r>
            <w:proofErr w:type="spellEnd"/>
            <w:r w:rsidRPr="0026431D">
              <w:rPr>
                <w:lang w:eastAsia="ru-RU"/>
              </w:rPr>
              <w:t xml:space="preserve">/тонн, </w:t>
            </w:r>
            <w:proofErr w:type="spellStart"/>
            <w:r w:rsidRPr="0026431D">
              <w:rPr>
                <w:lang w:eastAsia="ru-RU"/>
              </w:rPr>
              <w:t>плотн</w:t>
            </w:r>
            <w:proofErr w:type="gramStart"/>
            <w:r w:rsidRPr="0026431D">
              <w:rPr>
                <w:lang w:eastAsia="ru-RU"/>
              </w:rPr>
              <w:t>.к</w:t>
            </w:r>
            <w:proofErr w:type="gramEnd"/>
            <w:r w:rsidRPr="0026431D">
              <w:rPr>
                <w:lang w:eastAsia="ru-RU"/>
              </w:rPr>
              <w:t>уб</w:t>
            </w:r>
            <w:proofErr w:type="spellEnd"/>
            <w:r w:rsidRPr="0026431D">
              <w:rPr>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Подлежит возмещению,   рублей   </w:t>
            </w:r>
          </w:p>
        </w:tc>
      </w:tr>
      <w:tr w:rsidR="00EB2DD8" w:rsidRPr="0026431D" w:rsidTr="00EB2DD8">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Pr>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7=гр.4</w:t>
            </w:r>
            <w:proofErr w:type="gramStart"/>
            <w:r w:rsidRPr="0026431D">
              <w:rPr>
                <w:lang w:eastAsia="ru-RU"/>
              </w:rPr>
              <w:t>х(</w:t>
            </w:r>
            <w:proofErr w:type="gramEnd"/>
            <w:r w:rsidRPr="0026431D">
              <w:rPr>
                <w:lang w:eastAsia="ru-RU"/>
              </w:rPr>
              <w:t>гр. 5 - гр. 6)</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9=гр. 7 - гр. 8</w:t>
            </w:r>
          </w:p>
        </w:tc>
      </w:tr>
      <w:tr w:rsidR="00EB2DD8" w:rsidRPr="0026431D" w:rsidTr="00EB2DD8">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pStyle w:val="a3"/>
              <w:numPr>
                <w:ilvl w:val="0"/>
                <w:numId w:val="14"/>
              </w:numPr>
              <w:suppressAutoHyphens w:val="0"/>
              <w:jc w:val="center"/>
              <w:rPr>
                <w:sz w:val="24"/>
                <w:szCs w:val="24"/>
                <w:lang w:eastAsia="ru-RU"/>
              </w:rPr>
            </w:pPr>
            <w:r w:rsidRPr="0026431D">
              <w:rPr>
                <w:rFonts w:eastAsia="Arial"/>
              </w:rPr>
              <w:t>Поставщики топлива твердого, которым экономически обоснованная цена твердого топлива установлена с учетом доставки</w:t>
            </w:r>
            <w:r w:rsidRPr="0026431D">
              <w:rPr>
                <w:sz w:val="32"/>
                <w:szCs w:val="32"/>
                <w:lang w:eastAsia="ru-RU"/>
              </w:rPr>
              <w:t> </w:t>
            </w:r>
          </w:p>
        </w:tc>
      </w:tr>
      <w:tr w:rsidR="00EB2DD8" w:rsidRPr="0026431D" w:rsidTr="00EB2DD8">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r>
      <w:tr w:rsidR="00EB2DD8" w:rsidRPr="0026431D" w:rsidTr="00EB2DD8">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pStyle w:val="a3"/>
              <w:numPr>
                <w:ilvl w:val="0"/>
                <w:numId w:val="14"/>
              </w:numPr>
              <w:suppressAutoHyphens w:val="0"/>
              <w:jc w:val="center"/>
              <w:rPr>
                <w:sz w:val="32"/>
                <w:szCs w:val="32"/>
                <w:lang w:eastAsia="ru-RU"/>
              </w:rPr>
            </w:pPr>
            <w:r w:rsidRPr="0026431D">
              <w:rPr>
                <w:rFonts w:eastAsia="Arial"/>
              </w:rPr>
              <w:t>Поставщики топлива твердого, которым экономически обоснованная цена твердого топлива установлена без  учета доставки</w:t>
            </w:r>
          </w:p>
        </w:tc>
      </w:tr>
      <w:tr w:rsidR="00EB2DD8" w:rsidRPr="0026431D" w:rsidTr="00EB2DD8">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r>
    </w:tbl>
    <w:p w:rsidR="00EB2DD8" w:rsidRDefault="00EB2DD8" w:rsidP="00EB2DD8">
      <w:pPr>
        <w:autoSpaceDE w:val="0"/>
        <w:jc w:val="both"/>
        <w:rPr>
          <w:rFonts w:ascii="Arial" w:eastAsia="Arial" w:hAnsi="Arial" w:cs="Arial"/>
        </w:rPr>
      </w:pPr>
    </w:p>
    <w:p w:rsidR="00EB2DD8" w:rsidRDefault="00EB2DD8" w:rsidP="00EB2DD8">
      <w:pPr>
        <w:autoSpaceDE w:val="0"/>
        <w:ind w:firstLine="540"/>
        <w:jc w:val="both"/>
        <w:rPr>
          <w:rFonts w:eastAsia="Arial"/>
        </w:rPr>
      </w:pPr>
      <w:r>
        <w:rPr>
          <w:rFonts w:eastAsia="Arial"/>
        </w:rPr>
        <w:t>Справочно:</w:t>
      </w:r>
    </w:p>
    <w:p w:rsidR="00EB2DD8" w:rsidRDefault="00EB2DD8" w:rsidP="00EB2DD8">
      <w:pPr>
        <w:autoSpaceDE w:val="0"/>
        <w:ind w:firstLine="540"/>
        <w:jc w:val="both"/>
        <w:rPr>
          <w:rFonts w:eastAsia="Arial"/>
        </w:rPr>
      </w:pPr>
      <w:r>
        <w:rPr>
          <w:rFonts w:eastAsia="Arial"/>
        </w:rPr>
        <w:t xml:space="preserve">- отпущено  топлива твердого  за последний месяц - </w:t>
      </w:r>
      <w:proofErr w:type="spellStart"/>
      <w:r>
        <w:rPr>
          <w:rFonts w:eastAsia="Arial"/>
        </w:rPr>
        <w:t>скл</w:t>
      </w:r>
      <w:proofErr w:type="spellEnd"/>
      <w:r>
        <w:rPr>
          <w:rFonts w:eastAsia="Arial"/>
        </w:rPr>
        <w:t>. куб. м;</w:t>
      </w:r>
    </w:p>
    <w:p w:rsidR="00EB2DD8" w:rsidRDefault="00EB2DD8" w:rsidP="00EB2DD8">
      <w:pPr>
        <w:autoSpaceDE w:val="0"/>
        <w:ind w:firstLine="540"/>
        <w:jc w:val="both"/>
        <w:rPr>
          <w:rFonts w:eastAsia="Arial"/>
        </w:rPr>
      </w:pPr>
      <w:r>
        <w:rPr>
          <w:rFonts w:eastAsia="Arial"/>
        </w:rPr>
        <w:t xml:space="preserve">- экономически обоснованная цена топлива твердого, установленная Службой Республики Коми по тарифам (с НДС) - </w:t>
      </w:r>
      <w:proofErr w:type="spellStart"/>
      <w:r>
        <w:rPr>
          <w:rFonts w:eastAsia="Arial"/>
        </w:rPr>
        <w:t>руб</w:t>
      </w:r>
      <w:proofErr w:type="spellEnd"/>
      <w:r>
        <w:rPr>
          <w:rFonts w:eastAsia="Arial"/>
        </w:rPr>
        <w:t>/</w:t>
      </w:r>
      <w:proofErr w:type="spellStart"/>
      <w:r>
        <w:rPr>
          <w:rFonts w:eastAsia="Arial"/>
        </w:rPr>
        <w:t>скл</w:t>
      </w:r>
      <w:proofErr w:type="spellEnd"/>
      <w:r>
        <w:rPr>
          <w:rFonts w:eastAsia="Arial"/>
        </w:rPr>
        <w:t>. куб. м;</w:t>
      </w:r>
    </w:p>
    <w:p w:rsidR="00EB2DD8" w:rsidRDefault="00EB2DD8" w:rsidP="00EB2DD8">
      <w:pPr>
        <w:autoSpaceDE w:val="0"/>
        <w:ind w:firstLine="540"/>
        <w:jc w:val="both"/>
        <w:rPr>
          <w:rFonts w:eastAsia="Arial"/>
        </w:rPr>
      </w:pPr>
      <w:r>
        <w:rPr>
          <w:rFonts w:eastAsia="Arial"/>
        </w:rPr>
        <w:t xml:space="preserve">- розничная цена твердого топлива, установленная Правительством Республики Коми (с НДС), </w:t>
      </w:r>
      <w:proofErr w:type="spellStart"/>
      <w:r>
        <w:rPr>
          <w:rFonts w:eastAsia="Arial"/>
        </w:rPr>
        <w:t>руб</w:t>
      </w:r>
      <w:proofErr w:type="spellEnd"/>
      <w:r>
        <w:rPr>
          <w:rFonts w:eastAsia="Arial"/>
        </w:rPr>
        <w:t xml:space="preserve">/куб. м (с НДС), - </w:t>
      </w:r>
      <w:proofErr w:type="spellStart"/>
      <w:r>
        <w:rPr>
          <w:rFonts w:eastAsia="Arial"/>
        </w:rPr>
        <w:t>руб</w:t>
      </w:r>
      <w:proofErr w:type="spellEnd"/>
      <w:r>
        <w:rPr>
          <w:rFonts w:eastAsia="Arial"/>
        </w:rPr>
        <w:t>/</w:t>
      </w:r>
      <w:proofErr w:type="spellStart"/>
      <w:r>
        <w:rPr>
          <w:rFonts w:eastAsia="Arial"/>
        </w:rPr>
        <w:t>скл</w:t>
      </w:r>
      <w:proofErr w:type="spellEnd"/>
      <w:r>
        <w:rPr>
          <w:rFonts w:eastAsia="Arial"/>
        </w:rPr>
        <w:t>. куб. м.</w:t>
      </w:r>
    </w:p>
    <w:p w:rsidR="00EB2DD8" w:rsidRDefault="00EB2DD8" w:rsidP="00EB2DD8">
      <w:pPr>
        <w:autoSpaceDE w:val="0"/>
        <w:ind w:firstLine="540"/>
        <w:jc w:val="both"/>
        <w:rPr>
          <w:rFonts w:eastAsia="Arial"/>
          <w:sz w:val="24"/>
          <w:szCs w:val="24"/>
        </w:rPr>
      </w:pPr>
    </w:p>
    <w:p w:rsidR="00EB2DD8" w:rsidRDefault="00EB2DD8" w:rsidP="00EB2DD8">
      <w:pPr>
        <w:autoSpaceDE w:val="0"/>
        <w:rPr>
          <w:rFonts w:eastAsia="Arial"/>
          <w:sz w:val="24"/>
          <w:szCs w:val="24"/>
        </w:rPr>
      </w:pPr>
      <w:r>
        <w:rPr>
          <w:rFonts w:eastAsia="Arial"/>
          <w:sz w:val="24"/>
          <w:szCs w:val="24"/>
        </w:rPr>
        <w:t>Руководитель организации</w:t>
      </w:r>
      <w:proofErr w:type="gramStart"/>
      <w:r>
        <w:rPr>
          <w:rFonts w:eastAsia="Arial"/>
          <w:sz w:val="24"/>
          <w:szCs w:val="24"/>
        </w:rPr>
        <w:t xml:space="preserve">                         ________ (___________)           (</w:t>
      </w:r>
      <w:proofErr w:type="gramEnd"/>
      <w:r>
        <w:rPr>
          <w:rFonts w:eastAsia="Arial"/>
          <w:sz w:val="24"/>
          <w:szCs w:val="24"/>
        </w:rPr>
        <w:t>подпись, Ф.И.О.)</w:t>
      </w:r>
    </w:p>
    <w:p w:rsidR="00EB2DD8" w:rsidRDefault="00EB2DD8" w:rsidP="00EB2DD8">
      <w:pPr>
        <w:autoSpaceDE w:val="0"/>
        <w:rPr>
          <w:rFonts w:eastAsia="Arial"/>
          <w:sz w:val="24"/>
          <w:szCs w:val="24"/>
        </w:rPr>
      </w:pPr>
      <w:r>
        <w:rPr>
          <w:rFonts w:eastAsia="Arial"/>
          <w:sz w:val="24"/>
          <w:szCs w:val="24"/>
        </w:rPr>
        <w:t xml:space="preserve">М.П.   </w:t>
      </w:r>
    </w:p>
    <w:p w:rsidR="00EB2DD8" w:rsidRDefault="00EB2DD8" w:rsidP="00EB2DD8">
      <w:pPr>
        <w:autoSpaceDE w:val="0"/>
        <w:rPr>
          <w:rFonts w:eastAsia="Arial"/>
          <w:sz w:val="24"/>
          <w:szCs w:val="24"/>
        </w:rPr>
      </w:pPr>
    </w:p>
    <w:p w:rsidR="00EB2DD8" w:rsidRDefault="00EB2DD8" w:rsidP="00EB2DD8">
      <w:pPr>
        <w:autoSpaceDE w:val="0"/>
        <w:jc w:val="both"/>
        <w:rPr>
          <w:rFonts w:eastAsia="Arial"/>
          <w:sz w:val="24"/>
          <w:szCs w:val="24"/>
        </w:rPr>
      </w:pPr>
      <w:r>
        <w:rPr>
          <w:rFonts w:eastAsia="Arial"/>
          <w:sz w:val="24"/>
          <w:szCs w:val="24"/>
        </w:rPr>
        <w:t>"Проверено"</w:t>
      </w:r>
    </w:p>
    <w:p w:rsidR="00EB2DD8" w:rsidRDefault="00EB2DD8" w:rsidP="00EB2DD8">
      <w:pPr>
        <w:autoSpaceDE w:val="0"/>
        <w:jc w:val="both"/>
        <w:rPr>
          <w:rFonts w:eastAsia="Arial"/>
          <w:sz w:val="24"/>
          <w:szCs w:val="24"/>
        </w:rPr>
      </w:pPr>
      <w:r>
        <w:rPr>
          <w:rFonts w:eastAsia="Arial"/>
          <w:sz w:val="24"/>
          <w:szCs w:val="24"/>
        </w:rPr>
        <w:t xml:space="preserve">Заведующий отделом </w:t>
      </w:r>
      <w:proofErr w:type="gramStart"/>
      <w:r>
        <w:rPr>
          <w:rFonts w:eastAsia="Arial"/>
          <w:sz w:val="24"/>
          <w:szCs w:val="24"/>
        </w:rPr>
        <w:t>экономического</w:t>
      </w:r>
      <w:proofErr w:type="gramEnd"/>
    </w:p>
    <w:p w:rsidR="00EB2DD8" w:rsidRDefault="00EB2DD8" w:rsidP="00EB2DD8">
      <w:pPr>
        <w:autoSpaceDE w:val="0"/>
        <w:jc w:val="both"/>
        <w:rPr>
          <w:rFonts w:eastAsia="Arial"/>
          <w:sz w:val="24"/>
          <w:szCs w:val="24"/>
        </w:rPr>
      </w:pPr>
      <w:r>
        <w:rPr>
          <w:rFonts w:eastAsia="Arial"/>
          <w:sz w:val="24"/>
          <w:szCs w:val="24"/>
        </w:rPr>
        <w:t xml:space="preserve">развития администрации муниципального </w:t>
      </w:r>
    </w:p>
    <w:p w:rsidR="00EB2DD8" w:rsidRDefault="00EB2DD8" w:rsidP="00EB2DD8">
      <w:pPr>
        <w:autoSpaceDE w:val="0"/>
        <w:jc w:val="both"/>
        <w:rPr>
          <w:rFonts w:eastAsia="Arial"/>
          <w:sz w:val="24"/>
          <w:szCs w:val="24"/>
        </w:rPr>
      </w:pPr>
      <w:r>
        <w:rPr>
          <w:rFonts w:eastAsia="Arial"/>
          <w:sz w:val="24"/>
          <w:szCs w:val="24"/>
        </w:rPr>
        <w:t>образования муниципального района «Сыктывдинский</w:t>
      </w:r>
      <w:proofErr w:type="gramStart"/>
      <w:r>
        <w:rPr>
          <w:rFonts w:eastAsia="Arial"/>
          <w:sz w:val="24"/>
          <w:szCs w:val="24"/>
        </w:rPr>
        <w:t>»    (__________) (</w:t>
      </w:r>
      <w:proofErr w:type="gramEnd"/>
      <w:r>
        <w:rPr>
          <w:rFonts w:eastAsia="Arial"/>
          <w:sz w:val="24"/>
          <w:szCs w:val="24"/>
        </w:rPr>
        <w:t>подпись, Ф.И.О.)</w:t>
      </w:r>
    </w:p>
    <w:p w:rsidR="00EB2DD8" w:rsidRDefault="00EB2DD8" w:rsidP="00EB2DD8">
      <w:pPr>
        <w:autoSpaceDE w:val="0"/>
        <w:jc w:val="center"/>
        <w:rPr>
          <w:rFonts w:eastAsia="Arial"/>
          <w:sz w:val="24"/>
          <w:szCs w:val="24"/>
        </w:rPr>
      </w:pP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widowControl w:val="0"/>
        <w:autoSpaceDE w:val="0"/>
        <w:autoSpaceDN w:val="0"/>
        <w:adjustRightInd w:val="0"/>
        <w:jc w:val="right"/>
        <w:rPr>
          <w:sz w:val="24"/>
          <w:szCs w:val="24"/>
          <w:lang w:eastAsia="ru-RU"/>
        </w:rPr>
      </w:pPr>
      <w:r>
        <w:rPr>
          <w:sz w:val="24"/>
          <w:szCs w:val="24"/>
          <w:lang w:eastAsia="ru-RU"/>
        </w:rPr>
        <w:lastRenderedPageBreak/>
        <w:t xml:space="preserve">Приложение N 2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к Порядку  предоставления и финансирования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субсидий на покрытие убытков, возникающих в результате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государственного регулирования цен на топливо твердое, реализуемое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гражданам для нужд отопления муниципального образования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муниципального района   «Сыктывдинский»</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на очередной финансовый год и плановый период</w:t>
      </w:r>
    </w:p>
    <w:p w:rsidR="00EB2DD8" w:rsidRDefault="00EB2DD8" w:rsidP="00EB2DD8">
      <w:pPr>
        <w:autoSpaceDE w:val="0"/>
        <w:ind w:left="-709" w:firstLine="709"/>
        <w:jc w:val="center"/>
        <w:rPr>
          <w:rFonts w:eastAsia="Arial"/>
          <w:sz w:val="24"/>
          <w:szCs w:val="24"/>
        </w:rPr>
      </w:pPr>
    </w:p>
    <w:p w:rsidR="00EB2DD8" w:rsidRDefault="00EB2DD8" w:rsidP="00EB2DD8">
      <w:pPr>
        <w:autoSpaceDE w:val="0"/>
        <w:jc w:val="center"/>
        <w:rPr>
          <w:rFonts w:eastAsia="Arial"/>
          <w:sz w:val="24"/>
          <w:szCs w:val="24"/>
        </w:rPr>
      </w:pPr>
    </w:p>
    <w:p w:rsidR="00EB2DD8" w:rsidRDefault="00EB2DD8" w:rsidP="00EB2DD8">
      <w:pPr>
        <w:autoSpaceDE w:val="0"/>
        <w:jc w:val="center"/>
        <w:rPr>
          <w:rFonts w:eastAsia="Arial"/>
          <w:b/>
          <w:sz w:val="24"/>
          <w:szCs w:val="24"/>
        </w:rPr>
      </w:pPr>
      <w:r>
        <w:rPr>
          <w:rFonts w:eastAsia="Arial"/>
          <w:b/>
          <w:sz w:val="24"/>
          <w:szCs w:val="24"/>
        </w:rPr>
        <w:t>АКТ ПРИЕМА-ПЕРЕДАЧИ</w:t>
      </w:r>
    </w:p>
    <w:p w:rsidR="00EB2DD8" w:rsidRDefault="00EB2DD8" w:rsidP="00EB2DD8">
      <w:pPr>
        <w:autoSpaceDE w:val="0"/>
        <w:jc w:val="center"/>
        <w:rPr>
          <w:rFonts w:eastAsia="Arial"/>
          <w:b/>
          <w:sz w:val="24"/>
          <w:szCs w:val="24"/>
        </w:rPr>
      </w:pPr>
      <w:r>
        <w:rPr>
          <w:rFonts w:eastAsia="Arial"/>
          <w:b/>
          <w:sz w:val="24"/>
          <w:szCs w:val="24"/>
        </w:rPr>
        <w:t>топлива твердого</w:t>
      </w:r>
    </w:p>
    <w:p w:rsidR="00EB2DD8" w:rsidRDefault="00EB2DD8" w:rsidP="00EB2DD8">
      <w:pPr>
        <w:autoSpaceDE w:val="0"/>
        <w:rPr>
          <w:rFonts w:eastAsia="Arial"/>
          <w:sz w:val="24"/>
          <w:szCs w:val="24"/>
        </w:rPr>
      </w:pPr>
      <w:r>
        <w:rPr>
          <w:rFonts w:eastAsia="Arial"/>
          <w:sz w:val="24"/>
          <w:szCs w:val="24"/>
        </w:rPr>
        <w:t xml:space="preserve">с. Выльгорт                                                                               от ____ ____________ </w:t>
      </w:r>
      <w:proofErr w:type="gramStart"/>
      <w:r>
        <w:rPr>
          <w:rFonts w:eastAsia="Arial"/>
          <w:sz w:val="24"/>
          <w:szCs w:val="24"/>
        </w:rPr>
        <w:t>г</w:t>
      </w:r>
      <w:proofErr w:type="gramEnd"/>
      <w:r>
        <w:rPr>
          <w:rFonts w:eastAsia="Arial"/>
          <w:sz w:val="24"/>
          <w:szCs w:val="24"/>
        </w:rPr>
        <w:t>.</w:t>
      </w:r>
    </w:p>
    <w:p w:rsidR="00EB2DD8" w:rsidRDefault="00EB2DD8" w:rsidP="00EB2DD8">
      <w:pPr>
        <w:autoSpaceDE w:val="0"/>
        <w:rPr>
          <w:rFonts w:eastAsia="Arial"/>
          <w:sz w:val="24"/>
          <w:szCs w:val="24"/>
        </w:rPr>
      </w:pPr>
    </w:p>
    <w:p w:rsidR="00EB2DD8" w:rsidRDefault="00EB2DD8" w:rsidP="00EB2DD8">
      <w:pPr>
        <w:autoSpaceDE w:val="0"/>
        <w:rPr>
          <w:rFonts w:eastAsia="Arial"/>
          <w:sz w:val="24"/>
          <w:szCs w:val="24"/>
        </w:rPr>
      </w:pPr>
      <w:r>
        <w:rPr>
          <w:rFonts w:eastAsia="Arial"/>
          <w:sz w:val="24"/>
          <w:szCs w:val="24"/>
        </w:rPr>
        <w:t>___________________________________________________________________________</w:t>
      </w:r>
    </w:p>
    <w:p w:rsidR="00EB2DD8" w:rsidRDefault="00EB2DD8" w:rsidP="00EB2DD8">
      <w:pPr>
        <w:autoSpaceDE w:val="0"/>
        <w:rPr>
          <w:rFonts w:eastAsia="Arial"/>
        </w:rPr>
      </w:pPr>
      <w:r>
        <w:rPr>
          <w:rFonts w:eastAsia="Arial"/>
        </w:rPr>
        <w:t xml:space="preserve">                  (наименование хозяйствующего субъекта)</w:t>
      </w:r>
    </w:p>
    <w:p w:rsidR="00EB2DD8" w:rsidRDefault="00EB2DD8" w:rsidP="00EB2DD8">
      <w:pPr>
        <w:autoSpaceDE w:val="0"/>
        <w:rPr>
          <w:rFonts w:eastAsia="Arial"/>
          <w:sz w:val="24"/>
          <w:szCs w:val="24"/>
        </w:rPr>
      </w:pPr>
      <w:r>
        <w:rPr>
          <w:rFonts w:eastAsia="Arial"/>
          <w:sz w:val="24"/>
          <w:szCs w:val="24"/>
        </w:rPr>
        <w:t>поставила ________________________________________________________________,</w:t>
      </w:r>
    </w:p>
    <w:p w:rsidR="00EB2DD8" w:rsidRDefault="00EB2DD8" w:rsidP="00EB2DD8">
      <w:pPr>
        <w:autoSpaceDE w:val="0"/>
        <w:rPr>
          <w:rFonts w:eastAsia="Arial"/>
          <w:sz w:val="24"/>
          <w:szCs w:val="24"/>
        </w:rPr>
      </w:pPr>
      <w:r>
        <w:rPr>
          <w:rFonts w:eastAsia="Arial"/>
          <w:sz w:val="24"/>
          <w:szCs w:val="24"/>
        </w:rPr>
        <w:t xml:space="preserve">                                 (Ф.И.О.)</w:t>
      </w:r>
    </w:p>
    <w:p w:rsidR="00EB2DD8" w:rsidRDefault="00EB2DD8" w:rsidP="00EB2DD8">
      <w:pPr>
        <w:autoSpaceDE w:val="0"/>
        <w:rPr>
          <w:rFonts w:eastAsia="Arial"/>
          <w:sz w:val="24"/>
          <w:szCs w:val="24"/>
        </w:rPr>
      </w:pPr>
      <w:proofErr w:type="gramStart"/>
      <w:r>
        <w:rPr>
          <w:rFonts w:eastAsia="Arial"/>
          <w:sz w:val="24"/>
          <w:szCs w:val="24"/>
        </w:rPr>
        <w:t>проживающему по адресу ___________________________________________________,</w:t>
      </w:r>
      <w:proofErr w:type="gramEnd"/>
    </w:p>
    <w:p w:rsidR="00EB2DD8" w:rsidRDefault="00EB2DD8" w:rsidP="00EB2DD8">
      <w:pPr>
        <w:autoSpaceDE w:val="0"/>
        <w:rPr>
          <w:rFonts w:eastAsia="Arial"/>
          <w:sz w:val="24"/>
          <w:szCs w:val="24"/>
        </w:rPr>
      </w:pPr>
      <w:r>
        <w:rPr>
          <w:rFonts w:eastAsia="Arial"/>
          <w:sz w:val="24"/>
          <w:szCs w:val="24"/>
        </w:rPr>
        <w:t xml:space="preserve">_________________ </w:t>
      </w:r>
      <w:proofErr w:type="spellStart"/>
      <w:r>
        <w:rPr>
          <w:rFonts w:eastAsia="Arial"/>
          <w:sz w:val="24"/>
          <w:szCs w:val="24"/>
        </w:rPr>
        <w:t>скл</w:t>
      </w:r>
      <w:proofErr w:type="spellEnd"/>
      <w:r>
        <w:rPr>
          <w:rFonts w:eastAsia="Arial"/>
          <w:sz w:val="24"/>
          <w:szCs w:val="24"/>
        </w:rPr>
        <w:t>. м3 дров (тонн угля и иной категории твердого топлива).</w:t>
      </w:r>
    </w:p>
    <w:p w:rsidR="00EB2DD8" w:rsidRDefault="00EB2DD8" w:rsidP="00EB2DD8">
      <w:pPr>
        <w:autoSpaceDE w:val="0"/>
        <w:rPr>
          <w:rFonts w:eastAsia="Arial"/>
          <w:sz w:val="24"/>
          <w:szCs w:val="24"/>
        </w:rPr>
      </w:pPr>
      <w:r>
        <w:rPr>
          <w:rFonts w:eastAsia="Arial"/>
          <w:sz w:val="24"/>
          <w:szCs w:val="24"/>
        </w:rPr>
        <w:t xml:space="preserve">    Претензий   к   качеству  твердого топлива</w:t>
      </w:r>
      <w:proofErr w:type="gramStart"/>
      <w:r>
        <w:rPr>
          <w:rFonts w:eastAsia="Arial"/>
          <w:sz w:val="24"/>
          <w:szCs w:val="24"/>
        </w:rPr>
        <w:t xml:space="preserve"> :</w:t>
      </w:r>
      <w:proofErr w:type="gramEnd"/>
      <w:r>
        <w:rPr>
          <w:rFonts w:eastAsia="Arial"/>
          <w:sz w:val="24"/>
          <w:szCs w:val="24"/>
        </w:rPr>
        <w:t xml:space="preserve">  не  имею,  имею  (нужное  подчеркнуть)</w:t>
      </w:r>
    </w:p>
    <w:p w:rsidR="00EB2DD8" w:rsidRDefault="00EB2DD8" w:rsidP="00EB2DD8">
      <w:pPr>
        <w:autoSpaceDE w:val="0"/>
        <w:rPr>
          <w:rFonts w:eastAsia="Arial"/>
          <w:sz w:val="24"/>
          <w:szCs w:val="24"/>
        </w:rPr>
      </w:pPr>
      <w:r>
        <w:rPr>
          <w:rFonts w:eastAsia="Arial"/>
          <w:sz w:val="24"/>
          <w:szCs w:val="24"/>
        </w:rPr>
        <w:t>___________________________________________________________________________</w:t>
      </w:r>
    </w:p>
    <w:p w:rsidR="00EB2DD8" w:rsidRDefault="00EB2DD8" w:rsidP="00EB2DD8">
      <w:pPr>
        <w:autoSpaceDE w:val="0"/>
        <w:rPr>
          <w:rFonts w:eastAsia="Arial"/>
        </w:rPr>
      </w:pPr>
      <w:r>
        <w:rPr>
          <w:rFonts w:eastAsia="Arial"/>
        </w:rPr>
        <w:t>(суть претензии)</w:t>
      </w:r>
    </w:p>
    <w:p w:rsidR="00EB2DD8" w:rsidRDefault="00EB2DD8" w:rsidP="00EB2DD8">
      <w:pPr>
        <w:autoSpaceDE w:val="0"/>
        <w:rPr>
          <w:rFonts w:eastAsia="Arial"/>
          <w:sz w:val="24"/>
          <w:szCs w:val="24"/>
        </w:rPr>
      </w:pPr>
      <w:r>
        <w:rPr>
          <w:rFonts w:eastAsia="Arial"/>
          <w:sz w:val="24"/>
          <w:szCs w:val="24"/>
        </w:rPr>
        <w:t>___________________________________________________________________________</w:t>
      </w:r>
    </w:p>
    <w:p w:rsidR="00EB2DD8" w:rsidRDefault="00EB2DD8" w:rsidP="00EB2DD8">
      <w:pPr>
        <w:widowControl w:val="0"/>
        <w:tabs>
          <w:tab w:val="left" w:pos="-40"/>
          <w:tab w:val="num" w:pos="0"/>
          <w:tab w:val="left" w:pos="603"/>
          <w:tab w:val="left" w:pos="993"/>
        </w:tabs>
        <w:autoSpaceDE w:val="0"/>
        <w:autoSpaceDN w:val="0"/>
        <w:adjustRightInd w:val="0"/>
        <w:ind w:firstLine="554"/>
        <w:jc w:val="both"/>
        <w:rPr>
          <w:rFonts w:eastAsia="Arial"/>
          <w:sz w:val="24"/>
          <w:szCs w:val="24"/>
        </w:rPr>
      </w:pPr>
    </w:p>
    <w:p w:rsidR="00EB2DD8" w:rsidRDefault="00EB2DD8" w:rsidP="00EB2DD8">
      <w:pPr>
        <w:widowControl w:val="0"/>
        <w:tabs>
          <w:tab w:val="left" w:pos="-40"/>
          <w:tab w:val="num" w:pos="0"/>
          <w:tab w:val="left" w:pos="603"/>
          <w:tab w:val="left" w:pos="993"/>
        </w:tabs>
        <w:autoSpaceDE w:val="0"/>
        <w:autoSpaceDN w:val="0"/>
        <w:adjustRightInd w:val="0"/>
        <w:ind w:firstLine="554"/>
        <w:jc w:val="both"/>
        <w:rPr>
          <w:sz w:val="24"/>
          <w:szCs w:val="24"/>
          <w:lang w:eastAsia="ru-RU"/>
        </w:rPr>
      </w:pPr>
      <w:r w:rsidRPr="0026431D">
        <w:rPr>
          <w:rFonts w:eastAsia="Arial"/>
          <w:sz w:val="24"/>
          <w:szCs w:val="24"/>
        </w:rPr>
        <w:t>Приложение:</w:t>
      </w:r>
      <w:r w:rsidRPr="0026431D">
        <w:rPr>
          <w:sz w:val="24"/>
          <w:szCs w:val="24"/>
          <w:lang w:eastAsia="ru-RU"/>
        </w:rPr>
        <w:t xml:space="preserve"> копий документов, подтверждающих перечисление гражданами финансовых средств поставщикам твердого топлива____________________________________________________________________________________________________________________________________________________</w:t>
      </w:r>
    </w:p>
    <w:p w:rsidR="00EB2DD8" w:rsidRPr="0026431D" w:rsidRDefault="00EB2DD8" w:rsidP="00EB2DD8">
      <w:pPr>
        <w:widowControl w:val="0"/>
        <w:tabs>
          <w:tab w:val="left" w:pos="-40"/>
          <w:tab w:val="num" w:pos="0"/>
          <w:tab w:val="left" w:pos="603"/>
          <w:tab w:val="left" w:pos="993"/>
        </w:tabs>
        <w:autoSpaceDE w:val="0"/>
        <w:autoSpaceDN w:val="0"/>
        <w:adjustRightInd w:val="0"/>
        <w:ind w:firstLine="554"/>
        <w:jc w:val="both"/>
        <w:rPr>
          <w:lang w:eastAsia="ru-RU"/>
        </w:rPr>
      </w:pPr>
      <w:r w:rsidRPr="0026431D">
        <w:rPr>
          <w:lang w:eastAsia="ru-RU"/>
        </w:rPr>
        <w:t xml:space="preserve">(наименование финансового документа (платежное поручение, чек, товарный чек) заверенный руководителем предприятия) </w:t>
      </w:r>
    </w:p>
    <w:p w:rsidR="00EB2DD8" w:rsidRDefault="00EB2DD8" w:rsidP="00EB2DD8">
      <w:pPr>
        <w:autoSpaceDE w:val="0"/>
        <w:ind w:firstLine="426"/>
        <w:rPr>
          <w:rFonts w:eastAsia="Arial"/>
          <w:sz w:val="24"/>
          <w:szCs w:val="24"/>
        </w:rPr>
      </w:pPr>
    </w:p>
    <w:p w:rsidR="00EB2DD8" w:rsidRDefault="00EB2DD8" w:rsidP="00EB2DD8">
      <w:pPr>
        <w:autoSpaceDE w:val="0"/>
        <w:rPr>
          <w:rFonts w:eastAsia="Arial"/>
          <w:sz w:val="24"/>
          <w:szCs w:val="24"/>
        </w:rPr>
      </w:pPr>
    </w:p>
    <w:p w:rsidR="00EB2DD8" w:rsidRDefault="00EB2DD8" w:rsidP="00EB2DD8">
      <w:pPr>
        <w:autoSpaceDE w:val="0"/>
        <w:rPr>
          <w:rFonts w:eastAsia="Arial"/>
          <w:sz w:val="24"/>
          <w:szCs w:val="24"/>
        </w:rPr>
      </w:pPr>
    </w:p>
    <w:p w:rsidR="00EB2DD8" w:rsidRDefault="00EB2DD8" w:rsidP="00EB2DD8">
      <w:pPr>
        <w:autoSpaceDE w:val="0"/>
        <w:rPr>
          <w:rFonts w:eastAsia="Arial"/>
          <w:sz w:val="24"/>
          <w:szCs w:val="24"/>
        </w:rPr>
      </w:pPr>
      <w:r>
        <w:rPr>
          <w:rFonts w:eastAsia="Arial"/>
          <w:sz w:val="24"/>
          <w:szCs w:val="24"/>
        </w:rPr>
        <w:t xml:space="preserve"> Хозяйствующий субъект:                                                        Покупатель:</w:t>
      </w:r>
    </w:p>
    <w:p w:rsidR="00EB2DD8" w:rsidRDefault="00EB2DD8" w:rsidP="00EB2DD8">
      <w:pPr>
        <w:autoSpaceDE w:val="0"/>
        <w:rPr>
          <w:rFonts w:eastAsia="Arial"/>
          <w:sz w:val="24"/>
          <w:szCs w:val="24"/>
        </w:rPr>
      </w:pPr>
      <w:r>
        <w:rPr>
          <w:rFonts w:eastAsia="Arial"/>
          <w:sz w:val="24"/>
          <w:szCs w:val="24"/>
        </w:rPr>
        <w:t xml:space="preserve">        ________________                                                                   _________________</w:t>
      </w:r>
    </w:p>
    <w:p w:rsidR="00EB2DD8" w:rsidRDefault="00EB2DD8" w:rsidP="00EB2DD8">
      <w:pPr>
        <w:autoSpaceDE w:val="0"/>
        <w:rPr>
          <w:rFonts w:eastAsia="Arial"/>
        </w:rPr>
      </w:pPr>
      <w:r>
        <w:rPr>
          <w:rFonts w:eastAsia="Arial"/>
        </w:rPr>
        <w:t xml:space="preserve">    М.П.                                                                                          (подпись)</w:t>
      </w:r>
    </w:p>
    <w:p w:rsidR="00EB2DD8" w:rsidRDefault="00EB2DD8" w:rsidP="00EB2DD8">
      <w:pPr>
        <w:autoSpaceDE w:val="0"/>
        <w:ind w:firstLine="540"/>
        <w:jc w:val="both"/>
        <w:rPr>
          <w:rFonts w:eastAsia="Arial"/>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p>
    <w:p w:rsidR="00EB2DD8" w:rsidRDefault="00EB2DD8" w:rsidP="00EB2DD8">
      <w:pPr>
        <w:autoSpaceDE w:val="0"/>
        <w:jc w:val="right"/>
        <w:rPr>
          <w:rFonts w:eastAsia="Arial"/>
          <w:sz w:val="24"/>
          <w:szCs w:val="24"/>
        </w:rPr>
      </w:pPr>
      <w:r>
        <w:rPr>
          <w:rFonts w:eastAsia="Arial"/>
          <w:sz w:val="24"/>
          <w:szCs w:val="24"/>
        </w:rPr>
        <w:lastRenderedPageBreak/>
        <w:t xml:space="preserve">Приложение N 3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к Порядку  предоставления и финансирования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субсидий на покрытие убытков, возникающих в результате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государственного регулирования цен на топливо твердое, реализуемое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гражданам для нужд отопления муниципального образования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муниципального района   «Сыктывдинский»</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на очередной финансовый год и плановый период</w:t>
      </w:r>
    </w:p>
    <w:p w:rsidR="00EB2DD8" w:rsidRDefault="00EB2DD8" w:rsidP="00EB2DD8">
      <w:pPr>
        <w:widowControl w:val="0"/>
        <w:autoSpaceDE w:val="0"/>
        <w:autoSpaceDN w:val="0"/>
        <w:adjustRightInd w:val="0"/>
        <w:jc w:val="right"/>
        <w:rPr>
          <w:sz w:val="24"/>
          <w:szCs w:val="24"/>
          <w:lang w:eastAsia="ru-RU"/>
        </w:rPr>
      </w:pPr>
    </w:p>
    <w:p w:rsidR="00EB2DD8" w:rsidRDefault="00EB2DD8" w:rsidP="00EB2DD8">
      <w:pPr>
        <w:autoSpaceDE w:val="0"/>
        <w:jc w:val="center"/>
        <w:rPr>
          <w:rFonts w:eastAsia="Arial"/>
          <w:b/>
          <w:sz w:val="24"/>
          <w:szCs w:val="24"/>
        </w:rPr>
      </w:pPr>
      <w:r>
        <w:rPr>
          <w:rFonts w:eastAsia="Arial"/>
          <w:b/>
          <w:sz w:val="24"/>
          <w:szCs w:val="24"/>
        </w:rPr>
        <w:t>Список-реестр</w:t>
      </w:r>
    </w:p>
    <w:p w:rsidR="00EB2DD8" w:rsidRDefault="00EB2DD8" w:rsidP="00EB2DD8">
      <w:pPr>
        <w:autoSpaceDE w:val="0"/>
        <w:jc w:val="center"/>
        <w:rPr>
          <w:rFonts w:eastAsia="Arial"/>
          <w:b/>
          <w:sz w:val="24"/>
          <w:szCs w:val="24"/>
        </w:rPr>
      </w:pPr>
      <w:r>
        <w:rPr>
          <w:rFonts w:eastAsia="Arial"/>
          <w:b/>
          <w:sz w:val="24"/>
          <w:szCs w:val="24"/>
        </w:rPr>
        <w:t xml:space="preserve">граждан, получивших  топливо твердое </w:t>
      </w:r>
    </w:p>
    <w:p w:rsidR="00EB2DD8" w:rsidRDefault="00EB2DD8" w:rsidP="00EB2DD8">
      <w:pPr>
        <w:autoSpaceDE w:val="0"/>
        <w:jc w:val="center"/>
        <w:rPr>
          <w:rFonts w:eastAsia="Arial"/>
          <w:b/>
          <w:sz w:val="24"/>
          <w:szCs w:val="24"/>
        </w:rPr>
      </w:pPr>
      <w:r>
        <w:rPr>
          <w:rFonts w:eastAsia="Arial"/>
          <w:b/>
          <w:sz w:val="24"/>
          <w:szCs w:val="24"/>
        </w:rPr>
        <w:t>от __________________________________________</w:t>
      </w:r>
    </w:p>
    <w:p w:rsidR="00EB2DD8" w:rsidRDefault="00EB2DD8" w:rsidP="00EB2DD8">
      <w:pPr>
        <w:autoSpaceDE w:val="0"/>
        <w:jc w:val="center"/>
        <w:rPr>
          <w:rFonts w:eastAsia="Arial"/>
          <w:b/>
          <w:sz w:val="24"/>
          <w:szCs w:val="24"/>
        </w:rPr>
      </w:pPr>
      <w:r>
        <w:rPr>
          <w:rFonts w:eastAsia="Arial"/>
          <w:b/>
          <w:sz w:val="24"/>
          <w:szCs w:val="24"/>
        </w:rPr>
        <w:t>(наименование организации)</w:t>
      </w:r>
    </w:p>
    <w:p w:rsidR="00EB2DD8" w:rsidRDefault="00EB2DD8" w:rsidP="00EB2DD8">
      <w:pPr>
        <w:autoSpaceDE w:val="0"/>
        <w:jc w:val="center"/>
        <w:rPr>
          <w:rFonts w:eastAsia="Arial"/>
          <w:b/>
          <w:sz w:val="24"/>
          <w:szCs w:val="24"/>
        </w:rPr>
      </w:pPr>
      <w:r>
        <w:rPr>
          <w:rFonts w:eastAsia="Arial"/>
          <w:b/>
          <w:sz w:val="24"/>
          <w:szCs w:val="24"/>
        </w:rPr>
        <w:t>за ______________  год</w:t>
      </w:r>
    </w:p>
    <w:p w:rsidR="00EB2DD8" w:rsidRDefault="00EB2DD8" w:rsidP="00EB2DD8">
      <w:pPr>
        <w:autoSpaceDE w:val="0"/>
        <w:jc w:val="center"/>
        <w:rPr>
          <w:rFonts w:eastAsia="Arial"/>
          <w:b/>
          <w:sz w:val="24"/>
          <w:szCs w:val="24"/>
        </w:rPr>
      </w:pPr>
      <w:r>
        <w:rPr>
          <w:rFonts w:eastAsia="Arial"/>
          <w:b/>
          <w:sz w:val="24"/>
          <w:szCs w:val="24"/>
        </w:rPr>
        <w:t>(месяц)</w:t>
      </w:r>
    </w:p>
    <w:p w:rsidR="00EB2DD8" w:rsidRDefault="00EB2DD8" w:rsidP="00EB2DD8">
      <w:pPr>
        <w:autoSpaceDE w:val="0"/>
        <w:jc w:val="center"/>
        <w:rPr>
          <w:rFonts w:ascii="Arial" w:eastAsia="Arial" w:hAnsi="Arial" w:cs="Arial"/>
        </w:rPr>
      </w:pPr>
    </w:p>
    <w:tbl>
      <w:tblPr>
        <w:tblW w:w="9360" w:type="dxa"/>
        <w:tblInd w:w="70" w:type="dxa"/>
        <w:tblLayout w:type="fixed"/>
        <w:tblCellMar>
          <w:left w:w="70" w:type="dxa"/>
          <w:right w:w="70" w:type="dxa"/>
        </w:tblCellMar>
        <w:tblLook w:val="04A0" w:firstRow="1" w:lastRow="0" w:firstColumn="1" w:lastColumn="0" w:noHBand="0" w:noVBand="1"/>
      </w:tblPr>
      <w:tblGrid>
        <w:gridCol w:w="567"/>
        <w:gridCol w:w="929"/>
        <w:gridCol w:w="772"/>
        <w:gridCol w:w="1419"/>
        <w:gridCol w:w="1560"/>
        <w:gridCol w:w="1560"/>
        <w:gridCol w:w="1135"/>
        <w:gridCol w:w="1418"/>
      </w:tblGrid>
      <w:tr w:rsidR="00EB2DD8" w:rsidTr="00EB2DD8">
        <w:trPr>
          <w:cantSplit/>
          <w:trHeight w:val="637"/>
        </w:trPr>
        <w:tc>
          <w:tcPr>
            <w:tcW w:w="567"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0"/>
              <w:rPr>
                <w:rFonts w:eastAsia="Arial"/>
              </w:rPr>
            </w:pPr>
            <w:r>
              <w:rPr>
                <w:rFonts w:eastAsia="Arial"/>
              </w:rPr>
              <w:t xml:space="preserve">N </w:t>
            </w:r>
            <w:r>
              <w:rPr>
                <w:rFonts w:eastAsia="Arial"/>
              </w:rPr>
              <w:br/>
            </w:r>
            <w:proofErr w:type="gramStart"/>
            <w:r>
              <w:rPr>
                <w:rFonts w:eastAsia="Arial"/>
              </w:rPr>
              <w:t>п</w:t>
            </w:r>
            <w:proofErr w:type="gramEnd"/>
            <w:r>
              <w:rPr>
                <w:rFonts w:eastAsia="Arial"/>
              </w:rPr>
              <w:t>/п</w:t>
            </w:r>
          </w:p>
        </w:tc>
        <w:tc>
          <w:tcPr>
            <w:tcW w:w="929"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 xml:space="preserve">Ф.И.О.    </w:t>
            </w:r>
          </w:p>
        </w:tc>
        <w:tc>
          <w:tcPr>
            <w:tcW w:w="772"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 xml:space="preserve">Адрес   </w:t>
            </w:r>
          </w:p>
        </w:tc>
        <w:tc>
          <w:tcPr>
            <w:tcW w:w="1418"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 xml:space="preserve">Общая    </w:t>
            </w:r>
            <w:r>
              <w:rPr>
                <w:rFonts w:eastAsia="Arial"/>
              </w:rPr>
              <w:br/>
              <w:t xml:space="preserve">отапливаемая </w:t>
            </w:r>
            <w:r>
              <w:rPr>
                <w:rFonts w:eastAsia="Arial"/>
              </w:rPr>
              <w:br/>
              <w:t>площадь, м</w:t>
            </w:r>
            <w:proofErr w:type="gramStart"/>
            <w:r>
              <w:rPr>
                <w:rFonts w:eastAsia="Arial"/>
              </w:rPr>
              <w:t>2</w:t>
            </w:r>
            <w:proofErr w:type="gramEnd"/>
          </w:p>
        </w:tc>
        <w:tc>
          <w:tcPr>
            <w:tcW w:w="1559"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Количество проживающих, чел.</w:t>
            </w:r>
          </w:p>
        </w:tc>
        <w:tc>
          <w:tcPr>
            <w:tcW w:w="1559"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Годовая потребность, куб.м. в топливе</w:t>
            </w:r>
          </w:p>
        </w:tc>
        <w:tc>
          <w:tcPr>
            <w:tcW w:w="1135"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Объем     реализованного</w:t>
            </w:r>
            <w:r>
              <w:rPr>
                <w:rFonts w:eastAsia="Arial"/>
              </w:rPr>
              <w:br/>
              <w:t xml:space="preserve">топлива,    </w:t>
            </w:r>
            <w:proofErr w:type="spellStart"/>
            <w:r>
              <w:rPr>
                <w:rFonts w:eastAsia="Arial"/>
              </w:rPr>
              <w:t>скл</w:t>
            </w:r>
            <w:proofErr w:type="spellEnd"/>
            <w:r>
              <w:rPr>
                <w:rFonts w:eastAsia="Arial"/>
              </w:rPr>
              <w:t xml:space="preserve">. м3    </w:t>
            </w:r>
          </w:p>
        </w:tc>
        <w:tc>
          <w:tcPr>
            <w:tcW w:w="1417" w:type="dxa"/>
            <w:tcBorders>
              <w:top w:val="single" w:sz="4" w:space="0" w:color="000000"/>
              <w:left w:val="single" w:sz="4" w:space="0" w:color="000000"/>
              <w:bottom w:val="single" w:sz="4" w:space="0" w:color="000000"/>
              <w:right w:val="single" w:sz="4" w:space="0" w:color="000000"/>
            </w:tcBorders>
            <w:hideMark/>
          </w:tcPr>
          <w:p w:rsidR="00EB2DD8" w:rsidRDefault="00EB2DD8" w:rsidP="00EB2DD8">
            <w:pPr>
              <w:autoSpaceDE w:val="0"/>
              <w:snapToGrid w:val="0"/>
              <w:ind w:firstLine="72"/>
              <w:rPr>
                <w:rFonts w:eastAsia="Arial"/>
              </w:rPr>
            </w:pPr>
            <w:r>
              <w:rPr>
                <w:rFonts w:eastAsia="Arial"/>
              </w:rPr>
              <w:t xml:space="preserve">Стоимость реализованного топлива, руб. </w:t>
            </w:r>
          </w:p>
        </w:tc>
      </w:tr>
      <w:tr w:rsidR="00EB2DD8" w:rsidTr="00EB2DD8">
        <w:trPr>
          <w:cantSplit/>
          <w:trHeight w:val="255"/>
        </w:trPr>
        <w:tc>
          <w:tcPr>
            <w:tcW w:w="567"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92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772"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8"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135"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7" w:type="dxa"/>
            <w:tcBorders>
              <w:top w:val="single" w:sz="4" w:space="0" w:color="000000"/>
              <w:left w:val="single" w:sz="4" w:space="0" w:color="000000"/>
              <w:bottom w:val="single" w:sz="4" w:space="0" w:color="000000"/>
              <w:right w:val="single" w:sz="4" w:space="0" w:color="000000"/>
            </w:tcBorders>
          </w:tcPr>
          <w:p w:rsidR="00EB2DD8" w:rsidRDefault="00EB2DD8" w:rsidP="00EB2DD8">
            <w:pPr>
              <w:autoSpaceDE w:val="0"/>
              <w:snapToGrid w:val="0"/>
              <w:ind w:firstLine="720"/>
              <w:rPr>
                <w:rFonts w:eastAsia="Arial"/>
              </w:rPr>
            </w:pPr>
          </w:p>
        </w:tc>
      </w:tr>
      <w:tr w:rsidR="00EB2DD8" w:rsidTr="00EB2DD8">
        <w:trPr>
          <w:cantSplit/>
          <w:trHeight w:val="255"/>
        </w:trPr>
        <w:tc>
          <w:tcPr>
            <w:tcW w:w="567"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92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772"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8"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135"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7" w:type="dxa"/>
            <w:tcBorders>
              <w:top w:val="single" w:sz="4" w:space="0" w:color="000000"/>
              <w:left w:val="single" w:sz="4" w:space="0" w:color="000000"/>
              <w:bottom w:val="single" w:sz="4" w:space="0" w:color="000000"/>
              <w:right w:val="single" w:sz="4" w:space="0" w:color="000000"/>
            </w:tcBorders>
          </w:tcPr>
          <w:p w:rsidR="00EB2DD8" w:rsidRDefault="00EB2DD8" w:rsidP="00EB2DD8">
            <w:pPr>
              <w:autoSpaceDE w:val="0"/>
              <w:snapToGrid w:val="0"/>
              <w:ind w:firstLine="720"/>
              <w:rPr>
                <w:rFonts w:eastAsia="Arial"/>
              </w:rPr>
            </w:pPr>
          </w:p>
        </w:tc>
      </w:tr>
      <w:tr w:rsidR="00EB2DD8" w:rsidTr="00EB2DD8">
        <w:trPr>
          <w:cantSplit/>
          <w:trHeight w:val="255"/>
        </w:trPr>
        <w:tc>
          <w:tcPr>
            <w:tcW w:w="567"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929" w:type="dxa"/>
            <w:tcBorders>
              <w:top w:val="single" w:sz="4" w:space="0" w:color="000000"/>
              <w:left w:val="single" w:sz="4" w:space="0" w:color="000000"/>
              <w:bottom w:val="single" w:sz="4" w:space="0" w:color="000000"/>
              <w:right w:val="nil"/>
            </w:tcBorders>
            <w:hideMark/>
          </w:tcPr>
          <w:p w:rsidR="00EB2DD8" w:rsidRDefault="00EB2DD8" w:rsidP="00EB2DD8">
            <w:pPr>
              <w:autoSpaceDE w:val="0"/>
              <w:snapToGrid w:val="0"/>
              <w:ind w:firstLine="72"/>
              <w:rPr>
                <w:rFonts w:eastAsia="Arial"/>
              </w:rPr>
            </w:pPr>
            <w:r>
              <w:rPr>
                <w:rFonts w:eastAsia="Arial"/>
              </w:rPr>
              <w:t xml:space="preserve">Итого        </w:t>
            </w:r>
          </w:p>
        </w:tc>
        <w:tc>
          <w:tcPr>
            <w:tcW w:w="772"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8"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559"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135" w:type="dxa"/>
            <w:tcBorders>
              <w:top w:val="single" w:sz="4" w:space="0" w:color="000000"/>
              <w:left w:val="single" w:sz="4" w:space="0" w:color="000000"/>
              <w:bottom w:val="single" w:sz="4" w:space="0" w:color="000000"/>
              <w:right w:val="nil"/>
            </w:tcBorders>
          </w:tcPr>
          <w:p w:rsidR="00EB2DD8" w:rsidRDefault="00EB2DD8" w:rsidP="00EB2DD8">
            <w:pPr>
              <w:autoSpaceDE w:val="0"/>
              <w:snapToGrid w:val="0"/>
              <w:ind w:firstLine="720"/>
              <w:rPr>
                <w:rFonts w:eastAsia="Arial"/>
              </w:rPr>
            </w:pPr>
          </w:p>
        </w:tc>
        <w:tc>
          <w:tcPr>
            <w:tcW w:w="1417" w:type="dxa"/>
            <w:tcBorders>
              <w:top w:val="single" w:sz="4" w:space="0" w:color="000000"/>
              <w:left w:val="single" w:sz="4" w:space="0" w:color="000000"/>
              <w:bottom w:val="single" w:sz="4" w:space="0" w:color="000000"/>
              <w:right w:val="single" w:sz="4" w:space="0" w:color="000000"/>
            </w:tcBorders>
          </w:tcPr>
          <w:p w:rsidR="00EB2DD8" w:rsidRDefault="00EB2DD8" w:rsidP="00EB2DD8">
            <w:pPr>
              <w:autoSpaceDE w:val="0"/>
              <w:snapToGrid w:val="0"/>
              <w:ind w:firstLine="720"/>
              <w:rPr>
                <w:rFonts w:eastAsia="Arial"/>
              </w:rPr>
            </w:pPr>
          </w:p>
        </w:tc>
      </w:tr>
    </w:tbl>
    <w:p w:rsidR="00EB2DD8" w:rsidRDefault="00EB2DD8" w:rsidP="00EB2DD8">
      <w:pPr>
        <w:autoSpaceDE w:val="0"/>
        <w:jc w:val="center"/>
        <w:rPr>
          <w:rFonts w:eastAsia="Arial"/>
          <w:sz w:val="24"/>
          <w:szCs w:val="24"/>
        </w:rPr>
      </w:pPr>
    </w:p>
    <w:p w:rsidR="00EB2DD8" w:rsidRDefault="00EB2DD8" w:rsidP="00EB2DD8">
      <w:pPr>
        <w:autoSpaceDE w:val="0"/>
        <w:rPr>
          <w:rFonts w:eastAsia="Arial"/>
          <w:sz w:val="24"/>
          <w:szCs w:val="24"/>
        </w:rPr>
      </w:pPr>
      <w:r>
        <w:rPr>
          <w:rFonts w:eastAsia="Arial"/>
          <w:sz w:val="24"/>
          <w:szCs w:val="24"/>
        </w:rPr>
        <w:t>Руководитель организации                                             ___________________</w:t>
      </w:r>
    </w:p>
    <w:p w:rsidR="00EB2DD8" w:rsidRDefault="00EB2DD8" w:rsidP="00EB2DD8">
      <w:pPr>
        <w:autoSpaceDE w:val="0"/>
        <w:rPr>
          <w:rFonts w:eastAsia="Arial"/>
        </w:rPr>
      </w:pPr>
      <w:r>
        <w:rPr>
          <w:rFonts w:eastAsia="Arial"/>
        </w:rPr>
        <w:t>М.П.</w:t>
      </w:r>
    </w:p>
    <w:p w:rsidR="00EB2DD8" w:rsidRDefault="00EB2DD8" w:rsidP="00EB2DD8">
      <w:pPr>
        <w:autoSpaceDE w:val="0"/>
        <w:rPr>
          <w:rFonts w:eastAsia="Arial"/>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p>
    <w:p w:rsidR="00EB2DD8" w:rsidRDefault="00EB2DD8" w:rsidP="00EB2DD8">
      <w:pPr>
        <w:autoSpaceDE w:val="0"/>
        <w:jc w:val="right"/>
        <w:rPr>
          <w:sz w:val="24"/>
          <w:szCs w:val="24"/>
          <w:lang w:eastAsia="ru-RU"/>
        </w:rPr>
      </w:pPr>
      <w:r>
        <w:rPr>
          <w:sz w:val="24"/>
          <w:szCs w:val="24"/>
          <w:lang w:eastAsia="ru-RU"/>
        </w:rPr>
        <w:lastRenderedPageBreak/>
        <w:t>Приложение N4</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к Порядку  предоставления и финансирования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субсидий на покрытие убытков, возникающих в результате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государственного регулирования цен на топливо твердое, реализуемое</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 xml:space="preserve"> гражданам для нужд отопления муниципального образования  </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муниципального района   «Сыктывдинский»</w:t>
      </w:r>
    </w:p>
    <w:p w:rsidR="00EB2DD8" w:rsidRDefault="00EB2DD8" w:rsidP="00EB2DD8">
      <w:pPr>
        <w:widowControl w:val="0"/>
        <w:autoSpaceDE w:val="0"/>
        <w:autoSpaceDN w:val="0"/>
        <w:adjustRightInd w:val="0"/>
        <w:jc w:val="right"/>
        <w:rPr>
          <w:sz w:val="24"/>
          <w:szCs w:val="24"/>
          <w:lang w:eastAsia="ru-RU"/>
        </w:rPr>
      </w:pPr>
      <w:r>
        <w:rPr>
          <w:sz w:val="24"/>
          <w:szCs w:val="24"/>
          <w:lang w:eastAsia="ru-RU"/>
        </w:rPr>
        <w:t>на очередной финансовый год и плановый период</w:t>
      </w:r>
    </w:p>
    <w:p w:rsidR="00EB2DD8" w:rsidRDefault="00EB2DD8" w:rsidP="00EB2DD8">
      <w:pPr>
        <w:autoSpaceDE w:val="0"/>
        <w:jc w:val="center"/>
        <w:rPr>
          <w:rFonts w:eastAsia="Arial"/>
          <w:sz w:val="24"/>
          <w:szCs w:val="24"/>
        </w:rPr>
      </w:pPr>
    </w:p>
    <w:p w:rsidR="00EB2DD8" w:rsidRDefault="00EB2DD8" w:rsidP="00EB2DD8">
      <w:pPr>
        <w:autoSpaceDE w:val="0"/>
        <w:jc w:val="center"/>
        <w:rPr>
          <w:rFonts w:eastAsia="Arial"/>
          <w:b/>
          <w:sz w:val="24"/>
          <w:szCs w:val="24"/>
        </w:rPr>
      </w:pPr>
      <w:r>
        <w:rPr>
          <w:rFonts w:eastAsia="Arial"/>
          <w:b/>
          <w:sz w:val="24"/>
          <w:szCs w:val="24"/>
        </w:rPr>
        <w:t>СВОДНЫЙ ОТЧЕТ</w:t>
      </w:r>
    </w:p>
    <w:p w:rsidR="00EB2DD8" w:rsidRDefault="00EB2DD8" w:rsidP="00EB2DD8">
      <w:pPr>
        <w:autoSpaceDE w:val="0"/>
        <w:jc w:val="center"/>
        <w:rPr>
          <w:rFonts w:eastAsia="Arial"/>
          <w:b/>
          <w:sz w:val="24"/>
          <w:szCs w:val="24"/>
        </w:rPr>
      </w:pPr>
      <w:r>
        <w:rPr>
          <w:rFonts w:eastAsia="Arial"/>
          <w:b/>
          <w:sz w:val="24"/>
          <w:szCs w:val="24"/>
        </w:rPr>
        <w:t xml:space="preserve">об убытках, возникающих в результате </w:t>
      </w:r>
      <w:proofErr w:type="gramStart"/>
      <w:r>
        <w:rPr>
          <w:rFonts w:eastAsia="Arial"/>
          <w:b/>
          <w:sz w:val="24"/>
          <w:szCs w:val="24"/>
        </w:rPr>
        <w:t>государственного</w:t>
      </w:r>
      <w:proofErr w:type="gramEnd"/>
    </w:p>
    <w:p w:rsidR="00EB2DD8" w:rsidRDefault="00EB2DD8" w:rsidP="00EB2DD8">
      <w:pPr>
        <w:autoSpaceDE w:val="0"/>
        <w:jc w:val="center"/>
        <w:rPr>
          <w:rFonts w:eastAsia="Arial"/>
          <w:b/>
          <w:sz w:val="24"/>
          <w:szCs w:val="24"/>
        </w:rPr>
      </w:pPr>
      <w:r>
        <w:rPr>
          <w:rFonts w:eastAsia="Arial"/>
          <w:b/>
          <w:sz w:val="24"/>
          <w:szCs w:val="24"/>
        </w:rPr>
        <w:t>регулирования цен на  топливо твердое, реализуемое</w:t>
      </w:r>
    </w:p>
    <w:p w:rsidR="00EB2DD8" w:rsidRDefault="00EB2DD8" w:rsidP="00EB2DD8">
      <w:pPr>
        <w:autoSpaceDE w:val="0"/>
        <w:jc w:val="center"/>
        <w:rPr>
          <w:rFonts w:eastAsia="Arial"/>
          <w:b/>
          <w:sz w:val="24"/>
          <w:szCs w:val="24"/>
        </w:rPr>
      </w:pPr>
      <w:r>
        <w:rPr>
          <w:rFonts w:eastAsia="Arial"/>
          <w:b/>
          <w:sz w:val="24"/>
          <w:szCs w:val="24"/>
        </w:rPr>
        <w:t xml:space="preserve">гражданам муниципального образования </w:t>
      </w:r>
    </w:p>
    <w:p w:rsidR="00EB2DD8" w:rsidRDefault="00EB2DD8" w:rsidP="00EB2DD8">
      <w:pPr>
        <w:autoSpaceDE w:val="0"/>
        <w:jc w:val="center"/>
        <w:rPr>
          <w:rFonts w:eastAsia="Arial"/>
          <w:b/>
          <w:sz w:val="24"/>
          <w:szCs w:val="24"/>
        </w:rPr>
      </w:pPr>
      <w:r>
        <w:rPr>
          <w:rFonts w:eastAsia="Arial"/>
          <w:b/>
          <w:sz w:val="24"/>
          <w:szCs w:val="24"/>
        </w:rPr>
        <w:t>муниципального района "Сыктывдинский"</w:t>
      </w:r>
    </w:p>
    <w:p w:rsidR="00EB2DD8" w:rsidRDefault="00EB2DD8" w:rsidP="00EB2DD8">
      <w:pPr>
        <w:autoSpaceDE w:val="0"/>
        <w:jc w:val="center"/>
        <w:rPr>
          <w:rFonts w:eastAsia="Arial"/>
          <w:b/>
          <w:sz w:val="24"/>
          <w:szCs w:val="24"/>
        </w:rPr>
      </w:pPr>
      <w:r>
        <w:rPr>
          <w:rFonts w:eastAsia="Arial"/>
          <w:b/>
          <w:sz w:val="24"/>
          <w:szCs w:val="24"/>
        </w:rPr>
        <w:t>за ________________  год</w:t>
      </w:r>
    </w:p>
    <w:p w:rsidR="00EB2DD8" w:rsidRDefault="00EB2DD8" w:rsidP="00EB2DD8">
      <w:pPr>
        <w:autoSpaceDE w:val="0"/>
        <w:jc w:val="center"/>
        <w:rPr>
          <w:rFonts w:eastAsia="Arial"/>
          <w:sz w:val="24"/>
          <w:szCs w:val="24"/>
        </w:rPr>
      </w:pPr>
    </w:p>
    <w:tbl>
      <w:tblPr>
        <w:tblW w:w="9513" w:type="dxa"/>
        <w:tblInd w:w="93" w:type="dxa"/>
        <w:tblLayout w:type="fixed"/>
        <w:tblLook w:val="04A0" w:firstRow="1" w:lastRow="0" w:firstColumn="1" w:lastColumn="0" w:noHBand="0" w:noVBand="1"/>
      </w:tblPr>
      <w:tblGrid>
        <w:gridCol w:w="1008"/>
        <w:gridCol w:w="992"/>
        <w:gridCol w:w="992"/>
        <w:gridCol w:w="1276"/>
        <w:gridCol w:w="1418"/>
        <w:gridCol w:w="1134"/>
        <w:gridCol w:w="992"/>
        <w:gridCol w:w="992"/>
        <w:gridCol w:w="709"/>
      </w:tblGrid>
      <w:tr w:rsidR="00EB2DD8" w:rsidRPr="0026431D" w:rsidTr="00EB2DD8">
        <w:trPr>
          <w:trHeight w:val="2358"/>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Наименование поставщика топлива твердого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Основание (НПА) о  возмещении субсидии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Наименование  вида топлива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Фактически отпущено  населению твердого топлива тонн / </w:t>
            </w:r>
            <w:proofErr w:type="spellStart"/>
            <w:r w:rsidRPr="0026431D">
              <w:rPr>
                <w:lang w:eastAsia="ru-RU"/>
              </w:rPr>
              <w:t>плотн</w:t>
            </w:r>
            <w:proofErr w:type="spellEnd"/>
            <w:r w:rsidRPr="0026431D">
              <w:rPr>
                <w:lang w:eastAsia="ru-RU"/>
              </w:rPr>
              <w:t>. куб. м,  (нарастающим итогом)</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Установленная экономически  обоснованная цена твердого топлива, </w:t>
            </w:r>
            <w:proofErr w:type="spellStart"/>
            <w:r w:rsidRPr="0026431D">
              <w:rPr>
                <w:lang w:eastAsia="ru-RU"/>
              </w:rPr>
              <w:t>руб</w:t>
            </w:r>
            <w:proofErr w:type="spellEnd"/>
            <w:r w:rsidRPr="0026431D">
              <w:rPr>
                <w:lang w:eastAsia="ru-RU"/>
              </w:rPr>
              <w:t xml:space="preserve">/тонн, </w:t>
            </w:r>
            <w:proofErr w:type="spellStart"/>
            <w:r w:rsidRPr="0026431D">
              <w:rPr>
                <w:lang w:eastAsia="ru-RU"/>
              </w:rPr>
              <w:t>плотн</w:t>
            </w:r>
            <w:proofErr w:type="gramStart"/>
            <w:r w:rsidRPr="0026431D">
              <w:rPr>
                <w:lang w:eastAsia="ru-RU"/>
              </w:rPr>
              <w:t>.к</w:t>
            </w:r>
            <w:proofErr w:type="gramEnd"/>
            <w:r w:rsidRPr="0026431D">
              <w:rPr>
                <w:lang w:eastAsia="ru-RU"/>
              </w:rPr>
              <w:t>уб</w:t>
            </w:r>
            <w:proofErr w:type="spellEnd"/>
            <w:r w:rsidRPr="0026431D">
              <w:rPr>
                <w:lang w:eastAsia="ru-RU"/>
              </w:rPr>
              <w:t xml:space="preserve">. м (без НДС)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Установленная розничная цена твердого топлива, </w:t>
            </w:r>
            <w:proofErr w:type="spellStart"/>
            <w:r w:rsidRPr="0026431D">
              <w:rPr>
                <w:lang w:eastAsia="ru-RU"/>
              </w:rPr>
              <w:t>руб</w:t>
            </w:r>
            <w:proofErr w:type="spellEnd"/>
            <w:r w:rsidRPr="0026431D">
              <w:rPr>
                <w:lang w:eastAsia="ru-RU"/>
              </w:rPr>
              <w:t xml:space="preserve">/тонн, </w:t>
            </w:r>
            <w:proofErr w:type="spellStart"/>
            <w:r w:rsidRPr="0026431D">
              <w:rPr>
                <w:lang w:eastAsia="ru-RU"/>
              </w:rPr>
              <w:t>плотн</w:t>
            </w:r>
            <w:proofErr w:type="gramStart"/>
            <w:r w:rsidRPr="0026431D">
              <w:rPr>
                <w:lang w:eastAsia="ru-RU"/>
              </w:rPr>
              <w:t>.к</w:t>
            </w:r>
            <w:proofErr w:type="gramEnd"/>
            <w:r w:rsidRPr="0026431D">
              <w:rPr>
                <w:lang w:eastAsia="ru-RU"/>
              </w:rPr>
              <w:t>уб</w:t>
            </w:r>
            <w:proofErr w:type="spellEnd"/>
            <w:r w:rsidRPr="0026431D">
              <w:rPr>
                <w:lang w:eastAsia="ru-RU"/>
              </w:rPr>
              <w:t xml:space="preserve">. м (без НДС)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Убытки, подлежащие возмещению,  рублей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Возмещено с начала года,   рублей</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 xml:space="preserve">Подлежит возмещению,   рублей   </w:t>
            </w:r>
          </w:p>
        </w:tc>
      </w:tr>
      <w:tr w:rsidR="00EB2DD8" w:rsidRPr="0026431D" w:rsidTr="00EB2DD8">
        <w:trPr>
          <w:trHeight w:val="810"/>
        </w:trPr>
        <w:tc>
          <w:tcPr>
            <w:tcW w:w="1008" w:type="dxa"/>
            <w:tcBorders>
              <w:top w:val="nil"/>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1</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3</w:t>
            </w:r>
          </w:p>
        </w:tc>
        <w:tc>
          <w:tcPr>
            <w:tcW w:w="1276"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Pr>
                <w:lang w:eastAsia="ru-RU"/>
              </w:rPr>
              <w:t>4</w:t>
            </w:r>
          </w:p>
        </w:tc>
        <w:tc>
          <w:tcPr>
            <w:tcW w:w="1418"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6</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7=гр.4</w:t>
            </w:r>
            <w:proofErr w:type="gramStart"/>
            <w:r w:rsidRPr="0026431D">
              <w:rPr>
                <w:lang w:eastAsia="ru-RU"/>
              </w:rPr>
              <w:t>х(</w:t>
            </w:r>
            <w:proofErr w:type="gramEnd"/>
            <w:r w:rsidRPr="0026431D">
              <w:rPr>
                <w:lang w:eastAsia="ru-RU"/>
              </w:rPr>
              <w:t>гр. 5 - гр. 6)</w:t>
            </w:r>
          </w:p>
        </w:tc>
        <w:tc>
          <w:tcPr>
            <w:tcW w:w="992"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8</w:t>
            </w:r>
          </w:p>
        </w:tc>
        <w:tc>
          <w:tcPr>
            <w:tcW w:w="709" w:type="dxa"/>
            <w:tcBorders>
              <w:top w:val="nil"/>
              <w:left w:val="nil"/>
              <w:bottom w:val="single" w:sz="4" w:space="0" w:color="auto"/>
              <w:right w:val="single" w:sz="4" w:space="0" w:color="auto"/>
            </w:tcBorders>
            <w:shd w:val="clear" w:color="auto" w:fill="auto"/>
            <w:vAlign w:val="center"/>
            <w:hideMark/>
          </w:tcPr>
          <w:p w:rsidR="00EB2DD8" w:rsidRPr="0026431D" w:rsidRDefault="00EB2DD8" w:rsidP="00EB2DD8">
            <w:pPr>
              <w:jc w:val="center"/>
              <w:rPr>
                <w:lang w:eastAsia="ru-RU"/>
              </w:rPr>
            </w:pPr>
            <w:r w:rsidRPr="0026431D">
              <w:rPr>
                <w:lang w:eastAsia="ru-RU"/>
              </w:rPr>
              <w:t>9=гр. 7 - гр. 8</w:t>
            </w:r>
          </w:p>
        </w:tc>
      </w:tr>
      <w:tr w:rsidR="00EB2DD8" w:rsidRPr="0026431D" w:rsidTr="00EB2DD8">
        <w:trPr>
          <w:trHeight w:val="319"/>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EB2DD8" w:rsidRPr="0026431D" w:rsidRDefault="00EB2DD8" w:rsidP="00EB2DD8">
            <w:pPr>
              <w:pStyle w:val="a3"/>
              <w:numPr>
                <w:ilvl w:val="0"/>
                <w:numId w:val="15"/>
              </w:numPr>
              <w:suppressAutoHyphens w:val="0"/>
              <w:jc w:val="center"/>
              <w:rPr>
                <w:sz w:val="24"/>
                <w:szCs w:val="24"/>
                <w:lang w:eastAsia="ru-RU"/>
              </w:rPr>
            </w:pPr>
            <w:r w:rsidRPr="0026431D">
              <w:rPr>
                <w:rFonts w:eastAsia="Arial"/>
              </w:rPr>
              <w:t>Поставщики топлива твердого, которым экономически обоснованная цена твердого топлива установлена с учетом доставки</w:t>
            </w:r>
            <w:r w:rsidRPr="0026431D">
              <w:rPr>
                <w:sz w:val="32"/>
                <w:szCs w:val="32"/>
                <w:lang w:eastAsia="ru-RU"/>
              </w:rPr>
              <w:t> </w:t>
            </w:r>
          </w:p>
        </w:tc>
      </w:tr>
      <w:tr w:rsidR="00EB2DD8" w:rsidRPr="0026431D" w:rsidTr="00EB2DD8">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r>
      <w:tr w:rsidR="00EB2DD8" w:rsidRPr="0026431D" w:rsidTr="00EB2DD8">
        <w:trPr>
          <w:trHeight w:val="84"/>
        </w:trPr>
        <w:tc>
          <w:tcPr>
            <w:tcW w:w="951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pStyle w:val="a3"/>
              <w:numPr>
                <w:ilvl w:val="0"/>
                <w:numId w:val="15"/>
              </w:numPr>
              <w:suppressAutoHyphens w:val="0"/>
              <w:jc w:val="center"/>
              <w:rPr>
                <w:sz w:val="32"/>
                <w:szCs w:val="32"/>
                <w:lang w:eastAsia="ru-RU"/>
              </w:rPr>
            </w:pPr>
            <w:r w:rsidRPr="0026431D">
              <w:rPr>
                <w:rFonts w:eastAsia="Arial"/>
              </w:rPr>
              <w:t>Поставщики топлива твердого, которым экономически обоснованная цена твердого топлива установлена без  учета доставки</w:t>
            </w:r>
          </w:p>
        </w:tc>
      </w:tr>
      <w:tr w:rsidR="00EB2DD8" w:rsidRPr="0026431D" w:rsidTr="00EB2DD8">
        <w:trPr>
          <w:trHeight w:val="84"/>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24"/>
                <w:szCs w:val="24"/>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B2DD8" w:rsidRPr="0026431D" w:rsidRDefault="00EB2DD8" w:rsidP="00EB2DD8">
            <w:pPr>
              <w:jc w:val="center"/>
              <w:rPr>
                <w:sz w:val="32"/>
                <w:szCs w:val="32"/>
                <w:lang w:eastAsia="ru-RU"/>
              </w:rPr>
            </w:pPr>
          </w:p>
        </w:tc>
      </w:tr>
    </w:tbl>
    <w:p w:rsidR="00EB2DD8" w:rsidRDefault="00EB2DD8" w:rsidP="00EB2DD8">
      <w:pPr>
        <w:autoSpaceDE w:val="0"/>
        <w:jc w:val="both"/>
        <w:rPr>
          <w:rFonts w:eastAsia="Arial"/>
        </w:rPr>
      </w:pPr>
      <w:r>
        <w:rPr>
          <w:rFonts w:eastAsia="Arial"/>
        </w:rPr>
        <w:t>Справочно:</w:t>
      </w:r>
    </w:p>
    <w:p w:rsidR="00EB2DD8" w:rsidRDefault="00EB2DD8" w:rsidP="00EB2DD8">
      <w:pPr>
        <w:autoSpaceDE w:val="0"/>
        <w:jc w:val="both"/>
        <w:rPr>
          <w:rFonts w:eastAsia="Arial"/>
        </w:rPr>
      </w:pPr>
      <w:r>
        <w:rPr>
          <w:rFonts w:eastAsia="Arial"/>
        </w:rPr>
        <w:t xml:space="preserve">- отпущено  топлива твердого  за последний месяц – </w:t>
      </w:r>
      <w:proofErr w:type="spellStart"/>
      <w:r>
        <w:rPr>
          <w:rFonts w:eastAsia="Arial"/>
        </w:rPr>
        <w:t>плотн</w:t>
      </w:r>
      <w:proofErr w:type="spellEnd"/>
      <w:r>
        <w:rPr>
          <w:rFonts w:eastAsia="Arial"/>
        </w:rPr>
        <w:t>. куб. м;</w:t>
      </w:r>
    </w:p>
    <w:p w:rsidR="00EB2DD8" w:rsidRDefault="00EB2DD8" w:rsidP="00EB2DD8">
      <w:pPr>
        <w:autoSpaceDE w:val="0"/>
        <w:jc w:val="both"/>
        <w:rPr>
          <w:rFonts w:eastAsia="Arial"/>
        </w:rPr>
      </w:pPr>
      <w:r>
        <w:rPr>
          <w:rFonts w:eastAsia="Arial"/>
        </w:rPr>
        <w:t xml:space="preserve">- экономически обоснованная цена топлива твердого, установленная Службой Республики Коми по тарифам (с НДС) - </w:t>
      </w:r>
      <w:proofErr w:type="spellStart"/>
      <w:r>
        <w:rPr>
          <w:rFonts w:eastAsia="Arial"/>
        </w:rPr>
        <w:t>руб</w:t>
      </w:r>
      <w:proofErr w:type="spellEnd"/>
      <w:r>
        <w:rPr>
          <w:rFonts w:eastAsia="Arial"/>
        </w:rPr>
        <w:t>/</w:t>
      </w:r>
      <w:proofErr w:type="spellStart"/>
      <w:r>
        <w:rPr>
          <w:rFonts w:eastAsia="Arial"/>
        </w:rPr>
        <w:t>плотн</w:t>
      </w:r>
      <w:proofErr w:type="spellEnd"/>
      <w:r>
        <w:rPr>
          <w:rFonts w:eastAsia="Arial"/>
        </w:rPr>
        <w:t>. куб. м;</w:t>
      </w:r>
    </w:p>
    <w:p w:rsidR="00EB2DD8" w:rsidRDefault="00EB2DD8" w:rsidP="00EB2DD8">
      <w:pPr>
        <w:autoSpaceDE w:val="0"/>
        <w:jc w:val="both"/>
        <w:rPr>
          <w:rFonts w:eastAsia="Arial"/>
        </w:rPr>
      </w:pPr>
      <w:r>
        <w:rPr>
          <w:rFonts w:eastAsia="Arial"/>
        </w:rPr>
        <w:t xml:space="preserve">- розничная цена твердого топлива, установленная Правительством Республики Коми (с НДС), </w:t>
      </w:r>
      <w:proofErr w:type="spellStart"/>
      <w:r>
        <w:rPr>
          <w:rFonts w:eastAsia="Arial"/>
        </w:rPr>
        <w:t>руб</w:t>
      </w:r>
      <w:proofErr w:type="spellEnd"/>
      <w:r>
        <w:rPr>
          <w:rFonts w:eastAsia="Arial"/>
        </w:rPr>
        <w:t xml:space="preserve">/куб. м (с НДС), - </w:t>
      </w:r>
      <w:proofErr w:type="spellStart"/>
      <w:r>
        <w:rPr>
          <w:rFonts w:eastAsia="Arial"/>
        </w:rPr>
        <w:t>руб</w:t>
      </w:r>
      <w:proofErr w:type="spellEnd"/>
      <w:r>
        <w:rPr>
          <w:rFonts w:eastAsia="Arial"/>
        </w:rPr>
        <w:t>/</w:t>
      </w:r>
      <w:proofErr w:type="spellStart"/>
      <w:r>
        <w:rPr>
          <w:rFonts w:eastAsia="Arial"/>
        </w:rPr>
        <w:t>плотн</w:t>
      </w:r>
      <w:proofErr w:type="spellEnd"/>
      <w:r>
        <w:rPr>
          <w:rFonts w:eastAsia="Arial"/>
        </w:rPr>
        <w:t>. куб. м.</w:t>
      </w:r>
    </w:p>
    <w:p w:rsidR="00EB2DD8" w:rsidRDefault="00EB2DD8" w:rsidP="00EB2DD8">
      <w:pPr>
        <w:autoSpaceDE w:val="0"/>
        <w:jc w:val="both"/>
        <w:rPr>
          <w:rFonts w:eastAsia="Arial"/>
        </w:rPr>
      </w:pPr>
    </w:p>
    <w:p w:rsidR="00EB2DD8" w:rsidRDefault="00EB2DD8" w:rsidP="00EB2DD8">
      <w:pPr>
        <w:autoSpaceDE w:val="0"/>
        <w:jc w:val="both"/>
        <w:rPr>
          <w:rFonts w:eastAsia="Arial"/>
        </w:rPr>
      </w:pPr>
    </w:p>
    <w:p w:rsidR="00EB2DD8" w:rsidRDefault="00EB2DD8" w:rsidP="00EB2DD8">
      <w:pPr>
        <w:autoSpaceDE w:val="0"/>
        <w:rPr>
          <w:rFonts w:eastAsia="Arial"/>
          <w:sz w:val="24"/>
          <w:szCs w:val="24"/>
        </w:rPr>
      </w:pPr>
      <w:r>
        <w:rPr>
          <w:rFonts w:eastAsia="Arial"/>
          <w:sz w:val="24"/>
          <w:szCs w:val="24"/>
        </w:rPr>
        <w:t>Начальник отдела экономического развития</w:t>
      </w:r>
    </w:p>
    <w:p w:rsidR="00EB2DD8" w:rsidRDefault="00EB2DD8" w:rsidP="00EB2DD8">
      <w:pPr>
        <w:autoSpaceDE w:val="0"/>
        <w:rPr>
          <w:rFonts w:eastAsia="Arial"/>
          <w:sz w:val="24"/>
          <w:szCs w:val="24"/>
        </w:rPr>
      </w:pPr>
      <w:r>
        <w:rPr>
          <w:rFonts w:eastAsia="Arial"/>
          <w:sz w:val="24"/>
          <w:szCs w:val="24"/>
        </w:rPr>
        <w:t xml:space="preserve">администрации муниципального образования муниципального района </w:t>
      </w:r>
    </w:p>
    <w:p w:rsidR="00EB2DD8" w:rsidRDefault="00EB2DD8" w:rsidP="00EB2DD8">
      <w:pPr>
        <w:autoSpaceDE w:val="0"/>
        <w:rPr>
          <w:rFonts w:eastAsia="Arial"/>
        </w:rPr>
      </w:pPr>
      <w:r>
        <w:rPr>
          <w:rFonts w:eastAsia="Arial"/>
          <w:sz w:val="24"/>
          <w:szCs w:val="24"/>
        </w:rPr>
        <w:t xml:space="preserve"> «Сыктывдинский</w:t>
      </w:r>
      <w:proofErr w:type="gramStart"/>
      <w:r>
        <w:rPr>
          <w:rFonts w:eastAsia="Arial"/>
          <w:sz w:val="24"/>
          <w:szCs w:val="24"/>
        </w:rPr>
        <w:t>»</w:t>
      </w:r>
      <w:r>
        <w:rPr>
          <w:rFonts w:eastAsia="Arial"/>
        </w:rPr>
        <w:t xml:space="preserve">                                                           ______ (___________) (</w:t>
      </w:r>
      <w:proofErr w:type="gramEnd"/>
      <w:r>
        <w:rPr>
          <w:rFonts w:eastAsia="Arial"/>
        </w:rPr>
        <w:t>подпись, Ф.И.О.)</w:t>
      </w:r>
    </w:p>
    <w:p w:rsidR="00EB2DD8" w:rsidRDefault="00EB2DD8" w:rsidP="00EB2DD8">
      <w:pPr>
        <w:autoSpaceDE w:val="0"/>
        <w:jc w:val="center"/>
        <w:rPr>
          <w:rFonts w:eastAsia="Arial"/>
        </w:rPr>
      </w:pPr>
    </w:p>
    <w:p w:rsidR="00EB2DD8" w:rsidRDefault="00EB2DD8" w:rsidP="00EB2DD8">
      <w:pPr>
        <w:autoSpaceDE w:val="0"/>
        <w:rPr>
          <w:rFonts w:eastAsia="Arial"/>
          <w:sz w:val="24"/>
          <w:szCs w:val="24"/>
        </w:rPr>
      </w:pPr>
      <w:r>
        <w:rPr>
          <w:rFonts w:eastAsia="Arial"/>
          <w:sz w:val="24"/>
          <w:szCs w:val="24"/>
        </w:rPr>
        <w:t>Заместитель руководителя администрации муниципального</w:t>
      </w:r>
    </w:p>
    <w:p w:rsidR="00EB2DD8" w:rsidRDefault="00EB2DD8" w:rsidP="00EB2DD8">
      <w:pPr>
        <w:autoSpaceDE w:val="0"/>
        <w:rPr>
          <w:rFonts w:eastAsia="Arial"/>
        </w:rPr>
      </w:pPr>
      <w:r>
        <w:rPr>
          <w:rFonts w:eastAsia="Arial"/>
          <w:sz w:val="24"/>
          <w:szCs w:val="24"/>
        </w:rPr>
        <w:t xml:space="preserve"> образования муниципального района «Сыктывдинский</w:t>
      </w:r>
      <w:proofErr w:type="gramStart"/>
      <w:r>
        <w:rPr>
          <w:rFonts w:eastAsia="Arial"/>
          <w:sz w:val="24"/>
          <w:szCs w:val="24"/>
        </w:rPr>
        <w:t>____</w:t>
      </w:r>
      <w:r>
        <w:rPr>
          <w:rFonts w:eastAsia="Arial"/>
        </w:rPr>
        <w:t xml:space="preserve"> (___________) (</w:t>
      </w:r>
      <w:proofErr w:type="gramEnd"/>
      <w:r>
        <w:rPr>
          <w:rFonts w:eastAsia="Arial"/>
        </w:rPr>
        <w:t>подпись, Ф.И.О.)</w:t>
      </w:r>
    </w:p>
    <w:p w:rsidR="00EB2DD8" w:rsidRDefault="00EB2DD8" w:rsidP="00EB2DD8">
      <w:pPr>
        <w:autoSpaceDE w:val="0"/>
        <w:rPr>
          <w:rFonts w:eastAsia="Arial"/>
        </w:rPr>
      </w:pPr>
    </w:p>
    <w:p w:rsidR="00EB2DD8" w:rsidRDefault="00EB2DD8" w:rsidP="00EB2DD8">
      <w:pPr>
        <w:pBdr>
          <w:top w:val="single" w:sz="4" w:space="0" w:color="000000"/>
        </w:pBdr>
        <w:autoSpaceDE w:val="0"/>
        <w:rPr>
          <w:rFonts w:eastAsia="Arial"/>
          <w:b/>
        </w:rPr>
      </w:pPr>
      <w:r>
        <w:rPr>
          <w:rFonts w:eastAsia="Arial"/>
          <w:b/>
        </w:rPr>
        <w:t>Согласовано:</w:t>
      </w:r>
    </w:p>
    <w:p w:rsidR="00EB2DD8" w:rsidRPr="0026431D" w:rsidRDefault="00EB2DD8" w:rsidP="00EB2DD8">
      <w:pPr>
        <w:pBdr>
          <w:top w:val="single" w:sz="4" w:space="0" w:color="000000"/>
        </w:pBdr>
        <w:autoSpaceDE w:val="0"/>
        <w:rPr>
          <w:rFonts w:eastAsia="Arial"/>
          <w:sz w:val="24"/>
          <w:szCs w:val="24"/>
        </w:rPr>
      </w:pPr>
      <w:r>
        <w:rPr>
          <w:rFonts w:eastAsia="Arial"/>
          <w:sz w:val="24"/>
          <w:szCs w:val="24"/>
        </w:rPr>
        <w:t xml:space="preserve">Управление финансов муниципального образования муниципального района «Сыктывдинский»                                                             </w:t>
      </w:r>
      <w:r>
        <w:rPr>
          <w:rFonts w:eastAsia="Arial"/>
        </w:rPr>
        <w:t xml:space="preserve"> ______ (___________(подпись) Ф.И.О.)</w:t>
      </w:r>
      <w:r>
        <w:rPr>
          <w:rFonts w:eastAsia="Arial"/>
          <w:sz w:val="24"/>
          <w:szCs w:val="24"/>
        </w:rPr>
        <w:t>».</w:t>
      </w:r>
    </w:p>
    <w:p w:rsidR="001E3369" w:rsidRDefault="001E3369" w:rsidP="00EB2DD8">
      <w:pPr>
        <w:widowControl w:val="0"/>
        <w:tabs>
          <w:tab w:val="left" w:pos="-14"/>
          <w:tab w:val="left" w:pos="629"/>
          <w:tab w:val="num" w:pos="1430"/>
        </w:tabs>
        <w:autoSpaceDE w:val="0"/>
        <w:autoSpaceDN w:val="0"/>
        <w:adjustRightInd w:val="0"/>
        <w:jc w:val="both"/>
        <w:rPr>
          <w:sz w:val="24"/>
          <w:szCs w:val="24"/>
        </w:rPr>
      </w:pPr>
    </w:p>
    <w:p w:rsidR="00EB2DD8" w:rsidRDefault="00EB2DD8" w:rsidP="00EB2DD8">
      <w:pPr>
        <w:widowControl w:val="0"/>
        <w:tabs>
          <w:tab w:val="left" w:pos="-14"/>
          <w:tab w:val="left" w:pos="629"/>
          <w:tab w:val="num" w:pos="1430"/>
        </w:tabs>
        <w:autoSpaceDE w:val="0"/>
        <w:autoSpaceDN w:val="0"/>
        <w:adjustRightInd w:val="0"/>
        <w:jc w:val="both"/>
        <w:rPr>
          <w:sz w:val="24"/>
          <w:szCs w:val="24"/>
        </w:rPr>
      </w:pPr>
    </w:p>
    <w:p w:rsidR="00EB2DD8" w:rsidRDefault="00EB2DD8" w:rsidP="00EB2DD8">
      <w:pPr>
        <w:widowControl w:val="0"/>
        <w:tabs>
          <w:tab w:val="left" w:pos="-14"/>
          <w:tab w:val="left" w:pos="629"/>
          <w:tab w:val="num" w:pos="1430"/>
        </w:tabs>
        <w:autoSpaceDE w:val="0"/>
        <w:autoSpaceDN w:val="0"/>
        <w:adjustRightInd w:val="0"/>
        <w:jc w:val="both"/>
        <w:rPr>
          <w:sz w:val="24"/>
          <w:szCs w:val="24"/>
        </w:rPr>
      </w:pPr>
    </w:p>
    <w:p w:rsidR="00EB2DD8" w:rsidRDefault="00EB2DD8" w:rsidP="00EB2DD8">
      <w:pPr>
        <w:widowControl w:val="0"/>
        <w:tabs>
          <w:tab w:val="left" w:pos="-14"/>
          <w:tab w:val="left" w:pos="629"/>
          <w:tab w:val="num" w:pos="1430"/>
        </w:tabs>
        <w:autoSpaceDE w:val="0"/>
        <w:autoSpaceDN w:val="0"/>
        <w:adjustRightInd w:val="0"/>
        <w:jc w:val="both"/>
        <w:rPr>
          <w:sz w:val="24"/>
          <w:szCs w:val="24"/>
        </w:rPr>
      </w:pPr>
    </w:p>
    <w:p w:rsidR="00EB2DD8" w:rsidRDefault="00EB2DD8" w:rsidP="00EB2DD8">
      <w:pPr>
        <w:widowControl w:val="0"/>
        <w:tabs>
          <w:tab w:val="left" w:pos="-14"/>
          <w:tab w:val="left" w:pos="629"/>
          <w:tab w:val="num" w:pos="1430"/>
        </w:tabs>
        <w:autoSpaceDE w:val="0"/>
        <w:autoSpaceDN w:val="0"/>
        <w:adjustRightInd w:val="0"/>
        <w:jc w:val="both"/>
        <w:rPr>
          <w:sz w:val="24"/>
          <w:szCs w:val="24"/>
        </w:rPr>
      </w:pPr>
      <w:bookmarkStart w:id="1" w:name="_GoBack"/>
      <w:bookmarkEnd w:id="1"/>
    </w:p>
    <w:sectPr w:rsidR="00EB2DD8" w:rsidSect="00E42C0D">
      <w:headerReference w:type="default" r:id="rId11"/>
      <w:pgSz w:w="11905" w:h="16838" w:code="9"/>
      <w:pgMar w:top="284" w:right="851" w:bottom="567" w:left="1560"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C62" w:rsidRDefault="008B2C62" w:rsidP="00221E34">
      <w:r>
        <w:separator/>
      </w:r>
    </w:p>
  </w:endnote>
  <w:endnote w:type="continuationSeparator" w:id="0">
    <w:p w:rsidR="008B2C62" w:rsidRDefault="008B2C62" w:rsidP="0022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C62" w:rsidRDefault="008B2C62" w:rsidP="00221E34">
      <w:r>
        <w:separator/>
      </w:r>
    </w:p>
  </w:footnote>
  <w:footnote w:type="continuationSeparator" w:id="0">
    <w:p w:rsidR="008B2C62" w:rsidRDefault="008B2C62" w:rsidP="00221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C16" w:rsidRPr="00B65499" w:rsidRDefault="00873C16" w:rsidP="00B65499">
    <w:pPr>
      <w:pStyle w:val="afe"/>
      <w:jc w:val="right"/>
      <w:rPr>
        <w:rFonts w:ascii="Times New Roman" w:hAnsi="Times New Roman" w:cs="Times New Roman"/>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28C7CDE"/>
    <w:lvl w:ilvl="0">
      <w:start w:val="1"/>
      <w:numFmt w:val="bullet"/>
      <w:lvlText w:val=""/>
      <w:lvlJc w:val="left"/>
      <w:pPr>
        <w:tabs>
          <w:tab w:val="num" w:pos="432"/>
        </w:tabs>
        <w:ind w:left="432" w:hanging="432"/>
      </w:pPr>
      <w:rPr>
        <w:rFonts w:ascii="Wingdings" w:hAnsi="Wingdings"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42D5378"/>
    <w:multiLevelType w:val="multilevel"/>
    <w:tmpl w:val="23303550"/>
    <w:lvl w:ilvl="0">
      <w:start w:val="1"/>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DD5FB6"/>
    <w:multiLevelType w:val="multilevel"/>
    <w:tmpl w:val="3DEC0EBA"/>
    <w:lvl w:ilvl="0">
      <w:start w:val="1"/>
      <w:numFmt w:val="decimal"/>
      <w:lvlText w:val="%1."/>
      <w:lvlJc w:val="left"/>
      <w:pPr>
        <w:ind w:left="480" w:hanging="480"/>
      </w:pPr>
      <w:rPr>
        <w:rFonts w:hint="default"/>
        <w:sz w:val="24"/>
      </w:rPr>
    </w:lvl>
    <w:lvl w:ilvl="1">
      <w:start w:val="14"/>
      <w:numFmt w:val="decimal"/>
      <w:lvlText w:val="%1.%2."/>
      <w:lvlJc w:val="left"/>
      <w:pPr>
        <w:ind w:left="905" w:hanging="48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990" w:hanging="144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5200" w:hanging="1800"/>
      </w:pPr>
      <w:rPr>
        <w:rFonts w:hint="default"/>
        <w:sz w:val="24"/>
      </w:rPr>
    </w:lvl>
  </w:abstractNum>
  <w:abstractNum w:abstractNumId="4">
    <w:nsid w:val="0ED23DCE"/>
    <w:multiLevelType w:val="hybridMultilevel"/>
    <w:tmpl w:val="9BC2FD96"/>
    <w:lvl w:ilvl="0" w:tplc="50B0071E">
      <w:start w:val="1"/>
      <w:numFmt w:val="bullet"/>
      <w:lvlText w:val=""/>
      <w:lvlJc w:val="left"/>
      <w:pPr>
        <w:ind w:left="1080" w:hanging="360"/>
      </w:pPr>
      <w:rPr>
        <w:rFonts w:ascii="Symbol" w:hAnsi="Symbol"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97B0435"/>
    <w:multiLevelType w:val="multilevel"/>
    <w:tmpl w:val="3C7028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12001C"/>
    <w:multiLevelType w:val="hybridMultilevel"/>
    <w:tmpl w:val="FFE471B8"/>
    <w:lvl w:ilvl="0" w:tplc="24AC57E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C422BE"/>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AC5740"/>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BB6A88"/>
    <w:multiLevelType w:val="hybridMultilevel"/>
    <w:tmpl w:val="6270EF32"/>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870074E"/>
    <w:multiLevelType w:val="hybridMultilevel"/>
    <w:tmpl w:val="6082DD32"/>
    <w:lvl w:ilvl="0" w:tplc="26F616D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1">
    <w:nsid w:val="59207BB9"/>
    <w:multiLevelType w:val="multilevel"/>
    <w:tmpl w:val="894248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6654A3"/>
    <w:multiLevelType w:val="hybridMultilevel"/>
    <w:tmpl w:val="B5ECACAE"/>
    <w:lvl w:ilvl="0" w:tplc="CA9A1EC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0EC19E3"/>
    <w:multiLevelType w:val="hybridMultilevel"/>
    <w:tmpl w:val="88E64BF8"/>
    <w:lvl w:ilvl="0" w:tplc="50B0071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6CF5FBC"/>
    <w:multiLevelType w:val="hybridMultilevel"/>
    <w:tmpl w:val="0E14960E"/>
    <w:lvl w:ilvl="0" w:tplc="1FA2E4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7E344FA"/>
    <w:multiLevelType w:val="hybridMultilevel"/>
    <w:tmpl w:val="0B90E8A6"/>
    <w:lvl w:ilvl="0" w:tplc="315AD3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451688"/>
    <w:multiLevelType w:val="hybridMultilevel"/>
    <w:tmpl w:val="515A6BA2"/>
    <w:lvl w:ilvl="0" w:tplc="1464981E">
      <w:start w:val="1"/>
      <w:numFmt w:val="decimal"/>
      <w:lvlText w:val="%1."/>
      <w:lvlJc w:val="left"/>
      <w:pPr>
        <w:ind w:left="720" w:hanging="360"/>
      </w:pPr>
      <w:rPr>
        <w:rFonts w:eastAsia="Arial"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E52F2F"/>
    <w:multiLevelType w:val="hybridMultilevel"/>
    <w:tmpl w:val="4576367E"/>
    <w:lvl w:ilvl="0" w:tplc="13B2E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C441EDA"/>
    <w:multiLevelType w:val="hybridMultilevel"/>
    <w:tmpl w:val="3294C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156E57"/>
    <w:multiLevelType w:val="hybridMultilevel"/>
    <w:tmpl w:val="CB24AB0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18"/>
  </w:num>
  <w:num w:numId="4">
    <w:abstractNumId w:val="19"/>
  </w:num>
  <w:num w:numId="5">
    <w:abstractNumId w:val="17"/>
  </w:num>
  <w:num w:numId="6">
    <w:abstractNumId w:val="9"/>
  </w:num>
  <w:num w:numId="7">
    <w:abstractNumId w:val="13"/>
  </w:num>
  <w:num w:numId="8">
    <w:abstractNumId w:val="4"/>
  </w:num>
  <w:num w:numId="9">
    <w:abstractNumId w:val="0"/>
  </w:num>
  <w:num w:numId="10">
    <w:abstractNumId w:val="10"/>
  </w:num>
  <w:num w:numId="11">
    <w:abstractNumId w:val="7"/>
  </w:num>
  <w:num w:numId="12">
    <w:abstractNumId w:val="1"/>
    <w:lvlOverride w:ilvl="0">
      <w:startOverride w:val="1"/>
    </w:lvlOverride>
  </w:num>
  <w:num w:numId="13">
    <w:abstractNumId w:val="3"/>
  </w:num>
  <w:num w:numId="14">
    <w:abstractNumId w:val="8"/>
  </w:num>
  <w:num w:numId="15">
    <w:abstractNumId w:val="16"/>
  </w:num>
  <w:num w:numId="16">
    <w:abstractNumId w:val="11"/>
  </w:num>
  <w:num w:numId="17">
    <w:abstractNumId w:val="5"/>
  </w:num>
  <w:num w:numId="18">
    <w:abstractNumId w:val="14"/>
  </w:num>
  <w:num w:numId="19">
    <w:abstractNumId w:val="12"/>
  </w:num>
  <w:num w:numId="2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0294F"/>
    <w:rsid w:val="00000B20"/>
    <w:rsid w:val="0000116C"/>
    <w:rsid w:val="00001736"/>
    <w:rsid w:val="000056A4"/>
    <w:rsid w:val="00006762"/>
    <w:rsid w:val="00010721"/>
    <w:rsid w:val="00012132"/>
    <w:rsid w:val="00014FBF"/>
    <w:rsid w:val="00016C08"/>
    <w:rsid w:val="00022C49"/>
    <w:rsid w:val="00026320"/>
    <w:rsid w:val="00040EEA"/>
    <w:rsid w:val="000446E0"/>
    <w:rsid w:val="00047A95"/>
    <w:rsid w:val="00055EFC"/>
    <w:rsid w:val="000612C8"/>
    <w:rsid w:val="00065960"/>
    <w:rsid w:val="00067501"/>
    <w:rsid w:val="00071816"/>
    <w:rsid w:val="00075214"/>
    <w:rsid w:val="00077174"/>
    <w:rsid w:val="0007732A"/>
    <w:rsid w:val="00082172"/>
    <w:rsid w:val="00082C98"/>
    <w:rsid w:val="0009454A"/>
    <w:rsid w:val="000954F4"/>
    <w:rsid w:val="00096630"/>
    <w:rsid w:val="00097420"/>
    <w:rsid w:val="00097E67"/>
    <w:rsid w:val="000A0CE4"/>
    <w:rsid w:val="000A35EB"/>
    <w:rsid w:val="000A45FE"/>
    <w:rsid w:val="000A6D6D"/>
    <w:rsid w:val="000B48A6"/>
    <w:rsid w:val="000B5B1D"/>
    <w:rsid w:val="000B6CBE"/>
    <w:rsid w:val="000B6E53"/>
    <w:rsid w:val="000C0B9B"/>
    <w:rsid w:val="000C28B3"/>
    <w:rsid w:val="000D27D0"/>
    <w:rsid w:val="000D6A70"/>
    <w:rsid w:val="000E2AE4"/>
    <w:rsid w:val="000E39E2"/>
    <w:rsid w:val="000E43D3"/>
    <w:rsid w:val="000E498D"/>
    <w:rsid w:val="000F07F4"/>
    <w:rsid w:val="000F3ACA"/>
    <w:rsid w:val="000F40FB"/>
    <w:rsid w:val="00101AB9"/>
    <w:rsid w:val="00107FF9"/>
    <w:rsid w:val="00110C3D"/>
    <w:rsid w:val="00112B38"/>
    <w:rsid w:val="00114841"/>
    <w:rsid w:val="0011550B"/>
    <w:rsid w:val="00120E42"/>
    <w:rsid w:val="001228D3"/>
    <w:rsid w:val="0012364E"/>
    <w:rsid w:val="00123FAB"/>
    <w:rsid w:val="00126698"/>
    <w:rsid w:val="00132A12"/>
    <w:rsid w:val="00135E9E"/>
    <w:rsid w:val="00137905"/>
    <w:rsid w:val="0014031E"/>
    <w:rsid w:val="001415EF"/>
    <w:rsid w:val="00142977"/>
    <w:rsid w:val="00142BFC"/>
    <w:rsid w:val="00143F21"/>
    <w:rsid w:val="00147416"/>
    <w:rsid w:val="001475A9"/>
    <w:rsid w:val="00152F19"/>
    <w:rsid w:val="00153FCC"/>
    <w:rsid w:val="00157E2C"/>
    <w:rsid w:val="00160B91"/>
    <w:rsid w:val="0016121A"/>
    <w:rsid w:val="001624ED"/>
    <w:rsid w:val="00162A2A"/>
    <w:rsid w:val="001633EB"/>
    <w:rsid w:val="00163DE2"/>
    <w:rsid w:val="00164C9F"/>
    <w:rsid w:val="00165727"/>
    <w:rsid w:val="001705B5"/>
    <w:rsid w:val="00173B89"/>
    <w:rsid w:val="00175164"/>
    <w:rsid w:val="00176CD0"/>
    <w:rsid w:val="0018048C"/>
    <w:rsid w:val="0018286A"/>
    <w:rsid w:val="00183975"/>
    <w:rsid w:val="00184310"/>
    <w:rsid w:val="00185325"/>
    <w:rsid w:val="00186CBA"/>
    <w:rsid w:val="0018793A"/>
    <w:rsid w:val="00190376"/>
    <w:rsid w:val="00191E23"/>
    <w:rsid w:val="00195CAC"/>
    <w:rsid w:val="00197B79"/>
    <w:rsid w:val="001A3405"/>
    <w:rsid w:val="001A4824"/>
    <w:rsid w:val="001B1ABD"/>
    <w:rsid w:val="001B2F4B"/>
    <w:rsid w:val="001C2EFB"/>
    <w:rsid w:val="001C34AE"/>
    <w:rsid w:val="001C5A3C"/>
    <w:rsid w:val="001D082D"/>
    <w:rsid w:val="001D12B9"/>
    <w:rsid w:val="001E275A"/>
    <w:rsid w:val="001E3369"/>
    <w:rsid w:val="001E3F2A"/>
    <w:rsid w:val="001E45E7"/>
    <w:rsid w:val="001E671F"/>
    <w:rsid w:val="001F027B"/>
    <w:rsid w:val="001F1E5E"/>
    <w:rsid w:val="001F4FA7"/>
    <w:rsid w:val="001F5C9B"/>
    <w:rsid w:val="001F71F2"/>
    <w:rsid w:val="00201C80"/>
    <w:rsid w:val="002030F9"/>
    <w:rsid w:val="00203387"/>
    <w:rsid w:val="002049A2"/>
    <w:rsid w:val="00205D87"/>
    <w:rsid w:val="00207038"/>
    <w:rsid w:val="00210656"/>
    <w:rsid w:val="00214AD5"/>
    <w:rsid w:val="00215BA5"/>
    <w:rsid w:val="00221939"/>
    <w:rsid w:val="00221DD0"/>
    <w:rsid w:val="00221E34"/>
    <w:rsid w:val="002220A2"/>
    <w:rsid w:val="00222F7A"/>
    <w:rsid w:val="00231193"/>
    <w:rsid w:val="002314E4"/>
    <w:rsid w:val="00234220"/>
    <w:rsid w:val="00242ABD"/>
    <w:rsid w:val="0024465C"/>
    <w:rsid w:val="00250143"/>
    <w:rsid w:val="00253F9A"/>
    <w:rsid w:val="00261A8B"/>
    <w:rsid w:val="00271EEB"/>
    <w:rsid w:val="00276048"/>
    <w:rsid w:val="00276C55"/>
    <w:rsid w:val="00280842"/>
    <w:rsid w:val="00281354"/>
    <w:rsid w:val="002846A3"/>
    <w:rsid w:val="00296603"/>
    <w:rsid w:val="002A7618"/>
    <w:rsid w:val="002A7C94"/>
    <w:rsid w:val="002C141A"/>
    <w:rsid w:val="002C21AD"/>
    <w:rsid w:val="002C27C7"/>
    <w:rsid w:val="002C334F"/>
    <w:rsid w:val="002C5304"/>
    <w:rsid w:val="002D2859"/>
    <w:rsid w:val="002D2EFA"/>
    <w:rsid w:val="002D3155"/>
    <w:rsid w:val="002E1301"/>
    <w:rsid w:val="002E2508"/>
    <w:rsid w:val="002E2554"/>
    <w:rsid w:val="002E5EE6"/>
    <w:rsid w:val="002E6C41"/>
    <w:rsid w:val="002F13DC"/>
    <w:rsid w:val="0030054B"/>
    <w:rsid w:val="00306BF0"/>
    <w:rsid w:val="00307F8D"/>
    <w:rsid w:val="003114B3"/>
    <w:rsid w:val="00311CAB"/>
    <w:rsid w:val="003122DB"/>
    <w:rsid w:val="00312CE9"/>
    <w:rsid w:val="00314037"/>
    <w:rsid w:val="0031532E"/>
    <w:rsid w:val="00325D0C"/>
    <w:rsid w:val="003318AE"/>
    <w:rsid w:val="0033281D"/>
    <w:rsid w:val="003400FD"/>
    <w:rsid w:val="00343B1A"/>
    <w:rsid w:val="00351336"/>
    <w:rsid w:val="00356672"/>
    <w:rsid w:val="00357184"/>
    <w:rsid w:val="00362391"/>
    <w:rsid w:val="00362F8D"/>
    <w:rsid w:val="0036541E"/>
    <w:rsid w:val="00367915"/>
    <w:rsid w:val="003773CD"/>
    <w:rsid w:val="003775BC"/>
    <w:rsid w:val="0038082A"/>
    <w:rsid w:val="003836C5"/>
    <w:rsid w:val="003842C0"/>
    <w:rsid w:val="0038496F"/>
    <w:rsid w:val="00386545"/>
    <w:rsid w:val="00390AD8"/>
    <w:rsid w:val="003926E2"/>
    <w:rsid w:val="00393363"/>
    <w:rsid w:val="00393D55"/>
    <w:rsid w:val="003964E2"/>
    <w:rsid w:val="00397115"/>
    <w:rsid w:val="003A001D"/>
    <w:rsid w:val="003A087E"/>
    <w:rsid w:val="003A08F5"/>
    <w:rsid w:val="003A4E60"/>
    <w:rsid w:val="003A64A2"/>
    <w:rsid w:val="003A64C7"/>
    <w:rsid w:val="003A7D8C"/>
    <w:rsid w:val="003B1D55"/>
    <w:rsid w:val="003B4087"/>
    <w:rsid w:val="003B7297"/>
    <w:rsid w:val="003C0AD5"/>
    <w:rsid w:val="003C3E15"/>
    <w:rsid w:val="003C5D5A"/>
    <w:rsid w:val="003C6F29"/>
    <w:rsid w:val="003E3F63"/>
    <w:rsid w:val="003E45B2"/>
    <w:rsid w:val="003E5819"/>
    <w:rsid w:val="003E5F90"/>
    <w:rsid w:val="003E7A89"/>
    <w:rsid w:val="003E7D09"/>
    <w:rsid w:val="003F03E0"/>
    <w:rsid w:val="003F0AAA"/>
    <w:rsid w:val="003F3A8C"/>
    <w:rsid w:val="003F47B9"/>
    <w:rsid w:val="00404C7A"/>
    <w:rsid w:val="004059C9"/>
    <w:rsid w:val="00405C4A"/>
    <w:rsid w:val="00410C42"/>
    <w:rsid w:val="0041132A"/>
    <w:rsid w:val="0041539A"/>
    <w:rsid w:val="00420E52"/>
    <w:rsid w:val="00423C91"/>
    <w:rsid w:val="00424A0C"/>
    <w:rsid w:val="004260F9"/>
    <w:rsid w:val="00432393"/>
    <w:rsid w:val="00433A3A"/>
    <w:rsid w:val="0043769F"/>
    <w:rsid w:val="00446923"/>
    <w:rsid w:val="0045138A"/>
    <w:rsid w:val="004514E8"/>
    <w:rsid w:val="004521D4"/>
    <w:rsid w:val="00453B2B"/>
    <w:rsid w:val="004564E4"/>
    <w:rsid w:val="00456E0E"/>
    <w:rsid w:val="004609CD"/>
    <w:rsid w:val="00460DF4"/>
    <w:rsid w:val="00462A36"/>
    <w:rsid w:val="004651BB"/>
    <w:rsid w:val="004661F2"/>
    <w:rsid w:val="00467606"/>
    <w:rsid w:val="00473B63"/>
    <w:rsid w:val="004746E5"/>
    <w:rsid w:val="00474A67"/>
    <w:rsid w:val="00481262"/>
    <w:rsid w:val="004818D4"/>
    <w:rsid w:val="00490B18"/>
    <w:rsid w:val="00492EAB"/>
    <w:rsid w:val="00493AB7"/>
    <w:rsid w:val="004A5274"/>
    <w:rsid w:val="004A5785"/>
    <w:rsid w:val="004B2C26"/>
    <w:rsid w:val="004B3B89"/>
    <w:rsid w:val="004B487F"/>
    <w:rsid w:val="004C1277"/>
    <w:rsid w:val="004C26ED"/>
    <w:rsid w:val="004C27B6"/>
    <w:rsid w:val="004C2F44"/>
    <w:rsid w:val="004C5159"/>
    <w:rsid w:val="004D13C0"/>
    <w:rsid w:val="004D142A"/>
    <w:rsid w:val="004D271C"/>
    <w:rsid w:val="004D4E77"/>
    <w:rsid w:val="004D78CB"/>
    <w:rsid w:val="004E0094"/>
    <w:rsid w:val="004E06A0"/>
    <w:rsid w:val="004E22D7"/>
    <w:rsid w:val="004E42B4"/>
    <w:rsid w:val="004E4C4B"/>
    <w:rsid w:val="004E5B02"/>
    <w:rsid w:val="004E62F5"/>
    <w:rsid w:val="004E793F"/>
    <w:rsid w:val="004E79CB"/>
    <w:rsid w:val="004F0C6D"/>
    <w:rsid w:val="004F3F86"/>
    <w:rsid w:val="004F7168"/>
    <w:rsid w:val="005012AD"/>
    <w:rsid w:val="0050132A"/>
    <w:rsid w:val="00506119"/>
    <w:rsid w:val="005074CA"/>
    <w:rsid w:val="005075B3"/>
    <w:rsid w:val="00507F83"/>
    <w:rsid w:val="0051182E"/>
    <w:rsid w:val="005120B7"/>
    <w:rsid w:val="00516452"/>
    <w:rsid w:val="00524C3A"/>
    <w:rsid w:val="00530D74"/>
    <w:rsid w:val="005310A8"/>
    <w:rsid w:val="00532C7C"/>
    <w:rsid w:val="00532F8B"/>
    <w:rsid w:val="00533069"/>
    <w:rsid w:val="00537662"/>
    <w:rsid w:val="005410C0"/>
    <w:rsid w:val="00541BA8"/>
    <w:rsid w:val="005450F3"/>
    <w:rsid w:val="00545E66"/>
    <w:rsid w:val="00550408"/>
    <w:rsid w:val="00550A63"/>
    <w:rsid w:val="00551E8D"/>
    <w:rsid w:val="00555567"/>
    <w:rsid w:val="00555CCD"/>
    <w:rsid w:val="00561F09"/>
    <w:rsid w:val="00563DFF"/>
    <w:rsid w:val="00570E75"/>
    <w:rsid w:val="00572A27"/>
    <w:rsid w:val="00573309"/>
    <w:rsid w:val="00573E27"/>
    <w:rsid w:val="00574076"/>
    <w:rsid w:val="00576E4B"/>
    <w:rsid w:val="00577104"/>
    <w:rsid w:val="005775D8"/>
    <w:rsid w:val="00580C9E"/>
    <w:rsid w:val="00581AB9"/>
    <w:rsid w:val="005829DC"/>
    <w:rsid w:val="00583521"/>
    <w:rsid w:val="00586269"/>
    <w:rsid w:val="005865F9"/>
    <w:rsid w:val="00586956"/>
    <w:rsid w:val="0058787F"/>
    <w:rsid w:val="00587936"/>
    <w:rsid w:val="00590039"/>
    <w:rsid w:val="00590C25"/>
    <w:rsid w:val="00591181"/>
    <w:rsid w:val="005929D4"/>
    <w:rsid w:val="005962C6"/>
    <w:rsid w:val="00596C11"/>
    <w:rsid w:val="00597D2B"/>
    <w:rsid w:val="00597ED7"/>
    <w:rsid w:val="005A2170"/>
    <w:rsid w:val="005A3656"/>
    <w:rsid w:val="005D61CB"/>
    <w:rsid w:val="005D7769"/>
    <w:rsid w:val="005E0BCF"/>
    <w:rsid w:val="005E0FB8"/>
    <w:rsid w:val="005E1EBD"/>
    <w:rsid w:val="005E4D51"/>
    <w:rsid w:val="005E6405"/>
    <w:rsid w:val="005F0C80"/>
    <w:rsid w:val="005F13A3"/>
    <w:rsid w:val="005F1DA4"/>
    <w:rsid w:val="005F286B"/>
    <w:rsid w:val="005F5D4A"/>
    <w:rsid w:val="005F7005"/>
    <w:rsid w:val="005F7695"/>
    <w:rsid w:val="00601972"/>
    <w:rsid w:val="00602435"/>
    <w:rsid w:val="00605C5A"/>
    <w:rsid w:val="00610574"/>
    <w:rsid w:val="00611F37"/>
    <w:rsid w:val="00612D99"/>
    <w:rsid w:val="006143CF"/>
    <w:rsid w:val="006143EF"/>
    <w:rsid w:val="00615AAD"/>
    <w:rsid w:val="00615E2B"/>
    <w:rsid w:val="0062005B"/>
    <w:rsid w:val="00623C53"/>
    <w:rsid w:val="0062452F"/>
    <w:rsid w:val="0062509D"/>
    <w:rsid w:val="00626B08"/>
    <w:rsid w:val="006303E6"/>
    <w:rsid w:val="0063045D"/>
    <w:rsid w:val="00630861"/>
    <w:rsid w:val="006319C6"/>
    <w:rsid w:val="00633605"/>
    <w:rsid w:val="00635565"/>
    <w:rsid w:val="00635F37"/>
    <w:rsid w:val="0063652E"/>
    <w:rsid w:val="00641EF7"/>
    <w:rsid w:val="0064368E"/>
    <w:rsid w:val="00644FC7"/>
    <w:rsid w:val="00646C66"/>
    <w:rsid w:val="0064755E"/>
    <w:rsid w:val="006503C0"/>
    <w:rsid w:val="00652333"/>
    <w:rsid w:val="00652CAF"/>
    <w:rsid w:val="006540E2"/>
    <w:rsid w:val="006563CE"/>
    <w:rsid w:val="00657183"/>
    <w:rsid w:val="006610E5"/>
    <w:rsid w:val="00664F0B"/>
    <w:rsid w:val="00665C96"/>
    <w:rsid w:val="0066799D"/>
    <w:rsid w:val="00667CE5"/>
    <w:rsid w:val="006711AF"/>
    <w:rsid w:val="0067382C"/>
    <w:rsid w:val="006763BA"/>
    <w:rsid w:val="0068350D"/>
    <w:rsid w:val="00684111"/>
    <w:rsid w:val="00685037"/>
    <w:rsid w:val="00686982"/>
    <w:rsid w:val="00686F26"/>
    <w:rsid w:val="00687E61"/>
    <w:rsid w:val="0069242C"/>
    <w:rsid w:val="00693EFA"/>
    <w:rsid w:val="00695D14"/>
    <w:rsid w:val="00697C79"/>
    <w:rsid w:val="006A2D49"/>
    <w:rsid w:val="006A3257"/>
    <w:rsid w:val="006A385A"/>
    <w:rsid w:val="006A753D"/>
    <w:rsid w:val="006B14AE"/>
    <w:rsid w:val="006B2E0D"/>
    <w:rsid w:val="006B2F3D"/>
    <w:rsid w:val="006B30C1"/>
    <w:rsid w:val="006B35B8"/>
    <w:rsid w:val="006B5736"/>
    <w:rsid w:val="006B5A22"/>
    <w:rsid w:val="006C3485"/>
    <w:rsid w:val="006C4B73"/>
    <w:rsid w:val="006C4E62"/>
    <w:rsid w:val="006C77F8"/>
    <w:rsid w:val="006D193C"/>
    <w:rsid w:val="006D53F5"/>
    <w:rsid w:val="006E0D2F"/>
    <w:rsid w:val="006E50C3"/>
    <w:rsid w:val="006E6600"/>
    <w:rsid w:val="006E7615"/>
    <w:rsid w:val="006F097C"/>
    <w:rsid w:val="006F32C2"/>
    <w:rsid w:val="007032AA"/>
    <w:rsid w:val="007135DF"/>
    <w:rsid w:val="0072311C"/>
    <w:rsid w:val="00726225"/>
    <w:rsid w:val="0073046C"/>
    <w:rsid w:val="00737ACE"/>
    <w:rsid w:val="00737F66"/>
    <w:rsid w:val="0074049E"/>
    <w:rsid w:val="0074079A"/>
    <w:rsid w:val="007411E2"/>
    <w:rsid w:val="00741B01"/>
    <w:rsid w:val="00744772"/>
    <w:rsid w:val="007535CE"/>
    <w:rsid w:val="00765561"/>
    <w:rsid w:val="00765F15"/>
    <w:rsid w:val="00767D50"/>
    <w:rsid w:val="00770DE3"/>
    <w:rsid w:val="00774459"/>
    <w:rsid w:val="007778D4"/>
    <w:rsid w:val="007810DF"/>
    <w:rsid w:val="007827AF"/>
    <w:rsid w:val="0078742D"/>
    <w:rsid w:val="00791F4D"/>
    <w:rsid w:val="00793F51"/>
    <w:rsid w:val="00796BF2"/>
    <w:rsid w:val="007A1C44"/>
    <w:rsid w:val="007A250D"/>
    <w:rsid w:val="007A3FF1"/>
    <w:rsid w:val="007A684C"/>
    <w:rsid w:val="007A75DC"/>
    <w:rsid w:val="007B1738"/>
    <w:rsid w:val="007B49F8"/>
    <w:rsid w:val="007B63DA"/>
    <w:rsid w:val="007C045E"/>
    <w:rsid w:val="007C05C3"/>
    <w:rsid w:val="007C1C3C"/>
    <w:rsid w:val="007C294C"/>
    <w:rsid w:val="007C3B7C"/>
    <w:rsid w:val="007C565A"/>
    <w:rsid w:val="007C5818"/>
    <w:rsid w:val="007D2D54"/>
    <w:rsid w:val="007D2F11"/>
    <w:rsid w:val="007D637B"/>
    <w:rsid w:val="007E3208"/>
    <w:rsid w:val="007E412D"/>
    <w:rsid w:val="007E4A6B"/>
    <w:rsid w:val="007F1467"/>
    <w:rsid w:val="007F1D22"/>
    <w:rsid w:val="007F3FB7"/>
    <w:rsid w:val="007F67AC"/>
    <w:rsid w:val="008019B5"/>
    <w:rsid w:val="00804429"/>
    <w:rsid w:val="008050A8"/>
    <w:rsid w:val="0080707F"/>
    <w:rsid w:val="0080712E"/>
    <w:rsid w:val="00813610"/>
    <w:rsid w:val="0081557C"/>
    <w:rsid w:val="00816045"/>
    <w:rsid w:val="00816367"/>
    <w:rsid w:val="008164BC"/>
    <w:rsid w:val="0081652D"/>
    <w:rsid w:val="00816E4E"/>
    <w:rsid w:val="00817812"/>
    <w:rsid w:val="0082721C"/>
    <w:rsid w:val="0083176F"/>
    <w:rsid w:val="00832210"/>
    <w:rsid w:val="0083681D"/>
    <w:rsid w:val="00837A52"/>
    <w:rsid w:val="00837F48"/>
    <w:rsid w:val="00845DEC"/>
    <w:rsid w:val="0084623D"/>
    <w:rsid w:val="00846ED8"/>
    <w:rsid w:val="00853CE4"/>
    <w:rsid w:val="0085647A"/>
    <w:rsid w:val="00857CEF"/>
    <w:rsid w:val="008607E3"/>
    <w:rsid w:val="00865B09"/>
    <w:rsid w:val="00867A7C"/>
    <w:rsid w:val="00867D1A"/>
    <w:rsid w:val="0087293B"/>
    <w:rsid w:val="00873219"/>
    <w:rsid w:val="00873C16"/>
    <w:rsid w:val="0087590B"/>
    <w:rsid w:val="00880E37"/>
    <w:rsid w:val="00880FFE"/>
    <w:rsid w:val="00882647"/>
    <w:rsid w:val="00883770"/>
    <w:rsid w:val="00884D2F"/>
    <w:rsid w:val="00890303"/>
    <w:rsid w:val="00891ADE"/>
    <w:rsid w:val="00891F93"/>
    <w:rsid w:val="00892ADB"/>
    <w:rsid w:val="00892BB4"/>
    <w:rsid w:val="00894546"/>
    <w:rsid w:val="00894FFD"/>
    <w:rsid w:val="0089791E"/>
    <w:rsid w:val="008A193E"/>
    <w:rsid w:val="008A1E96"/>
    <w:rsid w:val="008A2129"/>
    <w:rsid w:val="008A349A"/>
    <w:rsid w:val="008A59FC"/>
    <w:rsid w:val="008A5E85"/>
    <w:rsid w:val="008B13FB"/>
    <w:rsid w:val="008B2C62"/>
    <w:rsid w:val="008B3648"/>
    <w:rsid w:val="008B660B"/>
    <w:rsid w:val="008C7A2A"/>
    <w:rsid w:val="008C7C3D"/>
    <w:rsid w:val="008D32A7"/>
    <w:rsid w:val="008D35FF"/>
    <w:rsid w:val="008D3730"/>
    <w:rsid w:val="008D4622"/>
    <w:rsid w:val="008E2A55"/>
    <w:rsid w:val="008E48FC"/>
    <w:rsid w:val="008F3670"/>
    <w:rsid w:val="008F5B2D"/>
    <w:rsid w:val="0090372C"/>
    <w:rsid w:val="00903B67"/>
    <w:rsid w:val="0091373B"/>
    <w:rsid w:val="0091542A"/>
    <w:rsid w:val="00915E53"/>
    <w:rsid w:val="00916574"/>
    <w:rsid w:val="009248DE"/>
    <w:rsid w:val="0092637B"/>
    <w:rsid w:val="0092660F"/>
    <w:rsid w:val="009317B7"/>
    <w:rsid w:val="00931AE5"/>
    <w:rsid w:val="00932202"/>
    <w:rsid w:val="0093279F"/>
    <w:rsid w:val="009344A9"/>
    <w:rsid w:val="00935E5A"/>
    <w:rsid w:val="009407B9"/>
    <w:rsid w:val="00942B4E"/>
    <w:rsid w:val="009555BE"/>
    <w:rsid w:val="009561FD"/>
    <w:rsid w:val="00956C0E"/>
    <w:rsid w:val="00956E56"/>
    <w:rsid w:val="00957093"/>
    <w:rsid w:val="00962217"/>
    <w:rsid w:val="00962A4D"/>
    <w:rsid w:val="00970099"/>
    <w:rsid w:val="00971E89"/>
    <w:rsid w:val="00974C50"/>
    <w:rsid w:val="009775A6"/>
    <w:rsid w:val="009838DB"/>
    <w:rsid w:val="009856B6"/>
    <w:rsid w:val="009875A6"/>
    <w:rsid w:val="00995B72"/>
    <w:rsid w:val="00997588"/>
    <w:rsid w:val="009A5B72"/>
    <w:rsid w:val="009A5B73"/>
    <w:rsid w:val="009A5DCB"/>
    <w:rsid w:val="009A6258"/>
    <w:rsid w:val="009A71EE"/>
    <w:rsid w:val="009A72CF"/>
    <w:rsid w:val="009B1B47"/>
    <w:rsid w:val="009B22EE"/>
    <w:rsid w:val="009B2DF5"/>
    <w:rsid w:val="009B4D7C"/>
    <w:rsid w:val="009C3208"/>
    <w:rsid w:val="009C5080"/>
    <w:rsid w:val="009C6A1D"/>
    <w:rsid w:val="009D021B"/>
    <w:rsid w:val="009D378A"/>
    <w:rsid w:val="009D4D68"/>
    <w:rsid w:val="009D4F12"/>
    <w:rsid w:val="009D5FC0"/>
    <w:rsid w:val="009E0636"/>
    <w:rsid w:val="009F6726"/>
    <w:rsid w:val="00A1028A"/>
    <w:rsid w:val="00A106F7"/>
    <w:rsid w:val="00A13C89"/>
    <w:rsid w:val="00A144DC"/>
    <w:rsid w:val="00A16B01"/>
    <w:rsid w:val="00A17CD4"/>
    <w:rsid w:val="00A21153"/>
    <w:rsid w:val="00A2134B"/>
    <w:rsid w:val="00A21C21"/>
    <w:rsid w:val="00A22710"/>
    <w:rsid w:val="00A24A9D"/>
    <w:rsid w:val="00A26114"/>
    <w:rsid w:val="00A26F1B"/>
    <w:rsid w:val="00A303D8"/>
    <w:rsid w:val="00A405B6"/>
    <w:rsid w:val="00A427B3"/>
    <w:rsid w:val="00A51DA7"/>
    <w:rsid w:val="00A527F1"/>
    <w:rsid w:val="00A5447F"/>
    <w:rsid w:val="00A679CD"/>
    <w:rsid w:val="00A67CBC"/>
    <w:rsid w:val="00A70E1A"/>
    <w:rsid w:val="00A73213"/>
    <w:rsid w:val="00A76346"/>
    <w:rsid w:val="00A7741C"/>
    <w:rsid w:val="00A82243"/>
    <w:rsid w:val="00A831BA"/>
    <w:rsid w:val="00A84637"/>
    <w:rsid w:val="00A8709C"/>
    <w:rsid w:val="00A905F1"/>
    <w:rsid w:val="00A97563"/>
    <w:rsid w:val="00AA06E1"/>
    <w:rsid w:val="00AA2DF2"/>
    <w:rsid w:val="00AA62B3"/>
    <w:rsid w:val="00AA6531"/>
    <w:rsid w:val="00AB066E"/>
    <w:rsid w:val="00AB446A"/>
    <w:rsid w:val="00AB74C0"/>
    <w:rsid w:val="00AC0954"/>
    <w:rsid w:val="00AC3014"/>
    <w:rsid w:val="00AC4768"/>
    <w:rsid w:val="00AC5B0B"/>
    <w:rsid w:val="00AD1D29"/>
    <w:rsid w:val="00AD2C4B"/>
    <w:rsid w:val="00AE38FB"/>
    <w:rsid w:val="00AE5EA4"/>
    <w:rsid w:val="00AF0F05"/>
    <w:rsid w:val="00AF296A"/>
    <w:rsid w:val="00AF4508"/>
    <w:rsid w:val="00AF4DFA"/>
    <w:rsid w:val="00AF799E"/>
    <w:rsid w:val="00B01FF7"/>
    <w:rsid w:val="00B0294F"/>
    <w:rsid w:val="00B02C3D"/>
    <w:rsid w:val="00B04A91"/>
    <w:rsid w:val="00B06E38"/>
    <w:rsid w:val="00B13791"/>
    <w:rsid w:val="00B13B67"/>
    <w:rsid w:val="00B15EBB"/>
    <w:rsid w:val="00B213C2"/>
    <w:rsid w:val="00B25169"/>
    <w:rsid w:val="00B301A6"/>
    <w:rsid w:val="00B3068D"/>
    <w:rsid w:val="00B30B5B"/>
    <w:rsid w:val="00B31D12"/>
    <w:rsid w:val="00B36098"/>
    <w:rsid w:val="00B37542"/>
    <w:rsid w:val="00B44F77"/>
    <w:rsid w:val="00B456B0"/>
    <w:rsid w:val="00B516A0"/>
    <w:rsid w:val="00B5367E"/>
    <w:rsid w:val="00B53A45"/>
    <w:rsid w:val="00B53E3E"/>
    <w:rsid w:val="00B540D8"/>
    <w:rsid w:val="00B60C8F"/>
    <w:rsid w:val="00B61AC3"/>
    <w:rsid w:val="00B6537E"/>
    <w:rsid w:val="00B65499"/>
    <w:rsid w:val="00B70B02"/>
    <w:rsid w:val="00B71C01"/>
    <w:rsid w:val="00B72E7A"/>
    <w:rsid w:val="00B740F9"/>
    <w:rsid w:val="00B744D3"/>
    <w:rsid w:val="00B7475D"/>
    <w:rsid w:val="00B76036"/>
    <w:rsid w:val="00B800BD"/>
    <w:rsid w:val="00B817FF"/>
    <w:rsid w:val="00B872B5"/>
    <w:rsid w:val="00B9483D"/>
    <w:rsid w:val="00BA03AB"/>
    <w:rsid w:val="00BA1995"/>
    <w:rsid w:val="00BA5545"/>
    <w:rsid w:val="00BA6204"/>
    <w:rsid w:val="00BB2CEB"/>
    <w:rsid w:val="00BB3B0E"/>
    <w:rsid w:val="00BB601D"/>
    <w:rsid w:val="00BB7ADE"/>
    <w:rsid w:val="00BC000A"/>
    <w:rsid w:val="00BC2A49"/>
    <w:rsid w:val="00BC5BB9"/>
    <w:rsid w:val="00BC6618"/>
    <w:rsid w:val="00BC6653"/>
    <w:rsid w:val="00BC7BBC"/>
    <w:rsid w:val="00BD1560"/>
    <w:rsid w:val="00BD1A94"/>
    <w:rsid w:val="00BD4C73"/>
    <w:rsid w:val="00BD566F"/>
    <w:rsid w:val="00BD76FF"/>
    <w:rsid w:val="00BD7A77"/>
    <w:rsid w:val="00BE04B6"/>
    <w:rsid w:val="00BE1DBA"/>
    <w:rsid w:val="00BE261A"/>
    <w:rsid w:val="00BE5A89"/>
    <w:rsid w:val="00BE78EC"/>
    <w:rsid w:val="00BF276F"/>
    <w:rsid w:val="00C02144"/>
    <w:rsid w:val="00C035F6"/>
    <w:rsid w:val="00C045AE"/>
    <w:rsid w:val="00C05804"/>
    <w:rsid w:val="00C0722B"/>
    <w:rsid w:val="00C1050B"/>
    <w:rsid w:val="00C1293A"/>
    <w:rsid w:val="00C1411E"/>
    <w:rsid w:val="00C15482"/>
    <w:rsid w:val="00C15CDE"/>
    <w:rsid w:val="00C16CC4"/>
    <w:rsid w:val="00C202C9"/>
    <w:rsid w:val="00C21351"/>
    <w:rsid w:val="00C2172C"/>
    <w:rsid w:val="00C21D86"/>
    <w:rsid w:val="00C2224A"/>
    <w:rsid w:val="00C22EB7"/>
    <w:rsid w:val="00C25AA8"/>
    <w:rsid w:val="00C310A6"/>
    <w:rsid w:val="00C317C7"/>
    <w:rsid w:val="00C31AD3"/>
    <w:rsid w:val="00C34590"/>
    <w:rsid w:val="00C35C5C"/>
    <w:rsid w:val="00C36DE4"/>
    <w:rsid w:val="00C375E1"/>
    <w:rsid w:val="00C401DA"/>
    <w:rsid w:val="00C40948"/>
    <w:rsid w:val="00C44B1A"/>
    <w:rsid w:val="00C603BC"/>
    <w:rsid w:val="00C64A54"/>
    <w:rsid w:val="00C6685B"/>
    <w:rsid w:val="00C76824"/>
    <w:rsid w:val="00C76979"/>
    <w:rsid w:val="00C776F3"/>
    <w:rsid w:val="00C77F44"/>
    <w:rsid w:val="00C8033E"/>
    <w:rsid w:val="00C82D34"/>
    <w:rsid w:val="00C83E32"/>
    <w:rsid w:val="00C86DF0"/>
    <w:rsid w:val="00C93B1C"/>
    <w:rsid w:val="00C9580D"/>
    <w:rsid w:val="00CA2F04"/>
    <w:rsid w:val="00CA3218"/>
    <w:rsid w:val="00CA490C"/>
    <w:rsid w:val="00CA521F"/>
    <w:rsid w:val="00CA5353"/>
    <w:rsid w:val="00CA551F"/>
    <w:rsid w:val="00CB293A"/>
    <w:rsid w:val="00CB580B"/>
    <w:rsid w:val="00CB61A2"/>
    <w:rsid w:val="00CB7024"/>
    <w:rsid w:val="00CB7BCA"/>
    <w:rsid w:val="00CC05DB"/>
    <w:rsid w:val="00CC335C"/>
    <w:rsid w:val="00CC46CB"/>
    <w:rsid w:val="00CC65A5"/>
    <w:rsid w:val="00CC676F"/>
    <w:rsid w:val="00CC6AD8"/>
    <w:rsid w:val="00CD61FA"/>
    <w:rsid w:val="00CD7F55"/>
    <w:rsid w:val="00CE2434"/>
    <w:rsid w:val="00CE3E44"/>
    <w:rsid w:val="00CE44C6"/>
    <w:rsid w:val="00CE5D3C"/>
    <w:rsid w:val="00CE70C9"/>
    <w:rsid w:val="00CF0842"/>
    <w:rsid w:val="00CF1F84"/>
    <w:rsid w:val="00CF2E26"/>
    <w:rsid w:val="00CF36BD"/>
    <w:rsid w:val="00CF768F"/>
    <w:rsid w:val="00D00243"/>
    <w:rsid w:val="00D010EC"/>
    <w:rsid w:val="00D01AA1"/>
    <w:rsid w:val="00D02ECE"/>
    <w:rsid w:val="00D04776"/>
    <w:rsid w:val="00D103AB"/>
    <w:rsid w:val="00D13F55"/>
    <w:rsid w:val="00D1526B"/>
    <w:rsid w:val="00D15B11"/>
    <w:rsid w:val="00D16A9F"/>
    <w:rsid w:val="00D21E2E"/>
    <w:rsid w:val="00D228CC"/>
    <w:rsid w:val="00D22AFA"/>
    <w:rsid w:val="00D23461"/>
    <w:rsid w:val="00D24849"/>
    <w:rsid w:val="00D26778"/>
    <w:rsid w:val="00D267BD"/>
    <w:rsid w:val="00D26F8B"/>
    <w:rsid w:val="00D27D1C"/>
    <w:rsid w:val="00D300EE"/>
    <w:rsid w:val="00D377AE"/>
    <w:rsid w:val="00D41BDD"/>
    <w:rsid w:val="00D42149"/>
    <w:rsid w:val="00D500D6"/>
    <w:rsid w:val="00D507B3"/>
    <w:rsid w:val="00D51EA9"/>
    <w:rsid w:val="00D52C8D"/>
    <w:rsid w:val="00D62502"/>
    <w:rsid w:val="00D66038"/>
    <w:rsid w:val="00D662DB"/>
    <w:rsid w:val="00D67297"/>
    <w:rsid w:val="00D7025A"/>
    <w:rsid w:val="00D732EE"/>
    <w:rsid w:val="00D738DF"/>
    <w:rsid w:val="00D7630F"/>
    <w:rsid w:val="00D7675F"/>
    <w:rsid w:val="00D77DD4"/>
    <w:rsid w:val="00D82057"/>
    <w:rsid w:val="00D8324B"/>
    <w:rsid w:val="00D83D60"/>
    <w:rsid w:val="00D848F1"/>
    <w:rsid w:val="00D910B3"/>
    <w:rsid w:val="00D96B49"/>
    <w:rsid w:val="00DA4E6B"/>
    <w:rsid w:val="00DA72CC"/>
    <w:rsid w:val="00DA7753"/>
    <w:rsid w:val="00DB1FE2"/>
    <w:rsid w:val="00DB4BDF"/>
    <w:rsid w:val="00DB55EB"/>
    <w:rsid w:val="00DB6FB6"/>
    <w:rsid w:val="00DC120C"/>
    <w:rsid w:val="00DC23D3"/>
    <w:rsid w:val="00DC4406"/>
    <w:rsid w:val="00DC52AF"/>
    <w:rsid w:val="00DC6BA0"/>
    <w:rsid w:val="00DC6C71"/>
    <w:rsid w:val="00DC722F"/>
    <w:rsid w:val="00DC78E1"/>
    <w:rsid w:val="00DD063F"/>
    <w:rsid w:val="00DD15E6"/>
    <w:rsid w:val="00DD3764"/>
    <w:rsid w:val="00DD4703"/>
    <w:rsid w:val="00DD4C75"/>
    <w:rsid w:val="00DD659C"/>
    <w:rsid w:val="00DD76BD"/>
    <w:rsid w:val="00DE57B6"/>
    <w:rsid w:val="00DE63F4"/>
    <w:rsid w:val="00DF2946"/>
    <w:rsid w:val="00DF32E3"/>
    <w:rsid w:val="00DF3594"/>
    <w:rsid w:val="00DF4061"/>
    <w:rsid w:val="00E024A5"/>
    <w:rsid w:val="00E03D8F"/>
    <w:rsid w:val="00E04D23"/>
    <w:rsid w:val="00E06A6D"/>
    <w:rsid w:val="00E07EFA"/>
    <w:rsid w:val="00E14AC7"/>
    <w:rsid w:val="00E15D55"/>
    <w:rsid w:val="00E16D09"/>
    <w:rsid w:val="00E2171B"/>
    <w:rsid w:val="00E21BB5"/>
    <w:rsid w:val="00E21E32"/>
    <w:rsid w:val="00E22411"/>
    <w:rsid w:val="00E2471E"/>
    <w:rsid w:val="00E30DB2"/>
    <w:rsid w:val="00E32160"/>
    <w:rsid w:val="00E328E2"/>
    <w:rsid w:val="00E33186"/>
    <w:rsid w:val="00E366C6"/>
    <w:rsid w:val="00E42C0D"/>
    <w:rsid w:val="00E46C20"/>
    <w:rsid w:val="00E52169"/>
    <w:rsid w:val="00E533D7"/>
    <w:rsid w:val="00E54F94"/>
    <w:rsid w:val="00E56243"/>
    <w:rsid w:val="00E64CE2"/>
    <w:rsid w:val="00E65437"/>
    <w:rsid w:val="00E660B7"/>
    <w:rsid w:val="00E7119E"/>
    <w:rsid w:val="00E740A4"/>
    <w:rsid w:val="00E827D1"/>
    <w:rsid w:val="00E82A2C"/>
    <w:rsid w:val="00E83B36"/>
    <w:rsid w:val="00E86934"/>
    <w:rsid w:val="00E90D2C"/>
    <w:rsid w:val="00E93793"/>
    <w:rsid w:val="00E965C7"/>
    <w:rsid w:val="00E966C4"/>
    <w:rsid w:val="00E96BB1"/>
    <w:rsid w:val="00EA09F1"/>
    <w:rsid w:val="00EA1131"/>
    <w:rsid w:val="00EA4312"/>
    <w:rsid w:val="00EA769A"/>
    <w:rsid w:val="00EB2DD8"/>
    <w:rsid w:val="00EB5701"/>
    <w:rsid w:val="00EB653B"/>
    <w:rsid w:val="00EC2175"/>
    <w:rsid w:val="00EC3E27"/>
    <w:rsid w:val="00ED0CAC"/>
    <w:rsid w:val="00ED1AF0"/>
    <w:rsid w:val="00ED62B6"/>
    <w:rsid w:val="00ED68F4"/>
    <w:rsid w:val="00EE417C"/>
    <w:rsid w:val="00EF4A51"/>
    <w:rsid w:val="00F00E05"/>
    <w:rsid w:val="00F010DE"/>
    <w:rsid w:val="00F03DAA"/>
    <w:rsid w:val="00F0408F"/>
    <w:rsid w:val="00F10052"/>
    <w:rsid w:val="00F106AB"/>
    <w:rsid w:val="00F10C66"/>
    <w:rsid w:val="00F13B61"/>
    <w:rsid w:val="00F14506"/>
    <w:rsid w:val="00F14906"/>
    <w:rsid w:val="00F20E49"/>
    <w:rsid w:val="00F2193D"/>
    <w:rsid w:val="00F24181"/>
    <w:rsid w:val="00F2599A"/>
    <w:rsid w:val="00F2775A"/>
    <w:rsid w:val="00F30121"/>
    <w:rsid w:val="00F318DD"/>
    <w:rsid w:val="00F325E1"/>
    <w:rsid w:val="00F371A3"/>
    <w:rsid w:val="00F40F66"/>
    <w:rsid w:val="00F44169"/>
    <w:rsid w:val="00F468A2"/>
    <w:rsid w:val="00F47D1E"/>
    <w:rsid w:val="00F5074E"/>
    <w:rsid w:val="00F52098"/>
    <w:rsid w:val="00F52468"/>
    <w:rsid w:val="00F53462"/>
    <w:rsid w:val="00F6163A"/>
    <w:rsid w:val="00F61CA8"/>
    <w:rsid w:val="00F64907"/>
    <w:rsid w:val="00F649B0"/>
    <w:rsid w:val="00F654D0"/>
    <w:rsid w:val="00F66967"/>
    <w:rsid w:val="00F71E9F"/>
    <w:rsid w:val="00F71F03"/>
    <w:rsid w:val="00F7226A"/>
    <w:rsid w:val="00F81F4A"/>
    <w:rsid w:val="00F86F00"/>
    <w:rsid w:val="00F97DF6"/>
    <w:rsid w:val="00FA31C2"/>
    <w:rsid w:val="00FA3408"/>
    <w:rsid w:val="00FA735E"/>
    <w:rsid w:val="00FA77FE"/>
    <w:rsid w:val="00FB413C"/>
    <w:rsid w:val="00FB692D"/>
    <w:rsid w:val="00FC13D7"/>
    <w:rsid w:val="00FC1B9D"/>
    <w:rsid w:val="00FC1C99"/>
    <w:rsid w:val="00FC5330"/>
    <w:rsid w:val="00FD2F25"/>
    <w:rsid w:val="00FD3138"/>
    <w:rsid w:val="00FD323F"/>
    <w:rsid w:val="00FD3663"/>
    <w:rsid w:val="00FD3E62"/>
    <w:rsid w:val="00FD6F6C"/>
    <w:rsid w:val="00FE0159"/>
    <w:rsid w:val="00FE0CE3"/>
    <w:rsid w:val="00FE1AC3"/>
    <w:rsid w:val="00FE61A3"/>
    <w:rsid w:val="00FF1C14"/>
    <w:rsid w:val="00FF256C"/>
    <w:rsid w:val="00FF64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8DB"/>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F4416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441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4416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441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4416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44169"/>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4416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46E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746E5"/>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B13B67"/>
    <w:pPr>
      <w:ind w:left="720"/>
      <w:contextualSpacing/>
    </w:pPr>
  </w:style>
  <w:style w:type="character" w:customStyle="1" w:styleId="30">
    <w:name w:val="Заголовок 3 Знак"/>
    <w:basedOn w:val="a0"/>
    <w:link w:val="3"/>
    <w:uiPriority w:val="9"/>
    <w:rsid w:val="00F441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441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441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441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44169"/>
    <w:rPr>
      <w:rFonts w:asciiTheme="majorHAnsi" w:eastAsiaTheme="majorEastAsia" w:hAnsiTheme="majorHAnsi" w:cstheme="majorBidi"/>
      <w:i/>
      <w:iCs/>
      <w:color w:val="404040" w:themeColor="text1" w:themeTint="BF"/>
    </w:rPr>
  </w:style>
  <w:style w:type="paragraph" w:styleId="a4">
    <w:name w:val="No Spacing"/>
    <w:uiPriority w:val="1"/>
    <w:qFormat/>
    <w:rsid w:val="00B13B67"/>
    <w:pPr>
      <w:spacing w:after="0" w:line="240" w:lineRule="auto"/>
    </w:pPr>
  </w:style>
  <w:style w:type="table" w:styleId="a5">
    <w:name w:val="Table Grid"/>
    <w:basedOn w:val="a1"/>
    <w:uiPriority w:val="59"/>
    <w:rsid w:val="00AB7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7"/>
    <w:link w:val="a8"/>
    <w:qFormat/>
    <w:rsid w:val="009838DB"/>
    <w:pPr>
      <w:jc w:val="center"/>
    </w:pPr>
    <w:rPr>
      <w:b/>
      <w:sz w:val="32"/>
    </w:rPr>
  </w:style>
  <w:style w:type="character" w:customStyle="1" w:styleId="a8">
    <w:name w:val="Название Знак"/>
    <w:basedOn w:val="a0"/>
    <w:link w:val="a6"/>
    <w:rsid w:val="009838DB"/>
    <w:rPr>
      <w:rFonts w:ascii="Times New Roman" w:eastAsia="Times New Roman" w:hAnsi="Times New Roman" w:cs="Times New Roman"/>
      <w:b/>
      <w:sz w:val="32"/>
      <w:szCs w:val="20"/>
      <w:lang w:eastAsia="ar-SA"/>
    </w:rPr>
  </w:style>
  <w:style w:type="paragraph" w:styleId="a7">
    <w:name w:val="Subtitle"/>
    <w:basedOn w:val="a"/>
    <w:next w:val="a"/>
    <w:link w:val="a9"/>
    <w:uiPriority w:val="11"/>
    <w:qFormat/>
    <w:rsid w:val="009838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7"/>
    <w:uiPriority w:val="11"/>
    <w:rsid w:val="009838DB"/>
    <w:rPr>
      <w:rFonts w:asciiTheme="majorHAnsi" w:eastAsiaTheme="majorEastAsia" w:hAnsiTheme="majorHAnsi" w:cstheme="majorBidi"/>
      <w:i/>
      <w:iCs/>
      <w:color w:val="4F81BD" w:themeColor="accent1"/>
      <w:spacing w:val="15"/>
      <w:sz w:val="24"/>
      <w:szCs w:val="24"/>
      <w:lang w:eastAsia="ar-SA"/>
    </w:rPr>
  </w:style>
  <w:style w:type="paragraph" w:styleId="aa">
    <w:name w:val="Balloon Text"/>
    <w:basedOn w:val="a"/>
    <w:link w:val="ab"/>
    <w:uiPriority w:val="99"/>
    <w:semiHidden/>
    <w:unhideWhenUsed/>
    <w:rsid w:val="002049A2"/>
    <w:rPr>
      <w:rFonts w:ascii="Tahoma" w:hAnsi="Tahoma" w:cs="Tahoma"/>
      <w:sz w:val="16"/>
      <w:szCs w:val="16"/>
    </w:rPr>
  </w:style>
  <w:style w:type="character" w:customStyle="1" w:styleId="ab">
    <w:name w:val="Текст выноски Знак"/>
    <w:basedOn w:val="a0"/>
    <w:link w:val="aa"/>
    <w:uiPriority w:val="99"/>
    <w:semiHidden/>
    <w:rsid w:val="002049A2"/>
    <w:rPr>
      <w:rFonts w:ascii="Tahoma" w:eastAsia="Times New Roman" w:hAnsi="Tahoma" w:cs="Tahoma"/>
      <w:sz w:val="16"/>
      <w:szCs w:val="16"/>
      <w:lang w:eastAsia="ar-SA"/>
    </w:rPr>
  </w:style>
  <w:style w:type="paragraph" w:customStyle="1" w:styleId="ConsPlusTitle">
    <w:name w:val="ConsPlusTitle"/>
    <w:uiPriority w:val="99"/>
    <w:rsid w:val="003B1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3B1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3B1D5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83176F"/>
    <w:pPr>
      <w:widowControl w:val="0"/>
      <w:suppressAutoHyphens/>
      <w:autoSpaceDE w:val="0"/>
      <w:spacing w:after="0" w:line="240" w:lineRule="auto"/>
      <w:ind w:firstLine="720"/>
    </w:pPr>
    <w:rPr>
      <w:rFonts w:ascii="Arial" w:eastAsia="Arial" w:hAnsi="Arial" w:cs="Arial"/>
      <w:sz w:val="20"/>
      <w:szCs w:val="20"/>
      <w:lang w:eastAsia="ar-SA"/>
    </w:rPr>
  </w:style>
  <w:style w:type="paragraph" w:styleId="ac">
    <w:name w:val="Body Text"/>
    <w:basedOn w:val="a"/>
    <w:link w:val="ad"/>
    <w:rsid w:val="005F7695"/>
    <w:pPr>
      <w:widowControl w:val="0"/>
      <w:spacing w:after="120"/>
    </w:pPr>
    <w:rPr>
      <w:rFonts w:ascii="Arial" w:eastAsia="Lucida Sans Unicode" w:hAnsi="Arial"/>
      <w:kern w:val="1"/>
      <w:szCs w:val="24"/>
      <w:lang w:eastAsia="en-US"/>
    </w:rPr>
  </w:style>
  <w:style w:type="character" w:customStyle="1" w:styleId="ad">
    <w:name w:val="Основной текст Знак"/>
    <w:basedOn w:val="a0"/>
    <w:link w:val="ac"/>
    <w:rsid w:val="005F7695"/>
    <w:rPr>
      <w:rFonts w:ascii="Arial" w:eastAsia="Lucida Sans Unicode" w:hAnsi="Arial" w:cs="Times New Roman"/>
      <w:kern w:val="1"/>
      <w:sz w:val="20"/>
      <w:szCs w:val="24"/>
    </w:rPr>
  </w:style>
  <w:style w:type="paragraph" w:customStyle="1" w:styleId="ae">
    <w:name w:val="Содержимое таблицы"/>
    <w:basedOn w:val="a"/>
    <w:rsid w:val="004B2C26"/>
    <w:pPr>
      <w:widowControl w:val="0"/>
      <w:suppressLineNumbers/>
    </w:pPr>
    <w:rPr>
      <w:rFonts w:ascii="Arial" w:eastAsia="Lucida Sans Unicode" w:hAnsi="Arial"/>
      <w:kern w:val="1"/>
      <w:szCs w:val="24"/>
    </w:rPr>
  </w:style>
  <w:style w:type="character" w:styleId="af">
    <w:name w:val="Hyperlink"/>
    <w:unhideWhenUsed/>
    <w:rsid w:val="007C294C"/>
    <w:rPr>
      <w:color w:val="0000FF"/>
      <w:u w:val="single"/>
    </w:rPr>
  </w:style>
  <w:style w:type="paragraph" w:customStyle="1" w:styleId="11">
    <w:name w:val="1.Текст"/>
    <w:rsid w:val="00A73213"/>
    <w:pPr>
      <w:suppressLineNumbers/>
      <w:suppressAutoHyphens/>
      <w:spacing w:before="60" w:after="0" w:line="240" w:lineRule="auto"/>
      <w:ind w:firstLine="851"/>
      <w:jc w:val="both"/>
    </w:pPr>
    <w:rPr>
      <w:rFonts w:ascii="Arial" w:eastAsia="Arial" w:hAnsi="Arial" w:cs="Times New Roman"/>
      <w:sz w:val="24"/>
      <w:szCs w:val="20"/>
      <w:lang w:eastAsia="ar-SA"/>
    </w:rPr>
  </w:style>
  <w:style w:type="paragraph" w:styleId="af0">
    <w:name w:val="footnote text"/>
    <w:basedOn w:val="a"/>
    <w:link w:val="af1"/>
    <w:uiPriority w:val="99"/>
    <w:semiHidden/>
    <w:unhideWhenUsed/>
    <w:rsid w:val="00221E34"/>
    <w:pPr>
      <w:suppressAutoHyphens w:val="0"/>
    </w:pPr>
    <w:rPr>
      <w:rFonts w:asciiTheme="minorHAnsi" w:eastAsiaTheme="minorHAnsi" w:hAnsiTheme="minorHAnsi" w:cstheme="minorBidi"/>
      <w:lang w:eastAsia="en-US"/>
    </w:rPr>
  </w:style>
  <w:style w:type="character" w:customStyle="1" w:styleId="af1">
    <w:name w:val="Текст сноски Знак"/>
    <w:basedOn w:val="a0"/>
    <w:link w:val="af0"/>
    <w:uiPriority w:val="99"/>
    <w:semiHidden/>
    <w:rsid w:val="00221E34"/>
    <w:rPr>
      <w:sz w:val="20"/>
      <w:szCs w:val="20"/>
    </w:rPr>
  </w:style>
  <w:style w:type="character" w:styleId="af2">
    <w:name w:val="footnote reference"/>
    <w:basedOn w:val="a0"/>
    <w:uiPriority w:val="99"/>
    <w:semiHidden/>
    <w:unhideWhenUsed/>
    <w:rsid w:val="00221E34"/>
    <w:rPr>
      <w:vertAlign w:val="superscript"/>
    </w:rPr>
  </w:style>
  <w:style w:type="paragraph" w:customStyle="1" w:styleId="af3">
    <w:name w:val="Знак"/>
    <w:basedOn w:val="a"/>
    <w:uiPriority w:val="99"/>
    <w:rsid w:val="00C2224A"/>
    <w:pPr>
      <w:suppressAutoHyphens w:val="0"/>
      <w:spacing w:after="160" w:line="240" w:lineRule="exact"/>
    </w:pPr>
    <w:rPr>
      <w:rFonts w:ascii="Verdana" w:hAnsi="Verdana" w:cs="Verdana"/>
      <w:lang w:val="en-US" w:eastAsia="en-US"/>
    </w:rPr>
  </w:style>
  <w:style w:type="character" w:customStyle="1" w:styleId="af4">
    <w:name w:val="Гипертекстовая ссылка"/>
    <w:basedOn w:val="a0"/>
    <w:rsid w:val="00016C08"/>
    <w:rPr>
      <w:b/>
      <w:bCs/>
      <w:color w:val="auto"/>
      <w:sz w:val="26"/>
      <w:szCs w:val="26"/>
    </w:rPr>
  </w:style>
  <w:style w:type="character" w:styleId="af5">
    <w:name w:val="annotation reference"/>
    <w:basedOn w:val="a0"/>
    <w:uiPriority w:val="99"/>
    <w:semiHidden/>
    <w:unhideWhenUsed/>
    <w:rsid w:val="006143EF"/>
    <w:rPr>
      <w:sz w:val="16"/>
      <w:szCs w:val="16"/>
    </w:rPr>
  </w:style>
  <w:style w:type="character" w:customStyle="1" w:styleId="apple-style-span">
    <w:name w:val="apple-style-span"/>
    <w:basedOn w:val="a0"/>
    <w:rsid w:val="0089791E"/>
  </w:style>
  <w:style w:type="paragraph" w:customStyle="1" w:styleId="11Char">
    <w:name w:val="Знак1 Знак Знак Знак Знак Знак Знак Знак Знак1 Char"/>
    <w:basedOn w:val="a"/>
    <w:rsid w:val="0089791E"/>
    <w:pPr>
      <w:suppressAutoHyphens w:val="0"/>
      <w:spacing w:after="160" w:line="240" w:lineRule="exact"/>
    </w:pPr>
    <w:rPr>
      <w:rFonts w:ascii="Verdana" w:hAnsi="Verdana"/>
      <w:lang w:val="en-US" w:eastAsia="en-US"/>
    </w:rPr>
  </w:style>
  <w:style w:type="paragraph" w:styleId="21">
    <w:name w:val="Body Text Indent 2"/>
    <w:basedOn w:val="a"/>
    <w:link w:val="22"/>
    <w:rsid w:val="0089791E"/>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rsid w:val="0089791E"/>
    <w:rPr>
      <w:rFonts w:ascii="Times New Roman" w:eastAsia="Times New Roman" w:hAnsi="Times New Roman" w:cs="Times New Roman"/>
      <w:sz w:val="24"/>
      <w:szCs w:val="24"/>
      <w:lang w:eastAsia="ru-RU"/>
    </w:rPr>
  </w:style>
  <w:style w:type="paragraph" w:customStyle="1" w:styleId="Point">
    <w:name w:val="Point"/>
    <w:basedOn w:val="a"/>
    <w:link w:val="PointChar"/>
    <w:rsid w:val="0089791E"/>
    <w:pPr>
      <w:suppressAutoHyphens w:val="0"/>
      <w:spacing w:before="120" w:line="288" w:lineRule="auto"/>
      <w:ind w:firstLine="720"/>
      <w:jc w:val="both"/>
    </w:pPr>
    <w:rPr>
      <w:sz w:val="24"/>
      <w:szCs w:val="24"/>
      <w:lang w:eastAsia="ru-RU"/>
    </w:rPr>
  </w:style>
  <w:style w:type="character" w:customStyle="1" w:styleId="PointChar">
    <w:name w:val="Point Char"/>
    <w:link w:val="Point"/>
    <w:rsid w:val="0089791E"/>
    <w:rPr>
      <w:rFonts w:ascii="Times New Roman" w:eastAsia="Times New Roman" w:hAnsi="Times New Roman" w:cs="Times New Roman"/>
      <w:sz w:val="24"/>
      <w:szCs w:val="24"/>
      <w:lang w:eastAsia="ru-RU"/>
    </w:rPr>
  </w:style>
  <w:style w:type="paragraph" w:customStyle="1" w:styleId="11Char2">
    <w:name w:val="Знак1 Знак Знак Знак Знак Знак Знак Знак Знак1 Char2"/>
    <w:basedOn w:val="a"/>
    <w:rsid w:val="0089791E"/>
    <w:pPr>
      <w:suppressAutoHyphens w:val="0"/>
      <w:spacing w:after="160" w:line="240" w:lineRule="exact"/>
    </w:pPr>
    <w:rPr>
      <w:rFonts w:ascii="Verdana" w:hAnsi="Verdana"/>
      <w:lang w:val="en-US" w:eastAsia="en-US"/>
    </w:rPr>
  </w:style>
  <w:style w:type="paragraph" w:styleId="af6">
    <w:name w:val="footer"/>
    <w:basedOn w:val="a"/>
    <w:link w:val="af7"/>
    <w:uiPriority w:val="99"/>
    <w:rsid w:val="0089791E"/>
    <w:pPr>
      <w:tabs>
        <w:tab w:val="center" w:pos="4677"/>
        <w:tab w:val="right" w:pos="9355"/>
      </w:tabs>
      <w:suppressAutoHyphens w:val="0"/>
      <w:spacing w:line="288" w:lineRule="auto"/>
      <w:ind w:firstLine="720"/>
      <w:jc w:val="both"/>
    </w:pPr>
    <w:rPr>
      <w:sz w:val="24"/>
      <w:szCs w:val="24"/>
      <w:lang w:val="en-AU" w:eastAsia="ru-RU"/>
    </w:rPr>
  </w:style>
  <w:style w:type="character" w:customStyle="1" w:styleId="af7">
    <w:name w:val="Нижний колонтитул Знак"/>
    <w:basedOn w:val="a0"/>
    <w:link w:val="af6"/>
    <w:uiPriority w:val="99"/>
    <w:rsid w:val="0089791E"/>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1"/>
    <w:basedOn w:val="a"/>
    <w:rsid w:val="0089791E"/>
    <w:pPr>
      <w:suppressAutoHyphens w:val="0"/>
      <w:spacing w:after="160" w:line="240" w:lineRule="exact"/>
    </w:pPr>
    <w:rPr>
      <w:rFonts w:ascii="Verdana" w:hAnsi="Verdana"/>
      <w:lang w:val="en-US" w:eastAsia="en-US"/>
    </w:rPr>
  </w:style>
  <w:style w:type="paragraph" w:styleId="af8">
    <w:name w:val="annotation text"/>
    <w:basedOn w:val="a"/>
    <w:link w:val="af9"/>
    <w:uiPriority w:val="99"/>
    <w:semiHidden/>
    <w:unhideWhenUsed/>
    <w:rsid w:val="0089791E"/>
    <w:pPr>
      <w:suppressAutoHyphens w:val="0"/>
      <w:spacing w:after="200"/>
    </w:pPr>
    <w:rPr>
      <w:rFonts w:asciiTheme="minorHAnsi" w:eastAsiaTheme="minorHAnsi" w:hAnsiTheme="minorHAnsi" w:cstheme="minorBidi"/>
      <w:lang w:eastAsia="en-US"/>
    </w:rPr>
  </w:style>
  <w:style w:type="character" w:customStyle="1" w:styleId="af9">
    <w:name w:val="Текст примечания Знак"/>
    <w:basedOn w:val="a0"/>
    <w:link w:val="af8"/>
    <w:uiPriority w:val="99"/>
    <w:semiHidden/>
    <w:rsid w:val="0089791E"/>
    <w:rPr>
      <w:sz w:val="20"/>
      <w:szCs w:val="20"/>
    </w:rPr>
  </w:style>
  <w:style w:type="paragraph" w:styleId="afa">
    <w:name w:val="annotation subject"/>
    <w:basedOn w:val="af8"/>
    <w:next w:val="af8"/>
    <w:link w:val="afb"/>
    <w:uiPriority w:val="99"/>
    <w:semiHidden/>
    <w:unhideWhenUsed/>
    <w:rsid w:val="0089791E"/>
    <w:rPr>
      <w:b/>
      <w:bCs/>
    </w:rPr>
  </w:style>
  <w:style w:type="character" w:customStyle="1" w:styleId="afb">
    <w:name w:val="Тема примечания Знак"/>
    <w:basedOn w:val="af9"/>
    <w:link w:val="afa"/>
    <w:uiPriority w:val="99"/>
    <w:semiHidden/>
    <w:rsid w:val="0089791E"/>
    <w:rPr>
      <w:b/>
      <w:bCs/>
      <w:sz w:val="20"/>
      <w:szCs w:val="20"/>
    </w:rPr>
  </w:style>
  <w:style w:type="paragraph" w:customStyle="1" w:styleId="Default">
    <w:name w:val="Default"/>
    <w:rsid w:val="0089791E"/>
    <w:pPr>
      <w:autoSpaceDE w:val="0"/>
      <w:autoSpaceDN w:val="0"/>
      <w:adjustRightInd w:val="0"/>
      <w:spacing w:after="0" w:line="240" w:lineRule="auto"/>
    </w:pPr>
    <w:rPr>
      <w:rFonts w:ascii="Times New Roman" w:hAnsi="Times New Roman" w:cs="Times New Roman"/>
      <w:color w:val="000000"/>
      <w:sz w:val="24"/>
      <w:szCs w:val="24"/>
    </w:rPr>
  </w:style>
  <w:style w:type="paragraph" w:styleId="afc">
    <w:name w:val="Body Text Indent"/>
    <w:basedOn w:val="a"/>
    <w:link w:val="afd"/>
    <w:uiPriority w:val="99"/>
    <w:unhideWhenUsed/>
    <w:rsid w:val="0089791E"/>
    <w:pPr>
      <w:suppressAutoHyphens w:val="0"/>
      <w:spacing w:after="120" w:line="276" w:lineRule="auto"/>
      <w:ind w:left="283"/>
    </w:pPr>
    <w:rPr>
      <w:rFonts w:asciiTheme="minorHAnsi" w:eastAsiaTheme="minorHAnsi" w:hAnsiTheme="minorHAnsi" w:cstheme="minorBidi"/>
      <w:sz w:val="22"/>
      <w:szCs w:val="22"/>
      <w:lang w:eastAsia="en-US"/>
    </w:rPr>
  </w:style>
  <w:style w:type="character" w:customStyle="1" w:styleId="afd">
    <w:name w:val="Основной текст с отступом Знак"/>
    <w:basedOn w:val="a0"/>
    <w:link w:val="afc"/>
    <w:uiPriority w:val="99"/>
    <w:rsid w:val="0089791E"/>
  </w:style>
  <w:style w:type="paragraph" w:styleId="31">
    <w:name w:val="Body Text Indent 3"/>
    <w:basedOn w:val="a"/>
    <w:link w:val="32"/>
    <w:uiPriority w:val="99"/>
    <w:semiHidden/>
    <w:unhideWhenUsed/>
    <w:rsid w:val="0089791E"/>
    <w:pPr>
      <w:suppressAutoHyphens w:val="0"/>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semiHidden/>
    <w:rsid w:val="0089791E"/>
    <w:rPr>
      <w:sz w:val="16"/>
      <w:szCs w:val="16"/>
    </w:rPr>
  </w:style>
  <w:style w:type="paragraph" w:customStyle="1" w:styleId="12">
    <w:name w:val="Îáû÷íûé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afe">
    <w:name w:val="header"/>
    <w:basedOn w:val="a"/>
    <w:link w:val="aff"/>
    <w:unhideWhenUsed/>
    <w:rsid w:val="0089791E"/>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f">
    <w:name w:val="Верхний колонтитул Знак"/>
    <w:basedOn w:val="a0"/>
    <w:link w:val="afe"/>
    <w:uiPriority w:val="99"/>
    <w:rsid w:val="0089791E"/>
  </w:style>
  <w:style w:type="paragraph" w:customStyle="1" w:styleId="13">
    <w:name w:val="Обычный1"/>
    <w:rsid w:val="0089791E"/>
    <w:pPr>
      <w:spacing w:after="0" w:line="240" w:lineRule="auto"/>
      <w:ind w:firstLine="851"/>
      <w:jc w:val="both"/>
    </w:pPr>
    <w:rPr>
      <w:rFonts w:ascii="Times New Roman" w:eastAsia="Times New Roman" w:hAnsi="Times New Roman" w:cs="Times New Roman"/>
      <w:sz w:val="24"/>
      <w:szCs w:val="20"/>
      <w:lang w:eastAsia="ru-RU"/>
    </w:rPr>
  </w:style>
  <w:style w:type="paragraph" w:styleId="33">
    <w:name w:val="Body Text 3"/>
    <w:basedOn w:val="a"/>
    <w:link w:val="34"/>
    <w:unhideWhenUsed/>
    <w:rsid w:val="0089791E"/>
    <w:pPr>
      <w:suppressAutoHyphens w:val="0"/>
      <w:spacing w:after="120" w:line="276" w:lineRule="auto"/>
    </w:pPr>
    <w:rPr>
      <w:rFonts w:asciiTheme="minorHAnsi" w:eastAsiaTheme="minorHAnsi" w:hAnsiTheme="minorHAnsi" w:cstheme="minorBidi"/>
      <w:sz w:val="16"/>
      <w:szCs w:val="16"/>
      <w:lang w:eastAsia="en-US"/>
    </w:rPr>
  </w:style>
  <w:style w:type="character" w:customStyle="1" w:styleId="34">
    <w:name w:val="Основной текст 3 Знак"/>
    <w:basedOn w:val="a0"/>
    <w:link w:val="33"/>
    <w:rsid w:val="0089791E"/>
    <w:rPr>
      <w:sz w:val="16"/>
      <w:szCs w:val="16"/>
    </w:rPr>
  </w:style>
  <w:style w:type="character" w:customStyle="1" w:styleId="FontStyle13">
    <w:name w:val="Font Style13"/>
    <w:basedOn w:val="a0"/>
    <w:rsid w:val="0089791E"/>
    <w:rPr>
      <w:rFonts w:ascii="Times New Roman" w:hAnsi="Times New Roman" w:cs="Times New Roman"/>
      <w:sz w:val="22"/>
      <w:szCs w:val="22"/>
    </w:rPr>
  </w:style>
  <w:style w:type="paragraph" w:styleId="aff0">
    <w:name w:val="Normal (Web)"/>
    <w:basedOn w:val="a"/>
    <w:uiPriority w:val="99"/>
    <w:rsid w:val="0089791E"/>
    <w:pPr>
      <w:spacing w:before="100" w:after="100"/>
    </w:pPr>
    <w:rPr>
      <w:sz w:val="24"/>
      <w:szCs w:val="24"/>
    </w:rPr>
  </w:style>
  <w:style w:type="paragraph" w:customStyle="1" w:styleId="aff1">
    <w:name w:val="Прижатый влево"/>
    <w:basedOn w:val="a"/>
    <w:next w:val="a"/>
    <w:rsid w:val="0089791E"/>
    <w:pPr>
      <w:widowControl w:val="0"/>
      <w:suppressAutoHyphens w:val="0"/>
      <w:autoSpaceDE w:val="0"/>
      <w:autoSpaceDN w:val="0"/>
      <w:adjustRightInd w:val="0"/>
    </w:pPr>
    <w:rPr>
      <w:rFonts w:ascii="Arial" w:hAnsi="Arial" w:cs="Arial"/>
      <w:sz w:val="24"/>
      <w:szCs w:val="24"/>
      <w:lang w:eastAsia="ru-RU"/>
    </w:rPr>
  </w:style>
  <w:style w:type="paragraph" w:customStyle="1" w:styleId="aff2">
    <w:name w:val="Нормальный (таблица)"/>
    <w:basedOn w:val="a"/>
    <w:next w:val="a"/>
    <w:rsid w:val="0089791E"/>
    <w:pPr>
      <w:widowControl w:val="0"/>
      <w:suppressAutoHyphens w:val="0"/>
      <w:autoSpaceDE w:val="0"/>
      <w:autoSpaceDN w:val="0"/>
      <w:adjustRightInd w:val="0"/>
      <w:jc w:val="both"/>
    </w:pPr>
    <w:rPr>
      <w:rFonts w:ascii="Arial" w:hAnsi="Arial" w:cs="Arial"/>
      <w:sz w:val="24"/>
      <w:szCs w:val="24"/>
      <w:lang w:eastAsia="ru-RU"/>
    </w:rPr>
  </w:style>
  <w:style w:type="character" w:customStyle="1" w:styleId="aff3">
    <w:name w:val="Цветовое выделение"/>
    <w:rsid w:val="0089791E"/>
    <w:rPr>
      <w:b/>
      <w:bCs/>
      <w:color w:val="26282F"/>
      <w:sz w:val="26"/>
      <w:szCs w:val="26"/>
    </w:rPr>
  </w:style>
  <w:style w:type="paragraph" w:customStyle="1" w:styleId="23">
    <w:name w:val="Обычный2"/>
    <w:rsid w:val="0089791E"/>
    <w:pPr>
      <w:spacing w:after="0" w:line="240" w:lineRule="auto"/>
    </w:pPr>
    <w:rPr>
      <w:rFonts w:ascii="Times New Roman" w:eastAsia="Arial" w:hAnsi="Times New Roman" w:cs="Times New Roman"/>
      <w:sz w:val="20"/>
      <w:szCs w:val="20"/>
      <w:lang w:eastAsia="ru-RU"/>
    </w:rPr>
  </w:style>
  <w:style w:type="paragraph" w:customStyle="1" w:styleId="14">
    <w:name w:val="Текст1"/>
    <w:basedOn w:val="a"/>
    <w:rsid w:val="009F6726"/>
    <w:rPr>
      <w:rFonts w:ascii="Courier New" w:hAnsi="Courier New"/>
      <w:sz w:val="24"/>
      <w:szCs w:val="24"/>
    </w:rPr>
  </w:style>
  <w:style w:type="paragraph" w:customStyle="1" w:styleId="210">
    <w:name w:val="Основной текст 21"/>
    <w:basedOn w:val="a"/>
    <w:rsid w:val="009F6726"/>
    <w:pPr>
      <w:autoSpaceDE w:val="0"/>
      <w:spacing w:line="360" w:lineRule="auto"/>
      <w:jc w:val="both"/>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80010">
      <w:bodyDiv w:val="1"/>
      <w:marLeft w:val="0"/>
      <w:marRight w:val="0"/>
      <w:marTop w:val="0"/>
      <w:marBottom w:val="0"/>
      <w:divBdr>
        <w:top w:val="none" w:sz="0" w:space="0" w:color="auto"/>
        <w:left w:val="none" w:sz="0" w:space="0" w:color="auto"/>
        <w:bottom w:val="none" w:sz="0" w:space="0" w:color="auto"/>
        <w:right w:val="none" w:sz="0" w:space="0" w:color="auto"/>
      </w:divBdr>
    </w:div>
    <w:div w:id="493035884">
      <w:bodyDiv w:val="1"/>
      <w:marLeft w:val="0"/>
      <w:marRight w:val="0"/>
      <w:marTop w:val="0"/>
      <w:marBottom w:val="0"/>
      <w:divBdr>
        <w:top w:val="none" w:sz="0" w:space="0" w:color="auto"/>
        <w:left w:val="none" w:sz="0" w:space="0" w:color="auto"/>
        <w:bottom w:val="none" w:sz="0" w:space="0" w:color="auto"/>
        <w:right w:val="none" w:sz="0" w:space="0" w:color="auto"/>
      </w:divBdr>
    </w:div>
    <w:div w:id="799804983">
      <w:bodyDiv w:val="1"/>
      <w:marLeft w:val="0"/>
      <w:marRight w:val="0"/>
      <w:marTop w:val="0"/>
      <w:marBottom w:val="0"/>
      <w:divBdr>
        <w:top w:val="none" w:sz="0" w:space="0" w:color="auto"/>
        <w:left w:val="none" w:sz="0" w:space="0" w:color="auto"/>
        <w:bottom w:val="none" w:sz="0" w:space="0" w:color="auto"/>
        <w:right w:val="none" w:sz="0" w:space="0" w:color="auto"/>
      </w:divBdr>
    </w:div>
    <w:div w:id="1081099785">
      <w:bodyDiv w:val="1"/>
      <w:marLeft w:val="0"/>
      <w:marRight w:val="0"/>
      <w:marTop w:val="0"/>
      <w:marBottom w:val="0"/>
      <w:divBdr>
        <w:top w:val="none" w:sz="0" w:space="0" w:color="auto"/>
        <w:left w:val="none" w:sz="0" w:space="0" w:color="auto"/>
        <w:bottom w:val="none" w:sz="0" w:space="0" w:color="auto"/>
        <w:right w:val="none" w:sz="0" w:space="0" w:color="auto"/>
      </w:divBdr>
    </w:div>
    <w:div w:id="1446147973">
      <w:bodyDiv w:val="1"/>
      <w:marLeft w:val="0"/>
      <w:marRight w:val="0"/>
      <w:marTop w:val="0"/>
      <w:marBottom w:val="0"/>
      <w:divBdr>
        <w:top w:val="none" w:sz="0" w:space="0" w:color="auto"/>
        <w:left w:val="none" w:sz="0" w:space="0" w:color="auto"/>
        <w:bottom w:val="none" w:sz="0" w:space="0" w:color="auto"/>
        <w:right w:val="none" w:sz="0" w:space="0" w:color="auto"/>
      </w:divBdr>
    </w:div>
    <w:div w:id="1477840169">
      <w:bodyDiv w:val="1"/>
      <w:marLeft w:val="0"/>
      <w:marRight w:val="0"/>
      <w:marTop w:val="0"/>
      <w:marBottom w:val="0"/>
      <w:divBdr>
        <w:top w:val="none" w:sz="0" w:space="0" w:color="auto"/>
        <w:left w:val="none" w:sz="0" w:space="0" w:color="auto"/>
        <w:bottom w:val="none" w:sz="0" w:space="0" w:color="auto"/>
        <w:right w:val="none" w:sz="0" w:space="0" w:color="auto"/>
      </w:divBdr>
    </w:div>
    <w:div w:id="1869758232">
      <w:bodyDiv w:val="1"/>
      <w:marLeft w:val="0"/>
      <w:marRight w:val="0"/>
      <w:marTop w:val="0"/>
      <w:marBottom w:val="0"/>
      <w:divBdr>
        <w:top w:val="none" w:sz="0" w:space="0" w:color="auto"/>
        <w:left w:val="none" w:sz="0" w:space="0" w:color="auto"/>
        <w:bottom w:val="none" w:sz="0" w:space="0" w:color="auto"/>
        <w:right w:val="none" w:sz="0" w:space="0" w:color="auto"/>
      </w:divBdr>
    </w:div>
    <w:div w:id="195999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5D3A1DF9562556634955132B445D42C8E9EE89F91A1BC07519AAB1B201372BDF54EEEC521DBC9X3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5D71-B131-4C9F-AA15-E8984A55B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3</cp:revision>
  <cp:lastPrinted>2019-02-14T14:09:00Z</cp:lastPrinted>
  <dcterms:created xsi:type="dcterms:W3CDTF">2019-02-19T12:13:00Z</dcterms:created>
  <dcterms:modified xsi:type="dcterms:W3CDTF">2019-02-19T12:19:00Z</dcterms:modified>
</cp:coreProperties>
</file>