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89"/>
        <w:gridCol w:w="5476"/>
      </w:tblGrid>
      <w:tr w:rsidR="00B94B3F" w:rsidRPr="00B60213" w:rsidTr="0071642F">
        <w:tc>
          <w:tcPr>
            <w:tcW w:w="3218" w:type="pct"/>
            <w:shd w:val="clear" w:color="auto" w:fill="auto"/>
          </w:tcPr>
          <w:p w:rsidR="00B94B3F" w:rsidRPr="00B94B3F" w:rsidRDefault="00B94B3F" w:rsidP="00D4037A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2" w:type="pct"/>
            <w:shd w:val="clear" w:color="auto" w:fill="auto"/>
          </w:tcPr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УТВЕРЖДЕН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 xml:space="preserve">президиумом Совета 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по стратегическому развитию и приоритетным проектам Республики Коми</w:t>
            </w:r>
          </w:p>
          <w:p w:rsidR="00B94B3F" w:rsidRPr="00B60213" w:rsidRDefault="008C08E3" w:rsidP="0071642F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sz w:val="26"/>
                <w:szCs w:val="26"/>
              </w:rPr>
              <w:t>(протокол от 06 декабря 2018 г. № 7-ПС)</w:t>
            </w:r>
          </w:p>
        </w:tc>
      </w:tr>
    </w:tbl>
    <w:p w:rsidR="00E1064B" w:rsidRPr="00B60213" w:rsidRDefault="00C93508" w:rsidP="004621EA">
      <w:pPr>
        <w:spacing w:before="66"/>
        <w:ind w:left="10452"/>
        <w:jc w:val="right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t xml:space="preserve"> </w:t>
      </w:r>
    </w:p>
    <w:p w:rsidR="00E1064B" w:rsidRPr="00B60213" w:rsidRDefault="00E1064B">
      <w:pPr>
        <w:pStyle w:val="a3"/>
        <w:rPr>
          <w:sz w:val="24"/>
          <w:szCs w:val="24"/>
        </w:rPr>
      </w:pPr>
    </w:p>
    <w:p w:rsidR="004621EA" w:rsidRPr="00B60213" w:rsidRDefault="004621EA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3F6BB4" w:rsidRPr="00B60213" w:rsidRDefault="003F6BB4" w:rsidP="003F6BB4">
      <w:pPr>
        <w:spacing w:line="360" w:lineRule="auto"/>
        <w:jc w:val="center"/>
        <w:rPr>
          <w:b/>
          <w:sz w:val="28"/>
          <w:szCs w:val="20"/>
        </w:rPr>
      </w:pPr>
      <w:r w:rsidRPr="00B60213">
        <w:rPr>
          <w:b/>
          <w:sz w:val="28"/>
          <w:szCs w:val="20"/>
        </w:rPr>
        <w:t>П А С П О Р Т</w:t>
      </w:r>
    </w:p>
    <w:p w:rsidR="003F6BB4" w:rsidRPr="00B60213" w:rsidRDefault="003F6BB4" w:rsidP="003F6BB4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60213">
        <w:rPr>
          <w:b/>
          <w:sz w:val="26"/>
        </w:rPr>
        <w:t>регионального проекта</w:t>
      </w:r>
    </w:p>
    <w:p w:rsidR="0071642F" w:rsidRPr="00B60213" w:rsidRDefault="0071642F" w:rsidP="0071642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i/>
          <w:sz w:val="26"/>
        </w:rPr>
      </w:pPr>
      <w:r w:rsidRPr="00B60213">
        <w:rPr>
          <w:i/>
          <w:sz w:val="26"/>
        </w:rPr>
        <w:t>«Расширение доступа субъектов МСП к финансовой поддержке, в том числе к льготному финансированию»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t>1. Основные положения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3559"/>
        <w:gridCol w:w="3191"/>
        <w:gridCol w:w="3376"/>
      </w:tblGrid>
      <w:tr w:rsidR="00972E06" w:rsidRPr="00B60213" w:rsidTr="00571107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65388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653887" w:rsidRPr="00B60213">
              <w:rPr>
                <w:color w:val="000000" w:themeColor="text1"/>
                <w:sz w:val="24"/>
                <w:szCs w:val="24"/>
              </w:rPr>
              <w:t>федерального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 проекта</w:t>
            </w:r>
          </w:p>
        </w:tc>
        <w:tc>
          <w:tcPr>
            <w:tcW w:w="10126" w:type="dxa"/>
            <w:gridSpan w:val="3"/>
            <w:vAlign w:val="center"/>
          </w:tcPr>
          <w:p w:rsidR="00A178DC" w:rsidRPr="00B60213" w:rsidRDefault="0065388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</w:tr>
      <w:tr w:rsidR="00972E06" w:rsidRPr="00B60213" w:rsidTr="00AC45CC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559" w:type="dxa"/>
            <w:vAlign w:val="center"/>
          </w:tcPr>
          <w:p w:rsidR="00A178DC" w:rsidRPr="00B60213" w:rsidRDefault="0057110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Финансовая поддержка МСП</w:t>
            </w:r>
          </w:p>
        </w:tc>
        <w:tc>
          <w:tcPr>
            <w:tcW w:w="3191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376" w:type="dxa"/>
            <w:vAlign w:val="center"/>
          </w:tcPr>
          <w:p w:rsidR="00D32314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января </w:t>
            </w: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 – </w:t>
            </w:r>
          </w:p>
          <w:p w:rsidR="00A178DC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декабря </w:t>
            </w: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972E06" w:rsidRPr="00B60213" w:rsidTr="00571107">
        <w:trPr>
          <w:trHeight w:val="337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D32314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Л.В. Максимова,</w:t>
            </w:r>
            <w:r w:rsidR="0090197E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72E06" w:rsidRPr="00B60213" w:rsidTr="00571107">
        <w:trPr>
          <w:trHeight w:val="340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М.В. Анисимова, м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инистр экономики Республики Коми </w:t>
            </w:r>
          </w:p>
        </w:tc>
      </w:tr>
      <w:tr w:rsidR="00972E06" w:rsidRPr="00B60213" w:rsidTr="00571107">
        <w:trPr>
          <w:trHeight w:val="338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Н.А. Усова, з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аместитель министра экономики Республики Коми </w:t>
            </w:r>
          </w:p>
        </w:tc>
      </w:tr>
      <w:tr w:rsidR="00BE34D5" w:rsidRPr="00B60213" w:rsidTr="00571107">
        <w:trPr>
          <w:trHeight w:val="338"/>
        </w:trPr>
        <w:tc>
          <w:tcPr>
            <w:tcW w:w="4667" w:type="dxa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Связь с государственными программами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Республики Коми</w:t>
            </w:r>
          </w:p>
        </w:tc>
        <w:tc>
          <w:tcPr>
            <w:tcW w:w="10126" w:type="dxa"/>
            <w:gridSpan w:val="3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, утвержденная постановлением Правительства Республики Коми от 28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 сентября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 xml:space="preserve">2012 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№418</w:t>
            </w:r>
          </w:p>
        </w:tc>
      </w:tr>
    </w:tbl>
    <w:p w:rsidR="00A178DC" w:rsidRPr="00B60213" w:rsidRDefault="00A178DC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lastRenderedPageBreak/>
        <w:t>2. Цель и показатели регионального проекта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3897"/>
        <w:gridCol w:w="1603"/>
        <w:gridCol w:w="7"/>
        <w:gridCol w:w="1588"/>
        <w:gridCol w:w="1453"/>
        <w:gridCol w:w="7"/>
        <w:gridCol w:w="943"/>
        <w:gridCol w:w="830"/>
        <w:gridCol w:w="7"/>
        <w:gridCol w:w="871"/>
        <w:gridCol w:w="7"/>
        <w:gridCol w:w="814"/>
        <w:gridCol w:w="888"/>
        <w:gridCol w:w="851"/>
      </w:tblGrid>
      <w:tr w:rsidR="00972E06" w:rsidRPr="00B60213" w:rsidTr="00C416E9">
        <w:trPr>
          <w:cantSplit/>
          <w:trHeight w:val="519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9" w:rsidRPr="00B60213" w:rsidRDefault="00F15F82" w:rsidP="00782DC9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Цель: </w:t>
            </w:r>
            <w:r w:rsidR="00C416E9"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 Обеспечение в Республике Коми к 2024 году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увеличения количества выданных микрозаймов до 476 ед., поручительств до 412 ед.</w:t>
            </w:r>
            <w:r w:rsidR="00C416E9"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72E06" w:rsidRPr="00B60213" w:rsidTr="00DE5101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972E06" w:rsidRPr="00B60213" w:rsidTr="00374756">
        <w:trPr>
          <w:cantSplit/>
          <w:trHeight w:val="5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Показатель федерального проекта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Консолидированный объем финансовой поддержки, оказанной субъектам МСП в рамках Национальной гарантийной системы (НГС) 3, млрд. рублей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253,0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1 120,3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1 380,1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1 574,9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1776,2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1 977,6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2 178,9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Показатели регионального проекта</w:t>
            </w:r>
          </w:p>
        </w:tc>
      </w:tr>
      <w:tr w:rsidR="00972E06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EE3862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Количество выданных микрозаймов,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C70CC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  476</w:t>
            </w:r>
          </w:p>
        </w:tc>
      </w:tr>
      <w:tr w:rsidR="00C416E9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165A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165A9A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Количество выданных поручительств,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BF7E8B" w:rsidP="00BF7E8B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412</w:t>
            </w:r>
          </w:p>
        </w:tc>
      </w:tr>
    </w:tbl>
    <w:p w:rsidR="00571107" w:rsidRPr="00B60213" w:rsidRDefault="00571107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3. Задачи и результаты регионального проекта</w:t>
      </w:r>
    </w:p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tbl>
      <w:tblPr>
        <w:tblW w:w="15071" w:type="dxa"/>
        <w:jc w:val="center"/>
        <w:tblInd w:w="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7"/>
        <w:gridCol w:w="7103"/>
        <w:gridCol w:w="121"/>
        <w:gridCol w:w="45"/>
        <w:gridCol w:w="1441"/>
        <w:gridCol w:w="113"/>
        <w:gridCol w:w="5147"/>
      </w:tblGrid>
      <w:tr w:rsidR="00972E06" w:rsidRPr="00B60213" w:rsidTr="00273F58">
        <w:trPr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0B3BD4" w:rsidRPr="00B60213" w:rsidRDefault="000B3BD4" w:rsidP="000228C5">
            <w:pPr>
              <w:ind w:left="-6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77" w:type="dxa"/>
            <w:gridSpan w:val="7"/>
            <w:shd w:val="clear" w:color="auto" w:fill="auto"/>
          </w:tcPr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 в 2024 году – 1,638 млрд. рублей.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субъектах Российской Федерации созданы и масштабируют свою деятельность РГО, осуществляющие деятельность в рамках НГС с учетом присвоенного ранга.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Разработана и законодательно закреплена система внутренних рангов для РГО.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Федеральный закон от 24 июля 2007 г. № 209-ФЗ «О развитии малого и среднего предпринимательства в Российской Федерации» внесены изменения, предусматривающие: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-закрепление системы внутренних рангов Корпорации для РГО, основанной на оценке финансовой устойчивости и эффективности деятельности РГО, в том числе в целях оказания им последующей финансовой поддержки;  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полномочия АО «Корпорация «МСП» по присвоению рангов РГО.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B3BD4" w:rsidRPr="00B60213" w:rsidRDefault="00BA2F03" w:rsidP="0014373D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Развитие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color w:val="000000" w:themeColor="text1"/>
                <w:sz w:val="24"/>
                <w:szCs w:val="24"/>
              </w:rPr>
              <w:t>ы</w:t>
            </w:r>
            <w:r w:rsidR="0065570D"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>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  <w:r w:rsidR="004A7DC0"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регионального проекта. 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Наличие </w:t>
            </w:r>
            <w:r w:rsidR="00BA2F03" w:rsidRPr="00B60213">
              <w:rPr>
                <w:color w:val="000000" w:themeColor="text1"/>
                <w:sz w:val="24"/>
                <w:szCs w:val="24"/>
              </w:rPr>
              <w:t xml:space="preserve">в Республике Коми </w:t>
            </w:r>
            <w:r w:rsidRPr="00B60213">
              <w:rPr>
                <w:color w:val="000000" w:themeColor="text1"/>
                <w:sz w:val="24"/>
                <w:szCs w:val="24"/>
              </w:rPr>
              <w:t>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B3BD4" w:rsidRPr="00B60213" w:rsidRDefault="000B3BD4" w:rsidP="002D302B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Предоставлена поддержка в виде гарантий и поручительств не менее 45 субъектами МСП ежегодно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B3BD4" w:rsidRPr="00B60213" w:rsidRDefault="000B3BD4" w:rsidP="0014373D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Увеличен объема кредитования субъектов МСП Республики Коми при поддержке участников НГС.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продвижения услуг участников НГС среди субъектов МСП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Обеспечение распространения информации о продуктах НГС среди субъектов МСП Республики Коми, повышение заинтересованности предпринимательского </w:t>
            </w:r>
          </w:p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сообщества в указанных мерах поддержки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985A88" w:rsidRPr="00B60213" w:rsidRDefault="00985A88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985A88" w:rsidRPr="00B60213" w:rsidRDefault="00116FDE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МСП и организациям инфраструктуры поддержки МСП на возмещение части затрат в разрезе направлений</w:t>
            </w:r>
          </w:p>
        </w:tc>
        <w:tc>
          <w:tcPr>
            <w:tcW w:w="1486" w:type="dxa"/>
            <w:gridSpan w:val="2"/>
          </w:tcPr>
          <w:p w:rsidR="00985A88" w:rsidRPr="00B60213" w:rsidRDefault="001A0B6C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985A88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>и организациям инфраструктуры поддержки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65570D" w:rsidRPr="00B60213" w:rsidRDefault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Оказана поддержка проектов субъектов МСП, имеющим социальную значимость</w:t>
            </w:r>
            <w:r w:rsidR="006A4EAC" w:rsidRPr="00B60213">
              <w:rPr>
                <w:color w:val="000000" w:themeColor="text1"/>
                <w:sz w:val="24"/>
                <w:szCs w:val="24"/>
              </w:rPr>
              <w:t>, в рамках реализации проекта «Народный бюджет»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C4B39" w:rsidRPr="00B60213" w:rsidRDefault="000C4B39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C4B39" w:rsidRPr="00B60213" w:rsidRDefault="000C4B39" w:rsidP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486" w:type="dxa"/>
            <w:gridSpan w:val="2"/>
          </w:tcPr>
          <w:p w:rsidR="000C4B39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Оказана финансовая поддержка субъектов МСП, зарегистрированных на территориях муниципальных образований, не относящихся к монопрофильным.</w:t>
            </w:r>
          </w:p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65570D" w:rsidRPr="00B60213" w:rsidRDefault="0065570D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992DF0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Разработаны и утверждены механизмы доступа субъектов МСП к фондовому рынку, в том числе: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65570D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платформы.</w:t>
            </w:r>
          </w:p>
          <w:p w:rsidR="00992DF0" w:rsidRPr="00B60213" w:rsidRDefault="00992DF0" w:rsidP="00992DF0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Внедрены инструменты фондового рынка для массового использования субъектами МСП в результате чего повышена финансовая доступность для субъектов МСП, обеспечен доступ субъектов МСП к альтернативным источникам финансирования, созданы предпосылки для роста доли малых и средних предприятий в экономике.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Срок реализации: 30.12.2020 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276" w:type="dxa"/>
            <w:gridSpan w:val="4"/>
          </w:tcPr>
          <w:p w:rsidR="0065570D" w:rsidRPr="00B60213" w:rsidRDefault="0065570D" w:rsidP="004329C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Информирование субъектов МСП о существующих механизмах доступа субъектов МСП к фондовому рынку</w:t>
            </w:r>
          </w:p>
        </w:tc>
        <w:tc>
          <w:tcPr>
            <w:tcW w:w="1441" w:type="dxa"/>
            <w:shd w:val="clear" w:color="auto" w:fill="auto"/>
          </w:tcPr>
          <w:p w:rsidR="0065570D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992DF0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Повышена и</w:t>
            </w:r>
            <w:r w:rsidRPr="00B60213">
              <w:rPr>
                <w:color w:val="000000" w:themeColor="text1"/>
                <w:sz w:val="24"/>
                <w:szCs w:val="24"/>
              </w:rPr>
              <w:t>нформированность субъектов МСП о существующих механизмах доступа субъектов МСП к фондовому рынку</w:t>
            </w:r>
            <w:r w:rsidR="00992DF0" w:rsidRPr="00B60213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60213">
              <w:rPr>
                <w:color w:val="000000" w:themeColor="text1"/>
                <w:sz w:val="24"/>
                <w:szCs w:val="24"/>
              </w:rPr>
              <w:t>Публикации СМИ.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spacing w:line="298" w:lineRule="exact"/>
              <w:ind w:left="-61"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Проработка вопроса о возможности докапитализации ООО «Комиагролизинг» с целью увеличения объема предоставления лизинговых услуг субъектам МСП</w:t>
            </w:r>
          </w:p>
        </w:tc>
        <w:tc>
          <w:tcPr>
            <w:tcW w:w="1486" w:type="dxa"/>
            <w:gridSpan w:val="2"/>
          </w:tcPr>
          <w:p w:rsidR="0065570D" w:rsidRPr="00B60213" w:rsidDel="00194C9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B3BD4">
            <w:pPr>
              <w:autoSpaceDE w:val="0"/>
              <w:autoSpaceDN w:val="0"/>
              <w:adjustRightInd w:val="0"/>
              <w:ind w:left="-61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color w:val="000000" w:themeColor="text1"/>
                <w:sz w:val="24"/>
                <w:szCs w:val="24"/>
              </w:rPr>
              <w:t>Совместное заключение Министерства Республики Коми имущества и земельных отношений, Министерства экономики Республики Коми и Министерства финансов Республики Коми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spacing w:line="298" w:lineRule="exact"/>
              <w:ind w:left="-61" w:right="103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Повышение уровня осведомленности субъектов МСП о мерах льготной лизинговой поддержки, доступной на территории Республики Коми, </w:t>
            </w:r>
            <w:r w:rsidRPr="00B60213">
              <w:rPr>
                <w:color w:val="000000" w:themeColor="text1"/>
                <w:sz w:val="24"/>
                <w:szCs w:val="24"/>
              </w:rPr>
              <w:t>в целях расширения объемов лизинговой поддержки.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микрофинансовых организаций (МФО) и краудфандинга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7A4DE3" w:rsidRPr="00B60213" w:rsidRDefault="007A4DE3" w:rsidP="007A4DE3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Разработана концепция развития государственных микрофинансовых организаций, включающая разработку рекомендаций по методике оценки заемщиков, анализ и установление возможных ставок государственных МФО, разработку типовых договоров, единой учетной политики, ведение бухгалтерского учета, разработку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единых стандартов секьюритизации, взыскание долгов, реализация залога,  защита прав и интересов в суде.</w:t>
            </w:r>
          </w:p>
          <w:p w:rsidR="007A4DE3" w:rsidRPr="00B60213" w:rsidRDefault="007A4DE3" w:rsidP="007A4DE3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Утверждена концепция развития государственных микрофинансовых организаций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Срок реализации: 20.12.2019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101" w:type="dxa"/>
            <w:gridSpan w:val="2"/>
            <w:shd w:val="clear" w:color="auto" w:fill="auto"/>
          </w:tcPr>
          <w:p w:rsidR="007A4DE3" w:rsidRPr="00B60213" w:rsidRDefault="007A4DE3" w:rsidP="00273F5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103" w:type="dxa"/>
            <w:shd w:val="clear" w:color="auto" w:fill="auto"/>
          </w:tcPr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Приведение деятельности АО «Микрокредитная компания Республики Коми» в соответствии с концепция развития государственных микрофинансовых организаций 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7A4DE3" w:rsidRPr="00B60213" w:rsidRDefault="00901DB0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20.12.2020</w:t>
            </w:r>
          </w:p>
        </w:tc>
        <w:tc>
          <w:tcPr>
            <w:tcW w:w="5147" w:type="dxa"/>
            <w:shd w:val="clear" w:color="auto" w:fill="auto"/>
          </w:tcPr>
          <w:p w:rsidR="007A4DE3" w:rsidRPr="00B60213" w:rsidRDefault="00901DB0" w:rsidP="00901DB0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Обеспечено соответствие деятельности АО «Микрокредитная компания Республики Коми» концепции развития государственных микрофинансовых организаций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DB518E" w:rsidRPr="00B60213" w:rsidRDefault="00DB518E" w:rsidP="00DB518E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МСП, в размере 20,883 млрд. рублей, в том числе: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992DF0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  <w:p w:rsidR="00DB518E" w:rsidRPr="00B60213" w:rsidRDefault="00DB518E" w:rsidP="00DB518E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DB518E" w:rsidRPr="00B60213" w:rsidRDefault="00DB518E" w:rsidP="00DB518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Органам государственной власти субъектов Российской Федерации предоставлены субсидии из федерального бюджета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</w:t>
            </w:r>
            <w:r w:rsidR="007A4DE3" w:rsidRPr="00B602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азвит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ие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ы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поддержки субъектов малого и среднего предпринимательства, направленной на содействие развитию системы кредитования, - микрофинансовых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</w:p>
          <w:p w:rsidR="00592E14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324F83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взаимодействия АО «Микрокредитная компания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Республики Коми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» с организациями инфраструктуры поддержки субъектов 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малого и среднего предпринимательства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Республики Коми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(далее – субъектов МСП)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комплексност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финансовой поддержки субъектов МСП на территории Республики Коми, а также согласованност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действий со стороны организаций инфраструктуры поддержки субъектов МСП по их оказанию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F34FF0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pStyle w:val="a5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Продвижение краудфандинговой платформы «ЗарниШайт» как альтернативного источника финансирования проектов субъектов МСП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6327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273F58" w:rsidRPr="00B60213" w:rsidRDefault="00273F58" w:rsidP="001868BF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273F58" w:rsidP="00273F58">
            <w:pPr>
              <w:ind w:left="360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1868BF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1868BF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Оказание финансовой поддержки социальным предпринимателям, популяризация социального предпринимательства и стимулирование его развития</w:t>
            </w:r>
          </w:p>
        </w:tc>
      </w:tr>
    </w:tbl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p w:rsidR="004329CE" w:rsidRPr="00B60213" w:rsidRDefault="004329CE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4. Финансовое обеспечение реализации регионального проекта</w:t>
      </w:r>
    </w:p>
    <w:p w:rsidR="001610FC" w:rsidRPr="00B60213" w:rsidRDefault="001610FC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W w:w="488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028"/>
        <w:gridCol w:w="5212"/>
        <w:gridCol w:w="1415"/>
        <w:gridCol w:w="51"/>
        <w:gridCol w:w="1224"/>
        <w:gridCol w:w="1275"/>
        <w:gridCol w:w="1134"/>
        <w:gridCol w:w="1134"/>
        <w:gridCol w:w="1140"/>
        <w:gridCol w:w="1383"/>
      </w:tblGrid>
      <w:tr w:rsidR="00972E06" w:rsidRPr="00B60213" w:rsidTr="001610FC">
        <w:trPr>
          <w:trHeight w:val="20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738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4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E5101" w:rsidRPr="00B60213" w:rsidRDefault="00DE5101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101" w:rsidRPr="00B60213" w:rsidRDefault="00DE5101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4A7DC0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федерального проекта: 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4A7DC0" w:rsidRPr="00B60213" w:rsidRDefault="004A7DC0" w:rsidP="004A7DC0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1,638 млрд. рублей.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0C4B39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развитой инфраструктуры поддержки МСП, обеспечивающий упрощенный доступ к льготному финансированию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670E7E" w:rsidP="000C4B39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 xml:space="preserve">Межбюджетные трансферты Республике Коми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116,6423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64,7889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60,8859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224,548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283,911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91,368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842,1441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FC6" w:rsidRPr="00B60213" w:rsidRDefault="00A31FC6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1.2.2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101" w:rsidRPr="00B60213" w:rsidRDefault="00DE5101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1.3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.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5101" w:rsidRPr="00B60213" w:rsidRDefault="00DE5101" w:rsidP="00D17BE8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  <w:tr w:rsidR="001A0B6C" w:rsidRPr="00B60213" w:rsidTr="001A0B6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>и организациям инфраструктуры поддержки МСП на сумму 17,5 млн.рублей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E12A2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 микрофинансовых организаций (МФО) и краудфандинга</w:t>
            </w:r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МСП, в размере 20,883 млрд. рублей, в том числе: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Межбюджетные трансферты Республике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109,8736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12,1375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16,0454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68,736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47,607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7,522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261,9215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2.3.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Всего по региональному проекту, в том числе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262,1054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93,1494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90,9584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320,5974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366,0444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126,1724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1259,0274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федеральный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226,5159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76,9264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76,9313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293,284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331,518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98,89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1104,0656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34,7895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118,5618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34,0005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117,7728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1.1.2.2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0,789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0,789</w:t>
            </w:r>
          </w:p>
        </w:tc>
      </w:tr>
      <w:tr w:rsidR="00D17BE8" w:rsidRPr="00B60213" w:rsidTr="004D4122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</w:tbl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7E1BCF" w:rsidRPr="00B60213" w:rsidRDefault="007E1BCF" w:rsidP="0063066C">
      <w:pPr>
        <w:pStyle w:val="a5"/>
        <w:tabs>
          <w:tab w:val="left" w:pos="1586"/>
        </w:tabs>
        <w:spacing w:before="64"/>
        <w:ind w:left="5793" w:right="1040" w:firstLine="0"/>
        <w:rPr>
          <w:i/>
          <w:color w:val="000000" w:themeColor="text1"/>
          <w:sz w:val="26"/>
        </w:rPr>
      </w:pPr>
    </w:p>
    <w:p w:rsidR="00363276" w:rsidRPr="00B60213" w:rsidRDefault="00363276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4A7D01" w:rsidRPr="00B60213" w:rsidRDefault="004A7D01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5. Участники федерального проекта</w:t>
      </w:r>
    </w:p>
    <w:p w:rsidR="00392FBB" w:rsidRPr="00B60213" w:rsidRDefault="00392FBB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71"/>
        <w:gridCol w:w="3254"/>
        <w:gridCol w:w="22"/>
        <w:gridCol w:w="3138"/>
        <w:gridCol w:w="31"/>
        <w:gridCol w:w="2704"/>
        <w:gridCol w:w="19"/>
        <w:gridCol w:w="7"/>
        <w:gridCol w:w="2612"/>
        <w:gridCol w:w="61"/>
        <w:gridCol w:w="61"/>
        <w:gridCol w:w="2385"/>
      </w:tblGrid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№ п/п</w:t>
            </w: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Роль в проекте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Фамилия, инициалы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Должность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Непосредственный руководитель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Занятость в проекте (процентов)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Администратор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Анисимова М.В. </w:t>
            </w:r>
            <w:r w:rsidR="006B677A" w:rsidRPr="00B60213">
              <w:rPr>
                <w:color w:val="000000" w:themeColor="text1"/>
                <w:sz w:val="26"/>
              </w:rPr>
              <w:t>–</w:t>
            </w:r>
            <w:r w:rsidRPr="00B60213">
              <w:rPr>
                <w:color w:val="000000" w:themeColor="text1"/>
                <w:sz w:val="26"/>
              </w:rPr>
              <w:t xml:space="preserve"> Министр экономики Республики Коми 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C83800" w:rsidP="007A331B">
            <w:pPr>
              <w:pStyle w:val="a5"/>
              <w:tabs>
                <w:tab w:val="left" w:pos="3396"/>
              </w:tabs>
              <w:ind w:left="40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Общие организационные мероприятия по проекту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Разработчик паспорта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9C0C6D" w:rsidP="00F15F8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363276">
        <w:tc>
          <w:tcPr>
            <w:tcW w:w="5000" w:type="pct"/>
            <w:gridSpan w:val="12"/>
          </w:tcPr>
          <w:p w:rsidR="00363276" w:rsidRPr="00B60213" w:rsidRDefault="007A331B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1.1. </w:t>
            </w:r>
            <w:r w:rsidR="00363276" w:rsidRPr="00B60213">
              <w:rPr>
                <w:color w:val="000000" w:themeColor="text1"/>
                <w:sz w:val="26"/>
              </w:rPr>
              <w:t>Развитие инфраструктуры 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tabs>
                <w:tab w:val="left" w:pos="3396"/>
              </w:tabs>
              <w:ind w:right="-19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     1.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5C3564" w:rsidRPr="00B60213" w:rsidRDefault="005C3564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5C3564" w:rsidRPr="00B60213" w:rsidRDefault="005A308F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3A1CDB">
        <w:tc>
          <w:tcPr>
            <w:tcW w:w="5000" w:type="pct"/>
            <w:gridSpan w:val="12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1.2. Организация продвижения услуг участников НГС среди субъектов МСП на территории Республики Коми</w:t>
            </w: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Юхнин Я.В.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Порядин М.Ю. – руководитель Администрации Главы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5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6.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Просужих А.А. 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И.о.министра инвестиций, промышленности и транспорта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7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3A1CDB" w:rsidRPr="00B60213" w:rsidRDefault="003A1CDB" w:rsidP="00116FDE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1.3. Субсидии </w:t>
            </w:r>
            <w:r w:rsidR="00116FDE" w:rsidRPr="00B60213">
              <w:rPr>
                <w:color w:val="000000" w:themeColor="text1"/>
                <w:sz w:val="26"/>
              </w:rPr>
              <w:t>субъектам МСП и организациям инфраструктуры поддержки МСП на возмещение части затрат</w:t>
            </w:r>
            <w:r w:rsidRPr="00B60213">
              <w:rPr>
                <w:color w:val="000000" w:themeColor="text1"/>
                <w:sz w:val="26"/>
              </w:rPr>
              <w:t xml:space="preserve"> </w:t>
            </w:r>
            <w:r w:rsidR="00116FDE" w:rsidRPr="00B60213">
              <w:rPr>
                <w:color w:val="000000" w:themeColor="text1"/>
                <w:sz w:val="26"/>
              </w:rPr>
              <w:t>в разрезе направлений</w:t>
            </w:r>
            <w:r w:rsidR="00F84775" w:rsidRPr="00B60213">
              <w:rPr>
                <w:color w:val="000000" w:themeColor="text1"/>
                <w:sz w:val="26"/>
              </w:rPr>
              <w:t xml:space="preserve"> на общую сумму 17,5 млн.рублей к 2024 году</w:t>
            </w: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Организации инфраструктуры поддержки субъектов МСП Республики Коми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организаций инфраструктуры поддержки субъектов МСП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Просужих А.А.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E85F81">
        <w:tc>
          <w:tcPr>
            <w:tcW w:w="5000" w:type="pct"/>
            <w:gridSpan w:val="12"/>
          </w:tcPr>
          <w:p w:rsidR="00E85F81" w:rsidRPr="00B60213" w:rsidRDefault="00E85F81" w:rsidP="00E85F81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1.4.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24,0 млн. рублей, в том числе ежегодно по 4,0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1.5. 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образованиям, в размере 15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2. </w:t>
            </w:r>
            <w:r w:rsidRPr="00B60213">
              <w:rPr>
                <w:color w:val="000000" w:themeColor="text1"/>
                <w:sz w:val="26"/>
                <w:szCs w:val="26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2.1. И</w:t>
            </w:r>
            <w:r w:rsidRPr="00B60213">
              <w:rPr>
                <w:color w:val="000000" w:themeColor="text1"/>
                <w:sz w:val="26"/>
                <w:szCs w:val="26"/>
              </w:rPr>
              <w:t>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471526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Юхнин Я.В.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Порядин М.Ю. – руководитель Администрации Главы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47152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 Повышение доступности инструментов лизинга для субъектов МСП</w:t>
            </w: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3.1. </w:t>
            </w:r>
            <w:r w:rsidR="00BA2F03" w:rsidRPr="00B60213">
              <w:rPr>
                <w:color w:val="000000" w:themeColor="text1"/>
                <w:sz w:val="26"/>
              </w:rPr>
              <w:t>Проработка</w:t>
            </w:r>
            <w:r w:rsidRPr="00B60213">
              <w:rPr>
                <w:color w:val="000000" w:themeColor="text1"/>
                <w:sz w:val="26"/>
              </w:rPr>
              <w:t xml:space="preserve"> вопрос</w:t>
            </w:r>
            <w:r w:rsidR="00BA2F03" w:rsidRPr="00B60213">
              <w:rPr>
                <w:color w:val="000000" w:themeColor="text1"/>
                <w:sz w:val="26"/>
              </w:rPr>
              <w:t>а</w:t>
            </w:r>
            <w:r w:rsidRPr="00B60213">
              <w:rPr>
                <w:color w:val="000000" w:themeColor="text1"/>
                <w:sz w:val="26"/>
              </w:rPr>
              <w:t xml:space="preserve"> о </w:t>
            </w:r>
            <w:r w:rsidR="00BA2F03" w:rsidRPr="00B60213">
              <w:rPr>
                <w:color w:val="000000" w:themeColor="text1"/>
                <w:sz w:val="26"/>
              </w:rPr>
              <w:t xml:space="preserve">возможности </w:t>
            </w:r>
            <w:r w:rsidRPr="00B60213">
              <w:rPr>
                <w:color w:val="000000" w:themeColor="text1"/>
                <w:sz w:val="26"/>
              </w:rPr>
              <w:t>докапитализации ООО «Комиагролизинг» с целью увеличения объема предоставления лизинговых услуг субъектам МСП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Рубцова Г.З.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финансов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  <w:r w:rsidR="00BA2F03" w:rsidRPr="00B60213">
              <w:rPr>
                <w:color w:val="000000" w:themeColor="text1"/>
                <w:sz w:val="26"/>
              </w:rPr>
              <w:t>2</w:t>
            </w:r>
            <w:r w:rsidRPr="00B60213">
              <w:rPr>
                <w:color w:val="000000" w:themeColor="text1"/>
                <w:sz w:val="26"/>
              </w:rPr>
              <w:t>. 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Потапова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Директор ООО «Комиагролизинг»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?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 Повышение доступности финансирования микро и малого бизнеса за счет  микрофинансовых организаций (МФО) и краудфандинга</w:t>
            </w:r>
          </w:p>
        </w:tc>
      </w:tr>
      <w:tr w:rsidR="00972E06" w:rsidRPr="00B60213" w:rsidTr="00BA2F03">
        <w:tc>
          <w:tcPr>
            <w:tcW w:w="5000" w:type="pct"/>
            <w:gridSpan w:val="12"/>
          </w:tcPr>
          <w:p w:rsidR="00BA2F03" w:rsidRPr="00B60213" w:rsidRDefault="00BA2F03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4.1.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Приведение деятельности АО «Микрокредитная компания Республики Коми» в соответствии с концепция развития государственных микрофинансовых организаций</w:t>
            </w:r>
          </w:p>
        </w:tc>
      </w:tr>
      <w:tr w:rsidR="00972E06" w:rsidRPr="00B60213" w:rsidTr="00BF56D1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59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8" w:type="pct"/>
            <w:gridSpan w:val="3"/>
          </w:tcPr>
          <w:p w:rsidR="00BA2F03" w:rsidRPr="00B60213" w:rsidRDefault="00BA2F03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86" w:type="pct"/>
            <w:gridSpan w:val="2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92" w:type="pct"/>
            <w:gridSpan w:val="4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76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BA2F03" w:rsidRPr="00B60213" w:rsidRDefault="00BA2F03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4.2.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Развитие инфраструктуры поддержки субъектов малого и среднего предпринимательства, направленной на содействие развитию системы кредитования, - микрофинансовых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A00E0D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4.3.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взаимодействия АО «Микрокредитная компания» с организациями инфраструктуры поддержки субъектов МСП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62253E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4.4.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4.5.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Продвижение краудфандинговой платформы «ЗарниШайт» как альтернативного источника финансирования проектов субъектов МСП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D4037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Сапрыкин К.А.</w:t>
            </w:r>
          </w:p>
          <w:p w:rsidR="00BF56D1" w:rsidRPr="00B60213" w:rsidRDefault="00BF56D1" w:rsidP="00D4037A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  <w:tc>
          <w:tcPr>
            <w:tcW w:w="898" w:type="pct"/>
            <w:gridSpan w:val="4"/>
          </w:tcPr>
          <w:p w:rsidR="00BF56D1" w:rsidRPr="00B60213" w:rsidRDefault="00BF56D1" w:rsidP="00BF56D1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Представитель Республики Коми в Северо-Западном регионе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Саришвили Г.Н.</w:t>
            </w:r>
          </w:p>
        </w:tc>
        <w:tc>
          <w:tcPr>
            <w:tcW w:w="898" w:type="pct"/>
            <w:gridSpan w:val="4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Председателя Правительства Республики Коми - постоянный представитель Республики Коми при Президенте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D4037A" w:rsidP="00592E1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1"/>
                <w:numId w:val="11"/>
              </w:numPr>
              <w:tabs>
                <w:tab w:val="left" w:pos="426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</w:t>
            </w:r>
          </w:p>
        </w:tc>
      </w:tr>
      <w:tr w:rsidR="00BA2F03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1134"/>
              </w:tabs>
              <w:ind w:left="360" w:right="4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Шершнева И.П.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62253E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инноваций социальной сферы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3AAD" w:rsidRPr="00B60213" w:rsidRDefault="00323AAD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8D7CBA" w:rsidRPr="00B60213" w:rsidRDefault="008D7CBA">
      <w:pPr>
        <w:rPr>
          <w:color w:val="000000" w:themeColor="text1"/>
          <w:sz w:val="26"/>
        </w:rPr>
      </w:pPr>
    </w:p>
    <w:p w:rsidR="00FF259D" w:rsidRPr="00B60213" w:rsidRDefault="00FF259D" w:rsidP="00FF259D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6. Дополнительная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365"/>
      </w:tblGrid>
      <w:tr w:rsidR="00972E06" w:rsidRPr="00B60213" w:rsidTr="00CB1367">
        <w:tc>
          <w:tcPr>
            <w:tcW w:w="16326" w:type="dxa"/>
          </w:tcPr>
          <w:p w:rsidR="008D7CBA" w:rsidRPr="00B60213" w:rsidRDefault="008D7CBA" w:rsidP="008D7CBA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Региональный проект «Расширение доступа субъектов МСП к финансовой поддержке, в том числе к льготному финансированию» предусматривает создание в Республике Коми системы оказания мер финансовой поддержки субъектам МСП. С целью расширения доступа субъектов МСП к финансовым ресурсам, при формировании регионального проекта использован принцип комплексности, позволяющий охватить потребности в получении финансирования предпринимателей Республики Коми разных категорий и отраслевой принадлежности. Региональный проект органично вписывает мероприятия Национального проекта «Малый и средний бизнес и поддержка индивидуальной предпринимательской инициативы» по направлению оказания финансовой поддержки, в том числе предоставление поддержки в рамках Национальной гарантийной системы с участием АО «Корпорация «МСП», АО «МСП Банка», региональной гарантийной инфраструктуры, предоставление микрозаймов по льготным ставкам, расширение лизинговой поддержки, а также предусматривает дополнительные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мероприятия, в том числе </w:t>
            </w:r>
            <w:r w:rsidRPr="00B60213">
              <w:rPr>
                <w:color w:val="000000" w:themeColor="text1"/>
                <w:sz w:val="26"/>
                <w:szCs w:val="26"/>
              </w:rPr>
              <w:t>внедрение альтернативных источников финансирования МСП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 – краудфандинговой платформы «ЗарниШайт»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423A13" w:rsidRPr="00B60213" w:rsidRDefault="008D7CBA" w:rsidP="00423A13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Проект предусматривает докапитализацию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организаций инфраструктуры финансовой поддержки субъектов МСП Республики Коми: </w:t>
            </w:r>
            <w:r w:rsidRPr="00B60213">
              <w:rPr>
                <w:color w:val="000000" w:themeColor="text1"/>
                <w:sz w:val="26"/>
                <w:szCs w:val="26"/>
              </w:rPr>
              <w:t>АО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 </w:t>
            </w:r>
            <w:r w:rsidRPr="00B60213">
              <w:rPr>
                <w:color w:val="000000" w:themeColor="text1"/>
                <w:sz w:val="26"/>
                <w:szCs w:val="26"/>
              </w:rPr>
              <w:t>«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Гарантийный фонд Республики Коми</w:t>
            </w:r>
            <w:r w:rsidRPr="00B60213">
              <w:rPr>
                <w:color w:val="000000" w:themeColor="text1"/>
                <w:sz w:val="26"/>
                <w:szCs w:val="26"/>
              </w:rPr>
              <w:t xml:space="preserve">» на цели расширения поддержки субъектов МСП в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форме поручительств и АО «Микрокредитная компания Республики Коми» на цели увеличения объемов микрофинансирования субъектов МСП Республики Коми. </w:t>
            </w:r>
            <w:r w:rsidR="00DE5101" w:rsidRPr="00B60213">
              <w:rPr>
                <w:color w:val="000000" w:themeColor="text1"/>
                <w:sz w:val="26"/>
                <w:szCs w:val="26"/>
              </w:rPr>
              <w:t>Также проект предусматривает возможность докапитализации ООО «Комиагролизинг» на цели расширения лизинговой поддержки субъектов МСП, информирование субъектов МСП о существующих льготных лизинговых продуктах региональных лизинговых компаний и кредитно-гарантийной поддержки, оказываемой АО «МСП Банк».</w:t>
            </w:r>
          </w:p>
          <w:p w:rsidR="00423A13" w:rsidRPr="00B60213" w:rsidRDefault="00F8048C" w:rsidP="00423A13">
            <w:pPr>
              <w:ind w:firstLine="567"/>
              <w:jc w:val="both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Кроме того, планируется возмещать субъектам МСП и организациям инфраструктуры поддержки субъектов МСП части расходов по ряду направлений, в числе которых участие в выставочно-ярмарочных мероприятиях, страхование имущества</w:t>
            </w:r>
            <w:r w:rsidR="00423A13" w:rsidRPr="00B60213">
              <w:rPr>
                <w:color w:val="000000" w:themeColor="text1"/>
                <w:sz w:val="26"/>
                <w:szCs w:val="26"/>
              </w:rPr>
              <w:t>, передаваемого в залог по договорам займа и пр. Также будет продолжена работа по софинансированию муниципальн</w:t>
            </w:r>
            <w:r w:rsidR="00423A13" w:rsidRPr="00B60213">
              <w:rPr>
                <w:color w:val="000000" w:themeColor="text1"/>
                <w:sz w:val="26"/>
              </w:rPr>
              <w:t xml:space="preserve">ых программ (подпрограмм) развития малого и среднего предпринимательства. </w:t>
            </w:r>
          </w:p>
          <w:p w:rsidR="00DE5101" w:rsidRPr="00B60213" w:rsidRDefault="00DE5101" w:rsidP="00DE5101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Наряду с этим, в целях увеличения объемов гарантийной поддержки и минимизации расходов субъектов МСП по ее привлечению, предусматривается субсидирование расходов субъектов МСП </w:t>
            </w:r>
            <w:r w:rsidRPr="00B60213">
              <w:rPr>
                <w:color w:val="000000" w:themeColor="text1"/>
                <w:sz w:val="26"/>
              </w:rPr>
              <w:t>по привлечению гарантий и поручительств региональной гарантийной организации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FF259D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Используемые сокращения: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Субъекты МСП – субъекты малого и среднего предпринимательства;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РК – Республика Коми.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ПС - Президиум Совета по стратегическому развитию и приоритетным проектам Республики Коми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РРП - Руководитель регионального проекта</w:t>
            </w:r>
          </w:p>
          <w:p w:rsidR="008D7CBA" w:rsidRPr="00B60213" w:rsidRDefault="008B0B13" w:rsidP="00323AAD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ПК</w:t>
            </w:r>
            <w:r w:rsidR="00D425F8" w:rsidRPr="00B60213">
              <w:rPr>
                <w:i/>
                <w:color w:val="000000" w:themeColor="text1"/>
                <w:sz w:val="26"/>
              </w:rPr>
              <w:t xml:space="preserve"> </w:t>
            </w:r>
            <w:r w:rsidRPr="00B60213">
              <w:rPr>
                <w:i/>
                <w:color w:val="000000" w:themeColor="text1"/>
                <w:sz w:val="26"/>
              </w:rPr>
              <w:t>- Проектный комитет по реализации в Республике Коми проектов по направлению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AF5D8D" w:rsidRPr="00B60213" w:rsidRDefault="00AF5D8D">
      <w:pPr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br w:type="page"/>
      </w:r>
    </w:p>
    <w:p w:rsidR="004661D5" w:rsidRPr="00B60213" w:rsidRDefault="004661D5" w:rsidP="004661D5">
      <w:pPr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>ПРИЛОЖЕНИЕ № 1</w:t>
      </w:r>
    </w:p>
    <w:p w:rsidR="00782DC9" w:rsidRPr="00B60213" w:rsidRDefault="004661D5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>к паспорту регионального проекта «</w:t>
      </w:r>
      <w:r w:rsidR="00AF5D8D" w:rsidRPr="00B60213">
        <w:rPr>
          <w:color w:val="000000" w:themeColor="text1"/>
          <w:sz w:val="26"/>
          <w:szCs w:val="26"/>
        </w:rPr>
        <w:t>Финансовая поддержка МСП</w:t>
      </w:r>
      <w:r w:rsidRPr="00B60213">
        <w:rPr>
          <w:color w:val="000000" w:themeColor="text1"/>
          <w:sz w:val="26"/>
          <w:szCs w:val="26"/>
        </w:rPr>
        <w:t>»</w:t>
      </w: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right"/>
        <w:rPr>
          <w:color w:val="000000" w:themeColor="text1"/>
          <w:sz w:val="26"/>
          <w:szCs w:val="26"/>
        </w:rPr>
      </w:pP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 xml:space="preserve">План мероприятий по реализации регионального проекта </w:t>
      </w:r>
    </w:p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8"/>
        <w:gridCol w:w="5651"/>
        <w:gridCol w:w="6"/>
        <w:gridCol w:w="13"/>
        <w:gridCol w:w="1408"/>
        <w:gridCol w:w="13"/>
        <w:gridCol w:w="1373"/>
        <w:gridCol w:w="42"/>
        <w:gridCol w:w="13"/>
        <w:gridCol w:w="1973"/>
        <w:gridCol w:w="2905"/>
        <w:gridCol w:w="1347"/>
      </w:tblGrid>
      <w:tr w:rsidR="00972E06" w:rsidRPr="00B60213" w:rsidTr="004C5113">
        <w:trPr>
          <w:trHeight w:val="540"/>
          <w:tblHeader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72" w:type="pct"/>
            <w:gridSpan w:val="2"/>
            <w:vMerge w:val="restart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результата, мероприятия,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контрольной точки</w:t>
            </w:r>
          </w:p>
        </w:tc>
        <w:tc>
          <w:tcPr>
            <w:tcW w:w="892" w:type="pct"/>
            <w:gridSpan w:val="5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Вид документа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 характеристика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Уровень контроля</w:t>
            </w:r>
            <w:r w:rsidR="00384677" w:rsidRPr="00B60213">
              <w:rPr>
                <w:rStyle w:val="af4"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972E06" w:rsidRPr="00B60213" w:rsidTr="004C5113">
        <w:trPr>
          <w:trHeight w:val="699"/>
          <w:tblHeader/>
        </w:trPr>
        <w:tc>
          <w:tcPr>
            <w:tcW w:w="38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vMerge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Начало </w:t>
            </w:r>
          </w:p>
        </w:tc>
        <w:tc>
          <w:tcPr>
            <w:tcW w:w="447" w:type="pct"/>
            <w:gridSpan w:val="3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5113" w:rsidRPr="00B60213" w:rsidTr="004C5113">
        <w:tc>
          <w:tcPr>
            <w:tcW w:w="382" w:type="pct"/>
            <w:shd w:val="clear" w:color="auto" w:fill="auto"/>
          </w:tcPr>
          <w:p w:rsidR="004C5113" w:rsidRPr="00B60213" w:rsidRDefault="004C5113" w:rsidP="008F4BC7">
            <w:pPr>
              <w:pStyle w:val="a5"/>
              <w:numPr>
                <w:ilvl w:val="0"/>
                <w:numId w:val="2"/>
              </w:num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pct"/>
            <w:shd w:val="clear" w:color="auto" w:fill="auto"/>
          </w:tcPr>
          <w:p w:rsidR="004C5113" w:rsidRPr="00B60213" w:rsidRDefault="004C5113" w:rsidP="00127F0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</w:tc>
        <w:tc>
          <w:tcPr>
            <w:tcW w:w="910" w:type="pct"/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19). Предоставлена поддержка в виде гарантий и поручительств не менее 45 субъектами МСП ежегодно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Увеличен объема кредитования субъектов МСП Республики Коми при поддержке участников НГС</w:t>
            </w:r>
          </w:p>
        </w:tc>
        <w:tc>
          <w:tcPr>
            <w:tcW w:w="422" w:type="pct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 присвоен ранг на основе оценки финансовой устойчивости и эффективности деятельности, в соответствии с разработанной Минэкономразвития России и АО «Корпорация «МСП» системой внутренних рангов для региональных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АО «Корпорация «МСП» о присвоенном ранге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2019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«Гарантийный фонд Республики Коми»  в размере 122,782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2020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«Гарантийный фонд Республики Коми» в размере 68,199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2021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«Гарантийный фонд Республики Коми» в размере 64,091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2022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236,366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2023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2023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«Гарантийный фонд Республики Коми» в размере 298,854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2024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96,177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Обеспечена ежегодная докапитализация АО «Гарантийный фонд Республики Коми» 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886,469 млн. рублей, в том числе: 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122,782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68,199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64,091 млн. рублей;</w:t>
            </w:r>
          </w:p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236,366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298,854 млн. рублей;</w:t>
            </w:r>
          </w:p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2024 году – 96,177 млн. рублей.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Государственной программе Республики Коми «Развитие экономики» предусмотрено мероприятие по докапитализации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29241D" w:rsidRPr="00B60213" w:rsidRDefault="00702DB6" w:rsidP="0029241D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оказано не менее 50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F259A6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F259A6" w:rsidRPr="00B60213" w:rsidRDefault="00F259A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ОМСУ в РК обеспечено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содействие субъектам МСП по направлению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в адрес АО «Гарантийный фонд Республики Коми»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заявок на предоставл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</w:t>
            </w:r>
            <w:r w:rsidR="00F259A6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оказано не менее 55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организовано информирование субъектов МСП о специальном кредитном продукте (промышленной ипотеке)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для резидентов промышленных площадок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оказано не менее 60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осуществлен поиск и отбор 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оказано не менее 65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осуществлен поиск и отбор 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оказано не менее 70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Информационные сообщения о кредитном продукте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оказано не менее 75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Обеспечено ежегодное распространение информации о продуктах НГС среди субъектов МСП Республики Коми, повышение заинтересованности предпринимательского сообщества в указанных мерах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услугах НГС, размещенная в открытом доступе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приняты и рассмотрены заявки от субъектов МСП на возмещение части затрат по участию в международных, межрегиональных и республиканских выставочно-ярмарочных мероприятиях и конкурсах профессионального мастерства (включая тренировочные туры)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малого и среднего предпринимательства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возмещена часть затрат по участию в международных, межрегиональных и республиканских выставочно-ярмарочных мероприятиях и конкурсах профессионального мастерства (включая тренировочные туры)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Предоставлены субсидии субъектам малого и среднего предпринимательства на возмещение части затрат по участию в международных, межрегиональных и республиканских выставочно-ярмарочных мероприятиях и конкурсах профессионального мастерства (включая тренировочные туры) на сумму 0,2 млн.рублей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организациям, образующим инфраструктуру поддержки субъектов малого и среднего предпринимательства, на возмещение части затрат, связанных с обеспечением их деятельности, на сумму 4,116 млн. рублей, в том числе ежегодно по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субъектам малого и среднего предпринимательства на возмещение части затрат на проведение оценки и страхования имущества, передаваемого в залог по договорам займа, на сумму 1,2 млн. рублей, в том числе ежегодно по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1A0B6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E7006B" w:rsidP="00E7006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убсидии субъектам малого и среднего предпринимательства на возмещение части затрат на проведение обязательного подтверждения соответствия швейной и текстильной продукции </w:t>
            </w:r>
            <w:r w:rsidR="00DB5BC4" w:rsidRPr="00B60213">
              <w:rPr>
                <w:color w:val="000000" w:themeColor="text1"/>
                <w:sz w:val="24"/>
                <w:szCs w:val="24"/>
              </w:rPr>
              <w:t>на сумму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 1,746 млн. рублей, в том числе ежегодно по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малого и среднего предпринимательства на возмещение части затрат по привлечению гарантий и поручительств гарантийных организаций в размере 10,2 млн. рублей, в том числе ежегодно по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b/>
                <w:color w:val="000000" w:themeColor="text1"/>
                <w:sz w:val="24"/>
                <w:szCs w:val="24"/>
              </w:rPr>
              <w:t>и организациям инфраструктуры поддержки МСП на сумму 17,5 млн.рублей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предоставлены в размере 24,0 млн. рублей, в том числе ежегодно по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органов местного самоуправления муниципальных образований Республики Коми, не относящихся к монопрофильным муниципальным образованиям, на софинансирование расходов по реализации муниципальных программ (подпрограмм), содержащих мероприятия, направленные на развитие малого и среднего предпринимательства. Заключены соглашения с муниципальными образованиями, не относящимися к монопрофильным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Постановление Правительства Республики Коми о распределении объемов субсидий в 2019 году между бюджетами муниципальных образований, не относящихся к монопрофильным муниципальным образованиям.</w:t>
            </w: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Соглашения с муниципальных образований, не относящихся к монопрофильным муниципальным образованиям, на 2019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предоставлены субсидии из республиканского бюджета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муниципальных образованиях, не относящихся к монопрофильным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образованиям, предоставлены в размере 15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</w:t>
            </w:r>
            <w:r w:rsidRPr="00B60213" w:rsidDel="00662745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2019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a5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опубликовано не менее 2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Организовано информирование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Проработка вопроса о возможных механизмах докапитализации ООО «Комиагролизинг» с целью увеличения объема предоставления лизинговых услуг субъектам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А.В. Сажин 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Г.З. Рубцова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Совместное заключение Минимущества РК, Минэка РК и Минфина РК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Назначение в Республике Коми лиц, ответственных за организацию работы с лизинговыми проектами субъектов МСП</w:t>
            </w:r>
          </w:p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22" w:rsidRPr="00B60213" w:rsidRDefault="004D4122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  <w:p w:rsidR="00D536C3" w:rsidRPr="00B60213" w:rsidRDefault="00D536C3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Письма в АО «Корпорация «МСП»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Определение в Республике Коми лиц, ответственных за организацию работы с проектами субъектов МСП для оказания лизинговой поддержки дочерними региональными лизинговыми компаниями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4D4122" w:rsidRPr="00B60213" w:rsidRDefault="004D4122" w:rsidP="004D4122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Список ответственных лиц</w:t>
            </w:r>
            <w:r w:rsidR="00E4185D" w:rsidRPr="00B60213">
              <w:rPr>
                <w:color w:val="000000" w:themeColor="text1"/>
                <w:sz w:val="24"/>
                <w:szCs w:val="24"/>
              </w:rPr>
              <w:t xml:space="preserve"> (направлен в АО «Корпорация «МСП»)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Обучение не менее 1 уполномоченного лица со стороны Центра «Мой бизнес» по подготовке проектов субъектов МСП для оказания лизинговой поддержки дочерними региональными лизинговыми компаниями АО 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4D4122" w:rsidRPr="00B60213" w:rsidRDefault="004D4122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Свидетельство о прохождении обучения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4D4122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обеспечена совместная работа Центра «Мой Бизнес» и АО «Региональная лизинговая компания Ярославской области»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</w:t>
            </w:r>
            <w:r w:rsidR="004D4122" w:rsidRPr="00B60213">
              <w:rPr>
                <w:color w:val="000000" w:themeColor="text1"/>
                <w:sz w:val="24"/>
                <w:szCs w:val="24"/>
              </w:rPr>
              <w:t xml:space="preserve">тов МСП (в том числе резидентов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обеспечена совместная работа Центра «Мой Бизнес» и АО «Региональная лизинговая компания Ярославской области» </w:t>
            </w:r>
            <w:r w:rsidRPr="00B60213">
              <w:rPr>
                <w:color w:val="000000" w:themeColor="text1"/>
              </w:rPr>
              <w:t xml:space="preserve"> 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в рамках Соглашения о взаимодействии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 xml:space="preserve">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И.Г. Палькевич 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E024BB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продуктах  Региональной лизинговой компании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поиску и </w:t>
            </w:r>
            <w:r w:rsidRPr="00B60213">
              <w:rPr>
                <w:color w:val="000000" w:themeColor="text1"/>
                <w:sz w:val="24"/>
                <w:szCs w:val="24"/>
              </w:rPr>
              <w:t>сопровождению проектов,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rPr>
          <w:trHeight w:val="12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E76C4C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 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Информация о мерах лизинговой поддержки субъектов МСП</w:t>
            </w:r>
            <w:r w:rsidR="004D4122" w:rsidRPr="00B602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микрофинансовых организаций (МФО) и краудфандинга</w:t>
            </w: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Приведение деятельности АО «Микрокредитная компания Республики Коми» в соответствии с концепцией развития государственных микрофинансовых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Актуализированные Устав АО «Микрокредитная компания Республики Коми» и программа Долгосрочного развития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Обеспечена докапитализация АО «Микрокредитная компания Республики Коми»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государственных МФО в размере 278,905 млн.рублей, в том числе: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2019 году – 115,657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2020 году – 15,973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2021 году – 16,890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72,354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2023 году – 50,113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2024 году – 7,918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2019 году соглашение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«Микрокредитная компания Республики Коми» в размере 115,657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Разработан микрокредитный продукт АО «Микрокредитная компания» для субъектов МСП – экспортоориентированных компаний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01.04.2019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Разработаны микрокредитные продукты АО «Микрокредитная компания Республики Коми» для субъектов МСП по отраслевому принципу (для предпринимателей, занятых в сельском хозяйстве (сельхозкооперации), лесопромышленной отрасли, обрабатывающем производстве, программы для предпринимателей, осуществляющих деятельность в моногородах, для социального предпринимательства и т. п.)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2020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2020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«Микрокредитная компания Республики Коми» в размере 15,973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2021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2021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«Микрокредитная компания Республики Коми» в размере 16,890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2022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2022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72,354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2023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2023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«Микрокредитная компания Республики Коми» в размере 50,113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2024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2024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7,918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сотрудничество АО «Микрокредитная компания Республики Коми» с АО «Гарантийный фонд Республики Коми» в части предоставления гарантийной поддержки по микрозаймам в случае недостаточности обеспечения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Рочев М.В.</w:t>
            </w:r>
          </w:p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взаимодействие АО «Микрокредитная компания Республики Коми» с Центром «Мой бизнес» с целью оказания комплекса услуг Центром по информированию и консультированию субъектов МСП о предоставлении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Обеспечена комплексность финансовой поддержки субъектов МСП на территории Республики Коми, а также согласованность действий со стороны организаций инфраструктуры поддержки субъектов МСП по их оказанию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Соглашения о взаимодействии/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оказано не менее 150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оказано не менее 180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оказано не менее 210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оказано не менее 240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оказано не менее 270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оказано не менее 300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Организованы и проведены мероприятия с субъектами МСП по презентации краудфандинговой платформы «ЗарниШайт» и ее возможностей как площадки для сбора стартовых средств на реализацию проекта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массовое информационное оповещение о проектах, размещенных на краудфандинговой платформе «Зарнишайт» с целью популяризации проектов и привлечения инвесторов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Внедрение  практики кооперации с Центрами поддержки предпринимательства других субъектов Российской Федерации (далее – Центры), включая заключение соглашений о сотрудничестве, в реализации которых предусмотреть мероприятия по продвижению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Соглашения с </w:t>
            </w: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организациями инфраструктуры поддержки субъектов МСП других субъектов Российской Федерации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Ежегодная презентация Платформы с использованием ресурса Постоянных  Представительств Республики Коми в г. Москва и г. Санкт-Петербург и Постоянных представительств регионов СЗФО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К.А. Сапрыкин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Г.Н. Саришвили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Ежегодное размещение на Интернет-ресурсах Центра «Шондi» актуальной информации об успешном опыте завершенных в связи с полным сбором средств, проектах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Проработка возможности учета данных по инвесторам проектов, осуществляющих платежи через платежный сервис «Robokassa», в том числе регион их местонахождения</w:t>
            </w:r>
          </w:p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Предусмотрена возможность учета данных по инвесторам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Годовой отчет о деятельности Центра «Мой Бизнес» в части продвижения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краудфандинговой платформы «ЗарниШайт»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Поиск потенциальных участников конкурса проектов «Социальный предприниматель» Фонда региональных социальных программ «Наше 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 наличии потенциальных участников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Проведены консультации по подготовке комплекта документов для подачи заявки на участие в конкурсе проектов «Социальный предприниматель» Фонда региональных социальных программ «Наше 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И.П. Шершнева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участии социальных проектов от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D9601D" w:rsidRPr="00B60213" w:rsidRDefault="00D9601D" w:rsidP="00972E06">
      <w:pPr>
        <w:ind w:left="10206"/>
        <w:jc w:val="center"/>
        <w:rPr>
          <w:sz w:val="26"/>
          <w:szCs w:val="26"/>
        </w:rPr>
      </w:pPr>
    </w:p>
    <w:p w:rsidR="00C574F9" w:rsidRPr="00B60213" w:rsidRDefault="00C574F9">
      <w:pPr>
        <w:rPr>
          <w:sz w:val="26"/>
          <w:szCs w:val="26"/>
        </w:rPr>
      </w:pPr>
      <w:r w:rsidRPr="00B60213">
        <w:rPr>
          <w:sz w:val="26"/>
          <w:szCs w:val="26"/>
        </w:rPr>
        <w:br w:type="page"/>
      </w: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ПРИЛОЖЕНИЕ № 2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к паспорту регионального проекта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«Финансовая поддержка МСП»</w:t>
      </w: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Методика расчета дополнительных показателей регионального проекта</w:t>
      </w:r>
    </w:p>
    <w:p w:rsidR="00972E06" w:rsidRPr="00B60213" w:rsidRDefault="00972E06" w:rsidP="00972E06">
      <w:pPr>
        <w:spacing w:line="240" w:lineRule="atLeast"/>
        <w:rPr>
          <w:sz w:val="26"/>
          <w:szCs w:val="26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2592"/>
        <w:gridCol w:w="1776"/>
        <w:gridCol w:w="1777"/>
        <w:gridCol w:w="2135"/>
        <w:gridCol w:w="1914"/>
        <w:gridCol w:w="2061"/>
        <w:gridCol w:w="2246"/>
      </w:tblGrid>
      <w:tr w:rsidR="00972E06" w:rsidRPr="00B60213" w:rsidTr="00BF7E8B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№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Методика расчета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Базовые показатели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Источник данных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Ответственный за сбор данных</w:t>
            </w:r>
            <w:r w:rsidRPr="00B60213">
              <w:rPr>
                <w:rStyle w:val="af4"/>
                <w:lang w:val="en-US" w:eastAsia="en-US"/>
              </w:rPr>
              <w:t>2</w:t>
            </w:r>
            <w:r w:rsidRPr="00B60213">
              <w:rPr>
                <w:lang w:val="en-US"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Уровень агрегирования информации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Временные характеристики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Дополнительная информация</w:t>
            </w:r>
          </w:p>
        </w:tc>
      </w:tr>
      <w:tr w:rsidR="00972E06" w:rsidRPr="00B60213" w:rsidTr="00BF7E8B">
        <w:trPr>
          <w:tblHeader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 w:rsidP="00BF7E8B">
            <w:pPr>
              <w:spacing w:after="80" w:line="240" w:lineRule="atLeast"/>
              <w:rPr>
                <w:sz w:val="26"/>
                <w:szCs w:val="26"/>
                <w:lang w:eastAsia="en-US"/>
              </w:rPr>
            </w:pPr>
            <w:r w:rsidRPr="00B60213">
              <w:rPr>
                <w:rFonts w:eastAsia="Arial Unicode MS"/>
                <w:sz w:val="26"/>
                <w:szCs w:val="26"/>
                <w:lang w:eastAsia="en-US"/>
              </w:rPr>
              <w:t>Количество выданных поручительств</w:t>
            </w:r>
            <w:r w:rsidR="00BF7E8B" w:rsidRPr="00B60213">
              <w:rPr>
                <w:rFonts w:eastAsia="Arial Unicode MS"/>
                <w:sz w:val="26"/>
                <w:szCs w:val="26"/>
                <w:lang w:eastAsia="en-US"/>
              </w:rPr>
              <w:t>, единиц</w:t>
            </w:r>
          </w:p>
        </w:tc>
      </w:tr>
      <w:tr w:rsidR="00972E06" w:rsidTr="00BF7E8B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after="80" w:line="240" w:lineRule="atLeast"/>
              <w:jc w:val="center"/>
              <w:rPr>
                <w:sz w:val="26"/>
                <w:szCs w:val="26"/>
                <w:lang w:val="en-US" w:eastAsia="en-US"/>
              </w:rPr>
            </w:pPr>
            <w:r w:rsidRPr="00B60213">
              <w:rPr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 xml:space="preserve">Расчет производится на основании </w:t>
            </w:r>
            <w:r w:rsidR="00EA4417" w:rsidRPr="00B60213">
              <w:rPr>
                <w:lang w:eastAsia="en-US"/>
              </w:rPr>
              <w:t>о</w:t>
            </w:r>
            <w:r w:rsidRPr="00B60213">
              <w:rPr>
                <w:lang w:eastAsia="en-US"/>
              </w:rPr>
              <w:t>тчет</w:t>
            </w:r>
            <w:r w:rsidR="00EA4417" w:rsidRPr="00B60213">
              <w:rPr>
                <w:lang w:eastAsia="en-US"/>
              </w:rPr>
              <w:t>а</w:t>
            </w:r>
            <w:r w:rsidRPr="00B60213">
              <w:rPr>
                <w:lang w:eastAsia="en-US"/>
              </w:rPr>
              <w:t xml:space="preserve">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142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Отчет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 по состоянию на 01.04.2018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Поручительства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Ежеквартально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F7E8B" w:rsidRDefault="00972E06">
            <w:pPr>
              <w:spacing w:after="80"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-</w:t>
            </w:r>
          </w:p>
        </w:tc>
      </w:tr>
    </w:tbl>
    <w:p w:rsidR="00972E06" w:rsidRDefault="00972E06" w:rsidP="00972E06">
      <w:pPr>
        <w:rPr>
          <w:sz w:val="26"/>
          <w:szCs w:val="26"/>
        </w:rPr>
      </w:pPr>
    </w:p>
    <w:p w:rsidR="00972E06" w:rsidRDefault="00972E06" w:rsidP="00972E06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972E06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sectPr w:rsidR="00972E06" w:rsidSect="00F259A6">
      <w:headerReference w:type="default" r:id="rId9"/>
      <w:pgSz w:w="16850" w:h="11910" w:orient="landscape"/>
      <w:pgMar w:top="1038" w:right="624" w:bottom="278" w:left="907" w:header="748" w:footer="0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22" w:rsidRDefault="004D4122">
      <w:r>
        <w:separator/>
      </w:r>
    </w:p>
  </w:endnote>
  <w:endnote w:type="continuationSeparator" w:id="0">
    <w:p w:rsidR="004D4122" w:rsidRDefault="004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22" w:rsidRDefault="004D4122">
      <w:r>
        <w:separator/>
      </w:r>
    </w:p>
  </w:footnote>
  <w:footnote w:type="continuationSeparator" w:id="0">
    <w:p w:rsidR="004D4122" w:rsidRDefault="004D4122">
      <w:r>
        <w:continuationSeparator/>
      </w:r>
    </w:p>
  </w:footnote>
  <w:footnote w:id="1">
    <w:p w:rsidR="004D4122" w:rsidRPr="004C5113" w:rsidRDefault="004D4122">
      <w:pPr>
        <w:pStyle w:val="af2"/>
        <w:rPr>
          <w:color w:val="000000" w:themeColor="text1"/>
        </w:rPr>
      </w:pPr>
      <w:r>
        <w:rPr>
          <w:rStyle w:val="af4"/>
        </w:rPr>
        <w:footnoteRef/>
      </w:r>
      <w:r>
        <w:t xml:space="preserve"> </w:t>
      </w:r>
      <w:r w:rsidRPr="00E01EF8">
        <w:t>Рассчитано на</w:t>
      </w:r>
      <w:r>
        <w:t xml:space="preserve">растающим итогом, в </w:t>
      </w:r>
      <w:r w:rsidRPr="004C5113">
        <w:rPr>
          <w:color w:val="000000" w:themeColor="text1"/>
        </w:rPr>
        <w:t>соответствии со средним размером микрозайма в Республике Коми. Начиная с 2020 года показатели подлежат перерасчету по всем регионам, в соответствии с финансированием.</w:t>
      </w:r>
    </w:p>
  </w:footnote>
  <w:footnote w:id="2">
    <w:p w:rsidR="004D4122" w:rsidRPr="004C5113" w:rsidRDefault="004D4122">
      <w:pPr>
        <w:pStyle w:val="af2"/>
        <w:rPr>
          <w:color w:val="000000" w:themeColor="text1"/>
        </w:rPr>
      </w:pPr>
      <w:r w:rsidRPr="004C5113">
        <w:rPr>
          <w:rStyle w:val="af4"/>
          <w:color w:val="000000" w:themeColor="text1"/>
        </w:rPr>
        <w:footnoteRef/>
      </w:r>
      <w:r w:rsidRPr="004C5113">
        <w:rPr>
          <w:color w:val="000000" w:themeColor="text1"/>
        </w:rPr>
        <w:t xml:space="preserve"> Рассчитано нарастающим итогом. Данные могут быть пересчитаны, когда будут представлены окончательные суммы финансирования.</w:t>
      </w:r>
    </w:p>
  </w:footnote>
  <w:footnote w:id="3">
    <w:p w:rsidR="004D4122" w:rsidRDefault="004D4122" w:rsidP="00384677">
      <w:pPr>
        <w:pStyle w:val="af2"/>
      </w:pPr>
      <w:r>
        <w:rPr>
          <w:rStyle w:val="af4"/>
        </w:rPr>
        <w:footnoteRef/>
      </w:r>
      <w:r>
        <w:t xml:space="preserve"> К - куратор;</w:t>
      </w:r>
    </w:p>
    <w:p w:rsidR="004D4122" w:rsidRDefault="004D4122" w:rsidP="00384677">
      <w:pPr>
        <w:pStyle w:val="af2"/>
      </w:pPr>
      <w:r>
        <w:t>РП - руководитель регионального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2" w:rsidRDefault="004D4122" w:rsidP="00B60213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69572" wp14:editId="73400EAD">
              <wp:simplePos x="0" y="0"/>
              <wp:positionH relativeFrom="page">
                <wp:posOffset>5231765</wp:posOffset>
              </wp:positionH>
              <wp:positionV relativeFrom="page">
                <wp:posOffset>462280</wp:posOffset>
              </wp:positionV>
              <wp:extent cx="231140" cy="22288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22" w:rsidRPr="002557A3" w:rsidRDefault="004D4122">
                          <w:pPr>
                            <w:spacing w:before="9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15EA5">
                            <w:rPr>
                              <w:noProof/>
                              <w:sz w:val="24"/>
                              <w:szCs w:val="24"/>
                            </w:rPr>
                            <w:t>58</w:t>
                          </w:r>
                          <w:r w:rsidRPr="002557A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5pt;margin-top:36.4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    <v:textbox inset="0,0,0,0">
                <w:txbxContent>
                  <w:p w:rsidR="004D4122" w:rsidRPr="002557A3" w:rsidRDefault="004D4122">
                    <w:pPr>
                      <w:spacing w:before="9"/>
                      <w:ind w:left="40"/>
                      <w:rPr>
                        <w:sz w:val="24"/>
                        <w:szCs w:val="24"/>
                      </w:rPr>
                    </w:pPr>
                    <w:r w:rsidRPr="002557A3">
                      <w:rPr>
                        <w:sz w:val="24"/>
                        <w:szCs w:val="24"/>
                      </w:rPr>
                      <w:fldChar w:fldCharType="begin"/>
                    </w:r>
                    <w:r w:rsidRPr="002557A3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2557A3">
                      <w:rPr>
                        <w:sz w:val="24"/>
                        <w:szCs w:val="24"/>
                      </w:rPr>
                      <w:fldChar w:fldCharType="separate"/>
                    </w:r>
                    <w:r w:rsidR="00615EA5">
                      <w:rPr>
                        <w:noProof/>
                        <w:sz w:val="24"/>
                        <w:szCs w:val="24"/>
                      </w:rPr>
                      <w:t>58</w:t>
                    </w:r>
                    <w:r w:rsidRPr="002557A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67"/>
    <w:multiLevelType w:val="multilevel"/>
    <w:tmpl w:val="C4687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>
    <w:nsid w:val="049732F1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B155D"/>
    <w:multiLevelType w:val="hybridMultilevel"/>
    <w:tmpl w:val="2A78AD08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2AA"/>
    <w:multiLevelType w:val="multilevel"/>
    <w:tmpl w:val="4AAAC7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024B0"/>
    <w:multiLevelType w:val="hybridMultilevel"/>
    <w:tmpl w:val="A4DE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3ED4"/>
    <w:multiLevelType w:val="hybridMultilevel"/>
    <w:tmpl w:val="5C883C82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0035"/>
    <w:multiLevelType w:val="multilevel"/>
    <w:tmpl w:val="EF7636B0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2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7">
    <w:nsid w:val="3E8247FC"/>
    <w:multiLevelType w:val="multilevel"/>
    <w:tmpl w:val="2A2084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F7B0042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7496E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>
    <w:nsid w:val="5BE65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E37C04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E7B16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3">
    <w:nsid w:val="6FD346E6"/>
    <w:multiLevelType w:val="multilevel"/>
    <w:tmpl w:val="4AD8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4">
    <w:nsid w:val="796D0A58"/>
    <w:multiLevelType w:val="multilevel"/>
    <w:tmpl w:val="2A208442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15">
    <w:nsid w:val="7A0138E8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B"/>
    <w:rsid w:val="0001058D"/>
    <w:rsid w:val="00020397"/>
    <w:rsid w:val="00021867"/>
    <w:rsid w:val="000228C5"/>
    <w:rsid w:val="000230B9"/>
    <w:rsid w:val="000324B1"/>
    <w:rsid w:val="0003292A"/>
    <w:rsid w:val="00036FEC"/>
    <w:rsid w:val="00037C6E"/>
    <w:rsid w:val="0004533F"/>
    <w:rsid w:val="0005044D"/>
    <w:rsid w:val="0005157E"/>
    <w:rsid w:val="00052A27"/>
    <w:rsid w:val="000531A8"/>
    <w:rsid w:val="00060F78"/>
    <w:rsid w:val="00063663"/>
    <w:rsid w:val="00063F88"/>
    <w:rsid w:val="00065A58"/>
    <w:rsid w:val="00076601"/>
    <w:rsid w:val="00081BED"/>
    <w:rsid w:val="000853BE"/>
    <w:rsid w:val="00086BE8"/>
    <w:rsid w:val="0008702E"/>
    <w:rsid w:val="000932B2"/>
    <w:rsid w:val="000935C6"/>
    <w:rsid w:val="00093D93"/>
    <w:rsid w:val="000A4196"/>
    <w:rsid w:val="000A4DA9"/>
    <w:rsid w:val="000B0773"/>
    <w:rsid w:val="000B13C1"/>
    <w:rsid w:val="000B3BD4"/>
    <w:rsid w:val="000B56BD"/>
    <w:rsid w:val="000C1F54"/>
    <w:rsid w:val="000C3310"/>
    <w:rsid w:val="000C41A1"/>
    <w:rsid w:val="000C4B39"/>
    <w:rsid w:val="000C67E6"/>
    <w:rsid w:val="000D580A"/>
    <w:rsid w:val="000D5CC6"/>
    <w:rsid w:val="000E0317"/>
    <w:rsid w:val="000E6549"/>
    <w:rsid w:val="000F0EB5"/>
    <w:rsid w:val="001002E0"/>
    <w:rsid w:val="0010742B"/>
    <w:rsid w:val="00107EBB"/>
    <w:rsid w:val="00115988"/>
    <w:rsid w:val="00116FDE"/>
    <w:rsid w:val="00117232"/>
    <w:rsid w:val="00124366"/>
    <w:rsid w:val="00127B3E"/>
    <w:rsid w:val="00127F06"/>
    <w:rsid w:val="00132178"/>
    <w:rsid w:val="001407D0"/>
    <w:rsid w:val="0014373D"/>
    <w:rsid w:val="00143921"/>
    <w:rsid w:val="00144D36"/>
    <w:rsid w:val="00154A09"/>
    <w:rsid w:val="00154E2F"/>
    <w:rsid w:val="001610FC"/>
    <w:rsid w:val="00164010"/>
    <w:rsid w:val="00165A9A"/>
    <w:rsid w:val="00165AE9"/>
    <w:rsid w:val="00170C2C"/>
    <w:rsid w:val="001714FF"/>
    <w:rsid w:val="0017254D"/>
    <w:rsid w:val="00173FD4"/>
    <w:rsid w:val="001802D0"/>
    <w:rsid w:val="001826CE"/>
    <w:rsid w:val="00182F61"/>
    <w:rsid w:val="001868BF"/>
    <w:rsid w:val="00191748"/>
    <w:rsid w:val="00194C93"/>
    <w:rsid w:val="001A03FB"/>
    <w:rsid w:val="001A0B6C"/>
    <w:rsid w:val="001A56CE"/>
    <w:rsid w:val="001A578C"/>
    <w:rsid w:val="001A7EB5"/>
    <w:rsid w:val="001B0683"/>
    <w:rsid w:val="001D33FA"/>
    <w:rsid w:val="001D3834"/>
    <w:rsid w:val="001E354C"/>
    <w:rsid w:val="001E6435"/>
    <w:rsid w:val="001F0449"/>
    <w:rsid w:val="001F37D8"/>
    <w:rsid w:val="001F5864"/>
    <w:rsid w:val="001F7271"/>
    <w:rsid w:val="001F7516"/>
    <w:rsid w:val="002025CF"/>
    <w:rsid w:val="002049F0"/>
    <w:rsid w:val="00206F0A"/>
    <w:rsid w:val="002071AC"/>
    <w:rsid w:val="0021437E"/>
    <w:rsid w:val="00214E55"/>
    <w:rsid w:val="002151F7"/>
    <w:rsid w:val="00216AFE"/>
    <w:rsid w:val="00217BDE"/>
    <w:rsid w:val="0022200A"/>
    <w:rsid w:val="00235EB1"/>
    <w:rsid w:val="002374EE"/>
    <w:rsid w:val="00242ECD"/>
    <w:rsid w:val="0024647E"/>
    <w:rsid w:val="00246A93"/>
    <w:rsid w:val="00252723"/>
    <w:rsid w:val="002557A3"/>
    <w:rsid w:val="0025595C"/>
    <w:rsid w:val="00256580"/>
    <w:rsid w:val="002572A2"/>
    <w:rsid w:val="002613DD"/>
    <w:rsid w:val="002627A3"/>
    <w:rsid w:val="002648C1"/>
    <w:rsid w:val="00266856"/>
    <w:rsid w:val="00273F58"/>
    <w:rsid w:val="00275661"/>
    <w:rsid w:val="002756D1"/>
    <w:rsid w:val="00276114"/>
    <w:rsid w:val="00281650"/>
    <w:rsid w:val="002818E4"/>
    <w:rsid w:val="00283292"/>
    <w:rsid w:val="00286B0D"/>
    <w:rsid w:val="00286B72"/>
    <w:rsid w:val="00287329"/>
    <w:rsid w:val="0029241D"/>
    <w:rsid w:val="00295FF4"/>
    <w:rsid w:val="002970A3"/>
    <w:rsid w:val="002A0538"/>
    <w:rsid w:val="002B1A42"/>
    <w:rsid w:val="002B4649"/>
    <w:rsid w:val="002C7284"/>
    <w:rsid w:val="002D10CC"/>
    <w:rsid w:val="002D302B"/>
    <w:rsid w:val="002D63D5"/>
    <w:rsid w:val="002D7BE2"/>
    <w:rsid w:val="002E26E5"/>
    <w:rsid w:val="002E4BCB"/>
    <w:rsid w:val="002E4E43"/>
    <w:rsid w:val="002E5C0A"/>
    <w:rsid w:val="002F41ED"/>
    <w:rsid w:val="002F4200"/>
    <w:rsid w:val="002F7A1D"/>
    <w:rsid w:val="002F7E15"/>
    <w:rsid w:val="0030091F"/>
    <w:rsid w:val="0030250B"/>
    <w:rsid w:val="00315460"/>
    <w:rsid w:val="00323AAD"/>
    <w:rsid w:val="00324F83"/>
    <w:rsid w:val="00325B57"/>
    <w:rsid w:val="00330265"/>
    <w:rsid w:val="00332D67"/>
    <w:rsid w:val="0033334D"/>
    <w:rsid w:val="003371D5"/>
    <w:rsid w:val="003372B2"/>
    <w:rsid w:val="00346BAD"/>
    <w:rsid w:val="00347731"/>
    <w:rsid w:val="003532B7"/>
    <w:rsid w:val="003536D5"/>
    <w:rsid w:val="00356F47"/>
    <w:rsid w:val="00357E7B"/>
    <w:rsid w:val="00363276"/>
    <w:rsid w:val="003636F7"/>
    <w:rsid w:val="00370AEF"/>
    <w:rsid w:val="00374756"/>
    <w:rsid w:val="003768D9"/>
    <w:rsid w:val="0038204E"/>
    <w:rsid w:val="00384677"/>
    <w:rsid w:val="00392CEC"/>
    <w:rsid w:val="00392FBB"/>
    <w:rsid w:val="003958A2"/>
    <w:rsid w:val="003A1CDB"/>
    <w:rsid w:val="003A55BA"/>
    <w:rsid w:val="003A6CF8"/>
    <w:rsid w:val="003A6D00"/>
    <w:rsid w:val="003B0E46"/>
    <w:rsid w:val="003B5E3B"/>
    <w:rsid w:val="003C11DE"/>
    <w:rsid w:val="003C5E32"/>
    <w:rsid w:val="003D417E"/>
    <w:rsid w:val="003D4695"/>
    <w:rsid w:val="003E0758"/>
    <w:rsid w:val="003E4CFF"/>
    <w:rsid w:val="003F10BB"/>
    <w:rsid w:val="003F6BB4"/>
    <w:rsid w:val="003F7092"/>
    <w:rsid w:val="004005AD"/>
    <w:rsid w:val="0040399E"/>
    <w:rsid w:val="00406416"/>
    <w:rsid w:val="00411985"/>
    <w:rsid w:val="004136CF"/>
    <w:rsid w:val="00413B5E"/>
    <w:rsid w:val="00413FC4"/>
    <w:rsid w:val="00417B0D"/>
    <w:rsid w:val="00421A91"/>
    <w:rsid w:val="00423A13"/>
    <w:rsid w:val="00426D0C"/>
    <w:rsid w:val="0043121C"/>
    <w:rsid w:val="004329CE"/>
    <w:rsid w:val="00436FBC"/>
    <w:rsid w:val="004450E6"/>
    <w:rsid w:val="0045291A"/>
    <w:rsid w:val="004566B2"/>
    <w:rsid w:val="004568EC"/>
    <w:rsid w:val="00456D09"/>
    <w:rsid w:val="004621EA"/>
    <w:rsid w:val="004661D5"/>
    <w:rsid w:val="00471526"/>
    <w:rsid w:val="0047334C"/>
    <w:rsid w:val="00480111"/>
    <w:rsid w:val="0048731D"/>
    <w:rsid w:val="00491AC7"/>
    <w:rsid w:val="004924D1"/>
    <w:rsid w:val="00497258"/>
    <w:rsid w:val="004A1358"/>
    <w:rsid w:val="004A1885"/>
    <w:rsid w:val="004A1FA6"/>
    <w:rsid w:val="004A2E3B"/>
    <w:rsid w:val="004A5056"/>
    <w:rsid w:val="004A7D01"/>
    <w:rsid w:val="004A7DC0"/>
    <w:rsid w:val="004B18A2"/>
    <w:rsid w:val="004B36F4"/>
    <w:rsid w:val="004B3C5E"/>
    <w:rsid w:val="004B41C9"/>
    <w:rsid w:val="004C100A"/>
    <w:rsid w:val="004C1922"/>
    <w:rsid w:val="004C5113"/>
    <w:rsid w:val="004C596D"/>
    <w:rsid w:val="004D1B97"/>
    <w:rsid w:val="004D4122"/>
    <w:rsid w:val="004D6030"/>
    <w:rsid w:val="004E3D29"/>
    <w:rsid w:val="004E3D42"/>
    <w:rsid w:val="004E5A35"/>
    <w:rsid w:val="004F0C86"/>
    <w:rsid w:val="00500DF0"/>
    <w:rsid w:val="0050695E"/>
    <w:rsid w:val="00511DCC"/>
    <w:rsid w:val="00534EF7"/>
    <w:rsid w:val="00542899"/>
    <w:rsid w:val="005510C5"/>
    <w:rsid w:val="005552D1"/>
    <w:rsid w:val="005561D3"/>
    <w:rsid w:val="0055673C"/>
    <w:rsid w:val="00561CD0"/>
    <w:rsid w:val="0056226B"/>
    <w:rsid w:val="0056233A"/>
    <w:rsid w:val="0056579C"/>
    <w:rsid w:val="00566CDD"/>
    <w:rsid w:val="00571107"/>
    <w:rsid w:val="00571ADB"/>
    <w:rsid w:val="00572D5B"/>
    <w:rsid w:val="00573000"/>
    <w:rsid w:val="005734AD"/>
    <w:rsid w:val="00573897"/>
    <w:rsid w:val="00577827"/>
    <w:rsid w:val="00577C72"/>
    <w:rsid w:val="00581C8E"/>
    <w:rsid w:val="0059152E"/>
    <w:rsid w:val="00592E14"/>
    <w:rsid w:val="005A308F"/>
    <w:rsid w:val="005B125A"/>
    <w:rsid w:val="005C13FC"/>
    <w:rsid w:val="005C3564"/>
    <w:rsid w:val="005C66B0"/>
    <w:rsid w:val="005D41E9"/>
    <w:rsid w:val="005D601B"/>
    <w:rsid w:val="005E5693"/>
    <w:rsid w:val="005E69EF"/>
    <w:rsid w:val="005F28A6"/>
    <w:rsid w:val="00602AB1"/>
    <w:rsid w:val="00603BC2"/>
    <w:rsid w:val="006132CF"/>
    <w:rsid w:val="00615EA5"/>
    <w:rsid w:val="00616C0A"/>
    <w:rsid w:val="0062119A"/>
    <w:rsid w:val="0062253E"/>
    <w:rsid w:val="0063066C"/>
    <w:rsid w:val="00633083"/>
    <w:rsid w:val="00634275"/>
    <w:rsid w:val="00636837"/>
    <w:rsid w:val="00637BF8"/>
    <w:rsid w:val="00643A42"/>
    <w:rsid w:val="0064570A"/>
    <w:rsid w:val="00646B24"/>
    <w:rsid w:val="006479CB"/>
    <w:rsid w:val="0065306F"/>
    <w:rsid w:val="00653887"/>
    <w:rsid w:val="0065570D"/>
    <w:rsid w:val="00656AEC"/>
    <w:rsid w:val="00656FDE"/>
    <w:rsid w:val="00662745"/>
    <w:rsid w:val="00670E7E"/>
    <w:rsid w:val="0067257A"/>
    <w:rsid w:val="00681E5A"/>
    <w:rsid w:val="00683981"/>
    <w:rsid w:val="00692F6E"/>
    <w:rsid w:val="006978BE"/>
    <w:rsid w:val="006A0656"/>
    <w:rsid w:val="006A4EAC"/>
    <w:rsid w:val="006A5B62"/>
    <w:rsid w:val="006A7935"/>
    <w:rsid w:val="006B28D6"/>
    <w:rsid w:val="006B2C43"/>
    <w:rsid w:val="006B677A"/>
    <w:rsid w:val="006C053B"/>
    <w:rsid w:val="006C705B"/>
    <w:rsid w:val="006D2AAA"/>
    <w:rsid w:val="006E1846"/>
    <w:rsid w:val="006E2303"/>
    <w:rsid w:val="006F0AAC"/>
    <w:rsid w:val="006F1250"/>
    <w:rsid w:val="006F1DDF"/>
    <w:rsid w:val="007004B7"/>
    <w:rsid w:val="00701F8D"/>
    <w:rsid w:val="00702C44"/>
    <w:rsid w:val="00702DB6"/>
    <w:rsid w:val="00702F74"/>
    <w:rsid w:val="0071052E"/>
    <w:rsid w:val="00710E9E"/>
    <w:rsid w:val="00715C0E"/>
    <w:rsid w:val="0071642F"/>
    <w:rsid w:val="00716C8E"/>
    <w:rsid w:val="00716E43"/>
    <w:rsid w:val="00723C12"/>
    <w:rsid w:val="00727E15"/>
    <w:rsid w:val="00731F86"/>
    <w:rsid w:val="0073221F"/>
    <w:rsid w:val="00735D98"/>
    <w:rsid w:val="00741D31"/>
    <w:rsid w:val="00750883"/>
    <w:rsid w:val="00753B5E"/>
    <w:rsid w:val="00761415"/>
    <w:rsid w:val="007636F0"/>
    <w:rsid w:val="0076614C"/>
    <w:rsid w:val="00772446"/>
    <w:rsid w:val="007734FB"/>
    <w:rsid w:val="00777CBB"/>
    <w:rsid w:val="00782DC9"/>
    <w:rsid w:val="007854E7"/>
    <w:rsid w:val="00787CC6"/>
    <w:rsid w:val="00792A39"/>
    <w:rsid w:val="00792BA9"/>
    <w:rsid w:val="00795094"/>
    <w:rsid w:val="007A0C25"/>
    <w:rsid w:val="007A331B"/>
    <w:rsid w:val="007A4DE3"/>
    <w:rsid w:val="007A5937"/>
    <w:rsid w:val="007B4367"/>
    <w:rsid w:val="007C526B"/>
    <w:rsid w:val="007C666A"/>
    <w:rsid w:val="007D022E"/>
    <w:rsid w:val="007D62F4"/>
    <w:rsid w:val="007E1BCF"/>
    <w:rsid w:val="007E3B47"/>
    <w:rsid w:val="007E5E46"/>
    <w:rsid w:val="007E7DDE"/>
    <w:rsid w:val="007F23BB"/>
    <w:rsid w:val="007F3C6C"/>
    <w:rsid w:val="007F682C"/>
    <w:rsid w:val="007F7E1C"/>
    <w:rsid w:val="0080205B"/>
    <w:rsid w:val="0080529A"/>
    <w:rsid w:val="00811F90"/>
    <w:rsid w:val="00817462"/>
    <w:rsid w:val="0081765B"/>
    <w:rsid w:val="00821EF8"/>
    <w:rsid w:val="00822524"/>
    <w:rsid w:val="00824DEE"/>
    <w:rsid w:val="00825CF1"/>
    <w:rsid w:val="00831FE7"/>
    <w:rsid w:val="00833136"/>
    <w:rsid w:val="0083486D"/>
    <w:rsid w:val="00843E43"/>
    <w:rsid w:val="00847B25"/>
    <w:rsid w:val="00850BBE"/>
    <w:rsid w:val="00851A07"/>
    <w:rsid w:val="00857EB0"/>
    <w:rsid w:val="008636F6"/>
    <w:rsid w:val="0086549B"/>
    <w:rsid w:val="008706DD"/>
    <w:rsid w:val="00890E65"/>
    <w:rsid w:val="00896FCD"/>
    <w:rsid w:val="008A0F2E"/>
    <w:rsid w:val="008A1D50"/>
    <w:rsid w:val="008A1F10"/>
    <w:rsid w:val="008A255D"/>
    <w:rsid w:val="008B0B13"/>
    <w:rsid w:val="008B12CD"/>
    <w:rsid w:val="008B1383"/>
    <w:rsid w:val="008B3255"/>
    <w:rsid w:val="008B41F4"/>
    <w:rsid w:val="008C08E3"/>
    <w:rsid w:val="008C42EC"/>
    <w:rsid w:val="008C6FAC"/>
    <w:rsid w:val="008D1141"/>
    <w:rsid w:val="008D5307"/>
    <w:rsid w:val="008D7CBA"/>
    <w:rsid w:val="008E116F"/>
    <w:rsid w:val="008E5E36"/>
    <w:rsid w:val="008E6D32"/>
    <w:rsid w:val="008F0621"/>
    <w:rsid w:val="008F0A68"/>
    <w:rsid w:val="008F4BC7"/>
    <w:rsid w:val="008F51A1"/>
    <w:rsid w:val="009006E9"/>
    <w:rsid w:val="0090197E"/>
    <w:rsid w:val="00901DB0"/>
    <w:rsid w:val="00902960"/>
    <w:rsid w:val="00912F70"/>
    <w:rsid w:val="009152A8"/>
    <w:rsid w:val="00915982"/>
    <w:rsid w:val="00916105"/>
    <w:rsid w:val="00923645"/>
    <w:rsid w:val="0093180C"/>
    <w:rsid w:val="00931C76"/>
    <w:rsid w:val="00934D09"/>
    <w:rsid w:val="0094419A"/>
    <w:rsid w:val="0095660D"/>
    <w:rsid w:val="009616E2"/>
    <w:rsid w:val="009713DE"/>
    <w:rsid w:val="00972CB0"/>
    <w:rsid w:val="00972E06"/>
    <w:rsid w:val="00977404"/>
    <w:rsid w:val="009824F0"/>
    <w:rsid w:val="00985231"/>
    <w:rsid w:val="00985A88"/>
    <w:rsid w:val="009863A6"/>
    <w:rsid w:val="00990E6D"/>
    <w:rsid w:val="00992DF0"/>
    <w:rsid w:val="009954C9"/>
    <w:rsid w:val="0099699F"/>
    <w:rsid w:val="0099732D"/>
    <w:rsid w:val="009A4D8D"/>
    <w:rsid w:val="009B44DD"/>
    <w:rsid w:val="009B4D2B"/>
    <w:rsid w:val="009C0C6D"/>
    <w:rsid w:val="009C2729"/>
    <w:rsid w:val="009C6468"/>
    <w:rsid w:val="009D0E57"/>
    <w:rsid w:val="009D17E3"/>
    <w:rsid w:val="009D232C"/>
    <w:rsid w:val="009D256F"/>
    <w:rsid w:val="009D3014"/>
    <w:rsid w:val="009D535D"/>
    <w:rsid w:val="009D7CC1"/>
    <w:rsid w:val="009E00CF"/>
    <w:rsid w:val="009E340E"/>
    <w:rsid w:val="009E3791"/>
    <w:rsid w:val="009F1910"/>
    <w:rsid w:val="009F1F52"/>
    <w:rsid w:val="009F471F"/>
    <w:rsid w:val="009F5D5C"/>
    <w:rsid w:val="00A00E0D"/>
    <w:rsid w:val="00A074D8"/>
    <w:rsid w:val="00A12850"/>
    <w:rsid w:val="00A150D9"/>
    <w:rsid w:val="00A178DC"/>
    <w:rsid w:val="00A256F7"/>
    <w:rsid w:val="00A31FC6"/>
    <w:rsid w:val="00A35D5D"/>
    <w:rsid w:val="00A423B3"/>
    <w:rsid w:val="00A44077"/>
    <w:rsid w:val="00A4408C"/>
    <w:rsid w:val="00A54627"/>
    <w:rsid w:val="00A60FDF"/>
    <w:rsid w:val="00A63230"/>
    <w:rsid w:val="00A6393A"/>
    <w:rsid w:val="00A642BD"/>
    <w:rsid w:val="00A644A7"/>
    <w:rsid w:val="00A71F3F"/>
    <w:rsid w:val="00A777E5"/>
    <w:rsid w:val="00A835BD"/>
    <w:rsid w:val="00A83C67"/>
    <w:rsid w:val="00A85227"/>
    <w:rsid w:val="00A90F93"/>
    <w:rsid w:val="00A913C5"/>
    <w:rsid w:val="00A938F9"/>
    <w:rsid w:val="00A96A86"/>
    <w:rsid w:val="00A96D9F"/>
    <w:rsid w:val="00AA18D1"/>
    <w:rsid w:val="00AA3077"/>
    <w:rsid w:val="00AA43B4"/>
    <w:rsid w:val="00AA5D9B"/>
    <w:rsid w:val="00AA7F3F"/>
    <w:rsid w:val="00AB06A3"/>
    <w:rsid w:val="00AB121B"/>
    <w:rsid w:val="00AB5266"/>
    <w:rsid w:val="00AC006D"/>
    <w:rsid w:val="00AC2A75"/>
    <w:rsid w:val="00AC45CC"/>
    <w:rsid w:val="00AC58F5"/>
    <w:rsid w:val="00AD060B"/>
    <w:rsid w:val="00AD6086"/>
    <w:rsid w:val="00AE1BA6"/>
    <w:rsid w:val="00AE35A3"/>
    <w:rsid w:val="00AE652C"/>
    <w:rsid w:val="00AF5C36"/>
    <w:rsid w:val="00AF5D8D"/>
    <w:rsid w:val="00B02BF0"/>
    <w:rsid w:val="00B05F92"/>
    <w:rsid w:val="00B15294"/>
    <w:rsid w:val="00B156DF"/>
    <w:rsid w:val="00B15DE0"/>
    <w:rsid w:val="00B20B3A"/>
    <w:rsid w:val="00B212F9"/>
    <w:rsid w:val="00B21B96"/>
    <w:rsid w:val="00B21F25"/>
    <w:rsid w:val="00B238BB"/>
    <w:rsid w:val="00B30605"/>
    <w:rsid w:val="00B31F2E"/>
    <w:rsid w:val="00B3423A"/>
    <w:rsid w:val="00B60213"/>
    <w:rsid w:val="00B611E9"/>
    <w:rsid w:val="00B643B4"/>
    <w:rsid w:val="00B67F4F"/>
    <w:rsid w:val="00B77BF0"/>
    <w:rsid w:val="00B82CAC"/>
    <w:rsid w:val="00B8713D"/>
    <w:rsid w:val="00B872F3"/>
    <w:rsid w:val="00B90771"/>
    <w:rsid w:val="00B94B3F"/>
    <w:rsid w:val="00BA2F03"/>
    <w:rsid w:val="00BB1CDC"/>
    <w:rsid w:val="00BB204E"/>
    <w:rsid w:val="00BC0CB9"/>
    <w:rsid w:val="00BC455B"/>
    <w:rsid w:val="00BC4BFB"/>
    <w:rsid w:val="00BD32EF"/>
    <w:rsid w:val="00BD34FA"/>
    <w:rsid w:val="00BE34D5"/>
    <w:rsid w:val="00BE6A0A"/>
    <w:rsid w:val="00BF2C0E"/>
    <w:rsid w:val="00BF398A"/>
    <w:rsid w:val="00BF56D1"/>
    <w:rsid w:val="00BF7E8B"/>
    <w:rsid w:val="00C045EB"/>
    <w:rsid w:val="00C04B96"/>
    <w:rsid w:val="00C07CE5"/>
    <w:rsid w:val="00C120BA"/>
    <w:rsid w:val="00C124C2"/>
    <w:rsid w:val="00C15ECE"/>
    <w:rsid w:val="00C21B76"/>
    <w:rsid w:val="00C26CA4"/>
    <w:rsid w:val="00C416E9"/>
    <w:rsid w:val="00C428AF"/>
    <w:rsid w:val="00C4414D"/>
    <w:rsid w:val="00C51437"/>
    <w:rsid w:val="00C52CF3"/>
    <w:rsid w:val="00C54D39"/>
    <w:rsid w:val="00C55F58"/>
    <w:rsid w:val="00C574F9"/>
    <w:rsid w:val="00C636F9"/>
    <w:rsid w:val="00C63DA7"/>
    <w:rsid w:val="00C6419C"/>
    <w:rsid w:val="00C70CC8"/>
    <w:rsid w:val="00C732B0"/>
    <w:rsid w:val="00C80F39"/>
    <w:rsid w:val="00C83800"/>
    <w:rsid w:val="00C93508"/>
    <w:rsid w:val="00C938E3"/>
    <w:rsid w:val="00C96DA9"/>
    <w:rsid w:val="00CA095E"/>
    <w:rsid w:val="00CA14A9"/>
    <w:rsid w:val="00CA31EC"/>
    <w:rsid w:val="00CB1288"/>
    <w:rsid w:val="00CB1367"/>
    <w:rsid w:val="00CD0F0E"/>
    <w:rsid w:val="00CF0568"/>
    <w:rsid w:val="00CF114C"/>
    <w:rsid w:val="00CF749C"/>
    <w:rsid w:val="00D031F8"/>
    <w:rsid w:val="00D032DC"/>
    <w:rsid w:val="00D15911"/>
    <w:rsid w:val="00D176C8"/>
    <w:rsid w:val="00D17BE8"/>
    <w:rsid w:val="00D21B59"/>
    <w:rsid w:val="00D22A52"/>
    <w:rsid w:val="00D22E26"/>
    <w:rsid w:val="00D24D5F"/>
    <w:rsid w:val="00D24F20"/>
    <w:rsid w:val="00D32314"/>
    <w:rsid w:val="00D4037A"/>
    <w:rsid w:val="00D425F8"/>
    <w:rsid w:val="00D437F4"/>
    <w:rsid w:val="00D46D77"/>
    <w:rsid w:val="00D516A9"/>
    <w:rsid w:val="00D536C3"/>
    <w:rsid w:val="00D55B5E"/>
    <w:rsid w:val="00D60D9A"/>
    <w:rsid w:val="00D62972"/>
    <w:rsid w:val="00D62E48"/>
    <w:rsid w:val="00D63383"/>
    <w:rsid w:val="00D637D4"/>
    <w:rsid w:val="00D63C68"/>
    <w:rsid w:val="00D63E04"/>
    <w:rsid w:val="00D72FD3"/>
    <w:rsid w:val="00D76813"/>
    <w:rsid w:val="00D774C8"/>
    <w:rsid w:val="00D82A3D"/>
    <w:rsid w:val="00D83755"/>
    <w:rsid w:val="00D84A0A"/>
    <w:rsid w:val="00D85209"/>
    <w:rsid w:val="00D958B2"/>
    <w:rsid w:val="00D9601D"/>
    <w:rsid w:val="00D969DF"/>
    <w:rsid w:val="00D9748A"/>
    <w:rsid w:val="00DB518E"/>
    <w:rsid w:val="00DB5BC4"/>
    <w:rsid w:val="00DC29C3"/>
    <w:rsid w:val="00DC30E6"/>
    <w:rsid w:val="00DC35C9"/>
    <w:rsid w:val="00DC3ECB"/>
    <w:rsid w:val="00DC4B52"/>
    <w:rsid w:val="00DD0319"/>
    <w:rsid w:val="00DD185D"/>
    <w:rsid w:val="00DD3589"/>
    <w:rsid w:val="00DE0876"/>
    <w:rsid w:val="00DE5101"/>
    <w:rsid w:val="00DF1CC8"/>
    <w:rsid w:val="00DF1D2F"/>
    <w:rsid w:val="00DF74E6"/>
    <w:rsid w:val="00E0108A"/>
    <w:rsid w:val="00E01EF8"/>
    <w:rsid w:val="00E024BB"/>
    <w:rsid w:val="00E026C2"/>
    <w:rsid w:val="00E0513A"/>
    <w:rsid w:val="00E1064B"/>
    <w:rsid w:val="00E12A2C"/>
    <w:rsid w:val="00E16348"/>
    <w:rsid w:val="00E172B7"/>
    <w:rsid w:val="00E176EC"/>
    <w:rsid w:val="00E203D6"/>
    <w:rsid w:val="00E236EF"/>
    <w:rsid w:val="00E31727"/>
    <w:rsid w:val="00E4185D"/>
    <w:rsid w:val="00E44145"/>
    <w:rsid w:val="00E51B85"/>
    <w:rsid w:val="00E52AE7"/>
    <w:rsid w:val="00E53A3D"/>
    <w:rsid w:val="00E549FA"/>
    <w:rsid w:val="00E63F9A"/>
    <w:rsid w:val="00E6452B"/>
    <w:rsid w:val="00E66820"/>
    <w:rsid w:val="00E7006B"/>
    <w:rsid w:val="00E74306"/>
    <w:rsid w:val="00E747C6"/>
    <w:rsid w:val="00E76726"/>
    <w:rsid w:val="00E76818"/>
    <w:rsid w:val="00E76C4C"/>
    <w:rsid w:val="00E85522"/>
    <w:rsid w:val="00E85F81"/>
    <w:rsid w:val="00E868C8"/>
    <w:rsid w:val="00E9010C"/>
    <w:rsid w:val="00E914D3"/>
    <w:rsid w:val="00E919EA"/>
    <w:rsid w:val="00E92A15"/>
    <w:rsid w:val="00EA4417"/>
    <w:rsid w:val="00EA45E2"/>
    <w:rsid w:val="00EA5FE0"/>
    <w:rsid w:val="00EB2D0C"/>
    <w:rsid w:val="00EB4548"/>
    <w:rsid w:val="00EB4DAE"/>
    <w:rsid w:val="00EC6B85"/>
    <w:rsid w:val="00EC6E7C"/>
    <w:rsid w:val="00ED1C2C"/>
    <w:rsid w:val="00EE3862"/>
    <w:rsid w:val="00EE3C5A"/>
    <w:rsid w:val="00EE659C"/>
    <w:rsid w:val="00EE7481"/>
    <w:rsid w:val="00EE7482"/>
    <w:rsid w:val="00EF2209"/>
    <w:rsid w:val="00EF3851"/>
    <w:rsid w:val="00EF7D76"/>
    <w:rsid w:val="00F02902"/>
    <w:rsid w:val="00F03F26"/>
    <w:rsid w:val="00F0528F"/>
    <w:rsid w:val="00F071B6"/>
    <w:rsid w:val="00F14FF8"/>
    <w:rsid w:val="00F15F82"/>
    <w:rsid w:val="00F15F8C"/>
    <w:rsid w:val="00F17B4F"/>
    <w:rsid w:val="00F2127E"/>
    <w:rsid w:val="00F21E8C"/>
    <w:rsid w:val="00F2218D"/>
    <w:rsid w:val="00F22E3E"/>
    <w:rsid w:val="00F232B1"/>
    <w:rsid w:val="00F23F52"/>
    <w:rsid w:val="00F259A6"/>
    <w:rsid w:val="00F2617E"/>
    <w:rsid w:val="00F31107"/>
    <w:rsid w:val="00F34FF0"/>
    <w:rsid w:val="00F36CF2"/>
    <w:rsid w:val="00F37618"/>
    <w:rsid w:val="00F449FF"/>
    <w:rsid w:val="00F65373"/>
    <w:rsid w:val="00F65D36"/>
    <w:rsid w:val="00F7143C"/>
    <w:rsid w:val="00F75B06"/>
    <w:rsid w:val="00F766AF"/>
    <w:rsid w:val="00F8048C"/>
    <w:rsid w:val="00F84775"/>
    <w:rsid w:val="00F85240"/>
    <w:rsid w:val="00F874F0"/>
    <w:rsid w:val="00F87C83"/>
    <w:rsid w:val="00F92225"/>
    <w:rsid w:val="00FA2730"/>
    <w:rsid w:val="00FA3230"/>
    <w:rsid w:val="00FA3B5B"/>
    <w:rsid w:val="00FA4923"/>
    <w:rsid w:val="00FA5277"/>
    <w:rsid w:val="00FA5DD7"/>
    <w:rsid w:val="00FB0020"/>
    <w:rsid w:val="00FB08AF"/>
    <w:rsid w:val="00FB4666"/>
    <w:rsid w:val="00FB5485"/>
    <w:rsid w:val="00FB58E1"/>
    <w:rsid w:val="00FC0839"/>
    <w:rsid w:val="00FC2A0C"/>
    <w:rsid w:val="00FC5575"/>
    <w:rsid w:val="00FC7785"/>
    <w:rsid w:val="00FD09EC"/>
    <w:rsid w:val="00FD3D3D"/>
    <w:rsid w:val="00FD6AF8"/>
    <w:rsid w:val="00FE7E6F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29B5-2978-4DEB-AE3E-8E3E51B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16770</Words>
  <Characters>95589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USER03_1</cp:lastModifiedBy>
  <cp:revision>2</cp:revision>
  <cp:lastPrinted>2018-12-11T09:09:00Z</cp:lastPrinted>
  <dcterms:created xsi:type="dcterms:W3CDTF">2019-02-18T09:07:00Z</dcterms:created>
  <dcterms:modified xsi:type="dcterms:W3CDTF">2019-02-18T09:07:00Z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