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r w:rsidRPr="009D379E">
        <w:rPr>
          <w:b/>
          <w:bCs/>
          <w:sz w:val="24"/>
          <w:szCs w:val="24"/>
          <w:lang w:val="en-US"/>
        </w:rPr>
        <w:t>i</w:t>
      </w:r>
      <w:proofErr w:type="spellEnd"/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B725A9">
        <w:rPr>
          <w:sz w:val="24"/>
          <w:szCs w:val="24"/>
        </w:rPr>
        <w:t>19</w:t>
      </w:r>
      <w:r w:rsidR="00E64293">
        <w:rPr>
          <w:sz w:val="24"/>
          <w:szCs w:val="24"/>
        </w:rPr>
        <w:t xml:space="preserve"> марта</w:t>
      </w:r>
      <w:r w:rsidR="007A684C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</w:t>
      </w:r>
      <w:r w:rsidR="0041132A">
        <w:rPr>
          <w:sz w:val="24"/>
          <w:szCs w:val="24"/>
        </w:rPr>
        <w:t xml:space="preserve">         </w:t>
      </w:r>
      <w:r w:rsidR="00CA490C">
        <w:rPr>
          <w:sz w:val="24"/>
          <w:szCs w:val="24"/>
        </w:rPr>
        <w:t xml:space="preserve">  </w:t>
      </w:r>
      <w:r w:rsidR="00112B38">
        <w:rPr>
          <w:sz w:val="24"/>
          <w:szCs w:val="24"/>
        </w:rPr>
        <w:t xml:space="preserve"> 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725A9">
        <w:rPr>
          <w:sz w:val="24"/>
          <w:szCs w:val="24"/>
        </w:rPr>
        <w:t>3/439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7A684C" w:rsidRDefault="007A684C" w:rsidP="00276C55">
      <w:pPr>
        <w:jc w:val="both"/>
        <w:rPr>
          <w:sz w:val="24"/>
          <w:szCs w:val="24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Об утверждении плана мероприятий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по реализации в 2015 году Стратегии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социально-экономического развития 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МО МР «Сыктывдинский» на период до 2020 года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обеспечения достижения целей социально-экономического развития муниципального района "Сыктывдинский", определенных Стратегией социально-экономического развития муниципального образования муниципального района "</w:t>
      </w:r>
      <w:proofErr w:type="spellStart"/>
      <w:r>
        <w:rPr>
          <w:rFonts w:eastAsiaTheme="minorHAnsi"/>
          <w:sz w:val="24"/>
          <w:szCs w:val="24"/>
          <w:lang w:eastAsia="en-US"/>
        </w:rPr>
        <w:t>Сыктыдинский</w:t>
      </w:r>
      <w:proofErr w:type="spellEnd"/>
      <w:r>
        <w:rPr>
          <w:rFonts w:eastAsiaTheme="minorHAnsi"/>
          <w:sz w:val="24"/>
          <w:szCs w:val="24"/>
          <w:lang w:eastAsia="en-US"/>
        </w:rPr>
        <w:t>" на период до 2020 года (далее - Стратегия):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0" w:history="1">
        <w:r w:rsidRPr="00E64293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</w:t>
        </w:r>
      </w:hyperlink>
      <w:r w:rsidRPr="00E6429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мероприятий по реализации в 2015 году Стратегии (далее - план) согласно приложению к настоящему постановлению.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Установить, что руководители структурных подразделений администрации муниципального района "Сыктывдинский" несут персональную ответственность (по курируемым направлениям) за достижение предусмотренных планом целевых индикаторов на 2015 год, определяющих достижение целей Стратегии (далее - целевые индикаторы Стратегии), и ожидаемых результатов выполнения мероприятий.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Руководителям структурных подразделений администрации муниципального района "Сыктывдинский" представлять в отдел экономического развития администрации муниципального района "</w:t>
      </w:r>
      <w:r w:rsidRPr="00E6429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Сыктывдинский " информацию о ходе выполнения </w:t>
      </w:r>
      <w:hyperlink r:id="rId11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(по курируемым направлениям):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1 полугодия 2015 года - до 20 июля 2015 года с указанием фактических результатов выполнения мероприятий в 1 полугодии 2015 года и оценки достижения целевых индикаторов Стратегии по итогам года;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2015 года - до 1 февраля 2016 года с указанием фактических результатов выполнения мероприятий и достижения целевых индикаторов Стратегии.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Отделу экономического развития администрации муниципального района "Сыктывдинский " осуществлять подготовку сводного отчета о выполнении </w:t>
      </w:r>
      <w:hyperlink r:id="rId12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его представление в адрес Министерства экономического развития Республики Коми: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 итогам 1 полугодия 2015 года - до 1 августа 2015 года с приложением аналитической информации об оценке и прогнозе достижения результатов выполнения </w:t>
      </w:r>
      <w:hyperlink r:id="rId13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итогам 2015 года - до 1 марта 2016 года с приложением аналитической информации о результатах достижения целевых индикаторов Стратегии.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r w:rsidRPr="007A684C">
        <w:rPr>
          <w:sz w:val="24"/>
          <w:szCs w:val="24"/>
        </w:rPr>
        <w:t>Контроль за выполнением данного постановления возложить на за</w:t>
      </w:r>
      <w:r>
        <w:rPr>
          <w:sz w:val="24"/>
          <w:szCs w:val="24"/>
        </w:rPr>
        <w:t>местителя руководителя администрации муниципального района Долингер Н.В.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Настоящее постановление </w:t>
      </w:r>
      <w:r w:rsidR="008B5416">
        <w:rPr>
          <w:sz w:val="24"/>
          <w:szCs w:val="24"/>
        </w:rPr>
        <w:t>вступает в силу со дня его подписания</w:t>
      </w:r>
      <w:r w:rsidR="008B5416" w:rsidRPr="008B5416">
        <w:rPr>
          <w:rFonts w:eastAsiaTheme="minorHAnsi"/>
          <w:sz w:val="24"/>
          <w:szCs w:val="24"/>
          <w:lang w:eastAsia="en-US"/>
        </w:rPr>
        <w:t xml:space="preserve"> </w:t>
      </w:r>
      <w:r w:rsidR="008B5416">
        <w:rPr>
          <w:rFonts w:eastAsiaTheme="minorHAnsi"/>
          <w:sz w:val="24"/>
          <w:szCs w:val="24"/>
          <w:lang w:eastAsia="en-US"/>
        </w:rPr>
        <w:t xml:space="preserve">и </w:t>
      </w:r>
      <w:bookmarkStart w:id="0" w:name="_GoBack"/>
      <w:bookmarkEnd w:id="0"/>
      <w:r w:rsidR="008B5416">
        <w:rPr>
          <w:rFonts w:eastAsiaTheme="minorHAnsi"/>
          <w:sz w:val="24"/>
          <w:szCs w:val="24"/>
          <w:lang w:eastAsia="en-US"/>
        </w:rPr>
        <w:t>подлежит официальному опубликованию</w:t>
      </w:r>
      <w:r>
        <w:rPr>
          <w:sz w:val="24"/>
          <w:szCs w:val="24"/>
        </w:rPr>
        <w:t>.</w:t>
      </w:r>
    </w:p>
    <w:p w:rsidR="00E30DB2" w:rsidRDefault="00E30DB2" w:rsidP="005F13A3">
      <w:pPr>
        <w:jc w:val="both"/>
        <w:rPr>
          <w:sz w:val="24"/>
        </w:rPr>
      </w:pPr>
    </w:p>
    <w:p w:rsidR="00FE1AC3" w:rsidRDefault="00FE1AC3" w:rsidP="005F13A3">
      <w:pPr>
        <w:jc w:val="both"/>
        <w:rPr>
          <w:sz w:val="24"/>
        </w:rPr>
      </w:pPr>
      <w:r>
        <w:rPr>
          <w:sz w:val="24"/>
        </w:rPr>
        <w:t xml:space="preserve">Руководитель </w:t>
      </w:r>
      <w:r w:rsidR="005F13A3" w:rsidRPr="009255E8">
        <w:rPr>
          <w:sz w:val="24"/>
        </w:rPr>
        <w:t>администрации</w:t>
      </w:r>
    </w:p>
    <w:p w:rsidR="005F13A3" w:rsidRPr="00FE1AC3" w:rsidRDefault="005F13A3" w:rsidP="00FE1AC3">
      <w:pPr>
        <w:jc w:val="both"/>
        <w:rPr>
          <w:sz w:val="24"/>
          <w:szCs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>
        <w:rPr>
          <w:sz w:val="24"/>
        </w:rPr>
        <w:t xml:space="preserve">  </w:t>
      </w:r>
      <w:proofErr w:type="spellStart"/>
      <w:r w:rsidR="00FE1AC3">
        <w:rPr>
          <w:sz w:val="24"/>
          <w:szCs w:val="24"/>
        </w:rPr>
        <w:t>О.А.Лажанев</w:t>
      </w:r>
      <w:proofErr w:type="spellEnd"/>
    </w:p>
    <w:p w:rsidR="003C5D5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30DB2" w:rsidSect="00664F0B"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B7" w:rsidRDefault="001050B7" w:rsidP="00221E34">
      <w:r>
        <w:separator/>
      </w:r>
    </w:p>
  </w:endnote>
  <w:endnote w:type="continuationSeparator" w:id="0">
    <w:p w:rsidR="001050B7" w:rsidRDefault="001050B7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B7" w:rsidRDefault="001050B7" w:rsidP="00221E34">
      <w:r>
        <w:separator/>
      </w:r>
    </w:p>
  </w:footnote>
  <w:footnote w:type="continuationSeparator" w:id="0">
    <w:p w:rsidR="001050B7" w:rsidRDefault="001050B7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6320"/>
    <w:rsid w:val="00047A95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54F4"/>
    <w:rsid w:val="00097420"/>
    <w:rsid w:val="00097E67"/>
    <w:rsid w:val="000A35EB"/>
    <w:rsid w:val="000A45FE"/>
    <w:rsid w:val="000A6D6D"/>
    <w:rsid w:val="000B48A6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50B7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121A"/>
    <w:rsid w:val="001612BA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5325"/>
    <w:rsid w:val="00186CBA"/>
    <w:rsid w:val="0018793A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61F09"/>
    <w:rsid w:val="00563DFF"/>
    <w:rsid w:val="00570E75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62C6"/>
    <w:rsid w:val="00597D2B"/>
    <w:rsid w:val="00597ED7"/>
    <w:rsid w:val="005A2170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E0D2F"/>
    <w:rsid w:val="006E50C3"/>
    <w:rsid w:val="006E7615"/>
    <w:rsid w:val="006F32C2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70DE3"/>
    <w:rsid w:val="00774459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B5416"/>
    <w:rsid w:val="008C7A2A"/>
    <w:rsid w:val="008C7C3D"/>
    <w:rsid w:val="008D32A7"/>
    <w:rsid w:val="008D35FF"/>
    <w:rsid w:val="008E2A55"/>
    <w:rsid w:val="008E48FC"/>
    <w:rsid w:val="008F5B2D"/>
    <w:rsid w:val="0090372C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53FE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5A9"/>
    <w:rsid w:val="00B72E7A"/>
    <w:rsid w:val="00B740F9"/>
    <w:rsid w:val="00B7475D"/>
    <w:rsid w:val="00B76036"/>
    <w:rsid w:val="00B800BD"/>
    <w:rsid w:val="00B817FF"/>
    <w:rsid w:val="00B872B5"/>
    <w:rsid w:val="00BA1995"/>
    <w:rsid w:val="00BA2A11"/>
    <w:rsid w:val="00BA6204"/>
    <w:rsid w:val="00BB2CEB"/>
    <w:rsid w:val="00BB601D"/>
    <w:rsid w:val="00BB7ADE"/>
    <w:rsid w:val="00BC000A"/>
    <w:rsid w:val="00BC2A49"/>
    <w:rsid w:val="00BC5BB9"/>
    <w:rsid w:val="00BC7BBC"/>
    <w:rsid w:val="00BD1560"/>
    <w:rsid w:val="00BD4C73"/>
    <w:rsid w:val="00BD566F"/>
    <w:rsid w:val="00BD76FF"/>
    <w:rsid w:val="00BE04B6"/>
    <w:rsid w:val="00BE1DBA"/>
    <w:rsid w:val="00BE5A89"/>
    <w:rsid w:val="00BE78EC"/>
    <w:rsid w:val="00BF276F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526B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BDD"/>
    <w:rsid w:val="00D500D6"/>
    <w:rsid w:val="00D507B3"/>
    <w:rsid w:val="00D51EA9"/>
    <w:rsid w:val="00D52C8D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F94"/>
    <w:rsid w:val="00E56243"/>
    <w:rsid w:val="00E64293"/>
    <w:rsid w:val="00E64CE2"/>
    <w:rsid w:val="00E65437"/>
    <w:rsid w:val="00E660B7"/>
    <w:rsid w:val="00E740A4"/>
    <w:rsid w:val="00E827D1"/>
    <w:rsid w:val="00E86934"/>
    <w:rsid w:val="00E90D2C"/>
    <w:rsid w:val="00E93793"/>
    <w:rsid w:val="00E965C7"/>
    <w:rsid w:val="00E96BB1"/>
    <w:rsid w:val="00EA1131"/>
    <w:rsid w:val="00EA4312"/>
    <w:rsid w:val="00EA769A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91E89AFE8D812FB0D2A945BDA46491A928FDA9D5F62669305ABBEDB7BF2EDD9DB8139C83F6B3247DED85PFd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91E89AFE8D812FB0D2A945BDA46491A928FDA9D5F62669305ABBEDB7BF2EDD9DB8139C83F6B3247DED85PFd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E89AFE8D812FB0D2A945BDA46491A928FDA9D5F62669305ABBEDB7BF2EDD9DB8139C83F6B3247DED85PFd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5050-43A3-4366-9883-E150B31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2015-03-20T08:51:00Z</cp:lastPrinted>
  <dcterms:created xsi:type="dcterms:W3CDTF">2015-04-17T12:09:00Z</dcterms:created>
  <dcterms:modified xsi:type="dcterms:W3CDTF">2015-04-17T12:09:00Z</dcterms:modified>
</cp:coreProperties>
</file>