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24105C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«Сыктывдинский»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образования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 xml:space="preserve">Отчет 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>по реализации муниципальной программы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образования в Сыктывдинском районе</w:t>
      </w: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>2015-2010 годы)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</w:rPr>
        <w:t>за 2018 год</w:t>
      </w: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4105C" w:rsidRPr="0013127E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EA78B5">
        <w:rPr>
          <w:rFonts w:ascii="Times New Roman" w:eastAsia="Times New Roman" w:hAnsi="Times New Roman" w:cs="Times New Roman"/>
          <w:sz w:val="24"/>
          <w:szCs w:val="24"/>
        </w:rPr>
        <w:t>: Панюкова Нина Николаевна, начальник управления образования тел 882130 7-14-31 факс 8/82130/7-14-31,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7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viigort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11@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05C" w:rsidRPr="00EA78B5" w:rsidRDefault="0024105C" w:rsidP="0024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Отчетный год составления годового отчета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2018 год</w:t>
      </w: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Дата составления годового отчета</w:t>
      </w:r>
      <w:r w:rsidR="00A50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>0.0</w:t>
      </w:r>
      <w:r w:rsidR="00A50D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A50D5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г.;</w:t>
      </w:r>
    </w:p>
    <w:p w:rsidR="0024105C" w:rsidRPr="00EA78B5" w:rsidRDefault="0024105C" w:rsidP="0024105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05C" w:rsidRPr="00EA78B5" w:rsidRDefault="0024105C" w:rsidP="0024105C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</w:rPr>
        <w:t>Непосредственные исполнители:</w:t>
      </w:r>
      <w:r w:rsidRPr="00EA78B5">
        <w:rPr>
          <w:rFonts w:ascii="Times New Roman" w:eastAsia="Times New Roman" w:hAnsi="Times New Roman" w:cs="Times New Roman"/>
          <w:sz w:val="24"/>
          <w:szCs w:val="24"/>
        </w:rPr>
        <w:t xml:space="preserve"> Зезегова Антонина Валентиновна, заведующий методическим центром, Привалова Анна Александровна, </w:t>
      </w:r>
      <w:r w:rsidR="003F1FF9">
        <w:rPr>
          <w:rFonts w:ascii="Times New Roman" w:eastAsia="Times New Roman" w:hAnsi="Times New Roman" w:cs="Times New Roman"/>
          <w:sz w:val="24"/>
          <w:szCs w:val="24"/>
        </w:rPr>
        <w:t>заместитель главного бухгалтера</w:t>
      </w:r>
      <w:r w:rsidRPr="00EA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EA78B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EA78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8/82130 7-11-24,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 – </w:t>
      </w:r>
      <w:hyperlink r:id="rId8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roometod@yandex.ru</w:t>
        </w:r>
      </w:hyperlink>
    </w:p>
    <w:p w:rsidR="0024105C" w:rsidRPr="00EA78B5" w:rsidRDefault="0024105C" w:rsidP="002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24105C" w:rsidRPr="00FA2678" w:rsidRDefault="0024105C" w:rsidP="0024105C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3F1FF9" w:rsidRPr="00FA2678" w:rsidRDefault="003F1FF9" w:rsidP="0024105C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24105C" w:rsidRPr="00EA78B5" w:rsidRDefault="0024105C" w:rsidP="0024105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Выльгорт </w:t>
      </w:r>
    </w:p>
    <w:p w:rsidR="0024105C" w:rsidRPr="00EA78B5" w:rsidRDefault="0024105C" w:rsidP="0024105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50D5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24105C" w:rsidRPr="00AE7DD0" w:rsidRDefault="0024105C" w:rsidP="00A50D55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образования в </w:t>
      </w:r>
      <w:proofErr w:type="spellStart"/>
      <w:r w:rsidRPr="00AE7DD0">
        <w:rPr>
          <w:rFonts w:ascii="Times New Roman" w:eastAsia="Times New Roman" w:hAnsi="Times New Roman" w:cs="Times New Roman"/>
          <w:sz w:val="24"/>
          <w:szCs w:val="24"/>
        </w:rPr>
        <w:t>Сыктывдинском</w:t>
      </w:r>
      <w:proofErr w:type="spellEnd"/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районе» (2015-2020 </w:t>
      </w:r>
      <w:proofErr w:type="spellStart"/>
      <w:proofErr w:type="gramStart"/>
      <w:r w:rsidRPr="00AE7DD0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E7D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1510"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является документом стратегического планирования управления образования МО МР «Сыктывдинский». </w:t>
      </w: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Программа утверждена постановлением администрации МО МР «Сыктывдинский» № 6/1155 от 25 июня 2014 года. </w:t>
      </w: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состоит из 5 подпрограмм:</w:t>
      </w:r>
    </w:p>
    <w:p w:rsidR="0024105C" w:rsidRPr="00AE7DD0" w:rsidRDefault="0024105C" w:rsidP="00A50D5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1 Дошкольное образование</w:t>
      </w:r>
    </w:p>
    <w:p w:rsidR="0024105C" w:rsidRPr="00AE7DD0" w:rsidRDefault="0024105C" w:rsidP="00A50D5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2  Общее образование</w:t>
      </w:r>
    </w:p>
    <w:p w:rsidR="0024105C" w:rsidRPr="00AE7DD0" w:rsidRDefault="0024105C" w:rsidP="00A50D5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3  Организация дополнительного образования</w:t>
      </w:r>
    </w:p>
    <w:p w:rsidR="0024105C" w:rsidRPr="00AE7DD0" w:rsidRDefault="0024105C" w:rsidP="00A50D5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4  Реализация молодежной политики</w:t>
      </w:r>
    </w:p>
    <w:p w:rsidR="0024105C" w:rsidRPr="00AE7DD0" w:rsidRDefault="0024105C" w:rsidP="00A50D55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5   Создание условий для реализации муниципальной программы</w:t>
      </w: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МО МР «Сыктывдинский» № 5/482 от 29мая 2018 года утвержден Комплексный план мероприятий по реализации муниципальной программы МО МР «Сыктывдинский» «Развитие образования в Сыктывдинском районе» на 2018 год) (далее – Комплексный план). </w:t>
      </w:r>
      <w:proofErr w:type="gramEnd"/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На основании Комплексного плана подготовлен отчет о реализации программы за  2018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05C" w:rsidRPr="00AE7DD0" w:rsidRDefault="0024105C" w:rsidP="00A50D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Главной целью Программы является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обеспечение развития отрасли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«Образование» муниципального района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Основная цель и задачи Программы соответствуют приоритетам Стратегии социально-экономического развития МО МР «Сыктывдинский» на период до 2020 года (далее</w:t>
      </w:r>
      <w:r w:rsidR="003F1FF9"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- Стратегия МО.- </w:t>
      </w:r>
      <w:proofErr w:type="gramEnd"/>
    </w:p>
    <w:p w:rsidR="0024105C" w:rsidRPr="00AE7DD0" w:rsidRDefault="0024105C" w:rsidP="00A50D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E7DD0">
        <w:rPr>
          <w:rFonts w:ascii="Times New Roman" w:hAnsi="Times New Roman" w:cs="Times New Roman"/>
          <w:b/>
          <w:bCs/>
          <w:sz w:val="24"/>
          <w:szCs w:val="24"/>
        </w:rPr>
        <w:t>Цель программ</w:t>
      </w:r>
      <w:r w:rsidRPr="00AE7DD0">
        <w:rPr>
          <w:rFonts w:ascii="Times New Roman" w:hAnsi="Times New Roman" w:cs="Times New Roman"/>
          <w:bCs/>
          <w:sz w:val="24"/>
          <w:szCs w:val="24"/>
        </w:rPr>
        <w:t>ы</w:t>
      </w:r>
      <w:r w:rsidR="003F1FF9" w:rsidRPr="00AE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DD0">
        <w:rPr>
          <w:rFonts w:ascii="Times New Roman" w:hAnsi="Times New Roman" w:cs="Times New Roman"/>
          <w:bCs/>
          <w:sz w:val="24"/>
          <w:szCs w:val="24"/>
        </w:rPr>
        <w:t>-</w:t>
      </w:r>
      <w:r w:rsidR="00A50D55" w:rsidRPr="00AE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DD0">
        <w:rPr>
          <w:rFonts w:ascii="Times New Roman" w:hAnsi="Times New Roman" w:cs="Times New Roman"/>
          <w:bCs/>
          <w:sz w:val="24"/>
          <w:szCs w:val="24"/>
        </w:rPr>
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AE7DD0">
        <w:rPr>
          <w:rFonts w:ascii="Times New Roman" w:hAnsi="Times New Roman" w:cs="Times New Roman"/>
          <w:sz w:val="24"/>
          <w:szCs w:val="24"/>
        </w:rPr>
        <w:t>, гражданское становление и самореализация молодёжи.</w:t>
      </w: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24105C" w:rsidRPr="00AE7DD0" w:rsidRDefault="0024105C" w:rsidP="00A50D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цели Программы в первом полугодии 2018 решались следующие </w:t>
      </w:r>
      <w:r w:rsidRPr="00AE7DD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4105C" w:rsidRPr="00AE7DD0" w:rsidRDefault="0024105C" w:rsidP="00A50D55">
      <w:pPr>
        <w:widowControl w:val="0"/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повышение доступности и качества образовательных услуг для детей дошкольного возраста;</w:t>
      </w:r>
    </w:p>
    <w:p w:rsidR="0024105C" w:rsidRPr="00AE7DD0" w:rsidRDefault="0024105C" w:rsidP="00A50D55">
      <w:pPr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</w:r>
    </w:p>
    <w:p w:rsidR="0024105C" w:rsidRPr="00AE7DD0" w:rsidRDefault="0024105C" w:rsidP="00A50D55">
      <w:pPr>
        <w:widowControl w:val="0"/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системы дополнительного образования для успешного процесса социализации детей и подростков; </w:t>
      </w:r>
    </w:p>
    <w:p w:rsidR="0024105C" w:rsidRPr="00AE7DD0" w:rsidRDefault="0024105C" w:rsidP="00A50D55">
      <w:pPr>
        <w:widowControl w:val="0"/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</w:r>
    </w:p>
    <w:p w:rsidR="0024105C" w:rsidRPr="00AE7DD0" w:rsidRDefault="0024105C" w:rsidP="00A50D55">
      <w:pPr>
        <w:widowControl w:val="0"/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эффективного функционирования и развития образовательных организаций, реализации муниципальной программы</w:t>
      </w:r>
      <w:r w:rsidR="00A50D55" w:rsidRPr="00AE7D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0D55" w:rsidRPr="00AE7DD0" w:rsidRDefault="00A50D55" w:rsidP="00A50D55">
      <w:pPr>
        <w:widowControl w:val="0"/>
        <w:numPr>
          <w:ilvl w:val="0"/>
          <w:numId w:val="4"/>
        </w:numPr>
        <w:tabs>
          <w:tab w:val="clear" w:pos="540"/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557E50" w:rsidRPr="00AE7DD0">
        <w:rPr>
          <w:rFonts w:ascii="Times New Roman" w:eastAsia="Times New Roman" w:hAnsi="Times New Roman" w:cs="Times New Roman"/>
          <w:bCs/>
          <w:sz w:val="24"/>
          <w:szCs w:val="24"/>
        </w:rPr>
        <w:t>перечисленных</w:t>
      </w: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разработаны подпрограммы:</w:t>
      </w:r>
    </w:p>
    <w:p w:rsidR="0024105C" w:rsidRPr="00AE7DD0" w:rsidRDefault="0024105C" w:rsidP="00A50D5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DD0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состоит из 5 подпрограмм:</w:t>
      </w:r>
    </w:p>
    <w:p w:rsidR="0024105C" w:rsidRPr="00AE7DD0" w:rsidRDefault="0024105C" w:rsidP="00A50D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1 Дошкольное образование</w:t>
      </w:r>
    </w:p>
    <w:p w:rsidR="0024105C" w:rsidRPr="00AE7DD0" w:rsidRDefault="0024105C" w:rsidP="00A50D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2  Общее образование</w:t>
      </w:r>
    </w:p>
    <w:p w:rsidR="0024105C" w:rsidRPr="00AE7DD0" w:rsidRDefault="0024105C" w:rsidP="00557E5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3  Организация дополнительного образования</w:t>
      </w:r>
    </w:p>
    <w:p w:rsidR="0024105C" w:rsidRPr="00AE7DD0" w:rsidRDefault="0024105C" w:rsidP="00557E50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4  Реализация молодежной политики</w:t>
      </w:r>
    </w:p>
    <w:p w:rsidR="0024105C" w:rsidRPr="00AE7DD0" w:rsidRDefault="0024105C" w:rsidP="00557E50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Подпрограмма 5  Создание условий для реализации муниципальной программы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на 2018 год 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программой обеспечена взаимосвязь задач  и целевых индикаторов (показателей) в целом программы и каждой подпрограммы. Каждой задаче муниципальной программы соответствуют свои целевые индикаторы (показатели), 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Всего по муниципальной программе 5 индикато</w:t>
      </w:r>
      <w:r w:rsidR="00557E50" w:rsidRPr="00AE7DD0">
        <w:rPr>
          <w:rFonts w:ascii="Times New Roman" w:eastAsia="Times New Roman" w:hAnsi="Times New Roman" w:cs="Times New Roman"/>
          <w:sz w:val="24"/>
          <w:szCs w:val="24"/>
        </w:rPr>
        <w:t>ров (показателей) Кроме того, 19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в разрезе подпрограмм. Общее количество индикаторов (показателей)  по  муниципальной программе и всем 5 подпрограммам  равно 2</w:t>
      </w:r>
      <w:r w:rsidR="00557E50" w:rsidRPr="00AE7D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(показатели) муниципальной программы,  в том числе подпрограмм,  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на 2018 год, 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BF">
        <w:rPr>
          <w:rFonts w:ascii="Times New Roman" w:eastAsia="Times New Roman" w:hAnsi="Times New Roman" w:cs="Times New Roman"/>
          <w:sz w:val="24"/>
          <w:szCs w:val="24"/>
        </w:rPr>
        <w:t>в основном</w:t>
      </w:r>
      <w:proofErr w:type="gramStart"/>
      <w:r w:rsidR="00863D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7DD0">
        <w:rPr>
          <w:rFonts w:ascii="Times New Roman" w:eastAsia="Times New Roman" w:hAnsi="Times New Roman" w:cs="Times New Roman"/>
          <w:sz w:val="24"/>
          <w:szCs w:val="24"/>
        </w:rPr>
        <w:t>оответствуют индикаторам плановым значениям индикаторов (показателей) Стратегии МО.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24105C" w:rsidRPr="00AE7DD0" w:rsidRDefault="0024105C" w:rsidP="0055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AE7DD0" w:rsidRDefault="0024105C" w:rsidP="00241510">
      <w:pPr>
        <w:widowControl w:val="0"/>
        <w:numPr>
          <w:ilvl w:val="0"/>
          <w:numId w:val="1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24105C" w:rsidRPr="00AE7DD0" w:rsidRDefault="0024105C" w:rsidP="00A50D55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142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05C" w:rsidRPr="00AE7DD0" w:rsidRDefault="0024105C" w:rsidP="00A50D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В  2018 году в постановление об утверждении муниципальной программы внесено</w:t>
      </w:r>
      <w:r w:rsidR="00557E50"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A50D55" w:rsidRPr="00AE7DD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следующими постановлениями, представленными в таблице 1.</w:t>
      </w:r>
    </w:p>
    <w:p w:rsidR="00557E50" w:rsidRPr="00AE7DD0" w:rsidRDefault="00557E50" w:rsidP="00A50D55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D55" w:rsidRPr="00AE7DD0" w:rsidRDefault="0024105C" w:rsidP="00A50D55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</w:p>
    <w:p w:rsidR="00A50D55" w:rsidRPr="00AE7DD0" w:rsidRDefault="00A50D55" w:rsidP="00A50D55">
      <w:pPr>
        <w:pStyle w:val="a4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Сведения об изменения</w:t>
      </w:r>
      <w:r w:rsidRPr="00AE7DD0">
        <w:rPr>
          <w:rFonts w:ascii="Times New Roman" w:hAnsi="Times New Roman" w:cs="Times New Roman"/>
          <w:i w:val="0"/>
          <w:sz w:val="24"/>
          <w:szCs w:val="24"/>
        </w:rPr>
        <w:t>х</w:t>
      </w:r>
      <w:r w:rsidRPr="00AE7DD0">
        <w:rPr>
          <w:rFonts w:ascii="Times New Roman" w:eastAsia="Calibri" w:hAnsi="Times New Roman" w:cs="Times New Roman"/>
          <w:sz w:val="24"/>
          <w:szCs w:val="24"/>
        </w:rPr>
        <w:t>, внесенн</w:t>
      </w:r>
      <w:r w:rsidRPr="00AE7DD0">
        <w:rPr>
          <w:rFonts w:ascii="Times New Roman" w:hAnsi="Times New Roman" w:cs="Times New Roman"/>
          <w:i w:val="0"/>
          <w:sz w:val="24"/>
          <w:szCs w:val="24"/>
        </w:rPr>
        <w:t>ых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в течение 2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7DD0">
        <w:rPr>
          <w:rFonts w:ascii="Times New Roman" w:eastAsia="Calibri" w:hAnsi="Times New Roman" w:cs="Times New Roman"/>
          <w:sz w:val="24"/>
          <w:szCs w:val="24"/>
        </w:rPr>
        <w:t>18 года в Программу</w:t>
      </w:r>
      <w:r w:rsidR="0024105C" w:rsidRPr="00AE7DD0">
        <w:rPr>
          <w:rFonts w:ascii="Times New Roman" w:eastAsia="Calibri" w:hAnsi="Times New Roman" w:cs="Times New Roman"/>
          <w:sz w:val="24"/>
          <w:szCs w:val="24"/>
        </w:rPr>
        <w:t>.</w:t>
      </w:r>
      <w:r w:rsidRPr="00AE7DD0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Краткое содержание</w:t>
            </w:r>
          </w:p>
        </w:tc>
      </w:tr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от 27 марта 2018 года №3/254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от 3 мая 2018 года №5/385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Внесены изменения в ресурсное обеспечение МП и подпрограмм и в таблицу целевых индикаторов, установленных для достижения поставленных задач и целей</w:t>
            </w:r>
          </w:p>
        </w:tc>
      </w:tr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от 24 августа 2018 года № 8/750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Внесены изменения в ресурсное обеспечение МП и подпрограмм и в таблицу целевых индикаторов, установленных для достижения поставленных задач и целей</w:t>
            </w:r>
          </w:p>
        </w:tc>
      </w:tr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от 14 декабря 2018 года №12/1111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  <w:tr w:rsidR="00A50D55" w:rsidRPr="00AE7DD0" w:rsidTr="009A5DA6">
        <w:tc>
          <w:tcPr>
            <w:tcW w:w="445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A50D55" w:rsidRPr="00AE7DD0" w:rsidRDefault="00A50D55" w:rsidP="00A50D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от 21 декабря 2018 года №12/1179</w:t>
            </w:r>
          </w:p>
        </w:tc>
        <w:tc>
          <w:tcPr>
            <w:tcW w:w="6804" w:type="dxa"/>
          </w:tcPr>
          <w:p w:rsidR="00A50D55" w:rsidRPr="00AE7DD0" w:rsidRDefault="00A50D55" w:rsidP="00A50D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</w:tbl>
    <w:p w:rsidR="0024105C" w:rsidRPr="00AE7DD0" w:rsidRDefault="0024105C" w:rsidP="00241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50D55" w:rsidRPr="00AE7DD0" w:rsidRDefault="00A50D55" w:rsidP="00A50D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57E50" w:rsidRPr="00AE7DD0" w:rsidRDefault="00557E50" w:rsidP="00A50D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57E50" w:rsidRPr="00AE7DD0" w:rsidRDefault="00557E50" w:rsidP="00A50D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105C" w:rsidRPr="00AE7DD0" w:rsidRDefault="0024105C" w:rsidP="005B17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:rsidR="0024105C" w:rsidRPr="00AE7DD0" w:rsidRDefault="0024105C" w:rsidP="00557E50">
      <w:pPr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2B1" w:rsidRPr="00AE7DD0" w:rsidRDefault="003E02B1" w:rsidP="003E02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каждой задаче подпрограммы имеется комплекс основных мероприятий, также в рамках каждого основного мероприятия имеется перечень  необходимых мероприятий для решения поставленных задач.  Комплексный план мероприятий муниципальной программы на 2018 года  состоит </w:t>
      </w:r>
      <w:proofErr w:type="gramStart"/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E02B1" w:rsidRPr="00AE7DD0" w:rsidRDefault="003E02B1" w:rsidP="003E02B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DD0">
        <w:rPr>
          <w:rFonts w:ascii="Times New Roman" w:eastAsia="Calibri" w:hAnsi="Times New Roman" w:cs="Times New Roman"/>
          <w:bCs/>
          <w:sz w:val="24"/>
          <w:szCs w:val="24"/>
        </w:rPr>
        <w:t xml:space="preserve">33 основных мероприятий, </w:t>
      </w:r>
    </w:p>
    <w:p w:rsidR="003E02B1" w:rsidRPr="00AE7DD0" w:rsidRDefault="003E02B1" w:rsidP="003E02B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DD0">
        <w:rPr>
          <w:rFonts w:ascii="Times New Roman" w:eastAsia="Calibri" w:hAnsi="Times New Roman" w:cs="Times New Roman"/>
          <w:bCs/>
          <w:sz w:val="24"/>
          <w:szCs w:val="24"/>
        </w:rPr>
        <w:t>67 мероприятий;</w:t>
      </w:r>
    </w:p>
    <w:p w:rsidR="003E02B1" w:rsidRPr="00AE7DD0" w:rsidRDefault="003E02B1" w:rsidP="003E02B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DD0">
        <w:rPr>
          <w:rFonts w:ascii="Times New Roman" w:eastAsia="Calibri" w:hAnsi="Times New Roman" w:cs="Times New Roman"/>
          <w:bCs/>
          <w:sz w:val="24"/>
          <w:szCs w:val="24"/>
        </w:rPr>
        <w:t>62 контрольных событий.</w:t>
      </w:r>
    </w:p>
    <w:p w:rsidR="003E02B1" w:rsidRPr="00AE7DD0" w:rsidRDefault="003E02B1" w:rsidP="003E02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реализации  мероприятий  муниципальной программы представлены в отчете  о реализации комплексного плана муниципальной программы за 1 полугодие 2018 год </w:t>
      </w:r>
      <w:r w:rsidRPr="00AE7DD0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1).</w:t>
      </w:r>
    </w:p>
    <w:p w:rsidR="003E02B1" w:rsidRPr="00AE7DD0" w:rsidRDefault="003E02B1" w:rsidP="003E0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>Из 33 основных мероприятий, запланированных в муниципальной программе на 2018 года, выполнено полном объёме 31 мероприятие, остальные продолжают выполняться. Из 67 мероприятий 2018 года, в полном  объеме выполнено 64 мероприятия, по остальным 3 сроки перенесены на 2019 год. Контрольных событий 62 проведено.57</w:t>
      </w:r>
    </w:p>
    <w:p w:rsidR="0024105C" w:rsidRPr="00AE7DD0" w:rsidRDefault="0024105C" w:rsidP="00241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05C" w:rsidRPr="00AE7DD0" w:rsidRDefault="0024105C" w:rsidP="0024105C">
      <w:pPr>
        <w:widowControl w:val="0"/>
        <w:tabs>
          <w:tab w:val="left" w:pos="6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4105C" w:rsidRPr="00AE7DD0" w:rsidRDefault="0024105C" w:rsidP="005B1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Результаты  выполнения запланированных индикаторов муниципальной программы, подпрограмм</w:t>
      </w:r>
    </w:p>
    <w:p w:rsidR="0024105C" w:rsidRPr="00AE7DD0" w:rsidRDefault="0024105C" w:rsidP="005B1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24105C" w:rsidRPr="00AE7DD0" w:rsidRDefault="0024105C" w:rsidP="0024105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Таблица 2.</w:t>
      </w:r>
    </w:p>
    <w:p w:rsidR="0024105C" w:rsidRPr="00AE7DD0" w:rsidRDefault="0024105C" w:rsidP="00241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9A5DA6" w:rsidRPr="00AE7DD0" w:rsidRDefault="009A5DA6" w:rsidP="00241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DA6" w:rsidRPr="00AE7DD0" w:rsidRDefault="009A5DA6" w:rsidP="009A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Перечень и сведения о целевых индикаторах и показателях муниципальной программы"</w:t>
      </w:r>
    </w:p>
    <w:p w:rsidR="009A5DA6" w:rsidRPr="00AE7DD0" w:rsidRDefault="009A5DA6" w:rsidP="009A5D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9A5DA6" w:rsidRPr="00AE7DD0" w:rsidTr="009A5DA6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A5DA6" w:rsidRPr="00AE7DD0" w:rsidTr="009A5DA6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План 2018 г.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DA6" w:rsidRPr="00AE7DD0" w:rsidRDefault="005B1799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</w:t>
            </w:r>
            <w:r w:rsidR="009A5DA6"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отклонения  Факт </w:t>
            </w:r>
            <w:proofErr w:type="gramStart"/>
            <w:r w:rsidR="009A5DA6"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9A5DA6"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план.</w:t>
            </w:r>
          </w:p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(+/-), %</w:t>
            </w:r>
          </w:p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Расчет:100% - (</w:t>
            </w:r>
            <w:proofErr w:type="spellStart"/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proofErr w:type="gramStart"/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акт</w:t>
            </w:r>
            <w:proofErr w:type="spellEnd"/>
            <w:r w:rsidRPr="00AE7DD0">
              <w:rPr>
                <w:rFonts w:ascii="Times New Roman" w:eastAsia="Calibri" w:hAnsi="Times New Roman" w:cs="Times New Roman"/>
                <w:sz w:val="20"/>
                <w:szCs w:val="20"/>
              </w:rPr>
              <w:t>/ Ин. план х 100%)</w:t>
            </w:r>
          </w:p>
        </w:tc>
      </w:tr>
      <w:tr w:rsidR="009A5DA6" w:rsidRPr="00AE7DD0" w:rsidTr="009A5DA6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</w:tc>
      </w:tr>
      <w:tr w:rsidR="009A5DA6" w:rsidRPr="00AE7DD0" w:rsidTr="009A5DA6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6E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4F7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</w:tcPr>
          <w:p w:rsidR="00A330BB" w:rsidRPr="00AE7DD0" w:rsidRDefault="00A330BB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 отклонение +5,07%.</w:t>
            </w:r>
          </w:p>
          <w:p w:rsidR="009A5DA6" w:rsidRPr="00AE7DD0" w:rsidRDefault="00A330BB" w:rsidP="00A330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A2678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показателя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достигнуто за счет открытия дошкольной группы на 30 мест при МБОУ «</w:t>
            </w:r>
            <w:proofErr w:type="spellStart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Выльгорткая</w:t>
            </w:r>
            <w:proofErr w:type="spellEnd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№2» им. В. П. Налимова</w:t>
            </w:r>
          </w:p>
        </w:tc>
      </w:tr>
      <w:tr w:rsidR="009A5DA6" w:rsidRPr="00AE7DD0" w:rsidTr="009A5DA6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в% 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</w:tcPr>
          <w:p w:rsidR="00A330BB" w:rsidRPr="00AE7DD0" w:rsidRDefault="00A330BB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 отклонение +26,4%.</w:t>
            </w:r>
          </w:p>
          <w:p w:rsidR="009A5DA6" w:rsidRPr="00AE7DD0" w:rsidRDefault="00A330BB" w:rsidP="00A330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934FE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окращение</w:t>
            </w:r>
            <w:r w:rsidR="009A5DA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очередности</w:t>
            </w:r>
            <w:r w:rsidR="007934FE" w:rsidRPr="00AE7DD0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дошкольные образовательные учреждения</w:t>
            </w:r>
            <w:r w:rsidR="009A5DA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4FE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DA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на 3,3%</w:t>
            </w:r>
            <w:r w:rsidR="007934FE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за счет открытия дошкольной группы на 30 мест при МБОУ «</w:t>
            </w:r>
            <w:proofErr w:type="spellStart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Выльгорткая</w:t>
            </w:r>
            <w:proofErr w:type="spellEnd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 им. В. П. </w:t>
            </w:r>
            <w:r w:rsidR="007934FE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вызвало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</w:t>
            </w:r>
            <w:r w:rsidR="007934FE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индикатора на 26,4%</w:t>
            </w:r>
          </w:p>
        </w:tc>
      </w:tr>
      <w:tr w:rsidR="009A5DA6" w:rsidRPr="00AE7DD0" w:rsidTr="009A5DA6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D43207" w:rsidP="00041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9A5DA6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0000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в %.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6E0000" w:rsidRPr="00AE7DD0" w:rsidRDefault="006E0000" w:rsidP="006E0000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Наличие молодежных волонтерских движений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«Дошкольное  образование»</w:t>
            </w: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widowControl w:val="0"/>
              <w:tabs>
                <w:tab w:val="left" w:pos="0"/>
                <w:tab w:val="left" w:pos="142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государственных гарантий доступности дошкольного образования;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 xml:space="preserve">1.   Численность  дошкольных образовательных организаций, которые </w:t>
            </w:r>
            <w:r w:rsidRPr="00AE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 услуги через Консультационные центры для населения, не охваченного услугами дошкольного образования, 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.-создание условий для повышения качества услуг дошкольного образования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tabs>
                <w:tab w:val="left" w:pos="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которые осуществляют выполнение муниципального стандарта качества на оптимальном уровне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84519F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5DA6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  <w:r w:rsidR="00DB4EC7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-4,4%</w:t>
            </w:r>
            <w:r w:rsidR="006176E1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. Не увеличилось количество педагогов и детей дошкольного возраста, участвующих и занимающих призовые места в конкурсах различного уровня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AE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«Общее образование»</w:t>
            </w: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proofErr w:type="gramStart"/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доступности общего образования;</w:t>
            </w:r>
          </w:p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 1-9 классов, изучающих коми язык к общей численности учащихся 1-9 классов </w:t>
            </w:r>
          </w:p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701" w:type="dxa"/>
            <w:shd w:val="clear" w:color="auto" w:fill="auto"/>
          </w:tcPr>
          <w:p w:rsidR="006E0000" w:rsidRPr="00AE7DD0" w:rsidRDefault="007934FE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A5DA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 отклонение</w:t>
            </w:r>
            <w:proofErr w:type="gramEnd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4EC7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-17,3%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аттестованных на высшую и первую категории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041B4A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7934FE" w:rsidRPr="00AE7DD0" w:rsidRDefault="007934FE" w:rsidP="007934F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охваченных летним отдыхом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5B1799" w:rsidP="005B1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701" w:type="dxa"/>
            <w:shd w:val="clear" w:color="auto" w:fill="auto"/>
          </w:tcPr>
          <w:p w:rsidR="005B1799" w:rsidRPr="00AE7DD0" w:rsidRDefault="006E0000" w:rsidP="005B1799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</w:t>
            </w:r>
            <w:proofErr w:type="gramStart"/>
            <w:r w:rsidR="008D1A6B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4EC7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DB4EC7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отклонение  </w:t>
            </w:r>
            <w:r w:rsidR="005B1799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+19%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5B1799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auto"/>
          </w:tcPr>
          <w:p w:rsidR="006E0000" w:rsidRPr="00AE7DD0" w:rsidRDefault="00DB4EC7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 +12%</w:t>
            </w:r>
          </w:p>
          <w:p w:rsidR="006E0000" w:rsidRPr="00AE7DD0" w:rsidRDefault="006E0000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1-4 классов в образовательных организациях в муниципальном образовании муниципального района (городского округа), охваченных питанием от общего количества обучающихся 1-4 классов в 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в муниципальном образовании муниципального района (городского округа)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6E0000" w:rsidRPr="00AE7DD0" w:rsidRDefault="006E0000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Задача</w:t>
            </w:r>
            <w:proofErr w:type="gramStart"/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услуг общего образования;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муниципальных образовательных организаций, не получивших аттестат о среднем общем образовании 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начального общего образования усвоивших базовый уровень 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+ 0,7%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Задача3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-повышение мотивации к военной службе у </w:t>
            </w:r>
            <w:proofErr w:type="gramStart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допризывного и призывного возраста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</w:t>
            </w:r>
          </w:p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«Организация дополнительного образования»</w:t>
            </w: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Задача1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pStyle w:val="ConsPlusCel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E7DD0">
              <w:rPr>
                <w:sz w:val="22"/>
                <w:szCs w:val="22"/>
              </w:rPr>
              <w:t xml:space="preserve">4. </w:t>
            </w:r>
            <w:r w:rsidRPr="00AE7DD0"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jc w:val="center"/>
            </w:pPr>
            <w:r w:rsidRPr="00AE7DD0"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E14802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73,2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%,</w:t>
            </w:r>
          </w:p>
        </w:tc>
        <w:tc>
          <w:tcPr>
            <w:tcW w:w="1701" w:type="dxa"/>
            <w:shd w:val="clear" w:color="auto" w:fill="auto"/>
          </w:tcPr>
          <w:p w:rsidR="009A5DA6" w:rsidRPr="00AE7DD0" w:rsidRDefault="00DB4EC7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A5DA6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0000" w:rsidRPr="00AE7DD0" w:rsidRDefault="00DB4EC7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       -2</w:t>
            </w:r>
            <w:r w:rsidR="00EF2EA4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,8%</w:t>
            </w:r>
          </w:p>
          <w:p w:rsidR="009A5DA6" w:rsidRPr="00AE7DD0" w:rsidRDefault="009A5DA6" w:rsidP="006E0000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pStyle w:val="ConsPlusCel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E7DD0">
              <w:rPr>
                <w:sz w:val="22"/>
                <w:szCs w:val="22"/>
              </w:rPr>
              <w:t>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jc w:val="center"/>
            </w:pPr>
            <w:r w:rsidRPr="00AE7DD0"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4,6%</w:t>
            </w:r>
          </w:p>
        </w:tc>
        <w:tc>
          <w:tcPr>
            <w:tcW w:w="850" w:type="dxa"/>
            <w:shd w:val="clear" w:color="auto" w:fill="auto"/>
          </w:tcPr>
          <w:p w:rsidR="006E0000" w:rsidRPr="00AE7DD0" w:rsidRDefault="006E0000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DA6" w:rsidRPr="00AE7DD0" w:rsidRDefault="006E0000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  <w:shd w:val="clear" w:color="auto" w:fill="auto"/>
          </w:tcPr>
          <w:p w:rsidR="009A5DA6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 отклонение +8,7%</w:t>
            </w:r>
          </w:p>
          <w:p w:rsidR="009A5DA6" w:rsidRPr="00AE7DD0" w:rsidRDefault="009A5DA6" w:rsidP="006E0000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качественной работы учреждений, специалистов, участвующих в процессе социализации детей;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Доля  родителей и детей, удовлетворенных услугами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6E0000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 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3</w:t>
            </w:r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-</w:t>
            </w:r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работников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37228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5B1799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37847</w:t>
            </w:r>
          </w:p>
        </w:tc>
        <w:tc>
          <w:tcPr>
            <w:tcW w:w="1701" w:type="dxa"/>
            <w:shd w:val="clear" w:color="auto" w:fill="auto"/>
          </w:tcPr>
          <w:p w:rsidR="006E0000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остигнут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 отклонение</w:t>
            </w:r>
          </w:p>
          <w:p w:rsidR="006E0000" w:rsidRPr="00AE7DD0" w:rsidRDefault="005B1799" w:rsidP="006E0000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E0000"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,7%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«Реализация молодежной политики»</w:t>
            </w: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</w:t>
            </w:r>
            <w:r w:rsidRPr="00AE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AE7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      </w:r>
            <w:r w:rsidRPr="00AE7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  <w:p w:rsidR="009A5DA6" w:rsidRPr="00AE7DD0" w:rsidRDefault="009A5DA6" w:rsidP="009A5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 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AE7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физической подготовки граждан  Российской Федерации, подлежащих призыву на военную службу</w:t>
            </w:r>
            <w:proofErr w:type="gramStart"/>
            <w:r w:rsidRPr="00AE7D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муниципального центра допризывной подготовки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 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DA6" w:rsidRPr="00AE7DD0" w:rsidTr="009A5DA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 «Создание условий для реализации муниципальной программы»</w:t>
            </w:r>
          </w:p>
        </w:tc>
      </w:tr>
      <w:tr w:rsidR="009A5DA6" w:rsidRPr="00AE7DD0" w:rsidTr="009A5DA6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Доля аварийных муниципальных образовательных организаций, и требующих капитального ремонта в  общем количестве ОО</w:t>
            </w:r>
          </w:p>
        </w:tc>
        <w:tc>
          <w:tcPr>
            <w:tcW w:w="1134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5DA6" w:rsidRPr="00AE7DD0" w:rsidRDefault="009A5DA6" w:rsidP="009A5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4EC7" w:rsidRPr="00AE7DD0" w:rsidRDefault="00DB4EC7" w:rsidP="00DB4EC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достигнут, отклонение 0%</w:t>
            </w:r>
          </w:p>
          <w:p w:rsidR="009A5DA6" w:rsidRPr="00AE7DD0" w:rsidRDefault="009A5DA6" w:rsidP="009A5DA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5DA6" w:rsidRPr="00AE7DD0" w:rsidRDefault="009A5DA6" w:rsidP="009A5DA6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DA6" w:rsidRPr="00AE7DD0" w:rsidRDefault="009A5DA6" w:rsidP="00406E9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В августе 2018 года внесены изменения в целевые индикаторы. Общее к</w:t>
      </w:r>
      <w:r w:rsidR="0084519F" w:rsidRPr="00AE7DD0">
        <w:rPr>
          <w:rFonts w:ascii="Times New Roman" w:eastAsia="Calibri" w:hAnsi="Times New Roman" w:cs="Times New Roman"/>
          <w:sz w:val="24"/>
          <w:szCs w:val="24"/>
        </w:rPr>
        <w:t>о</w:t>
      </w:r>
      <w:r w:rsidRPr="00AE7DD0">
        <w:rPr>
          <w:rFonts w:ascii="Times New Roman" w:eastAsia="Calibri" w:hAnsi="Times New Roman" w:cs="Times New Roman"/>
          <w:sz w:val="24"/>
          <w:szCs w:val="24"/>
        </w:rPr>
        <w:t>личество их возросло  с 22 до 24.</w:t>
      </w:r>
    </w:p>
    <w:p w:rsidR="009A5DA6" w:rsidRPr="00AE7DD0" w:rsidRDefault="009A5DA6" w:rsidP="00406E9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В результате за 2018 год  из 24 индикаторов муниципальной программы  и </w:t>
      </w:r>
      <w:r w:rsidR="00DB4EC7" w:rsidRPr="00AE7DD0">
        <w:rPr>
          <w:rFonts w:ascii="Times New Roman" w:eastAsia="Calibri" w:hAnsi="Times New Roman" w:cs="Times New Roman"/>
          <w:sz w:val="24"/>
          <w:szCs w:val="24"/>
        </w:rPr>
        <w:t>подпрограмм:</w:t>
      </w:r>
    </w:p>
    <w:p w:rsidR="009A5DA6" w:rsidRPr="00AE7DD0" w:rsidRDefault="00406E9A" w:rsidP="00406E9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выполнен</w:t>
      </w:r>
      <w:r w:rsidR="009A5DA6"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519F" w:rsidRPr="00AE7DD0">
        <w:rPr>
          <w:rFonts w:ascii="Times New Roman" w:eastAsia="Calibri" w:hAnsi="Times New Roman" w:cs="Times New Roman"/>
          <w:b/>
          <w:sz w:val="24"/>
          <w:szCs w:val="24"/>
        </w:rPr>
        <w:t>полностью 2</w:t>
      </w:r>
      <w:r w:rsidR="005B1799" w:rsidRPr="00AE7DD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4519F"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 w:rsidR="005B1799" w:rsidRPr="00AE7DD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AE7DD0">
        <w:rPr>
          <w:rFonts w:ascii="Times New Roman" w:eastAsia="Calibri" w:hAnsi="Times New Roman" w:cs="Times New Roman"/>
          <w:b/>
          <w:sz w:val="24"/>
          <w:szCs w:val="24"/>
        </w:rPr>
        <w:t>, в том числе с превышение</w:t>
      </w:r>
      <w:proofErr w:type="gramStart"/>
      <w:r w:rsidRPr="00AE7DD0">
        <w:rPr>
          <w:rFonts w:ascii="Times New Roman" w:eastAsia="Calibri" w:hAnsi="Times New Roman" w:cs="Times New Roman"/>
          <w:b/>
          <w:sz w:val="24"/>
          <w:szCs w:val="24"/>
        </w:rPr>
        <w:t>м-</w:t>
      </w:r>
      <w:proofErr w:type="gramEnd"/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индикаторов-</w:t>
      </w:r>
    </w:p>
    <w:p w:rsidR="008D1A6B" w:rsidRPr="00AE7DD0" w:rsidRDefault="00DB4EC7" w:rsidP="00406E9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proofErr w:type="gramStart"/>
      <w:r w:rsidR="009A5DA6" w:rsidRPr="00AE7DD0">
        <w:rPr>
          <w:rFonts w:ascii="Times New Roman" w:eastAsia="Calibri" w:hAnsi="Times New Roman" w:cs="Times New Roman"/>
          <w:b/>
          <w:sz w:val="24"/>
          <w:szCs w:val="24"/>
        </w:rPr>
        <w:t>выполнены</w:t>
      </w:r>
      <w:proofErr w:type="gramEnd"/>
      <w:r w:rsidR="005B1799"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2466" w:rsidRPr="00AE7DD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4519F"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показателя</w:t>
      </w:r>
      <w:r w:rsidR="008D1A6B" w:rsidRPr="00AE7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2466" w:rsidRPr="00AE7DD0" w:rsidRDefault="00362466" w:rsidP="00406E9A">
      <w:pPr>
        <w:tabs>
          <w:tab w:val="left" w:pos="1134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466" w:rsidRPr="00AE7DD0" w:rsidRDefault="00362466" w:rsidP="00406E9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Дошкольное образование</w:t>
      </w:r>
    </w:p>
    <w:p w:rsidR="00362466" w:rsidRPr="00AE7DD0" w:rsidRDefault="00362466" w:rsidP="00406E9A">
      <w:pPr>
        <w:pStyle w:val="a4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AE7DD0">
        <w:rPr>
          <w:rFonts w:ascii="Times New Roman" w:eastAsia="Calibri" w:hAnsi="Times New Roman" w:cs="Times New Roman"/>
          <w:i w:val="0"/>
          <w:sz w:val="24"/>
          <w:szCs w:val="24"/>
        </w:rPr>
        <w:t xml:space="preserve">Показатель </w:t>
      </w:r>
      <w:r w:rsidRPr="00AE7DD0">
        <w:rPr>
          <w:rFonts w:ascii="Times New Roman" w:hAnsi="Times New Roman" w:cs="Times New Roman"/>
          <w:i w:val="0"/>
          <w:sz w:val="24"/>
          <w:szCs w:val="24"/>
        </w:rPr>
        <w:t>Доля дошкольных образовательных организаций, которые осуществляют выполнение муниципального стандарта качества на оптимальном уровне. Отклонение – 4,4%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2466" w:rsidRPr="00AE7DD0" w:rsidRDefault="00406E9A" w:rsidP="00406E9A">
      <w:pPr>
        <w:pStyle w:val="a4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AE7DD0">
        <w:rPr>
          <w:rFonts w:ascii="Times New Roman" w:hAnsi="Times New Roman" w:cs="Times New Roman"/>
          <w:i w:val="0"/>
          <w:sz w:val="24"/>
          <w:szCs w:val="24"/>
        </w:rPr>
        <w:t xml:space="preserve">Причина: 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 Динамика имеется, но не хватило по 1-2 балла 2 ДОУ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до оптимального уровня.</w:t>
      </w:r>
    </w:p>
    <w:p w:rsidR="00406E9A" w:rsidRPr="00AE7DD0" w:rsidRDefault="00406E9A" w:rsidP="00406E9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Подпрограмма Общее образования </w:t>
      </w:r>
    </w:p>
    <w:p w:rsidR="00362466" w:rsidRPr="00AE7DD0" w:rsidRDefault="00362466" w:rsidP="00406E9A">
      <w:pPr>
        <w:pStyle w:val="a4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AE7DD0">
        <w:rPr>
          <w:rFonts w:ascii="Times New Roman" w:eastAsia="Calibri" w:hAnsi="Times New Roman" w:cs="Times New Roman"/>
          <w:i w:val="0"/>
          <w:sz w:val="24"/>
          <w:szCs w:val="24"/>
        </w:rPr>
        <w:t>Показатель -</w:t>
      </w:r>
      <w:r w:rsidRPr="00AE7DD0">
        <w:t xml:space="preserve"> </w:t>
      </w:r>
      <w:r w:rsidRPr="00AE7DD0">
        <w:rPr>
          <w:rFonts w:ascii="Times New Roman" w:eastAsia="Calibri" w:hAnsi="Times New Roman" w:cs="Times New Roman"/>
          <w:i w:val="0"/>
          <w:sz w:val="24"/>
          <w:szCs w:val="24"/>
        </w:rPr>
        <w:t>Доля учащихся 1-9 классов, изучающих коми язык к общей численности учащихся 1-9 классов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7DD0">
        <w:rPr>
          <w:rFonts w:ascii="Times New Roman" w:eastAsia="Calibri" w:hAnsi="Times New Roman" w:cs="Times New Roman"/>
          <w:i w:val="0"/>
          <w:sz w:val="24"/>
          <w:szCs w:val="24"/>
        </w:rPr>
        <w:t>Отклонение - -17,3%</w:t>
      </w:r>
    </w:p>
    <w:p w:rsidR="008D1A6B" w:rsidRPr="00AE7DD0" w:rsidRDefault="00406E9A" w:rsidP="00406E9A">
      <w:pPr>
        <w:pStyle w:val="a4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Причина: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 xml:space="preserve">изменение 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>нормативной базы на Федеральном уровне, в связи с чем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>,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 xml:space="preserve">  выбор 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предметов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 xml:space="preserve">осуществляют родители, поэтому 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29,3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>выбрали не коми язык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1A6B" w:rsidRPr="00AE7DD0">
        <w:rPr>
          <w:rFonts w:ascii="Times New Roman" w:eastAsia="Calibri" w:hAnsi="Times New Roman" w:cs="Times New Roman"/>
          <w:sz w:val="24"/>
          <w:szCs w:val="24"/>
        </w:rPr>
        <w:t xml:space="preserve"> а курсы этнокультурной направленности</w:t>
      </w:r>
      <w:r w:rsidR="00362466" w:rsidRPr="00AE7DD0">
        <w:rPr>
          <w:rFonts w:ascii="Times New Roman" w:eastAsia="Calibri" w:hAnsi="Times New Roman" w:cs="Times New Roman"/>
          <w:sz w:val="24"/>
          <w:szCs w:val="24"/>
        </w:rPr>
        <w:t>, регионоведение.</w:t>
      </w:r>
    </w:p>
    <w:p w:rsidR="008D1A6B" w:rsidRPr="00AE7DD0" w:rsidRDefault="008D1A6B" w:rsidP="00406E9A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DD0">
        <w:rPr>
          <w:rFonts w:ascii="Times New Roman" w:eastAsia="Calibri" w:hAnsi="Times New Roman" w:cs="Times New Roman"/>
          <w:sz w:val="24"/>
          <w:szCs w:val="24"/>
        </w:rPr>
        <w:t>не достигнут показатель</w:t>
      </w:r>
      <w:proofErr w:type="gramEnd"/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по выполнению муниципального стандарта качества </w:t>
      </w:r>
    </w:p>
    <w:p w:rsidR="00406E9A" w:rsidRPr="00AE7DD0" w:rsidRDefault="00EF2EA4" w:rsidP="00406E9A">
      <w:pPr>
        <w:spacing w:after="0"/>
        <w:ind w:firstLine="26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«Организация дополнительного образования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F2EA4" w:rsidRPr="00AE7DD0" w:rsidRDefault="00406E9A" w:rsidP="00406E9A">
      <w:pPr>
        <w:spacing w:after="0"/>
        <w:ind w:firstLine="26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hAnsi="Times New Roman" w:cs="Times New Roman"/>
          <w:sz w:val="24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</w:t>
      </w:r>
      <w:proofErr w:type="gramStart"/>
      <w:r w:rsidR="008D1A6B" w:rsidRPr="00AE7DD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EF2EA4" w:rsidRPr="00AE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F2EA4" w:rsidRPr="00AE7DD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EF2EA4" w:rsidRPr="00AE7DD0">
        <w:rPr>
          <w:rFonts w:ascii="Times New Roman" w:eastAsia="Calibri" w:hAnsi="Times New Roman" w:cs="Times New Roman"/>
          <w:sz w:val="24"/>
          <w:szCs w:val="24"/>
        </w:rPr>
        <w:t>тклонение        -26,8%</w:t>
      </w:r>
    </w:p>
    <w:p w:rsidR="009A5DA6" w:rsidRPr="00AE7DD0" w:rsidRDefault="008D1A6B" w:rsidP="00406E9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Причин</w:t>
      </w:r>
      <w:r w:rsidR="00406E9A" w:rsidRPr="00AE7DD0">
        <w:rPr>
          <w:rFonts w:ascii="Times New Roman" w:eastAsia="Calibri" w:hAnsi="Times New Roman" w:cs="Times New Roman"/>
          <w:i/>
          <w:sz w:val="24"/>
          <w:szCs w:val="24"/>
        </w:rPr>
        <w:t>ы:</w:t>
      </w:r>
      <w:r w:rsidRPr="00AE7DD0">
        <w:rPr>
          <w:rFonts w:ascii="Times New Roman" w:eastAsia="Calibri" w:hAnsi="Times New Roman" w:cs="Times New Roman"/>
          <w:i/>
          <w:sz w:val="24"/>
          <w:szCs w:val="24"/>
        </w:rPr>
        <w:t xml:space="preserve"> введение сертификатов осуществляется пока в пилотном режиме</w:t>
      </w:r>
      <w:r w:rsidR="00041B4A" w:rsidRPr="00AE7DD0">
        <w:rPr>
          <w:rFonts w:ascii="Times New Roman" w:eastAsia="Calibri" w:hAnsi="Times New Roman" w:cs="Times New Roman"/>
          <w:i/>
          <w:sz w:val="24"/>
          <w:szCs w:val="24"/>
        </w:rPr>
        <w:t xml:space="preserve">, в 2019 году </w:t>
      </w:r>
      <w:r w:rsidRPr="00AE7DD0">
        <w:rPr>
          <w:rFonts w:ascii="Times New Roman" w:eastAsia="Calibri" w:hAnsi="Times New Roman" w:cs="Times New Roman"/>
          <w:i/>
          <w:sz w:val="24"/>
          <w:szCs w:val="24"/>
        </w:rPr>
        <w:t>зачисление детей на программы в системе</w:t>
      </w:r>
      <w:r w:rsidR="00EF2EA4" w:rsidRPr="00AE7D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E7DD0">
        <w:rPr>
          <w:rFonts w:ascii="Times New Roman" w:eastAsia="Calibri" w:hAnsi="Times New Roman" w:cs="Times New Roman"/>
          <w:i/>
          <w:lang w:val="en-US"/>
        </w:rPr>
        <w:t>komi</w:t>
      </w:r>
      <w:proofErr w:type="spellEnd"/>
      <w:r w:rsidRPr="00AE7DD0">
        <w:rPr>
          <w:rFonts w:ascii="Times New Roman" w:eastAsia="Calibri" w:hAnsi="Times New Roman" w:cs="Times New Roman"/>
          <w:i/>
        </w:rPr>
        <w:t>.pfdo.ru продолжается</w:t>
      </w:r>
      <w:r w:rsidR="00D43207" w:rsidRPr="00AE7DD0">
        <w:rPr>
          <w:rFonts w:ascii="Times New Roman" w:eastAsia="Calibri" w:hAnsi="Times New Roman" w:cs="Times New Roman"/>
          <w:i/>
        </w:rPr>
        <w:t>. Недостаточная работа проведена с родителями.</w:t>
      </w:r>
      <w:r w:rsidR="00EF2EA4" w:rsidRPr="00AE7DD0">
        <w:rPr>
          <w:rFonts w:ascii="Times New Roman" w:eastAsia="Calibri" w:hAnsi="Times New Roman" w:cs="Times New Roman"/>
          <w:i/>
        </w:rPr>
        <w:t xml:space="preserve"> Не введена сертификация в учреждениях культуры и спорта</w:t>
      </w:r>
    </w:p>
    <w:p w:rsidR="002C492D" w:rsidRPr="00AE7DD0" w:rsidRDefault="002C492D" w:rsidP="00406E9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</w:rPr>
        <w:t xml:space="preserve">Превышение показателей по </w:t>
      </w:r>
      <w:r w:rsidR="00406E9A" w:rsidRPr="00AE7DD0">
        <w:rPr>
          <w:rFonts w:ascii="Times New Roman" w:eastAsia="Calibri" w:hAnsi="Times New Roman" w:cs="Times New Roman"/>
          <w:b/>
        </w:rPr>
        <w:t>6</w:t>
      </w:r>
      <w:r w:rsidRPr="00AE7DD0">
        <w:rPr>
          <w:rFonts w:ascii="Times New Roman" w:eastAsia="Calibri" w:hAnsi="Times New Roman" w:cs="Times New Roman"/>
          <w:b/>
        </w:rPr>
        <w:t xml:space="preserve"> пунктам</w:t>
      </w:r>
    </w:p>
    <w:p w:rsidR="002C492D" w:rsidRPr="00AE7DD0" w:rsidRDefault="002C492D" w:rsidP="00406E9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Calibri" w:hAnsi="Times New Roman" w:cs="Times New Roman"/>
          <w:u w:val="single"/>
        </w:rPr>
        <w:t>Муниципальная программа</w:t>
      </w:r>
    </w:p>
    <w:p w:rsidR="002C492D" w:rsidRPr="00AE7DD0" w:rsidRDefault="00406E9A" w:rsidP="00406E9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</w:rPr>
      </w:pPr>
      <w:r w:rsidRPr="00AE7DD0">
        <w:rPr>
          <w:rFonts w:ascii="Times New Roman" w:eastAsia="Calibri" w:hAnsi="Times New Roman" w:cs="Times New Roman"/>
          <w:i/>
        </w:rPr>
        <w:t xml:space="preserve">Показатель </w:t>
      </w:r>
      <w:r w:rsidR="002C492D" w:rsidRPr="00AE7DD0">
        <w:rPr>
          <w:rFonts w:ascii="Times New Roman" w:eastAsia="Calibri" w:hAnsi="Times New Roman" w:cs="Times New Roman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отклонение +5,07%.</w:t>
      </w:r>
    </w:p>
    <w:p w:rsidR="002C492D" w:rsidRPr="00AE7DD0" w:rsidRDefault="002C492D" w:rsidP="00406E9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</w:rPr>
      </w:pPr>
      <w:r w:rsidRPr="00AE7DD0">
        <w:rPr>
          <w:rFonts w:ascii="Times New Roman" w:eastAsia="Calibri" w:hAnsi="Times New Roman" w:cs="Times New Roman"/>
          <w:i/>
        </w:rPr>
        <w:t>Увеличение показателя достигнуто за счет открытия дошкольной группы на 30 мест при МБОУ «</w:t>
      </w:r>
      <w:proofErr w:type="spellStart"/>
      <w:r w:rsidRPr="00AE7DD0">
        <w:rPr>
          <w:rFonts w:ascii="Times New Roman" w:eastAsia="Calibri" w:hAnsi="Times New Roman" w:cs="Times New Roman"/>
          <w:i/>
        </w:rPr>
        <w:t>Выльгорткая</w:t>
      </w:r>
      <w:proofErr w:type="spellEnd"/>
      <w:r w:rsidRPr="00AE7DD0">
        <w:rPr>
          <w:rFonts w:ascii="Times New Roman" w:eastAsia="Calibri" w:hAnsi="Times New Roman" w:cs="Times New Roman"/>
          <w:i/>
        </w:rPr>
        <w:t xml:space="preserve"> СОШ №2» </w:t>
      </w:r>
    </w:p>
    <w:p w:rsidR="002C492D" w:rsidRPr="00AE7DD0" w:rsidRDefault="00406E9A" w:rsidP="00406E9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</w:rPr>
        <w:t>Показатель</w:t>
      </w:r>
      <w:r w:rsidR="002C492D" w:rsidRPr="00AE7DD0">
        <w:rPr>
          <w:rFonts w:ascii="Times New Roman" w:hAnsi="Times New Roman" w:cs="Times New Roman"/>
          <w:sz w:val="24"/>
          <w:szCs w:val="24"/>
        </w:rPr>
        <w:t xml:space="preserve">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Отклонение достигнут, отклонение +26,4%.</w:t>
      </w:r>
      <w:r w:rsidR="00EF2EA4" w:rsidRPr="00AE7DD0">
        <w:rPr>
          <w:rFonts w:ascii="Times New Roman" w:hAnsi="Times New Roman" w:cs="Times New Roman"/>
          <w:sz w:val="24"/>
          <w:szCs w:val="24"/>
        </w:rPr>
        <w:t>.</w:t>
      </w:r>
    </w:p>
    <w:p w:rsidR="002C492D" w:rsidRPr="00AE7DD0" w:rsidRDefault="002C492D" w:rsidP="00406E9A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</w:rPr>
      </w:pPr>
      <w:r w:rsidRPr="00AE7DD0">
        <w:rPr>
          <w:rFonts w:ascii="Times New Roman" w:hAnsi="Times New Roman" w:cs="Times New Roman"/>
          <w:i/>
          <w:sz w:val="24"/>
          <w:szCs w:val="24"/>
        </w:rPr>
        <w:t>Причин</w:t>
      </w:r>
      <w:r w:rsidR="00406E9A" w:rsidRPr="00AE7DD0">
        <w:rPr>
          <w:rFonts w:ascii="Times New Roman" w:hAnsi="Times New Roman" w:cs="Times New Roman"/>
          <w:i/>
          <w:sz w:val="24"/>
          <w:szCs w:val="24"/>
        </w:rPr>
        <w:t>ы</w:t>
      </w:r>
      <w:r w:rsidRPr="00AE7DD0">
        <w:rPr>
          <w:rFonts w:ascii="Times New Roman" w:hAnsi="Times New Roman" w:cs="Times New Roman"/>
          <w:i/>
          <w:sz w:val="24"/>
          <w:szCs w:val="24"/>
        </w:rPr>
        <w:t>: Сокращение очередности в дошкольные образовательные учреждения  на 3,3% за счет открытия дошкольной группы на 30 мест при МБОУ «</w:t>
      </w:r>
      <w:proofErr w:type="spellStart"/>
      <w:r w:rsidRPr="00AE7DD0">
        <w:rPr>
          <w:rFonts w:ascii="Times New Roman" w:hAnsi="Times New Roman" w:cs="Times New Roman"/>
          <w:i/>
          <w:sz w:val="24"/>
          <w:szCs w:val="24"/>
        </w:rPr>
        <w:t>Выльгорткая</w:t>
      </w:r>
      <w:proofErr w:type="spellEnd"/>
      <w:r w:rsidRPr="00AE7DD0">
        <w:rPr>
          <w:rFonts w:ascii="Times New Roman" w:hAnsi="Times New Roman" w:cs="Times New Roman"/>
          <w:i/>
          <w:sz w:val="24"/>
          <w:szCs w:val="24"/>
        </w:rPr>
        <w:t xml:space="preserve"> СОШ №2» </w:t>
      </w:r>
      <w:r w:rsidR="00362466" w:rsidRPr="00AE7DD0">
        <w:rPr>
          <w:rFonts w:ascii="Times New Roman" w:eastAsia="Calibri" w:hAnsi="Times New Roman" w:cs="Times New Roman"/>
          <w:i/>
        </w:rPr>
        <w:t>Кроме того, уменьшилось количество детей, поставленных на учет в 2018 г по сравнению  с 2017 годом.</w:t>
      </w:r>
    </w:p>
    <w:p w:rsidR="00554874" w:rsidRPr="00AE7DD0" w:rsidRDefault="00273BAA" w:rsidP="00406E9A">
      <w:pPr>
        <w:spacing w:after="0"/>
        <w:ind w:firstLine="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Подпрограмма 2 </w:t>
      </w:r>
      <w:r w:rsidR="00554874" w:rsidRPr="00AE7DD0">
        <w:rPr>
          <w:rFonts w:ascii="Times New Roman" w:eastAsia="Times New Roman" w:hAnsi="Times New Roman" w:cs="Times New Roman"/>
          <w:sz w:val="24"/>
          <w:szCs w:val="24"/>
          <w:u w:val="single"/>
        </w:rPr>
        <w:t>Общее образования</w:t>
      </w:r>
    </w:p>
    <w:p w:rsidR="00273BAA" w:rsidRPr="00AE7DD0" w:rsidRDefault="00554874" w:rsidP="00406E9A">
      <w:pPr>
        <w:spacing w:after="0"/>
        <w:ind w:firstLine="26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="00273BAA" w:rsidRPr="00AE7DD0">
        <w:rPr>
          <w:rFonts w:ascii="Times New Roman" w:eastAsia="Times New Roman" w:hAnsi="Times New Roman" w:cs="Times New Roman"/>
          <w:sz w:val="24"/>
          <w:szCs w:val="24"/>
        </w:rPr>
        <w:t>Количество детей охваченных летним отдыхом</w:t>
      </w:r>
      <w:proofErr w:type="gramStart"/>
      <w:r w:rsidR="00273BAA" w:rsidRPr="00AE7D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73BAA"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BAA" w:rsidRPr="00AE7DD0">
        <w:rPr>
          <w:rFonts w:ascii="Times New Roman" w:eastAsia="Calibri" w:hAnsi="Times New Roman" w:cs="Times New Roman"/>
          <w:sz w:val="24"/>
          <w:szCs w:val="24"/>
        </w:rPr>
        <w:t>отклонение  +19%</w:t>
      </w:r>
    </w:p>
    <w:p w:rsidR="0024105C" w:rsidRPr="00AE7DD0" w:rsidRDefault="00273BAA" w:rsidP="00406E9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i/>
          <w:sz w:val="24"/>
          <w:szCs w:val="24"/>
        </w:rPr>
        <w:t>Причина:</w:t>
      </w:r>
      <w:r w:rsidR="00554874" w:rsidRPr="00AE7DD0">
        <w:rPr>
          <w:rFonts w:ascii="Times New Roman" w:eastAsia="Calibri" w:hAnsi="Times New Roman" w:cs="Times New Roman"/>
          <w:i/>
          <w:sz w:val="24"/>
          <w:szCs w:val="24"/>
        </w:rPr>
        <w:t xml:space="preserve"> По итогам летней оздоровительной</w:t>
      </w:r>
      <w:r w:rsidR="00554874" w:rsidRPr="00AE7DD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кампании образовалась экономия денежных средств, которая была направлена дополнительно на открытие детских оздоровительных лагерей в осенние каникулы.</w:t>
      </w:r>
    </w:p>
    <w:p w:rsidR="00554874" w:rsidRPr="00AE7DD0" w:rsidRDefault="00554874" w:rsidP="00406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>Количество детей, находящихся в трудной жизненной ситуации, охваченных отдыхом в каникулярное врем</w:t>
      </w:r>
      <w:proofErr w:type="gramStart"/>
      <w:r w:rsidRPr="00AE7DD0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отклонение +12</w:t>
      </w:r>
    </w:p>
    <w:p w:rsidR="00554874" w:rsidRPr="00AE7DD0" w:rsidRDefault="00554874" w:rsidP="00406E9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i/>
          <w:sz w:val="24"/>
          <w:szCs w:val="24"/>
        </w:rPr>
        <w:t>Причина-Из категорий семей, находящихся в трудной жизненно</w:t>
      </w:r>
      <w:r w:rsidRPr="00AE7DD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ситуации было подано заявлений больше, чем предполагалось по плану, все заявки удовлетворены</w:t>
      </w:r>
    </w:p>
    <w:p w:rsidR="00554874" w:rsidRPr="00AE7DD0" w:rsidRDefault="00554874" w:rsidP="00406E9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Times New Roman" w:hAnsi="Times New Roman" w:cs="Times New Roman"/>
          <w:sz w:val="24"/>
          <w:szCs w:val="24"/>
          <w:u w:val="single"/>
        </w:rPr>
        <w:t>Подпрограмма Организация дополнительного образования.</w:t>
      </w:r>
    </w:p>
    <w:p w:rsidR="00554874" w:rsidRPr="00AE7DD0" w:rsidRDefault="00554874" w:rsidP="00406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="00406E9A" w:rsidRPr="00AE7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DD0">
        <w:rPr>
          <w:rFonts w:ascii="Times New Roman" w:hAnsi="Times New Roman" w:cs="Times New Roman"/>
          <w:sz w:val="24"/>
          <w:szCs w:val="24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</w:r>
      <w:r w:rsidRPr="00AE7DD0">
        <w:rPr>
          <w:rFonts w:ascii="Times New Roman" w:eastAsia="Calibri" w:hAnsi="Times New Roman" w:cs="Times New Roman"/>
          <w:sz w:val="24"/>
          <w:szCs w:val="24"/>
        </w:rPr>
        <w:t>отклонение+1,7%</w:t>
      </w:r>
    </w:p>
    <w:p w:rsidR="00554874" w:rsidRPr="00AE7DD0" w:rsidRDefault="00554874" w:rsidP="00406E9A">
      <w:pPr>
        <w:spacing w:after="0"/>
        <w:ind w:firstLine="26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i/>
          <w:sz w:val="24"/>
          <w:szCs w:val="24"/>
        </w:rPr>
        <w:t>Причины:</w:t>
      </w:r>
    </w:p>
    <w:p w:rsidR="00554874" w:rsidRPr="00AE7DD0" w:rsidRDefault="00EF2EA4" w:rsidP="00406E9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вводом системы ПФДО одновременно в 10 муниципалитетах, и дети имели право выбирать кружки и секции в других МО, произошел отток (10 человек) в объединения дополнительного образования г. Сыктывкара </w:t>
      </w:r>
    </w:p>
    <w:p w:rsidR="00554874" w:rsidRPr="00AE7DD0" w:rsidRDefault="00406E9A" w:rsidP="0040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DD0">
        <w:rPr>
          <w:rFonts w:ascii="Times New Roman" w:hAnsi="Times New Roman" w:cs="Times New Roman"/>
          <w:sz w:val="24"/>
          <w:szCs w:val="24"/>
        </w:rPr>
        <w:t>Показатель Средняя начисленная заработная плата работников дополнительного образования Отклонение +1,7</w:t>
      </w:r>
    </w:p>
    <w:p w:rsidR="00406E9A" w:rsidRDefault="00406E9A" w:rsidP="00406E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7DD0">
        <w:rPr>
          <w:rFonts w:ascii="Times New Roman" w:hAnsi="Times New Roman" w:cs="Times New Roman"/>
          <w:i/>
          <w:sz w:val="24"/>
          <w:szCs w:val="24"/>
        </w:rPr>
        <w:t>Причина: повышение окладов в системе образования с 1 сентября 2018 года.</w:t>
      </w:r>
    </w:p>
    <w:p w:rsidR="004F17A0" w:rsidRDefault="004F17A0" w:rsidP="00406E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17A0" w:rsidRDefault="004F17A0" w:rsidP="00406E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17A0" w:rsidRPr="00AE7DD0" w:rsidRDefault="004F17A0" w:rsidP="00406E9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105C" w:rsidRDefault="00D43207" w:rsidP="00406E9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Ре</w:t>
      </w:r>
      <w:r w:rsidR="0024105C"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p w:rsidR="004F17A0" w:rsidRDefault="004F17A0" w:rsidP="004F17A0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7A0" w:rsidRPr="00AE7DD0" w:rsidRDefault="004F17A0" w:rsidP="004F17A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Выполнение муниципального задания за 2018 года</w:t>
      </w:r>
    </w:p>
    <w:p w:rsidR="008037BF" w:rsidRPr="008037BF" w:rsidRDefault="008037BF" w:rsidP="008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муниципальными </w:t>
      </w:r>
      <w:r w:rsidRPr="008037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образовательными организациями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    1. В 2018 году в муниципальных заданиях для общеобразовательных организаций Сыктывдинского района 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1. показатели, характеризующие качество муниципальной услуги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- «Реализация основной образовательной программы начального общего и основного общего образования»;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- «Учебно-методическое и информационно-техническое обеспечение учебных программ, обеспечивающих реализацию основных общеобразовательных программ»;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- «Кадровое обеспечение учебных программ»;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«Условия для сохранения и укрепления здоровья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«Уровень и качество подготовки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основным образовательным программам»;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- «Качество преподавания».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2. показатели, характеризующие объем муниципальной услуги</w:t>
      </w:r>
    </w:p>
    <w:p w:rsidR="008037BF" w:rsidRPr="008037BF" w:rsidRDefault="008037BF" w:rsidP="0080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Число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общеобразовательным программам»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По итогам 2018 года общеобразовательными организациями муниципальное задание на 2018 года исполнено.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     2. В 2018 году в муниципальных заданиях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</w:t>
      </w: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организаций Сыктывдинского района 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1. показатели, характеризующие качество муниципальной услуги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«Доля родителей (законных представителей), удовлетворенных условиями и качеством предоставляемых услуг»,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«Доля своевременно устраненных дошкольной образовательной организацией нарушений, выявленных в результате проверок надзорных органов Республики Коми»,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«Полнота реализации основной общеобразовательной программы дошкольного образования»;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2. показатели, характеризующие объем муниципальной услуги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- «Число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По итогам 2018 года дошкольными образовательными организациями муниципальное задание на 2018 года исполнено.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    3. В 2018 году в муниципальных заданиях для дополнительных образовательных учреждений Сыктывдинского района 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1. показатели, характеризующие качество муниципальной услуги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«Полнота выполнения учебного плана и программ»,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«Реализация дополнительных общеразвивающих программ»;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«Учено-методическое и информационно-техническое обеспечение»;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«Кадровое обеспечение»;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«Условия для сохранения и укрепления здоровья учащихся»;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- «Уровень и качество подготовки».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7BF">
        <w:rPr>
          <w:rFonts w:ascii="Times New Roman" w:eastAsia="Times New Roman" w:hAnsi="Times New Roman" w:cs="Times New Roman"/>
          <w:sz w:val="24"/>
          <w:szCs w:val="24"/>
          <w:u w:val="single"/>
        </w:rPr>
        <w:t>2. показатели, характеризующие объем муниципальной услуги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- «Число </w:t>
      </w:r>
      <w:proofErr w:type="gramStart"/>
      <w:r w:rsidRPr="008037B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37BF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общеразвивающим программам».</w:t>
      </w: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BF" w:rsidRPr="008037BF" w:rsidRDefault="008037BF" w:rsidP="008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BF">
        <w:rPr>
          <w:rFonts w:ascii="Times New Roman" w:eastAsia="Times New Roman" w:hAnsi="Times New Roman" w:cs="Times New Roman"/>
          <w:sz w:val="24"/>
          <w:szCs w:val="24"/>
        </w:rPr>
        <w:t>По итогам 2018 года дополнительными образовательными учреждениями муниципальное задание на 2018 года исполнено.</w:t>
      </w:r>
    </w:p>
    <w:p w:rsidR="005B1799" w:rsidRPr="00AE7DD0" w:rsidRDefault="005B1799" w:rsidP="00406E9A">
      <w:pPr>
        <w:autoSpaceDE w:val="0"/>
        <w:autoSpaceDN w:val="0"/>
        <w:adjustRightInd w:val="0"/>
        <w:spacing w:after="0"/>
        <w:ind w:left="1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4105C" w:rsidRPr="00AE7DD0" w:rsidTr="009A5DA6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05C" w:rsidRPr="00AE7DD0" w:rsidRDefault="008037BF" w:rsidP="009A5DA6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Показатели муниципальных услуг муниципальных заданий целевым индикаторам подпрограмм не соответствуют. </w:t>
            </w:r>
          </w:p>
        </w:tc>
      </w:tr>
      <w:tr w:rsidR="0024105C" w:rsidRPr="00AE7DD0" w:rsidTr="009A5DA6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05C" w:rsidRPr="00AE7DD0" w:rsidRDefault="0024105C" w:rsidP="009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105C" w:rsidRPr="00AE7DD0" w:rsidRDefault="0024105C" w:rsidP="002410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на выполнение мероприятий муниципальной программы</w:t>
      </w: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представлено в таблице 3.</w:t>
      </w: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tbl>
      <w:tblPr>
        <w:tblStyle w:val="1"/>
        <w:tblW w:w="9745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134"/>
        <w:gridCol w:w="1134"/>
        <w:gridCol w:w="1415"/>
      </w:tblGrid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г.</w:t>
            </w:r>
          </w:p>
          <w:p w:rsidR="0024105C" w:rsidRPr="00AE7DD0" w:rsidRDefault="0024105C" w:rsidP="009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2018</w:t>
            </w:r>
          </w:p>
          <w:p w:rsidR="0024105C" w:rsidRPr="00AE7DD0" w:rsidRDefault="0024105C" w:rsidP="009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Соотношение план и факт исполнения </w:t>
            </w:r>
          </w:p>
          <w:p w:rsidR="0024105C" w:rsidRPr="00AE7DD0" w:rsidRDefault="00402CBE" w:rsidP="0040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Расчет: Факт/План *100%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134" w:type="dxa"/>
          </w:tcPr>
          <w:p w:rsidR="0024105C" w:rsidRPr="00AE7DD0" w:rsidRDefault="001F4BD9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1010108,3</w:t>
            </w:r>
          </w:p>
        </w:tc>
        <w:tc>
          <w:tcPr>
            <w:tcW w:w="1134" w:type="dxa"/>
          </w:tcPr>
          <w:p w:rsidR="0024105C" w:rsidRPr="00AE7DD0" w:rsidRDefault="001F4BD9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1008108,8</w:t>
            </w:r>
          </w:p>
        </w:tc>
        <w:tc>
          <w:tcPr>
            <w:tcW w:w="1415" w:type="dxa"/>
          </w:tcPr>
          <w:p w:rsidR="0024105C" w:rsidRPr="00AE7DD0" w:rsidRDefault="001F4BD9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  <w:r w:rsidR="00402CBE"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402CBE" w:rsidRPr="00AE7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05C" w:rsidRPr="00AE7DD0" w:rsidTr="003F1FF9">
        <w:trPr>
          <w:trHeight w:val="574"/>
        </w:trPr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7A499E" w:rsidP="007A49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3.2.5.</w:t>
            </w:r>
          </w:p>
        </w:tc>
        <w:tc>
          <w:tcPr>
            <w:tcW w:w="3969" w:type="dxa"/>
          </w:tcPr>
          <w:p w:rsidR="0024105C" w:rsidRPr="00AE7DD0" w:rsidRDefault="007A499E" w:rsidP="009A5D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персонифицированного финансирования дополнительного образования </w:t>
            </w:r>
          </w:p>
        </w:tc>
        <w:tc>
          <w:tcPr>
            <w:tcW w:w="1134" w:type="dxa"/>
          </w:tcPr>
          <w:p w:rsidR="0024105C" w:rsidRPr="00AE7DD0" w:rsidRDefault="007A499E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134" w:type="dxa"/>
          </w:tcPr>
          <w:p w:rsidR="0024105C" w:rsidRPr="00AE7DD0" w:rsidRDefault="007A499E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415" w:type="dxa"/>
          </w:tcPr>
          <w:p w:rsidR="0024105C" w:rsidRPr="00AE7DD0" w:rsidRDefault="00402CBE" w:rsidP="00402C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молодежной политики»</w:t>
            </w: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24105C" w:rsidRPr="00AE7DD0" w:rsidRDefault="0024105C" w:rsidP="009A5DA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969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1009727,6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1007728,0</w:t>
            </w:r>
          </w:p>
        </w:tc>
        <w:tc>
          <w:tcPr>
            <w:tcW w:w="1415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402CBE"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02CBE"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300207,8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298895,0</w:t>
            </w:r>
          </w:p>
        </w:tc>
        <w:tc>
          <w:tcPr>
            <w:tcW w:w="1415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402CBE"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04B90"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402CBE"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5.3.1.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113315,5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112985,5</w:t>
            </w:r>
          </w:p>
        </w:tc>
        <w:tc>
          <w:tcPr>
            <w:tcW w:w="1415" w:type="dxa"/>
          </w:tcPr>
          <w:p w:rsidR="0024105C" w:rsidRPr="00AE7DD0" w:rsidRDefault="00004B90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99,71%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2509,0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2509,0</w:t>
            </w:r>
          </w:p>
        </w:tc>
        <w:tc>
          <w:tcPr>
            <w:tcW w:w="1415" w:type="dxa"/>
          </w:tcPr>
          <w:p w:rsidR="0024105C" w:rsidRPr="00AE7DD0" w:rsidRDefault="00004B90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5.3.3.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1-4классов  в муниципальных образовательных организациях реализующих образовательную программу начального общего образования</w:t>
            </w:r>
            <w:proofErr w:type="gramEnd"/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10628,9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10628,9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5.3.4.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14636,1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14636,1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5.3.5.</w:t>
            </w: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1934,3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1934,3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5.3.6.  </w:t>
            </w: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26090,9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25741,7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98,66%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5.3.7. </w:t>
            </w:r>
          </w:p>
          <w:p w:rsidR="0024105C" w:rsidRPr="00AE7DD0" w:rsidRDefault="0024105C" w:rsidP="009A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85,50%</w:t>
            </w:r>
          </w:p>
        </w:tc>
      </w:tr>
      <w:tr w:rsidR="0024105C" w:rsidRPr="00AE7DD0" w:rsidTr="003F1FF9">
        <w:tc>
          <w:tcPr>
            <w:tcW w:w="2093" w:type="dxa"/>
          </w:tcPr>
          <w:p w:rsidR="0024105C" w:rsidRPr="00AE7DD0" w:rsidRDefault="0024105C" w:rsidP="0047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="00472459"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5.3.8.</w:t>
            </w:r>
            <w:r w:rsidRPr="00A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24105C" w:rsidRPr="00AE7DD0" w:rsidRDefault="00472459" w:rsidP="009A5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дошкольными и общеобразовательными организациями образовательных программ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540352,7</w:t>
            </w:r>
          </w:p>
        </w:tc>
        <w:tc>
          <w:tcPr>
            <w:tcW w:w="1134" w:type="dxa"/>
          </w:tcPr>
          <w:p w:rsidR="0024105C" w:rsidRPr="00AE7DD0" w:rsidRDefault="00472459" w:rsidP="009A5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540352,7</w:t>
            </w:r>
          </w:p>
        </w:tc>
        <w:tc>
          <w:tcPr>
            <w:tcW w:w="1415" w:type="dxa"/>
          </w:tcPr>
          <w:p w:rsidR="0024105C" w:rsidRPr="00AE7DD0" w:rsidRDefault="00C26564" w:rsidP="009A5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24105C" w:rsidRPr="00AE7DD0" w:rsidRDefault="0024105C" w:rsidP="00241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>По итогам 2018 год</w:t>
      </w:r>
      <w:r w:rsidR="006B41A7" w:rsidRPr="00AE7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</w:t>
      </w:r>
      <w:r w:rsidR="001F4BD9" w:rsidRPr="00AE7DD0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% от предусмотренных финансовых средств. </w:t>
      </w:r>
    </w:p>
    <w:p w:rsidR="0024105C" w:rsidRPr="00AE7DD0" w:rsidRDefault="0024105C" w:rsidP="0024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В течение 2018 года в отношении муниципальной программы не имелись 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24105C" w:rsidRPr="00AE7DD0" w:rsidRDefault="0024105C" w:rsidP="002410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1FF9" w:rsidRPr="00AE7DD0" w:rsidRDefault="003F1FF9" w:rsidP="002410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5273" w:rsidRPr="00AE7DD0" w:rsidRDefault="006A5273" w:rsidP="002410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1FF9" w:rsidRPr="00AE7DD0" w:rsidRDefault="003F1FF9" w:rsidP="002410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105C" w:rsidRPr="00AE7DD0" w:rsidRDefault="0024105C" w:rsidP="0024105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                   </w:t>
      </w:r>
      <w:r w:rsidR="006A5273" w:rsidRPr="00AE7D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E7DD0">
        <w:rPr>
          <w:rFonts w:ascii="Times New Roman" w:eastAsia="Times New Roman" w:hAnsi="Times New Roman" w:cs="Times New Roman"/>
          <w:sz w:val="24"/>
          <w:szCs w:val="24"/>
        </w:rPr>
        <w:t>Н.Н.Панюкова</w:t>
      </w:r>
      <w:proofErr w:type="spellEnd"/>
    </w:p>
    <w:p w:rsidR="0024105C" w:rsidRDefault="0024105C" w:rsidP="0024105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319B" w:rsidRDefault="0011319B" w:rsidP="0024105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319B" w:rsidRDefault="0011319B" w:rsidP="0024105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05C" w:rsidRPr="00AE7DD0" w:rsidRDefault="0024105C" w:rsidP="0024105C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«Согласовано»:</w:t>
      </w:r>
    </w:p>
    <w:p w:rsidR="0024105C" w:rsidRPr="00AE7DD0" w:rsidRDefault="0024105C" w:rsidP="006A5273">
      <w:pPr>
        <w:tabs>
          <w:tab w:val="left" w:pos="72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7DD0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финансов             </w:t>
      </w:r>
      <w:r w:rsidR="006A5273" w:rsidRPr="00AE7D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Г. А. Щербакова</w:t>
      </w:r>
    </w:p>
    <w:p w:rsidR="0024105C" w:rsidRPr="00AE7DD0" w:rsidRDefault="0024105C" w:rsidP="0024105C"/>
    <w:p w:rsidR="008100A5" w:rsidRPr="00AE7DD0" w:rsidRDefault="008100A5"/>
    <w:sectPr w:rsidR="008100A5" w:rsidRPr="00AE7DD0" w:rsidSect="009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120274"/>
    <w:multiLevelType w:val="hybridMultilevel"/>
    <w:tmpl w:val="7B26C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B1E7126"/>
    <w:multiLevelType w:val="hybridMultilevel"/>
    <w:tmpl w:val="AD18E8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82FD8"/>
    <w:multiLevelType w:val="hybridMultilevel"/>
    <w:tmpl w:val="385EFB72"/>
    <w:lvl w:ilvl="0" w:tplc="90FCA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75FD35A1"/>
    <w:multiLevelType w:val="hybridMultilevel"/>
    <w:tmpl w:val="593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4E7F"/>
    <w:multiLevelType w:val="hybridMultilevel"/>
    <w:tmpl w:val="328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0E56"/>
    <w:multiLevelType w:val="hybridMultilevel"/>
    <w:tmpl w:val="52A87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C"/>
    <w:rsid w:val="00004B90"/>
    <w:rsid w:val="00041B4A"/>
    <w:rsid w:val="000A4F76"/>
    <w:rsid w:val="0011319B"/>
    <w:rsid w:val="001F4BD9"/>
    <w:rsid w:val="0024105C"/>
    <w:rsid w:val="00241510"/>
    <w:rsid w:val="00273BAA"/>
    <w:rsid w:val="002B37D8"/>
    <w:rsid w:val="002C492D"/>
    <w:rsid w:val="00362466"/>
    <w:rsid w:val="003D5F12"/>
    <w:rsid w:val="003E02B1"/>
    <w:rsid w:val="003F1FF9"/>
    <w:rsid w:val="00402CBE"/>
    <w:rsid w:val="00406E9A"/>
    <w:rsid w:val="00472459"/>
    <w:rsid w:val="004F17A0"/>
    <w:rsid w:val="00554874"/>
    <w:rsid w:val="00557E50"/>
    <w:rsid w:val="005B1799"/>
    <w:rsid w:val="005B1837"/>
    <w:rsid w:val="006176E1"/>
    <w:rsid w:val="006A5273"/>
    <w:rsid w:val="006B41A7"/>
    <w:rsid w:val="006B74CA"/>
    <w:rsid w:val="006E0000"/>
    <w:rsid w:val="007934FE"/>
    <w:rsid w:val="007A499E"/>
    <w:rsid w:val="008037BF"/>
    <w:rsid w:val="008100A5"/>
    <w:rsid w:val="0084519F"/>
    <w:rsid w:val="00863DBF"/>
    <w:rsid w:val="008D1A6B"/>
    <w:rsid w:val="009A5DA6"/>
    <w:rsid w:val="00A330BB"/>
    <w:rsid w:val="00A50D55"/>
    <w:rsid w:val="00AE7DD0"/>
    <w:rsid w:val="00B65713"/>
    <w:rsid w:val="00BB69E4"/>
    <w:rsid w:val="00BD196B"/>
    <w:rsid w:val="00C26564"/>
    <w:rsid w:val="00C34BCC"/>
    <w:rsid w:val="00C4437E"/>
    <w:rsid w:val="00C71600"/>
    <w:rsid w:val="00CD7B28"/>
    <w:rsid w:val="00D43207"/>
    <w:rsid w:val="00DB42BA"/>
    <w:rsid w:val="00DB4EC7"/>
    <w:rsid w:val="00DD7C6C"/>
    <w:rsid w:val="00E14802"/>
    <w:rsid w:val="00E92A28"/>
    <w:rsid w:val="00EE26E3"/>
    <w:rsid w:val="00EF2EA4"/>
    <w:rsid w:val="00F71267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1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24105C"/>
    <w:rPr>
      <w:color w:val="0000FF" w:themeColor="hyperlink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50D5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table" w:styleId="a6">
    <w:name w:val="Table Grid"/>
    <w:basedOn w:val="a1"/>
    <w:uiPriority w:val="59"/>
    <w:rsid w:val="00A50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50D55"/>
    <w:rPr>
      <w:rFonts w:eastAsiaTheme="minorHAnsi"/>
      <w:i/>
      <w:iCs/>
      <w:sz w:val="20"/>
      <w:szCs w:val="20"/>
      <w:lang w:eastAsia="en-US"/>
    </w:rPr>
  </w:style>
  <w:style w:type="paragraph" w:customStyle="1" w:styleId="ConsPlusCell">
    <w:name w:val="ConsPlusCell"/>
    <w:rsid w:val="009A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1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24105C"/>
    <w:rPr>
      <w:color w:val="0000FF" w:themeColor="hyperlink"/>
      <w:u w:val="single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50D5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table" w:styleId="a6">
    <w:name w:val="Table Grid"/>
    <w:basedOn w:val="a1"/>
    <w:uiPriority w:val="59"/>
    <w:rsid w:val="00A50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50D55"/>
    <w:rPr>
      <w:rFonts w:eastAsiaTheme="minorHAnsi"/>
      <w:i/>
      <w:iCs/>
      <w:sz w:val="20"/>
      <w:szCs w:val="20"/>
      <w:lang w:eastAsia="en-US"/>
    </w:rPr>
  </w:style>
  <w:style w:type="paragraph" w:customStyle="1" w:styleId="ConsPlusCell">
    <w:name w:val="ConsPlusCell"/>
    <w:rsid w:val="009A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igort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441E-DB49-4234-9820-30DC201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USER03_1</cp:lastModifiedBy>
  <cp:revision>2</cp:revision>
  <cp:lastPrinted>2019-02-08T10:56:00Z</cp:lastPrinted>
  <dcterms:created xsi:type="dcterms:W3CDTF">2019-03-05T08:38:00Z</dcterms:created>
  <dcterms:modified xsi:type="dcterms:W3CDTF">2019-03-05T08:38:00Z</dcterms:modified>
</cp:coreProperties>
</file>