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1D" w:rsidRDefault="00A64B1D" w:rsidP="00A64B1D">
      <w:pPr>
        <w:autoSpaceDE w:val="0"/>
        <w:autoSpaceDN w:val="0"/>
        <w:adjustRightInd w:val="0"/>
        <w:ind w:firstLine="540"/>
        <w:jc w:val="center"/>
        <w:rPr>
          <w:b/>
          <w:color w:val="000000"/>
          <w:sz w:val="28"/>
          <w:szCs w:val="28"/>
        </w:rPr>
      </w:pPr>
      <w:bookmarkStart w:id="0" w:name="_GoBack"/>
      <w:bookmarkEnd w:id="0"/>
      <w:r w:rsidRPr="008D5F7F">
        <w:rPr>
          <w:b/>
          <w:color w:val="000000"/>
          <w:sz w:val="28"/>
          <w:szCs w:val="28"/>
        </w:rPr>
        <w:t xml:space="preserve">Администрация муниципального образования </w:t>
      </w:r>
    </w:p>
    <w:p w:rsidR="00A64B1D" w:rsidRPr="008D5F7F" w:rsidRDefault="00A64B1D" w:rsidP="00A64B1D">
      <w:pPr>
        <w:autoSpaceDE w:val="0"/>
        <w:autoSpaceDN w:val="0"/>
        <w:adjustRightInd w:val="0"/>
        <w:ind w:firstLine="540"/>
        <w:jc w:val="center"/>
        <w:rPr>
          <w:b/>
          <w:color w:val="000000"/>
          <w:sz w:val="28"/>
          <w:szCs w:val="28"/>
        </w:rPr>
      </w:pPr>
      <w:r w:rsidRPr="008D5F7F">
        <w:rPr>
          <w:b/>
          <w:color w:val="000000"/>
          <w:sz w:val="28"/>
          <w:szCs w:val="28"/>
        </w:rPr>
        <w:t>муниципального района «Сыктывдинский»</w:t>
      </w:r>
    </w:p>
    <w:p w:rsidR="00A64B1D" w:rsidRDefault="00A64B1D" w:rsidP="00A64B1D">
      <w:pPr>
        <w:autoSpaceDE w:val="0"/>
        <w:autoSpaceDN w:val="0"/>
        <w:adjustRightInd w:val="0"/>
        <w:ind w:firstLine="540"/>
        <w:jc w:val="center"/>
        <w:rPr>
          <w:b/>
          <w:sz w:val="24"/>
          <w:szCs w:val="2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p>
    <w:p w:rsidR="00A64B1D" w:rsidRDefault="00A64B1D" w:rsidP="00A64B1D">
      <w:pPr>
        <w:autoSpaceDE w:val="0"/>
        <w:autoSpaceDN w:val="0"/>
        <w:adjustRightInd w:val="0"/>
        <w:ind w:firstLine="540"/>
        <w:jc w:val="center"/>
        <w:rPr>
          <w:b/>
          <w:sz w:val="44"/>
          <w:szCs w:val="44"/>
        </w:rPr>
      </w:pPr>
      <w:r>
        <w:rPr>
          <w:b/>
          <w:sz w:val="44"/>
          <w:szCs w:val="44"/>
        </w:rPr>
        <w:t>Годовой отчет по реализации муниципальной программы</w:t>
      </w:r>
    </w:p>
    <w:p w:rsidR="00A64B1D" w:rsidRPr="00A64B1D" w:rsidRDefault="00A64B1D" w:rsidP="00A64B1D">
      <w:pPr>
        <w:autoSpaceDE w:val="0"/>
        <w:autoSpaceDN w:val="0"/>
        <w:adjustRightInd w:val="0"/>
        <w:ind w:firstLine="540"/>
        <w:jc w:val="center"/>
        <w:rPr>
          <w:b/>
          <w:sz w:val="44"/>
          <w:szCs w:val="44"/>
        </w:rPr>
      </w:pPr>
      <w:r w:rsidRPr="00155D8D">
        <w:rPr>
          <w:b/>
          <w:sz w:val="44"/>
          <w:szCs w:val="44"/>
        </w:rPr>
        <w:t xml:space="preserve"> муниципального образования муниципального района «Сыктывдинский» </w:t>
      </w:r>
    </w:p>
    <w:p w:rsidR="00A64B1D" w:rsidRDefault="00A64B1D" w:rsidP="00A64B1D">
      <w:pPr>
        <w:autoSpaceDE w:val="0"/>
        <w:autoSpaceDN w:val="0"/>
        <w:adjustRightInd w:val="0"/>
        <w:ind w:firstLine="540"/>
        <w:jc w:val="center"/>
        <w:rPr>
          <w:b/>
          <w:sz w:val="44"/>
          <w:szCs w:val="44"/>
        </w:rPr>
      </w:pPr>
      <w:r w:rsidRPr="00155D8D">
        <w:rPr>
          <w:b/>
          <w:sz w:val="44"/>
          <w:szCs w:val="44"/>
        </w:rPr>
        <w:t>«</w:t>
      </w:r>
      <w:r>
        <w:rPr>
          <w:b/>
          <w:sz w:val="44"/>
          <w:szCs w:val="44"/>
        </w:rPr>
        <w:t xml:space="preserve">Развитие экономики» </w:t>
      </w:r>
    </w:p>
    <w:p w:rsidR="00A64B1D" w:rsidRDefault="00A64B1D" w:rsidP="00A64B1D">
      <w:pPr>
        <w:autoSpaceDE w:val="0"/>
        <w:autoSpaceDN w:val="0"/>
        <w:adjustRightInd w:val="0"/>
        <w:ind w:firstLine="540"/>
        <w:jc w:val="center"/>
        <w:rPr>
          <w:color w:val="000000"/>
          <w:sz w:val="26"/>
          <w:szCs w:val="26"/>
        </w:rPr>
      </w:pPr>
      <w:r>
        <w:rPr>
          <w:b/>
          <w:sz w:val="44"/>
          <w:szCs w:val="44"/>
        </w:rPr>
        <w:t>на период до 2020 года</w:t>
      </w:r>
    </w:p>
    <w:p w:rsidR="00A64B1D" w:rsidRDefault="00A64B1D" w:rsidP="00A64B1D">
      <w:pPr>
        <w:autoSpaceDE w:val="0"/>
        <w:autoSpaceDN w:val="0"/>
        <w:adjustRightInd w:val="0"/>
        <w:ind w:firstLine="540"/>
        <w:jc w:val="center"/>
        <w:rPr>
          <w:color w:val="000000"/>
          <w:sz w:val="26"/>
          <w:szCs w:val="26"/>
        </w:rPr>
      </w:pPr>
    </w:p>
    <w:p w:rsidR="00A64B1D" w:rsidRDefault="00A64B1D" w:rsidP="00A64B1D">
      <w:pPr>
        <w:autoSpaceDE w:val="0"/>
        <w:autoSpaceDN w:val="0"/>
        <w:adjustRightInd w:val="0"/>
        <w:ind w:firstLine="540"/>
        <w:jc w:val="both"/>
        <w:rPr>
          <w:color w:val="000000"/>
          <w:sz w:val="26"/>
          <w:szCs w:val="26"/>
        </w:rPr>
      </w:pPr>
    </w:p>
    <w:p w:rsidR="00A64B1D" w:rsidRDefault="00A64B1D" w:rsidP="00A64B1D">
      <w:pPr>
        <w:autoSpaceDE w:val="0"/>
        <w:autoSpaceDN w:val="0"/>
        <w:adjustRightInd w:val="0"/>
        <w:ind w:firstLine="540"/>
        <w:jc w:val="both"/>
        <w:rPr>
          <w:sz w:val="28"/>
          <w:szCs w:val="28"/>
          <w:u w:val="single"/>
        </w:rPr>
      </w:pPr>
    </w:p>
    <w:p w:rsidR="00A64B1D" w:rsidRDefault="00A64B1D" w:rsidP="00A64B1D">
      <w:pPr>
        <w:autoSpaceDE w:val="0"/>
        <w:autoSpaceDN w:val="0"/>
        <w:adjustRightInd w:val="0"/>
        <w:ind w:firstLine="540"/>
        <w:jc w:val="both"/>
        <w:rPr>
          <w:sz w:val="28"/>
          <w:szCs w:val="28"/>
          <w:u w:val="single"/>
        </w:rPr>
      </w:pPr>
    </w:p>
    <w:p w:rsidR="00A64B1D" w:rsidRDefault="00A64B1D" w:rsidP="00A64B1D">
      <w:pPr>
        <w:autoSpaceDE w:val="0"/>
        <w:autoSpaceDN w:val="0"/>
        <w:adjustRightInd w:val="0"/>
        <w:ind w:firstLine="540"/>
        <w:jc w:val="both"/>
        <w:rPr>
          <w:sz w:val="28"/>
          <w:szCs w:val="28"/>
          <w:u w:val="single"/>
        </w:rPr>
      </w:pPr>
    </w:p>
    <w:p w:rsidR="00A64B1D" w:rsidRDefault="00A64B1D" w:rsidP="00A64B1D">
      <w:pPr>
        <w:autoSpaceDE w:val="0"/>
        <w:autoSpaceDN w:val="0"/>
        <w:adjustRightInd w:val="0"/>
        <w:ind w:firstLine="540"/>
        <w:jc w:val="both"/>
        <w:rPr>
          <w:sz w:val="28"/>
          <w:szCs w:val="28"/>
          <w:u w:val="single"/>
        </w:rPr>
      </w:pPr>
      <w:r>
        <w:rPr>
          <w:sz w:val="28"/>
          <w:szCs w:val="28"/>
          <w:u w:val="single"/>
        </w:rPr>
        <w:t>Ответственный исполнитель</w:t>
      </w:r>
      <w:r w:rsidRPr="00A64B1D">
        <w:rPr>
          <w:sz w:val="28"/>
          <w:szCs w:val="28"/>
        </w:rPr>
        <w:t>: Малахова Марина Леонидовна</w:t>
      </w:r>
      <w:r w:rsidRPr="008D5F7F">
        <w:rPr>
          <w:sz w:val="28"/>
          <w:szCs w:val="28"/>
        </w:rPr>
        <w:t>, заведующий</w:t>
      </w:r>
      <w:r>
        <w:rPr>
          <w:sz w:val="28"/>
          <w:szCs w:val="28"/>
        </w:rPr>
        <w:t xml:space="preserve"> отдела экономического развития</w:t>
      </w:r>
      <w:r w:rsidRPr="008D5F7F">
        <w:rPr>
          <w:sz w:val="28"/>
          <w:szCs w:val="28"/>
        </w:rPr>
        <w:t xml:space="preserve"> администрации МО МР «Сыкт</w:t>
      </w:r>
      <w:r>
        <w:rPr>
          <w:sz w:val="28"/>
          <w:szCs w:val="28"/>
        </w:rPr>
        <w:t>ывдинский», тел. 8/82130/7-14-82</w:t>
      </w:r>
      <w:r w:rsidRPr="008D5F7F">
        <w:rPr>
          <w:sz w:val="28"/>
          <w:szCs w:val="28"/>
        </w:rPr>
        <w:t>, факс 8/82130/7-16-65,</w:t>
      </w:r>
    </w:p>
    <w:p w:rsidR="00A64B1D" w:rsidRPr="00A64B1D" w:rsidRDefault="00A64B1D" w:rsidP="00A64B1D">
      <w:pPr>
        <w:ind w:right="-58"/>
        <w:rPr>
          <w:color w:val="000000"/>
          <w:sz w:val="28"/>
          <w:szCs w:val="28"/>
          <w:lang w:val="en-US"/>
        </w:rPr>
      </w:pPr>
      <w:r w:rsidRPr="00A64B1D">
        <w:rPr>
          <w:color w:val="000000"/>
          <w:sz w:val="28"/>
          <w:szCs w:val="28"/>
          <w:lang w:val="en-US"/>
        </w:rPr>
        <w:t>E-mail – m.l.malahova</w:t>
      </w:r>
      <w:hyperlink r:id="rId7" w:history="1">
        <w:r w:rsidRPr="00A64B1D">
          <w:rPr>
            <w:color w:val="0000FF"/>
            <w:sz w:val="28"/>
            <w:szCs w:val="28"/>
            <w:u w:val="single"/>
            <w:lang w:val="en-US"/>
          </w:rPr>
          <w:t>@syktyvdin.rkomi.ru</w:t>
        </w:r>
      </w:hyperlink>
    </w:p>
    <w:p w:rsidR="00A64B1D" w:rsidRPr="00E7667C" w:rsidRDefault="00A64B1D" w:rsidP="00A64B1D">
      <w:pPr>
        <w:ind w:right="-58"/>
        <w:jc w:val="both"/>
        <w:rPr>
          <w:sz w:val="28"/>
          <w:szCs w:val="28"/>
          <w:u w:val="single"/>
          <w:lang w:val="en-US"/>
        </w:rPr>
      </w:pPr>
    </w:p>
    <w:p w:rsidR="00A64B1D" w:rsidRPr="00E7667C" w:rsidRDefault="00A64B1D" w:rsidP="00A64B1D">
      <w:pPr>
        <w:rPr>
          <w:sz w:val="28"/>
          <w:szCs w:val="28"/>
          <w:lang w:val="en-US"/>
        </w:rPr>
      </w:pPr>
    </w:p>
    <w:p w:rsidR="00A64B1D" w:rsidRPr="00E7667C" w:rsidRDefault="00A64B1D" w:rsidP="00A64B1D">
      <w:pPr>
        <w:ind w:right="-58"/>
        <w:rPr>
          <w:rFonts w:ascii="Tahoma" w:hAnsi="Tahoma" w:cs="Tahoma"/>
          <w:color w:val="000000"/>
          <w:sz w:val="28"/>
          <w:szCs w:val="28"/>
          <w:lang w:val="en-US"/>
        </w:rPr>
      </w:pPr>
    </w:p>
    <w:p w:rsidR="00A64B1D" w:rsidRPr="008D5F7F" w:rsidRDefault="00A64B1D" w:rsidP="00A64B1D">
      <w:pPr>
        <w:autoSpaceDE w:val="0"/>
        <w:autoSpaceDN w:val="0"/>
        <w:adjustRightInd w:val="0"/>
        <w:ind w:firstLine="540"/>
        <w:jc w:val="both"/>
        <w:rPr>
          <w:color w:val="000000"/>
          <w:sz w:val="28"/>
          <w:szCs w:val="28"/>
        </w:rPr>
      </w:pPr>
      <w:r w:rsidRPr="008D5F7F">
        <w:rPr>
          <w:color w:val="000000"/>
          <w:sz w:val="28"/>
          <w:szCs w:val="28"/>
          <w:u w:val="single"/>
        </w:rPr>
        <w:t>Отчетный год составления годового отчета</w:t>
      </w:r>
      <w:r w:rsidRPr="008D5F7F">
        <w:rPr>
          <w:color w:val="000000"/>
          <w:sz w:val="28"/>
          <w:szCs w:val="28"/>
        </w:rPr>
        <w:t xml:space="preserve"> – 2016 год</w:t>
      </w:r>
    </w:p>
    <w:p w:rsidR="00A64B1D" w:rsidRPr="008D5F7F" w:rsidRDefault="00A64B1D" w:rsidP="00A64B1D">
      <w:pPr>
        <w:autoSpaceDE w:val="0"/>
        <w:autoSpaceDN w:val="0"/>
        <w:adjustRightInd w:val="0"/>
        <w:ind w:firstLine="540"/>
        <w:jc w:val="both"/>
        <w:rPr>
          <w:color w:val="000000"/>
          <w:sz w:val="28"/>
          <w:szCs w:val="28"/>
        </w:rPr>
      </w:pPr>
    </w:p>
    <w:p w:rsidR="00A64B1D" w:rsidRPr="008D5F7F" w:rsidRDefault="00A64B1D" w:rsidP="00A64B1D">
      <w:pPr>
        <w:autoSpaceDE w:val="0"/>
        <w:autoSpaceDN w:val="0"/>
        <w:adjustRightInd w:val="0"/>
        <w:ind w:firstLine="540"/>
        <w:jc w:val="both"/>
        <w:rPr>
          <w:color w:val="000000"/>
          <w:sz w:val="28"/>
          <w:szCs w:val="28"/>
        </w:rPr>
      </w:pPr>
    </w:p>
    <w:p w:rsidR="00A64B1D" w:rsidRPr="008D5F7F" w:rsidRDefault="00A64B1D" w:rsidP="00A64B1D">
      <w:pPr>
        <w:autoSpaceDE w:val="0"/>
        <w:autoSpaceDN w:val="0"/>
        <w:adjustRightInd w:val="0"/>
        <w:ind w:firstLine="540"/>
        <w:jc w:val="both"/>
        <w:rPr>
          <w:color w:val="000000"/>
          <w:sz w:val="28"/>
          <w:szCs w:val="28"/>
        </w:rPr>
      </w:pPr>
      <w:r w:rsidRPr="008D5F7F">
        <w:rPr>
          <w:color w:val="000000"/>
          <w:sz w:val="28"/>
          <w:szCs w:val="28"/>
          <w:u w:val="single"/>
        </w:rPr>
        <w:t>Дата составления годового отчета</w:t>
      </w:r>
      <w:r>
        <w:rPr>
          <w:color w:val="000000"/>
          <w:sz w:val="28"/>
          <w:szCs w:val="28"/>
        </w:rPr>
        <w:t xml:space="preserve"> – </w:t>
      </w:r>
      <w:r w:rsidRPr="00E7667C">
        <w:rPr>
          <w:color w:val="000000"/>
          <w:sz w:val="28"/>
          <w:szCs w:val="28"/>
        </w:rPr>
        <w:t>0</w:t>
      </w:r>
      <w:r>
        <w:rPr>
          <w:color w:val="000000"/>
          <w:sz w:val="28"/>
          <w:szCs w:val="28"/>
        </w:rPr>
        <w:t>4.0</w:t>
      </w:r>
      <w:r w:rsidRPr="00E7667C">
        <w:rPr>
          <w:color w:val="000000"/>
          <w:sz w:val="28"/>
          <w:szCs w:val="28"/>
        </w:rPr>
        <w:t>2</w:t>
      </w:r>
      <w:r w:rsidRPr="008D5F7F">
        <w:rPr>
          <w:color w:val="000000"/>
          <w:sz w:val="28"/>
          <w:szCs w:val="28"/>
        </w:rPr>
        <w:t>.2016 г.;</w:t>
      </w:r>
    </w:p>
    <w:p w:rsidR="00A64B1D" w:rsidRPr="008D5F7F" w:rsidRDefault="00A64B1D" w:rsidP="00A64B1D">
      <w:pPr>
        <w:ind w:right="-58"/>
        <w:jc w:val="both"/>
        <w:rPr>
          <w:sz w:val="28"/>
          <w:szCs w:val="28"/>
          <w:u w:val="single"/>
        </w:rPr>
      </w:pPr>
    </w:p>
    <w:p w:rsidR="00A64B1D" w:rsidRPr="008D5F7F" w:rsidRDefault="00A64B1D" w:rsidP="00A64B1D">
      <w:pPr>
        <w:ind w:right="-58" w:firstLine="567"/>
        <w:jc w:val="both"/>
        <w:rPr>
          <w:sz w:val="28"/>
          <w:szCs w:val="28"/>
          <w:u w:val="single"/>
        </w:rPr>
      </w:pPr>
    </w:p>
    <w:p w:rsidR="00A64B1D" w:rsidRDefault="00A64B1D" w:rsidP="00A64B1D">
      <w:pPr>
        <w:autoSpaceDE w:val="0"/>
        <w:autoSpaceDN w:val="0"/>
        <w:adjustRightInd w:val="0"/>
        <w:ind w:firstLine="540"/>
        <w:jc w:val="both"/>
        <w:rPr>
          <w:sz w:val="28"/>
          <w:szCs w:val="28"/>
          <w:u w:val="single"/>
        </w:rPr>
      </w:pPr>
      <w:r w:rsidRPr="008D5F7F">
        <w:rPr>
          <w:sz w:val="28"/>
          <w:szCs w:val="28"/>
          <w:u w:val="single"/>
        </w:rPr>
        <w:t>Непосредственный исполнитель</w:t>
      </w:r>
      <w:r>
        <w:rPr>
          <w:sz w:val="28"/>
          <w:szCs w:val="28"/>
          <w:u w:val="single"/>
        </w:rPr>
        <w:t>:</w:t>
      </w:r>
      <w:r>
        <w:rPr>
          <w:sz w:val="28"/>
          <w:szCs w:val="28"/>
        </w:rPr>
        <w:t xml:space="preserve"> </w:t>
      </w:r>
      <w:r w:rsidRPr="00A64B1D">
        <w:rPr>
          <w:sz w:val="28"/>
          <w:szCs w:val="28"/>
        </w:rPr>
        <w:t>Малахова Марина Леонидовна</w:t>
      </w:r>
      <w:r w:rsidRPr="008D5F7F">
        <w:rPr>
          <w:sz w:val="28"/>
          <w:szCs w:val="28"/>
        </w:rPr>
        <w:t>, заведующий</w:t>
      </w:r>
      <w:r>
        <w:rPr>
          <w:sz w:val="28"/>
          <w:szCs w:val="28"/>
        </w:rPr>
        <w:t xml:space="preserve"> отдела экономического развития</w:t>
      </w:r>
      <w:r w:rsidRPr="008D5F7F">
        <w:rPr>
          <w:sz w:val="28"/>
          <w:szCs w:val="28"/>
        </w:rPr>
        <w:t xml:space="preserve"> администрации МО МР «Сыкт</w:t>
      </w:r>
      <w:r>
        <w:rPr>
          <w:sz w:val="28"/>
          <w:szCs w:val="28"/>
        </w:rPr>
        <w:t>ывдинский», тел. 8/82130/7-14-82</w:t>
      </w:r>
      <w:r w:rsidRPr="008D5F7F">
        <w:rPr>
          <w:sz w:val="28"/>
          <w:szCs w:val="28"/>
        </w:rPr>
        <w:t>, факс 8/82130/7-16-65,</w:t>
      </w:r>
    </w:p>
    <w:p w:rsidR="00A64B1D" w:rsidRPr="00A64B1D" w:rsidRDefault="00A64B1D" w:rsidP="00A64B1D">
      <w:pPr>
        <w:ind w:right="-58"/>
        <w:rPr>
          <w:color w:val="000000"/>
          <w:sz w:val="28"/>
          <w:szCs w:val="28"/>
          <w:lang w:val="en-US"/>
        </w:rPr>
      </w:pPr>
      <w:r w:rsidRPr="00A64B1D">
        <w:rPr>
          <w:color w:val="000000"/>
          <w:sz w:val="28"/>
          <w:szCs w:val="28"/>
          <w:lang w:val="en-US"/>
        </w:rPr>
        <w:t>E-mail – m.l.malahova</w:t>
      </w:r>
      <w:hyperlink r:id="rId8" w:history="1">
        <w:r w:rsidRPr="00A64B1D">
          <w:rPr>
            <w:color w:val="0000FF"/>
            <w:sz w:val="28"/>
            <w:szCs w:val="28"/>
            <w:u w:val="single"/>
            <w:lang w:val="en-US"/>
          </w:rPr>
          <w:t>@syktyvdin.rkomi.ru</w:t>
        </w:r>
      </w:hyperlink>
    </w:p>
    <w:p w:rsidR="00A64B1D" w:rsidRPr="00E7667C" w:rsidRDefault="00A64B1D" w:rsidP="00A64B1D">
      <w:pPr>
        <w:ind w:right="-58" w:firstLine="567"/>
        <w:jc w:val="both"/>
        <w:rPr>
          <w:sz w:val="28"/>
          <w:szCs w:val="28"/>
          <w:u w:val="single"/>
          <w:lang w:val="en-US"/>
        </w:rPr>
      </w:pPr>
    </w:p>
    <w:p w:rsidR="00A64B1D" w:rsidRDefault="00A64B1D" w:rsidP="00A64B1D">
      <w:pPr>
        <w:rPr>
          <w:sz w:val="28"/>
          <w:szCs w:val="28"/>
          <w:u w:val="single"/>
          <w:lang w:val="en-US"/>
        </w:rPr>
      </w:pPr>
    </w:p>
    <w:p w:rsidR="007C2A96" w:rsidRPr="00DC0FB2" w:rsidRDefault="007C2A96" w:rsidP="00A64B1D">
      <w:pPr>
        <w:autoSpaceDE w:val="0"/>
        <w:autoSpaceDN w:val="0"/>
        <w:adjustRightInd w:val="0"/>
        <w:ind w:firstLine="540"/>
        <w:jc w:val="both"/>
        <w:rPr>
          <w:color w:val="000000"/>
          <w:sz w:val="26"/>
          <w:szCs w:val="26"/>
          <w:lang w:val="en-US"/>
        </w:rPr>
      </w:pPr>
    </w:p>
    <w:p w:rsidR="007C2A96" w:rsidRDefault="007C2A96" w:rsidP="00AA1D37">
      <w:pPr>
        <w:pStyle w:val="a4"/>
        <w:numPr>
          <w:ilvl w:val="0"/>
          <w:numId w:val="13"/>
        </w:numPr>
        <w:spacing w:after="0" w:line="240" w:lineRule="auto"/>
        <w:ind w:left="0"/>
        <w:jc w:val="center"/>
        <w:rPr>
          <w:rFonts w:ascii="Times New Roman" w:hAnsi="Times New Roman" w:cs="Times New Roman"/>
          <w:b/>
        </w:rPr>
      </w:pPr>
      <w:r w:rsidRPr="00AA1D37">
        <w:rPr>
          <w:rFonts w:ascii="Times New Roman" w:hAnsi="Times New Roman" w:cs="Times New Roman"/>
          <w:b/>
        </w:rPr>
        <w:lastRenderedPageBreak/>
        <w:t>Общие положения</w:t>
      </w:r>
    </w:p>
    <w:p w:rsidR="00AA1D37" w:rsidRPr="00AA1D37" w:rsidRDefault="00AA1D37" w:rsidP="00AA1D37">
      <w:pPr>
        <w:pStyle w:val="a4"/>
        <w:spacing w:after="0" w:line="240" w:lineRule="auto"/>
        <w:ind w:left="0"/>
        <w:rPr>
          <w:rFonts w:ascii="Times New Roman" w:hAnsi="Times New Roman" w:cs="Times New Roman"/>
          <w:b/>
        </w:rPr>
      </w:pPr>
    </w:p>
    <w:p w:rsidR="00A64B1D" w:rsidRPr="00AA1D37" w:rsidRDefault="00A64B1D" w:rsidP="00AA1D37">
      <w:pPr>
        <w:ind w:firstLine="567"/>
        <w:jc w:val="both"/>
        <w:rPr>
          <w:sz w:val="22"/>
          <w:szCs w:val="22"/>
        </w:rPr>
      </w:pPr>
      <w:r w:rsidRPr="00AA1D37">
        <w:rPr>
          <w:sz w:val="22"/>
          <w:szCs w:val="22"/>
        </w:rPr>
        <w:t xml:space="preserve">Муниципальная программа муниципального образования муниципального района «Сыктывдинский» «Развитие экономики» на период до 2020 года </w:t>
      </w:r>
      <w:r w:rsidR="0086099A" w:rsidRPr="00AA1D37">
        <w:rPr>
          <w:sz w:val="22"/>
          <w:szCs w:val="22"/>
        </w:rPr>
        <w:t xml:space="preserve">(далее – </w:t>
      </w:r>
      <w:r w:rsidRPr="00AA1D37">
        <w:rPr>
          <w:sz w:val="22"/>
          <w:szCs w:val="22"/>
        </w:rPr>
        <w:t>программа) является документов стратегического планирования МО МР «Сыктывдинский».</w:t>
      </w:r>
      <w:r w:rsidR="00920E9B" w:rsidRPr="00AA1D37">
        <w:rPr>
          <w:sz w:val="22"/>
          <w:szCs w:val="22"/>
        </w:rPr>
        <w:t xml:space="preserve"> </w:t>
      </w:r>
      <w:r w:rsidR="0086099A" w:rsidRPr="00AA1D37">
        <w:rPr>
          <w:sz w:val="22"/>
          <w:szCs w:val="22"/>
        </w:rPr>
        <w:t>Программа</w:t>
      </w:r>
      <w:r w:rsidR="007C2A96" w:rsidRPr="00AA1D37">
        <w:rPr>
          <w:sz w:val="22"/>
          <w:szCs w:val="22"/>
        </w:rPr>
        <w:t xml:space="preserve"> </w:t>
      </w:r>
      <w:r w:rsidRPr="00AA1D37">
        <w:rPr>
          <w:sz w:val="22"/>
          <w:szCs w:val="22"/>
        </w:rPr>
        <w:t>утверждена</w:t>
      </w:r>
      <w:r w:rsidR="00157C8B" w:rsidRPr="00AA1D37">
        <w:rPr>
          <w:sz w:val="22"/>
          <w:szCs w:val="22"/>
        </w:rPr>
        <w:t xml:space="preserve"> постановлением администрации МО МР «Сыктывдинский» № 6/1155 от 25 июня 2014 года</w:t>
      </w:r>
      <w:r w:rsidRPr="00AA1D37">
        <w:rPr>
          <w:sz w:val="22"/>
          <w:szCs w:val="22"/>
        </w:rPr>
        <w:t xml:space="preserve"> во исполнение распоряжения Правительства Республики Коми от 27 мая 2013 № 194-р  «Внедрение унифицированной процедуры стратегического </w:t>
      </w:r>
      <w:r w:rsidRPr="00AA1D37">
        <w:rPr>
          <w:rFonts w:eastAsia="Arial CYR"/>
          <w:sz w:val="22"/>
          <w:szCs w:val="22"/>
        </w:rPr>
        <w:t xml:space="preserve"> управления развитием муниципальных</w:t>
      </w:r>
      <w:r w:rsidR="00AA1D37">
        <w:rPr>
          <w:rFonts w:eastAsia="Arial CYR"/>
          <w:sz w:val="22"/>
          <w:szCs w:val="22"/>
        </w:rPr>
        <w:t xml:space="preserve"> образований в Республике Коми» и </w:t>
      </w:r>
      <w:r w:rsidR="007C2A96" w:rsidRPr="00AA1D37">
        <w:rPr>
          <w:rFonts w:eastAsia="Arial CYR"/>
          <w:sz w:val="22"/>
          <w:szCs w:val="22"/>
        </w:rPr>
        <w:t>в соответствии со Стратегией социально-экономического развития МО МР «Сыктывдинский» на период до 2020 года</w:t>
      </w:r>
      <w:r w:rsidR="00C8392E" w:rsidRPr="00AA1D37">
        <w:rPr>
          <w:rFonts w:eastAsia="Arial CYR"/>
          <w:sz w:val="22"/>
          <w:szCs w:val="22"/>
        </w:rPr>
        <w:t xml:space="preserve"> (далее – Стратегия)</w:t>
      </w:r>
      <w:r w:rsidR="007C2A96" w:rsidRPr="00AA1D37">
        <w:rPr>
          <w:rFonts w:eastAsia="Arial CYR"/>
          <w:sz w:val="22"/>
          <w:szCs w:val="22"/>
        </w:rPr>
        <w:t>.</w:t>
      </w:r>
    </w:p>
    <w:p w:rsidR="00AA1D37" w:rsidRDefault="00157C8B" w:rsidP="00AA1D37">
      <w:pPr>
        <w:ind w:firstLine="567"/>
        <w:jc w:val="both"/>
        <w:rPr>
          <w:sz w:val="22"/>
          <w:szCs w:val="22"/>
        </w:rPr>
      </w:pPr>
      <w:r w:rsidRPr="00AA1D37">
        <w:rPr>
          <w:sz w:val="22"/>
          <w:szCs w:val="22"/>
        </w:rPr>
        <w:t xml:space="preserve"> </w:t>
      </w:r>
      <w:r w:rsidR="007C2A96" w:rsidRPr="00AA1D37">
        <w:rPr>
          <w:sz w:val="22"/>
          <w:szCs w:val="22"/>
        </w:rPr>
        <w:t>П</w:t>
      </w:r>
      <w:r w:rsidR="00A64B1D" w:rsidRPr="00AA1D37">
        <w:rPr>
          <w:sz w:val="22"/>
          <w:szCs w:val="22"/>
        </w:rPr>
        <w:t>остановлением администрации МО МР «Сыктывдинский» № 11/2173от 07 ноября 2014 года</w:t>
      </w:r>
      <w:r w:rsidR="007C2A96" w:rsidRPr="00AA1D37">
        <w:rPr>
          <w:sz w:val="22"/>
          <w:szCs w:val="22"/>
        </w:rPr>
        <w:t xml:space="preserve"> утвержден</w:t>
      </w:r>
      <w:r w:rsidR="00920E9B" w:rsidRPr="00AA1D37">
        <w:rPr>
          <w:sz w:val="22"/>
          <w:szCs w:val="22"/>
        </w:rPr>
        <w:t xml:space="preserve"> Комплексный план</w:t>
      </w:r>
      <w:r w:rsidRPr="00AA1D37">
        <w:rPr>
          <w:sz w:val="22"/>
          <w:szCs w:val="22"/>
        </w:rPr>
        <w:t xml:space="preserve"> мероприятий по реализации муниципальной программы МО МР «Сыктывдинский» «Развитие экономики» на период до 2020 года (2015-2017 годы) (далее – Комплексный план</w:t>
      </w:r>
      <w:r w:rsidR="00C8392E" w:rsidRPr="00AA1D37">
        <w:rPr>
          <w:sz w:val="22"/>
          <w:szCs w:val="22"/>
        </w:rPr>
        <w:t>)</w:t>
      </w:r>
      <w:r w:rsidR="00920E9B" w:rsidRPr="00AA1D37">
        <w:rPr>
          <w:sz w:val="22"/>
          <w:szCs w:val="22"/>
        </w:rPr>
        <w:t>.</w:t>
      </w:r>
      <w:r w:rsidR="00C8392E" w:rsidRPr="00AA1D37">
        <w:rPr>
          <w:sz w:val="22"/>
          <w:szCs w:val="22"/>
        </w:rPr>
        <w:t xml:space="preserve"> </w:t>
      </w:r>
    </w:p>
    <w:p w:rsidR="00157C8B" w:rsidRPr="00AA1D37" w:rsidRDefault="00C8392E" w:rsidP="00AA1D37">
      <w:pPr>
        <w:ind w:firstLine="567"/>
        <w:jc w:val="both"/>
        <w:rPr>
          <w:sz w:val="22"/>
          <w:szCs w:val="22"/>
        </w:rPr>
      </w:pPr>
      <w:r w:rsidRPr="00AA1D37">
        <w:rPr>
          <w:sz w:val="22"/>
          <w:szCs w:val="22"/>
        </w:rPr>
        <w:t xml:space="preserve">Годовой отчет </w:t>
      </w:r>
      <w:r w:rsidR="00AA1D37">
        <w:rPr>
          <w:sz w:val="22"/>
          <w:szCs w:val="22"/>
        </w:rPr>
        <w:t xml:space="preserve">по </w:t>
      </w:r>
      <w:r w:rsidR="0057423C" w:rsidRPr="00AA1D37">
        <w:rPr>
          <w:sz w:val="22"/>
          <w:szCs w:val="22"/>
        </w:rPr>
        <w:t>реализации программы составлен в рамках комплексного плана.</w:t>
      </w:r>
    </w:p>
    <w:p w:rsidR="0086099A" w:rsidRPr="00AA1D37" w:rsidRDefault="0086099A" w:rsidP="00AA1D37">
      <w:pPr>
        <w:ind w:firstLine="709"/>
        <w:jc w:val="both"/>
        <w:rPr>
          <w:sz w:val="22"/>
          <w:szCs w:val="22"/>
        </w:rPr>
      </w:pPr>
    </w:p>
    <w:p w:rsidR="00920E9B" w:rsidRDefault="00920E9B" w:rsidP="00AA1D37">
      <w:pPr>
        <w:pStyle w:val="a4"/>
        <w:numPr>
          <w:ilvl w:val="0"/>
          <w:numId w:val="12"/>
        </w:numPr>
        <w:autoSpaceDE w:val="0"/>
        <w:autoSpaceDN w:val="0"/>
        <w:adjustRightInd w:val="0"/>
        <w:spacing w:after="0" w:line="240" w:lineRule="auto"/>
        <w:ind w:left="0"/>
        <w:jc w:val="center"/>
        <w:rPr>
          <w:rFonts w:ascii="Times New Roman" w:hAnsi="Times New Roman" w:cs="Times New Roman"/>
          <w:b/>
          <w:color w:val="000000"/>
        </w:rPr>
      </w:pPr>
      <w:r w:rsidRPr="00AA1D37">
        <w:rPr>
          <w:rFonts w:ascii="Times New Roman" w:hAnsi="Times New Roman" w:cs="Times New Roman"/>
          <w:b/>
          <w:color w:val="000000"/>
        </w:rPr>
        <w:t>К</w:t>
      </w:r>
      <w:r w:rsidR="007C2A96" w:rsidRPr="00AA1D37">
        <w:rPr>
          <w:rFonts w:ascii="Times New Roman" w:hAnsi="Times New Roman" w:cs="Times New Roman"/>
          <w:b/>
          <w:color w:val="000000"/>
        </w:rPr>
        <w:t>онкретные результаты,</w:t>
      </w:r>
      <w:r w:rsidRPr="00AA1D37">
        <w:rPr>
          <w:rFonts w:ascii="Times New Roman" w:hAnsi="Times New Roman" w:cs="Times New Roman"/>
          <w:b/>
          <w:color w:val="000000"/>
        </w:rPr>
        <w:t xml:space="preserve"> достигнутые за отчетный период</w:t>
      </w:r>
    </w:p>
    <w:p w:rsidR="00AA1D37" w:rsidRPr="00AA1D37" w:rsidRDefault="00AA1D37" w:rsidP="00AA1D37">
      <w:pPr>
        <w:pStyle w:val="a4"/>
        <w:numPr>
          <w:ilvl w:val="0"/>
          <w:numId w:val="12"/>
        </w:numPr>
        <w:autoSpaceDE w:val="0"/>
        <w:autoSpaceDN w:val="0"/>
        <w:adjustRightInd w:val="0"/>
        <w:spacing w:after="0" w:line="240" w:lineRule="auto"/>
        <w:ind w:left="0"/>
        <w:jc w:val="center"/>
        <w:rPr>
          <w:rFonts w:ascii="Times New Roman" w:hAnsi="Times New Roman" w:cs="Times New Roman"/>
          <w:b/>
          <w:color w:val="000000"/>
        </w:rPr>
      </w:pPr>
    </w:p>
    <w:p w:rsidR="00A242B2" w:rsidRPr="00AA1D37" w:rsidRDefault="00A242B2" w:rsidP="00AA1D37">
      <w:pPr>
        <w:widowControl w:val="0"/>
        <w:autoSpaceDE w:val="0"/>
        <w:autoSpaceDN w:val="0"/>
        <w:adjustRightInd w:val="0"/>
        <w:ind w:firstLine="567"/>
        <w:jc w:val="both"/>
        <w:rPr>
          <w:bCs/>
          <w:sz w:val="22"/>
          <w:szCs w:val="22"/>
        </w:rPr>
      </w:pPr>
      <w:r w:rsidRPr="00AA1D37">
        <w:rPr>
          <w:bCs/>
          <w:sz w:val="22"/>
          <w:szCs w:val="22"/>
        </w:rPr>
        <w:t xml:space="preserve">Главной целью Программы является </w:t>
      </w:r>
      <w:r w:rsidRPr="00AA1D37">
        <w:rPr>
          <w:sz w:val="22"/>
          <w:szCs w:val="22"/>
        </w:rPr>
        <w:t>обеспечение устойчивого экономического развития муниципального района</w:t>
      </w:r>
      <w:r w:rsidRPr="00AA1D37">
        <w:rPr>
          <w:bCs/>
          <w:sz w:val="22"/>
          <w:szCs w:val="22"/>
        </w:rPr>
        <w:t>.</w:t>
      </w:r>
      <w:r w:rsidR="00AA1D37">
        <w:rPr>
          <w:bCs/>
          <w:sz w:val="22"/>
          <w:szCs w:val="22"/>
        </w:rPr>
        <w:t xml:space="preserve"> </w:t>
      </w:r>
      <w:r w:rsidRPr="00AA1D37">
        <w:rPr>
          <w:bCs/>
          <w:sz w:val="22"/>
          <w:szCs w:val="22"/>
        </w:rPr>
        <w:t>Основная цель и задачи Программы соответствуют приоритетам политики в сфере экономического развития муниципального района.</w:t>
      </w:r>
    </w:p>
    <w:p w:rsidR="000073BC" w:rsidRDefault="000073BC" w:rsidP="00AA1D37">
      <w:pPr>
        <w:widowControl w:val="0"/>
        <w:autoSpaceDE w:val="0"/>
        <w:autoSpaceDN w:val="0"/>
        <w:adjustRightInd w:val="0"/>
        <w:ind w:firstLine="567"/>
        <w:jc w:val="both"/>
        <w:rPr>
          <w:bCs/>
          <w:sz w:val="22"/>
          <w:szCs w:val="22"/>
        </w:rPr>
      </w:pPr>
    </w:p>
    <w:p w:rsidR="003B5454" w:rsidRPr="00AA1D37" w:rsidRDefault="003B5454" w:rsidP="00AA1D37">
      <w:pPr>
        <w:widowControl w:val="0"/>
        <w:autoSpaceDE w:val="0"/>
        <w:autoSpaceDN w:val="0"/>
        <w:adjustRightInd w:val="0"/>
        <w:ind w:firstLine="567"/>
        <w:jc w:val="both"/>
        <w:rPr>
          <w:bCs/>
          <w:sz w:val="22"/>
          <w:szCs w:val="22"/>
        </w:rPr>
      </w:pPr>
      <w:r w:rsidRPr="00AA1D37">
        <w:rPr>
          <w:bCs/>
          <w:sz w:val="22"/>
          <w:szCs w:val="22"/>
        </w:rPr>
        <w:t xml:space="preserve">Для достижения цели Программы </w:t>
      </w:r>
      <w:bookmarkStart w:id="1" w:name="sub_1021"/>
      <w:r w:rsidRPr="00AA1D37">
        <w:rPr>
          <w:bCs/>
          <w:sz w:val="22"/>
          <w:szCs w:val="22"/>
        </w:rPr>
        <w:t>в 2015 решались следующие задачи:</w:t>
      </w:r>
    </w:p>
    <w:p w:rsidR="003B5454" w:rsidRPr="00AA1D37" w:rsidRDefault="003B5454" w:rsidP="000073BC">
      <w:pPr>
        <w:pStyle w:val="a4"/>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bCs/>
        </w:rPr>
      </w:pPr>
      <w:r w:rsidRPr="00AA1D37">
        <w:rPr>
          <w:rFonts w:ascii="Times New Roman" w:hAnsi="Times New Roman" w:cs="Times New Roman"/>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1"/>
    </w:p>
    <w:p w:rsidR="003B5454" w:rsidRPr="00AA1D37" w:rsidRDefault="003B5454" w:rsidP="000073BC">
      <w:pPr>
        <w:pStyle w:val="a4"/>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bCs/>
        </w:rPr>
      </w:pPr>
      <w:r w:rsidRPr="00AA1D37">
        <w:rPr>
          <w:rFonts w:ascii="Times New Roman" w:hAnsi="Times New Roman" w:cs="Times New Roman"/>
          <w:bCs/>
        </w:rPr>
        <w:t>развитие малого и среднего предпринимательства в муниципальном районе;</w:t>
      </w:r>
    </w:p>
    <w:p w:rsidR="003B5454" w:rsidRPr="00AA1D37" w:rsidRDefault="003B5454" w:rsidP="000073BC">
      <w:pPr>
        <w:pStyle w:val="a4"/>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bCs/>
        </w:rPr>
      </w:pPr>
      <w:r w:rsidRPr="00AA1D37">
        <w:rPr>
          <w:rFonts w:ascii="Times New Roman" w:hAnsi="Times New Roman" w:cs="Times New Roman"/>
          <w:bCs/>
        </w:rPr>
        <w:t xml:space="preserve">развитие въездного и внутреннего туризма в </w:t>
      </w:r>
      <w:r w:rsidRPr="00AA1D37">
        <w:rPr>
          <w:rFonts w:ascii="Times New Roman" w:hAnsi="Times New Roman" w:cs="Times New Roman"/>
        </w:rPr>
        <w:t>МО МР «Сыктывдинский»</w:t>
      </w:r>
      <w:r w:rsidRPr="00AA1D37">
        <w:rPr>
          <w:rFonts w:ascii="Times New Roman" w:hAnsi="Times New Roman" w:cs="Times New Roman"/>
          <w:bCs/>
        </w:rPr>
        <w:t>;</w:t>
      </w:r>
    </w:p>
    <w:p w:rsidR="003B5454" w:rsidRPr="00AA1D37" w:rsidRDefault="003B5454" w:rsidP="000073BC">
      <w:pPr>
        <w:pStyle w:val="a4"/>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bCs/>
        </w:rPr>
      </w:pPr>
      <w:r w:rsidRPr="00AA1D37">
        <w:rPr>
          <w:rFonts w:ascii="Times New Roman" w:hAnsi="Times New Roman" w:cs="Times New Roman"/>
          <w:bCs/>
        </w:rPr>
        <w:t>развитие агропромышленного  и рыбохозяйственного комплексов.</w:t>
      </w:r>
    </w:p>
    <w:p w:rsidR="000073BC" w:rsidRDefault="000073BC" w:rsidP="00AA1D37">
      <w:pPr>
        <w:widowControl w:val="0"/>
        <w:autoSpaceDE w:val="0"/>
        <w:autoSpaceDN w:val="0"/>
        <w:adjustRightInd w:val="0"/>
        <w:ind w:firstLine="567"/>
        <w:jc w:val="both"/>
        <w:rPr>
          <w:bCs/>
          <w:sz w:val="22"/>
          <w:szCs w:val="22"/>
        </w:rPr>
      </w:pPr>
    </w:p>
    <w:p w:rsidR="003B5454" w:rsidRPr="000073BC" w:rsidRDefault="003B5454" w:rsidP="00AA1D37">
      <w:pPr>
        <w:widowControl w:val="0"/>
        <w:autoSpaceDE w:val="0"/>
        <w:autoSpaceDN w:val="0"/>
        <w:adjustRightInd w:val="0"/>
        <w:ind w:firstLine="567"/>
        <w:jc w:val="both"/>
        <w:rPr>
          <w:bCs/>
          <w:sz w:val="22"/>
          <w:szCs w:val="22"/>
        </w:rPr>
      </w:pPr>
      <w:r w:rsidRPr="000073BC">
        <w:rPr>
          <w:bCs/>
          <w:sz w:val="22"/>
          <w:szCs w:val="22"/>
        </w:rPr>
        <w:t>Реализация запланированного Программой комплекса мероприятий позволила  в 2015 году:</w:t>
      </w:r>
    </w:p>
    <w:p w:rsidR="000073BC" w:rsidRDefault="000073BC" w:rsidP="00980117">
      <w:pPr>
        <w:pStyle w:val="a4"/>
        <w:numPr>
          <w:ilvl w:val="1"/>
          <w:numId w:val="34"/>
        </w:numPr>
        <w:tabs>
          <w:tab w:val="left" w:pos="993"/>
        </w:tabs>
        <w:ind w:left="0" w:firstLine="567"/>
        <w:jc w:val="both"/>
        <w:rPr>
          <w:rFonts w:ascii="Times New Roman" w:hAnsi="Times New Roman" w:cs="Times New Roman"/>
        </w:rPr>
      </w:pPr>
      <w:r>
        <w:rPr>
          <w:rFonts w:ascii="Times New Roman" w:hAnsi="Times New Roman" w:cs="Times New Roman"/>
        </w:rPr>
        <w:t>обеспечить дальнейшее развитие экономики муниципального образования, роста отдельных её показателей и сохранения стабильности в социальной сфере;</w:t>
      </w:r>
    </w:p>
    <w:p w:rsidR="003B5454" w:rsidRPr="000073BC" w:rsidRDefault="003B5454" w:rsidP="00980117">
      <w:pPr>
        <w:pStyle w:val="a4"/>
        <w:numPr>
          <w:ilvl w:val="1"/>
          <w:numId w:val="34"/>
        </w:numPr>
        <w:tabs>
          <w:tab w:val="left" w:pos="993"/>
        </w:tabs>
        <w:ind w:left="0" w:firstLine="567"/>
        <w:jc w:val="both"/>
        <w:rPr>
          <w:rFonts w:ascii="Times New Roman" w:hAnsi="Times New Roman" w:cs="Times New Roman"/>
        </w:rPr>
      </w:pPr>
      <w:r w:rsidRPr="000073BC">
        <w:rPr>
          <w:rFonts w:ascii="Times New Roman" w:hAnsi="Times New Roman" w:cs="Times New Roman"/>
        </w:rPr>
        <w:t>обеспечить создание полноценной системы стратегического планирования, способствующей социально-экономическому развитию муници</w:t>
      </w:r>
      <w:r w:rsidR="000073BC">
        <w:rPr>
          <w:rFonts w:ascii="Times New Roman" w:hAnsi="Times New Roman" w:cs="Times New Roman"/>
        </w:rPr>
        <w:t>пального района «Сыктывдинский";</w:t>
      </w:r>
      <w:r w:rsidRPr="000073BC">
        <w:rPr>
          <w:rFonts w:ascii="Times New Roman" w:hAnsi="Times New Roman" w:cs="Times New Roman"/>
        </w:rPr>
        <w:t xml:space="preserve"> </w:t>
      </w:r>
    </w:p>
    <w:p w:rsidR="003B5454" w:rsidRPr="000073BC" w:rsidRDefault="003B5454" w:rsidP="00980117">
      <w:pPr>
        <w:pStyle w:val="a4"/>
        <w:numPr>
          <w:ilvl w:val="1"/>
          <w:numId w:val="34"/>
        </w:numPr>
        <w:tabs>
          <w:tab w:val="left" w:pos="993"/>
        </w:tabs>
        <w:ind w:left="0" w:firstLine="567"/>
        <w:jc w:val="both"/>
        <w:rPr>
          <w:rFonts w:ascii="Times New Roman" w:hAnsi="Times New Roman" w:cs="Times New Roman"/>
          <w:bCs/>
        </w:rPr>
      </w:pPr>
      <w:r w:rsidRPr="000073BC">
        <w:rPr>
          <w:rFonts w:ascii="Times New Roman" w:hAnsi="Times New Roman" w:cs="Times New Roman"/>
          <w:bCs/>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0073BC" w:rsidRPr="000073BC" w:rsidRDefault="003B5454" w:rsidP="00980117">
      <w:pPr>
        <w:pStyle w:val="a4"/>
        <w:numPr>
          <w:ilvl w:val="1"/>
          <w:numId w:val="34"/>
        </w:numPr>
        <w:tabs>
          <w:tab w:val="left" w:pos="993"/>
        </w:tabs>
        <w:ind w:left="0" w:firstLine="567"/>
        <w:jc w:val="both"/>
        <w:rPr>
          <w:rFonts w:ascii="Times New Roman" w:hAnsi="Times New Roman" w:cs="Times New Roman"/>
          <w:bCs/>
        </w:rPr>
      </w:pPr>
      <w:r w:rsidRPr="000073BC">
        <w:rPr>
          <w:rFonts w:ascii="Times New Roman" w:hAnsi="Times New Roman" w:cs="Times New Roman"/>
          <w:bCs/>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0073BC" w:rsidRPr="000073BC" w:rsidRDefault="003B5454" w:rsidP="00980117">
      <w:pPr>
        <w:pStyle w:val="a4"/>
        <w:numPr>
          <w:ilvl w:val="1"/>
          <w:numId w:val="34"/>
        </w:numPr>
        <w:tabs>
          <w:tab w:val="left" w:pos="993"/>
        </w:tabs>
        <w:ind w:left="0" w:firstLine="567"/>
        <w:jc w:val="both"/>
        <w:rPr>
          <w:rFonts w:ascii="Times New Roman" w:hAnsi="Times New Roman" w:cs="Times New Roman"/>
          <w:bCs/>
        </w:rPr>
      </w:pPr>
      <w:r w:rsidRPr="000073BC">
        <w:rPr>
          <w:rFonts w:ascii="Times New Roman" w:hAnsi="Times New Roman" w:cs="Times New Roman"/>
        </w:rPr>
        <w:t>увеличения объемов производства пищевой и перерабатывающей промышленности, направленной на выпуск более качественной продукции; решение кадров</w:t>
      </w:r>
      <w:r w:rsidR="000073BC">
        <w:rPr>
          <w:rFonts w:ascii="Times New Roman" w:hAnsi="Times New Roman" w:cs="Times New Roman"/>
        </w:rPr>
        <w:t>ой проблемы, создание  сети КФХ.</w:t>
      </w:r>
    </w:p>
    <w:p w:rsidR="00FB1724" w:rsidRDefault="000073BC" w:rsidP="00FB1724">
      <w:pPr>
        <w:tabs>
          <w:tab w:val="left" w:pos="993"/>
        </w:tabs>
        <w:ind w:firstLine="567"/>
        <w:jc w:val="both"/>
        <w:rPr>
          <w:bCs/>
          <w:sz w:val="22"/>
          <w:szCs w:val="22"/>
        </w:rPr>
      </w:pPr>
      <w:r w:rsidRPr="000073BC">
        <w:rPr>
          <w:bCs/>
          <w:sz w:val="22"/>
          <w:szCs w:val="22"/>
        </w:rPr>
        <w:t>В целом развитие экономики муниципального района</w:t>
      </w:r>
      <w:r>
        <w:rPr>
          <w:bCs/>
          <w:sz w:val="22"/>
          <w:szCs w:val="22"/>
        </w:rPr>
        <w:t>, особенно её положительная динамика в последние годы</w:t>
      </w:r>
      <w:r w:rsidRPr="000073BC">
        <w:rPr>
          <w:bCs/>
          <w:sz w:val="22"/>
          <w:szCs w:val="22"/>
        </w:rPr>
        <w:t>,</w:t>
      </w:r>
      <w:r>
        <w:rPr>
          <w:bCs/>
          <w:sz w:val="22"/>
          <w:szCs w:val="22"/>
        </w:rPr>
        <w:t xml:space="preserve"> привела</w:t>
      </w:r>
      <w:r w:rsidR="003B5454" w:rsidRPr="000073BC">
        <w:rPr>
          <w:bCs/>
          <w:sz w:val="22"/>
          <w:szCs w:val="22"/>
        </w:rPr>
        <w:t xml:space="preserve"> к повышению уровня жизни населения Сыктывдинского района.</w:t>
      </w:r>
      <w:r w:rsidR="003B5454" w:rsidRPr="000073BC">
        <w:rPr>
          <w:color w:val="000000" w:themeColor="text1"/>
          <w:sz w:val="22"/>
          <w:szCs w:val="22"/>
        </w:rPr>
        <w:t xml:space="preserve"> </w:t>
      </w:r>
    </w:p>
    <w:p w:rsidR="003B5454" w:rsidRPr="00FB1724" w:rsidRDefault="000073BC" w:rsidP="00FB1724">
      <w:pPr>
        <w:tabs>
          <w:tab w:val="left" w:pos="993"/>
        </w:tabs>
        <w:ind w:firstLine="567"/>
        <w:jc w:val="both"/>
        <w:rPr>
          <w:bCs/>
          <w:sz w:val="22"/>
          <w:szCs w:val="22"/>
        </w:rPr>
      </w:pPr>
      <w:r>
        <w:rPr>
          <w:color w:val="000000" w:themeColor="text1"/>
          <w:sz w:val="22"/>
          <w:szCs w:val="22"/>
        </w:rPr>
        <w:t>Так как о</w:t>
      </w:r>
      <w:r w:rsidR="003B5454" w:rsidRPr="00AA1D37">
        <w:rPr>
          <w:color w:val="000000" w:themeColor="text1"/>
          <w:sz w:val="22"/>
          <w:szCs w:val="22"/>
        </w:rPr>
        <w:t>сновным фактором благосостояния населения района является такой показатель как – номинальная среднемесячная заработная плата</w:t>
      </w:r>
      <w:r w:rsidR="00FB1724">
        <w:rPr>
          <w:color w:val="000000" w:themeColor="text1"/>
          <w:sz w:val="22"/>
          <w:szCs w:val="22"/>
        </w:rPr>
        <w:t>, то</w:t>
      </w:r>
      <w:r w:rsidR="003B5454" w:rsidRPr="00AA1D37">
        <w:rPr>
          <w:color w:val="000000" w:themeColor="text1"/>
          <w:sz w:val="22"/>
          <w:szCs w:val="22"/>
        </w:rPr>
        <w:t xml:space="preserve"> средняя заработная плата по району </w:t>
      </w:r>
      <w:r w:rsidR="00FB1724">
        <w:rPr>
          <w:color w:val="000000" w:themeColor="text1"/>
          <w:sz w:val="22"/>
          <w:szCs w:val="22"/>
        </w:rPr>
        <w:t xml:space="preserve">за 2015 год </w:t>
      </w:r>
      <w:r w:rsidR="003B5454" w:rsidRPr="00AA1D37">
        <w:rPr>
          <w:color w:val="000000" w:themeColor="text1"/>
          <w:sz w:val="22"/>
          <w:szCs w:val="22"/>
        </w:rPr>
        <w:t xml:space="preserve">составила  33080 рублей, что составило 150% к уровню 2011 года. Высокооплачиваемыми отраслями </w:t>
      </w:r>
      <w:r w:rsidR="00FB1724">
        <w:rPr>
          <w:color w:val="000000" w:themeColor="text1"/>
          <w:sz w:val="22"/>
          <w:szCs w:val="22"/>
        </w:rPr>
        <w:t>остаются</w:t>
      </w:r>
      <w:r w:rsidR="003B5454" w:rsidRPr="00AA1D37">
        <w:rPr>
          <w:color w:val="000000" w:themeColor="text1"/>
          <w:sz w:val="22"/>
          <w:szCs w:val="22"/>
        </w:rPr>
        <w:t>: государственные структуры 39,0 тысяч рублей, лесное хозяйство -  от 30,0 тысяч рублей, образование, здравоохранение и предоставление социальных услуг - 25,0 тысяч рублей.</w:t>
      </w:r>
    </w:p>
    <w:p w:rsidR="003B5454" w:rsidRPr="00FB1724" w:rsidRDefault="003B5454" w:rsidP="00AA1D37">
      <w:pPr>
        <w:autoSpaceDE w:val="0"/>
        <w:autoSpaceDN w:val="0"/>
        <w:adjustRightInd w:val="0"/>
        <w:ind w:firstLine="709"/>
        <w:jc w:val="both"/>
        <w:rPr>
          <w:rStyle w:val="ad"/>
          <w:b w:val="0"/>
          <w:color w:val="000000" w:themeColor="text1"/>
          <w:sz w:val="22"/>
          <w:szCs w:val="22"/>
          <w:bdr w:val="none" w:sz="0" w:space="0" w:color="auto" w:frame="1"/>
        </w:rPr>
      </w:pPr>
      <w:r w:rsidRPr="00FB1724">
        <w:rPr>
          <w:rStyle w:val="ad"/>
          <w:b w:val="0"/>
          <w:color w:val="000000" w:themeColor="text1"/>
          <w:sz w:val="22"/>
          <w:szCs w:val="22"/>
          <w:bdr w:val="none" w:sz="0" w:space="0" w:color="auto" w:frame="1"/>
        </w:rPr>
        <w:t>Во исполнение майских указов Президента Российской Федерации в 2015 году достигнуты все показатели по средней заработной плате специалистов образования, культуры и спорта.</w:t>
      </w:r>
    </w:p>
    <w:p w:rsidR="003B5454" w:rsidRPr="00980117" w:rsidRDefault="003B5454" w:rsidP="00AA1D37">
      <w:pPr>
        <w:autoSpaceDE w:val="0"/>
        <w:autoSpaceDN w:val="0"/>
        <w:adjustRightInd w:val="0"/>
        <w:ind w:firstLine="709"/>
        <w:jc w:val="both"/>
        <w:rPr>
          <w:rStyle w:val="ad"/>
          <w:b w:val="0"/>
          <w:color w:val="000000" w:themeColor="text1"/>
          <w:sz w:val="22"/>
          <w:szCs w:val="22"/>
          <w:bdr w:val="none" w:sz="0" w:space="0" w:color="auto" w:frame="1"/>
        </w:rPr>
      </w:pPr>
      <w:r w:rsidRPr="00980117">
        <w:rPr>
          <w:rStyle w:val="ad"/>
          <w:b w:val="0"/>
          <w:color w:val="000000" w:themeColor="text1"/>
          <w:sz w:val="22"/>
          <w:szCs w:val="22"/>
          <w:bdr w:val="none" w:sz="0" w:space="0" w:color="auto" w:frame="1"/>
        </w:rPr>
        <w:lastRenderedPageBreak/>
        <w:t xml:space="preserve">В 2015 году </w:t>
      </w:r>
      <w:r w:rsidR="00FB1724" w:rsidRPr="00980117">
        <w:rPr>
          <w:rStyle w:val="ad"/>
          <w:b w:val="0"/>
          <w:color w:val="000000" w:themeColor="text1"/>
          <w:sz w:val="22"/>
          <w:szCs w:val="22"/>
          <w:bdr w:val="none" w:sz="0" w:space="0" w:color="auto" w:frame="1"/>
        </w:rPr>
        <w:t xml:space="preserve">также </w:t>
      </w:r>
      <w:r w:rsidRPr="00980117">
        <w:rPr>
          <w:rStyle w:val="ad"/>
          <w:b w:val="0"/>
          <w:color w:val="000000" w:themeColor="text1"/>
          <w:sz w:val="22"/>
          <w:szCs w:val="22"/>
          <w:bdr w:val="none" w:sz="0" w:space="0" w:color="auto" w:frame="1"/>
        </w:rPr>
        <w:t>удалось:</w:t>
      </w:r>
    </w:p>
    <w:p w:rsidR="003B5454" w:rsidRPr="00980117" w:rsidRDefault="003B5454" w:rsidP="00980117">
      <w:pPr>
        <w:pStyle w:val="a4"/>
        <w:numPr>
          <w:ilvl w:val="0"/>
          <w:numId w:val="33"/>
        </w:numPr>
        <w:tabs>
          <w:tab w:val="left" w:pos="993"/>
        </w:tabs>
        <w:autoSpaceDE w:val="0"/>
        <w:autoSpaceDN w:val="0"/>
        <w:adjustRightInd w:val="0"/>
        <w:ind w:left="0" w:firstLine="709"/>
        <w:jc w:val="both"/>
        <w:rPr>
          <w:rStyle w:val="ad"/>
          <w:rFonts w:ascii="Times New Roman" w:hAnsi="Times New Roman" w:cs="Times New Roman"/>
          <w:b w:val="0"/>
          <w:color w:val="000000" w:themeColor="text1"/>
          <w:bdr w:val="none" w:sz="0" w:space="0" w:color="auto" w:frame="1"/>
        </w:rPr>
      </w:pPr>
      <w:r w:rsidRPr="00980117">
        <w:rPr>
          <w:rStyle w:val="ad"/>
          <w:rFonts w:ascii="Times New Roman" w:hAnsi="Times New Roman" w:cs="Times New Roman"/>
          <w:b w:val="0"/>
          <w:color w:val="000000" w:themeColor="text1"/>
          <w:bdr w:val="none" w:sz="0" w:space="0" w:color="auto" w:frame="1"/>
        </w:rPr>
        <w:t>сохранить низкий уровень безработицы или 2,5%;</w:t>
      </w:r>
    </w:p>
    <w:p w:rsidR="003B5454" w:rsidRPr="00980117" w:rsidRDefault="003B5454" w:rsidP="00980117">
      <w:pPr>
        <w:pStyle w:val="a4"/>
        <w:numPr>
          <w:ilvl w:val="0"/>
          <w:numId w:val="33"/>
        </w:numPr>
        <w:tabs>
          <w:tab w:val="left" w:pos="993"/>
        </w:tabs>
        <w:autoSpaceDE w:val="0"/>
        <w:autoSpaceDN w:val="0"/>
        <w:adjustRightInd w:val="0"/>
        <w:ind w:left="0" w:firstLine="709"/>
        <w:jc w:val="both"/>
        <w:rPr>
          <w:rFonts w:ascii="Times New Roman" w:hAnsi="Times New Roman" w:cs="Times New Roman"/>
          <w:bCs/>
          <w:color w:val="000000" w:themeColor="text1"/>
          <w:bdr w:val="none" w:sz="0" w:space="0" w:color="auto" w:frame="1"/>
        </w:rPr>
      </w:pPr>
      <w:r w:rsidRPr="00980117">
        <w:rPr>
          <w:rStyle w:val="ad"/>
          <w:rFonts w:ascii="Times New Roman" w:hAnsi="Times New Roman" w:cs="Times New Roman"/>
          <w:b w:val="0"/>
          <w:color w:val="000000" w:themeColor="text1"/>
          <w:bdr w:val="none" w:sz="0" w:space="0" w:color="auto" w:frame="1"/>
        </w:rPr>
        <w:t>сдержать рост потребительских цен на уровне инфляции или 8% на продовольственную группу товаров.</w:t>
      </w:r>
    </w:p>
    <w:p w:rsidR="001B58BA" w:rsidRPr="00AA1D37" w:rsidRDefault="001B58BA" w:rsidP="00AA1D37">
      <w:pPr>
        <w:autoSpaceDE w:val="0"/>
        <w:autoSpaceDN w:val="0"/>
        <w:adjustRightInd w:val="0"/>
        <w:ind w:firstLine="709"/>
        <w:jc w:val="both"/>
        <w:rPr>
          <w:sz w:val="22"/>
          <w:szCs w:val="22"/>
        </w:rPr>
      </w:pPr>
      <w:r w:rsidRPr="00FB1724">
        <w:rPr>
          <w:b/>
          <w:sz w:val="22"/>
          <w:szCs w:val="22"/>
        </w:rPr>
        <w:t>В рамках</w:t>
      </w:r>
      <w:r w:rsidR="0057423C" w:rsidRPr="00FB1724">
        <w:rPr>
          <w:b/>
          <w:sz w:val="22"/>
          <w:szCs w:val="22"/>
        </w:rPr>
        <w:t xml:space="preserve">  </w:t>
      </w:r>
      <w:r w:rsidR="00A242B2" w:rsidRPr="00FB1724">
        <w:rPr>
          <w:b/>
          <w:sz w:val="22"/>
          <w:szCs w:val="22"/>
        </w:rPr>
        <w:t xml:space="preserve">подпрограммы </w:t>
      </w:r>
      <w:r w:rsidR="0057423C" w:rsidRPr="00FB1724">
        <w:rPr>
          <w:b/>
          <w:sz w:val="22"/>
          <w:szCs w:val="22"/>
        </w:rPr>
        <w:t>1. «</w:t>
      </w:r>
      <w:r w:rsidR="00920E9B" w:rsidRPr="00FB1724">
        <w:rPr>
          <w:b/>
          <w:sz w:val="22"/>
          <w:szCs w:val="22"/>
        </w:rPr>
        <w:t>Стратегическое планирование в МО МР «Сыктывдинский»</w:t>
      </w:r>
      <w:r w:rsidR="0057423C" w:rsidRPr="00AA1D37">
        <w:rPr>
          <w:sz w:val="22"/>
          <w:szCs w:val="22"/>
        </w:rPr>
        <w:t xml:space="preserve"> </w:t>
      </w:r>
      <w:r w:rsidRPr="00AA1D37">
        <w:rPr>
          <w:sz w:val="22"/>
          <w:szCs w:val="22"/>
        </w:rPr>
        <w:t>с целью функционирования</w:t>
      </w:r>
      <w:r w:rsidR="0057423C" w:rsidRPr="00AA1D37">
        <w:rPr>
          <w:sz w:val="22"/>
          <w:szCs w:val="22"/>
        </w:rPr>
        <w:t xml:space="preserve"> комплексной системы стратегического планирования социально-экономического</w:t>
      </w:r>
      <w:r w:rsidRPr="00AA1D37">
        <w:rPr>
          <w:sz w:val="22"/>
          <w:szCs w:val="22"/>
        </w:rPr>
        <w:t xml:space="preserve"> развития МО МР «Сыктывдинский» </w:t>
      </w:r>
      <w:r w:rsidR="003B5454" w:rsidRPr="00AA1D37">
        <w:rPr>
          <w:sz w:val="22"/>
          <w:szCs w:val="22"/>
        </w:rPr>
        <w:t xml:space="preserve">были </w:t>
      </w:r>
      <w:r w:rsidRPr="00AA1D37">
        <w:rPr>
          <w:sz w:val="22"/>
          <w:szCs w:val="22"/>
        </w:rPr>
        <w:t>поставлены следующие задачи:</w:t>
      </w:r>
    </w:p>
    <w:p w:rsidR="001B58BA" w:rsidRPr="00AA1D37" w:rsidRDefault="001B58BA" w:rsidP="00FB1724">
      <w:pPr>
        <w:pStyle w:val="a4"/>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AA1D37">
        <w:rPr>
          <w:rFonts w:ascii="Times New Roman" w:hAnsi="Times New Roman" w:cs="Times New Roman"/>
        </w:rPr>
        <w:t>развитие программно-целевого планирования в Сыктывдинском районе;</w:t>
      </w:r>
    </w:p>
    <w:p w:rsidR="001B58BA" w:rsidRPr="00AA1D37" w:rsidRDefault="001B58BA" w:rsidP="00FB1724">
      <w:pPr>
        <w:pStyle w:val="a4"/>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AA1D37">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C8392E" w:rsidRPr="00AA1D37" w:rsidRDefault="001B58BA" w:rsidP="00AA1D37">
      <w:pPr>
        <w:autoSpaceDE w:val="0"/>
        <w:autoSpaceDN w:val="0"/>
        <w:adjustRightInd w:val="0"/>
        <w:ind w:firstLine="709"/>
        <w:jc w:val="both"/>
        <w:rPr>
          <w:sz w:val="22"/>
          <w:szCs w:val="22"/>
        </w:rPr>
      </w:pPr>
      <w:r w:rsidRPr="00AA1D37">
        <w:rPr>
          <w:sz w:val="22"/>
          <w:szCs w:val="22"/>
        </w:rPr>
        <w:t>В</w:t>
      </w:r>
      <w:r w:rsidR="00C8392E" w:rsidRPr="00AA1D37">
        <w:rPr>
          <w:sz w:val="22"/>
          <w:szCs w:val="22"/>
        </w:rPr>
        <w:t xml:space="preserve"> 2015 году задачи подпрограммы </w:t>
      </w:r>
      <w:r w:rsidRPr="00AA1D37">
        <w:rPr>
          <w:sz w:val="22"/>
          <w:szCs w:val="22"/>
        </w:rPr>
        <w:t xml:space="preserve"> реализованы. Создана система стратегических документов муниципального района, </w:t>
      </w:r>
      <w:r w:rsidR="00C8392E" w:rsidRPr="00AA1D37">
        <w:rPr>
          <w:sz w:val="22"/>
          <w:szCs w:val="22"/>
        </w:rPr>
        <w:t>в которую вошли Стратегия</w:t>
      </w:r>
      <w:r w:rsidRPr="00AA1D37">
        <w:rPr>
          <w:sz w:val="22"/>
          <w:szCs w:val="22"/>
        </w:rPr>
        <w:t xml:space="preserve"> социально-экономического развития МО МР «Сыктывдинский» на  период до 2020 году, 7 муниципальных программ по 4 блокам: экономика, социальная с</w:t>
      </w:r>
      <w:r w:rsidR="00314F70" w:rsidRPr="00AA1D37">
        <w:rPr>
          <w:sz w:val="22"/>
          <w:szCs w:val="22"/>
        </w:rPr>
        <w:t>фера, управление и безопасность. Разработан и у</w:t>
      </w:r>
      <w:r w:rsidR="00C8392E" w:rsidRPr="00AA1D37">
        <w:rPr>
          <w:sz w:val="22"/>
          <w:szCs w:val="22"/>
        </w:rPr>
        <w:t>твержден План мероприятий по ре</w:t>
      </w:r>
      <w:r w:rsidR="00314F70" w:rsidRPr="00AA1D37">
        <w:rPr>
          <w:sz w:val="22"/>
          <w:szCs w:val="22"/>
        </w:rPr>
        <w:t>ализации Стратегии на 2015 год, комплексные планы мероприятий по реализации муниципаль</w:t>
      </w:r>
      <w:r w:rsidR="00C8392E" w:rsidRPr="00AA1D37">
        <w:rPr>
          <w:sz w:val="22"/>
          <w:szCs w:val="22"/>
        </w:rPr>
        <w:t>ных программ на 2015-2017 годы. П</w:t>
      </w:r>
      <w:r w:rsidR="00314F70" w:rsidRPr="00AA1D37">
        <w:rPr>
          <w:sz w:val="22"/>
          <w:szCs w:val="22"/>
        </w:rPr>
        <w:t>остановлением администрации МО МР «Сыктывдинский» одобрен  прогноз социально-экономического развития МО МР «Сыктывдинский» на 2016 год и плановый период до 2018 года, утверждены основные направления бюджетной и налоговой политики МО МР «Сыктывдинский» на 2015-2017 годы, принят программный бюджет МО МР «Сыктывдинский»</w:t>
      </w:r>
      <w:r w:rsidR="00FB1724">
        <w:rPr>
          <w:sz w:val="22"/>
          <w:szCs w:val="22"/>
        </w:rPr>
        <w:t>.</w:t>
      </w:r>
      <w:r w:rsidR="00314F70" w:rsidRPr="00AA1D37">
        <w:rPr>
          <w:sz w:val="22"/>
          <w:szCs w:val="22"/>
        </w:rPr>
        <w:t xml:space="preserve"> </w:t>
      </w:r>
    </w:p>
    <w:p w:rsidR="00C8392E" w:rsidRPr="00AA1D37" w:rsidRDefault="00314F70" w:rsidP="00AA1D37">
      <w:pPr>
        <w:autoSpaceDE w:val="0"/>
        <w:autoSpaceDN w:val="0"/>
        <w:adjustRightInd w:val="0"/>
        <w:ind w:firstLine="709"/>
        <w:jc w:val="both"/>
        <w:rPr>
          <w:sz w:val="22"/>
          <w:szCs w:val="22"/>
        </w:rPr>
      </w:pPr>
      <w:r w:rsidRPr="00AA1D37">
        <w:rPr>
          <w:sz w:val="22"/>
          <w:szCs w:val="22"/>
        </w:rPr>
        <w:t>В течение 2015 года подводись ежеквартально итоги социально-экономического развития района,</w:t>
      </w:r>
      <w:r w:rsidR="00C8392E" w:rsidRPr="00AA1D37">
        <w:rPr>
          <w:sz w:val="22"/>
          <w:szCs w:val="22"/>
        </w:rPr>
        <w:t xml:space="preserve"> которые </w:t>
      </w:r>
      <w:r w:rsidRPr="00AA1D37">
        <w:rPr>
          <w:sz w:val="22"/>
          <w:szCs w:val="22"/>
        </w:rPr>
        <w:t xml:space="preserve"> </w:t>
      </w:r>
      <w:r w:rsidR="00C8392E" w:rsidRPr="00AA1D37">
        <w:rPr>
          <w:sz w:val="22"/>
          <w:szCs w:val="22"/>
        </w:rPr>
        <w:t xml:space="preserve">были заслушаны </w:t>
      </w:r>
      <w:r w:rsidRPr="00AA1D37">
        <w:rPr>
          <w:sz w:val="22"/>
          <w:szCs w:val="22"/>
        </w:rPr>
        <w:t xml:space="preserve">на заседаниях </w:t>
      </w:r>
      <w:r w:rsidR="00C8392E" w:rsidRPr="00AA1D37">
        <w:rPr>
          <w:sz w:val="22"/>
          <w:szCs w:val="22"/>
        </w:rPr>
        <w:t xml:space="preserve">администрации </w:t>
      </w:r>
      <w:r w:rsidRPr="00AA1D37">
        <w:rPr>
          <w:sz w:val="22"/>
          <w:szCs w:val="22"/>
        </w:rPr>
        <w:t>Совета МО</w:t>
      </w:r>
      <w:r w:rsidR="00C8392E" w:rsidRPr="00AA1D37">
        <w:rPr>
          <w:sz w:val="22"/>
          <w:szCs w:val="22"/>
        </w:rPr>
        <w:t>, также как</w:t>
      </w:r>
      <w:r w:rsidRPr="00AA1D37">
        <w:rPr>
          <w:sz w:val="22"/>
          <w:szCs w:val="22"/>
        </w:rPr>
        <w:t xml:space="preserve"> доклады о реал</w:t>
      </w:r>
      <w:r w:rsidR="00C8392E" w:rsidRPr="00AA1D37">
        <w:rPr>
          <w:sz w:val="22"/>
          <w:szCs w:val="22"/>
        </w:rPr>
        <w:t>изации муниципальных программ: о</w:t>
      </w:r>
      <w:r w:rsidRPr="00AA1D37">
        <w:rPr>
          <w:sz w:val="22"/>
          <w:szCs w:val="22"/>
        </w:rPr>
        <w:t>бразование, культура, безопасность, ЖКХ. Проводилась  ежеквартальная учеба со специалистами и руководителями структурных подразделений, ответственных за подготовку и реализацию муниципальных программ и планов мероприятий по реализации Стратегии.</w:t>
      </w:r>
      <w:r w:rsidR="00C7600E" w:rsidRPr="00AA1D37">
        <w:rPr>
          <w:sz w:val="22"/>
          <w:szCs w:val="22"/>
        </w:rPr>
        <w:t xml:space="preserve"> </w:t>
      </w:r>
    </w:p>
    <w:p w:rsidR="00FB1724" w:rsidRDefault="00C8392E" w:rsidP="00AA1D37">
      <w:pPr>
        <w:pStyle w:val="ab"/>
        <w:suppressAutoHyphens/>
        <w:spacing w:after="0"/>
        <w:ind w:firstLine="709"/>
        <w:jc w:val="both"/>
        <w:rPr>
          <w:sz w:val="22"/>
          <w:szCs w:val="22"/>
        </w:rPr>
      </w:pPr>
      <w:r w:rsidRPr="00AA1D37">
        <w:rPr>
          <w:sz w:val="22"/>
          <w:szCs w:val="22"/>
        </w:rPr>
        <w:t>Решение в 2015 году поставленных задач позволило достичь пред</w:t>
      </w:r>
      <w:r w:rsidR="00FB1724">
        <w:rPr>
          <w:sz w:val="22"/>
          <w:szCs w:val="22"/>
        </w:rPr>
        <w:t>приятиями района и администрацией</w:t>
      </w:r>
      <w:r w:rsidRPr="00AA1D37">
        <w:rPr>
          <w:sz w:val="22"/>
          <w:szCs w:val="22"/>
        </w:rPr>
        <w:t xml:space="preserve"> МО в целом определенных успехов,  таких как уменьш</w:t>
      </w:r>
      <w:r w:rsidR="00FB1724">
        <w:rPr>
          <w:sz w:val="22"/>
          <w:szCs w:val="22"/>
        </w:rPr>
        <w:t>ение доли убыточных предприятий</w:t>
      </w:r>
      <w:r w:rsidRPr="00AA1D37">
        <w:rPr>
          <w:sz w:val="22"/>
          <w:szCs w:val="22"/>
        </w:rPr>
        <w:t xml:space="preserve"> с 60% до 47%. </w:t>
      </w:r>
    </w:p>
    <w:p w:rsidR="00FB1724" w:rsidRDefault="00C8392E" w:rsidP="00AA1D37">
      <w:pPr>
        <w:pStyle w:val="ab"/>
        <w:suppressAutoHyphens/>
        <w:spacing w:after="0"/>
        <w:ind w:firstLine="709"/>
        <w:jc w:val="both"/>
        <w:rPr>
          <w:color w:val="000000" w:themeColor="text1"/>
          <w:sz w:val="22"/>
          <w:szCs w:val="22"/>
        </w:rPr>
      </w:pPr>
      <w:r w:rsidRPr="00AA1D37">
        <w:rPr>
          <w:color w:val="000000" w:themeColor="text1"/>
          <w:sz w:val="22"/>
          <w:szCs w:val="22"/>
        </w:rPr>
        <w:t xml:space="preserve">По состоянию на 01 января 2016 года долговые обязательства муниципального района отсутствуют. </w:t>
      </w:r>
    </w:p>
    <w:p w:rsidR="00C8392E" w:rsidRPr="00AA1D37" w:rsidRDefault="00C8392E" w:rsidP="00AA1D37">
      <w:pPr>
        <w:pStyle w:val="ab"/>
        <w:suppressAutoHyphens/>
        <w:spacing w:after="0"/>
        <w:ind w:firstLine="709"/>
        <w:jc w:val="both"/>
        <w:rPr>
          <w:bCs/>
          <w:color w:val="000000" w:themeColor="text1"/>
          <w:sz w:val="22"/>
          <w:szCs w:val="22"/>
        </w:rPr>
      </w:pPr>
      <w:r w:rsidRPr="00AA1D37">
        <w:rPr>
          <w:sz w:val="22"/>
          <w:szCs w:val="22"/>
        </w:rPr>
        <w:t>Улучшились показатели оборота  организаций и объемов</w:t>
      </w:r>
      <w:r w:rsidRPr="00AA1D37">
        <w:rPr>
          <w:bCs/>
          <w:color w:val="000000" w:themeColor="text1"/>
          <w:sz w:val="22"/>
          <w:szCs w:val="22"/>
        </w:rPr>
        <w:t xml:space="preserve"> отгруженных товаров собственного производства, выполнено работ  и услуг.</w:t>
      </w:r>
      <w:r w:rsidRPr="00AA1D37">
        <w:rPr>
          <w:sz w:val="22"/>
          <w:szCs w:val="22"/>
        </w:rPr>
        <w:t xml:space="preserve"> </w:t>
      </w:r>
      <w:r w:rsidRPr="00AA1D37">
        <w:rPr>
          <w:bCs/>
          <w:color w:val="000000" w:themeColor="text1"/>
          <w:sz w:val="22"/>
          <w:szCs w:val="22"/>
        </w:rPr>
        <w:t xml:space="preserve">Так: оборот организаций района за 2015 год увеличился на 10,9% к показателю прошлого года  и составил  6,6 млрд. рублей, отгружено товаров собственного производства, выполнено работ  и услуг на 4,7 млрд. рублей, что также больше уровня прошлого года на 13,8%. </w:t>
      </w:r>
    </w:p>
    <w:p w:rsidR="00D84FDF" w:rsidRPr="00AA1D37" w:rsidRDefault="00C8392E" w:rsidP="00AA1D37">
      <w:pPr>
        <w:ind w:firstLine="709"/>
        <w:contextualSpacing/>
        <w:jc w:val="both"/>
        <w:rPr>
          <w:color w:val="000000" w:themeColor="text1"/>
          <w:sz w:val="22"/>
          <w:szCs w:val="22"/>
        </w:rPr>
      </w:pPr>
      <w:r w:rsidRPr="00AA1D37">
        <w:rPr>
          <w:bCs/>
          <w:color w:val="000000" w:themeColor="text1"/>
          <w:sz w:val="22"/>
          <w:szCs w:val="22"/>
        </w:rPr>
        <w:t>Увеличилось на 6% количество предприятий (юридических лиц), зарегистрированных на территории района, и по состоянию на 01.01.2016 года их число достигло 444, по данному показателю МО МР «Сыктывдинский» является лидером среди  районов республики.</w:t>
      </w:r>
    </w:p>
    <w:p w:rsidR="00D84FDF" w:rsidRPr="00AA1D37" w:rsidRDefault="00C7600E" w:rsidP="00AA1D37">
      <w:pPr>
        <w:ind w:firstLine="709"/>
        <w:contextualSpacing/>
        <w:jc w:val="both"/>
        <w:rPr>
          <w:b/>
          <w:color w:val="000000" w:themeColor="text1"/>
          <w:sz w:val="22"/>
          <w:szCs w:val="22"/>
        </w:rPr>
      </w:pPr>
      <w:r w:rsidRPr="00AA1D37">
        <w:rPr>
          <w:b/>
          <w:sz w:val="22"/>
          <w:szCs w:val="22"/>
        </w:rPr>
        <w:t>В совок</w:t>
      </w:r>
      <w:r w:rsidR="00552496" w:rsidRPr="00AA1D37">
        <w:rPr>
          <w:b/>
          <w:sz w:val="22"/>
          <w:szCs w:val="22"/>
        </w:rPr>
        <w:t>упности оценку</w:t>
      </w:r>
      <w:r w:rsidRPr="00AA1D37">
        <w:rPr>
          <w:b/>
          <w:sz w:val="22"/>
          <w:szCs w:val="22"/>
        </w:rPr>
        <w:t xml:space="preserve"> эффективности реализации </w:t>
      </w:r>
      <w:r w:rsidR="00552496" w:rsidRPr="00AA1D37">
        <w:rPr>
          <w:b/>
          <w:sz w:val="22"/>
          <w:szCs w:val="22"/>
        </w:rPr>
        <w:t xml:space="preserve">мероприятий </w:t>
      </w:r>
      <w:r w:rsidRPr="00AA1D37">
        <w:rPr>
          <w:b/>
          <w:sz w:val="22"/>
          <w:szCs w:val="22"/>
        </w:rPr>
        <w:t>подпрограммы</w:t>
      </w:r>
      <w:r w:rsidR="00552496" w:rsidRPr="00AA1D37">
        <w:rPr>
          <w:b/>
          <w:sz w:val="22"/>
          <w:szCs w:val="22"/>
        </w:rPr>
        <w:t xml:space="preserve"> за 2015 год  </w:t>
      </w:r>
      <w:r w:rsidR="00C8392E" w:rsidRPr="00AA1D37">
        <w:rPr>
          <w:b/>
          <w:sz w:val="22"/>
          <w:szCs w:val="22"/>
        </w:rPr>
        <w:t xml:space="preserve">по выполнению ожидаемых показателей (индикаторов) </w:t>
      </w:r>
      <w:r w:rsidR="00552496" w:rsidRPr="00AA1D37">
        <w:rPr>
          <w:b/>
          <w:sz w:val="22"/>
          <w:szCs w:val="22"/>
        </w:rPr>
        <w:t>можно признать удовлетворительной</w:t>
      </w:r>
      <w:r w:rsidR="00D84FDF" w:rsidRPr="00AA1D37">
        <w:rPr>
          <w:b/>
          <w:sz w:val="22"/>
          <w:szCs w:val="22"/>
        </w:rPr>
        <w:t xml:space="preserve">, результаты оценки эффективности подпрограммы 1 представлены в разделе  </w:t>
      </w:r>
      <w:r w:rsidR="00D84FDF" w:rsidRPr="00AA1D37">
        <w:rPr>
          <w:b/>
          <w:sz w:val="22"/>
          <w:szCs w:val="22"/>
          <w:lang w:val="en-US"/>
        </w:rPr>
        <w:t>VI</w:t>
      </w:r>
      <w:r w:rsidR="00D84FDF" w:rsidRPr="00AA1D37">
        <w:rPr>
          <w:b/>
          <w:sz w:val="22"/>
          <w:szCs w:val="22"/>
        </w:rPr>
        <w:t>. годового отчета.</w:t>
      </w:r>
    </w:p>
    <w:p w:rsidR="00552496" w:rsidRPr="00AA1D37" w:rsidRDefault="00552496" w:rsidP="00AA1D37">
      <w:pPr>
        <w:tabs>
          <w:tab w:val="left" w:pos="851"/>
        </w:tabs>
        <w:autoSpaceDE w:val="0"/>
        <w:autoSpaceDN w:val="0"/>
        <w:adjustRightInd w:val="0"/>
        <w:ind w:firstLine="567"/>
        <w:jc w:val="both"/>
        <w:rPr>
          <w:sz w:val="22"/>
          <w:szCs w:val="22"/>
        </w:rPr>
      </w:pPr>
      <w:r w:rsidRPr="00AA1D37">
        <w:rPr>
          <w:sz w:val="22"/>
          <w:szCs w:val="22"/>
        </w:rPr>
        <w:t xml:space="preserve">Однако необходимо в 2016 год уделить больше внимания подготовке отчетности по реализации </w:t>
      </w:r>
      <w:r w:rsidR="00FB1724">
        <w:rPr>
          <w:sz w:val="22"/>
          <w:szCs w:val="22"/>
        </w:rPr>
        <w:t>муниципальных программ</w:t>
      </w:r>
      <w:r w:rsidRPr="00AA1D37">
        <w:rPr>
          <w:sz w:val="22"/>
          <w:szCs w:val="22"/>
        </w:rPr>
        <w:t xml:space="preserve">  и Стратегии</w:t>
      </w:r>
      <w:r w:rsidR="00FB1724">
        <w:rPr>
          <w:sz w:val="22"/>
          <w:szCs w:val="22"/>
        </w:rPr>
        <w:t xml:space="preserve"> МО</w:t>
      </w:r>
      <w:r w:rsidRPr="00AA1D37">
        <w:rPr>
          <w:sz w:val="22"/>
          <w:szCs w:val="22"/>
        </w:rPr>
        <w:t>, поддержание их в актуальном состоянии, приведение финансирования муниципальных программ в соответствии с бюджетом МО МР «Сыктывдинский» на 2016 года и плановый период 2017-2018 годов.</w:t>
      </w:r>
    </w:p>
    <w:p w:rsidR="00DF7E00" w:rsidRPr="00AA1D37" w:rsidRDefault="00DF7E00" w:rsidP="00AA1D37">
      <w:pPr>
        <w:widowControl w:val="0"/>
        <w:tabs>
          <w:tab w:val="left" w:pos="851"/>
        </w:tabs>
        <w:autoSpaceDE w:val="0"/>
        <w:autoSpaceDN w:val="0"/>
        <w:adjustRightInd w:val="0"/>
        <w:ind w:firstLine="567"/>
        <w:jc w:val="both"/>
        <w:rPr>
          <w:sz w:val="22"/>
          <w:szCs w:val="22"/>
        </w:rPr>
      </w:pPr>
    </w:p>
    <w:p w:rsidR="00A242B2" w:rsidRPr="00AA1D37" w:rsidRDefault="00C7600E" w:rsidP="00AA1D37">
      <w:pPr>
        <w:widowControl w:val="0"/>
        <w:tabs>
          <w:tab w:val="left" w:pos="851"/>
        </w:tabs>
        <w:autoSpaceDE w:val="0"/>
        <w:autoSpaceDN w:val="0"/>
        <w:adjustRightInd w:val="0"/>
        <w:ind w:firstLine="567"/>
        <w:jc w:val="both"/>
        <w:rPr>
          <w:b/>
          <w:bCs/>
          <w:sz w:val="22"/>
          <w:szCs w:val="22"/>
        </w:rPr>
      </w:pPr>
      <w:r w:rsidRPr="00FB1724">
        <w:rPr>
          <w:b/>
          <w:sz w:val="22"/>
          <w:szCs w:val="22"/>
        </w:rPr>
        <w:t>Подпрограммой 2 «Малое и среднее предпринимательство в МО МР «Сыктывдинский»</w:t>
      </w:r>
      <w:r w:rsidRPr="00AA1D37">
        <w:rPr>
          <w:b/>
          <w:sz w:val="22"/>
          <w:szCs w:val="22"/>
        </w:rPr>
        <w:t xml:space="preserve"> </w:t>
      </w:r>
      <w:r w:rsidRPr="00FB1724">
        <w:rPr>
          <w:sz w:val="22"/>
          <w:szCs w:val="22"/>
        </w:rPr>
        <w:t>ставилась цель - развитие</w:t>
      </w:r>
      <w:r w:rsidRPr="00AA1D37">
        <w:rPr>
          <w:sz w:val="22"/>
          <w:szCs w:val="22"/>
        </w:rPr>
        <w:t xml:space="preserve"> м</w:t>
      </w:r>
      <w:r w:rsidRPr="00AA1D37">
        <w:rPr>
          <w:bCs/>
          <w:sz w:val="22"/>
          <w:szCs w:val="22"/>
        </w:rPr>
        <w:t xml:space="preserve">алого и среднего предпринимательства в муниципальном районе «Сыктывдинский» через решение задачи «формирование благоприятной среды для развития малого и среднего предпринимательства в муниципальном районе «Сыктывдинский». </w:t>
      </w:r>
      <w:r w:rsidR="00A242B2" w:rsidRPr="00AA1D37">
        <w:rPr>
          <w:bCs/>
          <w:sz w:val="22"/>
          <w:szCs w:val="22"/>
        </w:rPr>
        <w:t xml:space="preserve">В рамках </w:t>
      </w:r>
      <w:hyperlink w:anchor="Par811" w:history="1">
        <w:r w:rsidR="00A242B2" w:rsidRPr="00AA1D37">
          <w:rPr>
            <w:bCs/>
            <w:sz w:val="22"/>
            <w:szCs w:val="22"/>
          </w:rPr>
          <w:t>подпрограммы</w:t>
        </w:r>
      </w:hyperlink>
      <w:r w:rsidR="00A242B2" w:rsidRPr="00AA1D37">
        <w:rPr>
          <w:bCs/>
          <w:sz w:val="22"/>
          <w:szCs w:val="22"/>
        </w:rPr>
        <w:t xml:space="preserve">  предполагается реализация следующих основных мероприятий:</w:t>
      </w:r>
    </w:p>
    <w:p w:rsidR="00A242B2" w:rsidRPr="00FB1724" w:rsidRDefault="00A242B2" w:rsidP="00FB1724">
      <w:pPr>
        <w:pStyle w:val="a4"/>
        <w:widowControl w:val="0"/>
        <w:numPr>
          <w:ilvl w:val="0"/>
          <w:numId w:val="31"/>
        </w:numPr>
        <w:tabs>
          <w:tab w:val="left" w:pos="851"/>
          <w:tab w:val="left" w:pos="993"/>
        </w:tabs>
        <w:autoSpaceDE w:val="0"/>
        <w:autoSpaceDN w:val="0"/>
        <w:adjustRightInd w:val="0"/>
        <w:jc w:val="both"/>
        <w:rPr>
          <w:rFonts w:ascii="Times New Roman" w:hAnsi="Times New Roman" w:cs="Times New Roman"/>
        </w:rPr>
      </w:pPr>
      <w:r w:rsidRPr="00FB1724">
        <w:rPr>
          <w:rFonts w:ascii="Times New Roman" w:hAnsi="Times New Roman" w:cs="Times New Roman"/>
        </w:rPr>
        <w:t>финансовая поддержка субъектов малого и среднего предпринимательства;</w:t>
      </w:r>
    </w:p>
    <w:p w:rsidR="00A242B2" w:rsidRPr="00FB1724" w:rsidRDefault="00A242B2" w:rsidP="00FB1724">
      <w:pPr>
        <w:pStyle w:val="a4"/>
        <w:widowControl w:val="0"/>
        <w:numPr>
          <w:ilvl w:val="0"/>
          <w:numId w:val="31"/>
        </w:numPr>
        <w:tabs>
          <w:tab w:val="left" w:pos="851"/>
          <w:tab w:val="left" w:pos="993"/>
        </w:tabs>
        <w:autoSpaceDE w:val="0"/>
        <w:autoSpaceDN w:val="0"/>
        <w:adjustRightInd w:val="0"/>
        <w:jc w:val="both"/>
        <w:rPr>
          <w:rFonts w:ascii="Times New Roman" w:hAnsi="Times New Roman" w:cs="Times New Roman"/>
        </w:rPr>
      </w:pPr>
      <w:r w:rsidRPr="00FB1724">
        <w:rPr>
          <w:rFonts w:ascii="Times New Roman" w:hAnsi="Times New Roman" w:cs="Times New Roman"/>
        </w:rPr>
        <w:t>кадровая поддержка субъектов малого и среднего предпринимательства;</w:t>
      </w:r>
    </w:p>
    <w:p w:rsidR="00A242B2" w:rsidRPr="00FB1724" w:rsidRDefault="00A242B2" w:rsidP="00FB1724">
      <w:pPr>
        <w:pStyle w:val="a4"/>
        <w:widowControl w:val="0"/>
        <w:numPr>
          <w:ilvl w:val="0"/>
          <w:numId w:val="31"/>
        </w:numPr>
        <w:tabs>
          <w:tab w:val="left" w:pos="851"/>
          <w:tab w:val="left" w:pos="993"/>
        </w:tabs>
        <w:autoSpaceDE w:val="0"/>
        <w:autoSpaceDN w:val="0"/>
        <w:adjustRightInd w:val="0"/>
        <w:jc w:val="both"/>
        <w:rPr>
          <w:rFonts w:ascii="Times New Roman" w:hAnsi="Times New Roman" w:cs="Times New Roman"/>
        </w:rPr>
      </w:pPr>
      <w:r w:rsidRPr="00FB1724">
        <w:rPr>
          <w:rFonts w:ascii="Times New Roman" w:hAnsi="Times New Roman" w:cs="Times New Roman"/>
        </w:rPr>
        <w:lastRenderedPageBreak/>
        <w:t>информационная и консультационная поддержка малого и среднего предпринимательства;</w:t>
      </w:r>
    </w:p>
    <w:p w:rsidR="00A242B2" w:rsidRPr="00FB1724" w:rsidRDefault="00A242B2" w:rsidP="00FB1724">
      <w:pPr>
        <w:pStyle w:val="a4"/>
        <w:widowControl w:val="0"/>
        <w:numPr>
          <w:ilvl w:val="0"/>
          <w:numId w:val="31"/>
        </w:numPr>
        <w:tabs>
          <w:tab w:val="left" w:pos="851"/>
          <w:tab w:val="left" w:pos="993"/>
        </w:tabs>
        <w:autoSpaceDE w:val="0"/>
        <w:autoSpaceDN w:val="0"/>
        <w:adjustRightInd w:val="0"/>
        <w:jc w:val="both"/>
        <w:rPr>
          <w:rFonts w:ascii="Times New Roman" w:hAnsi="Times New Roman" w:cs="Times New Roman"/>
        </w:rPr>
      </w:pPr>
      <w:r w:rsidRPr="00FB1724">
        <w:rPr>
          <w:rFonts w:ascii="Times New Roman" w:hAnsi="Times New Roman" w:cs="Times New Roman"/>
        </w:rPr>
        <w:t>организационная поддержка субъектов малого и среднего предпринимательства;</w:t>
      </w:r>
    </w:p>
    <w:p w:rsidR="00A242B2" w:rsidRPr="00FB1724" w:rsidRDefault="00A242B2" w:rsidP="00FB1724">
      <w:pPr>
        <w:pStyle w:val="a4"/>
        <w:widowControl w:val="0"/>
        <w:numPr>
          <w:ilvl w:val="0"/>
          <w:numId w:val="31"/>
        </w:numPr>
        <w:tabs>
          <w:tab w:val="left" w:pos="851"/>
          <w:tab w:val="left" w:pos="993"/>
        </w:tabs>
        <w:autoSpaceDE w:val="0"/>
        <w:autoSpaceDN w:val="0"/>
        <w:adjustRightInd w:val="0"/>
        <w:jc w:val="both"/>
        <w:rPr>
          <w:rFonts w:ascii="Times New Roman" w:hAnsi="Times New Roman" w:cs="Times New Roman"/>
        </w:rPr>
      </w:pPr>
      <w:r w:rsidRPr="00FB1724">
        <w:rPr>
          <w:rFonts w:ascii="Times New Roman" w:hAnsi="Times New Roman" w:cs="Times New Roman"/>
        </w:rPr>
        <w:t>имущественная поддержка субъектов малого и среднего предпринимательства.</w:t>
      </w:r>
    </w:p>
    <w:p w:rsidR="00A242B2" w:rsidRPr="00AA1D37" w:rsidRDefault="00A242B2" w:rsidP="00AA1D37">
      <w:pPr>
        <w:tabs>
          <w:tab w:val="left" w:pos="851"/>
        </w:tabs>
        <w:ind w:firstLine="567"/>
        <w:jc w:val="both"/>
        <w:rPr>
          <w:color w:val="000000" w:themeColor="text1"/>
          <w:sz w:val="22"/>
          <w:szCs w:val="22"/>
        </w:rPr>
      </w:pPr>
      <w:r w:rsidRPr="00AA1D37">
        <w:rPr>
          <w:sz w:val="22"/>
          <w:szCs w:val="22"/>
        </w:rPr>
        <w:t>В 2015 году</w:t>
      </w:r>
      <w:r w:rsidRPr="00AA1D37">
        <w:rPr>
          <w:color w:val="000000" w:themeColor="text1"/>
          <w:sz w:val="22"/>
          <w:szCs w:val="22"/>
        </w:rPr>
        <w:t xml:space="preserve"> оказана финансовая поддержка 18 субъектам малого предпринимательства на общую сумму 15730,790 тыс. руб. Впервые каждый рубль из местного бюджета заработал или привлек на конкурсной основе  более 65 рублей дополнительных средств из республиканского и федерального бюджетов.</w:t>
      </w:r>
    </w:p>
    <w:p w:rsidR="00A242B2" w:rsidRPr="00AA1D37" w:rsidRDefault="00A242B2" w:rsidP="00AA1D37">
      <w:pPr>
        <w:tabs>
          <w:tab w:val="left" w:pos="851"/>
        </w:tabs>
        <w:ind w:firstLine="567"/>
        <w:jc w:val="both"/>
        <w:rPr>
          <w:sz w:val="22"/>
          <w:szCs w:val="22"/>
        </w:rPr>
      </w:pPr>
      <w:r w:rsidRPr="00AA1D37">
        <w:rPr>
          <w:sz w:val="22"/>
          <w:szCs w:val="22"/>
        </w:rPr>
        <w:t>Кроме того, в рамках муниципальной подпрограммы  также выполнены следующие мероприятия:</w:t>
      </w:r>
    </w:p>
    <w:p w:rsidR="00A242B2" w:rsidRPr="00FB1724" w:rsidRDefault="00FB1724" w:rsidP="00FB1724">
      <w:pPr>
        <w:pStyle w:val="a4"/>
        <w:numPr>
          <w:ilvl w:val="0"/>
          <w:numId w:val="17"/>
        </w:numPr>
        <w:tabs>
          <w:tab w:val="left" w:pos="851"/>
        </w:tabs>
        <w:spacing w:after="0" w:line="240" w:lineRule="auto"/>
        <w:ind w:left="0" w:firstLine="567"/>
        <w:jc w:val="both"/>
        <w:rPr>
          <w:rFonts w:ascii="Times New Roman" w:hAnsi="Times New Roman" w:cs="Times New Roman"/>
        </w:rPr>
      </w:pPr>
      <w:r w:rsidRPr="00FB1724">
        <w:rPr>
          <w:rFonts w:ascii="Times New Roman" w:hAnsi="Times New Roman" w:cs="Times New Roman"/>
        </w:rPr>
        <w:t>Реализован в установленные сроки малый проект</w:t>
      </w:r>
      <w:r w:rsidR="00A242B2" w:rsidRPr="00FB1724">
        <w:rPr>
          <w:rFonts w:ascii="Times New Roman" w:hAnsi="Times New Roman" w:cs="Times New Roman"/>
        </w:rPr>
        <w:t xml:space="preserve">: ИП Дадашов С.А. (с проектом «Расширение производства по переработке древесины на лесоперерабатывающем производстве села Зеленец») </w:t>
      </w:r>
      <w:r w:rsidRPr="00FB1724">
        <w:rPr>
          <w:rFonts w:ascii="Times New Roman" w:hAnsi="Times New Roman" w:cs="Times New Roman"/>
        </w:rPr>
        <w:t xml:space="preserve">в размере </w:t>
      </w:r>
      <w:r w:rsidR="00A242B2" w:rsidRPr="00FB1724">
        <w:rPr>
          <w:rFonts w:ascii="Times New Roman" w:hAnsi="Times New Roman" w:cs="Times New Roman"/>
        </w:rPr>
        <w:t xml:space="preserve">563,9 тыс. руб., в </w:t>
      </w:r>
      <w:r w:rsidRPr="00FB1724">
        <w:rPr>
          <w:rFonts w:ascii="Times New Roman" w:hAnsi="Times New Roman" w:cs="Times New Roman"/>
        </w:rPr>
        <w:t>том числе за счет республиканского бюджета 492,9 тыс. рублей</w:t>
      </w:r>
      <w:r w:rsidR="00A242B2" w:rsidRPr="00FB1724">
        <w:rPr>
          <w:rFonts w:ascii="Times New Roman" w:hAnsi="Times New Roman" w:cs="Times New Roman"/>
        </w:rPr>
        <w:t>.</w:t>
      </w:r>
    </w:p>
    <w:p w:rsidR="00A242B2" w:rsidRPr="00FB1724" w:rsidRDefault="00A242B2" w:rsidP="00FB1724">
      <w:pPr>
        <w:pStyle w:val="a4"/>
        <w:numPr>
          <w:ilvl w:val="0"/>
          <w:numId w:val="17"/>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 Администрацией района за 2015 год проведено более 50 рабочих встреч, комиссий, выездных мероприятий с руководителями предприятий района, с целью решения вопросов стабилизации  и улучшения финансового  состояния экономики района, а также улучшения ситуации с поступлением и уплатой налогов и обязательных платежей, информированности субъектов коммерческой деятельности о порядках и формах финансовой поддержки. Так 7 апреля  прошлого года проведен уже ставший традицией </w:t>
      </w:r>
      <w:r w:rsidR="00FB1724">
        <w:rPr>
          <w:rFonts w:ascii="Times New Roman" w:hAnsi="Times New Roman" w:cs="Times New Roman"/>
        </w:rPr>
        <w:t>«</w:t>
      </w:r>
      <w:r w:rsidRPr="00AA1D37">
        <w:rPr>
          <w:rFonts w:ascii="Times New Roman" w:hAnsi="Times New Roman" w:cs="Times New Roman"/>
        </w:rPr>
        <w:t>День открытых дверей для предпринимателей</w:t>
      </w:r>
      <w:r w:rsidR="00FB1724">
        <w:rPr>
          <w:rFonts w:ascii="Times New Roman" w:hAnsi="Times New Roman" w:cs="Times New Roman"/>
        </w:rPr>
        <w:t>»</w:t>
      </w:r>
      <w:r w:rsidRPr="00AA1D37">
        <w:rPr>
          <w:rFonts w:ascii="Times New Roman" w:hAnsi="Times New Roman" w:cs="Times New Roman"/>
        </w:rPr>
        <w:t>, который посетили также предприниматели ближайших районов и г. Сыктывкара, всего 150 чел.</w:t>
      </w:r>
    </w:p>
    <w:p w:rsidR="00A242B2" w:rsidRPr="00AA1D37" w:rsidRDefault="00A242B2" w:rsidP="00AA1D37">
      <w:pPr>
        <w:pStyle w:val="a4"/>
        <w:numPr>
          <w:ilvl w:val="0"/>
          <w:numId w:val="17"/>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 Значительно обновился информационный ресурс «Инвесторам», размещенный на официальном сайте администрации района, куда вошли предложения администрации о свободных земельных участках и  имуществе, предлагаемом потенциальным инвесторам для развития их бизнеса. </w:t>
      </w:r>
    </w:p>
    <w:p w:rsidR="00DF7E00" w:rsidRPr="00AA1D37" w:rsidRDefault="00DF7E00" w:rsidP="00980117">
      <w:pPr>
        <w:pStyle w:val="a4"/>
        <w:numPr>
          <w:ilvl w:val="0"/>
          <w:numId w:val="30"/>
        </w:numPr>
        <w:tabs>
          <w:tab w:val="left" w:pos="993"/>
        </w:tabs>
        <w:spacing w:after="0" w:line="240" w:lineRule="auto"/>
        <w:ind w:left="0" w:firstLine="567"/>
        <w:rPr>
          <w:rFonts w:ascii="Times New Roman" w:hAnsi="Times New Roman" w:cs="Times New Roman"/>
        </w:rPr>
      </w:pPr>
      <w:r w:rsidRPr="00AA1D37">
        <w:rPr>
          <w:rFonts w:ascii="Times New Roman" w:hAnsi="Times New Roman" w:cs="Times New Roman"/>
        </w:rPr>
        <w:t>Реализация мероприятий подпрограмм 2 позволила достичь определенных результатов и превысить плановые показатели подпрограммы, а именно:</w:t>
      </w:r>
    </w:p>
    <w:p w:rsidR="00DF7E00" w:rsidRPr="00AA1D37" w:rsidRDefault="00DF7E00" w:rsidP="00980117">
      <w:pPr>
        <w:pStyle w:val="a4"/>
        <w:numPr>
          <w:ilvl w:val="0"/>
          <w:numId w:val="30"/>
        </w:numPr>
        <w:tabs>
          <w:tab w:val="left" w:pos="993"/>
        </w:tabs>
        <w:spacing w:after="0" w:line="240" w:lineRule="auto"/>
        <w:ind w:left="0" w:firstLine="567"/>
        <w:rPr>
          <w:rFonts w:ascii="Times New Roman" w:hAnsi="Times New Roman" w:cs="Times New Roman"/>
        </w:rPr>
      </w:pPr>
      <w:r w:rsidRPr="00AA1D37">
        <w:rPr>
          <w:rFonts w:ascii="Times New Roman" w:hAnsi="Times New Roman" w:cs="Times New Roman"/>
        </w:rPr>
        <w:t>Увеличение количества субъектов малого и сред</w:t>
      </w:r>
      <w:r w:rsidR="00D84FDF" w:rsidRPr="00AA1D37">
        <w:rPr>
          <w:rFonts w:ascii="Times New Roman" w:hAnsi="Times New Roman" w:cs="Times New Roman"/>
        </w:rPr>
        <w:t>него предпринимател</w:t>
      </w:r>
      <w:r w:rsidRPr="00AA1D37">
        <w:rPr>
          <w:rFonts w:ascii="Times New Roman" w:hAnsi="Times New Roman" w:cs="Times New Roman"/>
        </w:rPr>
        <w:t>ьства в расчете на 10тыс. населения.</w:t>
      </w:r>
    </w:p>
    <w:p w:rsidR="00DF7E00" w:rsidRPr="00AA1D37" w:rsidRDefault="00DF7E00" w:rsidP="00980117">
      <w:pPr>
        <w:pStyle w:val="a4"/>
        <w:numPr>
          <w:ilvl w:val="0"/>
          <w:numId w:val="30"/>
        </w:numPr>
        <w:tabs>
          <w:tab w:val="left" w:pos="993"/>
        </w:tabs>
        <w:spacing w:after="0" w:line="240" w:lineRule="auto"/>
        <w:ind w:left="0" w:firstLine="567"/>
        <w:rPr>
          <w:rFonts w:ascii="Times New Roman" w:hAnsi="Times New Roman" w:cs="Times New Roman"/>
        </w:rPr>
      </w:pPr>
      <w:r w:rsidRPr="00AA1D37">
        <w:rPr>
          <w:rFonts w:ascii="Times New Roman" w:hAnsi="Times New Roman" w:cs="Times New Roman"/>
        </w:rPr>
        <w:t xml:space="preserve">Увеличение количества субъектов – </w:t>
      </w:r>
      <w:r w:rsidR="00D84FDF" w:rsidRPr="00AA1D37">
        <w:rPr>
          <w:rFonts w:ascii="Times New Roman" w:hAnsi="Times New Roman" w:cs="Times New Roman"/>
        </w:rPr>
        <w:t>получателей поддержки с 6 по пл</w:t>
      </w:r>
      <w:r w:rsidRPr="00AA1D37">
        <w:rPr>
          <w:rFonts w:ascii="Times New Roman" w:hAnsi="Times New Roman" w:cs="Times New Roman"/>
        </w:rPr>
        <w:t>ану до 16 по факту 2015 года;</w:t>
      </w:r>
    </w:p>
    <w:p w:rsidR="00D84FDF" w:rsidRPr="00AA1D37" w:rsidRDefault="00D84FDF" w:rsidP="00980117">
      <w:pPr>
        <w:pStyle w:val="a4"/>
        <w:numPr>
          <w:ilvl w:val="0"/>
          <w:numId w:val="30"/>
        </w:numPr>
        <w:tabs>
          <w:tab w:val="left" w:pos="993"/>
        </w:tabs>
        <w:spacing w:after="0" w:line="240" w:lineRule="auto"/>
        <w:ind w:left="0" w:firstLine="567"/>
        <w:rPr>
          <w:rFonts w:ascii="Times New Roman" w:hAnsi="Times New Roman" w:cs="Times New Roman"/>
        </w:rPr>
      </w:pPr>
      <w:r w:rsidRPr="00AA1D37">
        <w:rPr>
          <w:rFonts w:ascii="Times New Roman" w:hAnsi="Times New Roman" w:cs="Times New Roman"/>
        </w:rPr>
        <w:t>Увеличение количества созданных рабочих мест с 14 ед. до 40 ед.</w:t>
      </w:r>
    </w:p>
    <w:p w:rsidR="00980117" w:rsidRDefault="00D84FDF" w:rsidP="00AA1D37">
      <w:pPr>
        <w:jc w:val="both"/>
        <w:rPr>
          <w:sz w:val="22"/>
          <w:szCs w:val="22"/>
        </w:rPr>
      </w:pPr>
      <w:r w:rsidRPr="00AA1D37">
        <w:rPr>
          <w:sz w:val="22"/>
          <w:szCs w:val="22"/>
        </w:rPr>
        <w:t xml:space="preserve">          </w:t>
      </w:r>
    </w:p>
    <w:p w:rsidR="00D84FDF" w:rsidRPr="00AA1D37" w:rsidRDefault="00D84FDF" w:rsidP="00AA1D37">
      <w:pPr>
        <w:jc w:val="both"/>
        <w:rPr>
          <w:b/>
          <w:color w:val="000000" w:themeColor="text1"/>
          <w:sz w:val="22"/>
          <w:szCs w:val="22"/>
        </w:rPr>
      </w:pPr>
      <w:r w:rsidRPr="00AA1D37">
        <w:rPr>
          <w:b/>
          <w:sz w:val="22"/>
          <w:szCs w:val="22"/>
        </w:rPr>
        <w:t xml:space="preserve">Достижение данных показателей </w:t>
      </w:r>
      <w:r w:rsidR="00195124" w:rsidRPr="00AA1D37">
        <w:rPr>
          <w:b/>
          <w:sz w:val="22"/>
          <w:szCs w:val="22"/>
        </w:rPr>
        <w:t xml:space="preserve">(индикаторов подпрограммы) </w:t>
      </w:r>
      <w:r w:rsidRPr="00AA1D37">
        <w:rPr>
          <w:b/>
          <w:sz w:val="22"/>
          <w:szCs w:val="22"/>
        </w:rPr>
        <w:t xml:space="preserve">позволило оценить эффективность реализации мероприятий подпрограммы </w:t>
      </w:r>
      <w:r w:rsidR="00195124" w:rsidRPr="00AA1D37">
        <w:rPr>
          <w:b/>
          <w:sz w:val="22"/>
          <w:szCs w:val="22"/>
        </w:rPr>
        <w:t xml:space="preserve">2 </w:t>
      </w:r>
      <w:r w:rsidR="00195124" w:rsidRPr="00AA1D37">
        <w:rPr>
          <w:sz w:val="22"/>
          <w:szCs w:val="22"/>
        </w:rPr>
        <w:t>«</w:t>
      </w:r>
      <w:r w:rsidR="00195124" w:rsidRPr="00AA1D37">
        <w:rPr>
          <w:b/>
          <w:sz w:val="22"/>
          <w:szCs w:val="22"/>
        </w:rPr>
        <w:t xml:space="preserve">Малое и среднее предпринимательство в МО МР «Сыктывдинский» </w:t>
      </w:r>
      <w:r w:rsidRPr="00AA1D37">
        <w:rPr>
          <w:b/>
          <w:sz w:val="22"/>
          <w:szCs w:val="22"/>
        </w:rPr>
        <w:t xml:space="preserve">за 2015 год  </w:t>
      </w:r>
      <w:r w:rsidR="00195124" w:rsidRPr="00AA1D37">
        <w:rPr>
          <w:b/>
          <w:sz w:val="22"/>
          <w:szCs w:val="22"/>
        </w:rPr>
        <w:t>как высокоэффективную</w:t>
      </w:r>
      <w:r w:rsidRPr="00AA1D37">
        <w:rPr>
          <w:b/>
          <w:sz w:val="22"/>
          <w:szCs w:val="22"/>
        </w:rPr>
        <w:t>, результаты оце</w:t>
      </w:r>
      <w:r w:rsidR="00195124" w:rsidRPr="00AA1D37">
        <w:rPr>
          <w:b/>
          <w:sz w:val="22"/>
          <w:szCs w:val="22"/>
        </w:rPr>
        <w:t>нки эффективности подпрограммы 2</w:t>
      </w:r>
      <w:r w:rsidRPr="00AA1D37">
        <w:rPr>
          <w:b/>
          <w:sz w:val="22"/>
          <w:szCs w:val="22"/>
        </w:rPr>
        <w:t xml:space="preserve"> представлены в разделе  </w:t>
      </w:r>
      <w:r w:rsidRPr="00AA1D37">
        <w:rPr>
          <w:b/>
          <w:sz w:val="22"/>
          <w:szCs w:val="22"/>
          <w:lang w:val="en-US"/>
        </w:rPr>
        <w:t>VI</w:t>
      </w:r>
      <w:r w:rsidRPr="00AA1D37">
        <w:rPr>
          <w:b/>
          <w:sz w:val="22"/>
          <w:szCs w:val="22"/>
        </w:rPr>
        <w:t>. годового отчета.</w:t>
      </w:r>
    </w:p>
    <w:p w:rsidR="00195124" w:rsidRPr="00AA1D37" w:rsidRDefault="00195124" w:rsidP="00AA1D37">
      <w:pPr>
        <w:widowControl w:val="0"/>
        <w:autoSpaceDE w:val="0"/>
        <w:autoSpaceDN w:val="0"/>
        <w:adjustRightInd w:val="0"/>
        <w:ind w:firstLine="567"/>
        <w:jc w:val="both"/>
        <w:rPr>
          <w:bCs/>
          <w:sz w:val="22"/>
          <w:szCs w:val="22"/>
        </w:rPr>
      </w:pPr>
    </w:p>
    <w:p w:rsidR="003B5454" w:rsidRPr="00AA1D37" w:rsidRDefault="003B5454" w:rsidP="00AA1D37">
      <w:pPr>
        <w:widowControl w:val="0"/>
        <w:autoSpaceDE w:val="0"/>
        <w:autoSpaceDN w:val="0"/>
        <w:adjustRightInd w:val="0"/>
        <w:ind w:firstLine="567"/>
        <w:jc w:val="both"/>
        <w:rPr>
          <w:b/>
          <w:bCs/>
          <w:sz w:val="22"/>
          <w:szCs w:val="22"/>
        </w:rPr>
      </w:pPr>
      <w:r w:rsidRPr="00980117">
        <w:rPr>
          <w:b/>
          <w:bCs/>
          <w:sz w:val="22"/>
          <w:szCs w:val="22"/>
        </w:rPr>
        <w:t xml:space="preserve">В рамках подпрограммы </w:t>
      </w:r>
      <w:hyperlink w:anchor="Par1140" w:history="1">
        <w:r w:rsidRPr="00980117">
          <w:rPr>
            <w:b/>
            <w:bCs/>
            <w:sz w:val="22"/>
            <w:szCs w:val="22"/>
          </w:rPr>
          <w:t>3</w:t>
        </w:r>
      </w:hyperlink>
      <w:r w:rsidRPr="00980117">
        <w:rPr>
          <w:b/>
          <w:sz w:val="22"/>
          <w:szCs w:val="22"/>
        </w:rPr>
        <w:t xml:space="preserve"> «</w:t>
      </w:r>
      <w:r w:rsidRPr="00980117">
        <w:rPr>
          <w:b/>
          <w:bCs/>
          <w:sz w:val="22"/>
          <w:szCs w:val="22"/>
        </w:rPr>
        <w:t xml:space="preserve">Въездной и внутренний туризм в </w:t>
      </w:r>
      <w:r w:rsidRPr="00980117">
        <w:rPr>
          <w:b/>
          <w:sz w:val="22"/>
          <w:szCs w:val="22"/>
        </w:rPr>
        <w:t>МО МР «Сыктывдинский»</w:t>
      </w:r>
      <w:r w:rsidRPr="00980117">
        <w:rPr>
          <w:b/>
          <w:bCs/>
          <w:sz w:val="22"/>
          <w:szCs w:val="22"/>
        </w:rPr>
        <w:t xml:space="preserve"> </w:t>
      </w:r>
      <w:r w:rsidRPr="00AA1D37">
        <w:rPr>
          <w:bCs/>
          <w:sz w:val="22"/>
          <w:szCs w:val="22"/>
        </w:rPr>
        <w:t>предполагалась реализация следующих основных мероприятий:</w:t>
      </w:r>
    </w:p>
    <w:p w:rsidR="003B5454" w:rsidRPr="00AA1D37" w:rsidRDefault="003B5454" w:rsidP="00980117">
      <w:pPr>
        <w:pStyle w:val="a4"/>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разработка и реализация приоритетных проектов в сфере туризма: </w:t>
      </w:r>
    </w:p>
    <w:p w:rsidR="003B5454" w:rsidRPr="00AA1D37" w:rsidRDefault="003B5454" w:rsidP="00980117">
      <w:pPr>
        <w:pStyle w:val="a4"/>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AA1D37">
        <w:rPr>
          <w:rFonts w:ascii="Times New Roman" w:eastAsia="Calibri" w:hAnsi="Times New Roman" w:cs="Times New Roman"/>
          <w:bCs/>
        </w:rPr>
        <w:t>развитие и укрепление  материально-технической базы туризма</w:t>
      </w:r>
      <w:r w:rsidRPr="00AA1D37">
        <w:rPr>
          <w:rFonts w:ascii="Times New Roman" w:hAnsi="Times New Roman" w:cs="Times New Roman"/>
        </w:rPr>
        <w:t>;</w:t>
      </w:r>
    </w:p>
    <w:p w:rsidR="003B5454" w:rsidRPr="00AA1D37" w:rsidRDefault="003B5454" w:rsidP="00980117">
      <w:pPr>
        <w:pStyle w:val="a4"/>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AA1D37">
        <w:rPr>
          <w:rFonts w:ascii="Times New Roman" w:hAnsi="Times New Roman" w:cs="Times New Roman"/>
          <w:bCs/>
        </w:rPr>
        <w:t>п</w:t>
      </w:r>
      <w:r w:rsidRPr="00AA1D37">
        <w:rPr>
          <w:rFonts w:ascii="Times New Roman" w:eastAsia="Calibri" w:hAnsi="Times New Roman" w:cs="Times New Roman"/>
          <w:bCs/>
        </w:rPr>
        <w:t>одготовка и продвижение турпродукта на рынке туристических услуг</w:t>
      </w:r>
      <w:r w:rsidRPr="00AA1D37">
        <w:rPr>
          <w:rFonts w:ascii="Times New Roman" w:hAnsi="Times New Roman" w:cs="Times New Roman"/>
          <w:bCs/>
        </w:rPr>
        <w:t>:</w:t>
      </w:r>
    </w:p>
    <w:p w:rsidR="003B5454" w:rsidRPr="00AA1D37" w:rsidRDefault="003B5454" w:rsidP="00980117">
      <w:pPr>
        <w:pStyle w:val="a4"/>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AA1D37">
        <w:rPr>
          <w:rFonts w:ascii="Times New Roman" w:hAnsi="Times New Roman" w:cs="Times New Roman"/>
          <w:bCs/>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DF7E00" w:rsidRPr="00AA1D37" w:rsidRDefault="003B5454" w:rsidP="00980117">
      <w:pPr>
        <w:ind w:firstLine="567"/>
        <w:jc w:val="both"/>
        <w:rPr>
          <w:bCs/>
          <w:sz w:val="22"/>
          <w:szCs w:val="22"/>
        </w:rPr>
      </w:pPr>
      <w:r w:rsidRPr="00AA1D37">
        <w:rPr>
          <w:bCs/>
          <w:sz w:val="22"/>
          <w:szCs w:val="22"/>
        </w:rPr>
        <w:t xml:space="preserve">В 2015 году </w:t>
      </w:r>
      <w:r w:rsidR="00DF7E00" w:rsidRPr="00AA1D37">
        <w:rPr>
          <w:bCs/>
          <w:sz w:val="22"/>
          <w:szCs w:val="22"/>
        </w:rPr>
        <w:t>проведена следующая работа:</w:t>
      </w:r>
    </w:p>
    <w:p w:rsidR="00195124" w:rsidRPr="00AA1D37" w:rsidRDefault="003B5454" w:rsidP="00980117">
      <w:pPr>
        <w:pStyle w:val="a4"/>
        <w:numPr>
          <w:ilvl w:val="0"/>
          <w:numId w:val="37"/>
        </w:numPr>
        <w:tabs>
          <w:tab w:val="left" w:pos="993"/>
        </w:tabs>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запущена рабочая версия информационно-туристского сайта Сыктывдинского района www.zaran-tur.ru, в июне т.г. создан информационно-туристский центр при Доме народных ремёсел «Зарань». </w:t>
      </w:r>
    </w:p>
    <w:p w:rsidR="00195124" w:rsidRPr="00AA1D37" w:rsidRDefault="00195124" w:rsidP="00980117">
      <w:pPr>
        <w:pStyle w:val="a4"/>
        <w:numPr>
          <w:ilvl w:val="0"/>
          <w:numId w:val="37"/>
        </w:numPr>
        <w:tabs>
          <w:tab w:val="left" w:pos="993"/>
        </w:tabs>
        <w:spacing w:after="0" w:line="240" w:lineRule="auto"/>
        <w:ind w:left="0" w:firstLine="567"/>
        <w:jc w:val="both"/>
        <w:rPr>
          <w:rFonts w:ascii="Times New Roman" w:hAnsi="Times New Roman" w:cs="Times New Roman"/>
        </w:rPr>
      </w:pPr>
      <w:r w:rsidRPr="00AA1D37">
        <w:rPr>
          <w:rFonts w:ascii="Times New Roman" w:hAnsi="Times New Roman" w:cs="Times New Roman"/>
        </w:rPr>
        <w:t>п</w:t>
      </w:r>
      <w:r w:rsidR="003B5454" w:rsidRPr="00AA1D37">
        <w:rPr>
          <w:rFonts w:ascii="Times New Roman" w:hAnsi="Times New Roman" w:cs="Times New Roman"/>
        </w:rPr>
        <w:t>о итогам конкурсного отбора проект «Геологический памятник «Каргорт» выиграл грант по продвижению экскурсионного маршрута на республиканском природном ландшафте «Каргортский». Данный маршрут вышел в финал всероссийского конкурса «Маршрут года» – единственный из Республики Коми. Проведена подготовка образцов сувенирной продукции и буклета «Каргортские легенды</w:t>
      </w:r>
      <w:r w:rsidRPr="00AA1D37">
        <w:rPr>
          <w:rFonts w:ascii="Times New Roman" w:hAnsi="Times New Roman" w:cs="Times New Roman"/>
        </w:rPr>
        <w:t>»;</w:t>
      </w:r>
    </w:p>
    <w:p w:rsidR="00195124" w:rsidRPr="00AA1D37" w:rsidRDefault="00195124" w:rsidP="00980117">
      <w:pPr>
        <w:pStyle w:val="a4"/>
        <w:numPr>
          <w:ilvl w:val="0"/>
          <w:numId w:val="37"/>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lastRenderedPageBreak/>
        <w:t>организованы и п</w:t>
      </w:r>
      <w:r w:rsidR="00DF7E00" w:rsidRPr="00AA1D37">
        <w:rPr>
          <w:rFonts w:ascii="Times New Roman" w:hAnsi="Times New Roman" w:cs="Times New Roman"/>
        </w:rPr>
        <w:t>роведены фестивали народной песни «Завалинка» и «Завалинка в валенках», участие в которых приня</w:t>
      </w:r>
      <w:r w:rsidRPr="00AA1D37">
        <w:rPr>
          <w:rFonts w:ascii="Times New Roman" w:hAnsi="Times New Roman" w:cs="Times New Roman"/>
        </w:rPr>
        <w:t xml:space="preserve">ли </w:t>
      </w:r>
      <w:r w:rsidR="00DF7E00" w:rsidRPr="00AA1D37">
        <w:rPr>
          <w:rFonts w:ascii="Times New Roman" w:hAnsi="Times New Roman" w:cs="Times New Roman"/>
        </w:rPr>
        <w:t xml:space="preserve"> более 30 коллективов из республики и других регионов России</w:t>
      </w:r>
      <w:r w:rsidRPr="00AA1D37">
        <w:rPr>
          <w:rFonts w:ascii="Times New Roman" w:hAnsi="Times New Roman" w:cs="Times New Roman"/>
        </w:rPr>
        <w:t>;</w:t>
      </w:r>
    </w:p>
    <w:p w:rsidR="00DF7E00" w:rsidRPr="00AA1D37" w:rsidRDefault="00195124" w:rsidP="00980117">
      <w:pPr>
        <w:pStyle w:val="a4"/>
        <w:numPr>
          <w:ilvl w:val="0"/>
          <w:numId w:val="37"/>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подготовлены</w:t>
      </w:r>
      <w:r w:rsidR="00DF7E00" w:rsidRPr="00AA1D37">
        <w:rPr>
          <w:rFonts w:ascii="Times New Roman" w:hAnsi="Times New Roman" w:cs="Times New Roman"/>
        </w:rPr>
        <w:t xml:space="preserve"> и установлены дорожные указатели в объектам туристической деятельности.</w:t>
      </w:r>
    </w:p>
    <w:p w:rsidR="00DF7E00" w:rsidRPr="00AA1D37" w:rsidRDefault="00DF7E00" w:rsidP="00980117">
      <w:pPr>
        <w:pStyle w:val="a4"/>
        <w:tabs>
          <w:tab w:val="left" w:pos="993"/>
        </w:tabs>
        <w:spacing w:after="0" w:line="240" w:lineRule="auto"/>
        <w:ind w:left="0" w:firstLine="709"/>
        <w:jc w:val="both"/>
        <w:rPr>
          <w:rFonts w:ascii="Times New Roman" w:hAnsi="Times New Roman" w:cs="Times New Roman"/>
        </w:rPr>
      </w:pPr>
      <w:r w:rsidRPr="00AA1D37">
        <w:rPr>
          <w:rFonts w:ascii="Times New Roman" w:hAnsi="Times New Roman" w:cs="Times New Roman"/>
        </w:rPr>
        <w:t>Мероприятия подпрограммы профинансированы на 100% от запланированного объема в размере 400,0 тыс. рублей.</w:t>
      </w:r>
    </w:p>
    <w:p w:rsidR="00195124" w:rsidRPr="00AA1D37" w:rsidRDefault="00195124" w:rsidP="00AA1D37">
      <w:pPr>
        <w:pStyle w:val="a4"/>
        <w:spacing w:after="0" w:line="240" w:lineRule="auto"/>
        <w:ind w:left="0" w:firstLine="567"/>
        <w:rPr>
          <w:rFonts w:ascii="Times New Roman" w:hAnsi="Times New Roman" w:cs="Times New Roman"/>
        </w:rPr>
      </w:pPr>
      <w:r w:rsidRPr="00AA1D37">
        <w:rPr>
          <w:rFonts w:ascii="Times New Roman" w:hAnsi="Times New Roman" w:cs="Times New Roman"/>
        </w:rPr>
        <w:t>Реализация мероприятий подпрограмм 3 в 2015 году  позволила достичь определенных результатов:</w:t>
      </w:r>
    </w:p>
    <w:p w:rsidR="00195124" w:rsidRPr="00AA1D37" w:rsidRDefault="00195124" w:rsidP="00980117">
      <w:pPr>
        <w:pStyle w:val="a4"/>
        <w:numPr>
          <w:ilvl w:val="0"/>
          <w:numId w:val="38"/>
        </w:numPr>
        <w:tabs>
          <w:tab w:val="left" w:pos="851"/>
        </w:tabs>
        <w:spacing w:after="0" w:line="240" w:lineRule="auto"/>
        <w:ind w:left="0" w:firstLine="567"/>
        <w:rPr>
          <w:rFonts w:ascii="Times New Roman" w:hAnsi="Times New Roman" w:cs="Times New Roman"/>
        </w:rPr>
      </w:pPr>
      <w:r w:rsidRPr="00AA1D37">
        <w:rPr>
          <w:rFonts w:ascii="Times New Roman" w:hAnsi="Times New Roman" w:cs="Times New Roman"/>
        </w:rPr>
        <w:t>увеличение количества иностранных и российских посетителей в муниципальном образовании со 5,2 тыс. человек до 5,5 тыс. чел.</w:t>
      </w:r>
    </w:p>
    <w:p w:rsidR="00195124" w:rsidRDefault="00195124" w:rsidP="00980117">
      <w:pPr>
        <w:pStyle w:val="a4"/>
        <w:numPr>
          <w:ilvl w:val="0"/>
          <w:numId w:val="38"/>
        </w:numPr>
        <w:tabs>
          <w:tab w:val="left" w:pos="851"/>
        </w:tabs>
        <w:spacing w:after="0" w:line="240" w:lineRule="auto"/>
        <w:ind w:left="0" w:firstLine="567"/>
        <w:rPr>
          <w:rFonts w:ascii="Times New Roman" w:hAnsi="Times New Roman" w:cs="Times New Roman"/>
        </w:rPr>
      </w:pPr>
      <w:r w:rsidRPr="00AA1D37">
        <w:rPr>
          <w:rFonts w:ascii="Times New Roman" w:hAnsi="Times New Roman" w:cs="Times New Roman"/>
        </w:rPr>
        <w:t>сохранить структуры объектов туристической деятельности района.</w:t>
      </w:r>
    </w:p>
    <w:p w:rsidR="00980117" w:rsidRPr="00AA1D37" w:rsidRDefault="00980117" w:rsidP="00980117">
      <w:pPr>
        <w:pStyle w:val="a4"/>
        <w:tabs>
          <w:tab w:val="left" w:pos="851"/>
        </w:tabs>
        <w:spacing w:after="0" w:line="240" w:lineRule="auto"/>
        <w:ind w:left="567"/>
        <w:rPr>
          <w:rFonts w:ascii="Times New Roman" w:hAnsi="Times New Roman" w:cs="Times New Roman"/>
        </w:rPr>
      </w:pPr>
    </w:p>
    <w:p w:rsidR="00195124" w:rsidRPr="00AA1D37" w:rsidRDefault="00195124" w:rsidP="00AA1D37">
      <w:pPr>
        <w:ind w:firstLine="567"/>
        <w:jc w:val="both"/>
        <w:rPr>
          <w:b/>
          <w:color w:val="000000" w:themeColor="text1"/>
          <w:sz w:val="22"/>
          <w:szCs w:val="22"/>
        </w:rPr>
      </w:pPr>
      <w:r w:rsidRPr="00AA1D37">
        <w:rPr>
          <w:b/>
          <w:sz w:val="22"/>
          <w:szCs w:val="22"/>
        </w:rPr>
        <w:t xml:space="preserve">Достижение данных показателей (индикаторов подпрограммы) позволило оценить эффективность реализации мероприятий подпрограммы 3 </w:t>
      </w:r>
      <w:r w:rsidRPr="00AA1D37">
        <w:rPr>
          <w:sz w:val="22"/>
          <w:szCs w:val="22"/>
        </w:rPr>
        <w:t>«</w:t>
      </w:r>
      <w:r w:rsidRPr="00AA1D37">
        <w:rPr>
          <w:bCs/>
          <w:sz w:val="22"/>
          <w:szCs w:val="22"/>
        </w:rPr>
        <w:t xml:space="preserve">Въездной и внутренний туризм в </w:t>
      </w:r>
      <w:r w:rsidRPr="00AA1D37">
        <w:rPr>
          <w:sz w:val="22"/>
          <w:szCs w:val="22"/>
        </w:rPr>
        <w:t>МО МР «Сыктывдинский»</w:t>
      </w:r>
      <w:r w:rsidRPr="00AA1D37">
        <w:rPr>
          <w:bCs/>
          <w:sz w:val="22"/>
          <w:szCs w:val="22"/>
        </w:rPr>
        <w:t xml:space="preserve"> </w:t>
      </w:r>
      <w:r w:rsidRPr="00AA1D37">
        <w:rPr>
          <w:b/>
          <w:sz w:val="22"/>
          <w:szCs w:val="22"/>
        </w:rPr>
        <w:t xml:space="preserve"> за 2015 год  как высокоэффективную, результаты оценки эффективности подпрограммы 3 представлены в разделе  </w:t>
      </w:r>
      <w:r w:rsidRPr="00AA1D37">
        <w:rPr>
          <w:b/>
          <w:sz w:val="22"/>
          <w:szCs w:val="22"/>
          <w:lang w:val="en-US"/>
        </w:rPr>
        <w:t>VI</w:t>
      </w:r>
      <w:r w:rsidRPr="00AA1D37">
        <w:rPr>
          <w:b/>
          <w:sz w:val="22"/>
          <w:szCs w:val="22"/>
        </w:rPr>
        <w:t>. годового отчета.</w:t>
      </w:r>
    </w:p>
    <w:p w:rsidR="00195124" w:rsidRPr="00AA1D37" w:rsidRDefault="00195124" w:rsidP="00AA1D37">
      <w:pPr>
        <w:widowControl w:val="0"/>
        <w:autoSpaceDE w:val="0"/>
        <w:autoSpaceDN w:val="0"/>
        <w:adjustRightInd w:val="0"/>
        <w:ind w:firstLine="567"/>
        <w:jc w:val="both"/>
        <w:rPr>
          <w:bCs/>
          <w:sz w:val="22"/>
          <w:szCs w:val="22"/>
        </w:rPr>
      </w:pPr>
    </w:p>
    <w:p w:rsidR="00195124" w:rsidRPr="00AA1D37" w:rsidRDefault="00195124" w:rsidP="00AA1D37">
      <w:pPr>
        <w:widowControl w:val="0"/>
        <w:autoSpaceDE w:val="0"/>
        <w:autoSpaceDN w:val="0"/>
        <w:adjustRightInd w:val="0"/>
        <w:ind w:firstLine="567"/>
        <w:jc w:val="both"/>
        <w:rPr>
          <w:bCs/>
          <w:sz w:val="22"/>
          <w:szCs w:val="22"/>
        </w:rPr>
      </w:pPr>
      <w:r w:rsidRPr="00980117">
        <w:rPr>
          <w:b/>
          <w:bCs/>
          <w:sz w:val="22"/>
          <w:szCs w:val="22"/>
        </w:rPr>
        <w:t xml:space="preserve">В рамках </w:t>
      </w:r>
      <w:hyperlink w:anchor="Par811" w:history="1">
        <w:r w:rsidRPr="00980117">
          <w:rPr>
            <w:b/>
            <w:bCs/>
            <w:sz w:val="22"/>
            <w:szCs w:val="22"/>
          </w:rPr>
          <w:t xml:space="preserve">подпрограммы </w:t>
        </w:r>
      </w:hyperlink>
      <w:r w:rsidRPr="00980117">
        <w:rPr>
          <w:b/>
          <w:bCs/>
          <w:sz w:val="22"/>
          <w:szCs w:val="22"/>
        </w:rPr>
        <w:t>4 «Содействие развитию</w:t>
      </w:r>
      <w:r w:rsidRPr="00980117">
        <w:rPr>
          <w:b/>
          <w:sz w:val="22"/>
          <w:szCs w:val="22"/>
        </w:rPr>
        <w:t xml:space="preserve"> агропромышленного и рыбохозяйственного комплексов  на территории МО МР «Сыктывдинский»</w:t>
      </w:r>
      <w:r w:rsidRPr="00AA1D37">
        <w:rPr>
          <w:sz w:val="22"/>
          <w:szCs w:val="22"/>
        </w:rPr>
        <w:t xml:space="preserve"> </w:t>
      </w:r>
      <w:r w:rsidRPr="00AA1D37">
        <w:rPr>
          <w:bCs/>
          <w:sz w:val="22"/>
          <w:szCs w:val="22"/>
        </w:rPr>
        <w:t>предполагалась реализация следующих основных мероприятий:</w:t>
      </w:r>
    </w:p>
    <w:p w:rsidR="00195124" w:rsidRPr="00980117" w:rsidRDefault="00195124" w:rsidP="00980117">
      <w:pPr>
        <w:pStyle w:val="a4"/>
        <w:widowControl w:val="0"/>
        <w:numPr>
          <w:ilvl w:val="0"/>
          <w:numId w:val="39"/>
        </w:numPr>
        <w:tabs>
          <w:tab w:val="left" w:pos="851"/>
        </w:tabs>
        <w:autoSpaceDE w:val="0"/>
        <w:autoSpaceDN w:val="0"/>
        <w:adjustRightInd w:val="0"/>
        <w:spacing w:after="0"/>
        <w:ind w:left="357" w:firstLine="210"/>
        <w:jc w:val="both"/>
        <w:rPr>
          <w:rFonts w:ascii="Times New Roman" w:hAnsi="Times New Roman" w:cs="Times New Roman"/>
        </w:rPr>
      </w:pPr>
      <w:r w:rsidRPr="00980117">
        <w:rPr>
          <w:rFonts w:ascii="Times New Roman" w:hAnsi="Times New Roman" w:cs="Times New Roman"/>
          <w:bCs/>
        </w:rPr>
        <w:t xml:space="preserve">содействие  </w:t>
      </w:r>
      <w:r w:rsidRPr="00980117">
        <w:rPr>
          <w:rFonts w:ascii="Times New Roman" w:hAnsi="Times New Roman" w:cs="Times New Roman"/>
        </w:rPr>
        <w:t>развития  приоритетных  отраслей  сельского  хозяйства (животноводства, перерабатывающего производства и рыбоводства, КФХ);</w:t>
      </w:r>
    </w:p>
    <w:p w:rsidR="00195124" w:rsidRPr="00980117" w:rsidRDefault="00195124" w:rsidP="00980117">
      <w:pPr>
        <w:pStyle w:val="a4"/>
        <w:widowControl w:val="0"/>
        <w:numPr>
          <w:ilvl w:val="0"/>
          <w:numId w:val="39"/>
        </w:numPr>
        <w:tabs>
          <w:tab w:val="left" w:pos="851"/>
        </w:tabs>
        <w:autoSpaceDE w:val="0"/>
        <w:autoSpaceDN w:val="0"/>
        <w:adjustRightInd w:val="0"/>
        <w:spacing w:after="0"/>
        <w:ind w:left="357" w:firstLine="210"/>
        <w:jc w:val="both"/>
        <w:rPr>
          <w:rFonts w:ascii="Times New Roman" w:hAnsi="Times New Roman" w:cs="Times New Roman"/>
          <w:bCs/>
        </w:rPr>
      </w:pPr>
      <w:r w:rsidRPr="00980117">
        <w:rPr>
          <w:rFonts w:ascii="Times New Roman" w:hAnsi="Times New Roman" w:cs="Times New Roman"/>
        </w:rPr>
        <w:t>содействие развитию малых форм хозяйствования;</w:t>
      </w:r>
    </w:p>
    <w:p w:rsidR="00195124" w:rsidRPr="00980117" w:rsidRDefault="00195124" w:rsidP="00980117">
      <w:pPr>
        <w:pStyle w:val="ConsPlusNormal"/>
        <w:numPr>
          <w:ilvl w:val="0"/>
          <w:numId w:val="39"/>
        </w:numPr>
        <w:tabs>
          <w:tab w:val="left" w:pos="851"/>
        </w:tabs>
        <w:ind w:left="357" w:firstLine="210"/>
        <w:jc w:val="both"/>
        <w:rPr>
          <w:sz w:val="22"/>
          <w:szCs w:val="22"/>
        </w:rPr>
      </w:pPr>
      <w:r w:rsidRPr="00980117">
        <w:rPr>
          <w:sz w:val="22"/>
          <w:szCs w:val="22"/>
        </w:rPr>
        <w:t>информационная поддержка и содействие кадровому обеспечению отрасли.</w:t>
      </w:r>
    </w:p>
    <w:p w:rsidR="00195124" w:rsidRPr="00AA1D37" w:rsidRDefault="00195124" w:rsidP="00AA1D37">
      <w:pPr>
        <w:pStyle w:val="ConsPlusNormal"/>
        <w:ind w:firstLine="540"/>
        <w:jc w:val="both"/>
        <w:rPr>
          <w:sz w:val="22"/>
          <w:szCs w:val="22"/>
        </w:rPr>
      </w:pPr>
    </w:p>
    <w:p w:rsidR="005877BA" w:rsidRPr="00AA1D37" w:rsidRDefault="00195124" w:rsidP="00AA1D37">
      <w:pPr>
        <w:pStyle w:val="ConsPlusNormal"/>
        <w:ind w:firstLine="540"/>
        <w:jc w:val="both"/>
        <w:rPr>
          <w:sz w:val="22"/>
          <w:szCs w:val="22"/>
        </w:rPr>
      </w:pPr>
      <w:r w:rsidRPr="00AA1D37">
        <w:rPr>
          <w:color w:val="000000" w:themeColor="text1"/>
          <w:sz w:val="22"/>
          <w:szCs w:val="22"/>
        </w:rPr>
        <w:t>В 2015 г</w:t>
      </w:r>
      <w:r w:rsidR="00980117">
        <w:rPr>
          <w:color w:val="000000" w:themeColor="text1"/>
          <w:sz w:val="22"/>
          <w:szCs w:val="22"/>
        </w:rPr>
        <w:t>оду увеличили</w:t>
      </w:r>
      <w:r w:rsidRPr="00AA1D37">
        <w:rPr>
          <w:color w:val="000000" w:themeColor="text1"/>
          <w:sz w:val="22"/>
          <w:szCs w:val="22"/>
        </w:rPr>
        <w:t xml:space="preserve">сь продуктивность и поголовье скота на предприятиях, осуществляющих сельскохозяйственную деятельность. На 234  кг </w:t>
      </w:r>
      <w:r w:rsidR="00980117">
        <w:rPr>
          <w:color w:val="000000" w:themeColor="text1"/>
          <w:sz w:val="22"/>
          <w:szCs w:val="22"/>
        </w:rPr>
        <w:t>стали больше</w:t>
      </w:r>
      <w:r w:rsidRPr="00AA1D37">
        <w:rPr>
          <w:color w:val="000000" w:themeColor="text1"/>
          <w:sz w:val="22"/>
          <w:szCs w:val="22"/>
        </w:rPr>
        <w:t xml:space="preserve"> надои молока на 1 корову. Ряд предприятий сельского хозяйства провели реконструкцию и модернизацию производства, получили финансовую поддержку от района за счет привлеченных республиканских и федеральных средств, смогли улучшить свою материально-техническую базу. Сегодня сельхозпредприятия района уже не являются сырьевой базой для крупных переработчиков г. Сыктывкара, а сами выстраивают переработку  и реализацию собственной продукции. Например: ООО «Пажга» осуществляет строительство мини-завода по переработке молока и строительство убойного пункта.</w:t>
      </w:r>
      <w:r w:rsidR="005877BA" w:rsidRPr="00AA1D37">
        <w:rPr>
          <w:sz w:val="22"/>
          <w:szCs w:val="22"/>
        </w:rPr>
        <w:t xml:space="preserve"> </w:t>
      </w:r>
    </w:p>
    <w:p w:rsidR="005877BA" w:rsidRPr="00AA1D37" w:rsidRDefault="005877BA" w:rsidP="00AA1D37">
      <w:pPr>
        <w:pStyle w:val="ConsPlusNormal"/>
        <w:ind w:firstLine="540"/>
        <w:jc w:val="both"/>
        <w:rPr>
          <w:sz w:val="22"/>
          <w:szCs w:val="22"/>
        </w:rPr>
      </w:pPr>
      <w:r w:rsidRPr="00AA1D37">
        <w:rPr>
          <w:sz w:val="22"/>
          <w:szCs w:val="22"/>
        </w:rPr>
        <w:t>Оказана финансовая поддержка ООО «П</w:t>
      </w:r>
      <w:r w:rsidR="00980117">
        <w:rPr>
          <w:sz w:val="22"/>
          <w:szCs w:val="22"/>
        </w:rPr>
        <w:t>алевицы»на реализацию проекта «Р</w:t>
      </w:r>
      <w:r w:rsidRPr="00AA1D37">
        <w:rPr>
          <w:sz w:val="22"/>
          <w:szCs w:val="22"/>
        </w:rPr>
        <w:t>еконструкция убойного пункта в с. Палевицы» в том числе за счет:</w:t>
      </w:r>
    </w:p>
    <w:p w:rsidR="005877BA" w:rsidRPr="00AA1D37" w:rsidRDefault="005877BA" w:rsidP="00980117">
      <w:pPr>
        <w:pStyle w:val="ConsPlusNormal"/>
        <w:numPr>
          <w:ilvl w:val="0"/>
          <w:numId w:val="41"/>
        </w:numPr>
        <w:tabs>
          <w:tab w:val="left" w:pos="851"/>
        </w:tabs>
        <w:ind w:left="0" w:firstLine="567"/>
        <w:jc w:val="both"/>
        <w:rPr>
          <w:sz w:val="22"/>
          <w:szCs w:val="22"/>
        </w:rPr>
      </w:pPr>
      <w:r w:rsidRPr="00AA1D37">
        <w:rPr>
          <w:sz w:val="22"/>
          <w:szCs w:val="22"/>
        </w:rPr>
        <w:t>за счет средств АО «Монди СЛПК» в размере 500,0 тыс. рублей в раках Соглашения о социально-экономическом партнерстве;</w:t>
      </w:r>
    </w:p>
    <w:p w:rsidR="005877BA" w:rsidRPr="00AA1D37" w:rsidRDefault="005877BA" w:rsidP="00980117">
      <w:pPr>
        <w:pStyle w:val="ConsPlusNormal"/>
        <w:numPr>
          <w:ilvl w:val="0"/>
          <w:numId w:val="41"/>
        </w:numPr>
        <w:tabs>
          <w:tab w:val="left" w:pos="851"/>
        </w:tabs>
        <w:ind w:left="0" w:firstLine="567"/>
        <w:jc w:val="both"/>
        <w:rPr>
          <w:sz w:val="22"/>
          <w:szCs w:val="22"/>
        </w:rPr>
      </w:pPr>
      <w:r w:rsidRPr="00AA1D37">
        <w:rPr>
          <w:sz w:val="22"/>
          <w:szCs w:val="22"/>
        </w:rPr>
        <w:t>за счет республиканского бюджета  в рамках реализации малых проектов  324,42 тыс. рублей;</w:t>
      </w:r>
    </w:p>
    <w:p w:rsidR="005877BA" w:rsidRPr="00AA1D37" w:rsidRDefault="005877BA" w:rsidP="00980117">
      <w:pPr>
        <w:pStyle w:val="ConsPlusNormal"/>
        <w:numPr>
          <w:ilvl w:val="0"/>
          <w:numId w:val="41"/>
        </w:numPr>
        <w:tabs>
          <w:tab w:val="left" w:pos="851"/>
        </w:tabs>
        <w:ind w:left="0" w:firstLine="567"/>
        <w:jc w:val="both"/>
        <w:rPr>
          <w:sz w:val="22"/>
          <w:szCs w:val="22"/>
        </w:rPr>
      </w:pPr>
      <w:r w:rsidRPr="00AA1D37">
        <w:rPr>
          <w:sz w:val="22"/>
          <w:szCs w:val="22"/>
        </w:rPr>
        <w:t>за счет бюджета МО МР «Сыктывдинский» 100,0 тыс. рублей  в рамках финансирования подпрограммы 4.</w:t>
      </w:r>
    </w:p>
    <w:p w:rsidR="00980117" w:rsidRDefault="005877BA" w:rsidP="00980117">
      <w:pPr>
        <w:pStyle w:val="ConsPlusNormal"/>
        <w:ind w:firstLine="540"/>
        <w:jc w:val="both"/>
        <w:rPr>
          <w:sz w:val="22"/>
          <w:szCs w:val="22"/>
        </w:rPr>
      </w:pPr>
      <w:r w:rsidRPr="00AA1D37">
        <w:rPr>
          <w:sz w:val="22"/>
          <w:szCs w:val="22"/>
        </w:rPr>
        <w:t>В 2015 году организовано 6 встреч руководителями предприятий ПАК, в том числе 3 встречи по вопросу «Развития овощеводства» на территории района, данное направление принято как приоритетное на 2016 год по отрасли «сельское хозяйство», планируется реконструировать или построить сельскохозяйственные помещения для хранения овощей в с. Ыб, расширить посевные площади под картофель, использовать для хранения урожая арендные площади ОАО «Пригородный» в г. Сыктывкаре.</w:t>
      </w:r>
    </w:p>
    <w:p w:rsidR="00980117" w:rsidRDefault="00980117" w:rsidP="00980117">
      <w:pPr>
        <w:pStyle w:val="ConsPlusNormal"/>
        <w:ind w:firstLine="540"/>
        <w:jc w:val="both"/>
        <w:rPr>
          <w:sz w:val="22"/>
          <w:szCs w:val="22"/>
        </w:rPr>
      </w:pPr>
      <w:r>
        <w:rPr>
          <w:sz w:val="22"/>
          <w:szCs w:val="22"/>
        </w:rPr>
        <w:t>По реализации мероприятия «Предоставление земельных участков» п</w:t>
      </w:r>
      <w:r w:rsidR="009E0525" w:rsidRPr="00AA1D37">
        <w:rPr>
          <w:sz w:val="22"/>
          <w:szCs w:val="22"/>
        </w:rPr>
        <w:t>редоставлено</w:t>
      </w:r>
      <w:r w:rsidR="009907A8" w:rsidRPr="00AA1D37">
        <w:rPr>
          <w:sz w:val="22"/>
          <w:szCs w:val="22"/>
        </w:rPr>
        <w:t xml:space="preserve"> </w:t>
      </w:r>
      <w:r w:rsidR="009E0525" w:rsidRPr="00AA1D37">
        <w:rPr>
          <w:sz w:val="22"/>
          <w:szCs w:val="22"/>
        </w:rPr>
        <w:t>27 земельных участков на праве аренды и 6 земельных</w:t>
      </w:r>
      <w:r>
        <w:rPr>
          <w:sz w:val="22"/>
          <w:szCs w:val="22"/>
        </w:rPr>
        <w:t xml:space="preserve"> участка на праве собственности.</w:t>
      </w:r>
    </w:p>
    <w:p w:rsidR="009E0525" w:rsidRPr="00980117" w:rsidRDefault="009E0525" w:rsidP="00980117">
      <w:pPr>
        <w:pStyle w:val="ConsPlusNormal"/>
        <w:ind w:firstLine="540"/>
        <w:jc w:val="both"/>
        <w:rPr>
          <w:sz w:val="22"/>
          <w:szCs w:val="22"/>
        </w:rPr>
      </w:pPr>
      <w:r w:rsidRPr="00980117">
        <w:rPr>
          <w:sz w:val="22"/>
          <w:szCs w:val="22"/>
        </w:rPr>
        <w:t>По результатам торгов:</w:t>
      </w:r>
    </w:p>
    <w:p w:rsidR="00980117" w:rsidRPr="00980117" w:rsidRDefault="009E0525" w:rsidP="00980117">
      <w:pPr>
        <w:pStyle w:val="a4"/>
        <w:numPr>
          <w:ilvl w:val="0"/>
          <w:numId w:val="43"/>
        </w:numPr>
        <w:tabs>
          <w:tab w:val="left" w:pos="851"/>
        </w:tabs>
        <w:ind w:left="0" w:firstLine="567"/>
        <w:jc w:val="both"/>
        <w:rPr>
          <w:rFonts w:ascii="Times New Roman" w:hAnsi="Times New Roman" w:cs="Times New Roman"/>
        </w:rPr>
      </w:pPr>
      <w:r w:rsidRPr="00980117">
        <w:rPr>
          <w:rFonts w:ascii="Times New Roman" w:hAnsi="Times New Roman" w:cs="Times New Roman"/>
        </w:rPr>
        <w:t>от продажи земельных участков в бюджет муниципального района получено 1820 тыс. рублей;</w:t>
      </w:r>
    </w:p>
    <w:p w:rsidR="009E0525" w:rsidRPr="00980117" w:rsidRDefault="009E0525" w:rsidP="00980117">
      <w:pPr>
        <w:pStyle w:val="a4"/>
        <w:numPr>
          <w:ilvl w:val="0"/>
          <w:numId w:val="43"/>
        </w:numPr>
        <w:tabs>
          <w:tab w:val="left" w:pos="851"/>
        </w:tabs>
        <w:ind w:left="0" w:firstLine="567"/>
        <w:jc w:val="both"/>
        <w:rPr>
          <w:rFonts w:ascii="Times New Roman" w:hAnsi="Times New Roman" w:cs="Times New Roman"/>
        </w:rPr>
      </w:pPr>
      <w:r w:rsidRPr="00980117">
        <w:rPr>
          <w:rFonts w:ascii="Times New Roman" w:hAnsi="Times New Roman" w:cs="Times New Roman"/>
        </w:rPr>
        <w:t>по продаже права на заключение договоров аренды земельными участками заключено 27 договоров аренды с общим годовым размером арендной платы 4928 тыс. рублей.</w:t>
      </w:r>
    </w:p>
    <w:p w:rsidR="005877BA" w:rsidRPr="00AA1D37" w:rsidRDefault="005877BA" w:rsidP="00AA1D37">
      <w:pPr>
        <w:pStyle w:val="ConsPlusNormal"/>
        <w:ind w:firstLine="540"/>
        <w:jc w:val="both"/>
        <w:rPr>
          <w:sz w:val="22"/>
          <w:szCs w:val="22"/>
        </w:rPr>
      </w:pPr>
    </w:p>
    <w:p w:rsidR="005877BA" w:rsidRPr="00AA1D37" w:rsidRDefault="005877BA" w:rsidP="00AA1D37">
      <w:pPr>
        <w:widowControl w:val="0"/>
        <w:autoSpaceDE w:val="0"/>
        <w:autoSpaceDN w:val="0"/>
        <w:adjustRightInd w:val="0"/>
        <w:ind w:firstLine="540"/>
        <w:jc w:val="both"/>
        <w:rPr>
          <w:bCs/>
          <w:sz w:val="22"/>
          <w:szCs w:val="22"/>
        </w:rPr>
      </w:pPr>
      <w:r w:rsidRPr="00AA1D37">
        <w:rPr>
          <w:bCs/>
          <w:sz w:val="22"/>
          <w:szCs w:val="22"/>
        </w:rPr>
        <w:lastRenderedPageBreak/>
        <w:t>Реализация запланированного подпрограммой комплекса мероприятий позволила обеспечить:</w:t>
      </w:r>
    </w:p>
    <w:p w:rsidR="005877BA" w:rsidRPr="00980117" w:rsidRDefault="005877BA" w:rsidP="00980117">
      <w:pPr>
        <w:pStyle w:val="a4"/>
        <w:widowControl w:val="0"/>
        <w:numPr>
          <w:ilvl w:val="0"/>
          <w:numId w:val="44"/>
        </w:numPr>
        <w:tabs>
          <w:tab w:val="left" w:pos="851"/>
        </w:tabs>
        <w:autoSpaceDE w:val="0"/>
        <w:autoSpaceDN w:val="0"/>
        <w:adjustRightInd w:val="0"/>
        <w:spacing w:after="0"/>
        <w:ind w:left="0" w:firstLine="567"/>
        <w:jc w:val="both"/>
        <w:rPr>
          <w:rFonts w:ascii="Times New Roman" w:hAnsi="Times New Roman" w:cs="Times New Roman"/>
          <w:bCs/>
        </w:rPr>
      </w:pPr>
      <w:r w:rsidRPr="00980117">
        <w:rPr>
          <w:rFonts w:ascii="Times New Roman" w:hAnsi="Times New Roman" w:cs="Times New Roman"/>
          <w:bCs/>
        </w:rPr>
        <w:t xml:space="preserve">увеличение числа </w:t>
      </w:r>
      <w:r w:rsidRPr="00980117">
        <w:rPr>
          <w:rFonts w:ascii="Times New Roman" w:eastAsia="Calibri" w:hAnsi="Times New Roman" w:cs="Times New Roman"/>
        </w:rPr>
        <w:t>прибыльных сельскохозяйственных предприятий в их общем объёме;</w:t>
      </w:r>
    </w:p>
    <w:p w:rsidR="005877BA" w:rsidRDefault="005877BA" w:rsidP="00980117">
      <w:pPr>
        <w:pStyle w:val="ConsPlusNormal"/>
        <w:numPr>
          <w:ilvl w:val="0"/>
          <w:numId w:val="44"/>
        </w:numPr>
        <w:tabs>
          <w:tab w:val="left" w:pos="851"/>
        </w:tabs>
        <w:ind w:left="0" w:firstLine="567"/>
        <w:jc w:val="both"/>
        <w:rPr>
          <w:rFonts w:eastAsia="Calibri"/>
          <w:sz w:val="22"/>
          <w:szCs w:val="22"/>
        </w:rPr>
      </w:pPr>
      <w:r w:rsidRPr="00980117">
        <w:rPr>
          <w:rFonts w:eastAsia="Calibri"/>
          <w:sz w:val="22"/>
          <w:szCs w:val="22"/>
        </w:rPr>
        <w:t>увелич</w:t>
      </w:r>
      <w:r w:rsidR="009907A8" w:rsidRPr="00980117">
        <w:rPr>
          <w:rFonts w:eastAsia="Calibri"/>
          <w:sz w:val="22"/>
          <w:szCs w:val="22"/>
        </w:rPr>
        <w:t xml:space="preserve">ение численности </w:t>
      </w:r>
      <w:r w:rsidRPr="00980117">
        <w:rPr>
          <w:rFonts w:eastAsia="Calibri"/>
          <w:sz w:val="22"/>
          <w:szCs w:val="22"/>
        </w:rPr>
        <w:t xml:space="preserve"> вновь созданных крестьянских (фермерских) хозя</w:t>
      </w:r>
      <w:r w:rsidR="009907A8" w:rsidRPr="00980117">
        <w:rPr>
          <w:rFonts w:eastAsia="Calibri"/>
          <w:sz w:val="22"/>
          <w:szCs w:val="22"/>
        </w:rPr>
        <w:t>йств.</w:t>
      </w:r>
    </w:p>
    <w:p w:rsidR="00980117" w:rsidRPr="00980117" w:rsidRDefault="00980117" w:rsidP="00980117">
      <w:pPr>
        <w:pStyle w:val="ConsPlusNormal"/>
        <w:tabs>
          <w:tab w:val="left" w:pos="851"/>
        </w:tabs>
        <w:ind w:left="567"/>
        <w:jc w:val="both"/>
        <w:rPr>
          <w:rFonts w:eastAsia="Calibri"/>
          <w:sz w:val="22"/>
          <w:szCs w:val="22"/>
        </w:rPr>
      </w:pPr>
    </w:p>
    <w:p w:rsidR="009907A8" w:rsidRPr="00AA1D37" w:rsidRDefault="009907A8" w:rsidP="00AA1D37">
      <w:pPr>
        <w:pStyle w:val="ConsPlusNormal"/>
        <w:ind w:firstLine="540"/>
        <w:jc w:val="both"/>
        <w:rPr>
          <w:rFonts w:eastAsia="Calibri"/>
          <w:sz w:val="22"/>
          <w:szCs w:val="22"/>
        </w:rPr>
      </w:pPr>
      <w:r w:rsidRPr="00AA1D37">
        <w:rPr>
          <w:rFonts w:eastAsia="Calibri"/>
          <w:sz w:val="22"/>
          <w:szCs w:val="22"/>
        </w:rPr>
        <w:t>К сожалению</w:t>
      </w:r>
      <w:r w:rsidR="009E0525" w:rsidRPr="00AA1D37">
        <w:rPr>
          <w:rFonts w:eastAsia="Calibri"/>
          <w:sz w:val="22"/>
          <w:szCs w:val="22"/>
        </w:rPr>
        <w:t xml:space="preserve">, </w:t>
      </w:r>
      <w:r w:rsidRPr="00AA1D37">
        <w:rPr>
          <w:rFonts w:eastAsia="Calibri"/>
          <w:sz w:val="22"/>
          <w:szCs w:val="22"/>
        </w:rPr>
        <w:t xml:space="preserve"> в 2015 году уменьшились показатели  как объема производства молока в целом по всем хозяйствам района с 4,5 тыс. тонн (план) до  4,351 тыс. тонн (факт) и производства картофеля и овощей, за счет уменьшения посевных площадей как ООО «Палевицы», так и ООО «Сыктывдинское»</w:t>
      </w:r>
      <w:r w:rsidR="009E0525" w:rsidRPr="00AA1D37">
        <w:rPr>
          <w:rFonts w:eastAsia="Calibri"/>
          <w:sz w:val="22"/>
          <w:szCs w:val="22"/>
        </w:rPr>
        <w:t xml:space="preserve">. Развитие овощеводства на территории района отнесено как приоритетное </w:t>
      </w:r>
      <w:r w:rsidRPr="00AA1D37">
        <w:rPr>
          <w:rFonts w:eastAsia="Calibri"/>
          <w:sz w:val="22"/>
          <w:szCs w:val="22"/>
        </w:rPr>
        <w:t xml:space="preserve"> </w:t>
      </w:r>
      <w:r w:rsidR="009E0525" w:rsidRPr="00AA1D37">
        <w:rPr>
          <w:rFonts w:eastAsia="Calibri"/>
          <w:sz w:val="22"/>
          <w:szCs w:val="22"/>
        </w:rPr>
        <w:t>на 2016 год.</w:t>
      </w:r>
    </w:p>
    <w:p w:rsidR="009E0525" w:rsidRPr="00AA1D37" w:rsidRDefault="009E0525" w:rsidP="00AA1D37">
      <w:pPr>
        <w:pStyle w:val="ConsPlusNormal"/>
        <w:ind w:firstLine="540"/>
        <w:jc w:val="both"/>
        <w:rPr>
          <w:rFonts w:eastAsia="Calibri"/>
          <w:sz w:val="22"/>
          <w:szCs w:val="22"/>
        </w:rPr>
      </w:pPr>
    </w:p>
    <w:p w:rsidR="009E0525" w:rsidRDefault="009E0525" w:rsidP="00AA1D37">
      <w:pPr>
        <w:ind w:firstLine="567"/>
        <w:jc w:val="both"/>
        <w:rPr>
          <w:b/>
          <w:sz w:val="22"/>
          <w:szCs w:val="22"/>
        </w:rPr>
      </w:pPr>
      <w:r w:rsidRPr="00AA1D37">
        <w:rPr>
          <w:b/>
          <w:sz w:val="22"/>
          <w:szCs w:val="22"/>
        </w:rPr>
        <w:t xml:space="preserve">Достижение данных показателей (индикаторов подпрограммы) позволило оценить эффективность реализации мероприятий подпрограммы 4 </w:t>
      </w:r>
      <w:r w:rsidRPr="00AA1D37">
        <w:rPr>
          <w:bCs/>
          <w:sz w:val="22"/>
          <w:szCs w:val="22"/>
        </w:rPr>
        <w:t>«Содействие развитию</w:t>
      </w:r>
      <w:r w:rsidRPr="00AA1D37">
        <w:rPr>
          <w:sz w:val="22"/>
          <w:szCs w:val="22"/>
        </w:rPr>
        <w:t xml:space="preserve"> агропромышленного и рыбохозяйственного комплексов  на территории МО МР «Сыктывдинский» </w:t>
      </w:r>
      <w:r w:rsidRPr="00AA1D37">
        <w:rPr>
          <w:b/>
          <w:sz w:val="22"/>
          <w:szCs w:val="22"/>
        </w:rPr>
        <w:t xml:space="preserve"> за 2015 год  как эффективную, результаты оценки эффективности подпрограммы 4 представлены в разделе  </w:t>
      </w:r>
      <w:r w:rsidRPr="00AA1D37">
        <w:rPr>
          <w:b/>
          <w:sz w:val="22"/>
          <w:szCs w:val="22"/>
          <w:lang w:val="en-US"/>
        </w:rPr>
        <w:t>VI</w:t>
      </w:r>
      <w:r w:rsidRPr="00AA1D37">
        <w:rPr>
          <w:b/>
          <w:sz w:val="22"/>
          <w:szCs w:val="22"/>
        </w:rPr>
        <w:t>. годового отчета.</w:t>
      </w:r>
    </w:p>
    <w:p w:rsidR="00980117" w:rsidRPr="00AA1D37" w:rsidRDefault="00980117" w:rsidP="00AA1D37">
      <w:pPr>
        <w:ind w:firstLine="567"/>
        <w:jc w:val="both"/>
        <w:rPr>
          <w:b/>
          <w:color w:val="000000" w:themeColor="text1"/>
          <w:sz w:val="22"/>
          <w:szCs w:val="22"/>
        </w:rPr>
      </w:pPr>
    </w:p>
    <w:p w:rsidR="00550813" w:rsidRPr="00AA1D37" w:rsidRDefault="009E0525" w:rsidP="00AA1D37">
      <w:pPr>
        <w:pStyle w:val="a4"/>
        <w:spacing w:after="0" w:line="240" w:lineRule="auto"/>
        <w:ind w:left="0" w:firstLine="567"/>
        <w:rPr>
          <w:rFonts w:ascii="Times New Roman" w:hAnsi="Times New Roman" w:cs="Times New Roman"/>
          <w:color w:val="000000"/>
        </w:rPr>
      </w:pPr>
      <w:r w:rsidRPr="00AA1D37">
        <w:rPr>
          <w:rFonts w:ascii="Times New Roman" w:hAnsi="Times New Roman" w:cs="Times New Roman"/>
        </w:rPr>
        <w:t>В целом из</w:t>
      </w:r>
      <w:r w:rsidR="00AC15B1" w:rsidRPr="00AA1D37">
        <w:rPr>
          <w:rFonts w:ascii="Times New Roman" w:hAnsi="Times New Roman" w:cs="Times New Roman"/>
          <w:color w:val="000000"/>
        </w:rPr>
        <w:t xml:space="preserve"> </w:t>
      </w:r>
      <w:r w:rsidR="00550813" w:rsidRPr="00AA1D37">
        <w:rPr>
          <w:rFonts w:ascii="Times New Roman" w:hAnsi="Times New Roman" w:cs="Times New Roman"/>
          <w:color w:val="000000"/>
        </w:rPr>
        <w:t xml:space="preserve">42 </w:t>
      </w:r>
      <w:r w:rsidR="00AC15B1" w:rsidRPr="00AA1D37">
        <w:rPr>
          <w:rFonts w:ascii="Times New Roman" w:hAnsi="Times New Roman" w:cs="Times New Roman"/>
          <w:color w:val="000000"/>
        </w:rPr>
        <w:t xml:space="preserve"> мероприятий </w:t>
      </w:r>
      <w:r w:rsidRPr="00AA1D37">
        <w:rPr>
          <w:rFonts w:ascii="Times New Roman" w:hAnsi="Times New Roman" w:cs="Times New Roman"/>
          <w:color w:val="000000"/>
        </w:rPr>
        <w:t xml:space="preserve">муниципальной программы «Развития экономики» на период до 2020 года </w:t>
      </w:r>
      <w:r w:rsidR="00550813" w:rsidRPr="00AA1D37">
        <w:rPr>
          <w:rFonts w:ascii="Times New Roman" w:hAnsi="Times New Roman" w:cs="Times New Roman"/>
          <w:color w:val="000000"/>
        </w:rPr>
        <w:t>выполнено 40 мероприятий или 95,2%, не выполнено 2 мероприятия:</w:t>
      </w:r>
      <w:r w:rsidR="00980117">
        <w:rPr>
          <w:rFonts w:ascii="Times New Roman" w:hAnsi="Times New Roman" w:cs="Times New Roman"/>
          <w:color w:val="000000"/>
        </w:rPr>
        <w:t xml:space="preserve"> Это:</w:t>
      </w:r>
    </w:p>
    <w:p w:rsidR="00550813" w:rsidRPr="00AA1D37" w:rsidRDefault="00550813" w:rsidP="00AA1D37">
      <w:pPr>
        <w:pStyle w:val="a4"/>
        <w:numPr>
          <w:ilvl w:val="0"/>
          <w:numId w:val="11"/>
        </w:numPr>
        <w:autoSpaceDE w:val="0"/>
        <w:autoSpaceDN w:val="0"/>
        <w:adjustRightInd w:val="0"/>
        <w:spacing w:after="0" w:line="240" w:lineRule="auto"/>
        <w:ind w:left="0" w:firstLine="709"/>
        <w:jc w:val="both"/>
        <w:rPr>
          <w:rFonts w:ascii="Times New Roman" w:hAnsi="Times New Roman" w:cs="Times New Roman"/>
          <w:color w:val="000000"/>
        </w:rPr>
      </w:pPr>
      <w:r w:rsidRPr="00AA1D37">
        <w:rPr>
          <w:rFonts w:ascii="Times New Roman" w:hAnsi="Times New Roman" w:cs="Times New Roman"/>
        </w:rPr>
        <w:t>Реализация инвестиционного проекта «Геологический памятник «Каргорт», по причине отсутствия финансирования проекта за счет бюджета МО, финансирование проекта в 2014 году не было перенесено на 2015 год, был заключен договор социального партнерства с ООО «Енмар-лес», по которому предприятие предоставил</w:t>
      </w:r>
      <w:r w:rsidR="0057423C" w:rsidRPr="00AA1D37">
        <w:rPr>
          <w:rFonts w:ascii="Times New Roman" w:hAnsi="Times New Roman" w:cs="Times New Roman"/>
        </w:rPr>
        <w:t>о</w:t>
      </w:r>
      <w:r w:rsidRPr="00AA1D37">
        <w:rPr>
          <w:rFonts w:ascii="Times New Roman" w:hAnsi="Times New Roman" w:cs="Times New Roman"/>
        </w:rPr>
        <w:t xml:space="preserve"> свою помощь в строительства смотровой площадки</w:t>
      </w:r>
      <w:r w:rsidR="0057423C" w:rsidRPr="00AA1D37">
        <w:rPr>
          <w:rFonts w:ascii="Times New Roman" w:hAnsi="Times New Roman" w:cs="Times New Roman"/>
        </w:rPr>
        <w:t xml:space="preserve"> в с. Ыб.</w:t>
      </w:r>
    </w:p>
    <w:p w:rsidR="00550813" w:rsidRPr="00AA1D37" w:rsidRDefault="00550813" w:rsidP="00AA1D37">
      <w:pPr>
        <w:pStyle w:val="a4"/>
        <w:numPr>
          <w:ilvl w:val="0"/>
          <w:numId w:val="11"/>
        </w:numPr>
        <w:autoSpaceDE w:val="0"/>
        <w:autoSpaceDN w:val="0"/>
        <w:adjustRightInd w:val="0"/>
        <w:spacing w:after="0" w:line="240" w:lineRule="auto"/>
        <w:ind w:left="0" w:firstLine="709"/>
        <w:jc w:val="both"/>
        <w:rPr>
          <w:rFonts w:ascii="Times New Roman" w:hAnsi="Times New Roman" w:cs="Times New Roman"/>
        </w:rPr>
      </w:pPr>
      <w:r w:rsidRPr="00AA1D37">
        <w:rPr>
          <w:rFonts w:ascii="Times New Roman" w:hAnsi="Times New Roman" w:cs="Times New Roman"/>
        </w:rPr>
        <w:t xml:space="preserve"> 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не выполнена ввиду отсутствия заявок от предпринимателей по объявленному конкурсному отбору.</w:t>
      </w:r>
    </w:p>
    <w:p w:rsidR="00550813" w:rsidRDefault="00980117" w:rsidP="00AA1D37">
      <w:pPr>
        <w:pStyle w:val="a4"/>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Примечание: К</w:t>
      </w:r>
      <w:r w:rsidR="00550813" w:rsidRPr="00AA1D37">
        <w:rPr>
          <w:rFonts w:ascii="Times New Roman" w:hAnsi="Times New Roman" w:cs="Times New Roman"/>
        </w:rPr>
        <w:t>роме того в комплексном плане мероприятий были внесены мероприятия, проводимые на конкурсной основе, а име</w:t>
      </w:r>
      <w:r w:rsidR="00260941" w:rsidRPr="00AA1D37">
        <w:rPr>
          <w:rFonts w:ascii="Times New Roman" w:hAnsi="Times New Roman" w:cs="Times New Roman"/>
        </w:rPr>
        <w:t>нно субсидирование части затрат (например: по кредитным процентам или присоединение объектов бизнеса к электросетям),</w:t>
      </w:r>
      <w:r w:rsidR="00550813" w:rsidRPr="00AA1D37">
        <w:rPr>
          <w:rFonts w:ascii="Times New Roman" w:hAnsi="Times New Roman" w:cs="Times New Roman"/>
        </w:rPr>
        <w:t xml:space="preserve"> где изначально не предусматривалось финансирование бюджета МО на 2015 год и плановый период 2016-</w:t>
      </w:r>
      <w:r w:rsidR="0057423C" w:rsidRPr="00AA1D37">
        <w:rPr>
          <w:rFonts w:ascii="Times New Roman" w:hAnsi="Times New Roman" w:cs="Times New Roman"/>
        </w:rPr>
        <w:t xml:space="preserve">2017 годов. </w:t>
      </w:r>
      <w:r w:rsidR="00550813" w:rsidRPr="00AA1D37">
        <w:rPr>
          <w:rFonts w:ascii="Times New Roman" w:hAnsi="Times New Roman" w:cs="Times New Roman"/>
        </w:rPr>
        <w:t>Поэтому в годовом отчете по реализации программы они не включены.</w:t>
      </w:r>
    </w:p>
    <w:p w:rsidR="00980117" w:rsidRPr="00AA1D37" w:rsidRDefault="00980117" w:rsidP="00AA1D37">
      <w:pPr>
        <w:pStyle w:val="a4"/>
        <w:autoSpaceDE w:val="0"/>
        <w:autoSpaceDN w:val="0"/>
        <w:adjustRightInd w:val="0"/>
        <w:spacing w:after="0" w:line="240" w:lineRule="auto"/>
        <w:ind w:left="0" w:firstLine="709"/>
        <w:jc w:val="both"/>
        <w:rPr>
          <w:rFonts w:ascii="Times New Roman" w:hAnsi="Times New Roman" w:cs="Times New Roman"/>
        </w:rPr>
      </w:pPr>
    </w:p>
    <w:p w:rsidR="009E0525" w:rsidRPr="00AA1D37" w:rsidRDefault="009E0525" w:rsidP="00AA1D37">
      <w:pPr>
        <w:ind w:firstLine="567"/>
        <w:jc w:val="both"/>
        <w:rPr>
          <w:b/>
          <w:color w:val="000000" w:themeColor="text1"/>
          <w:sz w:val="22"/>
          <w:szCs w:val="22"/>
        </w:rPr>
      </w:pPr>
      <w:r w:rsidRPr="00980117">
        <w:rPr>
          <w:b/>
          <w:sz w:val="22"/>
          <w:szCs w:val="22"/>
        </w:rPr>
        <w:t>Однако, достижение</w:t>
      </w:r>
      <w:r w:rsidRPr="00AA1D37">
        <w:rPr>
          <w:b/>
          <w:sz w:val="22"/>
          <w:szCs w:val="22"/>
        </w:rPr>
        <w:t xml:space="preserve"> показателей (индикаторов программы)  и освоение всех запланированных финансовых средств позволило оценить эффективность реализации мероприятий программы </w:t>
      </w:r>
      <w:r w:rsidRPr="00AA1D37">
        <w:rPr>
          <w:color w:val="000000"/>
          <w:sz w:val="22"/>
          <w:szCs w:val="22"/>
        </w:rPr>
        <w:t>«Развития экономики» на период до 2020 года</w:t>
      </w:r>
      <w:r w:rsidRPr="00AA1D37">
        <w:rPr>
          <w:sz w:val="22"/>
          <w:szCs w:val="22"/>
        </w:rPr>
        <w:t xml:space="preserve"> </w:t>
      </w:r>
      <w:r w:rsidRPr="00AA1D37">
        <w:rPr>
          <w:b/>
          <w:sz w:val="22"/>
          <w:szCs w:val="22"/>
        </w:rPr>
        <w:t xml:space="preserve"> за 2015 год  как высокоэффективную, результаты оценки эффективности подпрограммы 4 представлены в разделе  </w:t>
      </w:r>
      <w:r w:rsidRPr="00AA1D37">
        <w:rPr>
          <w:b/>
          <w:sz w:val="22"/>
          <w:szCs w:val="22"/>
          <w:lang w:val="en-US"/>
        </w:rPr>
        <w:t>VI</w:t>
      </w:r>
      <w:r w:rsidRPr="00AA1D37">
        <w:rPr>
          <w:b/>
          <w:sz w:val="22"/>
          <w:szCs w:val="22"/>
        </w:rPr>
        <w:t>. годового отчета.</w:t>
      </w:r>
    </w:p>
    <w:p w:rsidR="009E0525" w:rsidRPr="00AA1D37" w:rsidRDefault="009E0525" w:rsidP="00AA1D37">
      <w:pPr>
        <w:pStyle w:val="a4"/>
        <w:autoSpaceDE w:val="0"/>
        <w:autoSpaceDN w:val="0"/>
        <w:adjustRightInd w:val="0"/>
        <w:spacing w:after="0" w:line="240" w:lineRule="auto"/>
        <w:ind w:left="0" w:firstLine="709"/>
        <w:jc w:val="both"/>
        <w:rPr>
          <w:rFonts w:ascii="Times New Roman" w:hAnsi="Times New Roman" w:cs="Times New Roman"/>
        </w:rPr>
      </w:pPr>
    </w:p>
    <w:p w:rsidR="00550813" w:rsidRPr="00AA1D37" w:rsidRDefault="00550813" w:rsidP="00AA1D37">
      <w:pPr>
        <w:pStyle w:val="a4"/>
        <w:autoSpaceDE w:val="0"/>
        <w:autoSpaceDN w:val="0"/>
        <w:adjustRightInd w:val="0"/>
        <w:spacing w:after="0" w:line="240" w:lineRule="auto"/>
        <w:ind w:left="0"/>
        <w:jc w:val="both"/>
        <w:rPr>
          <w:rFonts w:ascii="Times New Roman" w:hAnsi="Times New Roman" w:cs="Times New Roman"/>
        </w:rPr>
      </w:pPr>
    </w:p>
    <w:p w:rsidR="00D230DB" w:rsidRDefault="00260941" w:rsidP="00AA1D37">
      <w:pPr>
        <w:pStyle w:val="a4"/>
        <w:numPr>
          <w:ilvl w:val="0"/>
          <w:numId w:val="12"/>
        </w:numPr>
        <w:autoSpaceDE w:val="0"/>
        <w:autoSpaceDN w:val="0"/>
        <w:adjustRightInd w:val="0"/>
        <w:spacing w:after="0" w:line="240" w:lineRule="auto"/>
        <w:ind w:left="0" w:firstLine="0"/>
        <w:jc w:val="center"/>
        <w:rPr>
          <w:rFonts w:ascii="Times New Roman" w:hAnsi="Times New Roman" w:cs="Times New Roman"/>
          <w:b/>
          <w:color w:val="000000"/>
        </w:rPr>
      </w:pPr>
      <w:r w:rsidRPr="00AA1D37">
        <w:rPr>
          <w:rFonts w:ascii="Times New Roman" w:hAnsi="Times New Roman" w:cs="Times New Roman"/>
          <w:b/>
          <w:color w:val="000000"/>
        </w:rPr>
        <w:t xml:space="preserve">Данные об использовании бюджетных ассигнований и иных средств </w:t>
      </w:r>
    </w:p>
    <w:p w:rsidR="00260941" w:rsidRDefault="00260941" w:rsidP="00D230DB">
      <w:pPr>
        <w:pStyle w:val="a4"/>
        <w:autoSpaceDE w:val="0"/>
        <w:autoSpaceDN w:val="0"/>
        <w:adjustRightInd w:val="0"/>
        <w:spacing w:after="0" w:line="240" w:lineRule="auto"/>
        <w:ind w:left="0"/>
        <w:jc w:val="center"/>
        <w:rPr>
          <w:rFonts w:ascii="Times New Roman" w:hAnsi="Times New Roman" w:cs="Times New Roman"/>
          <w:b/>
          <w:color w:val="000000"/>
        </w:rPr>
      </w:pPr>
      <w:r w:rsidRPr="00AA1D37">
        <w:rPr>
          <w:rFonts w:ascii="Times New Roman" w:hAnsi="Times New Roman" w:cs="Times New Roman"/>
          <w:b/>
          <w:color w:val="000000"/>
        </w:rPr>
        <w:t>на выполнение мероприятий муниципальной программы</w:t>
      </w:r>
    </w:p>
    <w:p w:rsidR="00D230DB" w:rsidRPr="00AA1D37" w:rsidRDefault="00D230DB" w:rsidP="00D230DB">
      <w:pPr>
        <w:pStyle w:val="a4"/>
        <w:autoSpaceDE w:val="0"/>
        <w:autoSpaceDN w:val="0"/>
        <w:adjustRightInd w:val="0"/>
        <w:spacing w:after="0" w:line="240" w:lineRule="auto"/>
        <w:ind w:left="0"/>
        <w:jc w:val="center"/>
        <w:rPr>
          <w:rFonts w:ascii="Times New Roman" w:hAnsi="Times New Roman" w:cs="Times New Roman"/>
          <w:b/>
          <w:color w:val="000000"/>
        </w:rPr>
      </w:pPr>
    </w:p>
    <w:p w:rsidR="00D230DB" w:rsidRDefault="00260941" w:rsidP="00D230DB">
      <w:pPr>
        <w:autoSpaceDE w:val="0"/>
        <w:autoSpaceDN w:val="0"/>
        <w:adjustRightInd w:val="0"/>
        <w:ind w:firstLine="709"/>
        <w:jc w:val="both"/>
        <w:rPr>
          <w:sz w:val="22"/>
          <w:szCs w:val="22"/>
        </w:rPr>
      </w:pPr>
      <w:r w:rsidRPr="00AA1D37">
        <w:rPr>
          <w:sz w:val="22"/>
          <w:szCs w:val="22"/>
        </w:rPr>
        <w:t>По состоянию 01.01.2015 года с момента срока её действия муниципальная программа не требовала приведения в  соответствии с бюджетом МО МР «Сыктывдинский» на 2015 и плановый период 2016-2017 годов, так как при утверждении бюджета в декабре 2014 года ресурсное обеспечение программы с</w:t>
      </w:r>
      <w:r w:rsidR="00D230DB">
        <w:rPr>
          <w:sz w:val="22"/>
          <w:szCs w:val="22"/>
        </w:rPr>
        <w:t>оответствовало проекту бюджета.</w:t>
      </w:r>
    </w:p>
    <w:p w:rsidR="00260941" w:rsidRPr="00AA1D37" w:rsidRDefault="00260941" w:rsidP="00D230DB">
      <w:pPr>
        <w:autoSpaceDE w:val="0"/>
        <w:autoSpaceDN w:val="0"/>
        <w:adjustRightInd w:val="0"/>
        <w:ind w:firstLine="709"/>
        <w:jc w:val="both"/>
        <w:rPr>
          <w:sz w:val="22"/>
          <w:szCs w:val="22"/>
        </w:rPr>
      </w:pPr>
      <w:r w:rsidRPr="00AA1D37">
        <w:rPr>
          <w:sz w:val="22"/>
          <w:szCs w:val="22"/>
        </w:rPr>
        <w:t>Ресурсное обеспечение пр</w:t>
      </w:r>
      <w:r w:rsidR="00D230DB">
        <w:rPr>
          <w:sz w:val="22"/>
          <w:szCs w:val="22"/>
        </w:rPr>
        <w:t>ограммы представлено в таблице 1</w:t>
      </w:r>
      <w:r w:rsidRPr="00AA1D37">
        <w:rPr>
          <w:sz w:val="22"/>
          <w:szCs w:val="22"/>
        </w:rPr>
        <w:t>.</w:t>
      </w:r>
    </w:p>
    <w:p w:rsidR="00260941" w:rsidRPr="00AA1D37" w:rsidRDefault="00D230DB" w:rsidP="00AA1D37">
      <w:pPr>
        <w:autoSpaceDE w:val="0"/>
        <w:autoSpaceDN w:val="0"/>
        <w:adjustRightInd w:val="0"/>
        <w:ind w:firstLine="709"/>
        <w:jc w:val="right"/>
        <w:rPr>
          <w:sz w:val="22"/>
          <w:szCs w:val="22"/>
        </w:rPr>
      </w:pPr>
      <w:r>
        <w:rPr>
          <w:sz w:val="22"/>
          <w:szCs w:val="22"/>
        </w:rPr>
        <w:t>Таблица 1</w:t>
      </w:r>
      <w:r w:rsidR="00260941" w:rsidRPr="00AA1D37">
        <w:rPr>
          <w:sz w:val="22"/>
          <w:szCs w:val="22"/>
        </w:rPr>
        <w:t>.</w:t>
      </w:r>
    </w:p>
    <w:tbl>
      <w:tblPr>
        <w:tblStyle w:val="a3"/>
        <w:tblW w:w="9464" w:type="dxa"/>
        <w:tblLayout w:type="fixed"/>
        <w:tblLook w:val="04A0" w:firstRow="1" w:lastRow="0" w:firstColumn="1" w:lastColumn="0" w:noHBand="0" w:noVBand="1"/>
      </w:tblPr>
      <w:tblGrid>
        <w:gridCol w:w="1951"/>
        <w:gridCol w:w="5103"/>
        <w:gridCol w:w="1134"/>
        <w:gridCol w:w="1276"/>
      </w:tblGrid>
      <w:tr w:rsidR="00551E5F" w:rsidRPr="00AA1D37" w:rsidTr="00551E5F">
        <w:tc>
          <w:tcPr>
            <w:tcW w:w="1951" w:type="dxa"/>
          </w:tcPr>
          <w:p w:rsidR="00551E5F" w:rsidRPr="00AA1D37" w:rsidRDefault="00551E5F" w:rsidP="00AA1D37">
            <w:pPr>
              <w:pStyle w:val="ConsPlusCell"/>
              <w:jc w:val="center"/>
              <w:rPr>
                <w:rFonts w:ascii="Times New Roman" w:hAnsi="Times New Roman" w:cs="Times New Roman"/>
                <w:sz w:val="22"/>
                <w:szCs w:val="22"/>
              </w:rPr>
            </w:pPr>
            <w:r w:rsidRPr="00AA1D37">
              <w:rPr>
                <w:rFonts w:ascii="Times New Roman" w:hAnsi="Times New Roman" w:cs="Times New Roman"/>
                <w:sz w:val="22"/>
                <w:szCs w:val="22"/>
              </w:rPr>
              <w:t>Статус</w:t>
            </w:r>
          </w:p>
        </w:tc>
        <w:tc>
          <w:tcPr>
            <w:tcW w:w="5103" w:type="dxa"/>
          </w:tcPr>
          <w:p w:rsidR="00551E5F" w:rsidRPr="00AA1D37" w:rsidRDefault="00551E5F" w:rsidP="00AA1D37">
            <w:pPr>
              <w:pStyle w:val="ConsPlusCell"/>
              <w:ind w:firstLine="601"/>
              <w:jc w:val="center"/>
              <w:rPr>
                <w:rFonts w:ascii="Times New Roman" w:hAnsi="Times New Roman" w:cs="Times New Roman"/>
                <w:sz w:val="22"/>
                <w:szCs w:val="22"/>
              </w:rPr>
            </w:pPr>
            <w:r w:rsidRPr="00AA1D37">
              <w:rPr>
                <w:rFonts w:ascii="Times New Roman" w:hAnsi="Times New Roman" w:cs="Times New Roman"/>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134" w:type="dxa"/>
          </w:tcPr>
          <w:p w:rsidR="00551E5F" w:rsidRPr="00AA1D37" w:rsidRDefault="00551E5F" w:rsidP="00AA1D37">
            <w:pPr>
              <w:jc w:val="both"/>
              <w:rPr>
                <w:sz w:val="22"/>
                <w:szCs w:val="22"/>
              </w:rPr>
            </w:pPr>
            <w:r w:rsidRPr="00AA1D37">
              <w:rPr>
                <w:sz w:val="22"/>
                <w:szCs w:val="22"/>
              </w:rPr>
              <w:t>План</w:t>
            </w:r>
          </w:p>
          <w:p w:rsidR="00551E5F" w:rsidRPr="00AA1D37" w:rsidRDefault="00551E5F" w:rsidP="00AA1D37">
            <w:pPr>
              <w:jc w:val="both"/>
              <w:rPr>
                <w:sz w:val="22"/>
                <w:szCs w:val="22"/>
              </w:rPr>
            </w:pPr>
            <w:r w:rsidRPr="00AA1D37">
              <w:rPr>
                <w:sz w:val="22"/>
                <w:szCs w:val="22"/>
              </w:rPr>
              <w:t>(тыс. руб.)</w:t>
            </w:r>
          </w:p>
        </w:tc>
        <w:tc>
          <w:tcPr>
            <w:tcW w:w="1276" w:type="dxa"/>
          </w:tcPr>
          <w:p w:rsidR="00551E5F" w:rsidRPr="00AA1D37" w:rsidRDefault="00551E5F" w:rsidP="00AA1D37">
            <w:pPr>
              <w:jc w:val="both"/>
              <w:rPr>
                <w:sz w:val="22"/>
                <w:szCs w:val="22"/>
              </w:rPr>
            </w:pPr>
            <w:r w:rsidRPr="00AA1D37">
              <w:rPr>
                <w:sz w:val="22"/>
                <w:szCs w:val="22"/>
              </w:rPr>
              <w:t>Факт (тыс. рублей</w:t>
            </w:r>
          </w:p>
        </w:tc>
      </w:tr>
      <w:tr w:rsidR="00551E5F" w:rsidRPr="00AA1D37" w:rsidTr="00551E5F">
        <w:tc>
          <w:tcPr>
            <w:tcW w:w="1951" w:type="dxa"/>
          </w:tcPr>
          <w:p w:rsidR="00551E5F" w:rsidRPr="00AA1D37" w:rsidRDefault="00551E5F" w:rsidP="00AA1D37">
            <w:pPr>
              <w:pStyle w:val="ConsPlusCell"/>
              <w:jc w:val="center"/>
              <w:rPr>
                <w:rFonts w:ascii="Times New Roman" w:hAnsi="Times New Roman" w:cs="Times New Roman"/>
                <w:sz w:val="22"/>
                <w:szCs w:val="22"/>
              </w:rPr>
            </w:pPr>
            <w:r w:rsidRPr="00AA1D37">
              <w:rPr>
                <w:rFonts w:ascii="Times New Roman" w:hAnsi="Times New Roman" w:cs="Times New Roman"/>
                <w:sz w:val="22"/>
                <w:szCs w:val="22"/>
              </w:rPr>
              <w:t>1</w:t>
            </w:r>
          </w:p>
        </w:tc>
        <w:tc>
          <w:tcPr>
            <w:tcW w:w="5103" w:type="dxa"/>
          </w:tcPr>
          <w:p w:rsidR="00551E5F" w:rsidRPr="00AA1D37" w:rsidRDefault="00551E5F" w:rsidP="00AA1D37">
            <w:pPr>
              <w:pStyle w:val="ConsPlusCell"/>
              <w:jc w:val="center"/>
              <w:rPr>
                <w:rFonts w:ascii="Times New Roman" w:hAnsi="Times New Roman" w:cs="Times New Roman"/>
                <w:sz w:val="22"/>
                <w:szCs w:val="22"/>
              </w:rPr>
            </w:pPr>
            <w:r w:rsidRPr="00AA1D37">
              <w:rPr>
                <w:rFonts w:ascii="Times New Roman" w:hAnsi="Times New Roman" w:cs="Times New Roman"/>
                <w:sz w:val="22"/>
                <w:szCs w:val="22"/>
              </w:rPr>
              <w:t>2</w:t>
            </w:r>
          </w:p>
        </w:tc>
        <w:tc>
          <w:tcPr>
            <w:tcW w:w="1134" w:type="dxa"/>
          </w:tcPr>
          <w:p w:rsidR="00551E5F" w:rsidRPr="00AA1D37" w:rsidRDefault="00551E5F" w:rsidP="00AA1D37">
            <w:pPr>
              <w:jc w:val="both"/>
              <w:rPr>
                <w:sz w:val="22"/>
                <w:szCs w:val="22"/>
              </w:rPr>
            </w:pPr>
          </w:p>
        </w:tc>
        <w:tc>
          <w:tcPr>
            <w:tcW w:w="1276" w:type="dxa"/>
          </w:tcPr>
          <w:p w:rsidR="00551E5F" w:rsidRPr="00AA1D37" w:rsidRDefault="00551E5F" w:rsidP="00AA1D37">
            <w:pPr>
              <w:jc w:val="both"/>
              <w:rPr>
                <w:sz w:val="22"/>
                <w:szCs w:val="22"/>
              </w:rPr>
            </w:pP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 xml:space="preserve">Муниципальная </w:t>
            </w:r>
            <w:r w:rsidRPr="00AA1D37">
              <w:rPr>
                <w:rFonts w:ascii="Times New Roman" w:hAnsi="Times New Roman" w:cs="Times New Roman"/>
                <w:b/>
                <w:sz w:val="22"/>
                <w:szCs w:val="22"/>
              </w:rPr>
              <w:br/>
              <w:t xml:space="preserve">программа </w:t>
            </w:r>
          </w:p>
        </w:tc>
        <w:tc>
          <w:tcPr>
            <w:tcW w:w="5103"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Развитие экономики</w:t>
            </w:r>
          </w:p>
        </w:tc>
        <w:tc>
          <w:tcPr>
            <w:tcW w:w="1134" w:type="dxa"/>
          </w:tcPr>
          <w:p w:rsidR="00551E5F" w:rsidRPr="00AA1D37" w:rsidRDefault="00551E5F" w:rsidP="00AA1D37">
            <w:pPr>
              <w:jc w:val="both"/>
              <w:rPr>
                <w:sz w:val="22"/>
                <w:szCs w:val="22"/>
              </w:rPr>
            </w:pPr>
            <w:r w:rsidRPr="00AA1D37">
              <w:rPr>
                <w:b/>
                <w:sz w:val="22"/>
                <w:szCs w:val="22"/>
              </w:rPr>
              <w:t>17174,5</w:t>
            </w:r>
          </w:p>
        </w:tc>
        <w:tc>
          <w:tcPr>
            <w:tcW w:w="1276" w:type="dxa"/>
          </w:tcPr>
          <w:p w:rsidR="00551E5F" w:rsidRPr="00AA1D37" w:rsidRDefault="00551E5F" w:rsidP="00AA1D37">
            <w:pPr>
              <w:jc w:val="both"/>
              <w:rPr>
                <w:b/>
                <w:sz w:val="22"/>
                <w:szCs w:val="22"/>
              </w:rPr>
            </w:pPr>
            <w:r w:rsidRPr="00AA1D37">
              <w:rPr>
                <w:b/>
                <w:sz w:val="22"/>
                <w:szCs w:val="22"/>
              </w:rPr>
              <w:t>17174,5</w:t>
            </w: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 xml:space="preserve">Подпрограмма 1 </w:t>
            </w:r>
          </w:p>
        </w:tc>
        <w:tc>
          <w:tcPr>
            <w:tcW w:w="5103"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 xml:space="preserve">Стратегическое планирование в МО МР </w:t>
            </w:r>
            <w:r w:rsidRPr="00AA1D37">
              <w:rPr>
                <w:rFonts w:ascii="Times New Roman" w:hAnsi="Times New Roman" w:cs="Times New Roman"/>
                <w:b/>
                <w:sz w:val="22"/>
                <w:szCs w:val="22"/>
              </w:rPr>
              <w:lastRenderedPageBreak/>
              <w:t>«Сыктывдинский»</w:t>
            </w:r>
          </w:p>
        </w:tc>
        <w:tc>
          <w:tcPr>
            <w:tcW w:w="1134" w:type="dxa"/>
          </w:tcPr>
          <w:p w:rsidR="00551E5F" w:rsidRPr="00AA1D37" w:rsidRDefault="00551E5F" w:rsidP="00AA1D37">
            <w:pPr>
              <w:jc w:val="both"/>
              <w:rPr>
                <w:sz w:val="22"/>
                <w:szCs w:val="22"/>
              </w:rPr>
            </w:pPr>
            <w:r w:rsidRPr="00AA1D37">
              <w:rPr>
                <w:sz w:val="22"/>
                <w:szCs w:val="22"/>
              </w:rPr>
              <w:lastRenderedPageBreak/>
              <w:t>0</w:t>
            </w:r>
          </w:p>
        </w:tc>
        <w:tc>
          <w:tcPr>
            <w:tcW w:w="1276" w:type="dxa"/>
          </w:tcPr>
          <w:p w:rsidR="00551E5F" w:rsidRPr="00AA1D37" w:rsidRDefault="00551E5F" w:rsidP="00AA1D37">
            <w:pPr>
              <w:jc w:val="both"/>
              <w:rPr>
                <w:sz w:val="22"/>
                <w:szCs w:val="22"/>
              </w:rPr>
            </w:pPr>
            <w:r w:rsidRPr="00AA1D37">
              <w:rPr>
                <w:sz w:val="22"/>
                <w:szCs w:val="22"/>
              </w:rPr>
              <w:t>0</w:t>
            </w:r>
          </w:p>
        </w:tc>
      </w:tr>
      <w:tr w:rsidR="00551E5F" w:rsidRPr="00AA1D37" w:rsidTr="00551E5F">
        <w:trPr>
          <w:trHeight w:val="574"/>
        </w:trPr>
        <w:tc>
          <w:tcPr>
            <w:tcW w:w="1951"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lastRenderedPageBreak/>
              <w:t>Подпрограмма 2</w:t>
            </w:r>
          </w:p>
          <w:p w:rsidR="00551E5F" w:rsidRPr="00AA1D37" w:rsidRDefault="00551E5F" w:rsidP="00AA1D37">
            <w:pPr>
              <w:pStyle w:val="ConsPlusCell"/>
              <w:rPr>
                <w:rFonts w:ascii="Times New Roman" w:eastAsia="Times New Roman" w:hAnsi="Times New Roman" w:cs="Times New Roman"/>
                <w:b/>
                <w:sz w:val="22"/>
                <w:szCs w:val="22"/>
              </w:rPr>
            </w:pPr>
            <w:r w:rsidRPr="00AA1D37">
              <w:rPr>
                <w:rFonts w:ascii="Times New Roman" w:eastAsia="Times New Roman" w:hAnsi="Times New Roman" w:cs="Times New Roman"/>
                <w:b/>
                <w:sz w:val="22"/>
                <w:szCs w:val="22"/>
              </w:rPr>
              <w:t xml:space="preserve"> </w:t>
            </w:r>
          </w:p>
        </w:tc>
        <w:tc>
          <w:tcPr>
            <w:tcW w:w="5103" w:type="dxa"/>
          </w:tcPr>
          <w:p w:rsidR="00551E5F" w:rsidRPr="00AA1D37" w:rsidRDefault="00551E5F" w:rsidP="00AA1D37">
            <w:pPr>
              <w:pStyle w:val="ConsPlusCell"/>
              <w:numPr>
                <w:ilvl w:val="0"/>
                <w:numId w:val="8"/>
              </w:numPr>
              <w:ind w:left="0"/>
              <w:rPr>
                <w:rFonts w:ascii="Times New Roman" w:eastAsia="Times New Roman" w:hAnsi="Times New Roman" w:cs="Times New Roman"/>
                <w:b/>
                <w:sz w:val="22"/>
                <w:szCs w:val="22"/>
              </w:rPr>
            </w:pPr>
            <w:r w:rsidRPr="00AA1D37">
              <w:rPr>
                <w:rFonts w:ascii="Times New Roman" w:hAnsi="Times New Roman" w:cs="Times New Roman"/>
                <w:b/>
                <w:sz w:val="22"/>
                <w:szCs w:val="22"/>
              </w:rPr>
              <w:t>Малое и среднее предпринимательство в МО МР «Сыктывдинский»</w:t>
            </w:r>
          </w:p>
        </w:tc>
        <w:tc>
          <w:tcPr>
            <w:tcW w:w="1134" w:type="dxa"/>
          </w:tcPr>
          <w:p w:rsidR="00551E5F" w:rsidRPr="00AA1D37" w:rsidRDefault="00551E5F" w:rsidP="00AA1D37">
            <w:pPr>
              <w:jc w:val="both"/>
              <w:rPr>
                <w:b/>
                <w:sz w:val="22"/>
                <w:szCs w:val="22"/>
              </w:rPr>
            </w:pPr>
            <w:r w:rsidRPr="00AA1D37">
              <w:rPr>
                <w:b/>
                <w:sz w:val="22"/>
                <w:szCs w:val="22"/>
              </w:rPr>
              <w:t>15850,1</w:t>
            </w:r>
          </w:p>
        </w:tc>
        <w:tc>
          <w:tcPr>
            <w:tcW w:w="1276" w:type="dxa"/>
          </w:tcPr>
          <w:p w:rsidR="00551E5F" w:rsidRPr="00AA1D37" w:rsidRDefault="00551E5F" w:rsidP="00AA1D37">
            <w:pPr>
              <w:jc w:val="both"/>
              <w:rPr>
                <w:b/>
                <w:sz w:val="22"/>
                <w:szCs w:val="22"/>
              </w:rPr>
            </w:pPr>
            <w:r w:rsidRPr="00AA1D37">
              <w:rPr>
                <w:b/>
                <w:sz w:val="22"/>
                <w:szCs w:val="22"/>
              </w:rPr>
              <w:t>15850,1</w:t>
            </w: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 xml:space="preserve">Основное мероприятие </w:t>
            </w:r>
          </w:p>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2.1.1</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Финансовая поддержка субъектов малого и среднего предпринимательства:</w:t>
            </w:r>
          </w:p>
        </w:tc>
        <w:tc>
          <w:tcPr>
            <w:tcW w:w="1134" w:type="dxa"/>
          </w:tcPr>
          <w:p w:rsidR="00551E5F" w:rsidRPr="00AA1D37" w:rsidRDefault="00551E5F" w:rsidP="00AA1D37">
            <w:pPr>
              <w:jc w:val="both"/>
              <w:rPr>
                <w:sz w:val="22"/>
                <w:szCs w:val="22"/>
              </w:rPr>
            </w:pPr>
            <w:r w:rsidRPr="00AA1D37">
              <w:rPr>
                <w:sz w:val="22"/>
                <w:szCs w:val="22"/>
              </w:rPr>
              <w:t>15730,8</w:t>
            </w:r>
          </w:p>
        </w:tc>
        <w:tc>
          <w:tcPr>
            <w:tcW w:w="1276" w:type="dxa"/>
          </w:tcPr>
          <w:p w:rsidR="00551E5F" w:rsidRPr="00AA1D37" w:rsidRDefault="00551E5F" w:rsidP="00AA1D37">
            <w:pPr>
              <w:jc w:val="both"/>
              <w:rPr>
                <w:sz w:val="22"/>
                <w:szCs w:val="22"/>
              </w:rPr>
            </w:pPr>
            <w:r w:rsidRPr="00AA1D37">
              <w:rPr>
                <w:sz w:val="22"/>
                <w:szCs w:val="22"/>
              </w:rPr>
              <w:t>15730,8</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 xml:space="preserve">мероприятие </w:t>
            </w:r>
          </w:p>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2.1.1.1.</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Субсидирование части расходов субъектов малого предпринимательства, связанных с началом предпринимательской деятельности (гранты)</w:t>
            </w:r>
          </w:p>
        </w:tc>
        <w:tc>
          <w:tcPr>
            <w:tcW w:w="1134" w:type="dxa"/>
          </w:tcPr>
          <w:p w:rsidR="00551E5F" w:rsidRPr="00AA1D37" w:rsidRDefault="00551E5F" w:rsidP="00AA1D37">
            <w:pPr>
              <w:jc w:val="center"/>
              <w:rPr>
                <w:sz w:val="22"/>
                <w:szCs w:val="22"/>
              </w:rPr>
            </w:pPr>
            <w:r w:rsidRPr="00AA1D37">
              <w:rPr>
                <w:sz w:val="22"/>
                <w:szCs w:val="22"/>
              </w:rPr>
              <w:t>600,0</w:t>
            </w:r>
          </w:p>
        </w:tc>
        <w:tc>
          <w:tcPr>
            <w:tcW w:w="1276" w:type="dxa"/>
          </w:tcPr>
          <w:p w:rsidR="00551E5F" w:rsidRPr="00AA1D37" w:rsidRDefault="00551E5F" w:rsidP="00AA1D37">
            <w:pPr>
              <w:jc w:val="center"/>
              <w:rPr>
                <w:sz w:val="22"/>
                <w:szCs w:val="22"/>
              </w:rPr>
            </w:pPr>
            <w:r w:rsidRPr="00AA1D37">
              <w:rPr>
                <w:sz w:val="22"/>
                <w:szCs w:val="22"/>
              </w:rPr>
              <w:t>600,0</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 xml:space="preserve">мероприятие </w:t>
            </w:r>
          </w:p>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2.1.1.2.</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1134" w:type="dxa"/>
          </w:tcPr>
          <w:p w:rsidR="00551E5F" w:rsidRPr="00AA1D37" w:rsidRDefault="00551E5F" w:rsidP="00AA1D37">
            <w:pPr>
              <w:jc w:val="center"/>
              <w:rPr>
                <w:sz w:val="22"/>
                <w:szCs w:val="22"/>
              </w:rPr>
            </w:pPr>
            <w:r w:rsidRPr="00AA1D37">
              <w:rPr>
                <w:sz w:val="22"/>
                <w:szCs w:val="22"/>
              </w:rPr>
              <w:t>14325,9</w:t>
            </w:r>
          </w:p>
        </w:tc>
        <w:tc>
          <w:tcPr>
            <w:tcW w:w="1276" w:type="dxa"/>
          </w:tcPr>
          <w:p w:rsidR="00551E5F" w:rsidRPr="00AA1D37" w:rsidRDefault="00551E5F" w:rsidP="00AA1D37">
            <w:pPr>
              <w:jc w:val="center"/>
              <w:rPr>
                <w:sz w:val="22"/>
                <w:szCs w:val="22"/>
              </w:rPr>
            </w:pPr>
            <w:r w:rsidRPr="00AA1D37">
              <w:rPr>
                <w:sz w:val="22"/>
                <w:szCs w:val="22"/>
              </w:rPr>
              <w:t>14325,9</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 xml:space="preserve">мероприятие </w:t>
            </w:r>
          </w:p>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2.1.1.3.</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eastAsia="Calibri" w:hAnsi="Times New Roman" w:cs="Times New Roman"/>
                <w:sz w:val="22"/>
                <w:szCs w:val="22"/>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1134" w:type="dxa"/>
          </w:tcPr>
          <w:p w:rsidR="00551E5F" w:rsidRPr="00AA1D37" w:rsidRDefault="00551E5F" w:rsidP="00AA1D37">
            <w:pPr>
              <w:jc w:val="center"/>
              <w:rPr>
                <w:sz w:val="22"/>
                <w:szCs w:val="22"/>
              </w:rPr>
            </w:pPr>
            <w:r w:rsidRPr="00AA1D37">
              <w:rPr>
                <w:sz w:val="22"/>
                <w:szCs w:val="22"/>
              </w:rPr>
              <w:t>241,0</w:t>
            </w:r>
          </w:p>
        </w:tc>
        <w:tc>
          <w:tcPr>
            <w:tcW w:w="1276" w:type="dxa"/>
          </w:tcPr>
          <w:p w:rsidR="00551E5F" w:rsidRPr="00AA1D37" w:rsidRDefault="00551E5F" w:rsidP="00AA1D37">
            <w:pPr>
              <w:jc w:val="center"/>
              <w:rPr>
                <w:sz w:val="22"/>
                <w:szCs w:val="22"/>
              </w:rPr>
            </w:pPr>
            <w:r w:rsidRPr="00AA1D37">
              <w:rPr>
                <w:sz w:val="22"/>
                <w:szCs w:val="22"/>
              </w:rPr>
              <w:t>241,0</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мероприятие  2.1.1.6.</w:t>
            </w:r>
          </w:p>
        </w:tc>
        <w:tc>
          <w:tcPr>
            <w:tcW w:w="5103" w:type="dxa"/>
          </w:tcPr>
          <w:p w:rsidR="00551E5F" w:rsidRPr="00AA1D37" w:rsidRDefault="00551E5F" w:rsidP="00AA1D37">
            <w:pPr>
              <w:widowControl w:val="0"/>
              <w:autoSpaceDE w:val="0"/>
              <w:autoSpaceDN w:val="0"/>
              <w:adjustRightInd w:val="0"/>
              <w:jc w:val="both"/>
              <w:rPr>
                <w:sz w:val="22"/>
                <w:szCs w:val="22"/>
              </w:rPr>
            </w:pPr>
            <w:r w:rsidRPr="00AA1D37">
              <w:rPr>
                <w:sz w:val="22"/>
                <w:szCs w:val="22"/>
              </w:rPr>
              <w:t>Реализация малого проекта «Расширение производства по переработке древесины на лесоперерабатывающем хозяйстве с. Зеленец (ИП Дадашев С.А.)»</w:t>
            </w:r>
          </w:p>
        </w:tc>
        <w:tc>
          <w:tcPr>
            <w:tcW w:w="1134" w:type="dxa"/>
          </w:tcPr>
          <w:p w:rsidR="00551E5F" w:rsidRPr="00AA1D37" w:rsidRDefault="00551E5F" w:rsidP="00AA1D37">
            <w:pPr>
              <w:jc w:val="both"/>
              <w:rPr>
                <w:sz w:val="22"/>
                <w:szCs w:val="22"/>
              </w:rPr>
            </w:pPr>
            <w:r w:rsidRPr="00AA1D37">
              <w:rPr>
                <w:sz w:val="22"/>
                <w:szCs w:val="22"/>
              </w:rPr>
              <w:t>563,9</w:t>
            </w:r>
          </w:p>
        </w:tc>
        <w:tc>
          <w:tcPr>
            <w:tcW w:w="1276" w:type="dxa"/>
          </w:tcPr>
          <w:p w:rsidR="00551E5F" w:rsidRPr="00AA1D37" w:rsidRDefault="00551E5F" w:rsidP="00AA1D37">
            <w:pPr>
              <w:jc w:val="both"/>
              <w:rPr>
                <w:sz w:val="22"/>
                <w:szCs w:val="22"/>
              </w:rPr>
            </w:pPr>
            <w:r w:rsidRPr="00AA1D37">
              <w:rPr>
                <w:sz w:val="22"/>
                <w:szCs w:val="22"/>
              </w:rPr>
              <w:t>563,9</w:t>
            </w: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 xml:space="preserve">Основное мероприятие </w:t>
            </w:r>
          </w:p>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hAnsi="Times New Roman" w:cs="Times New Roman"/>
                <w:sz w:val="22"/>
                <w:szCs w:val="22"/>
              </w:rPr>
              <w:t>2.1.3</w:t>
            </w:r>
          </w:p>
        </w:tc>
        <w:tc>
          <w:tcPr>
            <w:tcW w:w="5103" w:type="dxa"/>
          </w:tcPr>
          <w:p w:rsidR="00551E5F" w:rsidRPr="00AA1D37" w:rsidRDefault="00551E5F" w:rsidP="00AA1D37">
            <w:pPr>
              <w:pStyle w:val="ConsPlusCell"/>
              <w:rPr>
                <w:rFonts w:ascii="Times New Roman" w:hAnsi="Times New Roman" w:cs="Times New Roman"/>
                <w:bCs/>
                <w:sz w:val="22"/>
                <w:szCs w:val="22"/>
              </w:rPr>
            </w:pPr>
            <w:r w:rsidRPr="00AA1D37">
              <w:rPr>
                <w:rFonts w:ascii="Times New Roman" w:hAnsi="Times New Roman" w:cs="Times New Roman"/>
                <w:sz w:val="22"/>
                <w:szCs w:val="22"/>
              </w:rPr>
              <w:t>Информационная и консультационная поддержка малого и среднего предпринимательства</w:t>
            </w:r>
          </w:p>
        </w:tc>
        <w:tc>
          <w:tcPr>
            <w:tcW w:w="1134" w:type="dxa"/>
          </w:tcPr>
          <w:p w:rsidR="00551E5F" w:rsidRPr="00AA1D37" w:rsidRDefault="00551E5F" w:rsidP="00AA1D37">
            <w:pPr>
              <w:jc w:val="both"/>
              <w:rPr>
                <w:sz w:val="22"/>
                <w:szCs w:val="22"/>
              </w:rPr>
            </w:pPr>
            <w:r w:rsidRPr="00AA1D37">
              <w:rPr>
                <w:sz w:val="22"/>
                <w:szCs w:val="22"/>
              </w:rPr>
              <w:t>119,3</w:t>
            </w:r>
          </w:p>
        </w:tc>
        <w:tc>
          <w:tcPr>
            <w:tcW w:w="1276" w:type="dxa"/>
          </w:tcPr>
          <w:p w:rsidR="00551E5F" w:rsidRPr="00AA1D37" w:rsidRDefault="00551E5F" w:rsidP="00AA1D37">
            <w:pPr>
              <w:jc w:val="both"/>
              <w:rPr>
                <w:sz w:val="22"/>
                <w:szCs w:val="22"/>
              </w:rPr>
            </w:pPr>
            <w:r w:rsidRPr="00AA1D37">
              <w:rPr>
                <w:sz w:val="22"/>
                <w:szCs w:val="22"/>
              </w:rPr>
              <w:t>119,3</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b/>
                <w:sz w:val="22"/>
                <w:szCs w:val="22"/>
              </w:rPr>
            </w:pPr>
            <w:r w:rsidRPr="00AA1D37">
              <w:rPr>
                <w:rFonts w:ascii="Times New Roman" w:eastAsia="Times New Roman" w:hAnsi="Times New Roman" w:cs="Times New Roman"/>
                <w:b/>
                <w:sz w:val="22"/>
                <w:szCs w:val="22"/>
              </w:rPr>
              <w:t>Под</w:t>
            </w:r>
          </w:p>
          <w:p w:rsidR="00551E5F" w:rsidRPr="00AA1D37" w:rsidRDefault="00551E5F" w:rsidP="00AA1D37">
            <w:pPr>
              <w:pStyle w:val="ConsPlusCell"/>
              <w:rPr>
                <w:rFonts w:ascii="Times New Roman" w:eastAsia="Times New Roman" w:hAnsi="Times New Roman" w:cs="Times New Roman"/>
                <w:b/>
                <w:sz w:val="22"/>
                <w:szCs w:val="22"/>
              </w:rPr>
            </w:pPr>
            <w:r w:rsidRPr="00AA1D37">
              <w:rPr>
                <w:rFonts w:ascii="Times New Roman" w:eastAsia="Times New Roman" w:hAnsi="Times New Roman" w:cs="Times New Roman"/>
                <w:b/>
                <w:sz w:val="22"/>
                <w:szCs w:val="22"/>
              </w:rPr>
              <w:t xml:space="preserve">программа 3 </w:t>
            </w:r>
          </w:p>
        </w:tc>
        <w:tc>
          <w:tcPr>
            <w:tcW w:w="5103" w:type="dxa"/>
          </w:tcPr>
          <w:p w:rsidR="00551E5F" w:rsidRPr="00AA1D37" w:rsidRDefault="00551E5F" w:rsidP="00AA1D37">
            <w:pPr>
              <w:pStyle w:val="ConsPlusCell"/>
              <w:rPr>
                <w:rFonts w:ascii="Times New Roman" w:hAnsi="Times New Roman" w:cs="Times New Roman"/>
                <w:b/>
                <w:bCs/>
                <w:sz w:val="22"/>
                <w:szCs w:val="22"/>
              </w:rPr>
            </w:pPr>
            <w:r w:rsidRPr="00AA1D37">
              <w:rPr>
                <w:rFonts w:ascii="Times New Roman" w:hAnsi="Times New Roman" w:cs="Times New Roman"/>
                <w:b/>
                <w:bCs/>
                <w:sz w:val="22"/>
                <w:szCs w:val="22"/>
              </w:rPr>
              <w:t>Развитие въездного и внутреннего туризма в МО МР «Сыктывдинский»</w:t>
            </w:r>
          </w:p>
        </w:tc>
        <w:tc>
          <w:tcPr>
            <w:tcW w:w="1134" w:type="dxa"/>
          </w:tcPr>
          <w:p w:rsidR="00551E5F" w:rsidRPr="00AA1D37" w:rsidRDefault="00551E5F" w:rsidP="00AA1D37">
            <w:pPr>
              <w:jc w:val="both"/>
              <w:rPr>
                <w:sz w:val="22"/>
                <w:szCs w:val="22"/>
              </w:rPr>
            </w:pPr>
            <w:r w:rsidRPr="00AA1D37">
              <w:rPr>
                <w:b/>
                <w:sz w:val="22"/>
                <w:szCs w:val="22"/>
              </w:rPr>
              <w:t>400,0</w:t>
            </w:r>
          </w:p>
        </w:tc>
        <w:tc>
          <w:tcPr>
            <w:tcW w:w="1276" w:type="dxa"/>
          </w:tcPr>
          <w:p w:rsidR="00551E5F" w:rsidRPr="00AA1D37" w:rsidRDefault="00551E5F" w:rsidP="00AA1D37">
            <w:pPr>
              <w:jc w:val="both"/>
              <w:rPr>
                <w:sz w:val="22"/>
                <w:szCs w:val="22"/>
              </w:rPr>
            </w:pPr>
            <w:r w:rsidRPr="00AA1D37">
              <w:rPr>
                <w:sz w:val="22"/>
                <w:szCs w:val="22"/>
              </w:rPr>
              <w:t>400,0</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Мероприятие 3.1.1.1.</w:t>
            </w:r>
          </w:p>
        </w:tc>
        <w:tc>
          <w:tcPr>
            <w:tcW w:w="5103" w:type="dxa"/>
          </w:tcPr>
          <w:p w:rsidR="00551E5F" w:rsidRPr="00AA1D37" w:rsidRDefault="00551E5F" w:rsidP="00AA1D37">
            <w:pPr>
              <w:pStyle w:val="a6"/>
              <w:snapToGrid w:val="0"/>
              <w:spacing w:before="0" w:after="0"/>
              <w:jc w:val="both"/>
              <w:rPr>
                <w:bCs/>
                <w:sz w:val="22"/>
                <w:szCs w:val="22"/>
              </w:rPr>
            </w:pPr>
            <w:r w:rsidRPr="00AA1D37">
              <w:rPr>
                <w:bCs/>
                <w:sz w:val="22"/>
                <w:szCs w:val="22"/>
              </w:rPr>
              <w:t>Реализация на территории МО МР «Сыктывдинский»  мероприятий по развитию событийного туризма:</w:t>
            </w:r>
          </w:p>
          <w:p w:rsidR="00551E5F" w:rsidRPr="00AA1D37" w:rsidRDefault="00551E5F" w:rsidP="00AA1D37">
            <w:pPr>
              <w:autoSpaceDE w:val="0"/>
              <w:autoSpaceDN w:val="0"/>
              <w:adjustRightInd w:val="0"/>
              <w:jc w:val="both"/>
              <w:rPr>
                <w:bCs/>
                <w:sz w:val="22"/>
                <w:szCs w:val="22"/>
              </w:rPr>
            </w:pPr>
            <w:r w:rsidRPr="00AA1D37">
              <w:rPr>
                <w:bCs/>
                <w:sz w:val="22"/>
                <w:szCs w:val="22"/>
              </w:rPr>
              <w:t>- фестивалей народной песни «Завалинка»;</w:t>
            </w:r>
          </w:p>
          <w:p w:rsidR="00551E5F" w:rsidRPr="00AA1D37" w:rsidRDefault="00551E5F" w:rsidP="00AA1D37">
            <w:pPr>
              <w:autoSpaceDE w:val="0"/>
              <w:autoSpaceDN w:val="0"/>
              <w:adjustRightInd w:val="0"/>
              <w:jc w:val="both"/>
              <w:rPr>
                <w:sz w:val="22"/>
                <w:szCs w:val="22"/>
              </w:rPr>
            </w:pPr>
            <w:r w:rsidRPr="00AA1D37">
              <w:rPr>
                <w:bCs/>
                <w:sz w:val="22"/>
                <w:szCs w:val="22"/>
              </w:rPr>
              <w:t xml:space="preserve"> - иных мероприятий.</w:t>
            </w:r>
            <w:r w:rsidRPr="00AA1D37">
              <w:rPr>
                <w:sz w:val="22"/>
                <w:szCs w:val="22"/>
              </w:rPr>
              <w:t xml:space="preserve"> </w:t>
            </w:r>
          </w:p>
        </w:tc>
        <w:tc>
          <w:tcPr>
            <w:tcW w:w="1134" w:type="dxa"/>
          </w:tcPr>
          <w:p w:rsidR="00551E5F" w:rsidRPr="00AA1D37" w:rsidRDefault="00551E5F" w:rsidP="00AA1D37">
            <w:pPr>
              <w:jc w:val="both"/>
              <w:rPr>
                <w:sz w:val="22"/>
                <w:szCs w:val="22"/>
              </w:rPr>
            </w:pPr>
            <w:r w:rsidRPr="00AA1D37">
              <w:rPr>
                <w:sz w:val="22"/>
                <w:szCs w:val="22"/>
              </w:rPr>
              <w:t>300,0</w:t>
            </w:r>
          </w:p>
        </w:tc>
        <w:tc>
          <w:tcPr>
            <w:tcW w:w="1276" w:type="dxa"/>
          </w:tcPr>
          <w:p w:rsidR="00551E5F" w:rsidRPr="00AA1D37" w:rsidRDefault="00551E5F" w:rsidP="00AA1D37">
            <w:pPr>
              <w:jc w:val="both"/>
              <w:rPr>
                <w:sz w:val="22"/>
                <w:szCs w:val="22"/>
              </w:rPr>
            </w:pPr>
            <w:r w:rsidRPr="00AA1D37">
              <w:rPr>
                <w:sz w:val="22"/>
                <w:szCs w:val="22"/>
              </w:rPr>
              <w:t>300,0</w:t>
            </w:r>
          </w:p>
        </w:tc>
      </w:tr>
      <w:tr w:rsidR="00551E5F" w:rsidRPr="00AA1D37" w:rsidTr="00551E5F">
        <w:tc>
          <w:tcPr>
            <w:tcW w:w="1951" w:type="dxa"/>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Мероприятие 3.1.2.3.</w:t>
            </w:r>
          </w:p>
        </w:tc>
        <w:tc>
          <w:tcPr>
            <w:tcW w:w="5103" w:type="dxa"/>
          </w:tcPr>
          <w:p w:rsidR="00551E5F" w:rsidRPr="00AA1D37" w:rsidRDefault="00551E5F" w:rsidP="00AA1D37">
            <w:pPr>
              <w:autoSpaceDE w:val="0"/>
              <w:autoSpaceDN w:val="0"/>
              <w:adjustRightInd w:val="0"/>
              <w:jc w:val="both"/>
              <w:rPr>
                <w:bCs/>
                <w:sz w:val="22"/>
                <w:szCs w:val="22"/>
              </w:rPr>
            </w:pPr>
            <w:r w:rsidRPr="00AA1D37">
              <w:rPr>
                <w:bCs/>
                <w:sz w:val="22"/>
                <w:szCs w:val="22"/>
              </w:rPr>
              <w:t>подготовка дорожных указателей к объектам культурного наследия и  объектам инфраструктуры туризма</w:t>
            </w:r>
          </w:p>
          <w:p w:rsidR="00551E5F" w:rsidRPr="00AA1D37" w:rsidRDefault="00551E5F" w:rsidP="00AA1D37">
            <w:pPr>
              <w:autoSpaceDE w:val="0"/>
              <w:autoSpaceDN w:val="0"/>
              <w:adjustRightInd w:val="0"/>
              <w:jc w:val="both"/>
              <w:rPr>
                <w:bCs/>
                <w:sz w:val="22"/>
                <w:szCs w:val="22"/>
              </w:rPr>
            </w:pPr>
          </w:p>
        </w:tc>
        <w:tc>
          <w:tcPr>
            <w:tcW w:w="1134" w:type="dxa"/>
          </w:tcPr>
          <w:p w:rsidR="00551E5F" w:rsidRPr="00AA1D37" w:rsidRDefault="00551E5F" w:rsidP="00AA1D37">
            <w:pPr>
              <w:jc w:val="both"/>
              <w:rPr>
                <w:sz w:val="22"/>
                <w:szCs w:val="22"/>
              </w:rPr>
            </w:pPr>
            <w:r w:rsidRPr="00AA1D37">
              <w:rPr>
                <w:sz w:val="22"/>
                <w:szCs w:val="22"/>
              </w:rPr>
              <w:t>50,0</w:t>
            </w:r>
          </w:p>
        </w:tc>
        <w:tc>
          <w:tcPr>
            <w:tcW w:w="1276" w:type="dxa"/>
          </w:tcPr>
          <w:p w:rsidR="00551E5F" w:rsidRPr="00AA1D37" w:rsidRDefault="00551E5F" w:rsidP="00AA1D37">
            <w:pPr>
              <w:jc w:val="both"/>
              <w:rPr>
                <w:sz w:val="22"/>
                <w:szCs w:val="22"/>
              </w:rPr>
            </w:pPr>
            <w:r w:rsidRPr="00AA1D37">
              <w:rPr>
                <w:sz w:val="22"/>
                <w:szCs w:val="22"/>
              </w:rPr>
              <w:t>50,0</w:t>
            </w:r>
          </w:p>
        </w:tc>
      </w:tr>
      <w:tr w:rsidR="00551E5F" w:rsidRPr="00AA1D37" w:rsidTr="00551E5F">
        <w:tc>
          <w:tcPr>
            <w:tcW w:w="1951" w:type="dxa"/>
            <w:shd w:val="clear" w:color="auto" w:fill="auto"/>
          </w:tcPr>
          <w:p w:rsidR="00551E5F" w:rsidRPr="00AA1D37" w:rsidRDefault="00551E5F" w:rsidP="00AA1D37">
            <w:pPr>
              <w:pStyle w:val="ConsPlusCell"/>
              <w:rPr>
                <w:rFonts w:ascii="Times New Roman" w:eastAsia="Times New Roman" w:hAnsi="Times New Roman" w:cs="Times New Roman"/>
                <w:sz w:val="22"/>
                <w:szCs w:val="22"/>
              </w:rPr>
            </w:pPr>
            <w:r w:rsidRPr="00AA1D37">
              <w:rPr>
                <w:rFonts w:ascii="Times New Roman" w:eastAsia="Times New Roman" w:hAnsi="Times New Roman" w:cs="Times New Roman"/>
                <w:sz w:val="22"/>
                <w:szCs w:val="22"/>
              </w:rPr>
              <w:t xml:space="preserve">Мероприятие </w:t>
            </w:r>
          </w:p>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3.1.3.6.</w:t>
            </w:r>
          </w:p>
        </w:tc>
        <w:tc>
          <w:tcPr>
            <w:tcW w:w="5103" w:type="dxa"/>
            <w:shd w:val="clear" w:color="auto" w:fill="auto"/>
          </w:tcPr>
          <w:p w:rsidR="00551E5F" w:rsidRPr="00AA1D37" w:rsidRDefault="00551E5F" w:rsidP="00AA1D37">
            <w:pPr>
              <w:autoSpaceDE w:val="0"/>
              <w:autoSpaceDN w:val="0"/>
              <w:adjustRightInd w:val="0"/>
              <w:jc w:val="both"/>
              <w:rPr>
                <w:sz w:val="22"/>
                <w:szCs w:val="22"/>
              </w:rPr>
            </w:pPr>
            <w:r w:rsidRPr="00AA1D37">
              <w:rPr>
                <w:bCs/>
                <w:sz w:val="22"/>
                <w:szCs w:val="22"/>
              </w:rPr>
              <w:t>Выпуск  сувенирной продукции с использованием бренда и его элементов</w:t>
            </w:r>
          </w:p>
        </w:tc>
        <w:tc>
          <w:tcPr>
            <w:tcW w:w="1134" w:type="dxa"/>
            <w:shd w:val="clear" w:color="auto" w:fill="auto"/>
          </w:tcPr>
          <w:p w:rsidR="00551E5F" w:rsidRPr="00AA1D37" w:rsidRDefault="00551E5F" w:rsidP="00AA1D37">
            <w:pPr>
              <w:jc w:val="both"/>
              <w:rPr>
                <w:sz w:val="22"/>
                <w:szCs w:val="22"/>
              </w:rPr>
            </w:pPr>
            <w:r w:rsidRPr="00AA1D37">
              <w:rPr>
                <w:sz w:val="22"/>
                <w:szCs w:val="22"/>
              </w:rPr>
              <w:t>50,0</w:t>
            </w:r>
          </w:p>
        </w:tc>
        <w:tc>
          <w:tcPr>
            <w:tcW w:w="1276" w:type="dxa"/>
            <w:shd w:val="clear" w:color="auto" w:fill="auto"/>
          </w:tcPr>
          <w:p w:rsidR="00551E5F" w:rsidRPr="00AA1D37" w:rsidRDefault="00551E5F" w:rsidP="00AA1D37">
            <w:pPr>
              <w:jc w:val="both"/>
              <w:rPr>
                <w:sz w:val="22"/>
                <w:szCs w:val="22"/>
              </w:rPr>
            </w:pPr>
            <w:r w:rsidRPr="00AA1D37">
              <w:rPr>
                <w:sz w:val="22"/>
                <w:szCs w:val="22"/>
              </w:rPr>
              <w:t>50,0</w:t>
            </w: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 xml:space="preserve">Подпрограмма 4 </w:t>
            </w:r>
          </w:p>
        </w:tc>
        <w:tc>
          <w:tcPr>
            <w:tcW w:w="5103" w:type="dxa"/>
          </w:tcPr>
          <w:p w:rsidR="00551E5F" w:rsidRPr="00AA1D37" w:rsidRDefault="00551E5F" w:rsidP="00AA1D37">
            <w:pPr>
              <w:pStyle w:val="ConsPlusCell"/>
              <w:rPr>
                <w:rFonts w:ascii="Times New Roman" w:hAnsi="Times New Roman" w:cs="Times New Roman"/>
                <w:b/>
                <w:sz w:val="22"/>
                <w:szCs w:val="22"/>
              </w:rPr>
            </w:pPr>
            <w:r w:rsidRPr="00AA1D37">
              <w:rPr>
                <w:rFonts w:ascii="Times New Roman" w:hAnsi="Times New Roman" w:cs="Times New Roman"/>
                <w:b/>
                <w:sz w:val="22"/>
                <w:szCs w:val="22"/>
              </w:rPr>
              <w:t>Развитие агропромышленного и  рыбохозяйственного комплексов на территории МО МР «Сыктывдинский»</w:t>
            </w:r>
          </w:p>
        </w:tc>
        <w:tc>
          <w:tcPr>
            <w:tcW w:w="1134" w:type="dxa"/>
          </w:tcPr>
          <w:p w:rsidR="00551E5F" w:rsidRPr="00AA1D37" w:rsidRDefault="00551E5F" w:rsidP="00AA1D37">
            <w:pPr>
              <w:jc w:val="both"/>
              <w:rPr>
                <w:sz w:val="22"/>
                <w:szCs w:val="22"/>
              </w:rPr>
            </w:pPr>
            <w:r w:rsidRPr="00AA1D37">
              <w:rPr>
                <w:b/>
                <w:sz w:val="22"/>
                <w:szCs w:val="22"/>
              </w:rPr>
              <w:t>924,42</w:t>
            </w:r>
          </w:p>
        </w:tc>
        <w:tc>
          <w:tcPr>
            <w:tcW w:w="1276" w:type="dxa"/>
          </w:tcPr>
          <w:p w:rsidR="00551E5F" w:rsidRPr="00AA1D37" w:rsidRDefault="00551E5F" w:rsidP="00AA1D37">
            <w:pPr>
              <w:jc w:val="both"/>
              <w:rPr>
                <w:sz w:val="22"/>
                <w:szCs w:val="22"/>
              </w:rPr>
            </w:pPr>
            <w:r w:rsidRPr="00AA1D37">
              <w:rPr>
                <w:b/>
                <w:sz w:val="22"/>
                <w:szCs w:val="22"/>
              </w:rPr>
              <w:t>924,42</w:t>
            </w:r>
          </w:p>
        </w:tc>
      </w:tr>
      <w:tr w:rsidR="00551E5F" w:rsidRPr="00AA1D37" w:rsidTr="00551E5F">
        <w:tc>
          <w:tcPr>
            <w:tcW w:w="1951"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Мероприятие 4.1.1.1.</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1134" w:type="dxa"/>
          </w:tcPr>
          <w:p w:rsidR="00551E5F" w:rsidRPr="00AA1D37" w:rsidRDefault="00551E5F" w:rsidP="00AA1D37">
            <w:pPr>
              <w:jc w:val="both"/>
              <w:rPr>
                <w:sz w:val="22"/>
                <w:szCs w:val="22"/>
              </w:rPr>
            </w:pPr>
            <w:r w:rsidRPr="00AA1D37">
              <w:rPr>
                <w:sz w:val="22"/>
                <w:szCs w:val="22"/>
              </w:rPr>
              <w:t>550,0</w:t>
            </w:r>
          </w:p>
        </w:tc>
        <w:tc>
          <w:tcPr>
            <w:tcW w:w="1276" w:type="dxa"/>
          </w:tcPr>
          <w:p w:rsidR="00551E5F" w:rsidRPr="00AA1D37" w:rsidRDefault="00551E5F" w:rsidP="00AA1D37">
            <w:pPr>
              <w:jc w:val="both"/>
              <w:rPr>
                <w:sz w:val="22"/>
                <w:szCs w:val="22"/>
              </w:rPr>
            </w:pPr>
            <w:r w:rsidRPr="00AA1D37">
              <w:rPr>
                <w:sz w:val="22"/>
                <w:szCs w:val="22"/>
              </w:rPr>
              <w:t>550,0</w:t>
            </w:r>
          </w:p>
        </w:tc>
      </w:tr>
      <w:tr w:rsidR="00551E5F" w:rsidRPr="00AA1D37" w:rsidTr="00551E5F">
        <w:tc>
          <w:tcPr>
            <w:tcW w:w="1951" w:type="dxa"/>
          </w:tcPr>
          <w:p w:rsidR="00551E5F" w:rsidRPr="00AA1D37" w:rsidRDefault="00551E5F" w:rsidP="00AA1D37">
            <w:pPr>
              <w:widowControl w:val="0"/>
              <w:autoSpaceDE w:val="0"/>
              <w:autoSpaceDN w:val="0"/>
              <w:adjustRightInd w:val="0"/>
              <w:jc w:val="both"/>
              <w:rPr>
                <w:sz w:val="22"/>
                <w:szCs w:val="22"/>
              </w:rPr>
            </w:pPr>
            <w:r w:rsidRPr="00AA1D37">
              <w:rPr>
                <w:sz w:val="22"/>
                <w:szCs w:val="22"/>
              </w:rPr>
              <w:t>Мероприятие</w:t>
            </w:r>
          </w:p>
          <w:p w:rsidR="00551E5F" w:rsidRPr="00AA1D37" w:rsidRDefault="00551E5F" w:rsidP="00AA1D37">
            <w:pPr>
              <w:widowControl w:val="0"/>
              <w:autoSpaceDE w:val="0"/>
              <w:autoSpaceDN w:val="0"/>
              <w:adjustRightInd w:val="0"/>
              <w:jc w:val="both"/>
              <w:rPr>
                <w:sz w:val="22"/>
                <w:szCs w:val="22"/>
              </w:rPr>
            </w:pPr>
            <w:r w:rsidRPr="00AA1D37">
              <w:rPr>
                <w:sz w:val="22"/>
                <w:szCs w:val="22"/>
              </w:rPr>
              <w:t>4.1.1.5.</w:t>
            </w:r>
          </w:p>
        </w:tc>
        <w:tc>
          <w:tcPr>
            <w:tcW w:w="5103" w:type="dxa"/>
          </w:tcPr>
          <w:p w:rsidR="00551E5F" w:rsidRPr="00AA1D37" w:rsidRDefault="00551E5F" w:rsidP="00AA1D37">
            <w:pPr>
              <w:pStyle w:val="ConsPlusCell"/>
              <w:rPr>
                <w:rFonts w:ascii="Times New Roman" w:hAnsi="Times New Roman" w:cs="Times New Roman"/>
                <w:sz w:val="22"/>
                <w:szCs w:val="22"/>
              </w:rPr>
            </w:pPr>
            <w:r w:rsidRPr="00AA1D37">
              <w:rPr>
                <w:rFonts w:ascii="Times New Roman" w:hAnsi="Times New Roman" w:cs="Times New Roman"/>
                <w:sz w:val="22"/>
                <w:szCs w:val="22"/>
              </w:rPr>
              <w:t>реализация малого проекта «Реконструкция убойного пункта СПК «Палевицы»</w:t>
            </w:r>
          </w:p>
        </w:tc>
        <w:tc>
          <w:tcPr>
            <w:tcW w:w="1134" w:type="dxa"/>
          </w:tcPr>
          <w:p w:rsidR="00551E5F" w:rsidRPr="00AA1D37" w:rsidRDefault="00551E5F" w:rsidP="00AA1D37">
            <w:pPr>
              <w:jc w:val="both"/>
              <w:rPr>
                <w:sz w:val="22"/>
                <w:szCs w:val="22"/>
              </w:rPr>
            </w:pPr>
            <w:r w:rsidRPr="00AA1D37">
              <w:rPr>
                <w:sz w:val="22"/>
                <w:szCs w:val="22"/>
              </w:rPr>
              <w:t>374,42</w:t>
            </w:r>
          </w:p>
        </w:tc>
        <w:tc>
          <w:tcPr>
            <w:tcW w:w="1276" w:type="dxa"/>
          </w:tcPr>
          <w:p w:rsidR="00551E5F" w:rsidRPr="00AA1D37" w:rsidRDefault="00551E5F" w:rsidP="00AA1D37">
            <w:pPr>
              <w:jc w:val="both"/>
              <w:rPr>
                <w:sz w:val="22"/>
                <w:szCs w:val="22"/>
              </w:rPr>
            </w:pPr>
            <w:r w:rsidRPr="00AA1D37">
              <w:rPr>
                <w:sz w:val="22"/>
                <w:szCs w:val="22"/>
              </w:rPr>
              <w:t>374,42</w:t>
            </w:r>
          </w:p>
        </w:tc>
      </w:tr>
    </w:tbl>
    <w:p w:rsidR="00744112" w:rsidRPr="00AA1D37" w:rsidRDefault="00744112" w:rsidP="00AA1D37">
      <w:pPr>
        <w:jc w:val="both"/>
        <w:rPr>
          <w:sz w:val="22"/>
          <w:szCs w:val="22"/>
        </w:rPr>
      </w:pPr>
    </w:p>
    <w:p w:rsidR="0086099A" w:rsidRPr="00AA1D37" w:rsidRDefault="0086099A" w:rsidP="00AA1D37">
      <w:pPr>
        <w:pStyle w:val="a4"/>
        <w:numPr>
          <w:ilvl w:val="0"/>
          <w:numId w:val="12"/>
        </w:numPr>
        <w:spacing w:after="0" w:line="240" w:lineRule="auto"/>
        <w:ind w:left="0" w:firstLine="709"/>
        <w:jc w:val="both"/>
        <w:rPr>
          <w:rFonts w:ascii="Times New Roman" w:hAnsi="Times New Roman" w:cs="Times New Roman"/>
          <w:b/>
        </w:rPr>
      </w:pPr>
      <w:r w:rsidRPr="00AA1D37">
        <w:rPr>
          <w:rFonts w:ascii="Times New Roman" w:hAnsi="Times New Roman" w:cs="Times New Roman"/>
          <w:b/>
          <w:color w:val="000000"/>
        </w:rPr>
        <w:t>Информацию о внесенных ответственным исполнителем изменениях в муниципальную программу.</w:t>
      </w:r>
    </w:p>
    <w:p w:rsidR="0086099A" w:rsidRPr="00AA1D37" w:rsidRDefault="0086099A" w:rsidP="00AA1D37">
      <w:pPr>
        <w:pStyle w:val="a4"/>
        <w:spacing w:after="0" w:line="240" w:lineRule="auto"/>
        <w:ind w:left="0"/>
        <w:jc w:val="both"/>
        <w:rPr>
          <w:rFonts w:ascii="Times New Roman" w:hAnsi="Times New Roman" w:cs="Times New Roman"/>
          <w:b/>
        </w:rPr>
      </w:pPr>
    </w:p>
    <w:p w:rsidR="00157C8B" w:rsidRPr="00AA1D37" w:rsidRDefault="00920E9B" w:rsidP="00AA1D37">
      <w:pPr>
        <w:ind w:firstLine="709"/>
        <w:jc w:val="both"/>
        <w:rPr>
          <w:sz w:val="22"/>
          <w:szCs w:val="22"/>
        </w:rPr>
      </w:pPr>
      <w:r w:rsidRPr="00AA1D37">
        <w:rPr>
          <w:sz w:val="22"/>
          <w:szCs w:val="22"/>
        </w:rPr>
        <w:t xml:space="preserve">В 2015 году в </w:t>
      </w:r>
      <w:r w:rsidR="00157C8B" w:rsidRPr="00AA1D37">
        <w:rPr>
          <w:sz w:val="22"/>
          <w:szCs w:val="22"/>
        </w:rPr>
        <w:t xml:space="preserve">постановление об утверждении муниципальной программы внесены </w:t>
      </w:r>
      <w:r w:rsidRPr="00AA1D37">
        <w:rPr>
          <w:sz w:val="22"/>
          <w:szCs w:val="22"/>
        </w:rPr>
        <w:t>6 изменений</w:t>
      </w:r>
      <w:r w:rsidR="00157C8B" w:rsidRPr="00AA1D37">
        <w:rPr>
          <w:sz w:val="22"/>
          <w:szCs w:val="22"/>
        </w:rPr>
        <w:t xml:space="preserve"> следующими постановлениями</w:t>
      </w:r>
      <w:r w:rsidR="00D230DB">
        <w:rPr>
          <w:sz w:val="22"/>
          <w:szCs w:val="22"/>
        </w:rPr>
        <w:t>, представленных в таблице 2.</w:t>
      </w:r>
    </w:p>
    <w:p w:rsidR="00920E9B" w:rsidRPr="00AA1D37" w:rsidRDefault="00D230DB" w:rsidP="00D230DB">
      <w:pPr>
        <w:pStyle w:val="a4"/>
        <w:spacing w:after="0" w:line="240" w:lineRule="auto"/>
        <w:ind w:left="0"/>
        <w:jc w:val="right"/>
        <w:rPr>
          <w:rFonts w:ascii="Times New Roman" w:hAnsi="Times New Roman" w:cs="Times New Roman"/>
        </w:rPr>
      </w:pPr>
      <w:r>
        <w:rPr>
          <w:rFonts w:ascii="Times New Roman" w:hAnsi="Times New Roman" w:cs="Times New Roman"/>
        </w:rPr>
        <w:t>Таблица 2.</w:t>
      </w:r>
    </w:p>
    <w:tbl>
      <w:tblPr>
        <w:tblStyle w:val="a3"/>
        <w:tblW w:w="0" w:type="auto"/>
        <w:tblInd w:w="108" w:type="dxa"/>
        <w:tblLook w:val="04A0" w:firstRow="1" w:lastRow="0" w:firstColumn="1" w:lastColumn="0" w:noHBand="0" w:noVBand="1"/>
      </w:tblPr>
      <w:tblGrid>
        <w:gridCol w:w="445"/>
        <w:gridCol w:w="1304"/>
        <w:gridCol w:w="7607"/>
      </w:tblGrid>
      <w:tr w:rsidR="00A1726B" w:rsidRPr="00AA1D37" w:rsidTr="00744112">
        <w:tc>
          <w:tcPr>
            <w:tcW w:w="445" w:type="dxa"/>
          </w:tcPr>
          <w:p w:rsidR="00A1726B" w:rsidRPr="00AA1D37" w:rsidRDefault="00A1726B" w:rsidP="00AA1D37">
            <w:pPr>
              <w:pStyle w:val="a4"/>
              <w:spacing w:after="0" w:line="240" w:lineRule="auto"/>
              <w:ind w:left="0"/>
              <w:jc w:val="center"/>
              <w:rPr>
                <w:rFonts w:ascii="Times New Roman" w:hAnsi="Times New Roman" w:cs="Times New Roman"/>
              </w:rPr>
            </w:pPr>
            <w:r w:rsidRPr="00AA1D37">
              <w:rPr>
                <w:rFonts w:ascii="Times New Roman" w:hAnsi="Times New Roman" w:cs="Times New Roman"/>
              </w:rPr>
              <w:t>№</w:t>
            </w:r>
          </w:p>
        </w:tc>
        <w:tc>
          <w:tcPr>
            <w:tcW w:w="1304" w:type="dxa"/>
          </w:tcPr>
          <w:p w:rsidR="00A1726B" w:rsidRPr="00AA1D37" w:rsidRDefault="00A1726B" w:rsidP="00AA1D37">
            <w:pPr>
              <w:pStyle w:val="a4"/>
              <w:spacing w:after="0" w:line="240" w:lineRule="auto"/>
              <w:ind w:left="0"/>
              <w:jc w:val="center"/>
              <w:rPr>
                <w:rFonts w:ascii="Times New Roman" w:hAnsi="Times New Roman" w:cs="Times New Roman"/>
              </w:rPr>
            </w:pPr>
            <w:r w:rsidRPr="00AA1D37">
              <w:rPr>
                <w:rFonts w:ascii="Times New Roman" w:hAnsi="Times New Roman" w:cs="Times New Roman"/>
              </w:rPr>
              <w:t>Реквизиты НПА</w:t>
            </w:r>
          </w:p>
        </w:tc>
        <w:tc>
          <w:tcPr>
            <w:tcW w:w="7607" w:type="dxa"/>
          </w:tcPr>
          <w:p w:rsidR="00A1726B" w:rsidRPr="00AA1D37" w:rsidRDefault="00A1726B" w:rsidP="00AA1D37">
            <w:pPr>
              <w:pStyle w:val="a4"/>
              <w:spacing w:after="0" w:line="240" w:lineRule="auto"/>
              <w:ind w:left="0"/>
              <w:jc w:val="center"/>
              <w:rPr>
                <w:rFonts w:ascii="Times New Roman" w:hAnsi="Times New Roman" w:cs="Times New Roman"/>
              </w:rPr>
            </w:pPr>
            <w:r w:rsidRPr="00AA1D37">
              <w:rPr>
                <w:rFonts w:ascii="Times New Roman" w:hAnsi="Times New Roman" w:cs="Times New Roman"/>
              </w:rPr>
              <w:t>Краткое содержание</w:t>
            </w:r>
          </w:p>
        </w:tc>
      </w:tr>
      <w:tr w:rsidR="00A1726B" w:rsidRPr="00AA1D37" w:rsidTr="00744112">
        <w:tc>
          <w:tcPr>
            <w:tcW w:w="445"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lastRenderedPageBreak/>
              <w:t>1.</w:t>
            </w:r>
          </w:p>
        </w:tc>
        <w:tc>
          <w:tcPr>
            <w:tcW w:w="1304"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1/59 от 21 января 2015 года</w:t>
            </w:r>
          </w:p>
        </w:tc>
        <w:tc>
          <w:tcPr>
            <w:tcW w:w="7607"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 xml:space="preserve"> - МП дополнена </w:t>
            </w:r>
            <w:r w:rsidR="004B70B9" w:rsidRPr="00AA1D37">
              <w:rPr>
                <w:rFonts w:ascii="Times New Roman" w:hAnsi="Times New Roman" w:cs="Times New Roman"/>
              </w:rPr>
              <w:t>мероприятиями по малым проектам</w:t>
            </w:r>
            <w:r w:rsidRPr="00AA1D37">
              <w:rPr>
                <w:rFonts w:ascii="Times New Roman" w:hAnsi="Times New Roman" w:cs="Times New Roman"/>
              </w:rPr>
              <w:t>: ИП Дадашев С.А и ООО «Палевицы» (убойный пункт);</w:t>
            </w:r>
          </w:p>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 утвержден порядок субсидирования части расходов по реализации малых проектов в сфере предпринимательства (приложение13) и в сфере сельского хозяйства (Приложение 14)</w:t>
            </w:r>
          </w:p>
        </w:tc>
      </w:tr>
      <w:tr w:rsidR="00A1726B" w:rsidRPr="00AA1D37" w:rsidTr="00744112">
        <w:tc>
          <w:tcPr>
            <w:tcW w:w="445"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2.</w:t>
            </w:r>
          </w:p>
        </w:tc>
        <w:tc>
          <w:tcPr>
            <w:tcW w:w="1304"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4/715 от 28 апреля 2014 года</w:t>
            </w:r>
          </w:p>
        </w:tc>
        <w:tc>
          <w:tcPr>
            <w:tcW w:w="7607"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Ресурсное обеспечение МП дополнено финансовыми средствами республиканского бюджета РК на реализацию малых проектов</w:t>
            </w:r>
          </w:p>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w:t>
            </w:r>
            <w:r w:rsidR="004B70B9" w:rsidRPr="00AA1D37">
              <w:rPr>
                <w:rFonts w:ascii="Times New Roman" w:hAnsi="Times New Roman" w:cs="Times New Roman"/>
              </w:rPr>
              <w:t xml:space="preserve"> </w:t>
            </w:r>
            <w:r w:rsidRPr="00AA1D37">
              <w:rPr>
                <w:rFonts w:ascii="Times New Roman" w:hAnsi="Times New Roman" w:cs="Times New Roman"/>
              </w:rPr>
              <w:t>ИП Дадашев С.А. -492,9 тыс. рублей;</w:t>
            </w:r>
          </w:p>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 ООО «Палевицы»-324,42 тыс. руб</w:t>
            </w:r>
          </w:p>
        </w:tc>
      </w:tr>
      <w:tr w:rsidR="00A1726B" w:rsidRPr="00AA1D37" w:rsidTr="00744112">
        <w:tc>
          <w:tcPr>
            <w:tcW w:w="445"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3.</w:t>
            </w:r>
          </w:p>
        </w:tc>
        <w:tc>
          <w:tcPr>
            <w:tcW w:w="1304"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6/982 от 15 июня 2015 года</w:t>
            </w:r>
          </w:p>
        </w:tc>
        <w:tc>
          <w:tcPr>
            <w:tcW w:w="7607" w:type="dxa"/>
          </w:tcPr>
          <w:p w:rsidR="00A1726B" w:rsidRPr="00AA1D37" w:rsidRDefault="00A1726B" w:rsidP="00AA1D37">
            <w:pPr>
              <w:pStyle w:val="a4"/>
              <w:tabs>
                <w:tab w:val="left" w:pos="317"/>
              </w:tabs>
              <w:autoSpaceDE w:val="0"/>
              <w:autoSpaceDN w:val="0"/>
              <w:adjustRightInd w:val="0"/>
              <w:spacing w:after="0" w:line="240" w:lineRule="auto"/>
              <w:ind w:left="0"/>
              <w:jc w:val="both"/>
              <w:rPr>
                <w:rFonts w:ascii="Times New Roman" w:eastAsia="Times New Roman" w:hAnsi="Times New Roman" w:cs="Times New Roman"/>
                <w:lang w:eastAsia="ru-RU"/>
              </w:rPr>
            </w:pPr>
            <w:r w:rsidRPr="00AA1D37">
              <w:rPr>
                <w:rFonts w:ascii="Times New Roman" w:hAnsi="Times New Roman" w:cs="Times New Roman"/>
              </w:rPr>
              <w:t>Ресурсное обеспечение МП по подпрограмме 3 «</w:t>
            </w:r>
            <w:r w:rsidRPr="00AA1D37">
              <w:rPr>
                <w:rFonts w:ascii="Times New Roman" w:eastAsia="Times New Roman" w:hAnsi="Times New Roman" w:cs="Times New Roman"/>
                <w:lang w:eastAsia="ru-RU"/>
              </w:rPr>
              <w:t xml:space="preserve">Въездной и внутренний туризм в </w:t>
            </w:r>
            <w:r w:rsidRPr="00AA1D37">
              <w:rPr>
                <w:rFonts w:ascii="Times New Roman" w:hAnsi="Times New Roman" w:cs="Times New Roman"/>
              </w:rPr>
              <w:t>МО МР «Сыктывдинский» дополнено финансовыми средствами АО «Монди» на реализацию фестиваля «Завалинка» в размере 200,0 тыс. руб.</w:t>
            </w:r>
            <w:r w:rsidRPr="00AA1D37">
              <w:rPr>
                <w:rFonts w:ascii="Times New Roman" w:eastAsia="Times New Roman" w:hAnsi="Times New Roman" w:cs="Times New Roman"/>
                <w:lang w:eastAsia="ru-RU"/>
              </w:rPr>
              <w:t>;</w:t>
            </w:r>
          </w:p>
        </w:tc>
      </w:tr>
      <w:tr w:rsidR="00A1726B" w:rsidRPr="00AA1D37" w:rsidTr="00744112">
        <w:tc>
          <w:tcPr>
            <w:tcW w:w="445"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4.</w:t>
            </w:r>
          </w:p>
        </w:tc>
        <w:tc>
          <w:tcPr>
            <w:tcW w:w="1304" w:type="dxa"/>
          </w:tcPr>
          <w:p w:rsidR="00A1726B" w:rsidRPr="00AA1D37" w:rsidRDefault="00A1726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6/1124 от 30 июня2015 года</w:t>
            </w:r>
          </w:p>
        </w:tc>
        <w:tc>
          <w:tcPr>
            <w:tcW w:w="7607" w:type="dxa"/>
          </w:tcPr>
          <w:p w:rsidR="00A1726B" w:rsidRPr="00AA1D37" w:rsidRDefault="00A1726B" w:rsidP="00AA1D37">
            <w:pPr>
              <w:pStyle w:val="a4"/>
              <w:tabs>
                <w:tab w:val="left" w:pos="317"/>
              </w:tabs>
              <w:autoSpaceDE w:val="0"/>
              <w:autoSpaceDN w:val="0"/>
              <w:adjustRightInd w:val="0"/>
              <w:spacing w:after="0" w:line="240" w:lineRule="auto"/>
              <w:ind w:left="0"/>
              <w:jc w:val="both"/>
              <w:rPr>
                <w:rFonts w:ascii="Times New Roman" w:hAnsi="Times New Roman" w:cs="Times New Roman"/>
              </w:rPr>
            </w:pPr>
            <w:r w:rsidRPr="00AA1D37">
              <w:rPr>
                <w:rFonts w:ascii="Times New Roman" w:hAnsi="Times New Roman" w:cs="Times New Roman"/>
              </w:rPr>
              <w:t xml:space="preserve">  В под</w:t>
            </w:r>
            <w:r w:rsidR="00FE67A9" w:rsidRPr="00AA1D37">
              <w:rPr>
                <w:rFonts w:ascii="Times New Roman" w:hAnsi="Times New Roman" w:cs="Times New Roman"/>
              </w:rPr>
              <w:t>программу</w:t>
            </w:r>
            <w:r w:rsidRPr="00AA1D37">
              <w:rPr>
                <w:rFonts w:ascii="Times New Roman" w:hAnsi="Times New Roman" w:cs="Times New Roman"/>
              </w:rPr>
              <w:t xml:space="preserve"> 2 </w:t>
            </w:r>
            <w:r w:rsidR="00FE67A9" w:rsidRPr="00AA1D37">
              <w:rPr>
                <w:rFonts w:ascii="Times New Roman" w:hAnsi="Times New Roman" w:cs="Times New Roman"/>
              </w:rPr>
              <w:t>«Малое и среднее предпринимательство в МО МР «Сыктывдинский» внесены изменения в Порядки софинансирования из республиканского и федерального бюджетов на основании отбора МП в конкурсе Министерства экономического развития РК</w:t>
            </w:r>
          </w:p>
        </w:tc>
      </w:tr>
      <w:tr w:rsidR="00FE67A9" w:rsidRPr="00AA1D37" w:rsidTr="00744112">
        <w:tc>
          <w:tcPr>
            <w:tcW w:w="445" w:type="dxa"/>
          </w:tcPr>
          <w:p w:rsidR="00FE67A9" w:rsidRPr="00AA1D37" w:rsidRDefault="00FE67A9"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5.</w:t>
            </w:r>
          </w:p>
        </w:tc>
        <w:tc>
          <w:tcPr>
            <w:tcW w:w="1304" w:type="dxa"/>
          </w:tcPr>
          <w:p w:rsidR="00FE67A9" w:rsidRPr="00AA1D37" w:rsidRDefault="00FE67A9"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10/1620 от 7 октября 2015 года</w:t>
            </w:r>
          </w:p>
        </w:tc>
        <w:tc>
          <w:tcPr>
            <w:tcW w:w="7607" w:type="dxa"/>
          </w:tcPr>
          <w:p w:rsidR="00FE67A9" w:rsidRPr="00AA1D37" w:rsidRDefault="00FE67A9" w:rsidP="00AA1D37">
            <w:pPr>
              <w:pStyle w:val="a4"/>
              <w:tabs>
                <w:tab w:val="left" w:pos="317"/>
              </w:tabs>
              <w:autoSpaceDE w:val="0"/>
              <w:autoSpaceDN w:val="0"/>
              <w:adjustRightInd w:val="0"/>
              <w:spacing w:after="0" w:line="240" w:lineRule="auto"/>
              <w:ind w:left="0"/>
              <w:jc w:val="both"/>
              <w:rPr>
                <w:rFonts w:ascii="Times New Roman" w:hAnsi="Times New Roman" w:cs="Times New Roman"/>
              </w:rPr>
            </w:pPr>
            <w:r w:rsidRPr="00AA1D37">
              <w:rPr>
                <w:rFonts w:ascii="Times New Roman" w:hAnsi="Times New Roman" w:cs="Times New Roman"/>
              </w:rPr>
              <w:t>Ресурсное обеспечение МП изменено за счет поступления из республиканского и федерального бюджетов финансовых средств по конкурсу в размере 13 884 390,0 руб.</w:t>
            </w:r>
          </w:p>
        </w:tc>
      </w:tr>
      <w:tr w:rsidR="00920E9B" w:rsidRPr="00AA1D37" w:rsidTr="00744112">
        <w:tc>
          <w:tcPr>
            <w:tcW w:w="445" w:type="dxa"/>
          </w:tcPr>
          <w:p w:rsidR="00920E9B" w:rsidRPr="00AA1D37" w:rsidRDefault="00920E9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6</w:t>
            </w:r>
          </w:p>
        </w:tc>
        <w:tc>
          <w:tcPr>
            <w:tcW w:w="1304" w:type="dxa"/>
          </w:tcPr>
          <w:p w:rsidR="00920E9B" w:rsidRPr="00AA1D37" w:rsidRDefault="00920E9B" w:rsidP="00AA1D37">
            <w:pPr>
              <w:pStyle w:val="a4"/>
              <w:spacing w:after="0" w:line="240" w:lineRule="auto"/>
              <w:ind w:left="0"/>
              <w:jc w:val="both"/>
              <w:rPr>
                <w:rFonts w:ascii="Times New Roman" w:hAnsi="Times New Roman" w:cs="Times New Roman"/>
              </w:rPr>
            </w:pPr>
            <w:r w:rsidRPr="00AA1D37">
              <w:rPr>
                <w:rFonts w:ascii="Times New Roman" w:hAnsi="Times New Roman" w:cs="Times New Roman"/>
              </w:rPr>
              <w:t>12/2197 от 23.12.2016 года</w:t>
            </w:r>
          </w:p>
        </w:tc>
        <w:tc>
          <w:tcPr>
            <w:tcW w:w="7607" w:type="dxa"/>
          </w:tcPr>
          <w:p w:rsidR="00920E9B" w:rsidRPr="00AA1D37" w:rsidRDefault="00392B81" w:rsidP="00AA1D37">
            <w:pPr>
              <w:pStyle w:val="a4"/>
              <w:tabs>
                <w:tab w:val="left" w:pos="317"/>
              </w:tabs>
              <w:autoSpaceDE w:val="0"/>
              <w:autoSpaceDN w:val="0"/>
              <w:adjustRightInd w:val="0"/>
              <w:spacing w:after="0" w:line="240" w:lineRule="auto"/>
              <w:ind w:left="0"/>
              <w:jc w:val="both"/>
              <w:rPr>
                <w:rFonts w:ascii="Times New Roman" w:hAnsi="Times New Roman" w:cs="Times New Roman"/>
              </w:rPr>
            </w:pPr>
            <w:r w:rsidRPr="00AA1D37">
              <w:rPr>
                <w:rFonts w:ascii="Times New Roman" w:hAnsi="Times New Roman" w:cs="Times New Roman"/>
              </w:rPr>
              <w:t>Изменено ресурсное обеспечение МП за счет поступления дополнительных финансовых средств в размере 1053000,0 рублей из федерального бюджета в рамках конкурсных процедур.</w:t>
            </w:r>
          </w:p>
        </w:tc>
      </w:tr>
    </w:tbl>
    <w:p w:rsidR="004B70B9" w:rsidRPr="00AA1D37" w:rsidRDefault="004B70B9" w:rsidP="00AA1D37">
      <w:pPr>
        <w:pStyle w:val="a4"/>
        <w:spacing w:after="0" w:line="240" w:lineRule="auto"/>
        <w:ind w:left="0"/>
        <w:jc w:val="both"/>
        <w:rPr>
          <w:rFonts w:ascii="Times New Roman" w:hAnsi="Times New Roman" w:cs="Times New Roman"/>
        </w:rPr>
      </w:pPr>
    </w:p>
    <w:p w:rsidR="00260941" w:rsidRPr="00AA1D37" w:rsidRDefault="00260941" w:rsidP="00D230DB">
      <w:pPr>
        <w:pStyle w:val="a4"/>
        <w:numPr>
          <w:ilvl w:val="0"/>
          <w:numId w:val="12"/>
        </w:numPr>
        <w:spacing w:after="0" w:line="240" w:lineRule="auto"/>
        <w:ind w:left="0"/>
        <w:jc w:val="center"/>
        <w:rPr>
          <w:rFonts w:ascii="Times New Roman" w:hAnsi="Times New Roman" w:cs="Times New Roman"/>
          <w:b/>
        </w:rPr>
      </w:pPr>
      <w:r w:rsidRPr="00AA1D37">
        <w:rPr>
          <w:rFonts w:ascii="Times New Roman" w:hAnsi="Times New Roman" w:cs="Times New Roman"/>
          <w:b/>
        </w:rPr>
        <w:t>Взаимодействие в рамках муниципальной программы</w:t>
      </w:r>
    </w:p>
    <w:p w:rsidR="00A1726B" w:rsidRPr="00AA1D37" w:rsidRDefault="00260941" w:rsidP="00AA1D37">
      <w:pPr>
        <w:ind w:firstLine="709"/>
        <w:jc w:val="both"/>
        <w:rPr>
          <w:sz w:val="22"/>
          <w:szCs w:val="22"/>
        </w:rPr>
      </w:pPr>
      <w:r w:rsidRPr="00AA1D37">
        <w:rPr>
          <w:sz w:val="22"/>
          <w:szCs w:val="22"/>
        </w:rPr>
        <w:t>В рамках муниципальной программы п</w:t>
      </w:r>
      <w:r w:rsidR="00FE67A9" w:rsidRPr="00AA1D37">
        <w:rPr>
          <w:sz w:val="22"/>
          <w:szCs w:val="22"/>
        </w:rPr>
        <w:t xml:space="preserve">одготовлены и подписаны  </w:t>
      </w:r>
      <w:r w:rsidRPr="00AA1D37">
        <w:rPr>
          <w:sz w:val="22"/>
          <w:szCs w:val="22"/>
        </w:rPr>
        <w:t xml:space="preserve">следующие </w:t>
      </w:r>
      <w:r w:rsidR="00FE67A9" w:rsidRPr="00AA1D37">
        <w:rPr>
          <w:sz w:val="22"/>
          <w:szCs w:val="22"/>
        </w:rPr>
        <w:t>Соглашения:</w:t>
      </w:r>
    </w:p>
    <w:p w:rsidR="00FE67A9" w:rsidRPr="00AA1D37" w:rsidRDefault="00FE67A9" w:rsidP="00D230DB">
      <w:pPr>
        <w:pStyle w:val="a4"/>
        <w:numPr>
          <w:ilvl w:val="0"/>
          <w:numId w:val="45"/>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от 25.03.2015 года с   АО «Монди СЛПК» на сумму 4200,0 тыс. рублей</w:t>
      </w:r>
    </w:p>
    <w:p w:rsidR="00FE67A9" w:rsidRPr="00AA1D37" w:rsidRDefault="00D230DB" w:rsidP="00D230DB">
      <w:pPr>
        <w:pStyle w:val="a4"/>
        <w:numPr>
          <w:ilvl w:val="0"/>
          <w:numId w:val="45"/>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от 31.03.2015 года </w:t>
      </w:r>
      <w:r w:rsidR="00FE67A9" w:rsidRPr="00AA1D37">
        <w:rPr>
          <w:rFonts w:ascii="Times New Roman" w:hAnsi="Times New Roman" w:cs="Times New Roman"/>
        </w:rPr>
        <w:t>№ 19/15 с Министерством экономического развития РК о предоставлении из республиканского бюджета РК субсидий бюджету МР на функционирование информационно-маркетингового центра малого и среднего предпринимательства в 2015 году на сумме 119,3 тыс. руб.</w:t>
      </w:r>
    </w:p>
    <w:p w:rsidR="00FE67A9" w:rsidRPr="00AA1D37" w:rsidRDefault="00D230DB" w:rsidP="00D230DB">
      <w:pPr>
        <w:pStyle w:val="a4"/>
        <w:numPr>
          <w:ilvl w:val="0"/>
          <w:numId w:val="45"/>
        </w:numPr>
        <w:tabs>
          <w:tab w:val="left" w:pos="851"/>
        </w:tabs>
        <w:spacing w:after="0" w:line="240" w:lineRule="auto"/>
        <w:ind w:left="0" w:firstLine="567"/>
        <w:jc w:val="both"/>
        <w:rPr>
          <w:rFonts w:ascii="Times New Roman" w:hAnsi="Times New Roman" w:cs="Times New Roman"/>
        </w:rPr>
      </w:pPr>
      <w:r>
        <w:rPr>
          <w:rFonts w:ascii="Times New Roman" w:hAnsi="Times New Roman" w:cs="Times New Roman"/>
        </w:rPr>
        <w:t xml:space="preserve">от 08.10.2015 года </w:t>
      </w:r>
      <w:r w:rsidR="00FE67A9" w:rsidRPr="00AA1D37">
        <w:rPr>
          <w:rFonts w:ascii="Times New Roman" w:hAnsi="Times New Roman" w:cs="Times New Roman"/>
        </w:rPr>
        <w:t xml:space="preserve">№09-МБ/2015  с Министерством экономического развития РК о предоставлении из республиканского бюджета РК субсидий бюджету МР на реализацию муниципальной программы, содержащей мероприятия по развитию малого и среднего предпринимательства </w:t>
      </w:r>
      <w:r w:rsidR="0016087B" w:rsidRPr="00AA1D37">
        <w:rPr>
          <w:rFonts w:ascii="Times New Roman" w:hAnsi="Times New Roman" w:cs="Times New Roman"/>
        </w:rPr>
        <w:t xml:space="preserve"> на сумму 13884,390 тыс. руб.</w:t>
      </w:r>
    </w:p>
    <w:p w:rsidR="0016087B" w:rsidRPr="00AA1D37" w:rsidRDefault="00B23F3B" w:rsidP="00D230DB">
      <w:pPr>
        <w:pStyle w:val="a4"/>
        <w:numPr>
          <w:ilvl w:val="0"/>
          <w:numId w:val="45"/>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Д</w:t>
      </w:r>
      <w:r w:rsidR="0016087B" w:rsidRPr="00AA1D37">
        <w:rPr>
          <w:rFonts w:ascii="Times New Roman" w:hAnsi="Times New Roman" w:cs="Times New Roman"/>
        </w:rPr>
        <w:t>ополнительное соглашение с АО «Монди СЛПК» №7 на изменение условий финансирования социальной части соглашения на сумму 1180,0 тыс. рублей</w:t>
      </w:r>
      <w:r w:rsidR="00744112" w:rsidRPr="00AA1D37">
        <w:rPr>
          <w:rFonts w:ascii="Times New Roman" w:hAnsi="Times New Roman" w:cs="Times New Roman"/>
        </w:rPr>
        <w:t>.</w:t>
      </w:r>
    </w:p>
    <w:p w:rsidR="00260941" w:rsidRPr="00AA1D37" w:rsidRDefault="00260941" w:rsidP="00D230DB">
      <w:pPr>
        <w:pStyle w:val="a4"/>
        <w:numPr>
          <w:ilvl w:val="0"/>
          <w:numId w:val="45"/>
        </w:numPr>
        <w:tabs>
          <w:tab w:val="left" w:pos="851"/>
        </w:tabs>
        <w:spacing w:after="0" w:line="240" w:lineRule="auto"/>
        <w:ind w:left="0" w:firstLine="567"/>
        <w:jc w:val="both"/>
        <w:rPr>
          <w:rFonts w:ascii="Times New Roman" w:hAnsi="Times New Roman" w:cs="Times New Roman"/>
        </w:rPr>
      </w:pPr>
      <w:r w:rsidRPr="00AA1D37">
        <w:rPr>
          <w:rFonts w:ascii="Times New Roman" w:hAnsi="Times New Roman" w:cs="Times New Roman"/>
        </w:rPr>
        <w:t>Дополнительное Соглашение с Министерством экономического развития РК о предоставлении из федерального бюджета  субсидий на реализацию муниципальной программы, содержащей мероприятия по развитию малого и среднего предпринимательства  на дополнительную сумму в размере 1053,0 тыс. руб. в рамках конкурсных процедур от 08.10.2015 года</w:t>
      </w:r>
    </w:p>
    <w:p w:rsidR="00260941" w:rsidRPr="00AA1D37" w:rsidRDefault="00260941" w:rsidP="00AA1D37">
      <w:pPr>
        <w:pStyle w:val="a4"/>
        <w:spacing w:after="0" w:line="240" w:lineRule="auto"/>
        <w:ind w:left="0" w:firstLine="709"/>
        <w:jc w:val="both"/>
        <w:rPr>
          <w:rFonts w:ascii="Times New Roman" w:hAnsi="Times New Roman" w:cs="Times New Roman"/>
        </w:rPr>
      </w:pPr>
    </w:p>
    <w:p w:rsidR="00D230DB" w:rsidRDefault="00260941" w:rsidP="00D230DB">
      <w:pPr>
        <w:pStyle w:val="a4"/>
        <w:numPr>
          <w:ilvl w:val="0"/>
          <w:numId w:val="12"/>
        </w:numPr>
        <w:autoSpaceDE w:val="0"/>
        <w:autoSpaceDN w:val="0"/>
        <w:adjustRightInd w:val="0"/>
        <w:spacing w:after="0" w:line="240" w:lineRule="auto"/>
        <w:ind w:left="0" w:firstLine="0"/>
        <w:jc w:val="center"/>
        <w:rPr>
          <w:rFonts w:ascii="Times New Roman" w:hAnsi="Times New Roman" w:cs="Times New Roman"/>
          <w:b/>
          <w:color w:val="000000"/>
        </w:rPr>
      </w:pPr>
      <w:r w:rsidRPr="00AA1D37">
        <w:rPr>
          <w:rFonts w:ascii="Times New Roman" w:hAnsi="Times New Roman" w:cs="Times New Roman"/>
          <w:b/>
        </w:rPr>
        <w:t>Р</w:t>
      </w:r>
      <w:r w:rsidRPr="00AA1D37">
        <w:rPr>
          <w:rFonts w:ascii="Times New Roman" w:hAnsi="Times New Roman" w:cs="Times New Roman"/>
          <w:b/>
          <w:color w:val="000000"/>
        </w:rPr>
        <w:t>езультаты оценки эффективности реа</w:t>
      </w:r>
      <w:r w:rsidR="00B421AA" w:rsidRPr="00AA1D37">
        <w:rPr>
          <w:rFonts w:ascii="Times New Roman" w:hAnsi="Times New Roman" w:cs="Times New Roman"/>
          <w:b/>
          <w:color w:val="000000"/>
        </w:rPr>
        <w:t xml:space="preserve">лизации </w:t>
      </w:r>
    </w:p>
    <w:p w:rsidR="00260941" w:rsidRPr="00AA1D37" w:rsidRDefault="00B421AA" w:rsidP="00D230DB">
      <w:pPr>
        <w:pStyle w:val="a4"/>
        <w:autoSpaceDE w:val="0"/>
        <w:autoSpaceDN w:val="0"/>
        <w:adjustRightInd w:val="0"/>
        <w:spacing w:after="0" w:line="240" w:lineRule="auto"/>
        <w:ind w:left="540"/>
        <w:jc w:val="center"/>
        <w:rPr>
          <w:rFonts w:ascii="Times New Roman" w:hAnsi="Times New Roman" w:cs="Times New Roman"/>
          <w:b/>
          <w:color w:val="000000"/>
        </w:rPr>
      </w:pPr>
      <w:r w:rsidRPr="00AA1D37">
        <w:rPr>
          <w:rFonts w:ascii="Times New Roman" w:hAnsi="Times New Roman" w:cs="Times New Roman"/>
          <w:b/>
          <w:color w:val="000000"/>
        </w:rPr>
        <w:t>муниципальной программы</w:t>
      </w:r>
    </w:p>
    <w:p w:rsidR="00B421AA" w:rsidRDefault="00B421AA" w:rsidP="00D35221">
      <w:pPr>
        <w:ind w:firstLine="567"/>
        <w:rPr>
          <w:rFonts w:eastAsia="Calibri"/>
          <w:color w:val="000000"/>
          <w:sz w:val="22"/>
          <w:szCs w:val="22"/>
        </w:rPr>
      </w:pPr>
      <w:r w:rsidRPr="00AA1D37">
        <w:rPr>
          <w:rFonts w:eastAsia="Calibri"/>
          <w:color w:val="000000"/>
          <w:sz w:val="22"/>
          <w:szCs w:val="22"/>
        </w:rPr>
        <w:t>Сведения о показателях (индикаторах) муниципальной программы, подпрограмм муниципальной программы и их значениях</w:t>
      </w:r>
      <w:r w:rsidR="00D35221">
        <w:rPr>
          <w:rFonts w:eastAsia="Calibri"/>
          <w:color w:val="000000"/>
          <w:sz w:val="22"/>
          <w:szCs w:val="22"/>
        </w:rPr>
        <w:t xml:space="preserve"> представлены  в таблице 3.</w:t>
      </w:r>
    </w:p>
    <w:p w:rsidR="00D35221" w:rsidRPr="00AA1D37" w:rsidRDefault="00D35221" w:rsidP="00D35221">
      <w:pPr>
        <w:ind w:firstLine="567"/>
        <w:jc w:val="right"/>
        <w:rPr>
          <w:rFonts w:eastAsia="Calibri"/>
          <w:sz w:val="22"/>
          <w:szCs w:val="22"/>
        </w:rPr>
      </w:pPr>
      <w:r>
        <w:rPr>
          <w:rFonts w:eastAsia="Calibri"/>
          <w:color w:val="000000"/>
          <w:sz w:val="22"/>
          <w:szCs w:val="22"/>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94"/>
        <w:gridCol w:w="142"/>
        <w:gridCol w:w="1134"/>
        <w:gridCol w:w="993"/>
        <w:gridCol w:w="999"/>
        <w:gridCol w:w="843"/>
        <w:gridCol w:w="992"/>
      </w:tblGrid>
      <w:tr w:rsidR="000E467D" w:rsidRPr="00AA1D37" w:rsidTr="001C2C99">
        <w:trPr>
          <w:trHeight w:val="447"/>
        </w:trPr>
        <w:tc>
          <w:tcPr>
            <w:tcW w:w="567" w:type="dxa"/>
            <w:vMerge w:val="restart"/>
            <w:shd w:val="clear" w:color="auto" w:fill="auto"/>
            <w:noWrap/>
          </w:tcPr>
          <w:p w:rsidR="000E467D" w:rsidRPr="00AA1D37" w:rsidRDefault="000E467D" w:rsidP="00AA1D37">
            <w:pPr>
              <w:rPr>
                <w:rFonts w:eastAsia="Calibri"/>
                <w:sz w:val="22"/>
                <w:szCs w:val="22"/>
                <w:lang w:eastAsia="en-US"/>
              </w:rPr>
            </w:pPr>
            <w:r w:rsidRPr="00AA1D37">
              <w:rPr>
                <w:rFonts w:eastAsia="Calibri"/>
                <w:sz w:val="22"/>
                <w:szCs w:val="22"/>
                <w:lang w:eastAsia="en-US"/>
              </w:rPr>
              <w:t>№ п/п</w:t>
            </w:r>
          </w:p>
        </w:tc>
        <w:tc>
          <w:tcPr>
            <w:tcW w:w="3794" w:type="dxa"/>
            <w:vMerge w:val="restart"/>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Показатель (индикатор)</w:t>
            </w:r>
            <w:r w:rsidRPr="00AA1D37">
              <w:rPr>
                <w:rFonts w:eastAsia="Calibri"/>
                <w:sz w:val="22"/>
                <w:szCs w:val="22"/>
                <w:lang w:eastAsia="en-US"/>
              </w:rPr>
              <w:br w:type="textWrapping" w:clear="all"/>
              <w:t>(наименование)</w:t>
            </w:r>
          </w:p>
        </w:tc>
        <w:tc>
          <w:tcPr>
            <w:tcW w:w="1276" w:type="dxa"/>
            <w:gridSpan w:val="2"/>
            <w:vMerge w:val="restart"/>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Ед. измерения</w:t>
            </w:r>
          </w:p>
        </w:tc>
        <w:tc>
          <w:tcPr>
            <w:tcW w:w="2835" w:type="dxa"/>
            <w:gridSpan w:val="3"/>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Значение показателей</w:t>
            </w:r>
          </w:p>
        </w:tc>
        <w:tc>
          <w:tcPr>
            <w:tcW w:w="992" w:type="dxa"/>
            <w:vMerge w:val="restart"/>
          </w:tcPr>
          <w:p w:rsidR="000E467D" w:rsidRPr="00AA1D37" w:rsidRDefault="000E467D" w:rsidP="00AA1D37">
            <w:pPr>
              <w:rPr>
                <w:rFonts w:eastAsia="Calibri"/>
                <w:sz w:val="22"/>
                <w:szCs w:val="22"/>
                <w:lang w:eastAsia="en-US"/>
              </w:rPr>
            </w:pPr>
            <w:r w:rsidRPr="00AA1D37">
              <w:rPr>
                <w:rFonts w:eastAsia="Calibri"/>
                <w:sz w:val="22"/>
                <w:szCs w:val="22"/>
                <w:lang w:eastAsia="en-US"/>
              </w:rPr>
              <w:t>Отношение к оценке</w:t>
            </w:r>
            <w:r w:rsidR="001C2C99" w:rsidRPr="00AA1D37">
              <w:rPr>
                <w:rFonts w:eastAsia="Calibri"/>
                <w:sz w:val="22"/>
                <w:szCs w:val="22"/>
                <w:lang w:eastAsia="en-US"/>
              </w:rPr>
              <w:t xml:space="preserve"> (</w:t>
            </w:r>
            <w:r w:rsidR="001C2C99" w:rsidRPr="00AA1D37">
              <w:rPr>
                <w:color w:val="000000"/>
                <w:sz w:val="22"/>
                <w:szCs w:val="22"/>
                <w:highlight w:val="yellow"/>
              </w:rPr>
              <w:t>С</w:t>
            </w:r>
            <w:r w:rsidR="001C2C99" w:rsidRPr="00AA1D37">
              <w:rPr>
                <w:color w:val="000000"/>
                <w:sz w:val="22"/>
                <w:szCs w:val="22"/>
                <w:highlight w:val="yellow"/>
                <w:vertAlign w:val="subscript"/>
              </w:rPr>
              <w:t>дц</w:t>
            </w:r>
            <w:r w:rsidR="001C2C99" w:rsidRPr="00AA1D37">
              <w:rPr>
                <w:color w:val="000000"/>
                <w:sz w:val="22"/>
                <w:szCs w:val="22"/>
                <w:vertAlign w:val="subscript"/>
              </w:rPr>
              <w:t>)</w:t>
            </w:r>
          </w:p>
        </w:tc>
      </w:tr>
      <w:tr w:rsidR="000E467D" w:rsidRPr="00AA1D37" w:rsidTr="001C2C99">
        <w:trPr>
          <w:trHeight w:val="539"/>
        </w:trPr>
        <w:tc>
          <w:tcPr>
            <w:tcW w:w="567" w:type="dxa"/>
            <w:vMerge/>
            <w:shd w:val="clear" w:color="auto" w:fill="auto"/>
            <w:noWrap/>
          </w:tcPr>
          <w:p w:rsidR="000E467D" w:rsidRPr="00AA1D37" w:rsidRDefault="000E467D" w:rsidP="00AA1D37">
            <w:pPr>
              <w:rPr>
                <w:rFonts w:eastAsia="Calibri"/>
                <w:sz w:val="22"/>
                <w:szCs w:val="22"/>
                <w:lang w:eastAsia="en-US"/>
              </w:rPr>
            </w:pPr>
          </w:p>
        </w:tc>
        <w:tc>
          <w:tcPr>
            <w:tcW w:w="3794" w:type="dxa"/>
            <w:vMerge/>
            <w:shd w:val="clear" w:color="auto" w:fill="auto"/>
          </w:tcPr>
          <w:p w:rsidR="000E467D" w:rsidRPr="00AA1D37" w:rsidRDefault="000E467D" w:rsidP="00AA1D37">
            <w:pPr>
              <w:rPr>
                <w:rFonts w:eastAsia="Calibri"/>
                <w:sz w:val="22"/>
                <w:szCs w:val="22"/>
                <w:lang w:eastAsia="en-US"/>
              </w:rPr>
            </w:pPr>
          </w:p>
        </w:tc>
        <w:tc>
          <w:tcPr>
            <w:tcW w:w="1276" w:type="dxa"/>
            <w:gridSpan w:val="2"/>
            <w:vMerge/>
            <w:shd w:val="clear" w:color="auto" w:fill="auto"/>
          </w:tcPr>
          <w:p w:rsidR="000E467D" w:rsidRPr="00AA1D37" w:rsidRDefault="000E467D" w:rsidP="00AA1D37">
            <w:pPr>
              <w:rPr>
                <w:rFonts w:eastAsia="Calibri"/>
                <w:sz w:val="22"/>
                <w:szCs w:val="22"/>
                <w:lang w:eastAsia="en-US"/>
              </w:rPr>
            </w:pPr>
          </w:p>
        </w:tc>
        <w:tc>
          <w:tcPr>
            <w:tcW w:w="993"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План 2015</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 xml:space="preserve">Факт </w:t>
            </w:r>
          </w:p>
          <w:p w:rsidR="000E467D" w:rsidRPr="00AA1D37" w:rsidRDefault="000E467D" w:rsidP="00AA1D37">
            <w:pPr>
              <w:rPr>
                <w:rFonts w:eastAsia="Calibri"/>
                <w:sz w:val="22"/>
                <w:szCs w:val="22"/>
                <w:lang w:eastAsia="en-US"/>
              </w:rPr>
            </w:pPr>
            <w:r w:rsidRPr="00AA1D37">
              <w:rPr>
                <w:rFonts w:eastAsia="Calibri"/>
                <w:sz w:val="22"/>
                <w:szCs w:val="22"/>
                <w:lang w:eastAsia="en-US"/>
              </w:rPr>
              <w:t>2015</w:t>
            </w:r>
          </w:p>
        </w:tc>
        <w:tc>
          <w:tcPr>
            <w:tcW w:w="843"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 xml:space="preserve">Отклонение </w:t>
            </w:r>
          </w:p>
          <w:p w:rsidR="000E467D" w:rsidRPr="00AA1D37" w:rsidRDefault="000E467D" w:rsidP="00AA1D37">
            <w:pPr>
              <w:rPr>
                <w:rFonts w:eastAsia="Calibri"/>
                <w:sz w:val="22"/>
                <w:szCs w:val="22"/>
                <w:lang w:eastAsia="en-US"/>
              </w:rPr>
            </w:pPr>
            <w:r w:rsidRPr="00AA1D37">
              <w:rPr>
                <w:rFonts w:eastAsia="Calibri"/>
                <w:sz w:val="22"/>
                <w:szCs w:val="22"/>
                <w:lang w:eastAsia="en-US"/>
              </w:rPr>
              <w:t>(+/-)</w:t>
            </w:r>
          </w:p>
        </w:tc>
        <w:tc>
          <w:tcPr>
            <w:tcW w:w="992" w:type="dxa"/>
            <w:vMerge/>
          </w:tcPr>
          <w:p w:rsidR="000E467D" w:rsidRPr="00AA1D37" w:rsidRDefault="000E467D" w:rsidP="00AA1D37">
            <w:pPr>
              <w:rPr>
                <w:rFonts w:eastAsia="Calibri"/>
                <w:sz w:val="22"/>
                <w:szCs w:val="22"/>
                <w:lang w:eastAsia="en-US"/>
              </w:rPr>
            </w:pPr>
          </w:p>
        </w:tc>
      </w:tr>
      <w:tr w:rsidR="000E467D" w:rsidRPr="00AA1D37" w:rsidTr="00FA2A5F">
        <w:trPr>
          <w:trHeight w:val="251"/>
        </w:trPr>
        <w:tc>
          <w:tcPr>
            <w:tcW w:w="9464" w:type="dxa"/>
            <w:gridSpan w:val="8"/>
            <w:shd w:val="clear" w:color="auto" w:fill="FFC000"/>
            <w:noWrap/>
          </w:tcPr>
          <w:p w:rsidR="000E467D" w:rsidRPr="00AA1D37" w:rsidRDefault="000E467D" w:rsidP="00AA1D37">
            <w:pPr>
              <w:ind w:firstLine="709"/>
              <w:jc w:val="center"/>
              <w:rPr>
                <w:b/>
                <w:sz w:val="22"/>
                <w:szCs w:val="22"/>
              </w:rPr>
            </w:pPr>
            <w:r w:rsidRPr="00AA1D37">
              <w:rPr>
                <w:b/>
                <w:sz w:val="22"/>
                <w:szCs w:val="22"/>
              </w:rPr>
              <w:t>Муниципальная программа «Развитие экономики»</w:t>
            </w:r>
          </w:p>
        </w:tc>
      </w:tr>
      <w:tr w:rsidR="000E467D" w:rsidRPr="00AA1D37" w:rsidTr="00FA2A5F">
        <w:trPr>
          <w:trHeight w:val="273"/>
        </w:trPr>
        <w:tc>
          <w:tcPr>
            <w:tcW w:w="9464" w:type="dxa"/>
            <w:gridSpan w:val="8"/>
            <w:shd w:val="clear" w:color="auto" w:fill="FFFF00"/>
            <w:noWrap/>
          </w:tcPr>
          <w:p w:rsidR="000E467D" w:rsidRPr="00AA1D37" w:rsidRDefault="000E467D" w:rsidP="00AA1D37">
            <w:pPr>
              <w:rPr>
                <w:b/>
                <w:i/>
                <w:sz w:val="22"/>
                <w:szCs w:val="22"/>
              </w:rPr>
            </w:pPr>
            <w:r w:rsidRPr="00AA1D37">
              <w:rPr>
                <w:b/>
                <w:i/>
                <w:sz w:val="22"/>
                <w:szCs w:val="22"/>
              </w:rPr>
              <w:t xml:space="preserve">Цель программы: </w:t>
            </w:r>
            <w:r w:rsidRPr="00AA1D37">
              <w:rPr>
                <w:b/>
                <w:sz w:val="22"/>
                <w:szCs w:val="22"/>
              </w:rPr>
              <w:t>Обеспечение устойчивого экономического развития  МО МР «Сыктывдинский»</w:t>
            </w:r>
          </w:p>
        </w:tc>
      </w:tr>
      <w:tr w:rsidR="000E467D" w:rsidRPr="00AA1D37" w:rsidTr="001C2C99">
        <w:trPr>
          <w:trHeight w:val="699"/>
        </w:trPr>
        <w:tc>
          <w:tcPr>
            <w:tcW w:w="567" w:type="dxa"/>
            <w:shd w:val="clear" w:color="auto" w:fill="auto"/>
            <w:noWrap/>
          </w:tcPr>
          <w:p w:rsidR="000E467D" w:rsidRPr="00AA1D37" w:rsidRDefault="000E467D" w:rsidP="00AA1D37">
            <w:pPr>
              <w:rPr>
                <w:sz w:val="22"/>
                <w:szCs w:val="22"/>
              </w:rPr>
            </w:pPr>
            <w:r w:rsidRPr="00AA1D37">
              <w:rPr>
                <w:sz w:val="22"/>
                <w:szCs w:val="22"/>
              </w:rPr>
              <w:t>1.</w:t>
            </w:r>
          </w:p>
        </w:tc>
        <w:tc>
          <w:tcPr>
            <w:tcW w:w="3794" w:type="dxa"/>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Оборот организаций (в сопоставимых ценах)</w:t>
            </w:r>
          </w:p>
        </w:tc>
        <w:tc>
          <w:tcPr>
            <w:tcW w:w="127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 к предыдущем у году</w:t>
            </w:r>
          </w:p>
        </w:tc>
        <w:tc>
          <w:tcPr>
            <w:tcW w:w="993" w:type="dxa"/>
            <w:shd w:val="clear" w:color="auto" w:fill="auto"/>
          </w:tcPr>
          <w:p w:rsidR="000E467D" w:rsidRPr="00AA1D37" w:rsidRDefault="000E467D" w:rsidP="00AA1D37">
            <w:pPr>
              <w:pStyle w:val="aa"/>
              <w:jc w:val="left"/>
              <w:rPr>
                <w:rFonts w:ascii="Times New Roman" w:hAnsi="Times New Roman" w:cs="Times New Roman"/>
                <w:sz w:val="22"/>
                <w:szCs w:val="22"/>
              </w:rPr>
            </w:pPr>
            <w:r w:rsidRPr="00AA1D37">
              <w:rPr>
                <w:rFonts w:ascii="Times New Roman" w:hAnsi="Times New Roman" w:cs="Times New Roman"/>
                <w:sz w:val="22"/>
                <w:szCs w:val="22"/>
              </w:rPr>
              <w:t>104,7</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110,9</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+6,2</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1,06</w:t>
            </w:r>
          </w:p>
        </w:tc>
      </w:tr>
      <w:tr w:rsidR="000E467D" w:rsidRPr="00AA1D37" w:rsidTr="001C2C99">
        <w:trPr>
          <w:trHeight w:val="699"/>
        </w:trPr>
        <w:tc>
          <w:tcPr>
            <w:tcW w:w="567" w:type="dxa"/>
            <w:shd w:val="clear" w:color="auto" w:fill="auto"/>
            <w:noWrap/>
          </w:tcPr>
          <w:p w:rsidR="000E467D" w:rsidRPr="00AA1D37" w:rsidRDefault="000E467D" w:rsidP="00AA1D37">
            <w:pPr>
              <w:pStyle w:val="a4"/>
              <w:numPr>
                <w:ilvl w:val="0"/>
                <w:numId w:val="8"/>
              </w:numPr>
              <w:spacing w:after="0" w:line="240" w:lineRule="auto"/>
              <w:ind w:left="0"/>
              <w:rPr>
                <w:rFonts w:ascii="Times New Roman" w:hAnsi="Times New Roman" w:cs="Times New Roman"/>
              </w:rPr>
            </w:pPr>
          </w:p>
        </w:tc>
        <w:tc>
          <w:tcPr>
            <w:tcW w:w="3794" w:type="dxa"/>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Отгружено товаров собственного производства, выполнено работ и услуг собственными силами</w:t>
            </w:r>
          </w:p>
        </w:tc>
        <w:tc>
          <w:tcPr>
            <w:tcW w:w="127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 к предыдущем у году</w:t>
            </w:r>
          </w:p>
        </w:tc>
        <w:tc>
          <w:tcPr>
            <w:tcW w:w="993" w:type="dxa"/>
            <w:shd w:val="clear" w:color="auto" w:fill="auto"/>
          </w:tcPr>
          <w:p w:rsidR="000E467D" w:rsidRPr="00AA1D37" w:rsidRDefault="000E467D" w:rsidP="00AA1D37">
            <w:pPr>
              <w:pStyle w:val="aa"/>
              <w:jc w:val="left"/>
              <w:rPr>
                <w:rFonts w:ascii="Times New Roman" w:hAnsi="Times New Roman" w:cs="Times New Roman"/>
                <w:sz w:val="22"/>
                <w:szCs w:val="22"/>
              </w:rPr>
            </w:pPr>
            <w:r w:rsidRPr="00AA1D37">
              <w:rPr>
                <w:rFonts w:ascii="Times New Roman" w:hAnsi="Times New Roman" w:cs="Times New Roman"/>
                <w:sz w:val="22"/>
                <w:szCs w:val="22"/>
              </w:rPr>
              <w:t>105,0</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113,8</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+8,8</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1,08</w:t>
            </w:r>
          </w:p>
        </w:tc>
      </w:tr>
      <w:tr w:rsidR="000E467D" w:rsidRPr="00AA1D37" w:rsidTr="001C2C99">
        <w:trPr>
          <w:trHeight w:val="539"/>
        </w:trPr>
        <w:tc>
          <w:tcPr>
            <w:tcW w:w="567" w:type="dxa"/>
            <w:shd w:val="clear" w:color="auto" w:fill="auto"/>
            <w:noWrap/>
          </w:tcPr>
          <w:p w:rsidR="000E467D" w:rsidRPr="00AA1D37" w:rsidRDefault="001C2C99" w:rsidP="00AA1D37">
            <w:pPr>
              <w:rPr>
                <w:sz w:val="22"/>
                <w:szCs w:val="22"/>
              </w:rPr>
            </w:pPr>
            <w:r w:rsidRPr="00AA1D37">
              <w:rPr>
                <w:sz w:val="22"/>
                <w:szCs w:val="22"/>
              </w:rPr>
              <w:t>3</w:t>
            </w:r>
            <w:r w:rsidR="000E467D" w:rsidRPr="00AA1D37">
              <w:rPr>
                <w:sz w:val="22"/>
                <w:szCs w:val="22"/>
              </w:rPr>
              <w:t>.</w:t>
            </w:r>
          </w:p>
        </w:tc>
        <w:tc>
          <w:tcPr>
            <w:tcW w:w="3794" w:type="dxa"/>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 xml:space="preserve">Количество субъектов малого и среднего предпринимательства в расчете на 10 тыс. чел. населения  </w:t>
            </w:r>
          </w:p>
        </w:tc>
        <w:tc>
          <w:tcPr>
            <w:tcW w:w="127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единиц</w:t>
            </w:r>
          </w:p>
        </w:tc>
        <w:tc>
          <w:tcPr>
            <w:tcW w:w="993" w:type="dxa"/>
            <w:shd w:val="clear" w:color="auto" w:fill="auto"/>
          </w:tcPr>
          <w:p w:rsidR="000E467D" w:rsidRPr="00AA1D37" w:rsidRDefault="000E467D" w:rsidP="00AA1D37">
            <w:pPr>
              <w:rPr>
                <w:sz w:val="22"/>
                <w:szCs w:val="22"/>
              </w:rPr>
            </w:pPr>
            <w:r w:rsidRPr="00AA1D37">
              <w:rPr>
                <w:sz w:val="22"/>
                <w:szCs w:val="22"/>
              </w:rPr>
              <w:t>325</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326</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r>
      <w:tr w:rsidR="000E467D" w:rsidRPr="00AA1D37" w:rsidTr="001C2C99">
        <w:trPr>
          <w:trHeight w:val="539"/>
        </w:trPr>
        <w:tc>
          <w:tcPr>
            <w:tcW w:w="567" w:type="dxa"/>
            <w:shd w:val="clear" w:color="auto" w:fill="auto"/>
            <w:noWrap/>
          </w:tcPr>
          <w:p w:rsidR="000E467D" w:rsidRPr="00AA1D37" w:rsidRDefault="001C2C99" w:rsidP="00AA1D37">
            <w:pPr>
              <w:rPr>
                <w:sz w:val="22"/>
                <w:szCs w:val="22"/>
              </w:rPr>
            </w:pPr>
            <w:r w:rsidRPr="00AA1D37">
              <w:rPr>
                <w:sz w:val="22"/>
                <w:szCs w:val="22"/>
              </w:rPr>
              <w:t>4</w:t>
            </w:r>
            <w:r w:rsidR="000E467D" w:rsidRPr="00AA1D37">
              <w:rPr>
                <w:sz w:val="22"/>
                <w:szCs w:val="22"/>
              </w:rPr>
              <w:t>.</w:t>
            </w:r>
          </w:p>
        </w:tc>
        <w:tc>
          <w:tcPr>
            <w:tcW w:w="3794" w:type="dxa"/>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Инвестиции в основной капитал малых предприятий</w:t>
            </w:r>
          </w:p>
        </w:tc>
        <w:tc>
          <w:tcPr>
            <w:tcW w:w="1276" w:type="dxa"/>
            <w:gridSpan w:val="2"/>
            <w:shd w:val="clear" w:color="auto" w:fill="auto"/>
          </w:tcPr>
          <w:p w:rsidR="000E467D" w:rsidRPr="00AA1D37" w:rsidRDefault="000E467D" w:rsidP="00AA1D37">
            <w:pPr>
              <w:pStyle w:val="Default"/>
              <w:rPr>
                <w:sz w:val="22"/>
                <w:szCs w:val="22"/>
              </w:rPr>
            </w:pPr>
            <w:r w:rsidRPr="00AA1D37">
              <w:rPr>
                <w:sz w:val="22"/>
                <w:szCs w:val="22"/>
              </w:rPr>
              <w:t>млн. руб.</w:t>
            </w:r>
          </w:p>
        </w:tc>
        <w:tc>
          <w:tcPr>
            <w:tcW w:w="993" w:type="dxa"/>
            <w:shd w:val="clear" w:color="auto" w:fill="auto"/>
          </w:tcPr>
          <w:p w:rsidR="000E467D" w:rsidRPr="00AA1D37" w:rsidRDefault="000E467D" w:rsidP="00AA1D37">
            <w:pPr>
              <w:rPr>
                <w:bCs/>
                <w:color w:val="000000"/>
                <w:sz w:val="22"/>
                <w:szCs w:val="22"/>
              </w:rPr>
            </w:pPr>
            <w:r w:rsidRPr="00AA1D37">
              <w:rPr>
                <w:bCs/>
                <w:color w:val="000000"/>
                <w:sz w:val="22"/>
                <w:szCs w:val="22"/>
              </w:rPr>
              <w:t>98,4</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К</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0E467D" w:rsidRPr="00AA1D37" w:rsidRDefault="004B6FC4" w:rsidP="00AA1D37">
            <w:pPr>
              <w:ind w:firstLine="26"/>
              <w:rPr>
                <w:rFonts w:eastAsia="Calibri"/>
                <w:sz w:val="22"/>
                <w:szCs w:val="22"/>
                <w:lang w:eastAsia="en-US"/>
              </w:rPr>
            </w:pPr>
            <w:r w:rsidRPr="00AA1D37">
              <w:rPr>
                <w:rFonts w:eastAsia="Calibri"/>
                <w:sz w:val="22"/>
                <w:szCs w:val="22"/>
                <w:lang w:eastAsia="en-US"/>
              </w:rPr>
              <w:t>0</w:t>
            </w:r>
          </w:p>
        </w:tc>
      </w:tr>
      <w:tr w:rsidR="000E467D" w:rsidRPr="00AA1D37" w:rsidTr="001C2C99">
        <w:trPr>
          <w:trHeight w:val="539"/>
        </w:trPr>
        <w:tc>
          <w:tcPr>
            <w:tcW w:w="567" w:type="dxa"/>
            <w:shd w:val="clear" w:color="auto" w:fill="auto"/>
            <w:noWrap/>
          </w:tcPr>
          <w:p w:rsidR="000E467D" w:rsidRPr="00AA1D37" w:rsidRDefault="001C2C99" w:rsidP="00AA1D37">
            <w:pPr>
              <w:rPr>
                <w:sz w:val="22"/>
                <w:szCs w:val="22"/>
              </w:rPr>
            </w:pPr>
            <w:r w:rsidRPr="00AA1D37">
              <w:rPr>
                <w:sz w:val="22"/>
                <w:szCs w:val="22"/>
              </w:rPr>
              <w:t>4</w:t>
            </w:r>
            <w:r w:rsidR="000E467D" w:rsidRPr="00AA1D37">
              <w:rPr>
                <w:sz w:val="22"/>
                <w:szCs w:val="22"/>
              </w:rPr>
              <w:t>.</w:t>
            </w:r>
          </w:p>
        </w:tc>
        <w:tc>
          <w:tcPr>
            <w:tcW w:w="3794" w:type="dxa"/>
            <w:shd w:val="clear" w:color="auto" w:fill="auto"/>
          </w:tcPr>
          <w:p w:rsidR="000E467D" w:rsidRPr="00AA1D37" w:rsidRDefault="000E467D" w:rsidP="00AA1D37">
            <w:pPr>
              <w:rPr>
                <w:sz w:val="22"/>
                <w:szCs w:val="22"/>
              </w:rPr>
            </w:pPr>
            <w:r w:rsidRPr="00AA1D37">
              <w:rPr>
                <w:sz w:val="22"/>
                <w:szCs w:val="22"/>
              </w:rPr>
              <w:t>Количество предприятий, оказывающих туристические услуги увеличится</w:t>
            </w:r>
          </w:p>
        </w:tc>
        <w:tc>
          <w:tcPr>
            <w:tcW w:w="1276" w:type="dxa"/>
            <w:gridSpan w:val="2"/>
            <w:shd w:val="clear" w:color="auto" w:fill="auto"/>
          </w:tcPr>
          <w:p w:rsidR="000E467D" w:rsidRPr="00AA1D37" w:rsidRDefault="000E467D" w:rsidP="00AA1D37">
            <w:pPr>
              <w:rPr>
                <w:sz w:val="22"/>
                <w:szCs w:val="22"/>
              </w:rPr>
            </w:pPr>
            <w:r w:rsidRPr="00AA1D37">
              <w:rPr>
                <w:sz w:val="22"/>
                <w:szCs w:val="22"/>
              </w:rPr>
              <w:t>единиц</w:t>
            </w:r>
          </w:p>
        </w:tc>
        <w:tc>
          <w:tcPr>
            <w:tcW w:w="993" w:type="dxa"/>
            <w:shd w:val="clear" w:color="auto" w:fill="auto"/>
          </w:tcPr>
          <w:p w:rsidR="000E467D" w:rsidRPr="00AA1D37" w:rsidRDefault="000E467D" w:rsidP="00AA1D37">
            <w:pPr>
              <w:rPr>
                <w:color w:val="000000"/>
                <w:sz w:val="22"/>
                <w:szCs w:val="22"/>
              </w:rPr>
            </w:pPr>
            <w:r w:rsidRPr="00AA1D37">
              <w:rPr>
                <w:color w:val="000000"/>
                <w:sz w:val="22"/>
                <w:szCs w:val="22"/>
              </w:rPr>
              <w:t>27</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27</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r>
      <w:tr w:rsidR="000E467D" w:rsidRPr="00AA1D37" w:rsidTr="001C2C99">
        <w:trPr>
          <w:trHeight w:val="539"/>
        </w:trPr>
        <w:tc>
          <w:tcPr>
            <w:tcW w:w="567" w:type="dxa"/>
            <w:shd w:val="clear" w:color="auto" w:fill="auto"/>
            <w:noWrap/>
          </w:tcPr>
          <w:p w:rsidR="000E467D" w:rsidRPr="00AA1D37" w:rsidRDefault="001C2C99" w:rsidP="00AA1D37">
            <w:pPr>
              <w:rPr>
                <w:sz w:val="22"/>
                <w:szCs w:val="22"/>
              </w:rPr>
            </w:pPr>
            <w:r w:rsidRPr="00AA1D37">
              <w:rPr>
                <w:sz w:val="22"/>
                <w:szCs w:val="22"/>
              </w:rPr>
              <w:t>6</w:t>
            </w:r>
            <w:r w:rsidR="000E467D" w:rsidRPr="00AA1D37">
              <w:rPr>
                <w:sz w:val="22"/>
                <w:szCs w:val="22"/>
              </w:rPr>
              <w:t>.</w:t>
            </w:r>
          </w:p>
        </w:tc>
        <w:tc>
          <w:tcPr>
            <w:tcW w:w="3794" w:type="dxa"/>
            <w:shd w:val="clear" w:color="auto" w:fill="auto"/>
          </w:tcPr>
          <w:p w:rsidR="000E467D" w:rsidRPr="00AA1D37" w:rsidRDefault="000E467D" w:rsidP="00AA1D37">
            <w:pPr>
              <w:rPr>
                <w:sz w:val="22"/>
                <w:szCs w:val="22"/>
              </w:rPr>
            </w:pPr>
            <w:r w:rsidRPr="00AA1D37">
              <w:rPr>
                <w:rFonts w:eastAsia="Calibri"/>
                <w:sz w:val="22"/>
                <w:szCs w:val="22"/>
              </w:rPr>
              <w:t>Объёмы производимой продукции сельского хозяйства в хозяйствах всех категорий</w:t>
            </w:r>
          </w:p>
        </w:tc>
        <w:tc>
          <w:tcPr>
            <w:tcW w:w="1276" w:type="dxa"/>
            <w:gridSpan w:val="2"/>
            <w:shd w:val="clear" w:color="auto" w:fill="auto"/>
          </w:tcPr>
          <w:p w:rsidR="000E467D" w:rsidRPr="00AA1D37" w:rsidRDefault="000E467D" w:rsidP="00AA1D37">
            <w:pPr>
              <w:rPr>
                <w:sz w:val="22"/>
                <w:szCs w:val="22"/>
              </w:rPr>
            </w:pPr>
            <w:r w:rsidRPr="00AA1D37">
              <w:rPr>
                <w:sz w:val="22"/>
                <w:szCs w:val="22"/>
              </w:rPr>
              <w:t>млн. руб.</w:t>
            </w:r>
          </w:p>
        </w:tc>
        <w:tc>
          <w:tcPr>
            <w:tcW w:w="993" w:type="dxa"/>
            <w:shd w:val="clear" w:color="auto" w:fill="auto"/>
          </w:tcPr>
          <w:p w:rsidR="000E467D" w:rsidRPr="00AA1D37" w:rsidRDefault="000E467D" w:rsidP="00AA1D37">
            <w:pPr>
              <w:rPr>
                <w:color w:val="000000"/>
                <w:sz w:val="22"/>
                <w:szCs w:val="22"/>
              </w:rPr>
            </w:pPr>
            <w:r w:rsidRPr="00AA1D37">
              <w:rPr>
                <w:color w:val="000000"/>
                <w:sz w:val="22"/>
                <w:szCs w:val="22"/>
              </w:rPr>
              <w:t>4136,44</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К</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0E467D" w:rsidRPr="00AA1D37" w:rsidRDefault="004B6FC4" w:rsidP="00AA1D37">
            <w:pPr>
              <w:ind w:firstLine="26"/>
              <w:rPr>
                <w:rFonts w:eastAsia="Calibri"/>
                <w:sz w:val="22"/>
                <w:szCs w:val="22"/>
                <w:lang w:eastAsia="en-US"/>
              </w:rPr>
            </w:pPr>
            <w:r w:rsidRPr="00AA1D37">
              <w:rPr>
                <w:rFonts w:eastAsia="Calibri"/>
                <w:sz w:val="22"/>
                <w:szCs w:val="22"/>
                <w:lang w:eastAsia="en-US"/>
              </w:rPr>
              <w:t>0</w:t>
            </w:r>
          </w:p>
        </w:tc>
      </w:tr>
      <w:tr w:rsidR="000E467D" w:rsidRPr="00AA1D37" w:rsidTr="001C2C99">
        <w:trPr>
          <w:trHeight w:val="539"/>
        </w:trPr>
        <w:tc>
          <w:tcPr>
            <w:tcW w:w="567" w:type="dxa"/>
            <w:shd w:val="clear" w:color="auto" w:fill="auto"/>
            <w:noWrap/>
          </w:tcPr>
          <w:p w:rsidR="000E467D" w:rsidRPr="00AA1D37" w:rsidRDefault="001C2C99" w:rsidP="00AA1D37">
            <w:pPr>
              <w:rPr>
                <w:sz w:val="22"/>
                <w:szCs w:val="22"/>
              </w:rPr>
            </w:pPr>
            <w:r w:rsidRPr="00AA1D37">
              <w:rPr>
                <w:sz w:val="22"/>
                <w:szCs w:val="22"/>
              </w:rPr>
              <w:t>7</w:t>
            </w:r>
            <w:r w:rsidR="000E467D" w:rsidRPr="00AA1D37">
              <w:rPr>
                <w:sz w:val="22"/>
                <w:szCs w:val="22"/>
              </w:rPr>
              <w:t>.</w:t>
            </w:r>
          </w:p>
        </w:tc>
        <w:tc>
          <w:tcPr>
            <w:tcW w:w="3794" w:type="dxa"/>
            <w:shd w:val="clear" w:color="auto" w:fill="auto"/>
          </w:tcPr>
          <w:p w:rsidR="000E467D" w:rsidRPr="00AA1D37" w:rsidRDefault="000E467D" w:rsidP="00AA1D37">
            <w:pPr>
              <w:rPr>
                <w:rFonts w:eastAsia="Calibri"/>
                <w:sz w:val="22"/>
                <w:szCs w:val="22"/>
              </w:rPr>
            </w:pPr>
            <w:r w:rsidRPr="00AA1D37">
              <w:rPr>
                <w:rFonts w:eastAsia="Calibri"/>
                <w:sz w:val="22"/>
                <w:szCs w:val="22"/>
              </w:rPr>
              <w:t>Количество вновь созданных крестьянских (фермерских) хозяйств</w:t>
            </w:r>
          </w:p>
        </w:tc>
        <w:tc>
          <w:tcPr>
            <w:tcW w:w="1276" w:type="dxa"/>
            <w:gridSpan w:val="2"/>
            <w:shd w:val="clear" w:color="auto" w:fill="auto"/>
          </w:tcPr>
          <w:p w:rsidR="000E467D" w:rsidRPr="00AA1D37" w:rsidRDefault="000E467D" w:rsidP="00AA1D37">
            <w:pPr>
              <w:rPr>
                <w:sz w:val="22"/>
                <w:szCs w:val="22"/>
              </w:rPr>
            </w:pPr>
            <w:r w:rsidRPr="00AA1D37">
              <w:rPr>
                <w:sz w:val="22"/>
                <w:szCs w:val="22"/>
              </w:rPr>
              <w:t>единиц</w:t>
            </w:r>
          </w:p>
        </w:tc>
        <w:tc>
          <w:tcPr>
            <w:tcW w:w="993" w:type="dxa"/>
            <w:shd w:val="clear" w:color="auto" w:fill="auto"/>
          </w:tcPr>
          <w:p w:rsidR="000E467D" w:rsidRPr="00AA1D37" w:rsidRDefault="000E467D" w:rsidP="00AA1D37">
            <w:pPr>
              <w:rPr>
                <w:color w:val="000000"/>
                <w:sz w:val="22"/>
                <w:szCs w:val="22"/>
              </w:rPr>
            </w:pPr>
            <w:r w:rsidRPr="00AA1D37">
              <w:rPr>
                <w:color w:val="000000"/>
                <w:sz w:val="22"/>
                <w:szCs w:val="22"/>
              </w:rPr>
              <w:t>2</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2</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r>
      <w:tr w:rsidR="001C2C99" w:rsidRPr="00AA1D37" w:rsidTr="001C2C99">
        <w:trPr>
          <w:trHeight w:val="331"/>
        </w:trPr>
        <w:tc>
          <w:tcPr>
            <w:tcW w:w="567" w:type="dxa"/>
            <w:shd w:val="clear" w:color="auto" w:fill="auto"/>
            <w:noWrap/>
          </w:tcPr>
          <w:p w:rsidR="001C2C99" w:rsidRPr="00AA1D37" w:rsidRDefault="001C2C99" w:rsidP="00AA1D37">
            <w:pPr>
              <w:rPr>
                <w:sz w:val="22"/>
                <w:szCs w:val="22"/>
              </w:rPr>
            </w:pPr>
          </w:p>
        </w:tc>
        <w:tc>
          <w:tcPr>
            <w:tcW w:w="3794" w:type="dxa"/>
            <w:shd w:val="clear" w:color="auto" w:fill="auto"/>
          </w:tcPr>
          <w:p w:rsidR="001C2C99" w:rsidRPr="00D35221" w:rsidRDefault="001C2C99" w:rsidP="00AA1D37">
            <w:pPr>
              <w:rPr>
                <w:rFonts w:eastAsia="Calibri"/>
                <w:sz w:val="22"/>
                <w:szCs w:val="22"/>
              </w:rPr>
            </w:pPr>
            <w:r w:rsidRPr="00D35221">
              <w:rPr>
                <w:rFonts w:eastAsia="Calibri"/>
                <w:sz w:val="22"/>
                <w:szCs w:val="22"/>
              </w:rPr>
              <w:t xml:space="preserve">Итого по программе: (Сумма </w:t>
            </w:r>
            <w:r w:rsidRPr="00D35221">
              <w:rPr>
                <w:color w:val="000000"/>
                <w:sz w:val="22"/>
                <w:szCs w:val="22"/>
              </w:rPr>
              <w:t>С</w:t>
            </w:r>
            <w:r w:rsidRPr="00D35221">
              <w:rPr>
                <w:color w:val="000000"/>
                <w:sz w:val="22"/>
                <w:szCs w:val="22"/>
                <w:vertAlign w:val="subscript"/>
              </w:rPr>
              <w:t>дц)</w:t>
            </w:r>
          </w:p>
        </w:tc>
        <w:tc>
          <w:tcPr>
            <w:tcW w:w="1276" w:type="dxa"/>
            <w:gridSpan w:val="2"/>
            <w:shd w:val="clear" w:color="auto" w:fill="auto"/>
          </w:tcPr>
          <w:p w:rsidR="001C2C99" w:rsidRPr="00AA1D37" w:rsidRDefault="001C2C99" w:rsidP="00AA1D37">
            <w:pPr>
              <w:rPr>
                <w:sz w:val="22"/>
                <w:szCs w:val="22"/>
              </w:rPr>
            </w:pPr>
          </w:p>
        </w:tc>
        <w:tc>
          <w:tcPr>
            <w:tcW w:w="993" w:type="dxa"/>
            <w:shd w:val="clear" w:color="auto" w:fill="auto"/>
          </w:tcPr>
          <w:p w:rsidR="001C2C99" w:rsidRPr="00AA1D37" w:rsidRDefault="001C2C99" w:rsidP="00AA1D37">
            <w:pPr>
              <w:rPr>
                <w:color w:val="000000"/>
                <w:sz w:val="22"/>
                <w:szCs w:val="22"/>
              </w:rPr>
            </w:pPr>
          </w:p>
        </w:tc>
        <w:tc>
          <w:tcPr>
            <w:tcW w:w="999" w:type="dxa"/>
            <w:shd w:val="clear" w:color="auto" w:fill="auto"/>
          </w:tcPr>
          <w:p w:rsidR="001C2C99" w:rsidRPr="00AA1D37" w:rsidRDefault="001C2C99" w:rsidP="00AA1D37">
            <w:pPr>
              <w:rPr>
                <w:rFonts w:eastAsia="Calibri"/>
                <w:sz w:val="22"/>
                <w:szCs w:val="22"/>
                <w:lang w:eastAsia="en-US"/>
              </w:rPr>
            </w:pPr>
          </w:p>
        </w:tc>
        <w:tc>
          <w:tcPr>
            <w:tcW w:w="843" w:type="dxa"/>
            <w:shd w:val="clear" w:color="auto" w:fill="auto"/>
          </w:tcPr>
          <w:p w:rsidR="001C2C99" w:rsidRPr="00AA1D37" w:rsidRDefault="001C2C99" w:rsidP="00AA1D37">
            <w:pPr>
              <w:ind w:firstLine="26"/>
              <w:rPr>
                <w:rFonts w:eastAsia="Calibri"/>
                <w:sz w:val="22"/>
                <w:szCs w:val="22"/>
                <w:lang w:eastAsia="en-US"/>
              </w:rPr>
            </w:pPr>
          </w:p>
        </w:tc>
        <w:tc>
          <w:tcPr>
            <w:tcW w:w="992" w:type="dxa"/>
          </w:tcPr>
          <w:p w:rsidR="001C2C99" w:rsidRPr="00AA1D37" w:rsidRDefault="001C2C99" w:rsidP="00AA1D37">
            <w:pPr>
              <w:ind w:firstLine="26"/>
              <w:rPr>
                <w:rFonts w:eastAsia="Calibri"/>
                <w:sz w:val="22"/>
                <w:szCs w:val="22"/>
                <w:lang w:eastAsia="en-US"/>
              </w:rPr>
            </w:pPr>
            <w:r w:rsidRPr="00AA1D37">
              <w:rPr>
                <w:rFonts w:eastAsia="Calibri"/>
                <w:sz w:val="22"/>
                <w:szCs w:val="22"/>
                <w:lang w:eastAsia="en-US"/>
              </w:rPr>
              <w:t>5,14</w:t>
            </w:r>
          </w:p>
        </w:tc>
      </w:tr>
      <w:tr w:rsidR="001C2C99" w:rsidRPr="00AA1D37" w:rsidTr="001C2C99">
        <w:trPr>
          <w:trHeight w:val="539"/>
        </w:trPr>
        <w:tc>
          <w:tcPr>
            <w:tcW w:w="567" w:type="dxa"/>
            <w:shd w:val="clear" w:color="auto" w:fill="auto"/>
            <w:noWrap/>
          </w:tcPr>
          <w:p w:rsidR="001C2C99" w:rsidRPr="00AA1D37" w:rsidRDefault="001C2C99" w:rsidP="00AA1D37">
            <w:pPr>
              <w:rPr>
                <w:sz w:val="22"/>
                <w:szCs w:val="22"/>
              </w:rPr>
            </w:pPr>
          </w:p>
        </w:tc>
        <w:tc>
          <w:tcPr>
            <w:tcW w:w="3794" w:type="dxa"/>
            <w:shd w:val="clear" w:color="auto" w:fill="auto"/>
          </w:tcPr>
          <w:p w:rsidR="001C2C99" w:rsidRPr="00D35221" w:rsidRDefault="001C2C99" w:rsidP="00AA1D37">
            <w:pPr>
              <w:rPr>
                <w:rFonts w:eastAsia="Calibri"/>
                <w:sz w:val="22"/>
                <w:szCs w:val="22"/>
              </w:rPr>
            </w:pPr>
            <w:r w:rsidRPr="00D35221">
              <w:rPr>
                <w:rFonts w:eastAsia="Calibri"/>
                <w:sz w:val="22"/>
                <w:szCs w:val="22"/>
              </w:rPr>
              <w:t>Финансирование программы</w:t>
            </w:r>
          </w:p>
        </w:tc>
        <w:tc>
          <w:tcPr>
            <w:tcW w:w="1276" w:type="dxa"/>
            <w:gridSpan w:val="2"/>
            <w:shd w:val="clear" w:color="auto" w:fill="auto"/>
          </w:tcPr>
          <w:p w:rsidR="001C2C99" w:rsidRPr="00AA1D37" w:rsidRDefault="001C2C99" w:rsidP="00AA1D37">
            <w:pPr>
              <w:rPr>
                <w:sz w:val="22"/>
                <w:szCs w:val="22"/>
              </w:rPr>
            </w:pPr>
            <w:r w:rsidRPr="00AA1D37">
              <w:rPr>
                <w:sz w:val="22"/>
                <w:szCs w:val="22"/>
              </w:rPr>
              <w:t>тыс. руб.</w:t>
            </w:r>
          </w:p>
        </w:tc>
        <w:tc>
          <w:tcPr>
            <w:tcW w:w="993" w:type="dxa"/>
            <w:shd w:val="clear" w:color="auto" w:fill="auto"/>
          </w:tcPr>
          <w:p w:rsidR="001C2C99" w:rsidRPr="00AA1D37" w:rsidRDefault="001C2C99" w:rsidP="00AA1D37">
            <w:pPr>
              <w:rPr>
                <w:color w:val="000000"/>
                <w:sz w:val="22"/>
                <w:szCs w:val="22"/>
              </w:rPr>
            </w:pPr>
            <w:r w:rsidRPr="00AA1D37">
              <w:rPr>
                <w:color w:val="000000"/>
                <w:sz w:val="22"/>
                <w:szCs w:val="22"/>
              </w:rPr>
              <w:t>17174,5</w:t>
            </w:r>
          </w:p>
        </w:tc>
        <w:tc>
          <w:tcPr>
            <w:tcW w:w="999" w:type="dxa"/>
            <w:shd w:val="clear" w:color="auto" w:fill="auto"/>
          </w:tcPr>
          <w:p w:rsidR="001C2C99" w:rsidRPr="00AA1D37" w:rsidRDefault="001C2C99" w:rsidP="00AA1D37">
            <w:pPr>
              <w:rPr>
                <w:rFonts w:eastAsia="Calibri"/>
                <w:sz w:val="22"/>
                <w:szCs w:val="22"/>
                <w:lang w:eastAsia="en-US"/>
              </w:rPr>
            </w:pPr>
            <w:r w:rsidRPr="00AA1D37">
              <w:rPr>
                <w:rFonts w:eastAsia="Calibri"/>
                <w:sz w:val="22"/>
                <w:szCs w:val="22"/>
                <w:lang w:eastAsia="en-US"/>
              </w:rPr>
              <w:t>17174,5</w:t>
            </w:r>
          </w:p>
        </w:tc>
        <w:tc>
          <w:tcPr>
            <w:tcW w:w="843" w:type="dxa"/>
            <w:shd w:val="clear" w:color="auto" w:fill="auto"/>
          </w:tcPr>
          <w:p w:rsidR="001C2C99" w:rsidRPr="00AA1D37" w:rsidRDefault="001C2C99"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1C2C99" w:rsidRPr="00AA1D37" w:rsidRDefault="001C2C99" w:rsidP="00AA1D37">
            <w:pPr>
              <w:ind w:firstLine="26"/>
              <w:rPr>
                <w:rFonts w:eastAsia="Calibri"/>
                <w:sz w:val="22"/>
                <w:szCs w:val="22"/>
                <w:lang w:eastAsia="en-US"/>
              </w:rPr>
            </w:pPr>
            <w:r w:rsidRPr="00AA1D37">
              <w:rPr>
                <w:rFonts w:eastAsia="Calibri"/>
                <w:sz w:val="22"/>
                <w:szCs w:val="22"/>
                <w:lang w:eastAsia="en-US"/>
              </w:rPr>
              <w:t>1,0</w:t>
            </w:r>
          </w:p>
        </w:tc>
      </w:tr>
      <w:tr w:rsidR="001C2C99" w:rsidRPr="00AA1D37" w:rsidTr="001C2C99">
        <w:trPr>
          <w:trHeight w:val="539"/>
        </w:trPr>
        <w:tc>
          <w:tcPr>
            <w:tcW w:w="9464" w:type="dxa"/>
            <w:gridSpan w:val="8"/>
            <w:shd w:val="clear" w:color="auto" w:fill="auto"/>
            <w:noWrap/>
          </w:tcPr>
          <w:p w:rsidR="001C2C99" w:rsidRPr="00D35221" w:rsidRDefault="001C2C99" w:rsidP="00AA1D37">
            <w:pPr>
              <w:widowControl w:val="0"/>
              <w:autoSpaceDE w:val="0"/>
              <w:autoSpaceDN w:val="0"/>
              <w:adjustRightInd w:val="0"/>
              <w:ind w:firstLine="567"/>
              <w:jc w:val="both"/>
              <w:rPr>
                <w:b/>
                <w:bCs/>
                <w:sz w:val="22"/>
                <w:szCs w:val="22"/>
              </w:rPr>
            </w:pPr>
            <w:r w:rsidRPr="00D35221">
              <w:rPr>
                <w:b/>
                <w:bCs/>
                <w:sz w:val="22"/>
                <w:szCs w:val="22"/>
              </w:rPr>
              <w:t>Оценка степени достижения целей и решения задач Программы</w:t>
            </w:r>
            <w:r w:rsidRPr="00D35221">
              <w:rPr>
                <w:bCs/>
                <w:sz w:val="22"/>
                <w:szCs w:val="22"/>
              </w:rPr>
              <w:t xml:space="preserve"> определена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1C2C99" w:rsidRPr="00D35221" w:rsidRDefault="001C2C99"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0D28CBF1" wp14:editId="7124860F">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1C2C99" w:rsidRPr="00D35221" w:rsidRDefault="001C2C99" w:rsidP="00D35221">
            <w:pPr>
              <w:widowControl w:val="0"/>
              <w:autoSpaceDE w:val="0"/>
              <w:autoSpaceDN w:val="0"/>
              <w:adjustRightInd w:val="0"/>
              <w:ind w:firstLine="540"/>
              <w:jc w:val="both"/>
              <w:rPr>
                <w:color w:val="000000"/>
                <w:sz w:val="22"/>
                <w:szCs w:val="22"/>
              </w:rPr>
            </w:pPr>
            <w:r w:rsidRPr="00D35221">
              <w:rPr>
                <w:color w:val="000000"/>
                <w:sz w:val="22"/>
                <w:szCs w:val="22"/>
              </w:rPr>
              <w:t>С</w:t>
            </w:r>
            <w:r w:rsidRPr="00D35221">
              <w:rPr>
                <w:color w:val="000000"/>
                <w:sz w:val="22"/>
                <w:szCs w:val="22"/>
                <w:vertAlign w:val="subscript"/>
              </w:rPr>
              <w:t>дц</w:t>
            </w:r>
            <w:r w:rsidRPr="00D35221">
              <w:rPr>
                <w:color w:val="000000"/>
                <w:sz w:val="22"/>
                <w:szCs w:val="22"/>
              </w:rPr>
              <w:t xml:space="preserve"> =1,06+1,08+1,0+1,0+1,0</w:t>
            </w:r>
            <w:r w:rsidR="004B6FC4" w:rsidRPr="00D35221">
              <w:rPr>
                <w:color w:val="000000"/>
                <w:sz w:val="22"/>
                <w:szCs w:val="22"/>
              </w:rPr>
              <w:t>=5,14/5</w:t>
            </w:r>
            <w:r w:rsidR="00D35221">
              <w:rPr>
                <w:color w:val="000000"/>
                <w:sz w:val="22"/>
                <w:szCs w:val="22"/>
              </w:rPr>
              <w:t>=1,03</w:t>
            </w:r>
          </w:p>
          <w:p w:rsidR="001C2C99" w:rsidRPr="00D35221" w:rsidRDefault="001C2C99" w:rsidP="00AA1D37">
            <w:pPr>
              <w:widowControl w:val="0"/>
              <w:autoSpaceDE w:val="0"/>
              <w:autoSpaceDN w:val="0"/>
              <w:adjustRightInd w:val="0"/>
              <w:ind w:firstLine="540"/>
              <w:jc w:val="both"/>
              <w:rPr>
                <w:sz w:val="22"/>
                <w:szCs w:val="22"/>
              </w:rPr>
            </w:pPr>
            <w:r w:rsidRPr="00D35221">
              <w:rPr>
                <w:b/>
                <w:sz w:val="22"/>
                <w:szCs w:val="22"/>
              </w:rPr>
              <w:t>Оценка степени</w:t>
            </w:r>
            <w:r w:rsidRPr="00D35221">
              <w:rPr>
                <w:sz w:val="22"/>
                <w:szCs w:val="22"/>
              </w:rPr>
              <w:t xml:space="preserve"> </w:t>
            </w:r>
            <w:r w:rsidRPr="00D35221">
              <w:rPr>
                <w:b/>
                <w:sz w:val="22"/>
                <w:szCs w:val="22"/>
              </w:rPr>
              <w:t>соответствия запланированному уровню затрат и эффективности использования средств бюджета</w:t>
            </w:r>
            <w:r w:rsidRPr="00D35221">
              <w:rPr>
                <w:sz w:val="22"/>
                <w:szCs w:val="22"/>
              </w:rPr>
              <w:t xml:space="preserve"> муниципального образования определяется путем сопоставления плановых и фактических объемов финансирования программы по формуле:</w:t>
            </w:r>
          </w:p>
          <w:p w:rsidR="001C2C99" w:rsidRPr="00D35221" w:rsidRDefault="001C2C99"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2137DF6B" wp14:editId="7782C9FC">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4B6FC4" w:rsidRPr="00D35221" w:rsidRDefault="001C2C99" w:rsidP="00D35221">
            <w:pPr>
              <w:ind w:firstLine="26"/>
              <w:rPr>
                <w:rFonts w:eastAsia="Calibri"/>
                <w:sz w:val="22"/>
                <w:szCs w:val="22"/>
                <w:lang w:eastAsia="en-US"/>
              </w:rPr>
            </w:pPr>
            <w:r w:rsidRPr="00D35221">
              <w:rPr>
                <w:rFonts w:eastAsia="Calibri"/>
                <w:sz w:val="22"/>
                <w:szCs w:val="22"/>
                <w:lang w:eastAsia="en-US"/>
              </w:rPr>
              <w:t xml:space="preserve">        </w:t>
            </w:r>
            <w:r w:rsidRPr="00D35221">
              <w:rPr>
                <w:noProof/>
                <w:position w:val="-7"/>
                <w:sz w:val="22"/>
                <w:szCs w:val="22"/>
              </w:rPr>
              <w:drawing>
                <wp:inline distT="0" distB="0" distL="0" distR="0" wp14:anchorId="715797D1" wp14:editId="48681886">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00D35221">
              <w:rPr>
                <w:rFonts w:eastAsia="Calibri"/>
                <w:sz w:val="22"/>
                <w:szCs w:val="22"/>
                <w:lang w:eastAsia="en-US"/>
              </w:rPr>
              <w:t>= 17174,5/17174,5=1,0</w:t>
            </w:r>
          </w:p>
          <w:p w:rsidR="004B6FC4" w:rsidRPr="00D35221" w:rsidRDefault="004B6FC4" w:rsidP="00AA1D37">
            <w:pPr>
              <w:widowControl w:val="0"/>
              <w:autoSpaceDE w:val="0"/>
              <w:autoSpaceDN w:val="0"/>
              <w:adjustRightInd w:val="0"/>
              <w:ind w:firstLine="540"/>
              <w:jc w:val="both"/>
              <w:rPr>
                <w:sz w:val="22"/>
                <w:szCs w:val="22"/>
              </w:rPr>
            </w:pPr>
            <w:r w:rsidRPr="00D35221">
              <w:rPr>
                <w:b/>
                <w:sz w:val="22"/>
                <w:szCs w:val="22"/>
              </w:rPr>
              <w:t>Эффективность реализации муниципальной программы</w:t>
            </w:r>
            <w:r w:rsidRPr="00D35221">
              <w:rPr>
                <w:sz w:val="22"/>
                <w:szCs w:val="22"/>
              </w:rPr>
              <w:t xml:space="preserve"> (подпрограммы) рассчитывается по следующей формуле:</w:t>
            </w:r>
          </w:p>
          <w:p w:rsidR="004B6FC4" w:rsidRPr="00D35221" w:rsidRDefault="004B6FC4" w:rsidP="00AA1D37">
            <w:pPr>
              <w:widowControl w:val="0"/>
              <w:autoSpaceDE w:val="0"/>
              <w:autoSpaceDN w:val="0"/>
              <w:adjustRightInd w:val="0"/>
              <w:ind w:firstLine="540"/>
              <w:jc w:val="both"/>
              <w:rPr>
                <w:sz w:val="22"/>
                <w:szCs w:val="22"/>
                <w:vertAlign w:val="subscript"/>
              </w:rPr>
            </w:pPr>
            <w:r w:rsidRPr="00D35221">
              <w:rPr>
                <w:sz w:val="22"/>
                <w:szCs w:val="22"/>
              </w:rPr>
              <w:t>Э</w:t>
            </w:r>
            <w:r w:rsidRPr="00D35221">
              <w:rPr>
                <w:sz w:val="22"/>
                <w:szCs w:val="22"/>
                <w:vertAlign w:val="subscript"/>
              </w:rPr>
              <w:t>МП</w:t>
            </w:r>
            <w:r w:rsidRPr="00D35221">
              <w:rPr>
                <w:sz w:val="22"/>
                <w:szCs w:val="22"/>
              </w:rPr>
              <w:t xml:space="preserve"> = С</w:t>
            </w:r>
            <w:r w:rsidRPr="00D35221">
              <w:rPr>
                <w:sz w:val="22"/>
                <w:szCs w:val="22"/>
                <w:vertAlign w:val="subscript"/>
              </w:rPr>
              <w:t>ДЦ</w:t>
            </w:r>
            <w:r w:rsidRPr="00D35221">
              <w:rPr>
                <w:sz w:val="22"/>
                <w:szCs w:val="22"/>
              </w:rPr>
              <w:t xml:space="preserve"> * У</w:t>
            </w:r>
            <w:r w:rsidRPr="00D35221">
              <w:rPr>
                <w:sz w:val="22"/>
                <w:szCs w:val="22"/>
                <w:vertAlign w:val="subscript"/>
              </w:rPr>
              <w:t>Ф</w:t>
            </w:r>
          </w:p>
          <w:p w:rsidR="004B6FC4" w:rsidRPr="00D35221" w:rsidRDefault="004B6FC4" w:rsidP="00AA1D37">
            <w:pPr>
              <w:ind w:firstLine="26"/>
              <w:rPr>
                <w:rFonts w:eastAsia="Calibri"/>
                <w:sz w:val="22"/>
                <w:szCs w:val="22"/>
                <w:lang w:eastAsia="en-US"/>
              </w:rPr>
            </w:pPr>
            <w:r w:rsidRPr="00D35221">
              <w:rPr>
                <w:rFonts w:eastAsia="Calibri"/>
                <w:sz w:val="22"/>
                <w:szCs w:val="22"/>
                <w:lang w:eastAsia="en-US"/>
              </w:rPr>
              <w:t xml:space="preserve">        </w:t>
            </w:r>
            <w:r w:rsidRPr="00D35221">
              <w:rPr>
                <w:sz w:val="22"/>
                <w:szCs w:val="22"/>
              </w:rPr>
              <w:t>Э</w:t>
            </w:r>
            <w:r w:rsidRPr="00D35221">
              <w:rPr>
                <w:sz w:val="22"/>
                <w:szCs w:val="22"/>
                <w:vertAlign w:val="subscript"/>
              </w:rPr>
              <w:t>МП</w:t>
            </w:r>
            <w:r w:rsidR="00FA2A5F" w:rsidRPr="00D35221">
              <w:rPr>
                <w:rFonts w:eastAsia="Calibri"/>
                <w:sz w:val="22"/>
                <w:szCs w:val="22"/>
                <w:lang w:eastAsia="en-US"/>
              </w:rPr>
              <w:t xml:space="preserve"> = 1,03*</w:t>
            </w:r>
            <w:r w:rsidRPr="00D35221">
              <w:rPr>
                <w:rFonts w:eastAsia="Calibri"/>
                <w:sz w:val="22"/>
                <w:szCs w:val="22"/>
                <w:lang w:eastAsia="en-US"/>
              </w:rPr>
              <w:t>1,0=1,03</w:t>
            </w:r>
          </w:p>
          <w:p w:rsidR="004B6FC4" w:rsidRPr="00D35221" w:rsidRDefault="004B6FC4" w:rsidP="00AA1D37">
            <w:pPr>
              <w:widowControl w:val="0"/>
              <w:autoSpaceDE w:val="0"/>
              <w:autoSpaceDN w:val="0"/>
              <w:adjustRightInd w:val="0"/>
              <w:ind w:firstLine="540"/>
              <w:jc w:val="both"/>
              <w:rPr>
                <w:sz w:val="22"/>
                <w:szCs w:val="22"/>
              </w:rPr>
            </w:pPr>
            <w:r w:rsidRPr="00D35221">
              <w:rPr>
                <w:sz w:val="22"/>
                <w:szCs w:val="22"/>
              </w:rPr>
              <w:t>Вывод об эффективности (неэффективности) реализации муниципальной программы определяется на основании следующих критериев:</w:t>
            </w:r>
          </w:p>
          <w:p w:rsidR="004B6FC4" w:rsidRPr="00D35221" w:rsidRDefault="004B6FC4" w:rsidP="00AA1D37">
            <w:pPr>
              <w:widowControl w:val="0"/>
              <w:autoSpaceDE w:val="0"/>
              <w:autoSpaceDN w:val="0"/>
              <w:adjustRightInd w:val="0"/>
              <w:rPr>
                <w:sz w:val="22"/>
                <w:szCs w:val="22"/>
              </w:rPr>
            </w:pPr>
          </w:p>
          <w:tbl>
            <w:tblPr>
              <w:tblStyle w:val="a3"/>
              <w:tblpPr w:leftFromText="180" w:rightFromText="180" w:vertAnchor="text" w:horzAnchor="margin" w:tblpX="392" w:tblpY="30"/>
              <w:tblW w:w="0" w:type="auto"/>
              <w:tblLayout w:type="fixed"/>
              <w:tblLook w:val="04A0" w:firstRow="1" w:lastRow="0" w:firstColumn="1" w:lastColumn="0" w:noHBand="0" w:noVBand="1"/>
            </w:tblPr>
            <w:tblGrid>
              <w:gridCol w:w="5529"/>
              <w:gridCol w:w="3153"/>
            </w:tblGrid>
            <w:tr w:rsidR="004B6FC4" w:rsidRPr="00D35221" w:rsidTr="004B6FC4">
              <w:tc>
                <w:tcPr>
                  <w:tcW w:w="5529" w:type="dxa"/>
                  <w:tcBorders>
                    <w:top w:val="single" w:sz="4" w:space="0" w:color="auto"/>
                    <w:left w:val="single" w:sz="4" w:space="0" w:color="auto"/>
                    <w:bottom w:val="single" w:sz="4" w:space="0" w:color="auto"/>
                    <w:right w:val="single" w:sz="4" w:space="0" w:color="auto"/>
                  </w:tcBorders>
                </w:tcPr>
                <w:p w:rsidR="004B6FC4" w:rsidRPr="00D35221" w:rsidRDefault="004B6FC4" w:rsidP="00AA1D37">
                  <w:pPr>
                    <w:widowControl w:val="0"/>
                    <w:autoSpaceDE w:val="0"/>
                    <w:autoSpaceDN w:val="0"/>
                    <w:adjustRightInd w:val="0"/>
                    <w:jc w:val="center"/>
                    <w:rPr>
                      <w:sz w:val="22"/>
                      <w:szCs w:val="22"/>
                    </w:rPr>
                  </w:pPr>
                  <w:r w:rsidRPr="00D35221">
                    <w:rPr>
                      <w:sz w:val="22"/>
                      <w:szCs w:val="22"/>
                    </w:rPr>
                    <w:t xml:space="preserve">Вывод об эффективности </w:t>
                  </w:r>
                </w:p>
                <w:p w:rsidR="004B6FC4" w:rsidRPr="00D35221" w:rsidRDefault="004B6FC4" w:rsidP="00AA1D37">
                  <w:pPr>
                    <w:widowControl w:val="0"/>
                    <w:autoSpaceDE w:val="0"/>
                    <w:autoSpaceDN w:val="0"/>
                    <w:adjustRightInd w:val="0"/>
                    <w:jc w:val="center"/>
                    <w:rPr>
                      <w:sz w:val="22"/>
                      <w:szCs w:val="22"/>
                    </w:rPr>
                  </w:pPr>
                  <w:r w:rsidRPr="00D35221">
                    <w:rPr>
                      <w:sz w:val="22"/>
                      <w:szCs w:val="22"/>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4B6FC4" w:rsidRPr="00D35221" w:rsidRDefault="004B6FC4" w:rsidP="00AA1D37">
                  <w:pPr>
                    <w:widowControl w:val="0"/>
                    <w:autoSpaceDE w:val="0"/>
                    <w:autoSpaceDN w:val="0"/>
                    <w:adjustRightInd w:val="0"/>
                    <w:jc w:val="center"/>
                    <w:rPr>
                      <w:sz w:val="22"/>
                      <w:szCs w:val="22"/>
                      <w:vertAlign w:val="subscript"/>
                    </w:rPr>
                  </w:pPr>
                  <w:r w:rsidRPr="00D35221">
                    <w:rPr>
                      <w:sz w:val="22"/>
                      <w:szCs w:val="22"/>
                    </w:rPr>
                    <w:t>Критерии оценки эффективности Э</w:t>
                  </w:r>
                  <w:r w:rsidRPr="00D35221">
                    <w:rPr>
                      <w:sz w:val="22"/>
                      <w:szCs w:val="22"/>
                      <w:vertAlign w:val="subscript"/>
                    </w:rPr>
                    <w:t>МП</w:t>
                  </w:r>
                </w:p>
              </w:tc>
            </w:tr>
            <w:tr w:rsidR="004B6FC4" w:rsidRPr="00D35221" w:rsidTr="004B6FC4">
              <w:tc>
                <w:tcPr>
                  <w:tcW w:w="5529" w:type="dxa"/>
                  <w:tcBorders>
                    <w:top w:val="single" w:sz="4" w:space="0" w:color="auto"/>
                  </w:tcBorders>
                </w:tcPr>
                <w:p w:rsidR="004B6FC4" w:rsidRPr="00D35221" w:rsidRDefault="004B6FC4" w:rsidP="00AA1D37">
                  <w:pPr>
                    <w:widowControl w:val="0"/>
                    <w:autoSpaceDE w:val="0"/>
                    <w:autoSpaceDN w:val="0"/>
                    <w:adjustRightInd w:val="0"/>
                    <w:jc w:val="both"/>
                    <w:rPr>
                      <w:sz w:val="22"/>
                      <w:szCs w:val="22"/>
                    </w:rPr>
                  </w:pPr>
                  <w:r w:rsidRPr="00D35221">
                    <w:rPr>
                      <w:sz w:val="22"/>
                      <w:szCs w:val="22"/>
                    </w:rPr>
                    <w:t>Неэффективная</w:t>
                  </w:r>
                </w:p>
              </w:tc>
              <w:tc>
                <w:tcPr>
                  <w:tcW w:w="3153" w:type="dxa"/>
                  <w:tcBorders>
                    <w:top w:val="single" w:sz="4" w:space="0" w:color="auto"/>
                  </w:tcBorders>
                </w:tcPr>
                <w:p w:rsidR="004B6FC4" w:rsidRPr="00D35221" w:rsidRDefault="004B6FC4" w:rsidP="00AA1D37">
                  <w:pPr>
                    <w:widowControl w:val="0"/>
                    <w:autoSpaceDE w:val="0"/>
                    <w:autoSpaceDN w:val="0"/>
                    <w:adjustRightInd w:val="0"/>
                    <w:jc w:val="center"/>
                    <w:rPr>
                      <w:sz w:val="22"/>
                      <w:szCs w:val="22"/>
                    </w:rPr>
                  </w:pPr>
                  <w:r w:rsidRPr="00D35221">
                    <w:rPr>
                      <w:sz w:val="22"/>
                      <w:szCs w:val="22"/>
                    </w:rPr>
                    <w:t>менее 0,5</w:t>
                  </w:r>
                </w:p>
              </w:tc>
            </w:tr>
            <w:tr w:rsidR="004B6FC4" w:rsidRPr="00D35221" w:rsidTr="004B6FC4">
              <w:tc>
                <w:tcPr>
                  <w:tcW w:w="5529" w:type="dxa"/>
                </w:tcPr>
                <w:p w:rsidR="004B6FC4" w:rsidRPr="00D35221" w:rsidRDefault="004B6FC4" w:rsidP="00AA1D37">
                  <w:pPr>
                    <w:widowControl w:val="0"/>
                    <w:autoSpaceDE w:val="0"/>
                    <w:autoSpaceDN w:val="0"/>
                    <w:adjustRightInd w:val="0"/>
                    <w:jc w:val="both"/>
                    <w:rPr>
                      <w:sz w:val="22"/>
                      <w:szCs w:val="22"/>
                    </w:rPr>
                  </w:pPr>
                  <w:r w:rsidRPr="00D35221">
                    <w:rPr>
                      <w:sz w:val="22"/>
                      <w:szCs w:val="22"/>
                    </w:rPr>
                    <w:t>Уровень эффективности удовлетворительный</w:t>
                  </w:r>
                </w:p>
              </w:tc>
              <w:tc>
                <w:tcPr>
                  <w:tcW w:w="3153" w:type="dxa"/>
                </w:tcPr>
                <w:p w:rsidR="004B6FC4" w:rsidRPr="00D35221" w:rsidRDefault="004B6FC4" w:rsidP="00AA1D37">
                  <w:pPr>
                    <w:widowControl w:val="0"/>
                    <w:autoSpaceDE w:val="0"/>
                    <w:autoSpaceDN w:val="0"/>
                    <w:adjustRightInd w:val="0"/>
                    <w:jc w:val="center"/>
                    <w:rPr>
                      <w:sz w:val="22"/>
                      <w:szCs w:val="22"/>
                    </w:rPr>
                  </w:pPr>
                  <w:r w:rsidRPr="00D35221">
                    <w:rPr>
                      <w:sz w:val="22"/>
                      <w:szCs w:val="22"/>
                    </w:rPr>
                    <w:t>0</w:t>
                  </w:r>
                  <w:r w:rsidRPr="00D35221">
                    <w:rPr>
                      <w:sz w:val="22"/>
                      <w:szCs w:val="22"/>
                    </w:rPr>
                    <w:cr/>
                    <w:t>5 – 0,79</w:t>
                  </w:r>
                </w:p>
              </w:tc>
            </w:tr>
            <w:tr w:rsidR="004B6FC4" w:rsidRPr="00D35221" w:rsidTr="004B6FC4">
              <w:tc>
                <w:tcPr>
                  <w:tcW w:w="5529" w:type="dxa"/>
                </w:tcPr>
                <w:p w:rsidR="004B6FC4" w:rsidRPr="00D35221" w:rsidRDefault="004B6FC4" w:rsidP="00AA1D37">
                  <w:pPr>
                    <w:widowControl w:val="0"/>
                    <w:autoSpaceDE w:val="0"/>
                    <w:autoSpaceDN w:val="0"/>
                    <w:adjustRightInd w:val="0"/>
                    <w:jc w:val="both"/>
                    <w:rPr>
                      <w:sz w:val="22"/>
                      <w:szCs w:val="22"/>
                    </w:rPr>
                  </w:pPr>
                  <w:r w:rsidRPr="00D35221">
                    <w:rPr>
                      <w:sz w:val="22"/>
                      <w:szCs w:val="22"/>
                    </w:rPr>
                    <w:t>Эффективная</w:t>
                  </w:r>
                </w:p>
              </w:tc>
              <w:tc>
                <w:tcPr>
                  <w:tcW w:w="3153" w:type="dxa"/>
                </w:tcPr>
                <w:p w:rsidR="004B6FC4" w:rsidRPr="00D35221" w:rsidRDefault="004B6FC4" w:rsidP="00AA1D37">
                  <w:pPr>
                    <w:widowControl w:val="0"/>
                    <w:autoSpaceDE w:val="0"/>
                    <w:autoSpaceDN w:val="0"/>
                    <w:adjustRightInd w:val="0"/>
                    <w:jc w:val="center"/>
                    <w:rPr>
                      <w:sz w:val="22"/>
                      <w:szCs w:val="22"/>
                    </w:rPr>
                  </w:pPr>
                  <w:r w:rsidRPr="00D35221">
                    <w:rPr>
                      <w:sz w:val="22"/>
                      <w:szCs w:val="22"/>
                    </w:rPr>
                    <w:t>0,8 – 1</w:t>
                  </w:r>
                </w:p>
              </w:tc>
            </w:tr>
            <w:tr w:rsidR="004B6FC4" w:rsidRPr="00D35221" w:rsidTr="004B6FC4">
              <w:tc>
                <w:tcPr>
                  <w:tcW w:w="5529" w:type="dxa"/>
                </w:tcPr>
                <w:p w:rsidR="004B6FC4" w:rsidRPr="00D35221" w:rsidRDefault="004B6FC4" w:rsidP="00AA1D37">
                  <w:pPr>
                    <w:widowControl w:val="0"/>
                    <w:autoSpaceDE w:val="0"/>
                    <w:autoSpaceDN w:val="0"/>
                    <w:adjustRightInd w:val="0"/>
                    <w:jc w:val="both"/>
                    <w:rPr>
                      <w:sz w:val="22"/>
                      <w:szCs w:val="22"/>
                    </w:rPr>
                  </w:pPr>
                  <w:r w:rsidRPr="00D35221">
                    <w:rPr>
                      <w:sz w:val="22"/>
                      <w:szCs w:val="22"/>
                    </w:rPr>
                    <w:t>Высокоэффективная</w:t>
                  </w:r>
                </w:p>
              </w:tc>
              <w:tc>
                <w:tcPr>
                  <w:tcW w:w="3153" w:type="dxa"/>
                </w:tcPr>
                <w:p w:rsidR="004B6FC4" w:rsidRPr="00D35221" w:rsidRDefault="004B6FC4" w:rsidP="00AA1D37">
                  <w:pPr>
                    <w:widowControl w:val="0"/>
                    <w:autoSpaceDE w:val="0"/>
                    <w:autoSpaceDN w:val="0"/>
                    <w:adjustRightInd w:val="0"/>
                    <w:jc w:val="center"/>
                    <w:rPr>
                      <w:sz w:val="22"/>
                      <w:szCs w:val="22"/>
                    </w:rPr>
                  </w:pPr>
                  <w:r w:rsidRPr="00D35221">
                    <w:rPr>
                      <w:sz w:val="22"/>
                      <w:szCs w:val="22"/>
                    </w:rPr>
                    <w:t>более 1</w:t>
                  </w:r>
                </w:p>
              </w:tc>
            </w:tr>
          </w:tbl>
          <w:p w:rsidR="004B6FC4" w:rsidRPr="00D35221" w:rsidRDefault="004B6FC4" w:rsidP="00AA1D37">
            <w:pPr>
              <w:ind w:firstLine="26"/>
              <w:rPr>
                <w:rFonts w:eastAsia="Calibri"/>
                <w:sz w:val="22"/>
                <w:szCs w:val="22"/>
                <w:lang w:eastAsia="en-US"/>
              </w:rPr>
            </w:pPr>
          </w:p>
          <w:p w:rsidR="004B6FC4" w:rsidRPr="00D35221" w:rsidRDefault="004B6FC4" w:rsidP="00AA1D37">
            <w:pPr>
              <w:ind w:firstLine="26"/>
              <w:rPr>
                <w:rFonts w:eastAsia="Calibri"/>
                <w:b/>
                <w:sz w:val="22"/>
                <w:szCs w:val="22"/>
                <w:u w:val="single"/>
                <w:lang w:eastAsia="en-US"/>
              </w:rPr>
            </w:pPr>
            <w:r w:rsidRPr="00D35221">
              <w:rPr>
                <w:rFonts w:eastAsia="Calibri"/>
                <w:b/>
                <w:sz w:val="22"/>
                <w:szCs w:val="22"/>
                <w:u w:val="single"/>
                <w:lang w:eastAsia="en-US"/>
              </w:rPr>
              <w:t xml:space="preserve">        Вывод: Муниципальная программа МО МР «Сыктывдинский» «Развитие экономика» на период до 2020 года за 2015 год реализована высокоэффективно</w:t>
            </w:r>
            <w:r w:rsidR="009E0525" w:rsidRPr="00D35221">
              <w:rPr>
                <w:rFonts w:eastAsia="Calibri"/>
                <w:b/>
                <w:sz w:val="22"/>
                <w:szCs w:val="22"/>
                <w:u w:val="single"/>
                <w:lang w:eastAsia="en-US"/>
              </w:rPr>
              <w:t>.</w:t>
            </w:r>
          </w:p>
          <w:p w:rsidR="004B6FC4" w:rsidRPr="00D35221" w:rsidRDefault="004B6FC4" w:rsidP="00AA1D37">
            <w:pPr>
              <w:ind w:firstLine="26"/>
              <w:rPr>
                <w:rFonts w:eastAsia="Calibri"/>
                <w:sz w:val="22"/>
                <w:szCs w:val="22"/>
                <w:lang w:eastAsia="en-US"/>
              </w:rPr>
            </w:pPr>
          </w:p>
        </w:tc>
      </w:tr>
      <w:tr w:rsidR="000E467D" w:rsidRPr="00AA1D37" w:rsidTr="00FA2A5F">
        <w:trPr>
          <w:trHeight w:val="287"/>
        </w:trPr>
        <w:tc>
          <w:tcPr>
            <w:tcW w:w="9464" w:type="dxa"/>
            <w:gridSpan w:val="8"/>
            <w:shd w:val="clear" w:color="auto" w:fill="FFC000"/>
            <w:noWrap/>
          </w:tcPr>
          <w:p w:rsidR="000E467D" w:rsidRPr="00AA1D37" w:rsidRDefault="000E467D" w:rsidP="00AA1D37">
            <w:pPr>
              <w:ind w:firstLine="26"/>
              <w:rPr>
                <w:b/>
                <w:sz w:val="22"/>
                <w:szCs w:val="22"/>
              </w:rPr>
            </w:pPr>
            <w:r w:rsidRPr="00AA1D37">
              <w:rPr>
                <w:b/>
                <w:sz w:val="22"/>
                <w:szCs w:val="22"/>
              </w:rPr>
              <w:t>Подпрограмма 1 «Стратегическое планирование в МО МР «Сыктывдинский»</w:t>
            </w:r>
          </w:p>
        </w:tc>
      </w:tr>
      <w:tr w:rsidR="000E467D" w:rsidRPr="00AA1D37" w:rsidTr="00FA2A5F">
        <w:trPr>
          <w:trHeight w:val="264"/>
        </w:trPr>
        <w:tc>
          <w:tcPr>
            <w:tcW w:w="9464" w:type="dxa"/>
            <w:gridSpan w:val="8"/>
            <w:shd w:val="clear" w:color="auto" w:fill="FFFF00"/>
            <w:noWrap/>
          </w:tcPr>
          <w:p w:rsidR="000E467D" w:rsidRPr="00AA1D37" w:rsidRDefault="000E467D" w:rsidP="00AA1D37">
            <w:pPr>
              <w:ind w:firstLine="26"/>
              <w:rPr>
                <w:b/>
                <w:i/>
                <w:sz w:val="22"/>
                <w:szCs w:val="22"/>
              </w:rPr>
            </w:pPr>
            <w:r w:rsidRPr="00AA1D37">
              <w:rPr>
                <w:b/>
                <w:i/>
                <w:sz w:val="22"/>
                <w:szCs w:val="22"/>
              </w:rPr>
              <w:t>Цель подпрограммы 1</w:t>
            </w:r>
            <w:r w:rsidRPr="00AA1D37">
              <w:rPr>
                <w:sz w:val="22"/>
                <w:szCs w:val="22"/>
              </w:rPr>
              <w:t>: Функционирование комплексной системы стратегического планирования социально-экономического развития МО МР «Сыктывдинский».</w:t>
            </w:r>
          </w:p>
        </w:tc>
      </w:tr>
      <w:tr w:rsidR="000E467D" w:rsidRPr="00AA1D37" w:rsidTr="001C2C99">
        <w:trPr>
          <w:trHeight w:val="264"/>
        </w:trPr>
        <w:tc>
          <w:tcPr>
            <w:tcW w:w="9464" w:type="dxa"/>
            <w:gridSpan w:val="8"/>
            <w:shd w:val="clear" w:color="auto" w:fill="auto"/>
            <w:noWrap/>
          </w:tcPr>
          <w:p w:rsidR="000E467D" w:rsidRPr="00AA1D37" w:rsidRDefault="000E467D" w:rsidP="00AA1D37">
            <w:pPr>
              <w:ind w:firstLine="26"/>
              <w:rPr>
                <w:b/>
                <w:i/>
                <w:sz w:val="22"/>
                <w:szCs w:val="22"/>
              </w:rPr>
            </w:pPr>
            <w:bookmarkStart w:id="2" w:name="sub_20161"/>
            <w:r w:rsidRPr="00AA1D37">
              <w:rPr>
                <w:b/>
                <w:i/>
                <w:sz w:val="22"/>
                <w:szCs w:val="22"/>
              </w:rPr>
              <w:t>Задача 1</w:t>
            </w:r>
            <w:r w:rsidRPr="00AA1D37">
              <w:rPr>
                <w:sz w:val="22"/>
                <w:szCs w:val="22"/>
              </w:rPr>
              <w:t xml:space="preserve"> Развитие программно-целевого планирования в Сыктывдинском районе.</w:t>
            </w:r>
            <w:bookmarkEnd w:id="2"/>
          </w:p>
        </w:tc>
      </w:tr>
      <w:tr w:rsidR="000E467D" w:rsidRPr="00AA1D37" w:rsidTr="00D35221">
        <w:trPr>
          <w:trHeight w:val="264"/>
        </w:trPr>
        <w:tc>
          <w:tcPr>
            <w:tcW w:w="567" w:type="dxa"/>
            <w:shd w:val="clear" w:color="auto" w:fill="auto"/>
            <w:noWrap/>
          </w:tcPr>
          <w:p w:rsidR="000E467D" w:rsidRPr="00AA1D37" w:rsidRDefault="000E467D" w:rsidP="00AA1D37">
            <w:pPr>
              <w:rPr>
                <w:sz w:val="22"/>
                <w:szCs w:val="22"/>
              </w:rPr>
            </w:pPr>
            <w:r w:rsidRPr="00AA1D37">
              <w:rPr>
                <w:sz w:val="22"/>
                <w:szCs w:val="22"/>
              </w:rPr>
              <w:t>1.1</w:t>
            </w:r>
          </w:p>
        </w:tc>
        <w:tc>
          <w:tcPr>
            <w:tcW w:w="3794" w:type="dxa"/>
            <w:shd w:val="clear" w:color="auto" w:fill="auto"/>
          </w:tcPr>
          <w:p w:rsidR="000E467D" w:rsidRPr="00AA1D37" w:rsidRDefault="000E467D" w:rsidP="00AA1D37">
            <w:pPr>
              <w:rPr>
                <w:sz w:val="22"/>
                <w:szCs w:val="22"/>
              </w:rPr>
            </w:pPr>
            <w:r w:rsidRPr="00AA1D37">
              <w:rPr>
                <w:sz w:val="22"/>
                <w:szCs w:val="22"/>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целевых </w:t>
            </w:r>
            <w:r w:rsidRPr="00AA1D37">
              <w:rPr>
                <w:sz w:val="22"/>
                <w:szCs w:val="22"/>
              </w:rPr>
              <w:lastRenderedPageBreak/>
              <w:t>программ 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276" w:type="dxa"/>
            <w:gridSpan w:val="2"/>
            <w:shd w:val="clear" w:color="auto" w:fill="auto"/>
          </w:tcPr>
          <w:p w:rsidR="000E467D" w:rsidRPr="00AA1D37" w:rsidRDefault="000E467D" w:rsidP="00AA1D37">
            <w:pPr>
              <w:pStyle w:val="a9"/>
              <w:rPr>
                <w:rFonts w:ascii="Times New Roman" w:hAnsi="Times New Roman" w:cs="Times New Roman"/>
                <w:sz w:val="22"/>
                <w:szCs w:val="22"/>
              </w:rPr>
            </w:pPr>
            <w:r w:rsidRPr="00AA1D37">
              <w:rPr>
                <w:rFonts w:ascii="Times New Roman" w:hAnsi="Times New Roman" w:cs="Times New Roman"/>
                <w:sz w:val="22"/>
                <w:szCs w:val="22"/>
              </w:rPr>
              <w:lastRenderedPageBreak/>
              <w:t>%</w:t>
            </w:r>
          </w:p>
        </w:tc>
        <w:tc>
          <w:tcPr>
            <w:tcW w:w="993" w:type="dxa"/>
            <w:shd w:val="clear" w:color="auto" w:fill="auto"/>
          </w:tcPr>
          <w:p w:rsidR="000E467D" w:rsidRPr="00AA1D37" w:rsidRDefault="000E467D" w:rsidP="00AA1D37">
            <w:pPr>
              <w:pStyle w:val="aa"/>
              <w:jc w:val="left"/>
              <w:rPr>
                <w:rFonts w:ascii="Times New Roman" w:hAnsi="Times New Roman" w:cs="Times New Roman"/>
                <w:sz w:val="22"/>
                <w:szCs w:val="22"/>
              </w:rPr>
            </w:pPr>
            <w:r w:rsidRPr="00AA1D37">
              <w:rPr>
                <w:rFonts w:ascii="Times New Roman" w:hAnsi="Times New Roman" w:cs="Times New Roman"/>
                <w:sz w:val="22"/>
                <w:szCs w:val="22"/>
              </w:rPr>
              <w:t>86</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86,0</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r>
      <w:tr w:rsidR="00D35221" w:rsidRPr="00AA1D37" w:rsidTr="00D35221">
        <w:trPr>
          <w:trHeight w:val="264"/>
        </w:trPr>
        <w:tc>
          <w:tcPr>
            <w:tcW w:w="9464" w:type="dxa"/>
            <w:gridSpan w:val="8"/>
            <w:shd w:val="clear" w:color="auto" w:fill="FFFFFF" w:themeFill="background1"/>
            <w:noWrap/>
          </w:tcPr>
          <w:p w:rsidR="00D35221" w:rsidRPr="00AA1D37" w:rsidRDefault="00D35221" w:rsidP="00AA1D37">
            <w:pPr>
              <w:ind w:firstLine="26"/>
              <w:rPr>
                <w:b/>
                <w:i/>
                <w:sz w:val="22"/>
                <w:szCs w:val="22"/>
              </w:rPr>
            </w:pPr>
            <w:bookmarkStart w:id="3" w:name="sub_20200"/>
            <w:r w:rsidRPr="00AA1D37">
              <w:rPr>
                <w:b/>
                <w:i/>
                <w:sz w:val="22"/>
                <w:szCs w:val="22"/>
              </w:rPr>
              <w:lastRenderedPageBreak/>
              <w:t>Задача 2</w:t>
            </w:r>
            <w:r w:rsidRPr="00AA1D37">
              <w:rPr>
                <w:sz w:val="22"/>
                <w:szCs w:val="22"/>
              </w:rPr>
              <w:t xml:space="preserve">. Осуществление анализа и прогнозирования социально-экономического развития </w:t>
            </w:r>
            <w:bookmarkEnd w:id="3"/>
            <w:r w:rsidRPr="00AA1D37">
              <w:rPr>
                <w:sz w:val="22"/>
                <w:szCs w:val="22"/>
              </w:rPr>
              <w:t>Сыктывдинского района</w:t>
            </w:r>
          </w:p>
        </w:tc>
      </w:tr>
      <w:tr w:rsidR="000E467D" w:rsidRPr="00AA1D37" w:rsidTr="001C2C99">
        <w:trPr>
          <w:trHeight w:val="264"/>
        </w:trPr>
        <w:tc>
          <w:tcPr>
            <w:tcW w:w="567" w:type="dxa"/>
            <w:shd w:val="clear" w:color="auto" w:fill="auto"/>
            <w:noWrap/>
          </w:tcPr>
          <w:p w:rsidR="000E467D" w:rsidRPr="00AA1D37" w:rsidRDefault="000E467D" w:rsidP="00AA1D37">
            <w:pPr>
              <w:pStyle w:val="aa"/>
              <w:jc w:val="left"/>
              <w:rPr>
                <w:rFonts w:ascii="Times New Roman" w:hAnsi="Times New Roman" w:cs="Times New Roman"/>
                <w:sz w:val="22"/>
                <w:szCs w:val="22"/>
                <w:highlight w:val="green"/>
              </w:rPr>
            </w:pPr>
            <w:bookmarkStart w:id="4" w:name="sub_201600"/>
            <w:r w:rsidRPr="00AA1D37">
              <w:rPr>
                <w:rFonts w:ascii="Times New Roman" w:hAnsi="Times New Roman" w:cs="Times New Roman"/>
                <w:sz w:val="22"/>
                <w:szCs w:val="22"/>
              </w:rPr>
              <w:t>1.</w:t>
            </w:r>
            <w:bookmarkEnd w:id="4"/>
            <w:r w:rsidRPr="00AA1D37">
              <w:rPr>
                <w:rFonts w:ascii="Times New Roman" w:hAnsi="Times New Roman" w:cs="Times New Roman"/>
                <w:sz w:val="22"/>
                <w:szCs w:val="22"/>
              </w:rPr>
              <w:t>3</w:t>
            </w:r>
          </w:p>
        </w:tc>
        <w:tc>
          <w:tcPr>
            <w:tcW w:w="3794" w:type="dxa"/>
            <w:shd w:val="clear" w:color="auto" w:fill="auto"/>
          </w:tcPr>
          <w:p w:rsidR="000E467D" w:rsidRPr="00AA1D37" w:rsidRDefault="000E467D" w:rsidP="00AA1D37">
            <w:pPr>
              <w:pStyle w:val="a9"/>
              <w:rPr>
                <w:rFonts w:ascii="Times New Roman" w:hAnsi="Times New Roman" w:cs="Times New Roman"/>
                <w:sz w:val="22"/>
                <w:szCs w:val="22"/>
              </w:rPr>
            </w:pPr>
            <w:r w:rsidRPr="00AA1D37">
              <w:rPr>
                <w:rFonts w:ascii="Times New Roman" w:hAnsi="Times New Roman" w:cs="Times New Roman"/>
                <w:sz w:val="22"/>
                <w:szCs w:val="22"/>
              </w:rPr>
              <w:t>Отклонение основных макроэкономических показателей прогноза социально-экономического развития Сыктывдинского района от их фактических значений</w:t>
            </w:r>
          </w:p>
        </w:tc>
        <w:tc>
          <w:tcPr>
            <w:tcW w:w="1276" w:type="dxa"/>
            <w:gridSpan w:val="2"/>
            <w:shd w:val="clear" w:color="auto" w:fill="auto"/>
          </w:tcPr>
          <w:p w:rsidR="000E467D" w:rsidRPr="00AA1D37" w:rsidRDefault="000E467D" w:rsidP="00AA1D37">
            <w:pPr>
              <w:pStyle w:val="a9"/>
              <w:rPr>
                <w:rFonts w:ascii="Times New Roman" w:hAnsi="Times New Roman" w:cs="Times New Roman"/>
                <w:sz w:val="22"/>
                <w:szCs w:val="22"/>
              </w:rPr>
            </w:pPr>
            <w:r w:rsidRPr="00AA1D37">
              <w:rPr>
                <w:rFonts w:ascii="Times New Roman" w:hAnsi="Times New Roman" w:cs="Times New Roman"/>
                <w:sz w:val="22"/>
                <w:szCs w:val="22"/>
              </w:rPr>
              <w:t>средний процент отклонения</w:t>
            </w:r>
          </w:p>
        </w:tc>
        <w:tc>
          <w:tcPr>
            <w:tcW w:w="993" w:type="dxa"/>
            <w:shd w:val="clear" w:color="auto" w:fill="auto"/>
          </w:tcPr>
          <w:p w:rsidR="000E467D" w:rsidRPr="00AA1D37" w:rsidRDefault="000E467D" w:rsidP="00AA1D37">
            <w:pPr>
              <w:rPr>
                <w:rFonts w:eastAsia="Calibri"/>
                <w:sz w:val="22"/>
                <w:szCs w:val="22"/>
                <w:lang w:eastAsia="en-US"/>
              </w:rPr>
            </w:pPr>
            <w:r w:rsidRPr="00AA1D37">
              <w:rPr>
                <w:sz w:val="22"/>
                <w:szCs w:val="22"/>
              </w:rPr>
              <w:t>20</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0E467D" w:rsidRPr="00AA1D37" w:rsidRDefault="004B6FC4" w:rsidP="00AA1D37">
            <w:pPr>
              <w:ind w:firstLine="26"/>
              <w:rPr>
                <w:rFonts w:eastAsia="Calibri"/>
                <w:sz w:val="22"/>
                <w:szCs w:val="22"/>
                <w:lang w:eastAsia="en-US"/>
              </w:rPr>
            </w:pPr>
            <w:r w:rsidRPr="00AA1D37">
              <w:rPr>
                <w:rFonts w:eastAsia="Calibri"/>
                <w:sz w:val="22"/>
                <w:szCs w:val="22"/>
                <w:lang w:eastAsia="en-US"/>
              </w:rPr>
              <w:t>0</w:t>
            </w:r>
          </w:p>
        </w:tc>
      </w:tr>
      <w:tr w:rsidR="004B6FC4" w:rsidRPr="00AA1D37" w:rsidTr="001C2C99">
        <w:trPr>
          <w:trHeight w:val="264"/>
        </w:trPr>
        <w:tc>
          <w:tcPr>
            <w:tcW w:w="567" w:type="dxa"/>
            <w:shd w:val="clear" w:color="auto" w:fill="auto"/>
            <w:noWrap/>
          </w:tcPr>
          <w:p w:rsidR="004B6FC4" w:rsidRPr="00AA1D37" w:rsidRDefault="004B6FC4" w:rsidP="00AA1D37">
            <w:pPr>
              <w:pStyle w:val="aa"/>
              <w:jc w:val="left"/>
              <w:rPr>
                <w:rFonts w:ascii="Times New Roman" w:hAnsi="Times New Roman" w:cs="Times New Roman"/>
                <w:sz w:val="22"/>
                <w:szCs w:val="22"/>
              </w:rPr>
            </w:pPr>
          </w:p>
        </w:tc>
        <w:tc>
          <w:tcPr>
            <w:tcW w:w="3794" w:type="dxa"/>
            <w:shd w:val="clear" w:color="auto" w:fill="auto"/>
          </w:tcPr>
          <w:p w:rsidR="004B6FC4" w:rsidRPr="00D35221" w:rsidRDefault="004B6FC4" w:rsidP="00AA1D37">
            <w:pPr>
              <w:pStyle w:val="a9"/>
              <w:rPr>
                <w:rFonts w:ascii="Times New Roman" w:hAnsi="Times New Roman" w:cs="Times New Roman"/>
                <w:sz w:val="22"/>
                <w:szCs w:val="22"/>
              </w:rPr>
            </w:pPr>
            <w:r w:rsidRPr="00D35221">
              <w:rPr>
                <w:rFonts w:ascii="Times New Roman" w:eastAsia="Calibri" w:hAnsi="Times New Roman" w:cs="Times New Roman"/>
                <w:sz w:val="22"/>
                <w:szCs w:val="22"/>
              </w:rPr>
              <w:t xml:space="preserve">Итого по программе: (Сумма </w:t>
            </w:r>
            <w:r w:rsidRPr="00D35221">
              <w:rPr>
                <w:rFonts w:ascii="Times New Roman" w:hAnsi="Times New Roman" w:cs="Times New Roman"/>
                <w:color w:val="000000"/>
                <w:sz w:val="22"/>
                <w:szCs w:val="22"/>
              </w:rPr>
              <w:t>С</w:t>
            </w:r>
            <w:r w:rsidRPr="00D35221">
              <w:rPr>
                <w:rFonts w:ascii="Times New Roman" w:hAnsi="Times New Roman" w:cs="Times New Roman"/>
                <w:color w:val="000000"/>
                <w:sz w:val="22"/>
                <w:szCs w:val="22"/>
                <w:vertAlign w:val="subscript"/>
              </w:rPr>
              <w:t>дц)</w:t>
            </w:r>
          </w:p>
        </w:tc>
        <w:tc>
          <w:tcPr>
            <w:tcW w:w="1276" w:type="dxa"/>
            <w:gridSpan w:val="2"/>
            <w:shd w:val="clear" w:color="auto" w:fill="auto"/>
          </w:tcPr>
          <w:p w:rsidR="004B6FC4" w:rsidRPr="00AA1D37" w:rsidRDefault="004B6FC4" w:rsidP="00AA1D37">
            <w:pPr>
              <w:pStyle w:val="a9"/>
              <w:rPr>
                <w:rFonts w:ascii="Times New Roman" w:hAnsi="Times New Roman" w:cs="Times New Roman"/>
                <w:sz w:val="22"/>
                <w:szCs w:val="22"/>
              </w:rPr>
            </w:pPr>
          </w:p>
        </w:tc>
        <w:tc>
          <w:tcPr>
            <w:tcW w:w="993" w:type="dxa"/>
            <w:shd w:val="clear" w:color="auto" w:fill="auto"/>
          </w:tcPr>
          <w:p w:rsidR="004B6FC4" w:rsidRPr="00AA1D37" w:rsidRDefault="004B6FC4" w:rsidP="00AA1D37">
            <w:pPr>
              <w:rPr>
                <w:sz w:val="22"/>
                <w:szCs w:val="22"/>
              </w:rPr>
            </w:pPr>
          </w:p>
        </w:tc>
        <w:tc>
          <w:tcPr>
            <w:tcW w:w="999" w:type="dxa"/>
            <w:shd w:val="clear" w:color="auto" w:fill="auto"/>
          </w:tcPr>
          <w:p w:rsidR="004B6FC4" w:rsidRPr="00AA1D37" w:rsidRDefault="004B6FC4" w:rsidP="00AA1D37">
            <w:pPr>
              <w:rPr>
                <w:rFonts w:eastAsia="Calibri"/>
                <w:sz w:val="22"/>
                <w:szCs w:val="22"/>
                <w:lang w:eastAsia="en-US"/>
              </w:rPr>
            </w:pPr>
          </w:p>
        </w:tc>
        <w:tc>
          <w:tcPr>
            <w:tcW w:w="843" w:type="dxa"/>
            <w:shd w:val="clear" w:color="auto" w:fill="auto"/>
          </w:tcPr>
          <w:p w:rsidR="004B6FC4" w:rsidRPr="00AA1D37" w:rsidRDefault="004B6FC4" w:rsidP="00AA1D37">
            <w:pPr>
              <w:ind w:firstLine="26"/>
              <w:rPr>
                <w:rFonts w:eastAsia="Calibri"/>
                <w:sz w:val="22"/>
                <w:szCs w:val="22"/>
                <w:lang w:eastAsia="en-US"/>
              </w:rPr>
            </w:pPr>
          </w:p>
        </w:tc>
        <w:tc>
          <w:tcPr>
            <w:tcW w:w="992" w:type="dxa"/>
          </w:tcPr>
          <w:p w:rsidR="004B6FC4" w:rsidRPr="00AA1D37" w:rsidRDefault="004B6FC4" w:rsidP="00AA1D37">
            <w:pPr>
              <w:ind w:firstLine="26"/>
              <w:rPr>
                <w:rFonts w:eastAsia="Calibri"/>
                <w:sz w:val="22"/>
                <w:szCs w:val="22"/>
                <w:lang w:eastAsia="en-US"/>
              </w:rPr>
            </w:pPr>
            <w:r w:rsidRPr="00AA1D37">
              <w:rPr>
                <w:rFonts w:eastAsia="Calibri"/>
                <w:sz w:val="22"/>
                <w:szCs w:val="22"/>
                <w:lang w:eastAsia="en-US"/>
              </w:rPr>
              <w:t>1,0/2</w:t>
            </w:r>
          </w:p>
        </w:tc>
      </w:tr>
      <w:tr w:rsidR="001C2C99" w:rsidRPr="00AA1D37" w:rsidTr="001C2C99">
        <w:trPr>
          <w:trHeight w:val="264"/>
        </w:trPr>
        <w:tc>
          <w:tcPr>
            <w:tcW w:w="567" w:type="dxa"/>
            <w:shd w:val="clear" w:color="auto" w:fill="auto"/>
            <w:noWrap/>
          </w:tcPr>
          <w:p w:rsidR="001C2C99" w:rsidRPr="00AA1D37" w:rsidRDefault="001C2C99" w:rsidP="00AA1D37">
            <w:pPr>
              <w:pStyle w:val="aa"/>
              <w:jc w:val="left"/>
              <w:rPr>
                <w:rFonts w:ascii="Times New Roman" w:hAnsi="Times New Roman" w:cs="Times New Roman"/>
                <w:sz w:val="22"/>
                <w:szCs w:val="22"/>
              </w:rPr>
            </w:pPr>
          </w:p>
        </w:tc>
        <w:tc>
          <w:tcPr>
            <w:tcW w:w="3794" w:type="dxa"/>
            <w:shd w:val="clear" w:color="auto" w:fill="auto"/>
          </w:tcPr>
          <w:p w:rsidR="001C2C99" w:rsidRPr="00D35221" w:rsidRDefault="001C2C99" w:rsidP="00AA1D37">
            <w:pPr>
              <w:pStyle w:val="a9"/>
              <w:rPr>
                <w:rFonts w:ascii="Times New Roman" w:hAnsi="Times New Roman" w:cs="Times New Roman"/>
                <w:sz w:val="22"/>
                <w:szCs w:val="22"/>
              </w:rPr>
            </w:pPr>
            <w:r w:rsidRPr="00D35221">
              <w:rPr>
                <w:rFonts w:ascii="Times New Roman" w:hAnsi="Times New Roman" w:cs="Times New Roman"/>
                <w:sz w:val="22"/>
                <w:szCs w:val="22"/>
              </w:rPr>
              <w:t>Финансирование</w:t>
            </w:r>
          </w:p>
        </w:tc>
        <w:tc>
          <w:tcPr>
            <w:tcW w:w="1276" w:type="dxa"/>
            <w:gridSpan w:val="2"/>
            <w:shd w:val="clear" w:color="auto" w:fill="auto"/>
          </w:tcPr>
          <w:p w:rsidR="001C2C99" w:rsidRPr="00AA1D37" w:rsidRDefault="00D35221" w:rsidP="00AA1D37">
            <w:pPr>
              <w:pStyle w:val="a9"/>
              <w:rPr>
                <w:rFonts w:ascii="Times New Roman" w:hAnsi="Times New Roman" w:cs="Times New Roman"/>
                <w:sz w:val="22"/>
                <w:szCs w:val="22"/>
              </w:rPr>
            </w:pPr>
            <w:r>
              <w:rPr>
                <w:rFonts w:ascii="Times New Roman" w:hAnsi="Times New Roman" w:cs="Times New Roman"/>
                <w:sz w:val="22"/>
                <w:szCs w:val="22"/>
              </w:rPr>
              <w:t>т</w:t>
            </w:r>
            <w:r w:rsidR="001C2C99" w:rsidRPr="00AA1D37">
              <w:rPr>
                <w:rFonts w:ascii="Times New Roman" w:hAnsi="Times New Roman" w:cs="Times New Roman"/>
                <w:sz w:val="22"/>
                <w:szCs w:val="22"/>
              </w:rPr>
              <w:t>ыс. руб.</w:t>
            </w:r>
          </w:p>
        </w:tc>
        <w:tc>
          <w:tcPr>
            <w:tcW w:w="993" w:type="dxa"/>
            <w:shd w:val="clear" w:color="auto" w:fill="auto"/>
          </w:tcPr>
          <w:p w:rsidR="001C2C99" w:rsidRPr="00AA1D37" w:rsidRDefault="001C2C99" w:rsidP="00AA1D37">
            <w:pPr>
              <w:rPr>
                <w:sz w:val="22"/>
                <w:szCs w:val="22"/>
              </w:rPr>
            </w:pPr>
            <w:r w:rsidRPr="00AA1D37">
              <w:rPr>
                <w:sz w:val="22"/>
                <w:szCs w:val="22"/>
              </w:rPr>
              <w:t>0</w:t>
            </w:r>
          </w:p>
        </w:tc>
        <w:tc>
          <w:tcPr>
            <w:tcW w:w="999" w:type="dxa"/>
            <w:shd w:val="clear" w:color="auto" w:fill="auto"/>
          </w:tcPr>
          <w:p w:rsidR="001C2C99" w:rsidRPr="00AA1D37" w:rsidRDefault="001C2C99" w:rsidP="00AA1D37">
            <w:pPr>
              <w:rPr>
                <w:rFonts w:eastAsia="Calibri"/>
                <w:sz w:val="22"/>
                <w:szCs w:val="22"/>
                <w:lang w:eastAsia="en-US"/>
              </w:rPr>
            </w:pPr>
            <w:r w:rsidRPr="00AA1D37">
              <w:rPr>
                <w:rFonts w:eastAsia="Calibri"/>
                <w:sz w:val="22"/>
                <w:szCs w:val="22"/>
                <w:lang w:eastAsia="en-US"/>
              </w:rPr>
              <w:t>0</w:t>
            </w:r>
          </w:p>
        </w:tc>
        <w:tc>
          <w:tcPr>
            <w:tcW w:w="843" w:type="dxa"/>
            <w:shd w:val="clear" w:color="auto" w:fill="auto"/>
          </w:tcPr>
          <w:p w:rsidR="001C2C99" w:rsidRPr="00AA1D37" w:rsidRDefault="001C2C99"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1C2C99" w:rsidRPr="00AA1D37" w:rsidRDefault="001C2C99" w:rsidP="00AA1D37">
            <w:pPr>
              <w:ind w:firstLine="26"/>
              <w:rPr>
                <w:rFonts w:eastAsia="Calibri"/>
                <w:sz w:val="22"/>
                <w:szCs w:val="22"/>
                <w:lang w:eastAsia="en-US"/>
              </w:rPr>
            </w:pPr>
          </w:p>
        </w:tc>
      </w:tr>
      <w:tr w:rsidR="004B6FC4" w:rsidRPr="00AA1D37" w:rsidTr="004B6FC4">
        <w:trPr>
          <w:trHeight w:val="264"/>
        </w:trPr>
        <w:tc>
          <w:tcPr>
            <w:tcW w:w="9464" w:type="dxa"/>
            <w:gridSpan w:val="8"/>
            <w:shd w:val="clear" w:color="auto" w:fill="auto"/>
            <w:noWrap/>
          </w:tcPr>
          <w:p w:rsidR="004B6FC4" w:rsidRPr="00D35221" w:rsidRDefault="004B6FC4" w:rsidP="00AA1D37">
            <w:pPr>
              <w:ind w:firstLine="567"/>
              <w:rPr>
                <w:b/>
                <w:bCs/>
                <w:sz w:val="22"/>
                <w:szCs w:val="22"/>
              </w:rPr>
            </w:pPr>
            <w:r w:rsidRPr="00D35221">
              <w:rPr>
                <w:b/>
                <w:bCs/>
                <w:sz w:val="22"/>
                <w:szCs w:val="22"/>
              </w:rPr>
              <w:t>Оценка степени достижения целей и решения задач Подпрограммы</w:t>
            </w:r>
          </w:p>
          <w:p w:rsidR="004B6FC4" w:rsidRPr="00D35221" w:rsidRDefault="004B6FC4" w:rsidP="00AA1D37">
            <w:pPr>
              <w:widowControl w:val="0"/>
              <w:autoSpaceDE w:val="0"/>
              <w:autoSpaceDN w:val="0"/>
              <w:adjustRightInd w:val="0"/>
              <w:ind w:firstLine="540"/>
              <w:jc w:val="both"/>
              <w:rPr>
                <w:color w:val="000000"/>
                <w:sz w:val="22"/>
                <w:szCs w:val="22"/>
              </w:rPr>
            </w:pPr>
            <w:r w:rsidRPr="00D35221">
              <w:rPr>
                <w:color w:val="000000"/>
                <w:sz w:val="22"/>
                <w:szCs w:val="22"/>
              </w:rPr>
              <w:t>С</w:t>
            </w:r>
            <w:r w:rsidRPr="00D35221">
              <w:rPr>
                <w:color w:val="000000"/>
                <w:sz w:val="22"/>
                <w:szCs w:val="22"/>
                <w:vertAlign w:val="subscript"/>
              </w:rPr>
              <w:t>дц</w:t>
            </w:r>
            <w:r w:rsidRPr="00D35221">
              <w:rPr>
                <w:color w:val="000000"/>
                <w:sz w:val="22"/>
                <w:szCs w:val="22"/>
              </w:rPr>
              <w:t xml:space="preserve"> =1,0+0=1,0/2=0,5</w:t>
            </w:r>
          </w:p>
          <w:p w:rsidR="00FA2A5F" w:rsidRPr="00D35221" w:rsidRDefault="00FA2A5F" w:rsidP="00AA1D37">
            <w:pPr>
              <w:widowControl w:val="0"/>
              <w:autoSpaceDE w:val="0"/>
              <w:autoSpaceDN w:val="0"/>
              <w:adjustRightInd w:val="0"/>
              <w:ind w:firstLine="540"/>
              <w:jc w:val="both"/>
              <w:rPr>
                <w:rFonts w:eastAsia="Calibri"/>
                <w:sz w:val="22"/>
                <w:szCs w:val="22"/>
              </w:rPr>
            </w:pPr>
            <w:r w:rsidRPr="00D35221">
              <w:rPr>
                <w:sz w:val="22"/>
                <w:szCs w:val="22"/>
              </w:rPr>
              <w:t xml:space="preserve">Эффективность реализации муниципальной подпрограммы = 0,5, </w:t>
            </w:r>
          </w:p>
          <w:p w:rsidR="00D35221" w:rsidRPr="00D35221" w:rsidRDefault="00D35221" w:rsidP="00AA1D37">
            <w:pPr>
              <w:ind w:firstLine="567"/>
              <w:jc w:val="both"/>
              <w:rPr>
                <w:b/>
                <w:sz w:val="22"/>
                <w:szCs w:val="22"/>
                <w:u w:val="single"/>
              </w:rPr>
            </w:pPr>
          </w:p>
          <w:p w:rsidR="00FA2A5F" w:rsidRPr="00D35221" w:rsidRDefault="00FA2A5F" w:rsidP="00AA1D37">
            <w:pPr>
              <w:ind w:firstLine="567"/>
              <w:jc w:val="both"/>
              <w:rPr>
                <w:b/>
                <w:sz w:val="22"/>
                <w:szCs w:val="22"/>
                <w:u w:val="single"/>
              </w:rPr>
            </w:pPr>
            <w:r w:rsidRPr="00D35221">
              <w:rPr>
                <w:b/>
                <w:sz w:val="22"/>
                <w:szCs w:val="22"/>
                <w:u w:val="single"/>
              </w:rPr>
              <w:t xml:space="preserve">Вывод: </w:t>
            </w:r>
            <w:r w:rsidR="009E0525" w:rsidRPr="00D35221">
              <w:rPr>
                <w:b/>
                <w:sz w:val="22"/>
                <w:szCs w:val="22"/>
                <w:u w:val="single"/>
              </w:rPr>
              <w:t>Оценка</w:t>
            </w:r>
            <w:r w:rsidRPr="00D35221">
              <w:rPr>
                <w:b/>
                <w:sz w:val="22"/>
                <w:szCs w:val="22"/>
                <w:u w:val="single"/>
              </w:rPr>
              <w:t xml:space="preserve"> эффективности </w:t>
            </w:r>
            <w:r w:rsidR="00A6510E" w:rsidRPr="00D35221">
              <w:rPr>
                <w:b/>
                <w:sz w:val="22"/>
                <w:szCs w:val="22"/>
                <w:u w:val="single"/>
              </w:rPr>
              <w:t xml:space="preserve">реализации мероприятий </w:t>
            </w:r>
            <w:r w:rsidRPr="00D35221">
              <w:rPr>
                <w:b/>
                <w:sz w:val="22"/>
                <w:szCs w:val="22"/>
                <w:u w:val="single"/>
              </w:rPr>
              <w:t xml:space="preserve">подпрограммы 1 «Стратегическое планирование в МО МР «Сыктывдинский» </w:t>
            </w:r>
            <w:r w:rsidR="00A6510E" w:rsidRPr="00D35221">
              <w:rPr>
                <w:b/>
                <w:sz w:val="22"/>
                <w:szCs w:val="22"/>
                <w:u w:val="single"/>
              </w:rPr>
              <w:t xml:space="preserve">за 2015 год </w:t>
            </w:r>
            <w:r w:rsidRPr="00D35221">
              <w:rPr>
                <w:b/>
                <w:sz w:val="22"/>
                <w:szCs w:val="22"/>
                <w:u w:val="single"/>
              </w:rPr>
              <w:t>являетс</w:t>
            </w:r>
            <w:r w:rsidR="009E0525" w:rsidRPr="00D35221">
              <w:rPr>
                <w:b/>
                <w:sz w:val="22"/>
                <w:szCs w:val="22"/>
                <w:u w:val="single"/>
              </w:rPr>
              <w:t>я удовлетворительной</w:t>
            </w:r>
          </w:p>
          <w:p w:rsidR="00FA2A5F" w:rsidRPr="00D35221" w:rsidRDefault="00FA2A5F" w:rsidP="00AA1D37">
            <w:pPr>
              <w:ind w:firstLine="567"/>
              <w:rPr>
                <w:rFonts w:eastAsia="Calibri"/>
                <w:sz w:val="22"/>
                <w:szCs w:val="22"/>
              </w:rPr>
            </w:pPr>
          </w:p>
        </w:tc>
      </w:tr>
      <w:tr w:rsidR="000E467D" w:rsidRPr="00AA1D37" w:rsidTr="00FA2A5F">
        <w:trPr>
          <w:trHeight w:val="264"/>
        </w:trPr>
        <w:tc>
          <w:tcPr>
            <w:tcW w:w="9464" w:type="dxa"/>
            <w:gridSpan w:val="8"/>
            <w:shd w:val="clear" w:color="auto" w:fill="FFC000"/>
            <w:noWrap/>
          </w:tcPr>
          <w:p w:rsidR="000E467D" w:rsidRPr="00AA1D37" w:rsidRDefault="000E467D" w:rsidP="00AA1D37">
            <w:pPr>
              <w:ind w:firstLine="26"/>
              <w:jc w:val="center"/>
              <w:rPr>
                <w:b/>
                <w:sz w:val="22"/>
                <w:szCs w:val="22"/>
              </w:rPr>
            </w:pPr>
            <w:r w:rsidRPr="00AA1D37">
              <w:rPr>
                <w:b/>
                <w:sz w:val="22"/>
                <w:szCs w:val="22"/>
              </w:rPr>
              <w:t xml:space="preserve">Подпрограмма 2 </w:t>
            </w:r>
            <w:r w:rsidRPr="00AA1D37">
              <w:rPr>
                <w:b/>
                <w:bCs/>
                <w:sz w:val="22"/>
                <w:szCs w:val="22"/>
              </w:rPr>
              <w:t>«Малое и среднее предпринимательство в муниципальном районе «Сыктывдинский»</w:t>
            </w:r>
          </w:p>
        </w:tc>
      </w:tr>
      <w:tr w:rsidR="000E467D" w:rsidRPr="00AA1D37" w:rsidTr="00FA2A5F">
        <w:trPr>
          <w:trHeight w:val="264"/>
        </w:trPr>
        <w:tc>
          <w:tcPr>
            <w:tcW w:w="9464" w:type="dxa"/>
            <w:gridSpan w:val="8"/>
            <w:shd w:val="clear" w:color="auto" w:fill="FFFF00"/>
            <w:noWrap/>
          </w:tcPr>
          <w:p w:rsidR="000E467D" w:rsidRPr="00AA1D37" w:rsidRDefault="000E467D" w:rsidP="00AA1D37">
            <w:pPr>
              <w:ind w:firstLine="26"/>
              <w:jc w:val="center"/>
              <w:rPr>
                <w:b/>
                <w:bCs/>
                <w:i/>
                <w:sz w:val="22"/>
                <w:szCs w:val="22"/>
              </w:rPr>
            </w:pPr>
            <w:r w:rsidRPr="00AA1D37">
              <w:rPr>
                <w:b/>
                <w:bCs/>
                <w:i/>
                <w:sz w:val="22"/>
                <w:szCs w:val="22"/>
              </w:rPr>
              <w:t>Цель подпрограммы 2</w:t>
            </w:r>
            <w:r w:rsidRPr="00AA1D37">
              <w:rPr>
                <w:bCs/>
                <w:sz w:val="22"/>
                <w:szCs w:val="22"/>
              </w:rPr>
              <w:t xml:space="preserve">: </w:t>
            </w:r>
            <w:r w:rsidRPr="00AA1D37">
              <w:rPr>
                <w:sz w:val="22"/>
                <w:szCs w:val="22"/>
              </w:rPr>
              <w:t>Развитие м</w:t>
            </w:r>
            <w:r w:rsidRPr="00AA1D37">
              <w:rPr>
                <w:bCs/>
                <w:sz w:val="22"/>
                <w:szCs w:val="22"/>
              </w:rPr>
              <w:t>алого и среднего предпринимательства в муниципальном районе «Сыктывдинский»</w:t>
            </w:r>
          </w:p>
        </w:tc>
      </w:tr>
      <w:tr w:rsidR="000E467D" w:rsidRPr="00AA1D37" w:rsidTr="001C2C99">
        <w:trPr>
          <w:trHeight w:val="264"/>
        </w:trPr>
        <w:tc>
          <w:tcPr>
            <w:tcW w:w="9464" w:type="dxa"/>
            <w:gridSpan w:val="8"/>
            <w:shd w:val="clear" w:color="auto" w:fill="auto"/>
            <w:noWrap/>
          </w:tcPr>
          <w:p w:rsidR="000E467D" w:rsidRPr="00AA1D37" w:rsidRDefault="000E467D" w:rsidP="00AA1D37">
            <w:pPr>
              <w:ind w:firstLine="26"/>
              <w:rPr>
                <w:b/>
                <w:bCs/>
                <w:i/>
                <w:sz w:val="22"/>
                <w:szCs w:val="22"/>
              </w:rPr>
            </w:pPr>
            <w:r w:rsidRPr="00AA1D37">
              <w:rPr>
                <w:b/>
                <w:bCs/>
                <w:i/>
                <w:sz w:val="22"/>
                <w:szCs w:val="22"/>
              </w:rPr>
              <w:t>Задача:</w:t>
            </w:r>
            <w:r w:rsidRPr="00AA1D37">
              <w:rPr>
                <w:bCs/>
                <w:sz w:val="22"/>
                <w:szCs w:val="22"/>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0E467D" w:rsidRPr="00AA1D37" w:rsidTr="00D35221">
        <w:trPr>
          <w:trHeight w:val="264"/>
        </w:trPr>
        <w:tc>
          <w:tcPr>
            <w:tcW w:w="567" w:type="dxa"/>
            <w:shd w:val="clear" w:color="auto" w:fill="auto"/>
            <w:noWrap/>
          </w:tcPr>
          <w:p w:rsidR="000E467D" w:rsidRPr="00AA1D37" w:rsidRDefault="000E467D" w:rsidP="00AA1D37">
            <w:pPr>
              <w:rPr>
                <w:sz w:val="22"/>
                <w:szCs w:val="22"/>
              </w:rPr>
            </w:pPr>
            <w:r w:rsidRPr="00AA1D37">
              <w:rPr>
                <w:sz w:val="22"/>
                <w:szCs w:val="22"/>
              </w:rPr>
              <w:t>2.1</w:t>
            </w:r>
          </w:p>
        </w:tc>
        <w:tc>
          <w:tcPr>
            <w:tcW w:w="393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единиц</w:t>
            </w:r>
          </w:p>
        </w:tc>
        <w:tc>
          <w:tcPr>
            <w:tcW w:w="993" w:type="dxa"/>
            <w:shd w:val="clear" w:color="auto" w:fill="auto"/>
          </w:tcPr>
          <w:p w:rsidR="000E467D" w:rsidRPr="00AA1D37" w:rsidRDefault="000E467D" w:rsidP="00AA1D37">
            <w:pPr>
              <w:rPr>
                <w:sz w:val="22"/>
                <w:szCs w:val="22"/>
              </w:rPr>
            </w:pPr>
            <w:r w:rsidRPr="00AA1D37">
              <w:rPr>
                <w:sz w:val="22"/>
                <w:szCs w:val="22"/>
              </w:rPr>
              <w:t>325</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326</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r>
      <w:tr w:rsidR="000E467D" w:rsidRPr="00AA1D37" w:rsidTr="00D35221">
        <w:trPr>
          <w:trHeight w:val="264"/>
        </w:trPr>
        <w:tc>
          <w:tcPr>
            <w:tcW w:w="567" w:type="dxa"/>
            <w:shd w:val="clear" w:color="auto" w:fill="auto"/>
            <w:noWrap/>
          </w:tcPr>
          <w:p w:rsidR="000E467D" w:rsidRPr="00AA1D37" w:rsidRDefault="000E467D" w:rsidP="00AA1D37">
            <w:pPr>
              <w:rPr>
                <w:sz w:val="22"/>
                <w:szCs w:val="22"/>
              </w:rPr>
            </w:pPr>
            <w:r w:rsidRPr="00AA1D37">
              <w:rPr>
                <w:sz w:val="22"/>
                <w:szCs w:val="22"/>
              </w:rPr>
              <w:t>2.2</w:t>
            </w:r>
          </w:p>
        </w:tc>
        <w:tc>
          <w:tcPr>
            <w:tcW w:w="393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0E467D" w:rsidRPr="00AA1D37" w:rsidRDefault="000E467D" w:rsidP="00AA1D37">
            <w:pPr>
              <w:pStyle w:val="Default"/>
              <w:rPr>
                <w:sz w:val="22"/>
                <w:szCs w:val="22"/>
              </w:rPr>
            </w:pPr>
            <w:r w:rsidRPr="00AA1D37">
              <w:rPr>
                <w:sz w:val="22"/>
                <w:szCs w:val="22"/>
              </w:rPr>
              <w:t>единиц</w:t>
            </w:r>
          </w:p>
        </w:tc>
        <w:tc>
          <w:tcPr>
            <w:tcW w:w="993" w:type="dxa"/>
            <w:shd w:val="clear" w:color="auto" w:fill="auto"/>
          </w:tcPr>
          <w:p w:rsidR="000E467D" w:rsidRPr="00AA1D37" w:rsidRDefault="000E467D" w:rsidP="00AA1D37">
            <w:pPr>
              <w:pStyle w:val="Default"/>
              <w:rPr>
                <w:sz w:val="22"/>
                <w:szCs w:val="22"/>
              </w:rPr>
            </w:pPr>
            <w:r w:rsidRPr="00AA1D37">
              <w:rPr>
                <w:sz w:val="22"/>
                <w:szCs w:val="22"/>
              </w:rPr>
              <w:t>6</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16</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+10</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2,67</w:t>
            </w:r>
          </w:p>
        </w:tc>
      </w:tr>
      <w:tr w:rsidR="000E467D" w:rsidRPr="00AA1D37" w:rsidTr="00D35221">
        <w:trPr>
          <w:trHeight w:val="264"/>
        </w:trPr>
        <w:tc>
          <w:tcPr>
            <w:tcW w:w="567" w:type="dxa"/>
            <w:shd w:val="clear" w:color="auto" w:fill="auto"/>
            <w:noWrap/>
          </w:tcPr>
          <w:p w:rsidR="000E467D" w:rsidRPr="00AA1D37" w:rsidRDefault="000E467D" w:rsidP="00AA1D37">
            <w:pPr>
              <w:rPr>
                <w:sz w:val="22"/>
                <w:szCs w:val="22"/>
              </w:rPr>
            </w:pPr>
            <w:r w:rsidRPr="00AA1D37">
              <w:rPr>
                <w:sz w:val="22"/>
                <w:szCs w:val="22"/>
              </w:rPr>
              <w:t>2.4</w:t>
            </w:r>
          </w:p>
        </w:tc>
        <w:tc>
          <w:tcPr>
            <w:tcW w:w="393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0E467D" w:rsidRPr="00AA1D37" w:rsidRDefault="000E467D" w:rsidP="00AA1D37">
            <w:pPr>
              <w:pStyle w:val="Default"/>
              <w:rPr>
                <w:sz w:val="22"/>
                <w:szCs w:val="22"/>
              </w:rPr>
            </w:pPr>
            <w:r w:rsidRPr="00AA1D37">
              <w:rPr>
                <w:sz w:val="22"/>
                <w:szCs w:val="22"/>
              </w:rPr>
              <w:t>единиц</w:t>
            </w:r>
          </w:p>
        </w:tc>
        <w:tc>
          <w:tcPr>
            <w:tcW w:w="993" w:type="dxa"/>
            <w:shd w:val="clear" w:color="auto" w:fill="auto"/>
          </w:tcPr>
          <w:p w:rsidR="000E467D" w:rsidRPr="00AA1D37" w:rsidRDefault="000E467D" w:rsidP="00AA1D37">
            <w:pPr>
              <w:rPr>
                <w:bCs/>
                <w:color w:val="000000"/>
                <w:sz w:val="22"/>
                <w:szCs w:val="22"/>
              </w:rPr>
            </w:pPr>
            <w:r w:rsidRPr="00AA1D37">
              <w:rPr>
                <w:bCs/>
                <w:color w:val="000000"/>
                <w:sz w:val="22"/>
                <w:szCs w:val="22"/>
              </w:rPr>
              <w:t>14</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40</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+26</w:t>
            </w:r>
          </w:p>
        </w:tc>
        <w:tc>
          <w:tcPr>
            <w:tcW w:w="992" w:type="dxa"/>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2,86</w:t>
            </w:r>
          </w:p>
        </w:tc>
      </w:tr>
      <w:tr w:rsidR="000E467D" w:rsidRPr="00AA1D37" w:rsidTr="00D35221">
        <w:trPr>
          <w:trHeight w:val="264"/>
        </w:trPr>
        <w:tc>
          <w:tcPr>
            <w:tcW w:w="567" w:type="dxa"/>
            <w:shd w:val="clear" w:color="auto" w:fill="auto"/>
            <w:noWrap/>
          </w:tcPr>
          <w:p w:rsidR="000E467D" w:rsidRPr="00AA1D37" w:rsidRDefault="000E467D" w:rsidP="00AA1D37">
            <w:pPr>
              <w:rPr>
                <w:sz w:val="22"/>
                <w:szCs w:val="22"/>
              </w:rPr>
            </w:pPr>
            <w:r w:rsidRPr="00AA1D37">
              <w:rPr>
                <w:sz w:val="22"/>
                <w:szCs w:val="22"/>
              </w:rPr>
              <w:t>2.5</w:t>
            </w:r>
          </w:p>
        </w:tc>
        <w:tc>
          <w:tcPr>
            <w:tcW w:w="3936" w:type="dxa"/>
            <w:gridSpan w:val="2"/>
            <w:shd w:val="clear" w:color="auto" w:fill="auto"/>
          </w:tcPr>
          <w:p w:rsidR="000E467D" w:rsidRPr="00AA1D37" w:rsidRDefault="000E467D" w:rsidP="00AA1D37">
            <w:pPr>
              <w:widowControl w:val="0"/>
              <w:autoSpaceDE w:val="0"/>
              <w:autoSpaceDN w:val="0"/>
              <w:adjustRightInd w:val="0"/>
              <w:rPr>
                <w:sz w:val="22"/>
                <w:szCs w:val="22"/>
              </w:rPr>
            </w:pPr>
            <w:r w:rsidRPr="00AA1D37">
              <w:rPr>
                <w:sz w:val="22"/>
                <w:szCs w:val="22"/>
              </w:rPr>
              <w:t>Инвестиции в основной капитал малых предприятий</w:t>
            </w:r>
          </w:p>
        </w:tc>
        <w:tc>
          <w:tcPr>
            <w:tcW w:w="1134" w:type="dxa"/>
            <w:shd w:val="clear" w:color="auto" w:fill="auto"/>
          </w:tcPr>
          <w:p w:rsidR="000E467D" w:rsidRPr="00AA1D37" w:rsidRDefault="000E467D" w:rsidP="00AA1D37">
            <w:pPr>
              <w:pStyle w:val="Default"/>
              <w:rPr>
                <w:sz w:val="22"/>
                <w:szCs w:val="22"/>
              </w:rPr>
            </w:pPr>
            <w:r w:rsidRPr="00AA1D37">
              <w:rPr>
                <w:sz w:val="22"/>
                <w:szCs w:val="22"/>
              </w:rPr>
              <w:t>млн. руб.</w:t>
            </w:r>
          </w:p>
        </w:tc>
        <w:tc>
          <w:tcPr>
            <w:tcW w:w="993" w:type="dxa"/>
            <w:shd w:val="clear" w:color="auto" w:fill="auto"/>
          </w:tcPr>
          <w:p w:rsidR="000E467D" w:rsidRPr="00AA1D37" w:rsidRDefault="000E467D" w:rsidP="00AA1D37">
            <w:pPr>
              <w:rPr>
                <w:bCs/>
                <w:color w:val="000000"/>
                <w:sz w:val="22"/>
                <w:szCs w:val="22"/>
              </w:rPr>
            </w:pPr>
            <w:r w:rsidRPr="00AA1D37">
              <w:rPr>
                <w:bCs/>
                <w:color w:val="000000"/>
                <w:sz w:val="22"/>
                <w:szCs w:val="22"/>
              </w:rPr>
              <w:t>98,4</w:t>
            </w:r>
          </w:p>
        </w:tc>
        <w:tc>
          <w:tcPr>
            <w:tcW w:w="999" w:type="dxa"/>
            <w:shd w:val="clear" w:color="auto" w:fill="auto"/>
          </w:tcPr>
          <w:p w:rsidR="000E467D" w:rsidRPr="00AA1D37" w:rsidRDefault="000E467D" w:rsidP="00AA1D37">
            <w:pPr>
              <w:rPr>
                <w:rFonts w:eastAsia="Calibri"/>
                <w:sz w:val="22"/>
                <w:szCs w:val="22"/>
                <w:lang w:eastAsia="en-US"/>
              </w:rPr>
            </w:pPr>
            <w:r w:rsidRPr="00AA1D37">
              <w:rPr>
                <w:rFonts w:eastAsia="Calibri"/>
                <w:sz w:val="22"/>
                <w:szCs w:val="22"/>
                <w:lang w:eastAsia="en-US"/>
              </w:rPr>
              <w:t>К</w:t>
            </w:r>
          </w:p>
        </w:tc>
        <w:tc>
          <w:tcPr>
            <w:tcW w:w="843" w:type="dxa"/>
            <w:shd w:val="clear" w:color="auto" w:fill="auto"/>
          </w:tcPr>
          <w:p w:rsidR="000E467D" w:rsidRPr="00AA1D37" w:rsidRDefault="000E467D"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0E467D" w:rsidRPr="00AA1D37" w:rsidRDefault="00FA2A5F" w:rsidP="00AA1D37">
            <w:pPr>
              <w:ind w:firstLine="26"/>
              <w:rPr>
                <w:rFonts w:eastAsia="Calibri"/>
                <w:sz w:val="22"/>
                <w:szCs w:val="22"/>
                <w:lang w:eastAsia="en-US"/>
              </w:rPr>
            </w:pPr>
            <w:r w:rsidRPr="00AA1D37">
              <w:rPr>
                <w:rFonts w:eastAsia="Calibri"/>
                <w:sz w:val="22"/>
                <w:szCs w:val="22"/>
                <w:lang w:eastAsia="en-US"/>
              </w:rPr>
              <w:t>0</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p>
        </w:tc>
        <w:tc>
          <w:tcPr>
            <w:tcW w:w="3936" w:type="dxa"/>
            <w:gridSpan w:val="2"/>
            <w:shd w:val="clear" w:color="auto" w:fill="auto"/>
          </w:tcPr>
          <w:p w:rsidR="00FA2A5F" w:rsidRPr="00D35221" w:rsidRDefault="00FA2A5F" w:rsidP="00AA1D37">
            <w:pPr>
              <w:rPr>
                <w:rFonts w:eastAsia="Calibri"/>
                <w:sz w:val="22"/>
                <w:szCs w:val="22"/>
              </w:rPr>
            </w:pPr>
            <w:r w:rsidRPr="00D35221">
              <w:rPr>
                <w:rFonts w:eastAsia="Calibri"/>
                <w:sz w:val="22"/>
                <w:szCs w:val="22"/>
              </w:rPr>
              <w:t xml:space="preserve">Итого по программе: (Сумма </w:t>
            </w:r>
            <w:r w:rsidRPr="00D35221">
              <w:rPr>
                <w:color w:val="000000"/>
                <w:sz w:val="22"/>
                <w:szCs w:val="22"/>
              </w:rPr>
              <w:t>С</w:t>
            </w:r>
            <w:r w:rsidRPr="00D35221">
              <w:rPr>
                <w:color w:val="000000"/>
                <w:sz w:val="22"/>
                <w:szCs w:val="22"/>
                <w:vertAlign w:val="subscript"/>
              </w:rPr>
              <w:t>дц)</w:t>
            </w:r>
          </w:p>
        </w:tc>
        <w:tc>
          <w:tcPr>
            <w:tcW w:w="1134" w:type="dxa"/>
            <w:shd w:val="clear" w:color="auto" w:fill="auto"/>
          </w:tcPr>
          <w:p w:rsidR="00FA2A5F" w:rsidRPr="00AA1D37" w:rsidRDefault="00FA2A5F" w:rsidP="00AA1D37">
            <w:pPr>
              <w:rPr>
                <w:sz w:val="22"/>
                <w:szCs w:val="22"/>
              </w:rPr>
            </w:pPr>
          </w:p>
        </w:tc>
        <w:tc>
          <w:tcPr>
            <w:tcW w:w="993" w:type="dxa"/>
            <w:shd w:val="clear" w:color="auto" w:fill="auto"/>
          </w:tcPr>
          <w:p w:rsidR="00FA2A5F" w:rsidRPr="00AA1D37" w:rsidRDefault="00FA2A5F" w:rsidP="00AA1D37">
            <w:pPr>
              <w:rPr>
                <w:color w:val="000000"/>
                <w:sz w:val="22"/>
                <w:szCs w:val="22"/>
              </w:rPr>
            </w:pPr>
          </w:p>
        </w:tc>
        <w:tc>
          <w:tcPr>
            <w:tcW w:w="999" w:type="dxa"/>
            <w:shd w:val="clear" w:color="auto" w:fill="auto"/>
          </w:tcPr>
          <w:p w:rsidR="00FA2A5F" w:rsidRPr="00AA1D37" w:rsidRDefault="00FA2A5F" w:rsidP="00AA1D37">
            <w:pPr>
              <w:rPr>
                <w:rFonts w:eastAsia="Calibri"/>
                <w:sz w:val="22"/>
                <w:szCs w:val="22"/>
                <w:lang w:eastAsia="en-US"/>
              </w:rPr>
            </w:pPr>
          </w:p>
        </w:tc>
        <w:tc>
          <w:tcPr>
            <w:tcW w:w="843" w:type="dxa"/>
            <w:shd w:val="clear" w:color="auto" w:fill="auto"/>
          </w:tcPr>
          <w:p w:rsidR="00FA2A5F" w:rsidRPr="00AA1D37" w:rsidRDefault="00FA2A5F" w:rsidP="00AA1D37">
            <w:pPr>
              <w:ind w:firstLine="26"/>
              <w:rPr>
                <w:rFonts w:eastAsia="Calibri"/>
                <w:sz w:val="22"/>
                <w:szCs w:val="22"/>
                <w:lang w:eastAsia="en-US"/>
              </w:rPr>
            </w:pP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6,53/4</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p>
        </w:tc>
        <w:tc>
          <w:tcPr>
            <w:tcW w:w="3936" w:type="dxa"/>
            <w:gridSpan w:val="2"/>
            <w:shd w:val="clear" w:color="auto" w:fill="auto"/>
          </w:tcPr>
          <w:p w:rsidR="00FA2A5F" w:rsidRPr="00D35221" w:rsidRDefault="00FA2A5F" w:rsidP="00AA1D37">
            <w:pPr>
              <w:rPr>
                <w:rFonts w:eastAsia="Calibri"/>
                <w:sz w:val="22"/>
                <w:szCs w:val="22"/>
              </w:rPr>
            </w:pPr>
            <w:r w:rsidRPr="00D35221">
              <w:rPr>
                <w:rFonts w:eastAsia="Calibri"/>
                <w:sz w:val="22"/>
                <w:szCs w:val="22"/>
              </w:rPr>
              <w:t>Финансирование программы</w:t>
            </w:r>
          </w:p>
        </w:tc>
        <w:tc>
          <w:tcPr>
            <w:tcW w:w="1134" w:type="dxa"/>
            <w:shd w:val="clear" w:color="auto" w:fill="auto"/>
          </w:tcPr>
          <w:p w:rsidR="00FA2A5F" w:rsidRPr="00AA1D37" w:rsidRDefault="00FA2A5F" w:rsidP="00AA1D37">
            <w:pPr>
              <w:rPr>
                <w:b/>
                <w:sz w:val="22"/>
                <w:szCs w:val="22"/>
              </w:rPr>
            </w:pPr>
            <w:r w:rsidRPr="00AA1D37">
              <w:rPr>
                <w:b/>
                <w:sz w:val="22"/>
                <w:szCs w:val="22"/>
              </w:rPr>
              <w:t>тыс. руб.</w:t>
            </w:r>
          </w:p>
        </w:tc>
        <w:tc>
          <w:tcPr>
            <w:tcW w:w="993" w:type="dxa"/>
            <w:shd w:val="clear" w:color="auto" w:fill="auto"/>
          </w:tcPr>
          <w:p w:rsidR="00FA2A5F" w:rsidRPr="00AA1D37" w:rsidRDefault="00FA2A5F" w:rsidP="00AA1D37">
            <w:pPr>
              <w:rPr>
                <w:b/>
                <w:color w:val="000000"/>
                <w:sz w:val="22"/>
                <w:szCs w:val="22"/>
              </w:rPr>
            </w:pPr>
            <w:r w:rsidRPr="00AA1D37">
              <w:rPr>
                <w:b/>
                <w:color w:val="000000"/>
                <w:sz w:val="22"/>
                <w:szCs w:val="22"/>
              </w:rPr>
              <w:t>15850,1</w:t>
            </w:r>
          </w:p>
        </w:tc>
        <w:tc>
          <w:tcPr>
            <w:tcW w:w="999" w:type="dxa"/>
            <w:shd w:val="clear" w:color="auto" w:fill="auto"/>
          </w:tcPr>
          <w:p w:rsidR="00FA2A5F" w:rsidRPr="00AA1D37" w:rsidRDefault="00FA2A5F" w:rsidP="00AA1D37">
            <w:pPr>
              <w:rPr>
                <w:rFonts w:eastAsia="Calibri"/>
                <w:b/>
                <w:sz w:val="22"/>
                <w:szCs w:val="22"/>
                <w:lang w:eastAsia="en-US"/>
              </w:rPr>
            </w:pPr>
            <w:r w:rsidRPr="00AA1D37">
              <w:rPr>
                <w:rFonts w:eastAsia="Calibri"/>
                <w:b/>
                <w:sz w:val="22"/>
                <w:szCs w:val="22"/>
                <w:lang w:eastAsia="en-US"/>
              </w:rPr>
              <w:t>15850,1</w:t>
            </w:r>
          </w:p>
        </w:tc>
        <w:tc>
          <w:tcPr>
            <w:tcW w:w="843" w:type="dxa"/>
            <w:shd w:val="clear" w:color="auto" w:fill="auto"/>
          </w:tcPr>
          <w:p w:rsidR="00FA2A5F" w:rsidRPr="00AA1D37" w:rsidRDefault="00FA2A5F" w:rsidP="00AA1D37">
            <w:pPr>
              <w:ind w:firstLine="26"/>
              <w:rPr>
                <w:rFonts w:eastAsia="Calibri"/>
                <w:b/>
                <w:sz w:val="22"/>
                <w:szCs w:val="22"/>
                <w:lang w:eastAsia="en-US"/>
              </w:rPr>
            </w:pPr>
            <w:r w:rsidRPr="00AA1D37">
              <w:rPr>
                <w:rFonts w:eastAsia="Calibri"/>
                <w:b/>
                <w:sz w:val="22"/>
                <w:szCs w:val="22"/>
                <w:lang w:eastAsia="en-US"/>
              </w:rPr>
              <w:t>0</w:t>
            </w:r>
          </w:p>
        </w:tc>
        <w:tc>
          <w:tcPr>
            <w:tcW w:w="992" w:type="dxa"/>
          </w:tcPr>
          <w:p w:rsidR="00FA2A5F" w:rsidRPr="00AA1D37" w:rsidRDefault="00FA2A5F" w:rsidP="00AA1D37">
            <w:pPr>
              <w:ind w:firstLine="26"/>
              <w:rPr>
                <w:rFonts w:eastAsia="Calibri"/>
                <w:b/>
                <w:sz w:val="22"/>
                <w:szCs w:val="22"/>
                <w:lang w:eastAsia="en-US"/>
              </w:rPr>
            </w:pPr>
            <w:r w:rsidRPr="00AA1D37">
              <w:rPr>
                <w:rFonts w:eastAsia="Calibri"/>
                <w:b/>
                <w:sz w:val="22"/>
                <w:szCs w:val="22"/>
                <w:lang w:eastAsia="en-US"/>
              </w:rPr>
              <w:t>1,0</w:t>
            </w:r>
          </w:p>
        </w:tc>
      </w:tr>
      <w:tr w:rsidR="00FA2A5F" w:rsidRPr="00AA1D37" w:rsidTr="00FA2A5F">
        <w:trPr>
          <w:trHeight w:val="264"/>
        </w:trPr>
        <w:tc>
          <w:tcPr>
            <w:tcW w:w="9464" w:type="dxa"/>
            <w:gridSpan w:val="8"/>
            <w:shd w:val="clear" w:color="auto" w:fill="auto"/>
            <w:noWrap/>
          </w:tcPr>
          <w:p w:rsidR="00FA2A5F" w:rsidRPr="00D35221" w:rsidRDefault="00FA2A5F" w:rsidP="00AA1D37">
            <w:pPr>
              <w:widowControl w:val="0"/>
              <w:autoSpaceDE w:val="0"/>
              <w:autoSpaceDN w:val="0"/>
              <w:adjustRightInd w:val="0"/>
              <w:ind w:firstLine="567"/>
              <w:jc w:val="both"/>
              <w:rPr>
                <w:b/>
                <w:bCs/>
                <w:sz w:val="22"/>
                <w:szCs w:val="22"/>
              </w:rPr>
            </w:pPr>
            <w:r w:rsidRPr="00D35221">
              <w:rPr>
                <w:b/>
                <w:bCs/>
                <w:sz w:val="22"/>
                <w:szCs w:val="22"/>
              </w:rPr>
              <w:t>Оценка степени достижения целей и решения задач Программы</w:t>
            </w:r>
            <w:r w:rsidRPr="00D35221">
              <w:rPr>
                <w:bCs/>
                <w:sz w:val="22"/>
                <w:szCs w:val="22"/>
              </w:rPr>
              <w:t xml:space="preserve"> определена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FA2A5F" w:rsidRPr="00D35221" w:rsidRDefault="00FA2A5F"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07E7FD36" wp14:editId="69E9ABA0">
                  <wp:extent cx="1977390" cy="2432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FA2A5F" w:rsidRPr="00D35221" w:rsidRDefault="00FA2A5F" w:rsidP="00D35221">
            <w:pPr>
              <w:widowControl w:val="0"/>
              <w:autoSpaceDE w:val="0"/>
              <w:autoSpaceDN w:val="0"/>
              <w:adjustRightInd w:val="0"/>
              <w:ind w:firstLine="540"/>
              <w:jc w:val="both"/>
              <w:rPr>
                <w:color w:val="000000"/>
                <w:sz w:val="22"/>
                <w:szCs w:val="22"/>
              </w:rPr>
            </w:pPr>
            <w:r w:rsidRPr="00D35221">
              <w:rPr>
                <w:color w:val="000000"/>
                <w:sz w:val="22"/>
                <w:szCs w:val="22"/>
              </w:rPr>
              <w:t>С</w:t>
            </w:r>
            <w:r w:rsidRPr="00D35221">
              <w:rPr>
                <w:color w:val="000000"/>
                <w:sz w:val="22"/>
                <w:szCs w:val="22"/>
                <w:vertAlign w:val="subscript"/>
              </w:rPr>
              <w:t>дц</w:t>
            </w:r>
            <w:r w:rsidRPr="00D35221">
              <w:rPr>
                <w:color w:val="000000"/>
                <w:sz w:val="22"/>
                <w:szCs w:val="22"/>
              </w:rPr>
              <w:t xml:space="preserve"> =1,0+2,6</w:t>
            </w:r>
            <w:r w:rsidR="00D35221">
              <w:rPr>
                <w:color w:val="000000"/>
                <w:sz w:val="22"/>
                <w:szCs w:val="22"/>
              </w:rPr>
              <w:t>7+2,86+0/4= 6,53/4=1,63</w:t>
            </w:r>
          </w:p>
          <w:p w:rsidR="00FA2A5F" w:rsidRPr="00D35221" w:rsidRDefault="00FA2A5F" w:rsidP="00AA1D37">
            <w:pPr>
              <w:widowControl w:val="0"/>
              <w:autoSpaceDE w:val="0"/>
              <w:autoSpaceDN w:val="0"/>
              <w:adjustRightInd w:val="0"/>
              <w:ind w:firstLine="540"/>
              <w:jc w:val="both"/>
              <w:rPr>
                <w:sz w:val="22"/>
                <w:szCs w:val="22"/>
              </w:rPr>
            </w:pPr>
            <w:r w:rsidRPr="00D35221">
              <w:rPr>
                <w:b/>
                <w:sz w:val="22"/>
                <w:szCs w:val="22"/>
              </w:rPr>
              <w:t>Оценка степени</w:t>
            </w:r>
            <w:r w:rsidRPr="00D35221">
              <w:rPr>
                <w:sz w:val="22"/>
                <w:szCs w:val="22"/>
              </w:rPr>
              <w:t xml:space="preserve"> </w:t>
            </w:r>
            <w:r w:rsidRPr="00D35221">
              <w:rPr>
                <w:b/>
                <w:sz w:val="22"/>
                <w:szCs w:val="22"/>
              </w:rPr>
              <w:t>соответствия запланированному уровню затрат и эффективности использования средств бюджета</w:t>
            </w:r>
            <w:r w:rsidRPr="00D35221">
              <w:rPr>
                <w:sz w:val="22"/>
                <w:szCs w:val="22"/>
              </w:rPr>
              <w:t xml:space="preserve"> муниципального образования определяется путем сопоставления плановых и фактических объемов финансирования программы по формуле:</w:t>
            </w:r>
          </w:p>
          <w:p w:rsidR="00FA2A5F" w:rsidRPr="00D35221" w:rsidRDefault="00FA2A5F"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4469FD01" wp14:editId="311BEE13">
                  <wp:extent cx="949960" cy="21399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FA2A5F" w:rsidRPr="00D35221" w:rsidRDefault="00FA2A5F" w:rsidP="00D35221">
            <w:pPr>
              <w:ind w:firstLine="26"/>
              <w:rPr>
                <w:rFonts w:eastAsia="Calibri"/>
                <w:sz w:val="22"/>
                <w:szCs w:val="22"/>
                <w:lang w:eastAsia="en-US"/>
              </w:rPr>
            </w:pPr>
            <w:r w:rsidRPr="00D35221">
              <w:rPr>
                <w:rFonts w:eastAsia="Calibri"/>
                <w:sz w:val="22"/>
                <w:szCs w:val="22"/>
                <w:lang w:eastAsia="en-US"/>
              </w:rPr>
              <w:t xml:space="preserve">        </w:t>
            </w:r>
            <w:r w:rsidRPr="00D35221">
              <w:rPr>
                <w:noProof/>
                <w:position w:val="-7"/>
                <w:sz w:val="22"/>
                <w:szCs w:val="22"/>
              </w:rPr>
              <w:drawing>
                <wp:inline distT="0" distB="0" distL="0" distR="0" wp14:anchorId="19808677" wp14:editId="72B33DBF">
                  <wp:extent cx="243205" cy="2139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00D35221">
              <w:rPr>
                <w:rFonts w:eastAsia="Calibri"/>
                <w:sz w:val="22"/>
                <w:szCs w:val="22"/>
                <w:lang w:eastAsia="en-US"/>
              </w:rPr>
              <w:t>= 15850,1/15850,1=1,0</w:t>
            </w:r>
          </w:p>
          <w:p w:rsidR="00FA2A5F" w:rsidRPr="00D35221" w:rsidRDefault="00FA2A5F" w:rsidP="00AA1D37">
            <w:pPr>
              <w:widowControl w:val="0"/>
              <w:autoSpaceDE w:val="0"/>
              <w:autoSpaceDN w:val="0"/>
              <w:adjustRightInd w:val="0"/>
              <w:ind w:firstLine="540"/>
              <w:jc w:val="both"/>
              <w:rPr>
                <w:sz w:val="22"/>
                <w:szCs w:val="22"/>
              </w:rPr>
            </w:pPr>
            <w:r w:rsidRPr="00D35221">
              <w:rPr>
                <w:b/>
                <w:sz w:val="22"/>
                <w:szCs w:val="22"/>
              </w:rPr>
              <w:t>Эффективность реализации муниципальной программы</w:t>
            </w:r>
            <w:r w:rsidRPr="00D35221">
              <w:rPr>
                <w:sz w:val="22"/>
                <w:szCs w:val="22"/>
              </w:rPr>
              <w:t xml:space="preserve"> (подпрограммы) рассчитывается по следующей формуле:</w:t>
            </w:r>
          </w:p>
          <w:p w:rsidR="00FA2A5F" w:rsidRPr="00D35221" w:rsidRDefault="00FA2A5F" w:rsidP="00AA1D37">
            <w:pPr>
              <w:widowControl w:val="0"/>
              <w:autoSpaceDE w:val="0"/>
              <w:autoSpaceDN w:val="0"/>
              <w:adjustRightInd w:val="0"/>
              <w:ind w:firstLine="540"/>
              <w:jc w:val="both"/>
              <w:rPr>
                <w:sz w:val="22"/>
                <w:szCs w:val="22"/>
                <w:vertAlign w:val="subscript"/>
              </w:rPr>
            </w:pPr>
            <w:r w:rsidRPr="00D35221">
              <w:rPr>
                <w:sz w:val="22"/>
                <w:szCs w:val="22"/>
              </w:rPr>
              <w:lastRenderedPageBreak/>
              <w:t>Э</w:t>
            </w:r>
            <w:r w:rsidRPr="00D35221">
              <w:rPr>
                <w:sz w:val="22"/>
                <w:szCs w:val="22"/>
                <w:vertAlign w:val="subscript"/>
              </w:rPr>
              <w:t>МП</w:t>
            </w:r>
            <w:r w:rsidRPr="00D35221">
              <w:rPr>
                <w:sz w:val="22"/>
                <w:szCs w:val="22"/>
              </w:rPr>
              <w:t xml:space="preserve"> = С</w:t>
            </w:r>
            <w:r w:rsidRPr="00D35221">
              <w:rPr>
                <w:sz w:val="22"/>
                <w:szCs w:val="22"/>
                <w:vertAlign w:val="subscript"/>
              </w:rPr>
              <w:t>ДЦ</w:t>
            </w:r>
            <w:r w:rsidRPr="00D35221">
              <w:rPr>
                <w:sz w:val="22"/>
                <w:szCs w:val="22"/>
              </w:rPr>
              <w:t xml:space="preserve"> * У</w:t>
            </w:r>
            <w:r w:rsidRPr="00D35221">
              <w:rPr>
                <w:sz w:val="22"/>
                <w:szCs w:val="22"/>
                <w:vertAlign w:val="subscript"/>
              </w:rPr>
              <w:t>Ф</w:t>
            </w:r>
          </w:p>
          <w:p w:rsidR="00FA2A5F" w:rsidRPr="00D35221" w:rsidRDefault="00FA2A5F" w:rsidP="00AA1D37">
            <w:pPr>
              <w:ind w:firstLine="26"/>
              <w:rPr>
                <w:rFonts w:eastAsia="Calibri"/>
                <w:sz w:val="22"/>
                <w:szCs w:val="22"/>
                <w:lang w:eastAsia="en-US"/>
              </w:rPr>
            </w:pPr>
            <w:r w:rsidRPr="00D35221">
              <w:rPr>
                <w:rFonts w:eastAsia="Calibri"/>
                <w:sz w:val="22"/>
                <w:szCs w:val="22"/>
                <w:lang w:eastAsia="en-US"/>
              </w:rPr>
              <w:t xml:space="preserve">        </w:t>
            </w:r>
            <w:r w:rsidR="00D35221">
              <w:rPr>
                <w:rFonts w:eastAsia="Calibri"/>
                <w:sz w:val="22"/>
                <w:szCs w:val="22"/>
                <w:lang w:eastAsia="en-US"/>
              </w:rPr>
              <w:t xml:space="preserve"> </w:t>
            </w:r>
            <w:r w:rsidRPr="00D35221">
              <w:rPr>
                <w:sz w:val="22"/>
                <w:szCs w:val="22"/>
              </w:rPr>
              <w:t>Э</w:t>
            </w:r>
            <w:r w:rsidRPr="00D35221">
              <w:rPr>
                <w:sz w:val="22"/>
                <w:szCs w:val="22"/>
                <w:vertAlign w:val="subscript"/>
              </w:rPr>
              <w:t>МП</w:t>
            </w:r>
            <w:r w:rsidRPr="00D35221">
              <w:rPr>
                <w:rFonts w:eastAsia="Calibri"/>
                <w:sz w:val="22"/>
                <w:szCs w:val="22"/>
                <w:lang w:eastAsia="en-US"/>
              </w:rPr>
              <w:t xml:space="preserve"> = 1,63 *1,0=1,63</w:t>
            </w:r>
          </w:p>
          <w:p w:rsidR="00D35221" w:rsidRDefault="00D35221" w:rsidP="00AA1D37">
            <w:pPr>
              <w:rPr>
                <w:sz w:val="22"/>
                <w:szCs w:val="22"/>
              </w:rPr>
            </w:pPr>
          </w:p>
          <w:p w:rsidR="00FA2A5F" w:rsidRPr="00D35221" w:rsidRDefault="00FA2A5F" w:rsidP="00D35221">
            <w:pPr>
              <w:ind w:firstLine="426"/>
              <w:rPr>
                <w:rFonts w:eastAsia="Calibri"/>
                <w:b/>
                <w:sz w:val="22"/>
                <w:szCs w:val="22"/>
                <w:u w:val="single"/>
                <w:lang w:eastAsia="en-US"/>
              </w:rPr>
            </w:pPr>
            <w:r w:rsidRPr="00D35221">
              <w:rPr>
                <w:rFonts w:eastAsia="Calibri"/>
                <w:b/>
                <w:sz w:val="22"/>
                <w:szCs w:val="22"/>
                <w:lang w:eastAsia="en-US"/>
              </w:rPr>
              <w:t xml:space="preserve"> </w:t>
            </w:r>
            <w:r w:rsidR="00D35221">
              <w:rPr>
                <w:rFonts w:eastAsia="Calibri"/>
                <w:b/>
                <w:sz w:val="22"/>
                <w:szCs w:val="22"/>
                <w:lang w:eastAsia="en-US"/>
              </w:rPr>
              <w:t xml:space="preserve"> </w:t>
            </w:r>
            <w:r w:rsidRPr="00D35221">
              <w:rPr>
                <w:rFonts w:eastAsia="Calibri"/>
                <w:b/>
                <w:sz w:val="22"/>
                <w:szCs w:val="22"/>
                <w:u w:val="single"/>
                <w:lang w:eastAsia="en-US"/>
              </w:rPr>
              <w:t>Вывод</w:t>
            </w:r>
            <w:r w:rsidR="009E0525" w:rsidRPr="00D35221">
              <w:rPr>
                <w:rFonts w:eastAsia="Calibri"/>
                <w:b/>
                <w:sz w:val="22"/>
                <w:szCs w:val="22"/>
                <w:u w:val="single"/>
                <w:lang w:eastAsia="en-US"/>
              </w:rPr>
              <w:t xml:space="preserve">: </w:t>
            </w:r>
            <w:r w:rsidR="009E0525" w:rsidRPr="00D35221">
              <w:rPr>
                <w:b/>
                <w:sz w:val="22"/>
                <w:szCs w:val="22"/>
                <w:u w:val="single"/>
              </w:rPr>
              <w:t>Оценка</w:t>
            </w:r>
            <w:r w:rsidR="00A6510E" w:rsidRPr="00D35221">
              <w:rPr>
                <w:b/>
                <w:sz w:val="22"/>
                <w:szCs w:val="22"/>
                <w:u w:val="single"/>
              </w:rPr>
              <w:t xml:space="preserve"> эффективности реализации мероприятий подпрограммы 2</w:t>
            </w:r>
            <w:r w:rsidR="009E0525" w:rsidRPr="00D35221">
              <w:rPr>
                <w:rFonts w:eastAsia="Calibri"/>
                <w:b/>
                <w:sz w:val="22"/>
                <w:szCs w:val="22"/>
                <w:u w:val="single"/>
                <w:lang w:eastAsia="en-US"/>
              </w:rPr>
              <w:t xml:space="preserve"> </w:t>
            </w:r>
            <w:r w:rsidRPr="00D35221">
              <w:rPr>
                <w:rFonts w:eastAsia="Calibri"/>
                <w:b/>
                <w:sz w:val="22"/>
                <w:szCs w:val="22"/>
                <w:u w:val="single"/>
                <w:lang w:eastAsia="en-US"/>
              </w:rPr>
              <w:t xml:space="preserve"> </w:t>
            </w:r>
            <w:r w:rsidR="009E0525" w:rsidRPr="00D35221">
              <w:rPr>
                <w:b/>
                <w:bCs/>
                <w:sz w:val="22"/>
                <w:szCs w:val="22"/>
                <w:u w:val="single"/>
              </w:rPr>
              <w:t>«Малое и среднее предпринимательство в муниципальном районе «Сыктывдинский»</w:t>
            </w:r>
            <w:r w:rsidR="00A6510E" w:rsidRPr="00D35221">
              <w:rPr>
                <w:b/>
                <w:bCs/>
                <w:sz w:val="22"/>
                <w:szCs w:val="22"/>
                <w:u w:val="single"/>
              </w:rPr>
              <w:t xml:space="preserve"> за 2015 год является высокоэффективной</w:t>
            </w:r>
          </w:p>
          <w:p w:rsidR="00FA2A5F" w:rsidRPr="00D35221" w:rsidRDefault="00FA2A5F" w:rsidP="00AA1D37">
            <w:pPr>
              <w:ind w:firstLine="26"/>
              <w:rPr>
                <w:rFonts w:eastAsia="Calibri"/>
                <w:sz w:val="22"/>
                <w:szCs w:val="22"/>
                <w:lang w:eastAsia="en-US"/>
              </w:rPr>
            </w:pPr>
          </w:p>
        </w:tc>
      </w:tr>
      <w:tr w:rsidR="00FA2A5F" w:rsidRPr="00AA1D37" w:rsidTr="00FA2A5F">
        <w:trPr>
          <w:trHeight w:val="264"/>
        </w:trPr>
        <w:tc>
          <w:tcPr>
            <w:tcW w:w="9464" w:type="dxa"/>
            <w:gridSpan w:val="8"/>
            <w:shd w:val="clear" w:color="auto" w:fill="FFC000"/>
            <w:noWrap/>
          </w:tcPr>
          <w:p w:rsidR="00FA2A5F" w:rsidRPr="00AA1D37" w:rsidRDefault="00FA2A5F" w:rsidP="00AA1D37">
            <w:pPr>
              <w:ind w:firstLine="26"/>
              <w:jc w:val="center"/>
              <w:rPr>
                <w:b/>
                <w:sz w:val="22"/>
                <w:szCs w:val="22"/>
              </w:rPr>
            </w:pPr>
            <w:r w:rsidRPr="00AA1D37">
              <w:rPr>
                <w:b/>
                <w:sz w:val="22"/>
                <w:szCs w:val="22"/>
              </w:rPr>
              <w:lastRenderedPageBreak/>
              <w:t>Подпрограмма 3 «Въездной и внутренний туризм в муниципальном районе «Сыктывдинский»</w:t>
            </w:r>
          </w:p>
        </w:tc>
      </w:tr>
      <w:tr w:rsidR="00FA2A5F" w:rsidRPr="00AA1D37" w:rsidTr="00FA2A5F">
        <w:trPr>
          <w:trHeight w:val="264"/>
        </w:trPr>
        <w:tc>
          <w:tcPr>
            <w:tcW w:w="9464" w:type="dxa"/>
            <w:gridSpan w:val="8"/>
            <w:shd w:val="clear" w:color="auto" w:fill="FFFF00"/>
            <w:noWrap/>
          </w:tcPr>
          <w:p w:rsidR="00FA2A5F" w:rsidRPr="00AA1D37" w:rsidRDefault="00FA2A5F" w:rsidP="00AA1D37">
            <w:pPr>
              <w:ind w:firstLine="26"/>
              <w:rPr>
                <w:b/>
                <w:bCs/>
                <w:i/>
                <w:sz w:val="22"/>
                <w:szCs w:val="22"/>
              </w:rPr>
            </w:pPr>
            <w:r w:rsidRPr="00AA1D37">
              <w:rPr>
                <w:b/>
                <w:bCs/>
                <w:i/>
                <w:sz w:val="22"/>
                <w:szCs w:val="22"/>
              </w:rPr>
              <w:t>Цель подпрограммы 3</w:t>
            </w:r>
            <w:r w:rsidRPr="00AA1D37">
              <w:rPr>
                <w:bCs/>
                <w:sz w:val="22"/>
                <w:szCs w:val="22"/>
              </w:rPr>
              <w:t xml:space="preserve">: </w:t>
            </w:r>
            <w:r w:rsidRPr="00AA1D37">
              <w:rPr>
                <w:sz w:val="22"/>
                <w:szCs w:val="22"/>
              </w:rPr>
              <w:t>Развитие въездного и внутреннего туризма в муниципальном районе «Сыктывдинский»</w:t>
            </w:r>
          </w:p>
        </w:tc>
      </w:tr>
      <w:tr w:rsidR="00FA2A5F" w:rsidRPr="00AA1D37" w:rsidTr="001C2C99">
        <w:trPr>
          <w:trHeight w:val="264"/>
        </w:trPr>
        <w:tc>
          <w:tcPr>
            <w:tcW w:w="9464" w:type="dxa"/>
            <w:gridSpan w:val="8"/>
            <w:shd w:val="clear" w:color="auto" w:fill="auto"/>
            <w:noWrap/>
          </w:tcPr>
          <w:p w:rsidR="00FA2A5F" w:rsidRPr="00AA1D37" w:rsidRDefault="00FA2A5F" w:rsidP="00AA1D37">
            <w:pPr>
              <w:ind w:firstLine="26"/>
              <w:rPr>
                <w:b/>
                <w:bCs/>
                <w:i/>
                <w:sz w:val="22"/>
                <w:szCs w:val="22"/>
              </w:rPr>
            </w:pPr>
            <w:r w:rsidRPr="00AA1D37">
              <w:rPr>
                <w:b/>
                <w:bCs/>
                <w:i/>
                <w:sz w:val="22"/>
                <w:szCs w:val="22"/>
              </w:rPr>
              <w:t>Задача:</w:t>
            </w:r>
            <w:r w:rsidRPr="00AA1D37">
              <w:rPr>
                <w:bCs/>
                <w:sz w:val="22"/>
                <w:szCs w:val="22"/>
              </w:rPr>
              <w:t xml:space="preserve">  Формирование благоприятной среды для развития въездного и внутреннего туризма в муниципальном районе «Сыктывдинский»</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t>3.1</w:t>
            </w:r>
          </w:p>
        </w:tc>
        <w:tc>
          <w:tcPr>
            <w:tcW w:w="3936" w:type="dxa"/>
            <w:gridSpan w:val="2"/>
            <w:shd w:val="clear" w:color="auto" w:fill="auto"/>
          </w:tcPr>
          <w:p w:rsidR="00FA2A5F" w:rsidRPr="00AA1D37" w:rsidRDefault="00FA2A5F" w:rsidP="00AA1D37">
            <w:pPr>
              <w:rPr>
                <w:sz w:val="22"/>
                <w:szCs w:val="22"/>
              </w:rPr>
            </w:pPr>
            <w:r w:rsidRPr="00AA1D37">
              <w:rPr>
                <w:sz w:val="22"/>
                <w:szCs w:val="22"/>
              </w:rPr>
              <w:t>Количество иностранных и российских посетителей в МО</w:t>
            </w:r>
          </w:p>
        </w:tc>
        <w:tc>
          <w:tcPr>
            <w:tcW w:w="1134" w:type="dxa"/>
            <w:shd w:val="clear" w:color="auto" w:fill="auto"/>
          </w:tcPr>
          <w:p w:rsidR="00FA2A5F" w:rsidRPr="00AA1D37" w:rsidRDefault="00FA2A5F" w:rsidP="00AA1D37">
            <w:pPr>
              <w:rPr>
                <w:sz w:val="22"/>
                <w:szCs w:val="22"/>
              </w:rPr>
            </w:pPr>
            <w:r w:rsidRPr="00AA1D37">
              <w:rPr>
                <w:sz w:val="22"/>
                <w:szCs w:val="22"/>
              </w:rPr>
              <w:t>тыс. человек</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5,30</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5,5</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+0,2</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1,04</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t>3.2</w:t>
            </w:r>
          </w:p>
        </w:tc>
        <w:tc>
          <w:tcPr>
            <w:tcW w:w="3936" w:type="dxa"/>
            <w:gridSpan w:val="2"/>
            <w:shd w:val="clear" w:color="auto" w:fill="auto"/>
          </w:tcPr>
          <w:p w:rsidR="00FA2A5F" w:rsidRPr="00D35221" w:rsidRDefault="00FA2A5F" w:rsidP="00AA1D37">
            <w:pPr>
              <w:rPr>
                <w:sz w:val="22"/>
                <w:szCs w:val="22"/>
              </w:rPr>
            </w:pPr>
            <w:r w:rsidRPr="00D35221">
              <w:rPr>
                <w:sz w:val="22"/>
                <w:szCs w:val="22"/>
              </w:rPr>
              <w:t xml:space="preserve">Количество предприятий, оказывающих туристические услуги </w:t>
            </w:r>
          </w:p>
        </w:tc>
        <w:tc>
          <w:tcPr>
            <w:tcW w:w="1134" w:type="dxa"/>
            <w:shd w:val="clear" w:color="auto" w:fill="auto"/>
          </w:tcPr>
          <w:p w:rsidR="00FA2A5F" w:rsidRPr="00AA1D37" w:rsidRDefault="00FA2A5F" w:rsidP="00AA1D37">
            <w:pPr>
              <w:rPr>
                <w:sz w:val="22"/>
                <w:szCs w:val="22"/>
              </w:rPr>
            </w:pPr>
            <w:r w:rsidRPr="00AA1D37">
              <w:rPr>
                <w:sz w:val="22"/>
                <w:szCs w:val="22"/>
              </w:rPr>
              <w:t>единиц</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27</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27</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1,0</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p>
        </w:tc>
        <w:tc>
          <w:tcPr>
            <w:tcW w:w="3936" w:type="dxa"/>
            <w:gridSpan w:val="2"/>
            <w:shd w:val="clear" w:color="auto" w:fill="auto"/>
          </w:tcPr>
          <w:p w:rsidR="00FA2A5F" w:rsidRPr="00D35221" w:rsidRDefault="00FA2A5F" w:rsidP="00AA1D37">
            <w:pPr>
              <w:rPr>
                <w:rFonts w:eastAsia="Calibri"/>
                <w:sz w:val="22"/>
                <w:szCs w:val="22"/>
              </w:rPr>
            </w:pPr>
            <w:r w:rsidRPr="00D35221">
              <w:rPr>
                <w:rFonts w:eastAsia="Calibri"/>
                <w:sz w:val="22"/>
                <w:szCs w:val="22"/>
              </w:rPr>
              <w:t xml:space="preserve">Итого по программе: (Сумма </w:t>
            </w:r>
            <w:r w:rsidRPr="00D35221">
              <w:rPr>
                <w:color w:val="000000"/>
                <w:sz w:val="22"/>
                <w:szCs w:val="22"/>
              </w:rPr>
              <w:t>С</w:t>
            </w:r>
            <w:r w:rsidRPr="00D35221">
              <w:rPr>
                <w:color w:val="000000"/>
                <w:sz w:val="22"/>
                <w:szCs w:val="22"/>
                <w:vertAlign w:val="subscript"/>
              </w:rPr>
              <w:t>дц)</w:t>
            </w:r>
          </w:p>
        </w:tc>
        <w:tc>
          <w:tcPr>
            <w:tcW w:w="1134" w:type="dxa"/>
            <w:shd w:val="clear" w:color="auto" w:fill="auto"/>
          </w:tcPr>
          <w:p w:rsidR="00FA2A5F" w:rsidRPr="00AA1D37" w:rsidRDefault="00FA2A5F" w:rsidP="00AA1D37">
            <w:pPr>
              <w:rPr>
                <w:sz w:val="22"/>
                <w:szCs w:val="22"/>
              </w:rPr>
            </w:pPr>
          </w:p>
        </w:tc>
        <w:tc>
          <w:tcPr>
            <w:tcW w:w="993" w:type="dxa"/>
            <w:shd w:val="clear" w:color="auto" w:fill="auto"/>
          </w:tcPr>
          <w:p w:rsidR="00FA2A5F" w:rsidRPr="00AA1D37" w:rsidRDefault="00FA2A5F" w:rsidP="00AA1D37">
            <w:pPr>
              <w:rPr>
                <w:color w:val="000000"/>
                <w:sz w:val="22"/>
                <w:szCs w:val="22"/>
              </w:rPr>
            </w:pPr>
          </w:p>
        </w:tc>
        <w:tc>
          <w:tcPr>
            <w:tcW w:w="999" w:type="dxa"/>
            <w:shd w:val="clear" w:color="auto" w:fill="auto"/>
          </w:tcPr>
          <w:p w:rsidR="00FA2A5F" w:rsidRPr="00AA1D37" w:rsidRDefault="00FA2A5F" w:rsidP="00AA1D37">
            <w:pPr>
              <w:rPr>
                <w:rFonts w:eastAsia="Calibri"/>
                <w:sz w:val="22"/>
                <w:szCs w:val="22"/>
                <w:lang w:eastAsia="en-US"/>
              </w:rPr>
            </w:pPr>
          </w:p>
        </w:tc>
        <w:tc>
          <w:tcPr>
            <w:tcW w:w="843" w:type="dxa"/>
            <w:shd w:val="clear" w:color="auto" w:fill="auto"/>
          </w:tcPr>
          <w:p w:rsidR="00FA2A5F" w:rsidRPr="00AA1D37" w:rsidRDefault="00FA2A5F" w:rsidP="00AA1D37">
            <w:pPr>
              <w:ind w:firstLine="26"/>
              <w:rPr>
                <w:rFonts w:eastAsia="Calibri"/>
                <w:sz w:val="22"/>
                <w:szCs w:val="22"/>
                <w:lang w:eastAsia="en-US"/>
              </w:rPr>
            </w:pP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2,04/2</w:t>
            </w:r>
          </w:p>
        </w:tc>
      </w:tr>
      <w:tr w:rsidR="00FA2A5F" w:rsidRPr="00AA1D37" w:rsidTr="00D35221">
        <w:trPr>
          <w:trHeight w:val="264"/>
        </w:trPr>
        <w:tc>
          <w:tcPr>
            <w:tcW w:w="567" w:type="dxa"/>
            <w:shd w:val="clear" w:color="auto" w:fill="auto"/>
            <w:noWrap/>
          </w:tcPr>
          <w:p w:rsidR="00FA2A5F" w:rsidRPr="00AA1D37" w:rsidRDefault="00FA2A5F" w:rsidP="00AA1D37">
            <w:pPr>
              <w:rPr>
                <w:sz w:val="22"/>
                <w:szCs w:val="22"/>
              </w:rPr>
            </w:pPr>
          </w:p>
        </w:tc>
        <w:tc>
          <w:tcPr>
            <w:tcW w:w="3936" w:type="dxa"/>
            <w:gridSpan w:val="2"/>
            <w:shd w:val="clear" w:color="auto" w:fill="auto"/>
          </w:tcPr>
          <w:p w:rsidR="00FA2A5F" w:rsidRPr="00D35221" w:rsidRDefault="00FA2A5F" w:rsidP="00AA1D37">
            <w:pPr>
              <w:rPr>
                <w:rFonts w:eastAsia="Calibri"/>
                <w:sz w:val="22"/>
                <w:szCs w:val="22"/>
              </w:rPr>
            </w:pPr>
            <w:r w:rsidRPr="00D35221">
              <w:rPr>
                <w:rFonts w:eastAsia="Calibri"/>
                <w:sz w:val="22"/>
                <w:szCs w:val="22"/>
              </w:rPr>
              <w:t>Финансирование программы</w:t>
            </w:r>
          </w:p>
        </w:tc>
        <w:tc>
          <w:tcPr>
            <w:tcW w:w="1134" w:type="dxa"/>
            <w:shd w:val="clear" w:color="auto" w:fill="auto"/>
          </w:tcPr>
          <w:p w:rsidR="00FA2A5F" w:rsidRPr="00AA1D37" w:rsidRDefault="00FA2A5F" w:rsidP="00AA1D37">
            <w:pPr>
              <w:rPr>
                <w:b/>
                <w:sz w:val="22"/>
                <w:szCs w:val="22"/>
              </w:rPr>
            </w:pPr>
            <w:r w:rsidRPr="00AA1D37">
              <w:rPr>
                <w:b/>
                <w:sz w:val="22"/>
                <w:szCs w:val="22"/>
              </w:rPr>
              <w:t>тыс. руб.</w:t>
            </w:r>
          </w:p>
        </w:tc>
        <w:tc>
          <w:tcPr>
            <w:tcW w:w="993" w:type="dxa"/>
            <w:shd w:val="clear" w:color="auto" w:fill="auto"/>
          </w:tcPr>
          <w:p w:rsidR="00FA2A5F" w:rsidRPr="00AA1D37" w:rsidRDefault="00FA2A5F" w:rsidP="00AA1D37">
            <w:pPr>
              <w:rPr>
                <w:b/>
                <w:color w:val="000000"/>
                <w:sz w:val="22"/>
                <w:szCs w:val="22"/>
              </w:rPr>
            </w:pPr>
            <w:r w:rsidRPr="00AA1D37">
              <w:rPr>
                <w:b/>
                <w:color w:val="000000"/>
                <w:sz w:val="22"/>
                <w:szCs w:val="22"/>
              </w:rPr>
              <w:t>400,0</w:t>
            </w:r>
          </w:p>
        </w:tc>
        <w:tc>
          <w:tcPr>
            <w:tcW w:w="999" w:type="dxa"/>
            <w:shd w:val="clear" w:color="auto" w:fill="auto"/>
          </w:tcPr>
          <w:p w:rsidR="00FA2A5F" w:rsidRPr="00AA1D37" w:rsidRDefault="00FA2A5F" w:rsidP="00AA1D37">
            <w:pPr>
              <w:rPr>
                <w:rFonts w:eastAsia="Calibri"/>
                <w:b/>
                <w:sz w:val="22"/>
                <w:szCs w:val="22"/>
                <w:lang w:eastAsia="en-US"/>
              </w:rPr>
            </w:pPr>
            <w:r w:rsidRPr="00AA1D37">
              <w:rPr>
                <w:rFonts w:eastAsia="Calibri"/>
                <w:b/>
                <w:sz w:val="22"/>
                <w:szCs w:val="22"/>
                <w:lang w:eastAsia="en-US"/>
              </w:rPr>
              <w:t>400,0</w:t>
            </w:r>
          </w:p>
        </w:tc>
        <w:tc>
          <w:tcPr>
            <w:tcW w:w="843" w:type="dxa"/>
            <w:shd w:val="clear" w:color="auto" w:fill="auto"/>
          </w:tcPr>
          <w:p w:rsidR="00FA2A5F" w:rsidRPr="00AA1D37" w:rsidRDefault="00FA2A5F" w:rsidP="00AA1D37">
            <w:pPr>
              <w:ind w:firstLine="26"/>
              <w:rPr>
                <w:rFonts w:eastAsia="Calibri"/>
                <w:b/>
                <w:sz w:val="22"/>
                <w:szCs w:val="22"/>
                <w:lang w:eastAsia="en-US"/>
              </w:rPr>
            </w:pPr>
            <w:r w:rsidRPr="00AA1D37">
              <w:rPr>
                <w:rFonts w:eastAsia="Calibri"/>
                <w:b/>
                <w:sz w:val="22"/>
                <w:szCs w:val="22"/>
                <w:lang w:eastAsia="en-US"/>
              </w:rPr>
              <w:t>0</w:t>
            </w:r>
          </w:p>
        </w:tc>
        <w:tc>
          <w:tcPr>
            <w:tcW w:w="992" w:type="dxa"/>
          </w:tcPr>
          <w:p w:rsidR="00FA2A5F" w:rsidRPr="00AA1D37" w:rsidRDefault="00FA2A5F" w:rsidP="00AA1D37">
            <w:pPr>
              <w:ind w:firstLine="26"/>
              <w:rPr>
                <w:rFonts w:eastAsia="Calibri"/>
                <w:b/>
                <w:sz w:val="22"/>
                <w:szCs w:val="22"/>
                <w:lang w:eastAsia="en-US"/>
              </w:rPr>
            </w:pPr>
            <w:r w:rsidRPr="00AA1D37">
              <w:rPr>
                <w:rFonts w:eastAsia="Calibri"/>
                <w:b/>
                <w:sz w:val="22"/>
                <w:szCs w:val="22"/>
                <w:lang w:eastAsia="en-US"/>
              </w:rPr>
              <w:t>1,0</w:t>
            </w:r>
          </w:p>
        </w:tc>
      </w:tr>
      <w:tr w:rsidR="00FA2A5F" w:rsidRPr="00AA1D37" w:rsidTr="00FA2A5F">
        <w:trPr>
          <w:trHeight w:val="264"/>
        </w:trPr>
        <w:tc>
          <w:tcPr>
            <w:tcW w:w="9464" w:type="dxa"/>
            <w:gridSpan w:val="8"/>
            <w:shd w:val="clear" w:color="auto" w:fill="auto"/>
            <w:noWrap/>
          </w:tcPr>
          <w:p w:rsidR="00FA2A5F" w:rsidRPr="00D35221" w:rsidRDefault="00FA2A5F" w:rsidP="00AA1D37">
            <w:pPr>
              <w:widowControl w:val="0"/>
              <w:autoSpaceDE w:val="0"/>
              <w:autoSpaceDN w:val="0"/>
              <w:adjustRightInd w:val="0"/>
              <w:ind w:firstLine="567"/>
              <w:jc w:val="both"/>
              <w:rPr>
                <w:b/>
                <w:bCs/>
                <w:sz w:val="22"/>
                <w:szCs w:val="22"/>
              </w:rPr>
            </w:pPr>
            <w:r w:rsidRPr="00D35221">
              <w:rPr>
                <w:b/>
                <w:bCs/>
                <w:sz w:val="22"/>
                <w:szCs w:val="22"/>
              </w:rPr>
              <w:t>Оценка степени достижения целей и решения задач Программы</w:t>
            </w:r>
            <w:r w:rsidRPr="00D35221">
              <w:rPr>
                <w:bCs/>
                <w:sz w:val="22"/>
                <w:szCs w:val="22"/>
              </w:rPr>
              <w:t xml:space="preserve"> определена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FA2A5F" w:rsidRPr="00D35221" w:rsidRDefault="00FA2A5F"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1625C6CC" wp14:editId="42484D23">
                  <wp:extent cx="197739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FA2A5F" w:rsidRPr="00D35221" w:rsidRDefault="00FA2A5F" w:rsidP="00D35221">
            <w:pPr>
              <w:widowControl w:val="0"/>
              <w:autoSpaceDE w:val="0"/>
              <w:autoSpaceDN w:val="0"/>
              <w:adjustRightInd w:val="0"/>
              <w:ind w:firstLine="540"/>
              <w:jc w:val="both"/>
              <w:rPr>
                <w:color w:val="000000"/>
                <w:sz w:val="22"/>
                <w:szCs w:val="22"/>
              </w:rPr>
            </w:pPr>
            <w:r w:rsidRPr="00D35221">
              <w:rPr>
                <w:color w:val="000000"/>
                <w:sz w:val="22"/>
                <w:szCs w:val="22"/>
              </w:rPr>
              <w:t>С</w:t>
            </w:r>
            <w:r w:rsidRPr="00D35221">
              <w:rPr>
                <w:color w:val="000000"/>
                <w:sz w:val="22"/>
                <w:szCs w:val="22"/>
                <w:vertAlign w:val="subscript"/>
              </w:rPr>
              <w:t>дц</w:t>
            </w:r>
            <w:r w:rsidR="00D35221">
              <w:rPr>
                <w:color w:val="000000"/>
                <w:sz w:val="22"/>
                <w:szCs w:val="22"/>
              </w:rPr>
              <w:t xml:space="preserve"> =1,04+1,0=2,04/2=1,02</w:t>
            </w:r>
          </w:p>
          <w:p w:rsidR="00FA2A5F" w:rsidRPr="00D35221" w:rsidRDefault="00FA2A5F" w:rsidP="00AA1D37">
            <w:pPr>
              <w:widowControl w:val="0"/>
              <w:autoSpaceDE w:val="0"/>
              <w:autoSpaceDN w:val="0"/>
              <w:adjustRightInd w:val="0"/>
              <w:ind w:firstLine="540"/>
              <w:jc w:val="both"/>
              <w:rPr>
                <w:sz w:val="22"/>
                <w:szCs w:val="22"/>
              </w:rPr>
            </w:pPr>
            <w:r w:rsidRPr="00D35221">
              <w:rPr>
                <w:b/>
                <w:sz w:val="22"/>
                <w:szCs w:val="22"/>
              </w:rPr>
              <w:t>Оценка степени</w:t>
            </w:r>
            <w:r w:rsidRPr="00D35221">
              <w:rPr>
                <w:sz w:val="22"/>
                <w:szCs w:val="22"/>
              </w:rPr>
              <w:t xml:space="preserve"> </w:t>
            </w:r>
            <w:r w:rsidRPr="00D35221">
              <w:rPr>
                <w:b/>
                <w:sz w:val="22"/>
                <w:szCs w:val="22"/>
              </w:rPr>
              <w:t>соответствия запланированному уровню затрат и эффективности использования средств бюджета</w:t>
            </w:r>
            <w:r w:rsidRPr="00D35221">
              <w:rPr>
                <w:sz w:val="22"/>
                <w:szCs w:val="22"/>
              </w:rPr>
              <w:t xml:space="preserve"> муниципального образования определяется путем сопоставления плановых и фактических объемов финансирования программы по формуле:</w:t>
            </w:r>
          </w:p>
          <w:p w:rsidR="00FA2A5F" w:rsidRPr="00D35221" w:rsidRDefault="00FA2A5F"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6AC41290" wp14:editId="7F09148C">
                  <wp:extent cx="949960" cy="21399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FA2A5F" w:rsidRPr="00D35221" w:rsidRDefault="00FA2A5F" w:rsidP="00D35221">
            <w:pPr>
              <w:ind w:firstLine="26"/>
              <w:rPr>
                <w:rFonts w:eastAsia="Calibri"/>
                <w:sz w:val="22"/>
                <w:szCs w:val="22"/>
                <w:lang w:eastAsia="en-US"/>
              </w:rPr>
            </w:pPr>
            <w:r w:rsidRPr="00D35221">
              <w:rPr>
                <w:rFonts w:eastAsia="Calibri"/>
                <w:sz w:val="22"/>
                <w:szCs w:val="22"/>
                <w:lang w:eastAsia="en-US"/>
              </w:rPr>
              <w:t xml:space="preserve">        </w:t>
            </w:r>
            <w:r w:rsidRPr="00D35221">
              <w:rPr>
                <w:noProof/>
                <w:position w:val="-7"/>
                <w:sz w:val="22"/>
                <w:szCs w:val="22"/>
              </w:rPr>
              <w:drawing>
                <wp:inline distT="0" distB="0" distL="0" distR="0" wp14:anchorId="52FBAA6D" wp14:editId="1BC5F124">
                  <wp:extent cx="243205"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D35221">
              <w:rPr>
                <w:rFonts w:eastAsia="Calibri"/>
                <w:sz w:val="22"/>
                <w:szCs w:val="22"/>
                <w:lang w:eastAsia="en-US"/>
              </w:rPr>
              <w:t xml:space="preserve">= </w:t>
            </w:r>
            <w:r w:rsidR="00BC1EB1" w:rsidRPr="00D35221">
              <w:rPr>
                <w:rFonts w:eastAsia="Calibri"/>
                <w:sz w:val="22"/>
                <w:szCs w:val="22"/>
                <w:lang w:eastAsia="en-US"/>
              </w:rPr>
              <w:t>400,0/400,0</w:t>
            </w:r>
            <w:r w:rsidR="00D35221">
              <w:rPr>
                <w:rFonts w:eastAsia="Calibri"/>
                <w:sz w:val="22"/>
                <w:szCs w:val="22"/>
                <w:lang w:eastAsia="en-US"/>
              </w:rPr>
              <w:t>=1,0</w:t>
            </w:r>
          </w:p>
          <w:p w:rsidR="00FA2A5F" w:rsidRPr="00D35221" w:rsidRDefault="00FA2A5F" w:rsidP="00AA1D37">
            <w:pPr>
              <w:widowControl w:val="0"/>
              <w:autoSpaceDE w:val="0"/>
              <w:autoSpaceDN w:val="0"/>
              <w:adjustRightInd w:val="0"/>
              <w:ind w:firstLine="540"/>
              <w:jc w:val="both"/>
              <w:rPr>
                <w:sz w:val="22"/>
                <w:szCs w:val="22"/>
              </w:rPr>
            </w:pPr>
            <w:r w:rsidRPr="00D35221">
              <w:rPr>
                <w:b/>
                <w:sz w:val="22"/>
                <w:szCs w:val="22"/>
              </w:rPr>
              <w:t>Эффективность реализации муниципальной программы</w:t>
            </w:r>
            <w:r w:rsidRPr="00D35221">
              <w:rPr>
                <w:sz w:val="22"/>
                <w:szCs w:val="22"/>
              </w:rPr>
              <w:t xml:space="preserve"> (подпрограммы) рассчитывается по следующей формуле:</w:t>
            </w:r>
          </w:p>
          <w:p w:rsidR="00FA2A5F" w:rsidRPr="00D35221" w:rsidRDefault="00FA2A5F" w:rsidP="00AA1D37">
            <w:pPr>
              <w:widowControl w:val="0"/>
              <w:autoSpaceDE w:val="0"/>
              <w:autoSpaceDN w:val="0"/>
              <w:adjustRightInd w:val="0"/>
              <w:ind w:firstLine="540"/>
              <w:jc w:val="both"/>
              <w:rPr>
                <w:sz w:val="22"/>
                <w:szCs w:val="22"/>
                <w:vertAlign w:val="subscript"/>
              </w:rPr>
            </w:pPr>
            <w:r w:rsidRPr="00D35221">
              <w:rPr>
                <w:sz w:val="22"/>
                <w:szCs w:val="22"/>
              </w:rPr>
              <w:t>Э</w:t>
            </w:r>
            <w:r w:rsidRPr="00D35221">
              <w:rPr>
                <w:sz w:val="22"/>
                <w:szCs w:val="22"/>
                <w:vertAlign w:val="subscript"/>
              </w:rPr>
              <w:t>МП</w:t>
            </w:r>
            <w:r w:rsidRPr="00D35221">
              <w:rPr>
                <w:sz w:val="22"/>
                <w:szCs w:val="22"/>
              </w:rPr>
              <w:t xml:space="preserve"> = С</w:t>
            </w:r>
            <w:r w:rsidRPr="00D35221">
              <w:rPr>
                <w:sz w:val="22"/>
                <w:szCs w:val="22"/>
                <w:vertAlign w:val="subscript"/>
              </w:rPr>
              <w:t>ДЦ</w:t>
            </w:r>
            <w:r w:rsidRPr="00D35221">
              <w:rPr>
                <w:sz w:val="22"/>
                <w:szCs w:val="22"/>
              </w:rPr>
              <w:t xml:space="preserve"> * У</w:t>
            </w:r>
            <w:r w:rsidRPr="00D35221">
              <w:rPr>
                <w:sz w:val="22"/>
                <w:szCs w:val="22"/>
                <w:vertAlign w:val="subscript"/>
              </w:rPr>
              <w:t>Ф</w:t>
            </w:r>
          </w:p>
          <w:p w:rsidR="00FA2A5F" w:rsidRPr="00D35221" w:rsidRDefault="00FA2A5F" w:rsidP="00AA1D37">
            <w:pPr>
              <w:ind w:firstLine="26"/>
              <w:rPr>
                <w:rFonts w:eastAsia="Calibri"/>
                <w:sz w:val="22"/>
                <w:szCs w:val="22"/>
                <w:lang w:eastAsia="en-US"/>
              </w:rPr>
            </w:pPr>
            <w:r w:rsidRPr="00D35221">
              <w:rPr>
                <w:rFonts w:eastAsia="Calibri"/>
                <w:sz w:val="22"/>
                <w:szCs w:val="22"/>
                <w:lang w:eastAsia="en-US"/>
              </w:rPr>
              <w:t xml:space="preserve">        </w:t>
            </w:r>
            <w:r w:rsidR="00D35221">
              <w:rPr>
                <w:rFonts w:eastAsia="Calibri"/>
                <w:sz w:val="22"/>
                <w:szCs w:val="22"/>
                <w:lang w:eastAsia="en-US"/>
              </w:rPr>
              <w:t xml:space="preserve">  </w:t>
            </w:r>
            <w:r w:rsidRPr="00D35221">
              <w:rPr>
                <w:sz w:val="22"/>
                <w:szCs w:val="22"/>
              </w:rPr>
              <w:t>Э</w:t>
            </w:r>
            <w:r w:rsidRPr="00D35221">
              <w:rPr>
                <w:sz w:val="22"/>
                <w:szCs w:val="22"/>
                <w:vertAlign w:val="subscript"/>
              </w:rPr>
              <w:t>МП</w:t>
            </w:r>
            <w:r w:rsidRPr="00D35221">
              <w:rPr>
                <w:rFonts w:eastAsia="Calibri"/>
                <w:sz w:val="22"/>
                <w:szCs w:val="22"/>
                <w:lang w:eastAsia="en-US"/>
              </w:rPr>
              <w:t xml:space="preserve"> = 1,</w:t>
            </w:r>
            <w:r w:rsidR="00BC1EB1" w:rsidRPr="00D35221">
              <w:rPr>
                <w:rFonts w:eastAsia="Calibri"/>
                <w:sz w:val="22"/>
                <w:szCs w:val="22"/>
                <w:lang w:eastAsia="en-US"/>
              </w:rPr>
              <w:t>02*1,0=</w:t>
            </w:r>
            <w:r w:rsidRPr="00D35221">
              <w:rPr>
                <w:rFonts w:eastAsia="Calibri"/>
                <w:sz w:val="22"/>
                <w:szCs w:val="22"/>
                <w:lang w:eastAsia="en-US"/>
              </w:rPr>
              <w:t>=1,</w:t>
            </w:r>
            <w:r w:rsidR="00BC1EB1" w:rsidRPr="00D35221">
              <w:rPr>
                <w:rFonts w:eastAsia="Calibri"/>
                <w:sz w:val="22"/>
                <w:szCs w:val="22"/>
                <w:lang w:eastAsia="en-US"/>
              </w:rPr>
              <w:t>02</w:t>
            </w:r>
          </w:p>
          <w:p w:rsidR="00FA2A5F" w:rsidRPr="00D35221" w:rsidRDefault="00FA2A5F" w:rsidP="00AA1D37">
            <w:pPr>
              <w:widowControl w:val="0"/>
              <w:autoSpaceDE w:val="0"/>
              <w:autoSpaceDN w:val="0"/>
              <w:adjustRightInd w:val="0"/>
              <w:rPr>
                <w:sz w:val="22"/>
                <w:szCs w:val="22"/>
              </w:rPr>
            </w:pPr>
          </w:p>
          <w:p w:rsidR="00A6510E" w:rsidRPr="00D35221" w:rsidRDefault="00FA2A5F" w:rsidP="00AA1D37">
            <w:pPr>
              <w:rPr>
                <w:rFonts w:eastAsia="Calibri"/>
                <w:b/>
                <w:sz w:val="22"/>
                <w:szCs w:val="22"/>
                <w:u w:val="single"/>
                <w:lang w:eastAsia="en-US"/>
              </w:rPr>
            </w:pPr>
            <w:r w:rsidRPr="00D35221">
              <w:rPr>
                <w:rFonts w:eastAsia="Calibri"/>
                <w:b/>
                <w:sz w:val="22"/>
                <w:szCs w:val="22"/>
                <w:lang w:eastAsia="en-US"/>
              </w:rPr>
              <w:t xml:space="preserve">        </w:t>
            </w:r>
            <w:r w:rsidR="00D35221">
              <w:rPr>
                <w:rFonts w:eastAsia="Calibri"/>
                <w:b/>
                <w:sz w:val="22"/>
                <w:szCs w:val="22"/>
                <w:lang w:eastAsia="en-US"/>
              </w:rPr>
              <w:t xml:space="preserve">  </w:t>
            </w:r>
            <w:r w:rsidRPr="00D35221">
              <w:rPr>
                <w:rFonts w:eastAsia="Calibri"/>
                <w:b/>
                <w:sz w:val="22"/>
                <w:szCs w:val="22"/>
                <w:u w:val="single"/>
                <w:lang w:eastAsia="en-US"/>
              </w:rPr>
              <w:t>Вывод:</w:t>
            </w:r>
            <w:r w:rsidRPr="00D35221">
              <w:rPr>
                <w:rFonts w:eastAsia="Calibri"/>
                <w:sz w:val="22"/>
                <w:szCs w:val="22"/>
                <w:u w:val="single"/>
                <w:lang w:eastAsia="en-US"/>
              </w:rPr>
              <w:t xml:space="preserve"> </w:t>
            </w:r>
            <w:r w:rsidR="00A6510E" w:rsidRPr="00D35221">
              <w:rPr>
                <w:b/>
                <w:sz w:val="22"/>
                <w:szCs w:val="22"/>
                <w:u w:val="single"/>
              </w:rPr>
              <w:t>Оценка эффективности реализации мероприятий подпрограммы 3 «Въездной и внутренний туризм в муниципальном районе «Сыктывдинский»</w:t>
            </w:r>
            <w:r w:rsidR="00A6510E" w:rsidRPr="00D35221">
              <w:rPr>
                <w:b/>
                <w:bCs/>
                <w:sz w:val="22"/>
                <w:szCs w:val="22"/>
                <w:u w:val="single"/>
              </w:rPr>
              <w:t>за 2015 год является высокоэффективной</w:t>
            </w:r>
          </w:p>
          <w:p w:rsidR="00FA2A5F" w:rsidRPr="00D35221" w:rsidRDefault="00FA2A5F" w:rsidP="00AA1D37">
            <w:pPr>
              <w:ind w:firstLine="26"/>
              <w:rPr>
                <w:rFonts w:eastAsia="Calibri"/>
                <w:sz w:val="22"/>
                <w:szCs w:val="22"/>
                <w:lang w:eastAsia="en-US"/>
              </w:rPr>
            </w:pPr>
          </w:p>
        </w:tc>
      </w:tr>
      <w:tr w:rsidR="00FA2A5F" w:rsidRPr="00AA1D37" w:rsidTr="00BC1EB1">
        <w:trPr>
          <w:trHeight w:val="264"/>
        </w:trPr>
        <w:tc>
          <w:tcPr>
            <w:tcW w:w="9464" w:type="dxa"/>
            <w:gridSpan w:val="8"/>
            <w:shd w:val="clear" w:color="auto" w:fill="FFC000"/>
            <w:noWrap/>
          </w:tcPr>
          <w:p w:rsidR="00FA2A5F" w:rsidRPr="00AA1D37" w:rsidRDefault="00FA2A5F" w:rsidP="00AA1D37">
            <w:pPr>
              <w:ind w:firstLine="26"/>
              <w:jc w:val="center"/>
              <w:rPr>
                <w:b/>
                <w:sz w:val="22"/>
                <w:szCs w:val="22"/>
              </w:rPr>
            </w:pPr>
            <w:r w:rsidRPr="00AA1D37">
              <w:rPr>
                <w:b/>
                <w:sz w:val="22"/>
                <w:szCs w:val="22"/>
              </w:rPr>
              <w:t>Подпрограмма 4 «Развитие агропромышленного  и рыбохозяйственного комплексов на  территории МО МР «Сыктывдинский»</w:t>
            </w:r>
          </w:p>
        </w:tc>
      </w:tr>
      <w:tr w:rsidR="00FA2A5F" w:rsidRPr="00AA1D37" w:rsidTr="00BC1EB1">
        <w:trPr>
          <w:trHeight w:val="264"/>
        </w:trPr>
        <w:tc>
          <w:tcPr>
            <w:tcW w:w="9464" w:type="dxa"/>
            <w:gridSpan w:val="8"/>
            <w:shd w:val="clear" w:color="auto" w:fill="FFFF00"/>
            <w:noWrap/>
          </w:tcPr>
          <w:p w:rsidR="00FA2A5F" w:rsidRPr="00AA1D37" w:rsidRDefault="00FA2A5F" w:rsidP="00AA1D37">
            <w:pPr>
              <w:ind w:firstLine="26"/>
              <w:rPr>
                <w:b/>
                <w:bCs/>
                <w:i/>
                <w:sz w:val="22"/>
                <w:szCs w:val="22"/>
              </w:rPr>
            </w:pPr>
            <w:r w:rsidRPr="00AA1D37">
              <w:rPr>
                <w:b/>
                <w:bCs/>
                <w:i/>
                <w:sz w:val="22"/>
                <w:szCs w:val="22"/>
              </w:rPr>
              <w:t>Цель подпрограммы 4</w:t>
            </w:r>
            <w:r w:rsidRPr="00AA1D37">
              <w:rPr>
                <w:bCs/>
                <w:sz w:val="22"/>
                <w:szCs w:val="22"/>
              </w:rPr>
              <w:t>: Создание условий для устойчивого развития агропромышленного и рыбохозяйственного комплексов на территории МО МР «Сыктывдинский»</w:t>
            </w:r>
          </w:p>
        </w:tc>
      </w:tr>
      <w:tr w:rsidR="00FA2A5F" w:rsidRPr="00AA1D37" w:rsidTr="001C2C99">
        <w:trPr>
          <w:trHeight w:val="264"/>
        </w:trPr>
        <w:tc>
          <w:tcPr>
            <w:tcW w:w="9464" w:type="dxa"/>
            <w:gridSpan w:val="8"/>
            <w:shd w:val="clear" w:color="auto" w:fill="auto"/>
            <w:noWrap/>
          </w:tcPr>
          <w:p w:rsidR="00FA2A5F" w:rsidRPr="00D35221" w:rsidRDefault="00FA2A5F" w:rsidP="00D35221">
            <w:pPr>
              <w:ind w:firstLineChars="15" w:firstLine="33"/>
              <w:rPr>
                <w:sz w:val="22"/>
                <w:szCs w:val="22"/>
              </w:rPr>
            </w:pPr>
            <w:r w:rsidRPr="00AA1D37">
              <w:rPr>
                <w:b/>
                <w:bCs/>
                <w:i/>
                <w:sz w:val="22"/>
                <w:szCs w:val="22"/>
              </w:rPr>
              <w:t>Задача:</w:t>
            </w:r>
            <w:r w:rsidRPr="00AA1D37">
              <w:rPr>
                <w:bCs/>
                <w:sz w:val="22"/>
                <w:szCs w:val="22"/>
              </w:rPr>
              <w:t xml:space="preserve">  </w:t>
            </w:r>
            <w:r w:rsidRPr="00AA1D37">
              <w:rPr>
                <w:sz w:val="22"/>
                <w:szCs w:val="22"/>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w:t>
            </w:r>
            <w:r w:rsidR="00D35221">
              <w:rPr>
                <w:sz w:val="22"/>
                <w:szCs w:val="22"/>
              </w:rPr>
              <w:t>енных предприятий района</w:t>
            </w:r>
          </w:p>
        </w:tc>
      </w:tr>
      <w:tr w:rsidR="00FA2A5F" w:rsidRPr="00AA1D37" w:rsidTr="001C2C99">
        <w:trPr>
          <w:trHeight w:val="264"/>
        </w:trPr>
        <w:tc>
          <w:tcPr>
            <w:tcW w:w="567" w:type="dxa"/>
            <w:shd w:val="clear" w:color="auto" w:fill="auto"/>
            <w:noWrap/>
          </w:tcPr>
          <w:p w:rsidR="00FA2A5F" w:rsidRPr="00AA1D37" w:rsidRDefault="00FA2A5F" w:rsidP="00AA1D37">
            <w:pPr>
              <w:rPr>
                <w:sz w:val="22"/>
                <w:szCs w:val="22"/>
              </w:rPr>
            </w:pPr>
          </w:p>
        </w:tc>
        <w:tc>
          <w:tcPr>
            <w:tcW w:w="3794" w:type="dxa"/>
            <w:shd w:val="clear" w:color="auto" w:fill="auto"/>
          </w:tcPr>
          <w:p w:rsidR="00FA2A5F" w:rsidRPr="00AA1D37" w:rsidRDefault="00FA2A5F" w:rsidP="00AA1D37">
            <w:pPr>
              <w:rPr>
                <w:sz w:val="22"/>
                <w:szCs w:val="22"/>
              </w:rPr>
            </w:pPr>
            <w:r w:rsidRPr="00AA1D37">
              <w:rPr>
                <w:rFonts w:eastAsia="Calibri"/>
                <w:sz w:val="22"/>
                <w:szCs w:val="22"/>
              </w:rPr>
              <w:t>Производство отдельных видов сельскохозяйственной продукции:</w:t>
            </w:r>
          </w:p>
        </w:tc>
        <w:tc>
          <w:tcPr>
            <w:tcW w:w="1276" w:type="dxa"/>
            <w:gridSpan w:val="2"/>
            <w:shd w:val="clear" w:color="auto" w:fill="auto"/>
          </w:tcPr>
          <w:p w:rsidR="00FA2A5F" w:rsidRPr="00AA1D37" w:rsidRDefault="00FA2A5F" w:rsidP="00AA1D37">
            <w:pPr>
              <w:rPr>
                <w:sz w:val="22"/>
                <w:szCs w:val="22"/>
              </w:rPr>
            </w:pPr>
          </w:p>
        </w:tc>
        <w:tc>
          <w:tcPr>
            <w:tcW w:w="993" w:type="dxa"/>
            <w:shd w:val="clear" w:color="auto" w:fill="auto"/>
          </w:tcPr>
          <w:p w:rsidR="00FA2A5F" w:rsidRPr="00AA1D37" w:rsidRDefault="00D35221" w:rsidP="00AA1D37">
            <w:pPr>
              <w:rPr>
                <w:color w:val="000000"/>
                <w:sz w:val="22"/>
                <w:szCs w:val="22"/>
              </w:rPr>
            </w:pPr>
            <w:r>
              <w:rPr>
                <w:color w:val="000000"/>
                <w:sz w:val="22"/>
                <w:szCs w:val="22"/>
              </w:rPr>
              <w:t>.</w:t>
            </w:r>
          </w:p>
        </w:tc>
        <w:tc>
          <w:tcPr>
            <w:tcW w:w="999" w:type="dxa"/>
            <w:shd w:val="clear" w:color="auto" w:fill="auto"/>
          </w:tcPr>
          <w:p w:rsidR="00FA2A5F" w:rsidRPr="00AA1D37" w:rsidRDefault="00FA2A5F" w:rsidP="00AA1D37">
            <w:pPr>
              <w:rPr>
                <w:rFonts w:eastAsia="Calibri"/>
                <w:sz w:val="22"/>
                <w:szCs w:val="22"/>
                <w:lang w:eastAsia="en-US"/>
              </w:rPr>
            </w:pPr>
          </w:p>
        </w:tc>
        <w:tc>
          <w:tcPr>
            <w:tcW w:w="843" w:type="dxa"/>
            <w:shd w:val="clear" w:color="auto" w:fill="auto"/>
          </w:tcPr>
          <w:p w:rsidR="00FA2A5F" w:rsidRPr="00AA1D37" w:rsidRDefault="00FA2A5F" w:rsidP="00AA1D37">
            <w:pPr>
              <w:ind w:firstLine="26"/>
              <w:rPr>
                <w:rFonts w:eastAsia="Calibri"/>
                <w:sz w:val="22"/>
                <w:szCs w:val="22"/>
                <w:lang w:eastAsia="en-US"/>
              </w:rPr>
            </w:pPr>
          </w:p>
        </w:tc>
        <w:tc>
          <w:tcPr>
            <w:tcW w:w="992" w:type="dxa"/>
          </w:tcPr>
          <w:p w:rsidR="00FA2A5F" w:rsidRPr="00AA1D37" w:rsidRDefault="00FA2A5F" w:rsidP="00AA1D37">
            <w:pPr>
              <w:ind w:firstLine="26"/>
              <w:rPr>
                <w:rFonts w:eastAsia="Calibri"/>
                <w:sz w:val="22"/>
                <w:szCs w:val="22"/>
                <w:lang w:eastAsia="en-US"/>
              </w:rPr>
            </w:pPr>
          </w:p>
        </w:tc>
      </w:tr>
      <w:tr w:rsidR="00FA2A5F" w:rsidRPr="00AA1D37" w:rsidTr="001C2C99">
        <w:trPr>
          <w:trHeight w:val="264"/>
        </w:trPr>
        <w:tc>
          <w:tcPr>
            <w:tcW w:w="567" w:type="dxa"/>
            <w:shd w:val="clear" w:color="auto" w:fill="auto"/>
            <w:noWrap/>
          </w:tcPr>
          <w:p w:rsidR="00FA2A5F" w:rsidRPr="00AA1D37" w:rsidRDefault="00BC1EB1" w:rsidP="00AA1D37">
            <w:pPr>
              <w:rPr>
                <w:sz w:val="22"/>
                <w:szCs w:val="22"/>
              </w:rPr>
            </w:pPr>
            <w:r w:rsidRPr="00AA1D37">
              <w:rPr>
                <w:sz w:val="22"/>
                <w:szCs w:val="22"/>
              </w:rPr>
              <w:t>4.1</w:t>
            </w:r>
          </w:p>
        </w:tc>
        <w:tc>
          <w:tcPr>
            <w:tcW w:w="3794" w:type="dxa"/>
            <w:shd w:val="clear" w:color="auto" w:fill="auto"/>
          </w:tcPr>
          <w:p w:rsidR="00FA2A5F" w:rsidRPr="00AA1D37" w:rsidRDefault="00FA2A5F" w:rsidP="00AA1D37">
            <w:pPr>
              <w:rPr>
                <w:rFonts w:eastAsia="Calibri"/>
                <w:sz w:val="22"/>
                <w:szCs w:val="22"/>
              </w:rPr>
            </w:pPr>
            <w:r w:rsidRPr="00AA1D37">
              <w:rPr>
                <w:rFonts w:eastAsia="Calibri"/>
                <w:sz w:val="22"/>
                <w:szCs w:val="22"/>
              </w:rPr>
              <w:t>- скот и субпродукты пищевые убойных животных</w:t>
            </w:r>
          </w:p>
        </w:tc>
        <w:tc>
          <w:tcPr>
            <w:tcW w:w="1276" w:type="dxa"/>
            <w:gridSpan w:val="2"/>
            <w:shd w:val="clear" w:color="auto" w:fill="auto"/>
          </w:tcPr>
          <w:p w:rsidR="00FA2A5F" w:rsidRPr="00AA1D37" w:rsidRDefault="00FA2A5F" w:rsidP="00AA1D37">
            <w:pPr>
              <w:rPr>
                <w:sz w:val="22"/>
                <w:szCs w:val="22"/>
              </w:rPr>
            </w:pPr>
            <w:r w:rsidRPr="00AA1D37">
              <w:rPr>
                <w:sz w:val="22"/>
                <w:szCs w:val="22"/>
              </w:rPr>
              <w:t>в % к прошлому году</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115,0</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129,2</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+14,2</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1,12</w:t>
            </w:r>
          </w:p>
        </w:tc>
      </w:tr>
      <w:tr w:rsidR="00FA2A5F" w:rsidRPr="00AA1D37" w:rsidTr="001C2C99">
        <w:trPr>
          <w:trHeight w:val="264"/>
        </w:trPr>
        <w:tc>
          <w:tcPr>
            <w:tcW w:w="567" w:type="dxa"/>
            <w:shd w:val="clear" w:color="auto" w:fill="auto"/>
            <w:noWrap/>
          </w:tcPr>
          <w:p w:rsidR="00FA2A5F" w:rsidRPr="00AA1D37" w:rsidRDefault="00BC1EB1" w:rsidP="00AA1D37">
            <w:pPr>
              <w:rPr>
                <w:sz w:val="22"/>
                <w:szCs w:val="22"/>
              </w:rPr>
            </w:pPr>
            <w:r w:rsidRPr="00AA1D37">
              <w:rPr>
                <w:sz w:val="22"/>
                <w:szCs w:val="22"/>
              </w:rPr>
              <w:t>4.2</w:t>
            </w:r>
          </w:p>
        </w:tc>
        <w:tc>
          <w:tcPr>
            <w:tcW w:w="3794" w:type="dxa"/>
            <w:shd w:val="clear" w:color="auto" w:fill="auto"/>
          </w:tcPr>
          <w:p w:rsidR="00FA2A5F" w:rsidRPr="00AA1D37" w:rsidRDefault="00FA2A5F" w:rsidP="00AA1D37">
            <w:pPr>
              <w:rPr>
                <w:rFonts w:eastAsia="Calibri"/>
                <w:sz w:val="22"/>
                <w:szCs w:val="22"/>
              </w:rPr>
            </w:pPr>
            <w:r w:rsidRPr="00AA1D37">
              <w:rPr>
                <w:rFonts w:eastAsia="Calibri"/>
                <w:sz w:val="22"/>
                <w:szCs w:val="22"/>
              </w:rPr>
              <w:t>- надои молока на 1 корову</w:t>
            </w:r>
          </w:p>
        </w:tc>
        <w:tc>
          <w:tcPr>
            <w:tcW w:w="1276" w:type="dxa"/>
            <w:gridSpan w:val="2"/>
            <w:shd w:val="clear" w:color="auto" w:fill="auto"/>
          </w:tcPr>
          <w:p w:rsidR="00FA2A5F" w:rsidRPr="00AA1D37" w:rsidRDefault="00FA2A5F" w:rsidP="00AA1D37">
            <w:pPr>
              <w:rPr>
                <w:sz w:val="22"/>
                <w:szCs w:val="22"/>
              </w:rPr>
            </w:pPr>
            <w:r w:rsidRPr="00AA1D37">
              <w:rPr>
                <w:sz w:val="22"/>
                <w:szCs w:val="22"/>
              </w:rPr>
              <w:t>кг</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3418</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3674</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+256,0</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1,07</w:t>
            </w:r>
          </w:p>
        </w:tc>
      </w:tr>
      <w:tr w:rsidR="00FA2A5F" w:rsidRPr="00AA1D37" w:rsidTr="001C2C99">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t>4</w:t>
            </w:r>
            <w:r w:rsidR="00BC1EB1" w:rsidRPr="00AA1D37">
              <w:rPr>
                <w:sz w:val="22"/>
                <w:szCs w:val="22"/>
              </w:rPr>
              <w:t>.3</w:t>
            </w:r>
          </w:p>
        </w:tc>
        <w:tc>
          <w:tcPr>
            <w:tcW w:w="3794" w:type="dxa"/>
            <w:shd w:val="clear" w:color="auto" w:fill="auto"/>
          </w:tcPr>
          <w:p w:rsidR="00FA2A5F" w:rsidRPr="00AA1D37" w:rsidRDefault="00FA2A5F" w:rsidP="00AA1D37">
            <w:pPr>
              <w:rPr>
                <w:sz w:val="22"/>
                <w:szCs w:val="22"/>
              </w:rPr>
            </w:pPr>
            <w:r w:rsidRPr="00AA1D37">
              <w:rPr>
                <w:rFonts w:eastAsia="Calibri"/>
                <w:sz w:val="22"/>
                <w:szCs w:val="22"/>
              </w:rPr>
              <w:t xml:space="preserve">Удельный вес прибыльных сельскохозяйственных предприятий в их общем объёме  </w:t>
            </w:r>
          </w:p>
        </w:tc>
        <w:tc>
          <w:tcPr>
            <w:tcW w:w="1276" w:type="dxa"/>
            <w:gridSpan w:val="2"/>
            <w:shd w:val="clear" w:color="auto" w:fill="auto"/>
          </w:tcPr>
          <w:p w:rsidR="00FA2A5F" w:rsidRPr="00AA1D37" w:rsidRDefault="00FA2A5F" w:rsidP="00AA1D37">
            <w:pPr>
              <w:rPr>
                <w:sz w:val="22"/>
                <w:szCs w:val="22"/>
              </w:rPr>
            </w:pPr>
            <w:r w:rsidRPr="00AA1D37">
              <w:rPr>
                <w:sz w:val="22"/>
                <w:szCs w:val="22"/>
              </w:rPr>
              <w:t xml:space="preserve"> %</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71,0</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w:t>
            </w:r>
          </w:p>
        </w:tc>
        <w:tc>
          <w:tcPr>
            <w:tcW w:w="992" w:type="dxa"/>
          </w:tcPr>
          <w:p w:rsidR="00FA2A5F" w:rsidRPr="00AA1D37" w:rsidRDefault="00BC1EB1" w:rsidP="00AA1D37">
            <w:pPr>
              <w:ind w:firstLine="26"/>
              <w:rPr>
                <w:rFonts w:eastAsia="Calibri"/>
                <w:sz w:val="22"/>
                <w:szCs w:val="22"/>
                <w:lang w:eastAsia="en-US"/>
              </w:rPr>
            </w:pPr>
            <w:r w:rsidRPr="00AA1D37">
              <w:rPr>
                <w:rFonts w:eastAsia="Calibri"/>
                <w:sz w:val="22"/>
                <w:szCs w:val="22"/>
                <w:lang w:eastAsia="en-US"/>
              </w:rPr>
              <w:t>0</w:t>
            </w:r>
          </w:p>
        </w:tc>
      </w:tr>
      <w:tr w:rsidR="00FA2A5F" w:rsidRPr="00AA1D37" w:rsidTr="001C2C99">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t>4</w:t>
            </w:r>
            <w:r w:rsidR="00BC1EB1" w:rsidRPr="00AA1D37">
              <w:rPr>
                <w:sz w:val="22"/>
                <w:szCs w:val="22"/>
              </w:rPr>
              <w:t>.4</w:t>
            </w:r>
          </w:p>
        </w:tc>
        <w:tc>
          <w:tcPr>
            <w:tcW w:w="3794" w:type="dxa"/>
            <w:shd w:val="clear" w:color="auto" w:fill="auto"/>
          </w:tcPr>
          <w:p w:rsidR="00FA2A5F" w:rsidRPr="00AA1D37" w:rsidRDefault="00FA2A5F" w:rsidP="00AA1D37">
            <w:pPr>
              <w:rPr>
                <w:sz w:val="22"/>
                <w:szCs w:val="22"/>
              </w:rPr>
            </w:pPr>
            <w:r w:rsidRPr="00AA1D37">
              <w:rPr>
                <w:rFonts w:eastAsia="Calibri"/>
                <w:sz w:val="22"/>
                <w:szCs w:val="22"/>
              </w:rPr>
              <w:t xml:space="preserve">Объем производства     молока        в сельскохозяйственных   организациях   </w:t>
            </w:r>
            <w:r w:rsidRPr="00AA1D37">
              <w:rPr>
                <w:rFonts w:eastAsia="Calibri"/>
                <w:sz w:val="22"/>
                <w:szCs w:val="22"/>
              </w:rPr>
              <w:lastRenderedPageBreak/>
              <w:t>и   крестьянских (фермерских) хозяйствах</w:t>
            </w:r>
          </w:p>
        </w:tc>
        <w:tc>
          <w:tcPr>
            <w:tcW w:w="1276" w:type="dxa"/>
            <w:gridSpan w:val="2"/>
            <w:shd w:val="clear" w:color="auto" w:fill="auto"/>
          </w:tcPr>
          <w:p w:rsidR="00FA2A5F" w:rsidRPr="00AA1D37" w:rsidRDefault="00FA2A5F" w:rsidP="00AA1D37">
            <w:pPr>
              <w:rPr>
                <w:sz w:val="22"/>
                <w:szCs w:val="22"/>
              </w:rPr>
            </w:pPr>
            <w:r w:rsidRPr="00AA1D37">
              <w:rPr>
                <w:sz w:val="22"/>
                <w:szCs w:val="22"/>
              </w:rPr>
              <w:lastRenderedPageBreak/>
              <w:t>тыс. тонн</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4,5</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4,351</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-0,149</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0,96</w:t>
            </w:r>
          </w:p>
        </w:tc>
      </w:tr>
      <w:tr w:rsidR="00FA2A5F" w:rsidRPr="00AA1D37" w:rsidTr="001C2C99">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lastRenderedPageBreak/>
              <w:t>4</w:t>
            </w:r>
            <w:r w:rsidR="00BC1EB1" w:rsidRPr="00AA1D37">
              <w:rPr>
                <w:sz w:val="22"/>
                <w:szCs w:val="22"/>
              </w:rPr>
              <w:t>.5</w:t>
            </w:r>
          </w:p>
        </w:tc>
        <w:tc>
          <w:tcPr>
            <w:tcW w:w="3794" w:type="dxa"/>
            <w:shd w:val="clear" w:color="auto" w:fill="auto"/>
          </w:tcPr>
          <w:p w:rsidR="00FA2A5F" w:rsidRPr="00AA1D37" w:rsidRDefault="00FA2A5F" w:rsidP="00AA1D37">
            <w:pPr>
              <w:rPr>
                <w:sz w:val="22"/>
                <w:szCs w:val="22"/>
              </w:rPr>
            </w:pPr>
            <w:r w:rsidRPr="00AA1D37">
              <w:rPr>
                <w:rFonts w:eastAsia="Calibri"/>
                <w:sz w:val="22"/>
                <w:szCs w:val="22"/>
              </w:rPr>
              <w:t>Объем производства картофеля  в сельскохозяйственных   организациях   и   крестьянских (фермерских) хозяйствах</w:t>
            </w:r>
          </w:p>
        </w:tc>
        <w:tc>
          <w:tcPr>
            <w:tcW w:w="1276" w:type="dxa"/>
            <w:gridSpan w:val="2"/>
            <w:shd w:val="clear" w:color="auto" w:fill="auto"/>
          </w:tcPr>
          <w:p w:rsidR="00FA2A5F" w:rsidRPr="00AA1D37" w:rsidRDefault="00FA2A5F" w:rsidP="00AA1D37">
            <w:pPr>
              <w:rPr>
                <w:sz w:val="22"/>
                <w:szCs w:val="22"/>
              </w:rPr>
            </w:pPr>
            <w:r w:rsidRPr="00AA1D37">
              <w:rPr>
                <w:sz w:val="22"/>
                <w:szCs w:val="22"/>
              </w:rPr>
              <w:t>тыс. тонн</w:t>
            </w:r>
          </w:p>
        </w:tc>
        <w:tc>
          <w:tcPr>
            <w:tcW w:w="993" w:type="dxa"/>
            <w:shd w:val="clear" w:color="auto" w:fill="auto"/>
          </w:tcPr>
          <w:p w:rsidR="00FA2A5F" w:rsidRPr="00AA1D37" w:rsidRDefault="00FA2A5F" w:rsidP="00AA1D37">
            <w:pPr>
              <w:rPr>
                <w:color w:val="000000"/>
                <w:sz w:val="22"/>
                <w:szCs w:val="22"/>
              </w:rPr>
            </w:pPr>
            <w:r w:rsidRPr="00AA1D37">
              <w:rPr>
                <w:color w:val="000000"/>
                <w:sz w:val="22"/>
                <w:szCs w:val="22"/>
              </w:rPr>
              <w:t>16</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14,3</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-1,7</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0,89</w:t>
            </w:r>
          </w:p>
        </w:tc>
      </w:tr>
      <w:tr w:rsidR="00FA2A5F" w:rsidRPr="00AA1D37" w:rsidTr="001C2C99">
        <w:trPr>
          <w:trHeight w:val="264"/>
        </w:trPr>
        <w:tc>
          <w:tcPr>
            <w:tcW w:w="567" w:type="dxa"/>
            <w:shd w:val="clear" w:color="auto" w:fill="auto"/>
            <w:noWrap/>
          </w:tcPr>
          <w:p w:rsidR="00FA2A5F" w:rsidRPr="00AA1D37" w:rsidRDefault="00FA2A5F" w:rsidP="00AA1D37">
            <w:pPr>
              <w:rPr>
                <w:sz w:val="22"/>
                <w:szCs w:val="22"/>
              </w:rPr>
            </w:pPr>
            <w:r w:rsidRPr="00AA1D37">
              <w:rPr>
                <w:sz w:val="22"/>
                <w:szCs w:val="22"/>
              </w:rPr>
              <w:t>4</w:t>
            </w:r>
            <w:r w:rsidR="00BC1EB1" w:rsidRPr="00AA1D37">
              <w:rPr>
                <w:sz w:val="22"/>
                <w:szCs w:val="22"/>
              </w:rPr>
              <w:t>.6</w:t>
            </w:r>
          </w:p>
        </w:tc>
        <w:tc>
          <w:tcPr>
            <w:tcW w:w="3794" w:type="dxa"/>
            <w:shd w:val="clear" w:color="auto" w:fill="auto"/>
          </w:tcPr>
          <w:p w:rsidR="00FA2A5F" w:rsidRPr="00AA1D37" w:rsidRDefault="00FA2A5F" w:rsidP="00AA1D37">
            <w:pPr>
              <w:rPr>
                <w:rFonts w:eastAsia="Calibri"/>
                <w:sz w:val="22"/>
                <w:szCs w:val="22"/>
              </w:rPr>
            </w:pPr>
            <w:r w:rsidRPr="00AA1D37">
              <w:rPr>
                <w:rFonts w:eastAsia="Calibri"/>
                <w:sz w:val="22"/>
                <w:szCs w:val="22"/>
              </w:rPr>
              <w:t>Количество вновь созданных крестьянских (фермерских) хозяйств</w:t>
            </w:r>
          </w:p>
        </w:tc>
        <w:tc>
          <w:tcPr>
            <w:tcW w:w="1276" w:type="dxa"/>
            <w:gridSpan w:val="2"/>
            <w:shd w:val="clear" w:color="auto" w:fill="auto"/>
          </w:tcPr>
          <w:p w:rsidR="00FA2A5F" w:rsidRPr="00AA1D37" w:rsidRDefault="00FA2A5F" w:rsidP="00AA1D37">
            <w:pPr>
              <w:rPr>
                <w:sz w:val="22"/>
                <w:szCs w:val="22"/>
              </w:rPr>
            </w:pPr>
            <w:r w:rsidRPr="00AA1D37">
              <w:rPr>
                <w:sz w:val="22"/>
                <w:szCs w:val="22"/>
              </w:rPr>
              <w:t>единиц</w:t>
            </w:r>
          </w:p>
        </w:tc>
        <w:tc>
          <w:tcPr>
            <w:tcW w:w="993"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2</w:t>
            </w:r>
          </w:p>
        </w:tc>
        <w:tc>
          <w:tcPr>
            <w:tcW w:w="999" w:type="dxa"/>
            <w:shd w:val="clear" w:color="auto" w:fill="auto"/>
          </w:tcPr>
          <w:p w:rsidR="00FA2A5F" w:rsidRPr="00AA1D37" w:rsidRDefault="00FA2A5F" w:rsidP="00AA1D37">
            <w:pPr>
              <w:rPr>
                <w:rFonts w:eastAsia="Calibri"/>
                <w:sz w:val="22"/>
                <w:szCs w:val="22"/>
                <w:lang w:eastAsia="en-US"/>
              </w:rPr>
            </w:pPr>
            <w:r w:rsidRPr="00AA1D37">
              <w:rPr>
                <w:rFonts w:eastAsia="Calibri"/>
                <w:sz w:val="22"/>
                <w:szCs w:val="22"/>
                <w:lang w:eastAsia="en-US"/>
              </w:rPr>
              <w:t>2</w:t>
            </w:r>
          </w:p>
        </w:tc>
        <w:tc>
          <w:tcPr>
            <w:tcW w:w="843" w:type="dxa"/>
            <w:shd w:val="clear" w:color="auto" w:fill="auto"/>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0</w:t>
            </w:r>
          </w:p>
        </w:tc>
        <w:tc>
          <w:tcPr>
            <w:tcW w:w="992" w:type="dxa"/>
          </w:tcPr>
          <w:p w:rsidR="00FA2A5F" w:rsidRPr="00AA1D37" w:rsidRDefault="00FA2A5F" w:rsidP="00AA1D37">
            <w:pPr>
              <w:ind w:firstLine="26"/>
              <w:rPr>
                <w:rFonts w:eastAsia="Calibri"/>
                <w:sz w:val="22"/>
                <w:szCs w:val="22"/>
                <w:lang w:eastAsia="en-US"/>
              </w:rPr>
            </w:pPr>
            <w:r w:rsidRPr="00AA1D37">
              <w:rPr>
                <w:rFonts w:eastAsia="Calibri"/>
                <w:sz w:val="22"/>
                <w:szCs w:val="22"/>
                <w:lang w:eastAsia="en-US"/>
              </w:rPr>
              <w:t>1,0</w:t>
            </w:r>
          </w:p>
        </w:tc>
      </w:tr>
      <w:tr w:rsidR="00BC1EB1" w:rsidRPr="00AA1D37" w:rsidTr="00D35221">
        <w:trPr>
          <w:trHeight w:val="264"/>
        </w:trPr>
        <w:tc>
          <w:tcPr>
            <w:tcW w:w="567" w:type="dxa"/>
            <w:shd w:val="clear" w:color="auto" w:fill="auto"/>
            <w:noWrap/>
          </w:tcPr>
          <w:p w:rsidR="00BC1EB1" w:rsidRPr="00AA1D37" w:rsidRDefault="00BC1EB1" w:rsidP="00AA1D37">
            <w:pPr>
              <w:rPr>
                <w:sz w:val="22"/>
                <w:szCs w:val="22"/>
              </w:rPr>
            </w:pPr>
          </w:p>
        </w:tc>
        <w:tc>
          <w:tcPr>
            <w:tcW w:w="3794" w:type="dxa"/>
            <w:shd w:val="clear" w:color="auto" w:fill="FFFFFF" w:themeFill="background1"/>
          </w:tcPr>
          <w:p w:rsidR="00BC1EB1" w:rsidRPr="00D35221" w:rsidRDefault="00BC1EB1" w:rsidP="00AA1D37">
            <w:pPr>
              <w:rPr>
                <w:rFonts w:eastAsia="Calibri"/>
                <w:sz w:val="22"/>
                <w:szCs w:val="22"/>
              </w:rPr>
            </w:pPr>
            <w:r w:rsidRPr="00D35221">
              <w:rPr>
                <w:rFonts w:eastAsia="Calibri"/>
                <w:sz w:val="22"/>
                <w:szCs w:val="22"/>
              </w:rPr>
              <w:t xml:space="preserve">Итого по программе: (Сумма </w:t>
            </w:r>
            <w:r w:rsidRPr="00D35221">
              <w:rPr>
                <w:color w:val="000000"/>
                <w:sz w:val="22"/>
                <w:szCs w:val="22"/>
              </w:rPr>
              <w:t>С</w:t>
            </w:r>
            <w:r w:rsidRPr="00D35221">
              <w:rPr>
                <w:color w:val="000000"/>
                <w:sz w:val="22"/>
                <w:szCs w:val="22"/>
                <w:vertAlign w:val="subscript"/>
              </w:rPr>
              <w:t>дц)</w:t>
            </w:r>
          </w:p>
        </w:tc>
        <w:tc>
          <w:tcPr>
            <w:tcW w:w="1276" w:type="dxa"/>
            <w:gridSpan w:val="2"/>
            <w:shd w:val="clear" w:color="auto" w:fill="auto"/>
          </w:tcPr>
          <w:p w:rsidR="00BC1EB1" w:rsidRPr="00AA1D37" w:rsidRDefault="00BC1EB1" w:rsidP="00AA1D37">
            <w:pPr>
              <w:rPr>
                <w:sz w:val="22"/>
                <w:szCs w:val="22"/>
              </w:rPr>
            </w:pPr>
          </w:p>
        </w:tc>
        <w:tc>
          <w:tcPr>
            <w:tcW w:w="993" w:type="dxa"/>
            <w:shd w:val="clear" w:color="auto" w:fill="auto"/>
          </w:tcPr>
          <w:p w:rsidR="00BC1EB1" w:rsidRPr="00AA1D37" w:rsidRDefault="00BC1EB1" w:rsidP="00AA1D37">
            <w:pPr>
              <w:rPr>
                <w:color w:val="000000"/>
                <w:sz w:val="22"/>
                <w:szCs w:val="22"/>
              </w:rPr>
            </w:pPr>
          </w:p>
        </w:tc>
        <w:tc>
          <w:tcPr>
            <w:tcW w:w="999" w:type="dxa"/>
            <w:shd w:val="clear" w:color="auto" w:fill="auto"/>
          </w:tcPr>
          <w:p w:rsidR="00BC1EB1" w:rsidRPr="00AA1D37" w:rsidRDefault="00BC1EB1" w:rsidP="00AA1D37">
            <w:pPr>
              <w:rPr>
                <w:rFonts w:eastAsia="Calibri"/>
                <w:sz w:val="22"/>
                <w:szCs w:val="22"/>
                <w:lang w:eastAsia="en-US"/>
              </w:rPr>
            </w:pPr>
          </w:p>
        </w:tc>
        <w:tc>
          <w:tcPr>
            <w:tcW w:w="843" w:type="dxa"/>
            <w:shd w:val="clear" w:color="auto" w:fill="auto"/>
          </w:tcPr>
          <w:p w:rsidR="00BC1EB1" w:rsidRPr="00AA1D37" w:rsidRDefault="00BC1EB1" w:rsidP="00AA1D37">
            <w:pPr>
              <w:ind w:firstLine="26"/>
              <w:rPr>
                <w:rFonts w:eastAsia="Calibri"/>
                <w:sz w:val="22"/>
                <w:szCs w:val="22"/>
                <w:lang w:eastAsia="en-US"/>
              </w:rPr>
            </w:pPr>
          </w:p>
        </w:tc>
        <w:tc>
          <w:tcPr>
            <w:tcW w:w="992" w:type="dxa"/>
          </w:tcPr>
          <w:p w:rsidR="00BC1EB1" w:rsidRPr="00AA1D37" w:rsidRDefault="00BC1EB1" w:rsidP="00AA1D37">
            <w:pPr>
              <w:ind w:firstLine="26"/>
              <w:rPr>
                <w:rFonts w:eastAsia="Calibri"/>
                <w:sz w:val="22"/>
                <w:szCs w:val="22"/>
                <w:lang w:eastAsia="en-US"/>
              </w:rPr>
            </w:pPr>
            <w:r w:rsidRPr="00AA1D37">
              <w:rPr>
                <w:rFonts w:eastAsia="Calibri"/>
                <w:sz w:val="22"/>
                <w:szCs w:val="22"/>
                <w:lang w:eastAsia="en-US"/>
              </w:rPr>
              <w:t>5,04/6</w:t>
            </w:r>
          </w:p>
        </w:tc>
      </w:tr>
      <w:tr w:rsidR="00BC1EB1" w:rsidRPr="00AA1D37" w:rsidTr="00D35221">
        <w:trPr>
          <w:trHeight w:val="264"/>
        </w:trPr>
        <w:tc>
          <w:tcPr>
            <w:tcW w:w="567" w:type="dxa"/>
            <w:shd w:val="clear" w:color="auto" w:fill="auto"/>
            <w:noWrap/>
          </w:tcPr>
          <w:p w:rsidR="00BC1EB1" w:rsidRPr="00AA1D37" w:rsidRDefault="00BC1EB1" w:rsidP="00AA1D37">
            <w:pPr>
              <w:rPr>
                <w:sz w:val="22"/>
                <w:szCs w:val="22"/>
              </w:rPr>
            </w:pPr>
          </w:p>
        </w:tc>
        <w:tc>
          <w:tcPr>
            <w:tcW w:w="3794" w:type="dxa"/>
            <w:shd w:val="clear" w:color="auto" w:fill="FFFFFF" w:themeFill="background1"/>
          </w:tcPr>
          <w:p w:rsidR="00BC1EB1" w:rsidRPr="00D35221" w:rsidRDefault="00BC1EB1" w:rsidP="00AA1D37">
            <w:pPr>
              <w:rPr>
                <w:rFonts w:eastAsia="Calibri"/>
                <w:sz w:val="22"/>
                <w:szCs w:val="22"/>
              </w:rPr>
            </w:pPr>
            <w:r w:rsidRPr="00D35221">
              <w:rPr>
                <w:rFonts w:eastAsia="Calibri"/>
                <w:sz w:val="22"/>
                <w:szCs w:val="22"/>
              </w:rPr>
              <w:t>Финансирование программы</w:t>
            </w:r>
          </w:p>
        </w:tc>
        <w:tc>
          <w:tcPr>
            <w:tcW w:w="1276" w:type="dxa"/>
            <w:gridSpan w:val="2"/>
            <w:shd w:val="clear" w:color="auto" w:fill="auto"/>
          </w:tcPr>
          <w:p w:rsidR="00BC1EB1" w:rsidRPr="00AA1D37" w:rsidRDefault="00BC1EB1" w:rsidP="00AA1D37">
            <w:pPr>
              <w:rPr>
                <w:b/>
                <w:sz w:val="22"/>
                <w:szCs w:val="22"/>
              </w:rPr>
            </w:pPr>
            <w:r w:rsidRPr="00AA1D37">
              <w:rPr>
                <w:b/>
                <w:sz w:val="22"/>
                <w:szCs w:val="22"/>
              </w:rPr>
              <w:t>тыс. руб.</w:t>
            </w:r>
          </w:p>
        </w:tc>
        <w:tc>
          <w:tcPr>
            <w:tcW w:w="993" w:type="dxa"/>
            <w:shd w:val="clear" w:color="auto" w:fill="auto"/>
          </w:tcPr>
          <w:p w:rsidR="00BC1EB1" w:rsidRPr="00AA1D37" w:rsidRDefault="00BC1EB1" w:rsidP="00AA1D37">
            <w:pPr>
              <w:rPr>
                <w:b/>
                <w:color w:val="000000"/>
                <w:sz w:val="22"/>
                <w:szCs w:val="22"/>
              </w:rPr>
            </w:pPr>
            <w:r w:rsidRPr="00AA1D37">
              <w:rPr>
                <w:b/>
                <w:color w:val="000000"/>
                <w:sz w:val="22"/>
                <w:szCs w:val="22"/>
              </w:rPr>
              <w:t>924,4</w:t>
            </w:r>
          </w:p>
        </w:tc>
        <w:tc>
          <w:tcPr>
            <w:tcW w:w="999" w:type="dxa"/>
            <w:shd w:val="clear" w:color="auto" w:fill="auto"/>
          </w:tcPr>
          <w:p w:rsidR="00BC1EB1" w:rsidRPr="00AA1D37" w:rsidRDefault="00BC1EB1" w:rsidP="00AA1D37">
            <w:pPr>
              <w:rPr>
                <w:rFonts w:eastAsia="Calibri"/>
                <w:b/>
                <w:sz w:val="22"/>
                <w:szCs w:val="22"/>
                <w:lang w:eastAsia="en-US"/>
              </w:rPr>
            </w:pPr>
            <w:r w:rsidRPr="00AA1D37">
              <w:rPr>
                <w:rFonts w:eastAsia="Calibri"/>
                <w:b/>
                <w:sz w:val="22"/>
                <w:szCs w:val="22"/>
                <w:lang w:eastAsia="en-US"/>
              </w:rPr>
              <w:t>924,4</w:t>
            </w:r>
          </w:p>
        </w:tc>
        <w:tc>
          <w:tcPr>
            <w:tcW w:w="843" w:type="dxa"/>
            <w:shd w:val="clear" w:color="auto" w:fill="auto"/>
          </w:tcPr>
          <w:p w:rsidR="00BC1EB1" w:rsidRPr="00AA1D37" w:rsidRDefault="00BC1EB1" w:rsidP="00AA1D37">
            <w:pPr>
              <w:ind w:firstLine="26"/>
              <w:rPr>
                <w:rFonts w:eastAsia="Calibri"/>
                <w:b/>
                <w:sz w:val="22"/>
                <w:szCs w:val="22"/>
                <w:lang w:eastAsia="en-US"/>
              </w:rPr>
            </w:pPr>
            <w:r w:rsidRPr="00AA1D37">
              <w:rPr>
                <w:rFonts w:eastAsia="Calibri"/>
                <w:b/>
                <w:sz w:val="22"/>
                <w:szCs w:val="22"/>
                <w:lang w:eastAsia="en-US"/>
              </w:rPr>
              <w:t>0</w:t>
            </w:r>
          </w:p>
        </w:tc>
        <w:tc>
          <w:tcPr>
            <w:tcW w:w="992" w:type="dxa"/>
          </w:tcPr>
          <w:p w:rsidR="00BC1EB1" w:rsidRPr="00AA1D37" w:rsidRDefault="00BC1EB1" w:rsidP="00AA1D37">
            <w:pPr>
              <w:ind w:firstLine="26"/>
              <w:rPr>
                <w:rFonts w:eastAsia="Calibri"/>
                <w:b/>
                <w:sz w:val="22"/>
                <w:szCs w:val="22"/>
                <w:lang w:eastAsia="en-US"/>
              </w:rPr>
            </w:pPr>
            <w:r w:rsidRPr="00AA1D37">
              <w:rPr>
                <w:rFonts w:eastAsia="Calibri"/>
                <w:b/>
                <w:sz w:val="22"/>
                <w:szCs w:val="22"/>
                <w:lang w:eastAsia="en-US"/>
              </w:rPr>
              <w:t>1,0</w:t>
            </w:r>
          </w:p>
        </w:tc>
      </w:tr>
      <w:tr w:rsidR="00BC1EB1" w:rsidRPr="00AA1D37" w:rsidTr="00D35221">
        <w:trPr>
          <w:trHeight w:val="264"/>
        </w:trPr>
        <w:tc>
          <w:tcPr>
            <w:tcW w:w="9464" w:type="dxa"/>
            <w:gridSpan w:val="8"/>
            <w:shd w:val="clear" w:color="auto" w:fill="FFFFFF" w:themeFill="background1"/>
            <w:noWrap/>
          </w:tcPr>
          <w:p w:rsidR="00BC1EB1" w:rsidRPr="00D35221" w:rsidRDefault="00BC1EB1" w:rsidP="00AA1D37">
            <w:pPr>
              <w:widowControl w:val="0"/>
              <w:autoSpaceDE w:val="0"/>
              <w:autoSpaceDN w:val="0"/>
              <w:adjustRightInd w:val="0"/>
              <w:ind w:firstLine="567"/>
              <w:jc w:val="both"/>
              <w:rPr>
                <w:b/>
                <w:bCs/>
                <w:sz w:val="22"/>
                <w:szCs w:val="22"/>
              </w:rPr>
            </w:pPr>
            <w:r w:rsidRPr="00D35221">
              <w:rPr>
                <w:b/>
                <w:bCs/>
                <w:sz w:val="22"/>
                <w:szCs w:val="22"/>
              </w:rPr>
              <w:t>Оценка степени достижения целей и решения задач Программы</w:t>
            </w:r>
            <w:r w:rsidRPr="00D35221">
              <w:rPr>
                <w:bCs/>
                <w:sz w:val="22"/>
                <w:szCs w:val="22"/>
              </w:rPr>
              <w:t xml:space="preserve"> определена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BC1EB1" w:rsidRPr="00D35221" w:rsidRDefault="00BC1EB1"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115B2916" wp14:editId="7143DA46">
                  <wp:extent cx="1977390" cy="24320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B23F3B" w:rsidRPr="00D35221" w:rsidRDefault="00BC1EB1" w:rsidP="00D35221">
            <w:pPr>
              <w:widowControl w:val="0"/>
              <w:autoSpaceDE w:val="0"/>
              <w:autoSpaceDN w:val="0"/>
              <w:adjustRightInd w:val="0"/>
              <w:ind w:firstLine="540"/>
              <w:jc w:val="both"/>
              <w:rPr>
                <w:color w:val="000000"/>
                <w:sz w:val="22"/>
                <w:szCs w:val="22"/>
              </w:rPr>
            </w:pPr>
            <w:r w:rsidRPr="00D35221">
              <w:rPr>
                <w:color w:val="000000"/>
                <w:sz w:val="22"/>
                <w:szCs w:val="22"/>
              </w:rPr>
              <w:t>С</w:t>
            </w:r>
            <w:r w:rsidRPr="00D35221">
              <w:rPr>
                <w:color w:val="000000"/>
                <w:sz w:val="22"/>
                <w:szCs w:val="22"/>
                <w:vertAlign w:val="subscript"/>
              </w:rPr>
              <w:t>дц</w:t>
            </w:r>
            <w:r w:rsidRPr="00D35221">
              <w:rPr>
                <w:color w:val="000000"/>
                <w:sz w:val="22"/>
                <w:szCs w:val="22"/>
              </w:rPr>
              <w:t xml:space="preserve"> =1,12+1</w:t>
            </w:r>
            <w:r w:rsidR="00D35221">
              <w:rPr>
                <w:color w:val="000000"/>
                <w:sz w:val="22"/>
                <w:szCs w:val="22"/>
              </w:rPr>
              <w:t>,07+0+0,96+0,89+1,0=5,04/6=0,84</w:t>
            </w:r>
          </w:p>
          <w:p w:rsidR="00BC1EB1" w:rsidRPr="00D35221" w:rsidRDefault="00BC1EB1" w:rsidP="00AA1D37">
            <w:pPr>
              <w:widowControl w:val="0"/>
              <w:autoSpaceDE w:val="0"/>
              <w:autoSpaceDN w:val="0"/>
              <w:adjustRightInd w:val="0"/>
              <w:ind w:firstLine="540"/>
              <w:jc w:val="both"/>
              <w:rPr>
                <w:sz w:val="22"/>
                <w:szCs w:val="22"/>
              </w:rPr>
            </w:pPr>
            <w:r w:rsidRPr="00D35221">
              <w:rPr>
                <w:b/>
                <w:sz w:val="22"/>
                <w:szCs w:val="22"/>
              </w:rPr>
              <w:t>Оценка степени</w:t>
            </w:r>
            <w:r w:rsidRPr="00D35221">
              <w:rPr>
                <w:sz w:val="22"/>
                <w:szCs w:val="22"/>
              </w:rPr>
              <w:t xml:space="preserve"> </w:t>
            </w:r>
            <w:r w:rsidRPr="00D35221">
              <w:rPr>
                <w:b/>
                <w:sz w:val="22"/>
                <w:szCs w:val="22"/>
              </w:rPr>
              <w:t>соответствия запланированному уровню затрат и эффективности использования средств бюджета</w:t>
            </w:r>
            <w:r w:rsidRPr="00D35221">
              <w:rPr>
                <w:sz w:val="22"/>
                <w:szCs w:val="22"/>
              </w:rPr>
              <w:t xml:space="preserve"> муниципального образования определяется путем сопоставления плановых и фактических объемов финансирования программы по формуле:</w:t>
            </w:r>
          </w:p>
          <w:p w:rsidR="00BC1EB1" w:rsidRPr="00D35221" w:rsidRDefault="00BC1EB1" w:rsidP="00AA1D37">
            <w:pPr>
              <w:widowControl w:val="0"/>
              <w:autoSpaceDE w:val="0"/>
              <w:autoSpaceDN w:val="0"/>
              <w:adjustRightInd w:val="0"/>
              <w:ind w:firstLine="540"/>
              <w:jc w:val="both"/>
              <w:rPr>
                <w:sz w:val="22"/>
                <w:szCs w:val="22"/>
              </w:rPr>
            </w:pPr>
            <w:r w:rsidRPr="00D35221">
              <w:rPr>
                <w:noProof/>
                <w:sz w:val="22"/>
                <w:szCs w:val="22"/>
              </w:rPr>
              <w:drawing>
                <wp:inline distT="0" distB="0" distL="0" distR="0" wp14:anchorId="5319B2DA" wp14:editId="1BEF45F7">
                  <wp:extent cx="949960" cy="213995"/>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BC1EB1" w:rsidRPr="00D35221" w:rsidRDefault="00BC1EB1" w:rsidP="00D35221">
            <w:pPr>
              <w:ind w:firstLine="26"/>
              <w:rPr>
                <w:rFonts w:eastAsia="Calibri"/>
                <w:sz w:val="22"/>
                <w:szCs w:val="22"/>
                <w:lang w:eastAsia="en-US"/>
              </w:rPr>
            </w:pPr>
            <w:r w:rsidRPr="00D35221">
              <w:rPr>
                <w:rFonts w:eastAsia="Calibri"/>
                <w:sz w:val="22"/>
                <w:szCs w:val="22"/>
                <w:lang w:eastAsia="en-US"/>
              </w:rPr>
              <w:t xml:space="preserve">        </w:t>
            </w:r>
            <w:r w:rsidRPr="00D35221">
              <w:rPr>
                <w:noProof/>
                <w:position w:val="-7"/>
                <w:sz w:val="22"/>
                <w:szCs w:val="22"/>
              </w:rPr>
              <w:drawing>
                <wp:inline distT="0" distB="0" distL="0" distR="0" wp14:anchorId="1C646322" wp14:editId="523BBE8E">
                  <wp:extent cx="243205" cy="2139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00D35221">
              <w:rPr>
                <w:rFonts w:eastAsia="Calibri"/>
                <w:sz w:val="22"/>
                <w:szCs w:val="22"/>
                <w:lang w:eastAsia="en-US"/>
              </w:rPr>
              <w:t>= 924,4/924,4=1,0</w:t>
            </w:r>
          </w:p>
          <w:p w:rsidR="00BC1EB1" w:rsidRPr="00D35221" w:rsidRDefault="00BC1EB1" w:rsidP="00AA1D37">
            <w:pPr>
              <w:widowControl w:val="0"/>
              <w:autoSpaceDE w:val="0"/>
              <w:autoSpaceDN w:val="0"/>
              <w:adjustRightInd w:val="0"/>
              <w:ind w:firstLine="540"/>
              <w:jc w:val="both"/>
              <w:rPr>
                <w:sz w:val="22"/>
                <w:szCs w:val="22"/>
              </w:rPr>
            </w:pPr>
            <w:r w:rsidRPr="00D35221">
              <w:rPr>
                <w:b/>
                <w:sz w:val="22"/>
                <w:szCs w:val="22"/>
              </w:rPr>
              <w:t>Эффективность реализации муниципальной программы</w:t>
            </w:r>
            <w:r w:rsidRPr="00D35221">
              <w:rPr>
                <w:sz w:val="22"/>
                <w:szCs w:val="22"/>
              </w:rPr>
              <w:t xml:space="preserve"> (подпрограммы) рассчитывается по следующей формуле:</w:t>
            </w:r>
          </w:p>
          <w:p w:rsidR="00BC1EB1" w:rsidRPr="00D35221" w:rsidRDefault="00BC1EB1" w:rsidP="00AA1D37">
            <w:pPr>
              <w:widowControl w:val="0"/>
              <w:autoSpaceDE w:val="0"/>
              <w:autoSpaceDN w:val="0"/>
              <w:adjustRightInd w:val="0"/>
              <w:ind w:firstLine="540"/>
              <w:jc w:val="both"/>
              <w:rPr>
                <w:sz w:val="22"/>
                <w:szCs w:val="22"/>
                <w:vertAlign w:val="subscript"/>
              </w:rPr>
            </w:pPr>
            <w:r w:rsidRPr="00D35221">
              <w:rPr>
                <w:sz w:val="22"/>
                <w:szCs w:val="22"/>
              </w:rPr>
              <w:t>Э</w:t>
            </w:r>
            <w:r w:rsidRPr="00D35221">
              <w:rPr>
                <w:sz w:val="22"/>
                <w:szCs w:val="22"/>
                <w:vertAlign w:val="subscript"/>
              </w:rPr>
              <w:t>МП</w:t>
            </w:r>
            <w:r w:rsidRPr="00D35221">
              <w:rPr>
                <w:sz w:val="22"/>
                <w:szCs w:val="22"/>
              </w:rPr>
              <w:t xml:space="preserve"> = С</w:t>
            </w:r>
            <w:r w:rsidRPr="00D35221">
              <w:rPr>
                <w:sz w:val="22"/>
                <w:szCs w:val="22"/>
                <w:vertAlign w:val="subscript"/>
              </w:rPr>
              <w:t>ДЦ</w:t>
            </w:r>
            <w:r w:rsidRPr="00D35221">
              <w:rPr>
                <w:sz w:val="22"/>
                <w:szCs w:val="22"/>
              </w:rPr>
              <w:t xml:space="preserve"> * У</w:t>
            </w:r>
            <w:r w:rsidRPr="00D35221">
              <w:rPr>
                <w:sz w:val="22"/>
                <w:szCs w:val="22"/>
                <w:vertAlign w:val="subscript"/>
              </w:rPr>
              <w:t>Ф</w:t>
            </w:r>
          </w:p>
          <w:p w:rsidR="00BC1EB1" w:rsidRPr="00D35221" w:rsidRDefault="00BC1EB1" w:rsidP="00AA1D37">
            <w:pPr>
              <w:ind w:firstLine="26"/>
              <w:rPr>
                <w:rFonts w:eastAsia="Calibri"/>
                <w:sz w:val="22"/>
                <w:szCs w:val="22"/>
                <w:lang w:eastAsia="en-US"/>
              </w:rPr>
            </w:pPr>
            <w:r w:rsidRPr="00D35221">
              <w:rPr>
                <w:rFonts w:eastAsia="Calibri"/>
                <w:sz w:val="22"/>
                <w:szCs w:val="22"/>
                <w:lang w:eastAsia="en-US"/>
              </w:rPr>
              <w:t xml:space="preserve">        </w:t>
            </w:r>
            <w:r w:rsidRPr="00D35221">
              <w:rPr>
                <w:sz w:val="22"/>
                <w:szCs w:val="22"/>
              </w:rPr>
              <w:t>Э</w:t>
            </w:r>
            <w:r w:rsidRPr="00D35221">
              <w:rPr>
                <w:sz w:val="22"/>
                <w:szCs w:val="22"/>
                <w:vertAlign w:val="subscript"/>
              </w:rPr>
              <w:t>МП</w:t>
            </w:r>
            <w:r w:rsidRPr="00D35221">
              <w:rPr>
                <w:rFonts w:eastAsia="Calibri"/>
                <w:sz w:val="22"/>
                <w:szCs w:val="22"/>
                <w:lang w:eastAsia="en-US"/>
              </w:rPr>
              <w:t xml:space="preserve"> = 0,84*1,0=0,84</w:t>
            </w:r>
          </w:p>
          <w:p w:rsidR="00BC1EB1" w:rsidRPr="00D35221" w:rsidRDefault="00BC1EB1" w:rsidP="00AA1D37">
            <w:pPr>
              <w:widowControl w:val="0"/>
              <w:autoSpaceDE w:val="0"/>
              <w:autoSpaceDN w:val="0"/>
              <w:adjustRightInd w:val="0"/>
              <w:rPr>
                <w:sz w:val="22"/>
                <w:szCs w:val="22"/>
              </w:rPr>
            </w:pPr>
          </w:p>
          <w:p w:rsidR="00BC1EB1" w:rsidRPr="00D35221" w:rsidRDefault="00BC1EB1" w:rsidP="00AA1D37">
            <w:pPr>
              <w:ind w:firstLine="26"/>
              <w:rPr>
                <w:rFonts w:eastAsia="Calibri"/>
                <w:sz w:val="22"/>
                <w:szCs w:val="22"/>
                <w:u w:val="single"/>
                <w:lang w:eastAsia="en-US"/>
              </w:rPr>
            </w:pPr>
            <w:r w:rsidRPr="00D35221">
              <w:rPr>
                <w:rFonts w:eastAsia="Calibri"/>
                <w:b/>
                <w:sz w:val="22"/>
                <w:szCs w:val="22"/>
                <w:lang w:eastAsia="en-US"/>
              </w:rPr>
              <w:t xml:space="preserve">        </w:t>
            </w:r>
            <w:r w:rsidR="00A6510E" w:rsidRPr="00D35221">
              <w:rPr>
                <w:rFonts w:eastAsia="Calibri"/>
                <w:b/>
                <w:sz w:val="22"/>
                <w:szCs w:val="22"/>
                <w:u w:val="single"/>
                <w:lang w:eastAsia="en-US"/>
              </w:rPr>
              <w:t>Вывод:</w:t>
            </w:r>
            <w:r w:rsidR="00A6510E" w:rsidRPr="00D35221">
              <w:rPr>
                <w:rFonts w:eastAsia="Calibri"/>
                <w:sz w:val="22"/>
                <w:szCs w:val="22"/>
                <w:u w:val="single"/>
                <w:lang w:eastAsia="en-US"/>
              </w:rPr>
              <w:t xml:space="preserve"> </w:t>
            </w:r>
            <w:r w:rsidR="00A6510E" w:rsidRPr="00D35221">
              <w:rPr>
                <w:b/>
                <w:sz w:val="22"/>
                <w:szCs w:val="22"/>
                <w:u w:val="single"/>
              </w:rPr>
              <w:t xml:space="preserve">Оценка эффективности реализации мероприятий подпрограммы 4 «Развитие агропромышленного  и рыбохозяйственного комплексов на  территории МО МР «Сыктывдинский» </w:t>
            </w:r>
            <w:r w:rsidR="00A6510E" w:rsidRPr="00D35221">
              <w:rPr>
                <w:b/>
                <w:bCs/>
                <w:sz w:val="22"/>
                <w:szCs w:val="22"/>
                <w:u w:val="single"/>
              </w:rPr>
              <w:t>за 2015 год является эффективной</w:t>
            </w:r>
            <w:r w:rsidR="00A6510E" w:rsidRPr="00D35221">
              <w:rPr>
                <w:rFonts w:eastAsia="Calibri"/>
                <w:sz w:val="22"/>
                <w:szCs w:val="22"/>
                <w:u w:val="single"/>
                <w:lang w:eastAsia="en-US"/>
              </w:rPr>
              <w:t xml:space="preserve"> </w:t>
            </w:r>
          </w:p>
        </w:tc>
      </w:tr>
    </w:tbl>
    <w:p w:rsidR="00B421AA" w:rsidRPr="00AA1D37" w:rsidRDefault="00B421AA" w:rsidP="00AA1D37">
      <w:pPr>
        <w:autoSpaceDE w:val="0"/>
        <w:autoSpaceDN w:val="0"/>
        <w:adjustRightInd w:val="0"/>
        <w:rPr>
          <w:b/>
          <w:color w:val="000000"/>
          <w:sz w:val="22"/>
          <w:szCs w:val="22"/>
        </w:rPr>
      </w:pPr>
    </w:p>
    <w:p w:rsidR="00260941" w:rsidRPr="00AA1D37" w:rsidRDefault="00260941" w:rsidP="00AA1D37">
      <w:pPr>
        <w:pStyle w:val="a4"/>
        <w:numPr>
          <w:ilvl w:val="0"/>
          <w:numId w:val="12"/>
        </w:numPr>
        <w:autoSpaceDE w:val="0"/>
        <w:autoSpaceDN w:val="0"/>
        <w:adjustRightInd w:val="0"/>
        <w:spacing w:after="0" w:line="240" w:lineRule="auto"/>
        <w:ind w:left="0" w:firstLine="540"/>
        <w:jc w:val="both"/>
        <w:rPr>
          <w:rFonts w:ascii="Times New Roman" w:hAnsi="Times New Roman" w:cs="Times New Roman"/>
          <w:b/>
          <w:color w:val="000000"/>
        </w:rPr>
      </w:pPr>
      <w:r w:rsidRPr="00AA1D37">
        <w:rPr>
          <w:rFonts w:ascii="Times New Roman" w:hAnsi="Times New Roman" w:cs="Times New Roman"/>
          <w:b/>
          <w:color w:val="000000"/>
        </w:rPr>
        <w:t xml:space="preserve"> </w:t>
      </w:r>
      <w:r w:rsidR="00A6510E" w:rsidRPr="00AA1D37">
        <w:rPr>
          <w:rFonts w:ascii="Times New Roman" w:hAnsi="Times New Roman" w:cs="Times New Roman"/>
          <w:b/>
          <w:color w:val="000000"/>
        </w:rPr>
        <w:t>П</w:t>
      </w:r>
      <w:r w:rsidRPr="00AA1D37">
        <w:rPr>
          <w:rFonts w:ascii="Times New Roman" w:hAnsi="Times New Roman" w:cs="Times New Roman"/>
          <w:b/>
          <w:color w:val="000000"/>
        </w:rPr>
        <w:t>редложения по дальнейшей реа</w:t>
      </w:r>
      <w:r w:rsidR="00A6510E" w:rsidRPr="00AA1D37">
        <w:rPr>
          <w:rFonts w:ascii="Times New Roman" w:hAnsi="Times New Roman" w:cs="Times New Roman"/>
          <w:b/>
          <w:color w:val="000000"/>
        </w:rPr>
        <w:t>лизации муниципальной программы:</w:t>
      </w:r>
    </w:p>
    <w:p w:rsidR="00A6510E" w:rsidRPr="00AA1D37" w:rsidRDefault="00A6510E" w:rsidP="00AA1D37">
      <w:pPr>
        <w:pStyle w:val="a4"/>
        <w:autoSpaceDE w:val="0"/>
        <w:autoSpaceDN w:val="0"/>
        <w:adjustRightInd w:val="0"/>
        <w:spacing w:after="0" w:line="240" w:lineRule="auto"/>
        <w:ind w:left="0"/>
        <w:jc w:val="both"/>
        <w:rPr>
          <w:rFonts w:ascii="Times New Roman" w:hAnsi="Times New Roman" w:cs="Times New Roman"/>
          <w:color w:val="000000"/>
        </w:rPr>
      </w:pPr>
    </w:p>
    <w:p w:rsidR="00744112" w:rsidRPr="00AA1D37" w:rsidRDefault="00A6510E" w:rsidP="00AA1D37">
      <w:pPr>
        <w:pStyle w:val="a4"/>
        <w:numPr>
          <w:ilvl w:val="0"/>
          <w:numId w:val="25"/>
        </w:numPr>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Необходимо откорректировать </w:t>
      </w:r>
      <w:r w:rsidR="00482393" w:rsidRPr="00AA1D37">
        <w:rPr>
          <w:rFonts w:ascii="Times New Roman" w:hAnsi="Times New Roman" w:cs="Times New Roman"/>
        </w:rPr>
        <w:t>(изменить)</w:t>
      </w:r>
      <w:r w:rsidRPr="00AA1D37">
        <w:rPr>
          <w:rFonts w:ascii="Times New Roman" w:hAnsi="Times New Roman" w:cs="Times New Roman"/>
        </w:rPr>
        <w:t xml:space="preserve"> ожидаемые показатели (индикаторы) </w:t>
      </w:r>
      <w:r w:rsidR="00482393" w:rsidRPr="00AA1D37">
        <w:rPr>
          <w:rFonts w:ascii="Times New Roman" w:hAnsi="Times New Roman" w:cs="Times New Roman"/>
        </w:rPr>
        <w:t xml:space="preserve">муниципальной </w:t>
      </w:r>
      <w:r w:rsidRPr="00AA1D37">
        <w:rPr>
          <w:rFonts w:ascii="Times New Roman" w:hAnsi="Times New Roman" w:cs="Times New Roman"/>
        </w:rPr>
        <w:t>программ</w:t>
      </w:r>
      <w:r w:rsidR="00482393" w:rsidRPr="00AA1D37">
        <w:rPr>
          <w:rFonts w:ascii="Times New Roman" w:hAnsi="Times New Roman" w:cs="Times New Roman"/>
        </w:rPr>
        <w:t>ы и подпрограмм 1,3,4,</w:t>
      </w:r>
      <w:r w:rsidRPr="00AA1D37">
        <w:rPr>
          <w:rFonts w:ascii="Times New Roman" w:hAnsi="Times New Roman" w:cs="Times New Roman"/>
        </w:rPr>
        <w:t xml:space="preserve"> в соответствии со сроками представления информации Комистата для более эффективной их оценке по итогам отчетного года в сроки, установленные для оценки, а именно до 1 марта года, последующего за отчетным</w:t>
      </w:r>
      <w:r w:rsidR="00482393" w:rsidRPr="00AA1D37">
        <w:rPr>
          <w:rFonts w:ascii="Times New Roman" w:hAnsi="Times New Roman" w:cs="Times New Roman"/>
        </w:rPr>
        <w:t>.</w:t>
      </w:r>
    </w:p>
    <w:p w:rsidR="000B1953" w:rsidRPr="00AA1D37" w:rsidRDefault="000B1953" w:rsidP="00AA1D37">
      <w:pPr>
        <w:pStyle w:val="a4"/>
        <w:numPr>
          <w:ilvl w:val="0"/>
          <w:numId w:val="25"/>
        </w:numPr>
        <w:spacing w:after="0" w:line="240" w:lineRule="auto"/>
        <w:ind w:left="0" w:firstLine="567"/>
        <w:jc w:val="both"/>
        <w:rPr>
          <w:rFonts w:ascii="Times New Roman" w:hAnsi="Times New Roman" w:cs="Times New Roman"/>
        </w:rPr>
      </w:pPr>
      <w:r w:rsidRPr="00AA1D37">
        <w:rPr>
          <w:rFonts w:ascii="Times New Roman" w:hAnsi="Times New Roman" w:cs="Times New Roman"/>
        </w:rPr>
        <w:t>Проводить ежеквартальные промежуточные итоги реализации мероприятий программы.</w:t>
      </w:r>
    </w:p>
    <w:p w:rsidR="000B1953" w:rsidRPr="00AA1D37" w:rsidRDefault="000B1953" w:rsidP="00AA1D37">
      <w:pPr>
        <w:pStyle w:val="a4"/>
        <w:numPr>
          <w:ilvl w:val="0"/>
          <w:numId w:val="25"/>
        </w:numPr>
        <w:spacing w:after="0" w:line="240" w:lineRule="auto"/>
        <w:ind w:left="0" w:firstLine="567"/>
        <w:jc w:val="both"/>
        <w:rPr>
          <w:rFonts w:ascii="Times New Roman" w:hAnsi="Times New Roman" w:cs="Times New Roman"/>
        </w:rPr>
      </w:pPr>
      <w:r w:rsidRPr="00AA1D37">
        <w:rPr>
          <w:rFonts w:ascii="Times New Roman" w:hAnsi="Times New Roman" w:cs="Times New Roman"/>
        </w:rPr>
        <w:t xml:space="preserve">Соисполнителю программы  (отделу землепользования и управления имуществом» обратить внимание на предоставление более полной отчетности по реализации основного мероприятий подпрограммы 2 </w:t>
      </w:r>
      <w:r w:rsidRPr="00AA1D37">
        <w:rPr>
          <w:rFonts w:ascii="Times New Roman" w:hAnsi="Times New Roman" w:cs="Times New Roman"/>
          <w:bCs/>
        </w:rPr>
        <w:t>«Малое и среднее предпринимательство в муниципальном районе «Сыктывдинский»</w:t>
      </w:r>
      <w:r w:rsidRPr="00AA1D37">
        <w:rPr>
          <w:rFonts w:ascii="Times New Roman" w:hAnsi="Times New Roman" w:cs="Times New Roman"/>
        </w:rPr>
        <w:t xml:space="preserve"> 2.1.3. «Информационная и консультационная поддержка малого и среднего предпринимательства» и 2.1.5. «Имущественная поддержка субъектов малого и среднего предпринимательства».</w:t>
      </w:r>
    </w:p>
    <w:p w:rsidR="000B1953" w:rsidRDefault="000B1953" w:rsidP="00AA1D37">
      <w:pPr>
        <w:pStyle w:val="ConsPlusCell"/>
        <w:jc w:val="both"/>
        <w:rPr>
          <w:rFonts w:ascii="Times New Roman" w:hAnsi="Times New Roman" w:cs="Times New Roman"/>
          <w:sz w:val="22"/>
          <w:szCs w:val="22"/>
        </w:rPr>
      </w:pPr>
    </w:p>
    <w:p w:rsidR="00D35221" w:rsidRPr="00AA1D37" w:rsidRDefault="00D35221" w:rsidP="00AA1D37">
      <w:pPr>
        <w:pStyle w:val="ConsPlusCell"/>
        <w:jc w:val="both"/>
        <w:rPr>
          <w:rFonts w:ascii="Times New Roman" w:hAnsi="Times New Roman" w:cs="Times New Roman"/>
          <w:sz w:val="22"/>
          <w:szCs w:val="22"/>
        </w:rPr>
      </w:pPr>
    </w:p>
    <w:p w:rsidR="00F85C9B" w:rsidRPr="00AA1D37" w:rsidRDefault="00F85C9B" w:rsidP="00AA1D37">
      <w:pPr>
        <w:jc w:val="both"/>
        <w:rPr>
          <w:sz w:val="22"/>
          <w:szCs w:val="22"/>
        </w:rPr>
      </w:pPr>
      <w:r w:rsidRPr="00AA1D37">
        <w:rPr>
          <w:sz w:val="22"/>
          <w:szCs w:val="22"/>
        </w:rPr>
        <w:t xml:space="preserve">Заведующий отделом </w:t>
      </w:r>
    </w:p>
    <w:p w:rsidR="00F85C9B" w:rsidRPr="00AA1D37" w:rsidRDefault="00F85C9B" w:rsidP="00AA1D37">
      <w:pPr>
        <w:jc w:val="both"/>
        <w:rPr>
          <w:sz w:val="22"/>
          <w:szCs w:val="22"/>
        </w:rPr>
      </w:pPr>
      <w:r w:rsidRPr="00AA1D37">
        <w:rPr>
          <w:sz w:val="22"/>
          <w:szCs w:val="22"/>
        </w:rPr>
        <w:t xml:space="preserve">экономического развития </w:t>
      </w:r>
    </w:p>
    <w:p w:rsidR="00F85C9B" w:rsidRPr="00AA1D37" w:rsidRDefault="00F85C9B" w:rsidP="00AA1D37">
      <w:pPr>
        <w:jc w:val="both"/>
        <w:rPr>
          <w:sz w:val="22"/>
          <w:szCs w:val="22"/>
        </w:rPr>
      </w:pPr>
      <w:r w:rsidRPr="00AA1D37">
        <w:rPr>
          <w:sz w:val="22"/>
          <w:szCs w:val="22"/>
        </w:rPr>
        <w:t xml:space="preserve">администрации МО МР «Сыктывдинский»                    </w:t>
      </w:r>
      <w:r w:rsidR="005738C6" w:rsidRPr="00AA1D37">
        <w:rPr>
          <w:sz w:val="22"/>
          <w:szCs w:val="22"/>
        </w:rPr>
        <w:t xml:space="preserve">           </w:t>
      </w:r>
      <w:r w:rsidRPr="00AA1D37">
        <w:rPr>
          <w:sz w:val="22"/>
          <w:szCs w:val="22"/>
        </w:rPr>
        <w:t xml:space="preserve">       </w:t>
      </w:r>
      <w:r w:rsidR="004215D3" w:rsidRPr="00AA1D37">
        <w:rPr>
          <w:sz w:val="22"/>
          <w:szCs w:val="22"/>
        </w:rPr>
        <w:t xml:space="preserve">          </w:t>
      </w:r>
      <w:r w:rsidR="000B1953" w:rsidRPr="00AA1D37">
        <w:rPr>
          <w:sz w:val="22"/>
          <w:szCs w:val="22"/>
        </w:rPr>
        <w:t xml:space="preserve">   </w:t>
      </w:r>
      <w:r w:rsidR="004215D3" w:rsidRPr="00AA1D37">
        <w:rPr>
          <w:sz w:val="22"/>
          <w:szCs w:val="22"/>
        </w:rPr>
        <w:t xml:space="preserve">  </w:t>
      </w:r>
      <w:r w:rsidRPr="00AA1D37">
        <w:rPr>
          <w:sz w:val="22"/>
          <w:szCs w:val="22"/>
        </w:rPr>
        <w:t xml:space="preserve">    М.Л. Малахова</w:t>
      </w:r>
    </w:p>
    <w:p w:rsidR="00F85C9B" w:rsidRPr="00AA1D37" w:rsidRDefault="00F85C9B" w:rsidP="00AA1D37">
      <w:pPr>
        <w:ind w:firstLine="851"/>
        <w:rPr>
          <w:sz w:val="22"/>
          <w:szCs w:val="22"/>
        </w:rPr>
      </w:pPr>
    </w:p>
    <w:p w:rsidR="00C7600E" w:rsidRPr="00AA1D37" w:rsidRDefault="00C7600E" w:rsidP="00AA1D37">
      <w:pPr>
        <w:pStyle w:val="a4"/>
        <w:widowControl w:val="0"/>
        <w:tabs>
          <w:tab w:val="left" w:pos="317"/>
        </w:tabs>
        <w:autoSpaceDE w:val="0"/>
        <w:autoSpaceDN w:val="0"/>
        <w:adjustRightInd w:val="0"/>
        <w:spacing w:after="0" w:line="240" w:lineRule="auto"/>
        <w:ind w:left="0" w:firstLine="675"/>
        <w:jc w:val="right"/>
        <w:outlineLvl w:val="0"/>
        <w:rPr>
          <w:rFonts w:ascii="Times New Roman" w:hAnsi="Times New Roman" w:cs="Times New Roman"/>
        </w:rPr>
      </w:pPr>
    </w:p>
    <w:p w:rsidR="000B1953" w:rsidRPr="00AA1D37" w:rsidRDefault="000B1953" w:rsidP="00AA1D37">
      <w:pPr>
        <w:widowControl w:val="0"/>
        <w:tabs>
          <w:tab w:val="left" w:pos="317"/>
        </w:tabs>
        <w:autoSpaceDE w:val="0"/>
        <w:autoSpaceDN w:val="0"/>
        <w:adjustRightInd w:val="0"/>
        <w:outlineLvl w:val="0"/>
        <w:rPr>
          <w:sz w:val="22"/>
          <w:szCs w:val="22"/>
        </w:rPr>
      </w:pPr>
      <w:r w:rsidRPr="00AA1D37">
        <w:rPr>
          <w:sz w:val="22"/>
          <w:szCs w:val="22"/>
        </w:rPr>
        <w:t>«Согласовано»:</w:t>
      </w:r>
    </w:p>
    <w:p w:rsidR="000B1953" w:rsidRPr="00AA1D37" w:rsidRDefault="000B1953" w:rsidP="00AA1D37">
      <w:pPr>
        <w:widowControl w:val="0"/>
        <w:tabs>
          <w:tab w:val="left" w:pos="317"/>
        </w:tabs>
        <w:autoSpaceDE w:val="0"/>
        <w:autoSpaceDN w:val="0"/>
        <w:adjustRightInd w:val="0"/>
        <w:outlineLvl w:val="0"/>
        <w:rPr>
          <w:sz w:val="22"/>
          <w:szCs w:val="22"/>
        </w:rPr>
      </w:pPr>
      <w:r w:rsidRPr="00AA1D37">
        <w:rPr>
          <w:sz w:val="22"/>
          <w:szCs w:val="22"/>
        </w:rPr>
        <w:t xml:space="preserve">Управление финансов </w:t>
      </w:r>
    </w:p>
    <w:p w:rsidR="000B1953" w:rsidRPr="00AA1D37" w:rsidRDefault="000B1953" w:rsidP="00AA1D37">
      <w:pPr>
        <w:widowControl w:val="0"/>
        <w:tabs>
          <w:tab w:val="left" w:pos="317"/>
        </w:tabs>
        <w:autoSpaceDE w:val="0"/>
        <w:autoSpaceDN w:val="0"/>
        <w:adjustRightInd w:val="0"/>
        <w:outlineLvl w:val="0"/>
        <w:rPr>
          <w:sz w:val="22"/>
          <w:szCs w:val="22"/>
        </w:rPr>
      </w:pPr>
      <w:r w:rsidRPr="00AA1D37">
        <w:rPr>
          <w:sz w:val="22"/>
          <w:szCs w:val="22"/>
        </w:rPr>
        <w:t>администрации МО МР «Сыктывдинский»</w:t>
      </w:r>
    </w:p>
    <w:p w:rsidR="00C7600E" w:rsidRPr="00AA1D37" w:rsidRDefault="00C7600E" w:rsidP="00AA1D37">
      <w:pPr>
        <w:pStyle w:val="a4"/>
        <w:widowControl w:val="0"/>
        <w:tabs>
          <w:tab w:val="left" w:pos="317"/>
        </w:tabs>
        <w:autoSpaceDE w:val="0"/>
        <w:autoSpaceDN w:val="0"/>
        <w:adjustRightInd w:val="0"/>
        <w:spacing w:after="0" w:line="240" w:lineRule="auto"/>
        <w:ind w:left="0" w:firstLine="675"/>
        <w:jc w:val="right"/>
        <w:outlineLvl w:val="0"/>
        <w:rPr>
          <w:rFonts w:ascii="Times New Roman" w:hAnsi="Times New Roman" w:cs="Times New Roman"/>
        </w:rPr>
      </w:pPr>
    </w:p>
    <w:p w:rsidR="00C7600E" w:rsidRPr="00AA1D37" w:rsidRDefault="00C7600E" w:rsidP="00AA1D37">
      <w:pPr>
        <w:pStyle w:val="a4"/>
        <w:widowControl w:val="0"/>
        <w:tabs>
          <w:tab w:val="left" w:pos="317"/>
        </w:tabs>
        <w:autoSpaceDE w:val="0"/>
        <w:autoSpaceDN w:val="0"/>
        <w:adjustRightInd w:val="0"/>
        <w:spacing w:after="0" w:line="240" w:lineRule="auto"/>
        <w:ind w:left="0" w:firstLine="675"/>
        <w:jc w:val="right"/>
        <w:outlineLvl w:val="0"/>
        <w:rPr>
          <w:rFonts w:ascii="Times New Roman" w:hAnsi="Times New Roman" w:cs="Times New Roman"/>
        </w:rPr>
      </w:pPr>
    </w:p>
    <w:p w:rsidR="00C7600E" w:rsidRPr="00AA1D37" w:rsidRDefault="00C7600E" w:rsidP="00AA1D37">
      <w:pPr>
        <w:pStyle w:val="a4"/>
        <w:widowControl w:val="0"/>
        <w:tabs>
          <w:tab w:val="left" w:pos="317"/>
        </w:tabs>
        <w:autoSpaceDE w:val="0"/>
        <w:autoSpaceDN w:val="0"/>
        <w:adjustRightInd w:val="0"/>
        <w:spacing w:after="0" w:line="240" w:lineRule="auto"/>
        <w:ind w:left="0" w:firstLine="675"/>
        <w:jc w:val="right"/>
        <w:outlineLvl w:val="0"/>
        <w:rPr>
          <w:rFonts w:ascii="Times New Roman" w:hAnsi="Times New Roman" w:cs="Times New Roman"/>
        </w:rPr>
      </w:pPr>
    </w:p>
    <w:p w:rsidR="00C7600E" w:rsidRPr="00AA1D37" w:rsidRDefault="00C7600E" w:rsidP="00AA1D37">
      <w:pPr>
        <w:pStyle w:val="a4"/>
        <w:widowControl w:val="0"/>
        <w:tabs>
          <w:tab w:val="left" w:pos="317"/>
        </w:tabs>
        <w:autoSpaceDE w:val="0"/>
        <w:autoSpaceDN w:val="0"/>
        <w:adjustRightInd w:val="0"/>
        <w:spacing w:after="0" w:line="240" w:lineRule="auto"/>
        <w:ind w:left="0" w:firstLine="675"/>
        <w:jc w:val="right"/>
        <w:outlineLvl w:val="0"/>
        <w:rPr>
          <w:rFonts w:ascii="Times New Roman" w:hAnsi="Times New Roman" w:cs="Times New Roman"/>
        </w:rPr>
      </w:pPr>
    </w:p>
    <w:sectPr w:rsidR="00C7600E" w:rsidRPr="00AA1D37" w:rsidSect="0074411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style="width:22.05pt;height:18.8pt;visibility:visible;mso-wrap-style:square" o:bullet="t">
        <v:imagedata r:id="rId1" o:title=""/>
      </v:shape>
    </w:pict>
  </w:numPicBullet>
  <w:numPicBullet w:numPicBulletId="1">
    <w:pict>
      <v:shape id="_x0000_i1027" type="#_x0000_t75" style="width:18.8pt;height:17.5pt;visibility:visible;mso-wrap-style:square" o:bullet="t">
        <v:imagedata r:id="rId2" o:title=""/>
      </v:shape>
    </w:pict>
  </w:numPicBullet>
  <w:abstractNum w:abstractNumId="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3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E65D8"/>
    <w:multiLevelType w:val="hybridMultilevel"/>
    <w:tmpl w:val="BA04A032"/>
    <w:lvl w:ilvl="0" w:tplc="EBB05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9588D"/>
    <w:multiLevelType w:val="hybridMultilevel"/>
    <w:tmpl w:val="A712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5A4478"/>
    <w:multiLevelType w:val="hybridMultilevel"/>
    <w:tmpl w:val="623615F0"/>
    <w:lvl w:ilvl="0" w:tplc="61206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506648"/>
    <w:multiLevelType w:val="hybridMultilevel"/>
    <w:tmpl w:val="13924F18"/>
    <w:lvl w:ilvl="0" w:tplc="15D86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F76C5"/>
    <w:multiLevelType w:val="hybridMultilevel"/>
    <w:tmpl w:val="9E58304E"/>
    <w:lvl w:ilvl="0" w:tplc="BC1606D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6C1079"/>
    <w:multiLevelType w:val="hybridMultilevel"/>
    <w:tmpl w:val="2CF03B16"/>
    <w:lvl w:ilvl="0" w:tplc="8DEC3D4E">
      <w:start w:val="1"/>
      <w:numFmt w:val="bullet"/>
      <w:lvlText w:val="•"/>
      <w:lvlJc w:val="left"/>
      <w:pPr>
        <w:ind w:left="720" w:hanging="360"/>
      </w:pPr>
      <w:rPr>
        <w:rFonts w:ascii="Arial" w:hAnsi="Arial" w:hint="default"/>
      </w:rPr>
    </w:lvl>
    <w:lvl w:ilvl="1" w:tplc="8DEC3D4E">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97228"/>
    <w:multiLevelType w:val="hybridMultilevel"/>
    <w:tmpl w:val="75B8AF5A"/>
    <w:lvl w:ilvl="0" w:tplc="8DEC3D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EA68E2"/>
    <w:multiLevelType w:val="hybridMultilevel"/>
    <w:tmpl w:val="ED3E12D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B355840"/>
    <w:multiLevelType w:val="hybridMultilevel"/>
    <w:tmpl w:val="7138DF1A"/>
    <w:lvl w:ilvl="0" w:tplc="3E84B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17097F"/>
    <w:multiLevelType w:val="hybridMultilevel"/>
    <w:tmpl w:val="F9E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F0AC7"/>
    <w:multiLevelType w:val="hybridMultilevel"/>
    <w:tmpl w:val="2E88A128"/>
    <w:lvl w:ilvl="0" w:tplc="6DC6C5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070958"/>
    <w:multiLevelType w:val="hybridMultilevel"/>
    <w:tmpl w:val="352E8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C0494"/>
    <w:multiLevelType w:val="hybridMultilevel"/>
    <w:tmpl w:val="C57A54DE"/>
    <w:lvl w:ilvl="0" w:tplc="8DEC3D4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68D7726"/>
    <w:multiLevelType w:val="hybridMultilevel"/>
    <w:tmpl w:val="8A9618E4"/>
    <w:lvl w:ilvl="0" w:tplc="8DEC3D4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A46A7"/>
    <w:multiLevelType w:val="hybridMultilevel"/>
    <w:tmpl w:val="32C872F8"/>
    <w:lvl w:ilvl="0" w:tplc="A30CB3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C93D00"/>
    <w:multiLevelType w:val="hybridMultilevel"/>
    <w:tmpl w:val="D6C604E8"/>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30348"/>
    <w:multiLevelType w:val="hybridMultilevel"/>
    <w:tmpl w:val="1CD8D71C"/>
    <w:lvl w:ilvl="0" w:tplc="8DEC3D4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339B8"/>
    <w:multiLevelType w:val="hybridMultilevel"/>
    <w:tmpl w:val="F03E389C"/>
    <w:lvl w:ilvl="0" w:tplc="3D2AF78A">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470A6C"/>
    <w:multiLevelType w:val="hybridMultilevel"/>
    <w:tmpl w:val="6DA6F5BC"/>
    <w:lvl w:ilvl="0" w:tplc="E3ACEC14">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47FE2E14"/>
    <w:multiLevelType w:val="hybridMultilevel"/>
    <w:tmpl w:val="D138E5B0"/>
    <w:lvl w:ilvl="0" w:tplc="8DEC3D4E">
      <w:start w:val="1"/>
      <w:numFmt w:val="bullet"/>
      <w:lvlText w:val="•"/>
      <w:lvlJc w:val="left"/>
      <w:pPr>
        <w:ind w:left="720" w:hanging="360"/>
      </w:pPr>
      <w:rPr>
        <w:rFonts w:ascii="Arial" w:hAnsi="Arial" w:hint="default"/>
      </w:rPr>
    </w:lvl>
    <w:lvl w:ilvl="1" w:tplc="71E038F0">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72D8D"/>
    <w:multiLevelType w:val="hybridMultilevel"/>
    <w:tmpl w:val="54329398"/>
    <w:lvl w:ilvl="0" w:tplc="8DEC3D4E">
      <w:start w:val="1"/>
      <w:numFmt w:val="bullet"/>
      <w:lvlText w:val="•"/>
      <w:lvlJc w:val="left"/>
      <w:pPr>
        <w:ind w:left="720" w:hanging="360"/>
      </w:pPr>
      <w:rPr>
        <w:rFonts w:ascii="Arial" w:hAnsi="Arial" w:hint="default"/>
      </w:rPr>
    </w:lvl>
    <w:lvl w:ilvl="1" w:tplc="6DC6C5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67510"/>
    <w:multiLevelType w:val="hybridMultilevel"/>
    <w:tmpl w:val="0D9672C2"/>
    <w:lvl w:ilvl="0" w:tplc="54B65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CF0D9F"/>
    <w:multiLevelType w:val="hybridMultilevel"/>
    <w:tmpl w:val="8FC4D77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A730A0"/>
    <w:multiLevelType w:val="hybridMultilevel"/>
    <w:tmpl w:val="0004FDFE"/>
    <w:lvl w:ilvl="0" w:tplc="0AA4A97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1756B2"/>
    <w:multiLevelType w:val="hybridMultilevel"/>
    <w:tmpl w:val="4D02CFAE"/>
    <w:lvl w:ilvl="0" w:tplc="8DEC3D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4050E4"/>
    <w:multiLevelType w:val="hybridMultilevel"/>
    <w:tmpl w:val="FE62AA00"/>
    <w:lvl w:ilvl="0" w:tplc="598CBE04">
      <w:start w:val="1"/>
      <w:numFmt w:val="bullet"/>
      <w:lvlText w:val=""/>
      <w:lvlPicBulletId w:val="1"/>
      <w:lvlJc w:val="left"/>
      <w:pPr>
        <w:tabs>
          <w:tab w:val="num" w:pos="720"/>
        </w:tabs>
        <w:ind w:left="720" w:hanging="360"/>
      </w:pPr>
      <w:rPr>
        <w:rFonts w:ascii="Symbol" w:hAnsi="Symbol" w:hint="default"/>
      </w:rPr>
    </w:lvl>
    <w:lvl w:ilvl="1" w:tplc="3664E6E8" w:tentative="1">
      <w:start w:val="1"/>
      <w:numFmt w:val="bullet"/>
      <w:lvlText w:val=""/>
      <w:lvlJc w:val="left"/>
      <w:pPr>
        <w:tabs>
          <w:tab w:val="num" w:pos="1440"/>
        </w:tabs>
        <w:ind w:left="1440" w:hanging="360"/>
      </w:pPr>
      <w:rPr>
        <w:rFonts w:ascii="Symbol" w:hAnsi="Symbol" w:hint="default"/>
      </w:rPr>
    </w:lvl>
    <w:lvl w:ilvl="2" w:tplc="F36AB72E" w:tentative="1">
      <w:start w:val="1"/>
      <w:numFmt w:val="bullet"/>
      <w:lvlText w:val=""/>
      <w:lvlJc w:val="left"/>
      <w:pPr>
        <w:tabs>
          <w:tab w:val="num" w:pos="2160"/>
        </w:tabs>
        <w:ind w:left="2160" w:hanging="360"/>
      </w:pPr>
      <w:rPr>
        <w:rFonts w:ascii="Symbol" w:hAnsi="Symbol" w:hint="default"/>
      </w:rPr>
    </w:lvl>
    <w:lvl w:ilvl="3" w:tplc="F644126E" w:tentative="1">
      <w:start w:val="1"/>
      <w:numFmt w:val="bullet"/>
      <w:lvlText w:val=""/>
      <w:lvlJc w:val="left"/>
      <w:pPr>
        <w:tabs>
          <w:tab w:val="num" w:pos="2880"/>
        </w:tabs>
        <w:ind w:left="2880" w:hanging="360"/>
      </w:pPr>
      <w:rPr>
        <w:rFonts w:ascii="Symbol" w:hAnsi="Symbol" w:hint="default"/>
      </w:rPr>
    </w:lvl>
    <w:lvl w:ilvl="4" w:tplc="60C4A8E8" w:tentative="1">
      <w:start w:val="1"/>
      <w:numFmt w:val="bullet"/>
      <w:lvlText w:val=""/>
      <w:lvlJc w:val="left"/>
      <w:pPr>
        <w:tabs>
          <w:tab w:val="num" w:pos="3600"/>
        </w:tabs>
        <w:ind w:left="3600" w:hanging="360"/>
      </w:pPr>
      <w:rPr>
        <w:rFonts w:ascii="Symbol" w:hAnsi="Symbol" w:hint="default"/>
      </w:rPr>
    </w:lvl>
    <w:lvl w:ilvl="5" w:tplc="6070FF3A" w:tentative="1">
      <w:start w:val="1"/>
      <w:numFmt w:val="bullet"/>
      <w:lvlText w:val=""/>
      <w:lvlJc w:val="left"/>
      <w:pPr>
        <w:tabs>
          <w:tab w:val="num" w:pos="4320"/>
        </w:tabs>
        <w:ind w:left="4320" w:hanging="360"/>
      </w:pPr>
      <w:rPr>
        <w:rFonts w:ascii="Symbol" w:hAnsi="Symbol" w:hint="default"/>
      </w:rPr>
    </w:lvl>
    <w:lvl w:ilvl="6" w:tplc="1A0CBAF0" w:tentative="1">
      <w:start w:val="1"/>
      <w:numFmt w:val="bullet"/>
      <w:lvlText w:val=""/>
      <w:lvlJc w:val="left"/>
      <w:pPr>
        <w:tabs>
          <w:tab w:val="num" w:pos="5040"/>
        </w:tabs>
        <w:ind w:left="5040" w:hanging="360"/>
      </w:pPr>
      <w:rPr>
        <w:rFonts w:ascii="Symbol" w:hAnsi="Symbol" w:hint="default"/>
      </w:rPr>
    </w:lvl>
    <w:lvl w:ilvl="7" w:tplc="138432DE" w:tentative="1">
      <w:start w:val="1"/>
      <w:numFmt w:val="bullet"/>
      <w:lvlText w:val=""/>
      <w:lvlJc w:val="left"/>
      <w:pPr>
        <w:tabs>
          <w:tab w:val="num" w:pos="5760"/>
        </w:tabs>
        <w:ind w:left="5760" w:hanging="360"/>
      </w:pPr>
      <w:rPr>
        <w:rFonts w:ascii="Symbol" w:hAnsi="Symbol" w:hint="default"/>
      </w:rPr>
    </w:lvl>
    <w:lvl w:ilvl="8" w:tplc="F3E89B0C" w:tentative="1">
      <w:start w:val="1"/>
      <w:numFmt w:val="bullet"/>
      <w:lvlText w:val=""/>
      <w:lvlJc w:val="left"/>
      <w:pPr>
        <w:tabs>
          <w:tab w:val="num" w:pos="6480"/>
        </w:tabs>
        <w:ind w:left="6480" w:hanging="360"/>
      </w:pPr>
      <w:rPr>
        <w:rFonts w:ascii="Symbol" w:hAnsi="Symbol" w:hint="default"/>
      </w:rPr>
    </w:lvl>
  </w:abstractNum>
  <w:abstractNum w:abstractNumId="30">
    <w:nsid w:val="5C365E0E"/>
    <w:multiLevelType w:val="hybridMultilevel"/>
    <w:tmpl w:val="79C87BEE"/>
    <w:lvl w:ilvl="0" w:tplc="02D29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A31249"/>
    <w:multiLevelType w:val="hybridMultilevel"/>
    <w:tmpl w:val="63681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73235"/>
    <w:multiLevelType w:val="hybridMultilevel"/>
    <w:tmpl w:val="CB9E022E"/>
    <w:lvl w:ilvl="0" w:tplc="8DEC3D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327042"/>
    <w:multiLevelType w:val="hybridMultilevel"/>
    <w:tmpl w:val="E684F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DD6D24"/>
    <w:multiLevelType w:val="hybridMultilevel"/>
    <w:tmpl w:val="B6EE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D182E"/>
    <w:multiLevelType w:val="hybridMultilevel"/>
    <w:tmpl w:val="BB2E8A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620F78"/>
    <w:multiLevelType w:val="hybridMultilevel"/>
    <w:tmpl w:val="1FEE3B70"/>
    <w:lvl w:ilvl="0" w:tplc="8DEC3D4E">
      <w:start w:val="1"/>
      <w:numFmt w:val="bullet"/>
      <w:lvlText w:val="•"/>
      <w:lvlJc w:val="left"/>
      <w:pPr>
        <w:ind w:left="1260" w:hanging="360"/>
      </w:pPr>
      <w:rPr>
        <w:rFonts w:ascii="Arial" w:hAnsi="Aria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A91138E"/>
    <w:multiLevelType w:val="hybridMultilevel"/>
    <w:tmpl w:val="9F646BB4"/>
    <w:lvl w:ilvl="0" w:tplc="71E03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F55DA2"/>
    <w:multiLevelType w:val="hybridMultilevel"/>
    <w:tmpl w:val="B8E26EA6"/>
    <w:lvl w:ilvl="0" w:tplc="8DEC3D4E">
      <w:start w:val="1"/>
      <w:numFmt w:val="bullet"/>
      <w:lvlText w:val="•"/>
      <w:lvlJc w:val="left"/>
      <w:pPr>
        <w:ind w:left="927" w:hanging="360"/>
      </w:pPr>
      <w:rPr>
        <w:rFonts w:ascii="Arial" w:hAnsi="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E4F2329"/>
    <w:multiLevelType w:val="hybridMultilevel"/>
    <w:tmpl w:val="D9005CCE"/>
    <w:lvl w:ilvl="0" w:tplc="8DEC3D4E">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4216B20"/>
    <w:multiLevelType w:val="hybridMultilevel"/>
    <w:tmpl w:val="AD3C5BD6"/>
    <w:lvl w:ilvl="0" w:tplc="D30C2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1B5537"/>
    <w:multiLevelType w:val="hybridMultilevel"/>
    <w:tmpl w:val="C786D4C4"/>
    <w:lvl w:ilvl="0" w:tplc="6DC6C5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3D78BB"/>
    <w:multiLevelType w:val="hybridMultilevel"/>
    <w:tmpl w:val="F4DA1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F67594"/>
    <w:multiLevelType w:val="hybridMultilevel"/>
    <w:tmpl w:val="F02C5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CC093C"/>
    <w:multiLevelType w:val="hybridMultilevel"/>
    <w:tmpl w:val="CED2D42C"/>
    <w:lvl w:ilvl="0" w:tplc="8DEC3D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5"/>
  </w:num>
  <w:num w:numId="4">
    <w:abstractNumId w:val="24"/>
  </w:num>
  <w:num w:numId="5">
    <w:abstractNumId w:val="30"/>
  </w:num>
  <w:num w:numId="6">
    <w:abstractNumId w:val="0"/>
  </w:num>
  <w:num w:numId="7">
    <w:abstractNumId w:val="34"/>
  </w:num>
  <w:num w:numId="8">
    <w:abstractNumId w:val="1"/>
  </w:num>
  <w:num w:numId="9">
    <w:abstractNumId w:val="17"/>
  </w:num>
  <w:num w:numId="10">
    <w:abstractNumId w:val="7"/>
  </w:num>
  <w:num w:numId="11">
    <w:abstractNumId w:val="11"/>
  </w:num>
  <w:num w:numId="12">
    <w:abstractNumId w:val="20"/>
  </w:num>
  <w:num w:numId="13">
    <w:abstractNumId w:val="21"/>
  </w:num>
  <w:num w:numId="14">
    <w:abstractNumId w:val="29"/>
  </w:num>
  <w:num w:numId="15">
    <w:abstractNumId w:val="35"/>
  </w:num>
  <w:num w:numId="16">
    <w:abstractNumId w:val="33"/>
  </w:num>
  <w:num w:numId="17">
    <w:abstractNumId w:val="6"/>
  </w:num>
  <w:num w:numId="18">
    <w:abstractNumId w:val="4"/>
  </w:num>
  <w:num w:numId="19">
    <w:abstractNumId w:val="25"/>
  </w:num>
  <w:num w:numId="20">
    <w:abstractNumId w:val="3"/>
  </w:num>
  <w:num w:numId="21">
    <w:abstractNumId w:val="31"/>
  </w:num>
  <w:num w:numId="22">
    <w:abstractNumId w:val="12"/>
  </w:num>
  <w:num w:numId="23">
    <w:abstractNumId w:val="27"/>
  </w:num>
  <w:num w:numId="24">
    <w:abstractNumId w:val="40"/>
  </w:num>
  <w:num w:numId="25">
    <w:abstractNumId w:val="37"/>
  </w:num>
  <w:num w:numId="26">
    <w:abstractNumId w:val="41"/>
  </w:num>
  <w:num w:numId="27">
    <w:abstractNumId w:val="19"/>
  </w:num>
  <w:num w:numId="28">
    <w:abstractNumId w:val="22"/>
  </w:num>
  <w:num w:numId="29">
    <w:abstractNumId w:val="23"/>
  </w:num>
  <w:num w:numId="30">
    <w:abstractNumId w:val="26"/>
  </w:num>
  <w:num w:numId="31">
    <w:abstractNumId w:val="38"/>
  </w:num>
  <w:num w:numId="32">
    <w:abstractNumId w:val="9"/>
  </w:num>
  <w:num w:numId="33">
    <w:abstractNumId w:val="44"/>
  </w:num>
  <w:num w:numId="34">
    <w:abstractNumId w:val="8"/>
  </w:num>
  <w:num w:numId="35">
    <w:abstractNumId w:val="18"/>
  </w:num>
  <w:num w:numId="36">
    <w:abstractNumId w:val="42"/>
  </w:num>
  <w:num w:numId="37">
    <w:abstractNumId w:val="32"/>
  </w:num>
  <w:num w:numId="38">
    <w:abstractNumId w:val="15"/>
  </w:num>
  <w:num w:numId="39">
    <w:abstractNumId w:val="43"/>
  </w:num>
  <w:num w:numId="40">
    <w:abstractNumId w:val="13"/>
  </w:num>
  <w:num w:numId="41">
    <w:abstractNumId w:val="39"/>
  </w:num>
  <w:num w:numId="42">
    <w:abstractNumId w:val="16"/>
  </w:num>
  <w:num w:numId="43">
    <w:abstractNumId w:val="36"/>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DC"/>
    <w:rsid w:val="000073BC"/>
    <w:rsid w:val="00091C34"/>
    <w:rsid w:val="000B1953"/>
    <w:rsid w:val="000E467D"/>
    <w:rsid w:val="00105152"/>
    <w:rsid w:val="00157C8B"/>
    <w:rsid w:val="0016087B"/>
    <w:rsid w:val="00195124"/>
    <w:rsid w:val="001B58BA"/>
    <w:rsid w:val="001C2C99"/>
    <w:rsid w:val="001D273D"/>
    <w:rsid w:val="002448E2"/>
    <w:rsid w:val="00260941"/>
    <w:rsid w:val="00270EA5"/>
    <w:rsid w:val="00290B16"/>
    <w:rsid w:val="0030512C"/>
    <w:rsid w:val="00314F70"/>
    <w:rsid w:val="00341805"/>
    <w:rsid w:val="00367629"/>
    <w:rsid w:val="00392B81"/>
    <w:rsid w:val="003B5454"/>
    <w:rsid w:val="004215D3"/>
    <w:rsid w:val="00436EBA"/>
    <w:rsid w:val="00456E59"/>
    <w:rsid w:val="00482393"/>
    <w:rsid w:val="004B6FC4"/>
    <w:rsid w:val="004B70B9"/>
    <w:rsid w:val="004D357F"/>
    <w:rsid w:val="00550813"/>
    <w:rsid w:val="00551E5F"/>
    <w:rsid w:val="00552496"/>
    <w:rsid w:val="005738C6"/>
    <w:rsid w:val="0057423C"/>
    <w:rsid w:val="00576FBE"/>
    <w:rsid w:val="005877BA"/>
    <w:rsid w:val="00603D75"/>
    <w:rsid w:val="00643571"/>
    <w:rsid w:val="006768EB"/>
    <w:rsid w:val="00676B49"/>
    <w:rsid w:val="00744112"/>
    <w:rsid w:val="00760531"/>
    <w:rsid w:val="0079026B"/>
    <w:rsid w:val="007B1FDC"/>
    <w:rsid w:val="007C2A96"/>
    <w:rsid w:val="0086099A"/>
    <w:rsid w:val="00920E9B"/>
    <w:rsid w:val="00977140"/>
    <w:rsid w:val="00980117"/>
    <w:rsid w:val="009907A8"/>
    <w:rsid w:val="009B476C"/>
    <w:rsid w:val="009E0525"/>
    <w:rsid w:val="00A1726B"/>
    <w:rsid w:val="00A242B2"/>
    <w:rsid w:val="00A413FD"/>
    <w:rsid w:val="00A61C02"/>
    <w:rsid w:val="00A64B1D"/>
    <w:rsid w:val="00A6510E"/>
    <w:rsid w:val="00A81FD5"/>
    <w:rsid w:val="00AA1D37"/>
    <w:rsid w:val="00AC0DB8"/>
    <w:rsid w:val="00AC15B1"/>
    <w:rsid w:val="00B062C3"/>
    <w:rsid w:val="00B23F3B"/>
    <w:rsid w:val="00B37A82"/>
    <w:rsid w:val="00B421AA"/>
    <w:rsid w:val="00B64FCC"/>
    <w:rsid w:val="00B9100F"/>
    <w:rsid w:val="00BC1EB1"/>
    <w:rsid w:val="00C11106"/>
    <w:rsid w:val="00C7600E"/>
    <w:rsid w:val="00C8392E"/>
    <w:rsid w:val="00CD3E12"/>
    <w:rsid w:val="00CE2297"/>
    <w:rsid w:val="00D230DB"/>
    <w:rsid w:val="00D35221"/>
    <w:rsid w:val="00D42C23"/>
    <w:rsid w:val="00D84FDF"/>
    <w:rsid w:val="00DB7CF7"/>
    <w:rsid w:val="00DC0FB2"/>
    <w:rsid w:val="00DF24D5"/>
    <w:rsid w:val="00DF7E00"/>
    <w:rsid w:val="00E17E14"/>
    <w:rsid w:val="00E23B3A"/>
    <w:rsid w:val="00F53A9D"/>
    <w:rsid w:val="00F85C9B"/>
    <w:rsid w:val="00FA2A5F"/>
    <w:rsid w:val="00FB1724"/>
    <w:rsid w:val="00FE67A9"/>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05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uiPriority w:val="99"/>
    <w:rsid w:val="004215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uiPriority w:val="99"/>
    <w:rsid w:val="004215D3"/>
    <w:rPr>
      <w:color w:val="0000FF"/>
      <w:u w:val="single"/>
    </w:rPr>
  </w:style>
  <w:style w:type="paragraph" w:customStyle="1" w:styleId="ConsPlusNonformat">
    <w:name w:val="ConsPlusNonformat"/>
    <w:uiPriority w:val="99"/>
    <w:rsid w:val="00E23B3A"/>
    <w:pPr>
      <w:autoSpaceDE w:val="0"/>
      <w:autoSpaceDN w:val="0"/>
      <w:adjustRightInd w:val="0"/>
      <w:spacing w:after="0" w:line="240" w:lineRule="auto"/>
    </w:pPr>
    <w:rPr>
      <w:rFonts w:ascii="Courier New" w:eastAsia="Calibri" w:hAnsi="Courier New" w:cs="Courier New"/>
      <w:sz w:val="20"/>
      <w:szCs w:val="20"/>
    </w:rPr>
  </w:style>
  <w:style w:type="paragraph" w:styleId="a6">
    <w:name w:val="Normal (Web)"/>
    <w:basedOn w:val="a"/>
    <w:uiPriority w:val="99"/>
    <w:rsid w:val="00105152"/>
    <w:pPr>
      <w:suppressAutoHyphens/>
      <w:spacing w:before="100" w:after="100"/>
    </w:pPr>
    <w:rPr>
      <w:sz w:val="24"/>
      <w:szCs w:val="24"/>
      <w:lang w:eastAsia="ar-SA"/>
    </w:rPr>
  </w:style>
  <w:style w:type="paragraph" w:styleId="a7">
    <w:name w:val="Balloon Text"/>
    <w:basedOn w:val="a"/>
    <w:link w:val="a8"/>
    <w:uiPriority w:val="99"/>
    <w:semiHidden/>
    <w:unhideWhenUsed/>
    <w:rsid w:val="00C11106"/>
    <w:rPr>
      <w:rFonts w:ascii="Tahoma" w:hAnsi="Tahoma" w:cs="Tahoma"/>
      <w:sz w:val="16"/>
      <w:szCs w:val="16"/>
    </w:rPr>
  </w:style>
  <w:style w:type="character" w:customStyle="1" w:styleId="a8">
    <w:name w:val="Текст выноски Знак"/>
    <w:basedOn w:val="a0"/>
    <w:link w:val="a7"/>
    <w:uiPriority w:val="99"/>
    <w:semiHidden/>
    <w:rsid w:val="00C11106"/>
    <w:rPr>
      <w:rFonts w:ascii="Tahoma" w:eastAsia="Times New Roman" w:hAnsi="Tahoma" w:cs="Tahoma"/>
      <w:sz w:val="16"/>
      <w:szCs w:val="16"/>
      <w:lang w:eastAsia="ru-RU"/>
    </w:rPr>
  </w:style>
  <w:style w:type="paragraph" w:customStyle="1" w:styleId="ConsPlusTitle">
    <w:name w:val="ConsPlusTitle"/>
    <w:rsid w:val="00392B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421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rsid w:val="00B421A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rsid w:val="00B421AA"/>
    <w:pPr>
      <w:widowControl w:val="0"/>
      <w:autoSpaceDE w:val="0"/>
      <w:autoSpaceDN w:val="0"/>
      <w:adjustRightInd w:val="0"/>
      <w:jc w:val="both"/>
    </w:pPr>
    <w:rPr>
      <w:rFonts w:ascii="Arial" w:hAnsi="Arial" w:cs="Arial"/>
      <w:sz w:val="24"/>
      <w:szCs w:val="24"/>
    </w:rPr>
  </w:style>
  <w:style w:type="paragraph" w:styleId="ab">
    <w:name w:val="Body Text"/>
    <w:basedOn w:val="a"/>
    <w:link w:val="ac"/>
    <w:rsid w:val="00C8392E"/>
    <w:pPr>
      <w:spacing w:after="120"/>
    </w:pPr>
    <w:rPr>
      <w:sz w:val="24"/>
      <w:szCs w:val="24"/>
    </w:rPr>
  </w:style>
  <w:style w:type="character" w:customStyle="1" w:styleId="ac">
    <w:name w:val="Основной текст Знак"/>
    <w:basedOn w:val="a0"/>
    <w:link w:val="ab"/>
    <w:rsid w:val="00C8392E"/>
    <w:rPr>
      <w:rFonts w:ascii="Times New Roman" w:eastAsia="Times New Roman" w:hAnsi="Times New Roman" w:cs="Times New Roman"/>
      <w:sz w:val="24"/>
      <w:szCs w:val="24"/>
      <w:lang w:eastAsia="ru-RU"/>
    </w:rPr>
  </w:style>
  <w:style w:type="paragraph" w:customStyle="1" w:styleId="ConsPlusNormal">
    <w:name w:val="ConsPlusNormal"/>
    <w:rsid w:val="003B5454"/>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styleId="ad">
    <w:name w:val="Strong"/>
    <w:uiPriority w:val="22"/>
    <w:qFormat/>
    <w:rsid w:val="003B54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05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uiPriority w:val="99"/>
    <w:rsid w:val="004215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uiPriority w:val="99"/>
    <w:rsid w:val="004215D3"/>
    <w:rPr>
      <w:color w:val="0000FF"/>
      <w:u w:val="single"/>
    </w:rPr>
  </w:style>
  <w:style w:type="paragraph" w:customStyle="1" w:styleId="ConsPlusNonformat">
    <w:name w:val="ConsPlusNonformat"/>
    <w:uiPriority w:val="99"/>
    <w:rsid w:val="00E23B3A"/>
    <w:pPr>
      <w:autoSpaceDE w:val="0"/>
      <w:autoSpaceDN w:val="0"/>
      <w:adjustRightInd w:val="0"/>
      <w:spacing w:after="0" w:line="240" w:lineRule="auto"/>
    </w:pPr>
    <w:rPr>
      <w:rFonts w:ascii="Courier New" w:eastAsia="Calibri" w:hAnsi="Courier New" w:cs="Courier New"/>
      <w:sz w:val="20"/>
      <w:szCs w:val="20"/>
    </w:rPr>
  </w:style>
  <w:style w:type="paragraph" w:styleId="a6">
    <w:name w:val="Normal (Web)"/>
    <w:basedOn w:val="a"/>
    <w:uiPriority w:val="99"/>
    <w:rsid w:val="00105152"/>
    <w:pPr>
      <w:suppressAutoHyphens/>
      <w:spacing w:before="100" w:after="100"/>
    </w:pPr>
    <w:rPr>
      <w:sz w:val="24"/>
      <w:szCs w:val="24"/>
      <w:lang w:eastAsia="ar-SA"/>
    </w:rPr>
  </w:style>
  <w:style w:type="paragraph" w:styleId="a7">
    <w:name w:val="Balloon Text"/>
    <w:basedOn w:val="a"/>
    <w:link w:val="a8"/>
    <w:uiPriority w:val="99"/>
    <w:semiHidden/>
    <w:unhideWhenUsed/>
    <w:rsid w:val="00C11106"/>
    <w:rPr>
      <w:rFonts w:ascii="Tahoma" w:hAnsi="Tahoma" w:cs="Tahoma"/>
      <w:sz w:val="16"/>
      <w:szCs w:val="16"/>
    </w:rPr>
  </w:style>
  <w:style w:type="character" w:customStyle="1" w:styleId="a8">
    <w:name w:val="Текст выноски Знак"/>
    <w:basedOn w:val="a0"/>
    <w:link w:val="a7"/>
    <w:uiPriority w:val="99"/>
    <w:semiHidden/>
    <w:rsid w:val="00C11106"/>
    <w:rPr>
      <w:rFonts w:ascii="Tahoma" w:eastAsia="Times New Roman" w:hAnsi="Tahoma" w:cs="Tahoma"/>
      <w:sz w:val="16"/>
      <w:szCs w:val="16"/>
      <w:lang w:eastAsia="ru-RU"/>
    </w:rPr>
  </w:style>
  <w:style w:type="paragraph" w:customStyle="1" w:styleId="ConsPlusTitle">
    <w:name w:val="ConsPlusTitle"/>
    <w:rsid w:val="00392B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421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rsid w:val="00B421A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rsid w:val="00B421AA"/>
    <w:pPr>
      <w:widowControl w:val="0"/>
      <w:autoSpaceDE w:val="0"/>
      <w:autoSpaceDN w:val="0"/>
      <w:adjustRightInd w:val="0"/>
      <w:jc w:val="both"/>
    </w:pPr>
    <w:rPr>
      <w:rFonts w:ascii="Arial" w:hAnsi="Arial" w:cs="Arial"/>
      <w:sz w:val="24"/>
      <w:szCs w:val="24"/>
    </w:rPr>
  </w:style>
  <w:style w:type="paragraph" w:styleId="ab">
    <w:name w:val="Body Text"/>
    <w:basedOn w:val="a"/>
    <w:link w:val="ac"/>
    <w:rsid w:val="00C8392E"/>
    <w:pPr>
      <w:spacing w:after="120"/>
    </w:pPr>
    <w:rPr>
      <w:sz w:val="24"/>
      <w:szCs w:val="24"/>
    </w:rPr>
  </w:style>
  <w:style w:type="character" w:customStyle="1" w:styleId="ac">
    <w:name w:val="Основной текст Знак"/>
    <w:basedOn w:val="a0"/>
    <w:link w:val="ab"/>
    <w:rsid w:val="00C8392E"/>
    <w:rPr>
      <w:rFonts w:ascii="Times New Roman" w:eastAsia="Times New Roman" w:hAnsi="Times New Roman" w:cs="Times New Roman"/>
      <w:sz w:val="24"/>
      <w:szCs w:val="24"/>
      <w:lang w:eastAsia="ru-RU"/>
    </w:rPr>
  </w:style>
  <w:style w:type="paragraph" w:customStyle="1" w:styleId="ConsPlusNormal">
    <w:name w:val="ConsPlusNormal"/>
    <w:rsid w:val="003B5454"/>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styleId="ad">
    <w:name w:val="Strong"/>
    <w:uiPriority w:val="22"/>
    <w:qFormat/>
    <w:rsid w:val="003B5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2893">
      <w:bodyDiv w:val="1"/>
      <w:marLeft w:val="0"/>
      <w:marRight w:val="0"/>
      <w:marTop w:val="0"/>
      <w:marBottom w:val="0"/>
      <w:divBdr>
        <w:top w:val="none" w:sz="0" w:space="0" w:color="auto"/>
        <w:left w:val="none" w:sz="0" w:space="0" w:color="auto"/>
        <w:bottom w:val="none" w:sz="0" w:space="0" w:color="auto"/>
        <w:right w:val="none" w:sz="0" w:space="0" w:color="auto"/>
      </w:divBdr>
    </w:div>
    <w:div w:id="1116951049">
      <w:bodyDiv w:val="1"/>
      <w:marLeft w:val="0"/>
      <w:marRight w:val="0"/>
      <w:marTop w:val="0"/>
      <w:marBottom w:val="0"/>
      <w:divBdr>
        <w:top w:val="none" w:sz="0" w:space="0" w:color="auto"/>
        <w:left w:val="none" w:sz="0" w:space="0" w:color="auto"/>
        <w:bottom w:val="none" w:sz="0" w:space="0" w:color="auto"/>
        <w:right w:val="none" w:sz="0" w:space="0" w:color="auto"/>
      </w:divBdr>
    </w:div>
    <w:div w:id="16108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erditov@syktyvdin.rkom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serditov@syktyvdin.rkom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AD32-FCF9-4BB7-9016-1CE648DD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5122</Words>
  <Characters>29196</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USER03_1</cp:lastModifiedBy>
  <cp:revision>2</cp:revision>
  <cp:lastPrinted>2016-02-22T12:11:00Z</cp:lastPrinted>
  <dcterms:created xsi:type="dcterms:W3CDTF">2016-02-24T09:56:00Z</dcterms:created>
  <dcterms:modified xsi:type="dcterms:W3CDTF">2016-02-24T09:56:00Z</dcterms:modified>
</cp:coreProperties>
</file>