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8" w:rsidRDefault="003B7B98"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p>
    <w:p w:rsidR="004D6B54" w:rsidRPr="00EF0569" w:rsidRDefault="00023D6B"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r w:rsidRPr="00EF0569">
        <w:rPr>
          <w:rFonts w:ascii="Times New Roman" w:eastAsia="Times New Roman" w:hAnsi="Times New Roman" w:cs="Times New Roman"/>
          <w:b/>
          <w:noProof/>
          <w:sz w:val="24"/>
          <w:szCs w:val="24"/>
          <w:lang w:eastAsia="ru-RU"/>
        </w:rPr>
        <w:drawing>
          <wp:anchor distT="0" distB="0" distL="6401435" distR="6401435" simplePos="0" relativeHeight="251657216" behindDoc="0" locked="0" layoutInCell="1" allowOverlap="1">
            <wp:simplePos x="0" y="0"/>
            <wp:positionH relativeFrom="margin">
              <wp:posOffset>2733675</wp:posOffset>
            </wp:positionH>
            <wp:positionV relativeFrom="paragraph">
              <wp:posOffset>-224790</wp:posOffset>
            </wp:positionV>
            <wp:extent cx="876300" cy="11430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r w:rsidRPr="00292E37">
        <w:rPr>
          <w:rFonts w:ascii="Times New Roman" w:eastAsia="Times New Roman" w:hAnsi="Times New Roman" w:cs="Times New Roman"/>
          <w:b/>
          <w:sz w:val="24"/>
          <w:szCs w:val="24"/>
          <w:lang w:eastAsia="ru-RU"/>
        </w:rPr>
        <w:t>ПОСТАНОВЛЕНИЕ</w:t>
      </w:r>
    </w:p>
    <w:p w:rsidR="004D6B54" w:rsidRPr="00292E37" w:rsidRDefault="00A82E55"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Pr>
          <w:rFonts w:ascii="Times New Roman" w:eastAsia="Arial Unicode MS" w:hAnsi="Times New Roman" w:cs="Times New Roman"/>
          <w:b/>
          <w:kern w:val="3"/>
          <w:sz w:val="24"/>
          <w:szCs w:val="24"/>
          <w:lang w:eastAsia="ru-RU"/>
        </w:rPr>
        <w:t>а</w:t>
      </w:r>
      <w:r w:rsidR="004D6B54" w:rsidRPr="00292E37">
        <w:rPr>
          <w:rFonts w:ascii="Times New Roman" w:eastAsia="Arial Unicode MS" w:hAnsi="Times New Roman" w:cs="Times New Roman"/>
          <w:b/>
          <w:kern w:val="3"/>
          <w:sz w:val="24"/>
          <w:szCs w:val="24"/>
          <w:lang w:eastAsia="ru-RU"/>
        </w:rPr>
        <w:t xml:space="preserve">дминистрации муниципального образования </w:t>
      </w:r>
    </w:p>
    <w:p w:rsidR="004D6B54" w:rsidRPr="00292E37" w:rsidRDefault="004D6B54"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муниципального района «Сыктывдинский»</w:t>
      </w:r>
    </w:p>
    <w:p w:rsidR="004D6B54" w:rsidRPr="00292E37" w:rsidRDefault="004D6B54"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 xml:space="preserve"> «</w:t>
      </w:r>
      <w:proofErr w:type="spellStart"/>
      <w:r w:rsidRPr="00292E37">
        <w:rPr>
          <w:rFonts w:ascii="Times New Roman" w:eastAsia="Arial Unicode MS" w:hAnsi="Times New Roman" w:cs="Times New Roman"/>
          <w:b/>
          <w:kern w:val="3"/>
          <w:sz w:val="24"/>
          <w:szCs w:val="24"/>
          <w:lang w:eastAsia="ru-RU"/>
        </w:rPr>
        <w:t>Сыктывд</w:t>
      </w:r>
      <w:proofErr w:type="spellEnd"/>
      <w:r w:rsidRPr="00292E37">
        <w:rPr>
          <w:rFonts w:ascii="Times New Roman" w:eastAsia="Arial Unicode MS" w:hAnsi="Times New Roman" w:cs="Times New Roman"/>
          <w:b/>
          <w:kern w:val="3"/>
          <w:sz w:val="24"/>
          <w:szCs w:val="24"/>
          <w:lang w:val="en-US" w:eastAsia="ru-RU"/>
        </w:rPr>
        <w:t>i</w:t>
      </w:r>
      <w:r w:rsidR="00090FF0">
        <w:rPr>
          <w:rFonts w:ascii="Times New Roman" w:eastAsia="Arial Unicode MS" w:hAnsi="Times New Roman" w:cs="Times New Roman"/>
          <w:b/>
          <w:kern w:val="3"/>
          <w:sz w:val="24"/>
          <w:szCs w:val="24"/>
          <w:lang w:eastAsia="ru-RU"/>
        </w:rPr>
        <w:t xml:space="preserve">н» </w:t>
      </w:r>
      <w:proofErr w:type="spellStart"/>
      <w:r w:rsidR="00090FF0">
        <w:rPr>
          <w:rFonts w:ascii="Times New Roman" w:eastAsia="Arial Unicode MS" w:hAnsi="Times New Roman" w:cs="Times New Roman"/>
          <w:b/>
          <w:kern w:val="3"/>
          <w:sz w:val="24"/>
          <w:szCs w:val="24"/>
          <w:lang w:eastAsia="ru-RU"/>
        </w:rPr>
        <w:t>муниципальнöй</w:t>
      </w:r>
      <w:proofErr w:type="spellEnd"/>
      <w:r w:rsidR="009E3FA8">
        <w:rPr>
          <w:rFonts w:ascii="Times New Roman" w:eastAsia="Arial Unicode MS" w:hAnsi="Times New Roman" w:cs="Times New Roman"/>
          <w:b/>
          <w:kern w:val="3"/>
          <w:sz w:val="24"/>
          <w:szCs w:val="24"/>
          <w:lang w:eastAsia="ru-RU"/>
        </w:rPr>
        <w:t xml:space="preserve"> </w:t>
      </w:r>
      <w:r w:rsidR="00090FF0">
        <w:rPr>
          <w:rFonts w:ascii="Times New Roman" w:eastAsia="Arial Unicode MS" w:hAnsi="Times New Roman" w:cs="Times New Roman"/>
          <w:b/>
          <w:kern w:val="3"/>
          <w:sz w:val="24"/>
          <w:szCs w:val="24"/>
          <w:lang w:eastAsia="ru-RU"/>
        </w:rPr>
        <w:t>район</w:t>
      </w:r>
    </w:p>
    <w:p w:rsidR="004D6B54" w:rsidRPr="00292E37" w:rsidRDefault="00292E37"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proofErr w:type="spellStart"/>
      <w:r>
        <w:rPr>
          <w:rFonts w:ascii="Times New Roman" w:eastAsia="Arial Unicode MS" w:hAnsi="Times New Roman" w:cs="Times New Roman"/>
          <w:b/>
          <w:kern w:val="3"/>
          <w:sz w:val="24"/>
          <w:szCs w:val="24"/>
          <w:lang w:eastAsia="ru-RU"/>
        </w:rPr>
        <w:t>муниципальнöй</w:t>
      </w:r>
      <w:proofErr w:type="spellEnd"/>
      <w:r>
        <w:rPr>
          <w:rFonts w:ascii="Times New Roman" w:eastAsia="Arial Unicode MS" w:hAnsi="Times New Roman" w:cs="Times New Roman"/>
          <w:b/>
          <w:kern w:val="3"/>
          <w:sz w:val="24"/>
          <w:szCs w:val="24"/>
          <w:lang w:eastAsia="ru-RU"/>
        </w:rPr>
        <w:t xml:space="preserve"> </w:t>
      </w:r>
      <w:proofErr w:type="spellStart"/>
      <w:r w:rsidR="004D6B54" w:rsidRPr="00292E37">
        <w:rPr>
          <w:rFonts w:ascii="Times New Roman" w:eastAsia="Arial Unicode MS" w:hAnsi="Times New Roman" w:cs="Times New Roman"/>
          <w:b/>
          <w:kern w:val="3"/>
          <w:sz w:val="24"/>
          <w:szCs w:val="24"/>
          <w:lang w:eastAsia="ru-RU"/>
        </w:rPr>
        <w:t>юкöнса</w:t>
      </w:r>
      <w:proofErr w:type="spellEnd"/>
      <w:r w:rsidR="00090FF0">
        <w:rPr>
          <w:rFonts w:ascii="Times New Roman" w:eastAsia="Arial Unicode MS" w:hAnsi="Times New Roman" w:cs="Times New Roman"/>
          <w:b/>
          <w:kern w:val="3"/>
          <w:sz w:val="24"/>
          <w:szCs w:val="24"/>
          <w:lang w:eastAsia="ru-RU"/>
        </w:rPr>
        <w:t xml:space="preserve"> </w:t>
      </w:r>
      <w:proofErr w:type="spellStart"/>
      <w:r w:rsidR="004D6B54" w:rsidRPr="00292E37">
        <w:rPr>
          <w:rFonts w:ascii="Times New Roman" w:eastAsia="Arial Unicode MS" w:hAnsi="Times New Roman" w:cs="Times New Roman"/>
          <w:b/>
          <w:kern w:val="3"/>
          <w:sz w:val="24"/>
          <w:szCs w:val="24"/>
          <w:lang w:eastAsia="ru-RU"/>
        </w:rPr>
        <w:t>администрациялöн</w:t>
      </w:r>
      <w:proofErr w:type="spellEnd"/>
    </w:p>
    <w:p w:rsidR="00EF0569" w:rsidRDefault="00EF0569"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r w:rsidRPr="00292E37">
        <w:rPr>
          <w:rFonts w:ascii="Times New Roman" w:eastAsia="Times New Roman" w:hAnsi="Times New Roman" w:cs="Times New Roman"/>
          <w:b/>
          <w:sz w:val="24"/>
          <w:szCs w:val="24"/>
          <w:lang w:eastAsia="ru-RU"/>
        </w:rPr>
        <w:t>ШУÖМ</w:t>
      </w:r>
    </w:p>
    <w:p w:rsidR="004D6B54" w:rsidRPr="004D6B54" w:rsidRDefault="004D6B54" w:rsidP="00A77CC6">
      <w:pPr>
        <w:spacing w:after="0" w:line="240" w:lineRule="auto"/>
        <w:jc w:val="right"/>
        <w:rPr>
          <w:rFonts w:ascii="Times New Roman" w:eastAsia="Times New Roman" w:hAnsi="Times New Roman" w:cs="Times New Roman"/>
          <w:b/>
          <w:sz w:val="24"/>
          <w:szCs w:val="20"/>
          <w:lang w:eastAsia="ru-RU"/>
        </w:rPr>
      </w:pPr>
    </w:p>
    <w:p w:rsidR="004D6B54" w:rsidRPr="004D6B54" w:rsidRDefault="004D6B54" w:rsidP="00A77CC6">
      <w:pPr>
        <w:keepNext/>
        <w:spacing w:after="0" w:line="240" w:lineRule="auto"/>
        <w:jc w:val="center"/>
        <w:outlineLvl w:val="0"/>
        <w:rPr>
          <w:rFonts w:ascii="Times New Roman" w:eastAsia="Times New Roman" w:hAnsi="Times New Roman" w:cs="Times New Roman"/>
          <w:b/>
          <w:sz w:val="24"/>
          <w:szCs w:val="20"/>
          <w:lang w:eastAsia="ru-RU"/>
        </w:rPr>
      </w:pPr>
    </w:p>
    <w:p w:rsidR="00D54341" w:rsidRPr="00282FD4" w:rsidRDefault="00D54341" w:rsidP="00D54341">
      <w:pPr>
        <w:suppressAutoHyphens/>
        <w:spacing w:after="0" w:line="288" w:lineRule="auto"/>
        <w:jc w:val="right"/>
        <w:rPr>
          <w:rFonts w:ascii="Times New Roman" w:eastAsia="Times New Roman" w:hAnsi="Times New Roman" w:cs="Times New Roman"/>
          <w:b/>
          <w:sz w:val="24"/>
          <w:szCs w:val="24"/>
          <w:lang w:eastAsia="ar-SA"/>
        </w:rPr>
      </w:pPr>
    </w:p>
    <w:p w:rsidR="00D54341" w:rsidRPr="00282FD4" w:rsidRDefault="003E096C" w:rsidP="00D54341">
      <w:pPr>
        <w:suppressAutoHyphens/>
        <w:spacing w:after="0" w:line="28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F14DA7">
        <w:rPr>
          <w:rFonts w:ascii="Times New Roman" w:eastAsia="Times New Roman" w:hAnsi="Times New Roman" w:cs="Times New Roman"/>
          <w:sz w:val="24"/>
          <w:szCs w:val="24"/>
          <w:lang w:eastAsia="ar-SA"/>
        </w:rPr>
        <w:t>4 апреля</w:t>
      </w:r>
      <w:r>
        <w:rPr>
          <w:rFonts w:ascii="Times New Roman" w:eastAsia="Times New Roman" w:hAnsi="Times New Roman" w:cs="Times New Roman"/>
          <w:sz w:val="24"/>
          <w:szCs w:val="24"/>
          <w:lang w:eastAsia="ar-SA"/>
        </w:rPr>
        <w:t xml:space="preserve"> </w:t>
      </w:r>
      <w:r w:rsidR="00D54341" w:rsidRPr="00282FD4">
        <w:rPr>
          <w:rFonts w:ascii="Times New Roman" w:eastAsia="Times New Roman" w:hAnsi="Times New Roman" w:cs="Times New Roman"/>
          <w:sz w:val="24"/>
          <w:szCs w:val="24"/>
          <w:lang w:eastAsia="ar-SA"/>
        </w:rPr>
        <w:t>201</w:t>
      </w:r>
      <w:r w:rsidR="00906251">
        <w:rPr>
          <w:rFonts w:ascii="Times New Roman" w:eastAsia="Times New Roman" w:hAnsi="Times New Roman" w:cs="Times New Roman"/>
          <w:sz w:val="24"/>
          <w:szCs w:val="24"/>
          <w:lang w:eastAsia="ar-SA"/>
        </w:rPr>
        <w:t>8</w:t>
      </w:r>
      <w:r w:rsidR="0053448C">
        <w:rPr>
          <w:rFonts w:ascii="Times New Roman" w:eastAsia="Times New Roman" w:hAnsi="Times New Roman" w:cs="Times New Roman"/>
          <w:sz w:val="24"/>
          <w:szCs w:val="24"/>
          <w:lang w:eastAsia="ar-SA"/>
        </w:rPr>
        <w:t xml:space="preserve"> года          </w:t>
      </w:r>
      <w:r w:rsidR="00D54341" w:rsidRPr="00282FD4">
        <w:rPr>
          <w:rFonts w:ascii="Times New Roman" w:eastAsia="Times New Roman" w:hAnsi="Times New Roman" w:cs="Times New Roman"/>
          <w:sz w:val="24"/>
          <w:szCs w:val="24"/>
          <w:lang w:eastAsia="ar-SA"/>
        </w:rPr>
        <w:t xml:space="preserve">               </w:t>
      </w:r>
      <w:r w:rsidR="0051218E">
        <w:rPr>
          <w:rFonts w:ascii="Times New Roman" w:eastAsia="Times New Roman" w:hAnsi="Times New Roman" w:cs="Times New Roman"/>
          <w:sz w:val="24"/>
          <w:szCs w:val="24"/>
          <w:lang w:eastAsia="ar-SA"/>
        </w:rPr>
        <w:t xml:space="preserve">                               </w:t>
      </w:r>
      <w:r w:rsidR="00D54341" w:rsidRPr="00282FD4">
        <w:rPr>
          <w:rFonts w:ascii="Times New Roman" w:eastAsia="Times New Roman" w:hAnsi="Times New Roman" w:cs="Times New Roman"/>
          <w:sz w:val="24"/>
          <w:szCs w:val="24"/>
          <w:lang w:eastAsia="ar-SA"/>
        </w:rPr>
        <w:t xml:space="preserve">             </w:t>
      </w:r>
      <w:r w:rsidR="00707381">
        <w:rPr>
          <w:rFonts w:ascii="Times New Roman" w:eastAsia="Times New Roman" w:hAnsi="Times New Roman" w:cs="Times New Roman"/>
          <w:sz w:val="24"/>
          <w:szCs w:val="24"/>
          <w:lang w:eastAsia="ar-SA"/>
        </w:rPr>
        <w:tab/>
      </w:r>
      <w:r w:rsidR="00AC0436">
        <w:rPr>
          <w:rFonts w:ascii="Times New Roman" w:eastAsia="Times New Roman" w:hAnsi="Times New Roman" w:cs="Times New Roman"/>
          <w:sz w:val="24"/>
          <w:szCs w:val="24"/>
          <w:lang w:eastAsia="ar-SA"/>
        </w:rPr>
        <w:t xml:space="preserve">    </w:t>
      </w:r>
      <w:r w:rsidR="00F55070">
        <w:rPr>
          <w:rFonts w:ascii="Times New Roman" w:eastAsia="Times New Roman" w:hAnsi="Times New Roman" w:cs="Times New Roman"/>
          <w:sz w:val="24"/>
          <w:szCs w:val="24"/>
          <w:lang w:eastAsia="ar-SA"/>
        </w:rPr>
        <w:t xml:space="preserve">            </w:t>
      </w:r>
      <w:r w:rsidR="00AC0436">
        <w:rPr>
          <w:rFonts w:ascii="Times New Roman" w:eastAsia="Times New Roman" w:hAnsi="Times New Roman" w:cs="Times New Roman"/>
          <w:sz w:val="24"/>
          <w:szCs w:val="24"/>
          <w:lang w:eastAsia="ar-SA"/>
        </w:rPr>
        <w:t xml:space="preserve">        </w:t>
      </w:r>
      <w:r w:rsidR="003B7B98">
        <w:rPr>
          <w:rFonts w:ascii="Times New Roman" w:eastAsia="Times New Roman" w:hAnsi="Times New Roman" w:cs="Times New Roman"/>
          <w:sz w:val="24"/>
          <w:szCs w:val="24"/>
          <w:lang w:eastAsia="ar-SA"/>
        </w:rPr>
        <w:t xml:space="preserve">                </w:t>
      </w:r>
      <w:r w:rsidR="00D54341" w:rsidRPr="00282FD4">
        <w:rPr>
          <w:rFonts w:ascii="Times New Roman" w:eastAsia="Times New Roman" w:hAnsi="Times New Roman" w:cs="Times New Roman"/>
          <w:sz w:val="24"/>
          <w:szCs w:val="24"/>
          <w:lang w:eastAsia="ar-SA"/>
        </w:rPr>
        <w:t>№</w:t>
      </w:r>
      <w:r w:rsidR="00090FF0">
        <w:rPr>
          <w:rFonts w:ascii="Times New Roman" w:eastAsia="Times New Roman" w:hAnsi="Times New Roman" w:cs="Times New Roman"/>
          <w:sz w:val="24"/>
          <w:szCs w:val="24"/>
          <w:lang w:eastAsia="ar-SA"/>
        </w:rPr>
        <w:t xml:space="preserve"> </w:t>
      </w:r>
      <w:r w:rsidR="00F14DA7">
        <w:rPr>
          <w:rFonts w:ascii="Times New Roman" w:eastAsia="Times New Roman" w:hAnsi="Times New Roman" w:cs="Times New Roman"/>
          <w:sz w:val="24"/>
          <w:szCs w:val="24"/>
          <w:lang w:eastAsia="ar-SA"/>
        </w:rPr>
        <w:t>4</w:t>
      </w:r>
      <w:r w:rsidR="006E7DE5" w:rsidRPr="006E7DE5">
        <w:rPr>
          <w:rFonts w:ascii="Times New Roman" w:eastAsia="Times New Roman" w:hAnsi="Times New Roman" w:cs="Times New Roman"/>
          <w:sz w:val="24"/>
          <w:szCs w:val="24"/>
          <w:lang w:eastAsia="ar-SA"/>
        </w:rPr>
        <w:t>/</w:t>
      </w:r>
      <w:r w:rsidR="00F14DA7">
        <w:rPr>
          <w:rFonts w:ascii="Times New Roman" w:eastAsia="Times New Roman" w:hAnsi="Times New Roman" w:cs="Times New Roman"/>
          <w:sz w:val="24"/>
          <w:szCs w:val="24"/>
          <w:lang w:eastAsia="ar-SA"/>
        </w:rPr>
        <w:t>285</w:t>
      </w:r>
    </w:p>
    <w:p w:rsidR="004D6B54" w:rsidRPr="004D6B54" w:rsidRDefault="004D6B54" w:rsidP="00A77CC6">
      <w:pPr>
        <w:spacing w:after="0" w:line="240" w:lineRule="auto"/>
        <w:jc w:val="both"/>
        <w:rPr>
          <w:rFonts w:ascii="Times New Roman" w:eastAsia="Times New Roman" w:hAnsi="Times New Roman" w:cs="Times New Roman"/>
          <w:sz w:val="24"/>
          <w:szCs w:val="20"/>
          <w:lang w:eastAsia="ru-RU"/>
        </w:rPr>
      </w:pPr>
    </w:p>
    <w:tbl>
      <w:tblPr>
        <w:tblStyle w:val="a3"/>
        <w:tblW w:w="0" w:type="auto"/>
        <w:tblLook w:val="04A0" w:firstRow="1" w:lastRow="0" w:firstColumn="1" w:lastColumn="0" w:noHBand="0" w:noVBand="1"/>
      </w:tblPr>
      <w:tblGrid>
        <w:gridCol w:w="5211"/>
      </w:tblGrid>
      <w:tr w:rsidR="00337EDF" w:rsidTr="00337EDF">
        <w:tc>
          <w:tcPr>
            <w:tcW w:w="5211" w:type="dxa"/>
            <w:tcBorders>
              <w:top w:val="nil"/>
              <w:left w:val="nil"/>
              <w:bottom w:val="nil"/>
              <w:right w:val="nil"/>
            </w:tcBorders>
          </w:tcPr>
          <w:p w:rsidR="00337EDF" w:rsidRDefault="00337EDF" w:rsidP="00B17E73">
            <w:pPr>
              <w:widowControl w:val="0"/>
              <w:autoSpaceDE w:val="0"/>
              <w:autoSpaceDN w:val="0"/>
              <w:adjustRightInd w:val="0"/>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О внесении изменений в</w:t>
            </w:r>
            <w:r>
              <w:rPr>
                <w:rFonts w:ascii="Times New Roman" w:eastAsiaTheme="minorEastAsia" w:hAnsi="Times New Roman" w:cs="Times New Roman"/>
                <w:bCs/>
                <w:sz w:val="24"/>
                <w:szCs w:val="24"/>
                <w:lang w:eastAsia="ru-RU"/>
              </w:rPr>
              <w:t xml:space="preserve"> постановление </w:t>
            </w:r>
            <w:r w:rsidRPr="00282FD4">
              <w:rPr>
                <w:rFonts w:ascii="Times New Roman" w:eastAsiaTheme="minorEastAsia" w:hAnsi="Times New Roman" w:cs="Times New Roman"/>
                <w:bCs/>
                <w:sz w:val="24"/>
                <w:szCs w:val="24"/>
                <w:lang w:eastAsia="ru-RU"/>
              </w:rPr>
              <w:t xml:space="preserve"> администрации </w:t>
            </w:r>
            <w:r>
              <w:rPr>
                <w:rFonts w:ascii="Times New Roman" w:eastAsiaTheme="minorEastAsia" w:hAnsi="Times New Roman" w:cs="Times New Roman"/>
                <w:bCs/>
                <w:sz w:val="24"/>
                <w:szCs w:val="24"/>
                <w:lang w:eastAsia="ru-RU"/>
              </w:rPr>
              <w:t xml:space="preserve">МО МР </w:t>
            </w:r>
            <w:r w:rsidRPr="00282FD4">
              <w:rPr>
                <w:rFonts w:ascii="Times New Roman" w:eastAsiaTheme="minorEastAsia" w:hAnsi="Times New Roman" w:cs="Times New Roman"/>
                <w:bCs/>
                <w:sz w:val="24"/>
                <w:szCs w:val="24"/>
                <w:lang w:eastAsia="ru-RU"/>
              </w:rPr>
              <w:t>«Сыктывдинский»</w:t>
            </w:r>
            <w:r>
              <w:rPr>
                <w:rFonts w:ascii="Times New Roman" w:eastAsiaTheme="minorEastAsia" w:hAnsi="Times New Roman" w:cs="Times New Roman"/>
                <w:bCs/>
                <w:sz w:val="24"/>
                <w:szCs w:val="24"/>
                <w:lang w:eastAsia="ru-RU"/>
              </w:rPr>
              <w:t xml:space="preserve"> </w:t>
            </w:r>
            <w:r w:rsidRPr="00282FD4">
              <w:rPr>
                <w:rFonts w:ascii="Times New Roman" w:eastAsiaTheme="minorEastAsia" w:hAnsi="Times New Roman" w:cs="Times New Roman"/>
                <w:bCs/>
                <w:sz w:val="24"/>
                <w:szCs w:val="24"/>
                <w:lang w:eastAsia="ru-RU"/>
              </w:rPr>
              <w:t xml:space="preserve"> от </w:t>
            </w:r>
            <w:r>
              <w:rPr>
                <w:rFonts w:ascii="Times New Roman" w:eastAsiaTheme="minorEastAsia" w:hAnsi="Times New Roman" w:cs="Times New Roman"/>
                <w:bCs/>
                <w:sz w:val="24"/>
                <w:szCs w:val="24"/>
                <w:lang w:eastAsia="ru-RU"/>
              </w:rPr>
              <w:t>14 ноября</w:t>
            </w:r>
            <w:r w:rsidRPr="00282FD4">
              <w:rPr>
                <w:rFonts w:ascii="Times New Roman" w:eastAsiaTheme="minorEastAsia" w:hAnsi="Times New Roman" w:cs="Times New Roman"/>
                <w:bCs/>
                <w:sz w:val="24"/>
                <w:szCs w:val="24"/>
                <w:lang w:eastAsia="ru-RU"/>
              </w:rPr>
              <w:t xml:space="preserve"> 2014 года № </w:t>
            </w:r>
            <w:r>
              <w:rPr>
                <w:rFonts w:ascii="Times New Roman" w:eastAsiaTheme="minorEastAsia" w:hAnsi="Times New Roman" w:cs="Times New Roman"/>
                <w:bCs/>
                <w:sz w:val="24"/>
                <w:szCs w:val="24"/>
                <w:lang w:eastAsia="ru-RU"/>
              </w:rPr>
              <w:t xml:space="preserve">11/2265 </w:t>
            </w:r>
            <w:r w:rsidRPr="00282FD4">
              <w:rPr>
                <w:rFonts w:ascii="Calibri" w:eastAsiaTheme="minorEastAsia" w:hAnsi="Calibri" w:cs="Calibri"/>
                <w:b/>
                <w:bCs/>
                <w:lang w:eastAsia="ru-RU"/>
              </w:rPr>
              <w:t>«</w:t>
            </w:r>
            <w:r w:rsidRPr="00282FD4">
              <w:rPr>
                <w:rFonts w:ascii="Times New Roman" w:eastAsiaTheme="minorEastAsia" w:hAnsi="Times New Roman" w:cs="Times New Roman"/>
                <w:bCs/>
                <w:sz w:val="24"/>
                <w:szCs w:val="24"/>
                <w:lang w:eastAsia="ru-RU"/>
              </w:rPr>
              <w:t xml:space="preserve">Об утверждении муниципальной программы «Обеспечение безопасности населения и муниципального имущества на </w:t>
            </w:r>
            <w:r>
              <w:rPr>
                <w:rFonts w:ascii="Times New Roman" w:eastAsiaTheme="minorEastAsia" w:hAnsi="Times New Roman" w:cs="Times New Roman"/>
                <w:bCs/>
                <w:sz w:val="24"/>
                <w:szCs w:val="24"/>
                <w:lang w:eastAsia="ru-RU"/>
              </w:rPr>
              <w:t xml:space="preserve"> </w:t>
            </w:r>
            <w:r w:rsidRPr="00282FD4">
              <w:rPr>
                <w:rFonts w:ascii="Times New Roman" w:eastAsiaTheme="minorEastAsia" w:hAnsi="Times New Roman" w:cs="Times New Roman"/>
                <w:bCs/>
                <w:sz w:val="24"/>
                <w:szCs w:val="24"/>
                <w:lang w:eastAsia="ru-RU"/>
              </w:rPr>
              <w:t>территории МО МР «Сыктывдинский» на период до 2020 года»</w:t>
            </w:r>
            <w:r>
              <w:rPr>
                <w:rFonts w:ascii="Times New Roman" w:eastAsiaTheme="minorEastAsia" w:hAnsi="Times New Roman" w:cs="Times New Roman"/>
                <w:bCs/>
                <w:sz w:val="24"/>
                <w:szCs w:val="24"/>
                <w:lang w:eastAsia="ru-RU"/>
              </w:rPr>
              <w:t xml:space="preserve"> </w:t>
            </w:r>
          </w:p>
        </w:tc>
      </w:tr>
    </w:tbl>
    <w:p w:rsidR="00337EDF" w:rsidRDefault="00337EDF" w:rsidP="000C5361">
      <w:pPr>
        <w:spacing w:after="160" w:line="259" w:lineRule="auto"/>
        <w:ind w:firstLine="709"/>
        <w:jc w:val="both"/>
        <w:rPr>
          <w:rFonts w:ascii="Times New Roman" w:eastAsiaTheme="minorEastAsia" w:hAnsi="Times New Roman" w:cs="Times New Roman"/>
          <w:bCs/>
          <w:sz w:val="24"/>
          <w:szCs w:val="24"/>
          <w:lang w:eastAsia="ru-RU"/>
        </w:rPr>
      </w:pPr>
    </w:p>
    <w:p w:rsidR="000C5361" w:rsidRPr="00896946" w:rsidRDefault="000C5361" w:rsidP="000C5361">
      <w:pPr>
        <w:spacing w:after="160" w:line="259" w:lineRule="auto"/>
        <w:ind w:firstLine="709"/>
        <w:jc w:val="both"/>
        <w:rPr>
          <w:rFonts w:ascii="Times New Roman" w:eastAsia="Calibri" w:hAnsi="Times New Roman" w:cs="Times New Roman"/>
          <w:b/>
          <w:sz w:val="24"/>
          <w:szCs w:val="24"/>
        </w:rPr>
      </w:pPr>
      <w:r w:rsidRPr="00896946">
        <w:rPr>
          <w:rFonts w:ascii="Times New Roman" w:eastAsiaTheme="minorEastAsia" w:hAnsi="Times New Roman" w:cs="Times New Roman"/>
          <w:bCs/>
          <w:sz w:val="24"/>
          <w:szCs w:val="24"/>
          <w:lang w:eastAsia="ru-RU"/>
        </w:rPr>
        <w:t xml:space="preserve">Руководствуясь </w:t>
      </w:r>
      <w:r w:rsidR="00896946" w:rsidRPr="00896946">
        <w:rPr>
          <w:rFonts w:ascii="Times New Roman" w:eastAsiaTheme="minorEastAsia" w:hAnsi="Times New Roman" w:cs="Times New Roman"/>
          <w:bCs/>
          <w:sz w:val="24"/>
          <w:szCs w:val="24"/>
          <w:lang w:eastAsia="ru-RU"/>
        </w:rPr>
        <w:t xml:space="preserve">частью 1 статьи 179 Бюджетного кодекса Российской Федерации, </w:t>
      </w:r>
      <w:r w:rsidR="003B7B98">
        <w:rPr>
          <w:rFonts w:ascii="Times New Roman" w:eastAsiaTheme="minorEastAsia" w:hAnsi="Times New Roman" w:cs="Times New Roman"/>
          <w:bCs/>
          <w:sz w:val="24"/>
          <w:szCs w:val="24"/>
          <w:lang w:eastAsia="ru-RU"/>
        </w:rPr>
        <w:t>подпунктом 6 пункта 1 статьи 17</w:t>
      </w:r>
      <w:r w:rsidRPr="00896946">
        <w:rPr>
          <w:rFonts w:ascii="Times New Roman" w:eastAsiaTheme="minorEastAsia" w:hAnsi="Times New Roman" w:cs="Times New Roman"/>
          <w:bCs/>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00896946">
        <w:rPr>
          <w:rFonts w:ascii="Times New Roman" w:eastAsiaTheme="minorEastAsia" w:hAnsi="Times New Roman" w:cs="Times New Roman"/>
          <w:bCs/>
          <w:sz w:val="24"/>
          <w:szCs w:val="24"/>
          <w:lang w:eastAsia="ru-RU"/>
        </w:rPr>
        <w:t>»</w:t>
      </w:r>
      <w:r w:rsidRPr="00896946">
        <w:rPr>
          <w:rFonts w:ascii="Times New Roman" w:eastAsiaTheme="minorEastAsia" w:hAnsi="Times New Roman" w:cs="Times New Roman"/>
          <w:bCs/>
          <w:sz w:val="24"/>
          <w:szCs w:val="24"/>
          <w:lang w:eastAsia="ru-RU"/>
        </w:rPr>
        <w:t>, администрация муниципального образования муниципального района «Сыктывдинский»</w:t>
      </w:r>
    </w:p>
    <w:p w:rsidR="000C5361" w:rsidRPr="00282FD4" w:rsidRDefault="000C5361" w:rsidP="000C5361">
      <w:pPr>
        <w:spacing w:after="160" w:line="259" w:lineRule="auto"/>
        <w:jc w:val="both"/>
        <w:rPr>
          <w:rFonts w:ascii="Times New Roman" w:eastAsia="Calibri" w:hAnsi="Times New Roman" w:cs="Times New Roman"/>
          <w:b/>
          <w:sz w:val="24"/>
          <w:szCs w:val="24"/>
        </w:rPr>
      </w:pPr>
      <w:r w:rsidRPr="00282FD4">
        <w:rPr>
          <w:rFonts w:ascii="Times New Roman" w:eastAsia="Calibri" w:hAnsi="Times New Roman" w:cs="Times New Roman"/>
          <w:b/>
          <w:sz w:val="24"/>
          <w:szCs w:val="24"/>
        </w:rPr>
        <w:t>ПОСТАНОВЛЯЕТ:</w:t>
      </w:r>
    </w:p>
    <w:p w:rsidR="000C5361" w:rsidRPr="00282FD4" w:rsidRDefault="00845F8B" w:rsidP="00FF332D">
      <w:pPr>
        <w:numPr>
          <w:ilvl w:val="0"/>
          <w:numId w:val="9"/>
        </w:numPr>
        <w:suppressAutoHyphens/>
        <w:spacing w:after="0" w:line="240" w:lineRule="auto"/>
        <w:ind w:left="0" w:firstLine="709"/>
        <w:contextualSpacing/>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color w:val="000000" w:themeColor="text1"/>
          <w:sz w:val="24"/>
          <w:szCs w:val="24"/>
          <w:lang w:eastAsia="ar-SA"/>
        </w:rPr>
        <w:t xml:space="preserve">Приложение к </w:t>
      </w:r>
      <w:r w:rsidR="000C5361" w:rsidRPr="00282FD4">
        <w:rPr>
          <w:rFonts w:ascii="Times New Roman" w:eastAsiaTheme="minorEastAsia" w:hAnsi="Times New Roman" w:cs="Times New Roman"/>
          <w:bCs/>
          <w:sz w:val="24"/>
          <w:szCs w:val="24"/>
          <w:lang w:eastAsia="ru-RU"/>
        </w:rPr>
        <w:t>постановлени</w:t>
      </w:r>
      <w:r>
        <w:rPr>
          <w:rFonts w:ascii="Times New Roman" w:eastAsiaTheme="minorEastAsia" w:hAnsi="Times New Roman" w:cs="Times New Roman"/>
          <w:bCs/>
          <w:sz w:val="24"/>
          <w:szCs w:val="24"/>
          <w:lang w:eastAsia="ru-RU"/>
        </w:rPr>
        <w:t>ю</w:t>
      </w:r>
      <w:r w:rsidR="000C5361" w:rsidRPr="00282FD4">
        <w:rPr>
          <w:rFonts w:ascii="Times New Roman" w:eastAsiaTheme="minorEastAsia" w:hAnsi="Times New Roman" w:cs="Times New Roman"/>
          <w:bCs/>
          <w:sz w:val="24"/>
          <w:szCs w:val="24"/>
          <w:lang w:eastAsia="ru-RU"/>
        </w:rPr>
        <w:t xml:space="preserve"> администрации </w:t>
      </w:r>
      <w:r w:rsidR="00F55070">
        <w:rPr>
          <w:rFonts w:ascii="Times New Roman" w:eastAsiaTheme="minorEastAsia" w:hAnsi="Times New Roman" w:cs="Times New Roman"/>
          <w:bCs/>
          <w:sz w:val="24"/>
          <w:szCs w:val="24"/>
          <w:lang w:eastAsia="ru-RU"/>
        </w:rPr>
        <w:t>МО МР</w:t>
      </w:r>
      <w:r w:rsidR="000C5361" w:rsidRPr="00282FD4">
        <w:rPr>
          <w:rFonts w:ascii="Times New Roman" w:eastAsiaTheme="minorEastAsia" w:hAnsi="Times New Roman" w:cs="Times New Roman"/>
          <w:bCs/>
          <w:sz w:val="24"/>
          <w:szCs w:val="24"/>
          <w:lang w:eastAsia="ru-RU"/>
        </w:rPr>
        <w:t xml:space="preserve">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w:t>
      </w:r>
      <w:r w:rsidR="002A3515">
        <w:rPr>
          <w:rFonts w:ascii="Times New Roman" w:eastAsiaTheme="minorEastAsia" w:hAnsi="Times New Roman" w:cs="Times New Roman"/>
          <w:bCs/>
          <w:sz w:val="24"/>
          <w:szCs w:val="24"/>
          <w:lang w:eastAsia="ru-RU"/>
        </w:rPr>
        <w:t xml:space="preserve">а период до 2020 года» </w:t>
      </w:r>
      <w:r>
        <w:rPr>
          <w:rFonts w:ascii="Times New Roman" w:eastAsiaTheme="minorEastAsia" w:hAnsi="Times New Roman" w:cs="Times New Roman"/>
          <w:bCs/>
          <w:sz w:val="24"/>
          <w:szCs w:val="24"/>
          <w:lang w:eastAsia="ru-RU"/>
        </w:rPr>
        <w:t>изложить в редакции</w:t>
      </w:r>
      <w:r w:rsidR="000C5361" w:rsidRPr="00282FD4">
        <w:rPr>
          <w:rFonts w:ascii="Times New Roman" w:eastAsiaTheme="minorEastAsia" w:hAnsi="Times New Roman" w:cs="Times New Roman"/>
          <w:bCs/>
          <w:sz w:val="24"/>
          <w:szCs w:val="24"/>
          <w:lang w:eastAsia="ru-RU"/>
        </w:rPr>
        <w:t xml:space="preserve"> согласно приложению.</w:t>
      </w:r>
    </w:p>
    <w:p w:rsidR="000C5361" w:rsidRPr="00282FD4" w:rsidRDefault="000C5361" w:rsidP="00FF332D">
      <w:pPr>
        <w:widowControl w:val="0"/>
        <w:numPr>
          <w:ilvl w:val="0"/>
          <w:numId w:val="9"/>
        </w:numPr>
        <w:tabs>
          <w:tab w:val="left" w:pos="464"/>
        </w:tabs>
        <w:suppressAutoHyphens/>
        <w:autoSpaceDE w:val="0"/>
        <w:autoSpaceDN w:val="0"/>
        <w:spacing w:after="0" w:line="240" w:lineRule="auto"/>
        <w:ind w:left="0" w:firstLine="709"/>
        <w:jc w:val="both"/>
        <w:textAlignment w:val="baseline"/>
        <w:rPr>
          <w:rFonts w:ascii="Times New Roman" w:eastAsia="Times New Roman CYR" w:hAnsi="Times New Roman" w:cs="Times New Roman CYR"/>
          <w:kern w:val="3"/>
          <w:sz w:val="24"/>
          <w:szCs w:val="24"/>
          <w:lang w:eastAsia="zh-CN" w:bidi="hi-IN"/>
        </w:rPr>
      </w:pPr>
      <w:r w:rsidRPr="00282FD4">
        <w:rPr>
          <w:rFonts w:ascii="Times New Roman" w:eastAsia="Times New Roman CYR" w:hAnsi="Times New Roman" w:cs="Times New Roman CYR"/>
          <w:kern w:val="3"/>
          <w:sz w:val="24"/>
          <w:szCs w:val="24"/>
          <w:lang w:eastAsia="zh-CN" w:bidi="hi-IN"/>
        </w:rPr>
        <w:t xml:space="preserve">Контроль за исполнением настоящего постановления </w:t>
      </w:r>
      <w:r w:rsidR="00C10300">
        <w:rPr>
          <w:rFonts w:ascii="Times New Roman" w:eastAsia="Times New Roman CYR" w:hAnsi="Times New Roman" w:cs="Times New Roman CYR"/>
          <w:kern w:val="3"/>
          <w:sz w:val="24"/>
          <w:szCs w:val="24"/>
          <w:lang w:eastAsia="zh-CN" w:bidi="hi-IN"/>
        </w:rPr>
        <w:t>оставляю за собой</w:t>
      </w:r>
      <w:r w:rsidRPr="00282FD4">
        <w:rPr>
          <w:rFonts w:ascii="Times New Roman" w:eastAsia="Times New Roman CYR" w:hAnsi="Times New Roman" w:cs="Times New Roman CYR"/>
          <w:kern w:val="3"/>
          <w:sz w:val="24"/>
          <w:szCs w:val="24"/>
          <w:lang w:eastAsia="zh-CN" w:bidi="hi-IN"/>
        </w:rPr>
        <w:t>.</w:t>
      </w:r>
    </w:p>
    <w:p w:rsidR="000C5361" w:rsidRPr="00282FD4" w:rsidRDefault="000C5361" w:rsidP="00FF332D">
      <w:pPr>
        <w:numPr>
          <w:ilvl w:val="0"/>
          <w:numId w:val="9"/>
        </w:numPr>
        <w:suppressAutoHyphens/>
        <w:autoSpaceDE w:val="0"/>
        <w:autoSpaceDN w:val="0"/>
        <w:adjustRightInd w:val="0"/>
        <w:spacing w:after="0" w:line="288" w:lineRule="auto"/>
        <w:ind w:left="0" w:firstLine="709"/>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Настоящее постановление вступает в силу со дня его официального опубликования.</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Pr="00282FD4"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51218E" w:rsidRDefault="0051218E" w:rsidP="000C536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Первый заместитель р</w:t>
      </w:r>
      <w:r w:rsidR="000C5361" w:rsidRPr="00282FD4">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r w:rsidRPr="00282FD4">
        <w:rPr>
          <w:rFonts w:ascii="Times New Roman" w:eastAsia="Times New Roman" w:hAnsi="Times New Roman" w:cs="Times New Roman"/>
          <w:sz w:val="24"/>
          <w:szCs w:val="24"/>
          <w:lang w:eastAsia="ar-SA"/>
        </w:rPr>
        <w:t xml:space="preserve">администрации муниципального района                                            </w:t>
      </w:r>
      <w:r w:rsidR="0051218E">
        <w:rPr>
          <w:rFonts w:ascii="Times New Roman" w:eastAsia="Times New Roman" w:hAnsi="Times New Roman" w:cs="Times New Roman"/>
          <w:sz w:val="24"/>
          <w:szCs w:val="24"/>
          <w:lang w:eastAsia="ar-SA"/>
        </w:rPr>
        <w:t xml:space="preserve">           </w:t>
      </w:r>
      <w:r w:rsidR="00F55070">
        <w:rPr>
          <w:rFonts w:ascii="Times New Roman" w:eastAsia="Times New Roman" w:hAnsi="Times New Roman" w:cs="Times New Roman"/>
          <w:sz w:val="24"/>
          <w:szCs w:val="24"/>
          <w:lang w:eastAsia="ar-SA"/>
        </w:rPr>
        <w:t xml:space="preserve">    </w:t>
      </w:r>
      <w:r w:rsidRPr="00282FD4">
        <w:rPr>
          <w:rFonts w:ascii="Times New Roman" w:eastAsia="Times New Roman" w:hAnsi="Times New Roman" w:cs="Times New Roman"/>
          <w:sz w:val="24"/>
          <w:szCs w:val="24"/>
          <w:lang w:eastAsia="ar-SA"/>
        </w:rPr>
        <w:t xml:space="preserve">     </w:t>
      </w:r>
      <w:r w:rsidR="0051218E">
        <w:rPr>
          <w:rFonts w:ascii="Times New Roman" w:eastAsia="Times New Roman" w:hAnsi="Times New Roman" w:cs="Times New Roman"/>
          <w:sz w:val="24"/>
          <w:szCs w:val="24"/>
          <w:lang w:eastAsia="ar-SA"/>
        </w:rPr>
        <w:t>Л.Ю. Доронина</w:t>
      </w:r>
    </w:p>
    <w:p w:rsidR="00337EDF" w:rsidRDefault="00337ED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к постановлению </w:t>
      </w: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t>администрации МО МР «Сыктывдинский»</w:t>
      </w:r>
    </w:p>
    <w:p w:rsidR="000C5361" w:rsidRPr="000C5361" w:rsidRDefault="000C5361"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C5361">
        <w:rPr>
          <w:rFonts w:ascii="Times New Roman" w:hAnsi="Times New Roman" w:cs="Times New Roman"/>
          <w:sz w:val="24"/>
          <w:szCs w:val="24"/>
        </w:rPr>
        <w:t xml:space="preserve">от </w:t>
      </w:r>
      <w:r w:rsidR="00476254">
        <w:rPr>
          <w:rFonts w:ascii="Times New Roman" w:hAnsi="Times New Roman" w:cs="Times New Roman"/>
          <w:sz w:val="24"/>
          <w:szCs w:val="24"/>
        </w:rPr>
        <w:t>4 апреля</w:t>
      </w:r>
      <w:r w:rsidR="003E096C">
        <w:rPr>
          <w:rFonts w:ascii="Times New Roman" w:hAnsi="Times New Roman" w:cs="Times New Roman"/>
          <w:sz w:val="24"/>
          <w:szCs w:val="24"/>
        </w:rPr>
        <w:t xml:space="preserve"> </w:t>
      </w:r>
      <w:r w:rsidRPr="000C5361">
        <w:rPr>
          <w:rFonts w:ascii="Times New Roman" w:hAnsi="Times New Roman" w:cs="Times New Roman"/>
          <w:sz w:val="24"/>
          <w:szCs w:val="24"/>
        </w:rPr>
        <w:t>201</w:t>
      </w:r>
      <w:r w:rsidR="00906251">
        <w:rPr>
          <w:rFonts w:ascii="Times New Roman" w:hAnsi="Times New Roman" w:cs="Times New Roman"/>
          <w:sz w:val="24"/>
          <w:szCs w:val="24"/>
        </w:rPr>
        <w:t>8</w:t>
      </w:r>
      <w:r w:rsidRPr="000C5361">
        <w:rPr>
          <w:rFonts w:ascii="Times New Roman" w:hAnsi="Times New Roman" w:cs="Times New Roman"/>
          <w:sz w:val="24"/>
          <w:szCs w:val="24"/>
        </w:rPr>
        <w:t xml:space="preserve"> года № </w:t>
      </w:r>
      <w:r w:rsidR="00476254">
        <w:rPr>
          <w:rFonts w:ascii="Times New Roman" w:hAnsi="Times New Roman" w:cs="Times New Roman"/>
          <w:sz w:val="24"/>
          <w:szCs w:val="24"/>
        </w:rPr>
        <w:t>4</w:t>
      </w:r>
      <w:r w:rsidR="0051218E">
        <w:rPr>
          <w:rFonts w:ascii="Times New Roman" w:hAnsi="Times New Roman" w:cs="Times New Roman"/>
          <w:sz w:val="24"/>
          <w:szCs w:val="24"/>
        </w:rPr>
        <w:t>/</w:t>
      </w:r>
      <w:r w:rsidR="00476254">
        <w:rPr>
          <w:rFonts w:ascii="Times New Roman" w:hAnsi="Times New Roman" w:cs="Times New Roman"/>
          <w:sz w:val="24"/>
          <w:szCs w:val="24"/>
        </w:rPr>
        <w:t>285</w:t>
      </w:r>
      <w:bookmarkStart w:id="0" w:name="_GoBack"/>
      <w:bookmarkEnd w:id="0"/>
    </w:p>
    <w:p w:rsidR="00B9034C" w:rsidRDefault="00B9034C"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rsidR="000C5361" w:rsidRPr="000C5361" w:rsidRDefault="00B9034C"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МО МР «Сыктывдинский»</w:t>
      </w:r>
    </w:p>
    <w:p w:rsidR="000C5361" w:rsidRPr="000C5361" w:rsidRDefault="00B9034C" w:rsidP="009E3FA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14 ноября 2014 № 11/2265 </w:t>
      </w:r>
    </w:p>
    <w:p w:rsidR="000C5361" w:rsidRPr="000C5361" w:rsidRDefault="000C5361" w:rsidP="000C5361">
      <w:pPr>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ПАСПОРТ</w:t>
      </w:r>
    </w:p>
    <w:p w:rsidR="000C5361" w:rsidRPr="000C5361" w:rsidRDefault="000C5361" w:rsidP="000C5361">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муниципальной программы «Обеспечение безопасности населения и муниципального имущества на территории МО МР «Сыктывдинский» на период до 2020 года» (далее программа)</w:t>
      </w:r>
    </w:p>
    <w:tbl>
      <w:tblPr>
        <w:tblStyle w:val="a3"/>
        <w:tblW w:w="10065" w:type="dxa"/>
        <w:tblInd w:w="108" w:type="dxa"/>
        <w:tblLayout w:type="fixed"/>
        <w:tblLook w:val="04A0" w:firstRow="1" w:lastRow="0" w:firstColumn="1" w:lastColumn="0" w:noHBand="0" w:noVBand="1"/>
      </w:tblPr>
      <w:tblGrid>
        <w:gridCol w:w="2410"/>
        <w:gridCol w:w="7655"/>
      </w:tblGrid>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i/>
                <w:sz w:val="24"/>
                <w:szCs w:val="24"/>
                <w:lang w:eastAsia="ru-RU"/>
              </w:rPr>
            </w:pPr>
            <w:r w:rsidRPr="000C5361">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4B777B" w:rsidP="000C53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Специальное управление</w:t>
            </w:r>
            <w:r w:rsidR="000C5361" w:rsidRPr="000C5361">
              <w:rPr>
                <w:rFonts w:ascii="Times New Roman" w:hAnsi="Times New Roman" w:cs="Times New Roman"/>
                <w:sz w:val="24"/>
                <w:szCs w:val="24"/>
              </w:rPr>
              <w:t xml:space="preserve"> администрации  МО МР «Сыктывдинский»;</w:t>
            </w:r>
          </w:p>
          <w:p w:rsidR="000C5361" w:rsidRPr="000C5361" w:rsidRDefault="000C5361" w:rsidP="009A2431">
            <w:pPr>
              <w:autoSpaceDE w:val="0"/>
              <w:autoSpaceDN w:val="0"/>
              <w:adjustRightInd w:val="0"/>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ru-RU"/>
              </w:rPr>
              <w:t xml:space="preserve">Отдел экономического развития </w:t>
            </w:r>
            <w:r w:rsidRPr="000C5361">
              <w:rPr>
                <w:rFonts w:ascii="Times New Roman" w:hAnsi="Times New Roman" w:cs="Times New Roman"/>
                <w:sz w:val="24"/>
                <w:szCs w:val="24"/>
              </w:rPr>
              <w:t>администрации МО МР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Подпрограммы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bCs/>
                <w:sz w:val="24"/>
                <w:szCs w:val="24"/>
                <w:lang w:eastAsia="ru-RU"/>
              </w:rPr>
              <w:t>Отходы</w:t>
            </w:r>
            <w:r w:rsidRPr="000C5361">
              <w:rPr>
                <w:rFonts w:ascii="Times New Roman" w:eastAsia="Times New Roman" w:hAnsi="Times New Roman" w:cs="Times New Roman"/>
                <w:sz w:val="24"/>
                <w:szCs w:val="24"/>
                <w:lang w:eastAsia="ru-RU"/>
              </w:rPr>
              <w:t>»;</w:t>
            </w:r>
          </w:p>
          <w:p w:rsidR="000C5361" w:rsidRPr="002A3515" w:rsidRDefault="000C5361" w:rsidP="000C5361">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w:t>
            </w:r>
            <w:r w:rsidRPr="000C5361">
              <w:rPr>
                <w:rFonts w:ascii="Times New Roman" w:eastAsia="Times New Roman" w:hAnsi="Times New Roman" w:cs="Times New Roman"/>
                <w:bCs/>
                <w:sz w:val="24"/>
                <w:szCs w:val="24"/>
                <w:lang w:eastAsia="ru-RU"/>
              </w:rPr>
              <w:t>Повышение безопасности дорожного движения на территории муниципального района «Сыктывдинский</w:t>
            </w:r>
            <w:r w:rsidRPr="000C5361">
              <w:rPr>
                <w:rFonts w:ascii="Times New Roman" w:eastAsia="Times New Roman" w:hAnsi="Times New Roman" w:cs="Times New Roman"/>
                <w:b/>
                <w:bCs/>
                <w:sz w:val="24"/>
                <w:szCs w:val="24"/>
                <w:lang w:eastAsia="ru-RU"/>
              </w:rPr>
              <w:t>»</w:t>
            </w:r>
          </w:p>
          <w:p w:rsidR="002A3515" w:rsidRPr="002A3515" w:rsidRDefault="002A3515" w:rsidP="00BD3385">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w:t>
            </w:r>
            <w:r w:rsidRPr="002A3515">
              <w:rPr>
                <w:rFonts w:ascii="Times New Roman" w:hAnsi="Times New Roman" w:cs="Times New Roman"/>
                <w:bCs/>
                <w:sz w:val="24"/>
                <w:szCs w:val="24"/>
              </w:rPr>
              <w:t>Правопорядок</w:t>
            </w:r>
            <w:r>
              <w:rPr>
                <w:rFonts w:ascii="Times New Roman" w:hAnsi="Times New Roman" w:cs="Times New Roman"/>
                <w:bCs/>
                <w:sz w:val="24"/>
                <w:szCs w:val="24"/>
              </w:rPr>
              <w:t>».</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Программно-целевые инструменты</w:t>
            </w:r>
          </w:p>
        </w:tc>
        <w:tc>
          <w:tcPr>
            <w:tcW w:w="7655" w:type="dxa"/>
          </w:tcPr>
          <w:p w:rsidR="000C5361" w:rsidRPr="000C5361" w:rsidRDefault="000C5361" w:rsidP="000C5361">
            <w:pPr>
              <w:autoSpaceDE w:val="0"/>
              <w:autoSpaceDN w:val="0"/>
              <w:adjustRightInd w:val="0"/>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____</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программы</w:t>
            </w:r>
          </w:p>
        </w:tc>
        <w:tc>
          <w:tcPr>
            <w:tcW w:w="7655" w:type="dxa"/>
          </w:tcPr>
          <w:p w:rsidR="000C5361" w:rsidRPr="000C5361" w:rsidRDefault="000C5361" w:rsidP="00C56B6C">
            <w:pPr>
              <w:widowControl w:val="0"/>
              <w:autoSpaceDE w:val="0"/>
              <w:autoSpaceDN w:val="0"/>
              <w:adjustRightInd w:val="0"/>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2A3515">
              <w:rPr>
                <w:rFonts w:ascii="Times New Roman" w:eastAsiaTheme="minorEastAsia" w:hAnsi="Times New Roman" w:cs="Times New Roman"/>
                <w:bCs/>
                <w:sz w:val="24"/>
                <w:szCs w:val="24"/>
                <w:lang w:eastAsia="ru-RU"/>
              </w:rPr>
              <w:t xml:space="preserve">, </w:t>
            </w:r>
            <w:r w:rsidR="00C56B6C">
              <w:rPr>
                <w:rFonts w:ascii="Times New Roman" w:eastAsiaTheme="minorEastAsia" w:hAnsi="Times New Roman" w:cs="Times New Roman"/>
                <w:bCs/>
                <w:sz w:val="24"/>
                <w:szCs w:val="24"/>
                <w:lang w:eastAsia="ru-RU"/>
              </w:rPr>
              <w:t xml:space="preserve">обеспечение </w:t>
            </w:r>
            <w:r w:rsidR="002A3515">
              <w:rPr>
                <w:rFonts w:ascii="Times New Roman" w:eastAsiaTheme="minorEastAsia" w:hAnsi="Times New Roman" w:cs="Times New Roman"/>
                <w:bCs/>
                <w:sz w:val="24"/>
                <w:szCs w:val="24"/>
                <w:lang w:eastAsia="ru-RU"/>
              </w:rPr>
              <w:t>правопорядка.</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sz w:val="24"/>
                <w:szCs w:val="24"/>
                <w:lang w:eastAsia="ru-RU"/>
              </w:rPr>
              <w:t>повышение уровня защищенности объектов и населенных пунктов в области пожарной безопасности</w:t>
            </w:r>
            <w:r w:rsidR="002A3515">
              <w:rPr>
                <w:rFonts w:ascii="Times New Roman" w:eastAsiaTheme="minorEastAsia" w:hAnsi="Times New Roman" w:cs="Times New Roman"/>
                <w:sz w:val="24"/>
                <w:szCs w:val="24"/>
                <w:lang w:eastAsia="ru-RU"/>
              </w:rPr>
              <w:t xml:space="preserve">, </w:t>
            </w:r>
            <w:r w:rsidR="002A3515" w:rsidRPr="000C5361">
              <w:rPr>
                <w:rFonts w:ascii="Times New Roman" w:eastAsiaTheme="minorEastAsia" w:hAnsi="Times New Roman" w:cs="Times New Roman"/>
                <w:bCs/>
                <w:sz w:val="24"/>
                <w:szCs w:val="24"/>
                <w:lang w:eastAsia="ru-RU"/>
              </w:rPr>
              <w:t>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eastAsiaTheme="minorEastAsia" w:hAnsi="Times New Roman" w:cs="Times New Roman"/>
                <w:sz w:val="24"/>
                <w:szCs w:val="24"/>
                <w:lang w:eastAsia="ru-RU"/>
              </w:rPr>
              <w:t xml:space="preserve"> на территории муниципального района;</w:t>
            </w:r>
          </w:p>
          <w:p w:rsidR="000C5361" w:rsidRPr="000C5361" w:rsidRDefault="002E786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Arial" w:hAnsi="Times New Roman" w:cs="Times New Roman"/>
                <w:bCs/>
                <w:kern w:val="3"/>
                <w:sz w:val="24"/>
                <w:szCs w:val="24"/>
                <w:lang w:eastAsia="ru-RU"/>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Pr>
                <w:rFonts w:ascii="Times New Roman" w:eastAsia="Arial" w:hAnsi="Times New Roman" w:cs="Times New Roman"/>
                <w:bCs/>
                <w:kern w:val="3"/>
                <w:sz w:val="24"/>
                <w:szCs w:val="24"/>
                <w:lang w:eastAsia="ru-RU"/>
              </w:rPr>
              <w:t xml:space="preserve">, </w:t>
            </w:r>
            <w:r w:rsidRPr="000C5361">
              <w:rPr>
                <w:rFonts w:ascii="Times New Roman" w:eastAsiaTheme="minorEastAsia" w:hAnsi="Times New Roman" w:cs="Times New Roman"/>
                <w:bCs/>
                <w:sz w:val="24"/>
                <w:szCs w:val="24"/>
                <w:lang w:eastAsia="ru-RU"/>
              </w:rPr>
              <w:t>рациональное природопользование (обустройство мест для размещения отходов)</w:t>
            </w:r>
            <w:r w:rsidR="000C5361" w:rsidRPr="000C5361">
              <w:rPr>
                <w:rFonts w:ascii="Times New Roman" w:eastAsia="Times New Roman" w:hAnsi="Times New Roman" w:cs="Times New Roman"/>
                <w:bCs/>
                <w:kern w:val="3"/>
                <w:sz w:val="24"/>
                <w:szCs w:val="24"/>
                <w:lang w:eastAsia="ru-RU"/>
              </w:rPr>
              <w:t>;</w:t>
            </w:r>
          </w:p>
          <w:p w:rsidR="000C5361" w:rsidRDefault="002A1898"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создание условий для безопасности</w:t>
            </w:r>
            <w:r w:rsidR="002E7865" w:rsidRPr="000C5361">
              <w:rPr>
                <w:rFonts w:ascii="Times New Roman" w:eastAsia="Times New Roman" w:hAnsi="Times New Roman" w:cs="Times New Roman"/>
                <w:bCs/>
                <w:kern w:val="3"/>
                <w:sz w:val="24"/>
                <w:szCs w:val="24"/>
                <w:lang w:eastAsia="ru-RU"/>
              </w:rPr>
              <w:t xml:space="preserve"> дорожного движения</w:t>
            </w:r>
            <w:r w:rsidR="002E7865">
              <w:rPr>
                <w:rFonts w:ascii="Times New Roman" w:eastAsiaTheme="minorEastAsia" w:hAnsi="Times New Roman" w:cs="Times New Roman"/>
                <w:bCs/>
                <w:sz w:val="24"/>
                <w:szCs w:val="24"/>
                <w:lang w:eastAsia="ru-RU"/>
              </w:rPr>
              <w:t>;</w:t>
            </w:r>
          </w:p>
          <w:p w:rsidR="002E7865" w:rsidRPr="002E7865" w:rsidRDefault="00BD338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создание условий для </w:t>
            </w:r>
            <w:r w:rsidR="002E7865" w:rsidRPr="002E7865">
              <w:rPr>
                <w:rFonts w:ascii="Times New Roman" w:hAnsi="Times New Roman" w:cs="Times New Roman"/>
                <w:sz w:val="24"/>
                <w:szCs w:val="24"/>
              </w:rPr>
              <w:t>укрепления правопорядка и антитеррористической защищенности</w:t>
            </w:r>
            <w:r>
              <w:rPr>
                <w:rFonts w:ascii="Times New Roman" w:hAnsi="Times New Roman" w:cs="Times New Roman"/>
                <w:sz w:val="24"/>
                <w:szCs w:val="24"/>
              </w:rPr>
              <w:t>.</w:t>
            </w:r>
          </w:p>
        </w:tc>
      </w:tr>
      <w:tr w:rsidR="008E1FDB" w:rsidRPr="000C5361" w:rsidTr="000C5361">
        <w:tc>
          <w:tcPr>
            <w:tcW w:w="2410" w:type="dxa"/>
          </w:tcPr>
          <w:p w:rsidR="008E1FDB"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Ожидаемые результаты реализации</w:t>
            </w:r>
          </w:p>
          <w:p w:rsidR="008E1FDB"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p w:rsidR="008E1FDB" w:rsidRPr="000C5361" w:rsidRDefault="008E1FDB"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8E1FDB" w:rsidRDefault="008E1FDB" w:rsidP="008E1FDB">
            <w:pPr>
              <w:widowControl w:val="0"/>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Реализация запланированного программой комплекса мероприятий позволит к 2020 году достичь следующих конечных результатов:</w:t>
            </w:r>
          </w:p>
          <w:p w:rsidR="008E1FDB" w:rsidRDefault="00603EBC" w:rsidP="00603EBC">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603EBC">
              <w:rPr>
                <w:rFonts w:ascii="Times New Roman" w:eastAsiaTheme="minorEastAsia" w:hAnsi="Times New Roman" w:cs="Times New Roman"/>
                <w:bCs/>
                <w:sz w:val="24"/>
                <w:szCs w:val="24"/>
                <w:lang w:eastAsia="ru-RU"/>
              </w:rPr>
              <w:t>Сокращение количества лиц, погибших и пострадавших в результате дорожно-транспортных пр</w:t>
            </w:r>
            <w:r>
              <w:rPr>
                <w:rFonts w:ascii="Times New Roman" w:eastAsiaTheme="minorEastAsia" w:hAnsi="Times New Roman" w:cs="Times New Roman"/>
                <w:bCs/>
                <w:sz w:val="24"/>
                <w:szCs w:val="24"/>
                <w:lang w:eastAsia="ru-RU"/>
              </w:rPr>
              <w:t>оисшествий до показателя 0 чел</w:t>
            </w:r>
            <w:r w:rsidR="008E1FDB">
              <w:rPr>
                <w:rFonts w:ascii="Times New Roman" w:eastAsiaTheme="minorEastAsia" w:hAnsi="Times New Roman" w:cs="Times New Roman"/>
                <w:bCs/>
                <w:sz w:val="24"/>
                <w:szCs w:val="24"/>
                <w:lang w:eastAsia="ru-RU"/>
              </w:rPr>
              <w:t>.;</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w:t>
            </w:r>
            <w:r w:rsidR="0051218E">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пожаров до 60 </w:t>
            </w:r>
            <w:proofErr w:type="spellStart"/>
            <w:r>
              <w:rPr>
                <w:rFonts w:ascii="Times New Roman" w:eastAsiaTheme="minorEastAsia" w:hAnsi="Times New Roman" w:cs="Times New Roman"/>
                <w:bCs/>
                <w:sz w:val="24"/>
                <w:szCs w:val="24"/>
                <w:lang w:eastAsia="ru-RU"/>
              </w:rPr>
              <w:t>ед</w:t>
            </w:r>
            <w:proofErr w:type="spellEnd"/>
            <w:r>
              <w:rPr>
                <w:rFonts w:ascii="Times New Roman" w:eastAsiaTheme="minorEastAsia" w:hAnsi="Times New Roman" w:cs="Times New Roman"/>
                <w:bCs/>
                <w:sz w:val="24"/>
                <w:szCs w:val="24"/>
                <w:lang w:eastAsia="ru-RU"/>
              </w:rPr>
              <w:t>;</w:t>
            </w:r>
          </w:p>
          <w:p w:rsidR="008E1FDB" w:rsidRPr="000C5361" w:rsidRDefault="008E1FDB" w:rsidP="00603EBC">
            <w:pPr>
              <w:widowControl w:val="0"/>
              <w:autoSpaceDE w:val="0"/>
              <w:autoSpaceDN w:val="0"/>
              <w:adjustRightInd w:val="0"/>
              <w:ind w:left="34" w:firstLine="142"/>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8. С</w:t>
            </w:r>
            <w:r w:rsidRPr="00DC6E6D">
              <w:rPr>
                <w:rFonts w:ascii="Times New Roman" w:hAnsi="Times New Roman" w:cs="Times New Roman"/>
                <w:sz w:val="24"/>
                <w:szCs w:val="24"/>
              </w:rPr>
              <w:t>нижения числа зарегистрир</w:t>
            </w:r>
            <w:r>
              <w:rPr>
                <w:rFonts w:ascii="Times New Roman" w:hAnsi="Times New Roman" w:cs="Times New Roman"/>
                <w:sz w:val="24"/>
                <w:szCs w:val="24"/>
              </w:rPr>
              <w:t xml:space="preserve">ованных преступлений до </w:t>
            </w:r>
            <w:r w:rsidR="0051218E">
              <w:rPr>
                <w:rFonts w:ascii="Times New Roman" w:hAnsi="Times New Roman" w:cs="Times New Roman"/>
                <w:sz w:val="24"/>
                <w:szCs w:val="24"/>
              </w:rPr>
              <w:t>690</w:t>
            </w:r>
            <w:r>
              <w:rPr>
                <w:rFonts w:ascii="Times New Roman" w:hAnsi="Times New Roman" w:cs="Times New Roman"/>
                <w:sz w:val="24"/>
                <w:szCs w:val="24"/>
              </w:rPr>
              <w:t xml:space="preserve"> ед.</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Этапы и сроки реализации 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программы: 2015-2020гг.</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финансирования</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widowControl w:val="0"/>
              <w:tabs>
                <w:tab w:val="left" w:pos="459"/>
              </w:tabs>
              <w:autoSpaceDE w:val="0"/>
              <w:autoSpaceDN w:val="0"/>
              <w:adjustRightInd w:val="0"/>
              <w:ind w:firstLine="459"/>
              <w:jc w:val="both"/>
              <w:rPr>
                <w:rFonts w:ascii="Times New Roman" w:hAnsi="Times New Roman" w:cs="Times New Roman"/>
                <w:b/>
                <w:bCs/>
                <w:sz w:val="24"/>
                <w:szCs w:val="24"/>
              </w:rPr>
            </w:pPr>
            <w:r w:rsidRPr="000C5361">
              <w:rPr>
                <w:rFonts w:ascii="Times New Roman" w:hAnsi="Times New Roman" w:cs="Times New Roman"/>
                <w:sz w:val="24"/>
                <w:szCs w:val="24"/>
              </w:rPr>
              <w:t xml:space="preserve">Общий объем финансирования программы предусматривается в размере </w:t>
            </w:r>
            <w:r w:rsidR="00C10692">
              <w:rPr>
                <w:rFonts w:ascii="Times New Roman" w:hAnsi="Times New Roman" w:cs="Times New Roman"/>
                <w:sz w:val="24"/>
                <w:szCs w:val="24"/>
              </w:rPr>
              <w:t>192014,88</w:t>
            </w:r>
            <w:r w:rsidR="004A05DA">
              <w:rPr>
                <w:rFonts w:ascii="Times New Roman" w:hAnsi="Times New Roman" w:cs="Times New Roman"/>
                <w:sz w:val="24"/>
                <w:szCs w:val="24"/>
              </w:rPr>
              <w:t xml:space="preserve"> </w:t>
            </w:r>
            <w:r w:rsidRPr="000C5361">
              <w:rPr>
                <w:rFonts w:ascii="Times New Roman" w:hAnsi="Times New Roman" w:cs="Times New Roman"/>
                <w:sz w:val="24"/>
                <w:szCs w:val="24"/>
              </w:rPr>
              <w:t>тыс. рублей, в том числе:</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счет средств федерального бюджета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за счет средств республиканского бюджета </w:t>
            </w:r>
            <w:r w:rsidR="00FB3B60">
              <w:rPr>
                <w:rFonts w:ascii="Times New Roman" w:hAnsi="Times New Roman" w:cs="Times New Roman"/>
                <w:sz w:val="24"/>
                <w:szCs w:val="24"/>
              </w:rPr>
              <w:t>61507,02</w:t>
            </w:r>
            <w:r w:rsidRPr="001A4266">
              <w:rPr>
                <w:rFonts w:ascii="Times New Roman" w:hAnsi="Times New Roman" w:cs="Times New Roman"/>
                <w:sz w:val="24"/>
                <w:szCs w:val="24"/>
              </w:rPr>
              <w:t xml:space="preserve"> тыс. рублей;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за счет средств муниципального бюджета </w:t>
            </w:r>
            <w:r w:rsidR="00C10692">
              <w:rPr>
                <w:rFonts w:ascii="Times New Roman" w:hAnsi="Times New Roman" w:cs="Times New Roman"/>
                <w:sz w:val="24"/>
                <w:szCs w:val="24"/>
              </w:rPr>
              <w:t>130507,86</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Всего:</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32020,72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2016 год </w:t>
            </w:r>
            <w:r w:rsidR="00E10C71">
              <w:rPr>
                <w:rFonts w:ascii="Times New Roman" w:hAnsi="Times New Roman" w:cs="Times New Roman"/>
                <w:sz w:val="24"/>
                <w:szCs w:val="24"/>
              </w:rPr>
              <w:t>-</w:t>
            </w:r>
            <w:r w:rsidRPr="001A4266">
              <w:rPr>
                <w:rFonts w:ascii="Times New Roman" w:hAnsi="Times New Roman" w:cs="Times New Roman"/>
                <w:sz w:val="24"/>
                <w:szCs w:val="24"/>
              </w:rPr>
              <w:t xml:space="preserve">  44867,73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2017 год – </w:t>
            </w:r>
            <w:r w:rsidR="00367CD8">
              <w:rPr>
                <w:rFonts w:ascii="Times New Roman" w:hAnsi="Times New Roman" w:cs="Times New Roman"/>
                <w:sz w:val="24"/>
                <w:szCs w:val="24"/>
              </w:rPr>
              <w:t>35032,14</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2018 год – </w:t>
            </w:r>
            <w:r w:rsidR="00367CD8">
              <w:rPr>
                <w:rFonts w:ascii="Times New Roman" w:hAnsi="Times New Roman" w:cs="Times New Roman"/>
                <w:sz w:val="24"/>
                <w:szCs w:val="24"/>
              </w:rPr>
              <w:t>37210,08</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2019 год – </w:t>
            </w:r>
            <w:r w:rsidR="00E10C71">
              <w:rPr>
                <w:rFonts w:ascii="Times New Roman" w:hAnsi="Times New Roman" w:cs="Times New Roman"/>
                <w:sz w:val="24"/>
                <w:szCs w:val="24"/>
              </w:rPr>
              <w:t>21341,34</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2020 год –</w:t>
            </w:r>
            <w:r w:rsidR="00E10C71">
              <w:rPr>
                <w:rFonts w:ascii="Times New Roman" w:hAnsi="Times New Roman" w:cs="Times New Roman"/>
                <w:sz w:val="24"/>
                <w:szCs w:val="24"/>
              </w:rPr>
              <w:t xml:space="preserve"> 21542,87</w:t>
            </w:r>
            <w:r w:rsidRPr="001A4266">
              <w:rPr>
                <w:rFonts w:ascii="Times New Roman" w:hAnsi="Times New Roman" w:cs="Times New Roman"/>
                <w:sz w:val="24"/>
                <w:szCs w:val="24"/>
              </w:rPr>
              <w:t xml:space="preserve"> тыс. рублей;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в том числе:</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         за счёт средств федерального бюджета: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2017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2018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2020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счёт средств республиканского бюджета:</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14605,32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16113,00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2017 год – 1</w:t>
            </w:r>
            <w:r w:rsidR="005018B5">
              <w:rPr>
                <w:rFonts w:ascii="Times New Roman" w:hAnsi="Times New Roman" w:cs="Times New Roman"/>
                <w:sz w:val="24"/>
                <w:szCs w:val="24"/>
              </w:rPr>
              <w:t>55</w:t>
            </w:r>
            <w:r w:rsidRPr="001A4266">
              <w:rPr>
                <w:rFonts w:ascii="Times New Roman" w:hAnsi="Times New Roman" w:cs="Times New Roman"/>
                <w:sz w:val="24"/>
                <w:szCs w:val="24"/>
              </w:rPr>
              <w:t>79,10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2018 год – </w:t>
            </w:r>
            <w:r w:rsidR="00E10C71">
              <w:rPr>
                <w:rFonts w:ascii="Times New Roman" w:hAnsi="Times New Roman" w:cs="Times New Roman"/>
                <w:sz w:val="24"/>
                <w:szCs w:val="24"/>
              </w:rPr>
              <w:t>15209,60</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2020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счёт средств муниципального бюджета:</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17415,40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28754,73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2017 год – </w:t>
            </w:r>
            <w:r w:rsidR="00C10692">
              <w:rPr>
                <w:rFonts w:ascii="Times New Roman" w:hAnsi="Times New Roman" w:cs="Times New Roman"/>
                <w:sz w:val="24"/>
                <w:szCs w:val="24"/>
              </w:rPr>
              <w:t>19453,04</w:t>
            </w:r>
            <w:r w:rsidRPr="001A4266">
              <w:rPr>
                <w:rFonts w:ascii="Times New Roman" w:hAnsi="Times New Roman" w:cs="Times New Roman"/>
                <w:sz w:val="24"/>
                <w:szCs w:val="24"/>
              </w:rPr>
              <w:t>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2018 год – </w:t>
            </w:r>
            <w:r w:rsidR="00C10692">
              <w:rPr>
                <w:rFonts w:ascii="Times New Roman" w:hAnsi="Times New Roman" w:cs="Times New Roman"/>
                <w:sz w:val="24"/>
                <w:szCs w:val="24"/>
              </w:rPr>
              <w:t>22000,48</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2019 год – </w:t>
            </w:r>
            <w:r w:rsidR="00E10C71">
              <w:rPr>
                <w:rFonts w:ascii="Times New Roman" w:hAnsi="Times New Roman" w:cs="Times New Roman"/>
                <w:sz w:val="24"/>
                <w:szCs w:val="24"/>
              </w:rPr>
              <w:t>21341,34</w:t>
            </w:r>
            <w:r w:rsidRPr="001A4266">
              <w:rPr>
                <w:rFonts w:ascii="Times New Roman" w:hAnsi="Times New Roman" w:cs="Times New Roman"/>
                <w:sz w:val="24"/>
                <w:szCs w:val="24"/>
              </w:rPr>
              <w:t xml:space="preserve"> тыс. рублей;</w:t>
            </w:r>
          </w:p>
          <w:p w:rsidR="005834EC" w:rsidRDefault="00E10C71" w:rsidP="001A4266">
            <w:pPr>
              <w:autoSpaceDE w:val="0"/>
              <w:autoSpaceDN w:val="0"/>
              <w:adjustRightInd w:val="0"/>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001A4266" w:rsidRPr="001A4266">
              <w:rPr>
                <w:rFonts w:ascii="Times New Roman" w:hAnsi="Times New Roman" w:cs="Times New Roman"/>
                <w:sz w:val="24"/>
                <w:szCs w:val="24"/>
              </w:rPr>
              <w:t xml:space="preserve">2020 год – </w:t>
            </w:r>
            <w:r>
              <w:rPr>
                <w:rFonts w:ascii="Times New Roman" w:hAnsi="Times New Roman" w:cs="Times New Roman"/>
                <w:sz w:val="24"/>
                <w:szCs w:val="24"/>
              </w:rPr>
              <w:t>21542,87</w:t>
            </w:r>
            <w:r w:rsidR="001A4266" w:rsidRPr="001A4266">
              <w:rPr>
                <w:rFonts w:ascii="Times New Roman" w:hAnsi="Times New Roman" w:cs="Times New Roman"/>
                <w:sz w:val="24"/>
                <w:szCs w:val="24"/>
              </w:rPr>
              <w:t xml:space="preserve"> тыс. рублей</w:t>
            </w:r>
          </w:p>
          <w:p w:rsidR="000C5361" w:rsidRPr="000C5361" w:rsidRDefault="000C5361" w:rsidP="001A4266">
            <w:pPr>
              <w:autoSpaceDE w:val="0"/>
              <w:autoSpaceDN w:val="0"/>
              <w:adjustRightInd w:val="0"/>
              <w:ind w:firstLine="317"/>
              <w:jc w:val="both"/>
              <w:rPr>
                <w:rFonts w:ascii="Times New Roman" w:eastAsia="Times New Roman" w:hAnsi="Times New Roman" w:cs="Times New Roman"/>
                <w:sz w:val="24"/>
                <w:szCs w:val="24"/>
                <w:lang w:eastAsia="ru-RU"/>
              </w:rPr>
            </w:pPr>
            <w:r w:rsidRPr="000C536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0C5361">
              <w:rPr>
                <w:rFonts w:ascii="Times New Roman" w:hAnsi="Times New Roman" w:cs="Times New Roman"/>
                <w:sz w:val="24"/>
                <w:szCs w:val="24"/>
              </w:rPr>
              <w:t>МО МР «Сыктывдинский»</w:t>
            </w:r>
            <w:r w:rsidRPr="000C536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0C5361" w:rsidRPr="000C5361" w:rsidTr="000C5361">
        <w:tc>
          <w:tcPr>
            <w:tcW w:w="2410" w:type="dxa"/>
          </w:tcPr>
          <w:p w:rsidR="000C5361"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индикаторы и показатели программы</w:t>
            </w:r>
          </w:p>
        </w:tc>
        <w:tc>
          <w:tcPr>
            <w:tcW w:w="7655" w:type="dxa"/>
          </w:tcPr>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лиц,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дорожно-транспортных происшествий с пострадавшими</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Pr="000C5361" w:rsidRDefault="00603EBC"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количество ликвидированных  и </w:t>
            </w:r>
            <w:r w:rsidR="008E1FDB" w:rsidRPr="000C5361">
              <w:rPr>
                <w:rFonts w:ascii="Times New Roman" w:eastAsiaTheme="minorEastAsia" w:hAnsi="Times New Roman" w:cs="Times New Roman"/>
                <w:bCs/>
                <w:sz w:val="24"/>
                <w:szCs w:val="24"/>
                <w:lang w:eastAsia="ru-RU"/>
              </w:rPr>
              <w:t xml:space="preserve"> рекультивированных объектов размещения отходов (несанкционированных свалок)</w:t>
            </w:r>
            <w:r w:rsidR="008E1FDB">
              <w:rPr>
                <w:rFonts w:ascii="Times New Roman" w:eastAsiaTheme="minorEastAsia" w:hAnsi="Times New Roman" w:cs="Times New Roman"/>
                <w:bCs/>
                <w:sz w:val="24"/>
                <w:szCs w:val="24"/>
                <w:lang w:eastAsia="ru-RU"/>
              </w:rPr>
              <w:t>, (ед.)</w:t>
            </w:r>
            <w:r w:rsidR="008E1FDB"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созданных систем  по  раздельному  сбору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Default="008E1FDB" w:rsidP="001D6FE3">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пожаров</w:t>
            </w:r>
            <w:r>
              <w:rPr>
                <w:rFonts w:ascii="Times New Roman" w:eastAsiaTheme="minorEastAsia" w:hAnsi="Times New Roman" w:cs="Times New Roman"/>
                <w:bCs/>
                <w:sz w:val="24"/>
                <w:szCs w:val="24"/>
                <w:lang w:eastAsia="ru-RU"/>
              </w:rPr>
              <w:t>, (ед.);</w:t>
            </w:r>
          </w:p>
          <w:p w:rsidR="00DC6E6D" w:rsidRPr="00DC6E6D" w:rsidRDefault="008E1FDB" w:rsidP="001D6FE3">
            <w:pPr>
              <w:pStyle w:val="ConsPlusCell"/>
              <w:ind w:left="34" w:firstLine="326"/>
              <w:jc w:val="both"/>
              <w:rPr>
                <w:rFonts w:ascii="Times New Roman" w:hAnsi="Times New Roman" w:cs="Times New Roman"/>
                <w:bCs/>
                <w:sz w:val="24"/>
                <w:szCs w:val="24"/>
              </w:rPr>
            </w:pPr>
            <w:r>
              <w:rPr>
                <w:rFonts w:ascii="Times New Roman" w:hAnsi="Times New Roman" w:cs="Times New Roman"/>
                <w:sz w:val="24"/>
                <w:szCs w:val="24"/>
              </w:rPr>
              <w:t xml:space="preserve"> 8)  </w:t>
            </w:r>
            <w:r w:rsidRPr="00DC6E6D">
              <w:rPr>
                <w:rFonts w:ascii="Times New Roman" w:hAnsi="Times New Roman" w:cs="Times New Roman"/>
                <w:sz w:val="24"/>
                <w:szCs w:val="24"/>
              </w:rPr>
              <w:t>число заре</w:t>
            </w:r>
            <w:r>
              <w:rPr>
                <w:rFonts w:ascii="Times New Roman" w:hAnsi="Times New Roman" w:cs="Times New Roman"/>
                <w:sz w:val="24"/>
                <w:szCs w:val="24"/>
              </w:rPr>
              <w:t>гистрированных преступлений, (ед.).</w:t>
            </w:r>
          </w:p>
        </w:tc>
      </w:tr>
    </w:tbl>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r w:rsidRPr="000C5361">
        <w:rPr>
          <w:rFonts w:ascii="Times New Roman" w:hAnsi="Times New Roman" w:cs="Times New Roman"/>
          <w:b/>
          <w:sz w:val="24"/>
          <w:szCs w:val="24"/>
        </w:rPr>
        <w:lastRenderedPageBreak/>
        <w:t>Раздел 1. Характеристика текущего состояния в сфере жилищно-коммунального хозяйства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Район расположен в южной части Республики Коми. Образован 15 июля 1929 г. Административный центр района — с. Выльгорт. Расстояние от райцентра до г. Сыктывкар 7 км. </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В состав территории МО МР «Сыктывдинский»» входит 13 сельских поселений (далее - СП), объединяющие 49 населенных пункта (13 поселков сельского типа, 10 сел и 26 деревень).</w:t>
      </w:r>
    </w:p>
    <w:p w:rsidR="000C5361" w:rsidRDefault="000C5361" w:rsidP="000C5361">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 включает в себя подпрограммы: «Обеспечение первичных мер пожарной безопасности на территории муниципального образования муниципального района «Сыктывдинский»; «Отходы»; «Повышение безопасности дорожного движения на территории муниципального района «Сыктывдинский»</w:t>
      </w:r>
      <w:r w:rsidR="00041CD7">
        <w:rPr>
          <w:rFonts w:ascii="Times New Roman" w:eastAsia="Times New Roman" w:hAnsi="Times New Roman" w:cs="Times New Roman"/>
          <w:sz w:val="24"/>
          <w:szCs w:val="24"/>
          <w:lang w:eastAsia="ru-RU"/>
        </w:rPr>
        <w:t>, «</w:t>
      </w:r>
      <w:r w:rsidR="00041CD7" w:rsidRPr="002A3515">
        <w:rPr>
          <w:rFonts w:ascii="Times New Roman" w:hAnsi="Times New Roman" w:cs="Times New Roman"/>
          <w:bCs/>
          <w:sz w:val="24"/>
          <w:szCs w:val="24"/>
        </w:rPr>
        <w:t>Правопорядок</w:t>
      </w:r>
      <w:r w:rsidR="00041CD7">
        <w:rPr>
          <w:rFonts w:ascii="Times New Roman" w:hAnsi="Times New Roman" w:cs="Times New Roman"/>
          <w:bCs/>
          <w:sz w:val="24"/>
          <w:szCs w:val="24"/>
        </w:rPr>
        <w:t>»</w:t>
      </w:r>
      <w:r w:rsidRPr="000C5361">
        <w:rPr>
          <w:rFonts w:ascii="Times New Roman" w:eastAsia="Times New Roman" w:hAnsi="Times New Roman" w:cs="Times New Roman"/>
          <w:sz w:val="24"/>
          <w:szCs w:val="24"/>
          <w:lang w:eastAsia="ru-RU"/>
        </w:rPr>
        <w:t>.</w:t>
      </w:r>
    </w:p>
    <w:p w:rsidR="009A2431" w:rsidRPr="000C5361" w:rsidRDefault="009A2431" w:rsidP="000C5361">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FF332D">
      <w:pPr>
        <w:widowControl w:val="0"/>
        <w:numPr>
          <w:ilvl w:val="1"/>
          <w:numId w:val="8"/>
        </w:numPr>
        <w:tabs>
          <w:tab w:val="left" w:pos="567"/>
        </w:tabs>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«Обеспечение первичных мер пожарной безопасности на территории муниципального образования муниципального района «Сыктывдинский» включает в себя комплекс мероприятий, направленных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0C5361">
      <w:pPr>
        <w:widowControl w:val="0"/>
        <w:tabs>
          <w:tab w:val="left" w:pos="284"/>
        </w:tabs>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 2020 годов, создание минимально необходимых условий для стабилизации пожарной обстановки на территории муниципального образования, то есть создание предпосылок по снижению числа пожаров, обеспечению должной защиты жизни и здоровья граждан от пожаров, снижению материального ущерба от пожаров.</w:t>
      </w:r>
    </w:p>
    <w:p w:rsidR="009A2431" w:rsidRPr="000C536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FF332D">
      <w:pPr>
        <w:widowControl w:val="0"/>
        <w:numPr>
          <w:ilvl w:val="1"/>
          <w:numId w:val="8"/>
        </w:numPr>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«Отходы» включает в себя комплекс мероприятий, направленных на улучшение состояния экологической обстановки, в том числе, на приведение объектов, используемых для утилизации (захоронения)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 последние годы обращено большое внимание на дальнейшее совершенствование решений планировки, застройки и благоустройства населенных мест с учетом подъема материального и культурного уровня жизни граждан.</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Сложившееся в Сыктывдинском районе положение в области обращения с отходами является неблагополучным.</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В настоящее время остро стоят проблемы сбора и утилизации всех видов отходов, ликвидации несанкционированных свалок, рекультивации полигонов захоронения отходов, уже исчерпавших запланированные объемы. Дальнейшее затягивание решения указанных вопросов может привести к чрезвычайным ситуациям.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Прогрессивная стратегия обращения с отходами должна быть ориентирована на раздельный сбор и </w:t>
      </w:r>
      <w:proofErr w:type="spellStart"/>
      <w:r w:rsidRPr="000C5361">
        <w:rPr>
          <w:rFonts w:ascii="Times New Roman" w:eastAsiaTheme="minorEastAsia" w:hAnsi="Times New Roman" w:cs="Times New Roman"/>
          <w:sz w:val="24"/>
          <w:szCs w:val="24"/>
          <w:lang w:eastAsia="ru-RU"/>
        </w:rPr>
        <w:t>мусоросортировку</w:t>
      </w:r>
      <w:proofErr w:type="spellEnd"/>
      <w:r w:rsidRPr="000C5361">
        <w:rPr>
          <w:rFonts w:ascii="Times New Roman" w:eastAsiaTheme="minorEastAsia" w:hAnsi="Times New Roman" w:cs="Times New Roman"/>
          <w:sz w:val="24"/>
          <w:szCs w:val="24"/>
          <w:lang w:eastAsia="ru-RU"/>
        </w:rPr>
        <w:t>. Вторичная переработка отходов (</w:t>
      </w:r>
      <w:proofErr w:type="spellStart"/>
      <w:r w:rsidRPr="000C5361">
        <w:rPr>
          <w:rFonts w:ascii="Times New Roman" w:eastAsiaTheme="minorEastAsia" w:hAnsi="Times New Roman" w:cs="Times New Roman"/>
          <w:sz w:val="24"/>
          <w:szCs w:val="24"/>
          <w:lang w:eastAsia="ru-RU"/>
        </w:rPr>
        <w:t>рециклинг</w:t>
      </w:r>
      <w:proofErr w:type="spellEnd"/>
      <w:r w:rsidRPr="000C5361">
        <w:rPr>
          <w:rFonts w:ascii="Times New Roman" w:eastAsiaTheme="minorEastAsia" w:hAnsi="Times New Roman" w:cs="Times New Roman"/>
          <w:sz w:val="24"/>
          <w:szCs w:val="24"/>
          <w:lang w:eastAsia="ru-RU"/>
        </w:rPr>
        <w:t>) поможет сократить поток поступлений отходов на полигоны, снизить затраты на вывоз, обезвреживание и захоронение отходов, получать доход от реализации вторичных ресурсов.</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решения проблемных вопросов, связанных с отходами, необходимы скоординированные совместные усилия органов местного самоуправления и государственной власти Республики Коми, с привлечением средств частных инвесторов, что возможно только программно-целевым методом. В рамках данной подпрограммы </w:t>
      </w:r>
      <w:r w:rsidR="008E1FDB">
        <w:rPr>
          <w:rFonts w:ascii="Times New Roman" w:eastAsiaTheme="minorEastAsia" w:hAnsi="Times New Roman" w:cs="Times New Roman"/>
          <w:sz w:val="24"/>
          <w:szCs w:val="24"/>
          <w:lang w:eastAsia="ru-RU"/>
        </w:rPr>
        <w:t>возможно</w:t>
      </w:r>
      <w:r w:rsidRPr="000C5361">
        <w:rPr>
          <w:rFonts w:ascii="Times New Roman" w:eastAsiaTheme="minorEastAsia" w:hAnsi="Times New Roman" w:cs="Times New Roman"/>
          <w:sz w:val="24"/>
          <w:szCs w:val="24"/>
          <w:lang w:eastAsia="ru-RU"/>
        </w:rPr>
        <w:t xml:space="preserve"> софинансирование объектов по обращению с отходами, находящихся в муниципальной собственности, включенных в аналогичные целевые программы Республики Коми, в связи с тем, что муниципальное образование </w:t>
      </w:r>
      <w:r w:rsidR="008E1FDB">
        <w:rPr>
          <w:rFonts w:ascii="Times New Roman" w:eastAsiaTheme="minorEastAsia" w:hAnsi="Times New Roman" w:cs="Times New Roman"/>
          <w:sz w:val="24"/>
          <w:szCs w:val="24"/>
          <w:lang w:eastAsia="ru-RU"/>
        </w:rPr>
        <w:t>муниципального района «Сыктывдинский»</w:t>
      </w:r>
      <w:r w:rsidRPr="000C5361">
        <w:rPr>
          <w:rFonts w:ascii="Times New Roman" w:eastAsiaTheme="minorEastAsia" w:hAnsi="Times New Roman" w:cs="Times New Roman"/>
          <w:sz w:val="24"/>
          <w:szCs w:val="24"/>
          <w:lang w:eastAsia="ru-RU"/>
        </w:rPr>
        <w:t xml:space="preserve"> не имеет возможности самостоятельно в полном объеме финансировать данные объекты.</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w:t>
      </w:r>
      <w:proofErr w:type="spellStart"/>
      <w:r w:rsidRPr="000C5361">
        <w:rPr>
          <w:rFonts w:ascii="Times New Roman" w:eastAsiaTheme="minorEastAsia" w:hAnsi="Times New Roman" w:cs="Times New Roman"/>
          <w:sz w:val="24"/>
          <w:szCs w:val="24"/>
          <w:lang w:eastAsia="ru-RU"/>
        </w:rPr>
        <w:t>экологичной</w:t>
      </w:r>
      <w:proofErr w:type="spellEnd"/>
      <w:r w:rsidRPr="000C5361">
        <w:rPr>
          <w:rFonts w:ascii="Times New Roman" w:eastAsiaTheme="minorEastAsia" w:hAnsi="Times New Roman" w:cs="Times New Roman"/>
          <w:sz w:val="24"/>
          <w:szCs w:val="24"/>
          <w:lang w:eastAsia="ru-RU"/>
        </w:rPr>
        <w:t xml:space="preserve"> и экономически эффективной утилизации отходов, создать комплексную систему управления отходами, привлечь средства частных инвесторов.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техническим задачам относится инженерная подготовка территории, в том числе обустройство зон специального назначения (полигоны размещения и утилизации отходов и другие специальные объекты) в соответствии с требованиями нормативных документов.</w:t>
      </w:r>
    </w:p>
    <w:p w:rsidR="009A243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1.3. Подпрограмма «Повышение безопасности дорожного движения на территории муниципального района «Сыктывдинский» включает в себя комплекс мероприятий, направленных на предупреждение опасного поведения участников дорожного движения.</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г.</w:t>
      </w:r>
      <w:r w:rsidR="00603EBC">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Сыктывкара.</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несоответствие скорости движения транспортных средств конкретным дорожным условиям, нарушение правил проезда перекрестков, непредставление преимущества в движении транспортным средствам, имеющими такое право, движение задним ходом, выезд на полосу встречного движения, переход пешеходами проезжей части в неустановленном месте, неудовлетворительные дорожные условия.</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 увеличением уровня автомобилизации и включением все большего числа граждан в дорожное движение возрастает роль не только государства, но и местного самоуправления в обеспечении безопасности дорожного движения, сохранении жизни и здоровья участников дорожного движения.</w:t>
      </w:r>
    </w:p>
    <w:p w:rsid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обеспечения общественной поддержки мероприятий по повышению безопасности дорожного движения, а так же для преодоления негативных и закрепления позитивных </w:t>
      </w:r>
      <w:r w:rsidRPr="000C5361">
        <w:rPr>
          <w:rFonts w:ascii="Times New Roman" w:eastAsiaTheme="minorEastAsia" w:hAnsi="Times New Roman" w:cs="Times New Roman"/>
          <w:sz w:val="24"/>
          <w:szCs w:val="24"/>
          <w:lang w:eastAsia="ru-RU"/>
        </w:rPr>
        <w:lastRenderedPageBreak/>
        <w:t>тенденций возможно лишь при осуществлении согласованного комплекса мероприятий по обеспечению безопасности дорожного движения – законодательного, экономического, организационного, технического и воспитательного характера.</w:t>
      </w:r>
    </w:p>
    <w:p w:rsidR="009A243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41CD7" w:rsidRDefault="00041CD7" w:rsidP="00FF332D">
      <w:pPr>
        <w:pStyle w:val="a6"/>
        <w:widowControl w:val="0"/>
        <w:numPr>
          <w:ilvl w:val="1"/>
          <w:numId w:val="18"/>
        </w:numPr>
        <w:tabs>
          <w:tab w:val="left" w:pos="993"/>
        </w:tabs>
        <w:spacing w:after="0" w:line="240" w:lineRule="auto"/>
        <w:ind w:left="0" w:firstLine="567"/>
        <w:jc w:val="both"/>
        <w:rPr>
          <w:rFonts w:ascii="Times New Roman" w:eastAsiaTheme="minorEastAsia" w:hAnsi="Times New Roman" w:cs="Times New Roman"/>
          <w:sz w:val="24"/>
          <w:szCs w:val="24"/>
          <w:lang w:eastAsia="ru-RU"/>
        </w:rPr>
      </w:pPr>
      <w:r w:rsidRPr="00BD3385">
        <w:rPr>
          <w:rFonts w:ascii="Times New Roman" w:eastAsiaTheme="minorEastAsia" w:hAnsi="Times New Roman" w:cs="Times New Roman"/>
          <w:sz w:val="24"/>
          <w:szCs w:val="24"/>
          <w:lang w:eastAsia="ru-RU"/>
        </w:rPr>
        <w:t>Подпрограмма «</w:t>
      </w:r>
      <w:r w:rsidR="00BD3385" w:rsidRPr="00BD3385">
        <w:rPr>
          <w:rFonts w:ascii="Times New Roman" w:eastAsiaTheme="minorEastAsia" w:hAnsi="Times New Roman" w:cs="Times New Roman"/>
          <w:sz w:val="24"/>
          <w:szCs w:val="24"/>
          <w:lang w:eastAsia="ru-RU"/>
        </w:rPr>
        <w:t>Правопорядок</w:t>
      </w:r>
      <w:r w:rsidRPr="00BD3385">
        <w:rPr>
          <w:rFonts w:ascii="Times New Roman" w:eastAsiaTheme="minorEastAsia" w:hAnsi="Times New Roman" w:cs="Times New Roman"/>
          <w:sz w:val="24"/>
          <w:szCs w:val="24"/>
          <w:lang w:eastAsia="ru-RU"/>
        </w:rPr>
        <w:t xml:space="preserve">» включает в себя комплекс мероприятий, направленных на </w:t>
      </w:r>
      <w:r w:rsidR="00BD3385" w:rsidRPr="00BD3385">
        <w:rPr>
          <w:rFonts w:ascii="Times New Roman" w:hAnsi="Times New Roman" w:cs="Times New Roman"/>
          <w:sz w:val="24"/>
          <w:szCs w:val="24"/>
        </w:rPr>
        <w:t>укрепление правопорядка и антитеррористической защищенности</w:t>
      </w:r>
      <w:r w:rsidRPr="00BD3385">
        <w:rPr>
          <w:rFonts w:ascii="Times New Roman" w:eastAsiaTheme="minorEastAsia" w:hAnsi="Times New Roman" w:cs="Times New Roman"/>
          <w:sz w:val="24"/>
          <w:szCs w:val="24"/>
          <w:lang w:eastAsia="ru-RU"/>
        </w:rPr>
        <w:t>.</w:t>
      </w:r>
    </w:p>
    <w:p w:rsidR="007E0DD8" w:rsidRPr="00AF6E9A" w:rsidRDefault="007E0DD8" w:rsidP="007E0DD8">
      <w:pPr>
        <w:pStyle w:val="ConsPlusNormal"/>
        <w:widowControl/>
        <w:ind w:firstLine="567"/>
        <w:jc w:val="both"/>
      </w:pPr>
      <w:r>
        <w:t>Н</w:t>
      </w:r>
      <w:r w:rsidRPr="00AF6E9A">
        <w:t>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88708D" w:rsidRDefault="0088708D" w:rsidP="0088708D">
      <w:pPr>
        <w:pStyle w:val="ConsPlusNormal"/>
        <w:widowControl/>
        <w:ind w:firstLine="709"/>
        <w:jc w:val="both"/>
      </w:pPr>
      <w:r>
        <w:t>Реализация</w:t>
      </w:r>
      <w:r w:rsidRPr="00AF6E9A">
        <w:t xml:space="preserve"> комплексной системы мероприятий по профилактике правонарушений, охране общественного порядка и обеспечению общественной безопасности в </w:t>
      </w:r>
      <w:r>
        <w:t>Сыктывдинском</w:t>
      </w:r>
      <w:r w:rsidRPr="00AF6E9A">
        <w:t xml:space="preserve"> районе, </w:t>
      </w:r>
      <w:r>
        <w:t>позволит улучшить криминогенную</w:t>
      </w:r>
      <w:r w:rsidRPr="00AF6E9A">
        <w:t xml:space="preserve"> обстановк</w:t>
      </w:r>
      <w:r>
        <w:t>у, в том числе снизить преступность, детскую</w:t>
      </w:r>
      <w:r w:rsidRPr="00AF6E9A">
        <w:t xml:space="preserve"> беспризорност</w:t>
      </w:r>
      <w:r>
        <w:t>ь, проявление предпосылок к втягиванию населения в</w:t>
      </w:r>
      <w:r w:rsidRPr="00AF6E9A">
        <w:t xml:space="preserve"> террори</w:t>
      </w:r>
      <w:r>
        <w:t>стические</w:t>
      </w:r>
      <w:r w:rsidRPr="00AF6E9A">
        <w:t xml:space="preserve"> и экстреми</w:t>
      </w:r>
      <w:r>
        <w:t>стские организации</w:t>
      </w:r>
      <w:r w:rsidRPr="00AF6E9A">
        <w:t>, что в конечном итоге скажется на социально-экономическом развитии региона и демографической ситуации в районе.</w:t>
      </w:r>
    </w:p>
    <w:p w:rsidR="0088708D" w:rsidRDefault="0088708D" w:rsidP="0088708D">
      <w:pPr>
        <w:pStyle w:val="ConsPlusNormal"/>
        <w:widowControl/>
        <w:ind w:firstLine="709"/>
        <w:jc w:val="both"/>
      </w:pPr>
      <w:r>
        <w:t>С</w:t>
      </w:r>
      <w:r w:rsidRPr="009F5FAA">
        <w:t xml:space="preserve">иловые методы </w:t>
      </w:r>
      <w:r>
        <w:t xml:space="preserve">противодействия терроризму </w:t>
      </w:r>
      <w:r w:rsidRPr="009F5FAA">
        <w:t>способны предупредить лишь конкретную угрозу совершения террористического акта</w:t>
      </w:r>
      <w:r>
        <w:t>, д</w:t>
      </w:r>
      <w:r w:rsidRPr="009F5FAA">
        <w:t>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C90108" w:rsidRPr="00AF6E9A" w:rsidRDefault="00C90108" w:rsidP="00C90108">
      <w:pPr>
        <w:pStyle w:val="ConsPlusNormal"/>
        <w:widowControl/>
        <w:ind w:firstLine="709"/>
        <w:jc w:val="both"/>
      </w:pPr>
      <w:r>
        <w:t>К</w:t>
      </w:r>
      <w:r w:rsidRPr="00AF6E9A">
        <w:t>омплексн</w:t>
      </w:r>
      <w:r>
        <w:t>ый</w:t>
      </w:r>
      <w:r w:rsidRPr="00AF6E9A">
        <w:t xml:space="preserve"> подход</w:t>
      </w:r>
      <w:r>
        <w:t xml:space="preserve"> и согласованность</w:t>
      </w:r>
      <w:r w:rsidRPr="00AF6E9A">
        <w:t xml:space="preserve"> действий различных органов и структур, занимающихся профилактикой правонарушений и укреплением правопорядка и общественной безопасности в районе</w:t>
      </w:r>
      <w:r>
        <w:t xml:space="preserve">, а также </w:t>
      </w:r>
      <w:r w:rsidRPr="00F203DC">
        <w:t>использование программно-целевого метода</w:t>
      </w:r>
      <w:r>
        <w:t xml:space="preserve"> </w:t>
      </w:r>
      <w:r w:rsidRPr="00F203DC">
        <w:t>позволит преодолеть негативные тенденции в сфере правопорядка, антитеррористической защищенности и общественной безопасности</w:t>
      </w:r>
      <w:r w:rsidRPr="00AF6E9A">
        <w:t>.</w:t>
      </w:r>
    </w:p>
    <w:p w:rsidR="00A252BE" w:rsidRDefault="00A252BE" w:rsidP="00A166CA">
      <w:pPr>
        <w:ind w:firstLine="567"/>
        <w:jc w:val="center"/>
        <w:rPr>
          <w:rFonts w:ascii="Times New Roman" w:hAnsi="Times New Roman" w:cs="Times New Roman"/>
          <w:b/>
          <w:sz w:val="24"/>
          <w:szCs w:val="24"/>
        </w:rPr>
      </w:pPr>
    </w:p>
    <w:p w:rsidR="000C5361" w:rsidRPr="000C5361" w:rsidRDefault="000C5361" w:rsidP="00A166CA">
      <w:pPr>
        <w:ind w:firstLine="567"/>
        <w:jc w:val="center"/>
        <w:rPr>
          <w:rFonts w:ascii="Times New Roman" w:hAnsi="Times New Roman" w:cs="Times New Roman"/>
          <w:b/>
          <w:sz w:val="24"/>
          <w:szCs w:val="24"/>
        </w:rPr>
      </w:pPr>
      <w:r w:rsidRPr="000C5361">
        <w:rPr>
          <w:rFonts w:ascii="Times New Roman" w:hAnsi="Times New Roman" w:cs="Times New Roman"/>
          <w:b/>
          <w:sz w:val="24"/>
          <w:szCs w:val="24"/>
        </w:rPr>
        <w:t>Раздел 2. 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Приоритеты реализуемой муниципальной политики, определяются Стратегией социального-экономического развития МО МР «Сыктывдинский» на период до 2020 года.</w:t>
      </w:r>
    </w:p>
    <w:p w:rsidR="009B7E29" w:rsidRDefault="000C5361" w:rsidP="000C5361">
      <w:pPr>
        <w:spacing w:after="0"/>
        <w:jc w:val="both"/>
        <w:rPr>
          <w:rFonts w:ascii="Times New Roman" w:eastAsiaTheme="minorEastAsia" w:hAnsi="Times New Roman" w:cs="Times New Roman"/>
          <w:bCs/>
          <w:sz w:val="24"/>
          <w:szCs w:val="24"/>
          <w:lang w:eastAsia="ru-RU"/>
        </w:rPr>
      </w:pPr>
      <w:r w:rsidRPr="000C5361">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w:t>
      </w:r>
      <w:r w:rsidRPr="009B7E29">
        <w:rPr>
          <w:rFonts w:ascii="Times New Roman" w:hAnsi="Times New Roman" w:cs="Times New Roman"/>
          <w:bCs/>
          <w:sz w:val="24"/>
          <w:szCs w:val="24"/>
        </w:rPr>
        <w:t xml:space="preserve">района «Сыктывдинский» является </w:t>
      </w:r>
      <w:r w:rsidR="009B7E29">
        <w:rPr>
          <w:rFonts w:ascii="Times New Roman" w:eastAsiaTheme="minorEastAsia" w:hAnsi="Times New Roman" w:cs="Times New Roman"/>
          <w:bCs/>
          <w:sz w:val="24"/>
          <w:szCs w:val="24"/>
          <w:lang w:eastAsia="ru-RU"/>
        </w:rPr>
        <w:t>о</w:t>
      </w:r>
      <w:r w:rsidR="009B7E29" w:rsidRPr="009B7E29">
        <w:rPr>
          <w:rFonts w:ascii="Times New Roman" w:eastAsiaTheme="minorEastAsia" w:hAnsi="Times New Roman" w:cs="Times New Roman"/>
          <w:bCs/>
          <w:sz w:val="24"/>
          <w:szCs w:val="24"/>
          <w:lang w:eastAsia="ru-RU"/>
        </w:rPr>
        <w:t>беспечение</w:t>
      </w:r>
      <w:r w:rsidR="009B7E29" w:rsidRPr="000C5361">
        <w:rPr>
          <w:rFonts w:ascii="Times New Roman" w:eastAsiaTheme="minorEastAsia" w:hAnsi="Times New Roman" w:cs="Times New Roman"/>
          <w:bCs/>
          <w:sz w:val="24"/>
          <w:szCs w:val="24"/>
          <w:lang w:eastAsia="ru-RU"/>
        </w:rPr>
        <w:t xml:space="preserve">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9B7E29">
        <w:rPr>
          <w:rFonts w:ascii="Times New Roman" w:eastAsiaTheme="minorEastAsia" w:hAnsi="Times New Roman" w:cs="Times New Roman"/>
          <w:bCs/>
          <w:sz w:val="24"/>
          <w:szCs w:val="24"/>
          <w:lang w:eastAsia="ru-RU"/>
        </w:rPr>
        <w:t>, укрепление правопорядка.</w:t>
      </w:r>
    </w:p>
    <w:p w:rsidR="000C5361" w:rsidRPr="000C5361" w:rsidRDefault="000C5361" w:rsidP="009B7E29">
      <w:pPr>
        <w:spacing w:after="0"/>
        <w:ind w:firstLine="567"/>
        <w:jc w:val="both"/>
        <w:rPr>
          <w:rFonts w:ascii="Times New Roman" w:hAnsi="Times New Roman" w:cs="Times New Roman"/>
          <w:bCs/>
          <w:sz w:val="24"/>
          <w:szCs w:val="24"/>
        </w:rPr>
      </w:pPr>
      <w:r w:rsidRPr="009B7E29">
        <w:rPr>
          <w:rFonts w:ascii="Times New Roman" w:hAnsi="Times New Roman" w:cs="Times New Roman"/>
          <w:bCs/>
          <w:sz w:val="24"/>
          <w:szCs w:val="24"/>
        </w:rPr>
        <w:t>Достижение цели программы требует решения следующих задач:</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1)</w:t>
      </w:r>
      <w:r w:rsidRPr="000C5361">
        <w:rPr>
          <w:rFonts w:ascii="Times New Roman" w:hAnsi="Times New Roman" w:cs="Times New Roman"/>
          <w:bCs/>
          <w:sz w:val="24"/>
          <w:szCs w:val="24"/>
        </w:rPr>
        <w:tab/>
        <w:t>повышение уровня защищенности объектов и населенных пунктов  в области пожарной безопасности</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hAnsi="Times New Roman" w:cs="Times New Roman"/>
          <w:bCs/>
          <w:sz w:val="24"/>
          <w:szCs w:val="24"/>
        </w:rPr>
        <w:t xml:space="preserve"> на территории муниципального района;</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2)</w:t>
      </w:r>
      <w:r w:rsidRPr="000C5361">
        <w:rPr>
          <w:rFonts w:ascii="Times New Roman" w:hAnsi="Times New Roman" w:cs="Times New Roman"/>
          <w:bCs/>
          <w:sz w:val="24"/>
          <w:szCs w:val="24"/>
        </w:rPr>
        <w:tab/>
      </w:r>
      <w:r w:rsidR="001E494E" w:rsidRPr="000C5361">
        <w:rPr>
          <w:rFonts w:ascii="Times New Roman" w:hAnsi="Times New Roman" w:cs="Times New Roman"/>
          <w:bCs/>
          <w:sz w:val="24"/>
          <w:szCs w:val="24"/>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рациональное природопользование (обустройст</w:t>
      </w:r>
      <w:r w:rsidR="001E494E">
        <w:rPr>
          <w:rFonts w:ascii="Times New Roman" w:hAnsi="Times New Roman" w:cs="Times New Roman"/>
          <w:bCs/>
          <w:sz w:val="24"/>
          <w:szCs w:val="24"/>
        </w:rPr>
        <w:t>во мест для размещения отходов);</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3)</w:t>
      </w:r>
      <w:r w:rsidRPr="000C5361">
        <w:rPr>
          <w:rFonts w:ascii="Times New Roman" w:hAnsi="Times New Roman" w:cs="Times New Roman"/>
          <w:bCs/>
          <w:sz w:val="24"/>
          <w:szCs w:val="24"/>
        </w:rPr>
        <w:tab/>
        <w:t>обеспечение безопасности дорожного движения;</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4)</w:t>
      </w:r>
      <w:r w:rsidRPr="000C5361">
        <w:rPr>
          <w:rFonts w:ascii="Times New Roman" w:hAnsi="Times New Roman" w:cs="Times New Roman"/>
          <w:bCs/>
          <w:sz w:val="24"/>
          <w:szCs w:val="24"/>
        </w:rPr>
        <w:tab/>
      </w:r>
      <w:r w:rsidR="001E494E">
        <w:rPr>
          <w:rFonts w:ascii="Times New Roman" w:hAnsi="Times New Roman" w:cs="Times New Roman"/>
          <w:bCs/>
          <w:sz w:val="24"/>
          <w:szCs w:val="24"/>
        </w:rPr>
        <w:t>создание условий для укрепления правопорядка.</w:t>
      </w:r>
    </w:p>
    <w:p w:rsidR="000C5361" w:rsidRPr="000C5361" w:rsidRDefault="000C5361" w:rsidP="000C5361">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BF4EC0" w:rsidRPr="00603EBC" w:rsidRDefault="00603EBC"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sidRPr="00603EBC">
        <w:rPr>
          <w:rFonts w:ascii="Times New Roman" w:hAnsi="Times New Roman" w:cs="Times New Roman"/>
        </w:rPr>
        <w:t>Сокращение количества лиц, погибших и пострадавших в результате дорожно-транспортных происшествий до показателя 0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Снижения количества дорожно-транспортных происшествий с пострадавшими до 6</w:t>
      </w:r>
      <w:r w:rsidR="001609F0">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BF4EC0" w:rsidRDefault="00C50D53"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19</w:t>
      </w:r>
      <w:r w:rsidR="00BF4EC0">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BF4EC0" w:rsidRPr="009B7E29" w:rsidRDefault="00BF4EC0" w:rsidP="00FF332D">
      <w:pPr>
        <w:pStyle w:val="a6"/>
        <w:numPr>
          <w:ilvl w:val="0"/>
          <w:numId w:val="12"/>
        </w:numPr>
        <w:tabs>
          <w:tab w:val="left" w:pos="1134"/>
        </w:tabs>
        <w:spacing w:after="0"/>
        <w:ind w:left="0" w:firstLine="819"/>
        <w:jc w:val="both"/>
        <w:rPr>
          <w:rFonts w:ascii="Times New Roman" w:hAnsi="Times New Roman" w:cs="Times New Roman"/>
          <w:bCs/>
          <w:sz w:val="24"/>
          <w:szCs w:val="24"/>
        </w:rPr>
      </w:pPr>
      <w:r w:rsidRPr="00BF4EC0">
        <w:rPr>
          <w:rFonts w:ascii="Times New Roman" w:eastAsiaTheme="minorEastAsia" w:hAnsi="Times New Roman" w:cs="Times New Roman"/>
          <w:bCs/>
          <w:sz w:val="24"/>
          <w:szCs w:val="24"/>
          <w:lang w:eastAsia="ru-RU"/>
        </w:rPr>
        <w:t>Снижения количества пожаров до 60 ед.</w:t>
      </w:r>
    </w:p>
    <w:p w:rsidR="009B7E29" w:rsidRPr="00DC6E6D" w:rsidRDefault="009B7E29" w:rsidP="00FF332D">
      <w:pPr>
        <w:pStyle w:val="ConsPlusCell"/>
        <w:numPr>
          <w:ilvl w:val="0"/>
          <w:numId w:val="12"/>
        </w:numPr>
        <w:jc w:val="both"/>
        <w:rPr>
          <w:rFonts w:ascii="Times New Roman" w:hAnsi="Times New Roman" w:cs="Times New Roman"/>
          <w:sz w:val="24"/>
          <w:szCs w:val="24"/>
        </w:rPr>
      </w:pPr>
      <w:r>
        <w:rPr>
          <w:rFonts w:ascii="Times New Roman" w:hAnsi="Times New Roman" w:cs="Times New Roman"/>
          <w:sz w:val="24"/>
          <w:szCs w:val="24"/>
        </w:rPr>
        <w:t>С</w:t>
      </w:r>
      <w:r w:rsidRPr="00DC6E6D">
        <w:rPr>
          <w:rFonts w:ascii="Times New Roman" w:hAnsi="Times New Roman" w:cs="Times New Roman"/>
          <w:sz w:val="24"/>
          <w:szCs w:val="24"/>
        </w:rPr>
        <w:t>нижения числа зарегистриро</w:t>
      </w:r>
      <w:r w:rsidR="001C0ECB">
        <w:rPr>
          <w:rFonts w:ascii="Times New Roman" w:hAnsi="Times New Roman" w:cs="Times New Roman"/>
          <w:sz w:val="24"/>
          <w:szCs w:val="24"/>
        </w:rPr>
        <w:t xml:space="preserve">ванных преступлений до </w:t>
      </w:r>
      <w:r w:rsidR="001609F0">
        <w:rPr>
          <w:rFonts w:ascii="Times New Roman" w:hAnsi="Times New Roman" w:cs="Times New Roman"/>
          <w:sz w:val="24"/>
          <w:szCs w:val="24"/>
        </w:rPr>
        <w:t>690</w:t>
      </w:r>
      <w:r w:rsidR="001C0ECB">
        <w:rPr>
          <w:rFonts w:ascii="Times New Roman" w:hAnsi="Times New Roman" w:cs="Times New Roman"/>
          <w:sz w:val="24"/>
          <w:szCs w:val="24"/>
        </w:rPr>
        <w:t xml:space="preserve"> ед.</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3. Сроки и этапы реализации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Реализация программы будет осуществляться в период 2015-2020 годов.</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sz w:val="24"/>
          <w:szCs w:val="24"/>
          <w:u w:val="single"/>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4. 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3-х</w:t>
      </w:r>
      <w:r w:rsidR="002479A5">
        <w:rPr>
          <w:rFonts w:ascii="Times New Roman" w:hAnsi="Times New Roman" w:cs="Times New Roman"/>
          <w:bCs/>
          <w:sz w:val="24"/>
          <w:szCs w:val="24"/>
        </w:rPr>
        <w:t xml:space="preserve"> </w:t>
      </w:r>
      <w:r w:rsidRPr="000C5361">
        <w:rPr>
          <w:rFonts w:ascii="Times New Roman" w:hAnsi="Times New Roman" w:cs="Times New Roman"/>
          <w:bCs/>
          <w:sz w:val="24"/>
          <w:szCs w:val="24"/>
        </w:rPr>
        <w:t>подпрограммах, в том числе:</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«Отходы».</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«Повышение безопасности дорожного движения на территории муниципального района «Сыктывдинский».</w:t>
      </w:r>
    </w:p>
    <w:p w:rsidR="002479A5" w:rsidRPr="009A2431" w:rsidRDefault="002479A5"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«Правопорядок».</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Планируемый вклад результатов муниципальной программы  «Обеспечение безопасности населения и муниципального имущества на территории МО МР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Обустроить источники наружного противопожарного водоснабжения;</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Повысить уровень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Развить подразделения добровольной пожарной охраны на территории МО МР «Сыктывдинский».</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Улучшить экологическую ситуацию муниципального района.</w:t>
      </w:r>
    </w:p>
    <w:p w:rsid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Снизить дорожно-транспортные происшествия.</w:t>
      </w:r>
    </w:p>
    <w:p w:rsidR="002479A5" w:rsidRPr="000C5361" w:rsidRDefault="002479A5"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Создать условия для укрепления правопорядка и антитеррористической защищенности.</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(таблица 2). </w:t>
      </w:r>
    </w:p>
    <w:p w:rsidR="000D5E97" w:rsidRDefault="000D5E97"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 пожарной безопасности» № 69-ФЗ от 21.12.1994 г.;</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«Технический регламент о требованиях пожарной безопасности» № 123-ФЗ от 22.07.2008 года;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Распоряжение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Основными мерами правового регулирования на региональном уровне являются следующие нормативные правовые акты Республики Коми:</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0"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1"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2"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D5E97"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6. Прогноз конечных результатов муниципальной программы.</w:t>
      </w: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 Перечень целевых индикаторов и показателей муниципальной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Показатели (индикаторы) реализации программы оцениваются на двух уровнях:</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общие - в целом для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частные - по каждой из подпрограмм программы.</w:t>
      </w:r>
    </w:p>
    <w:p w:rsidR="000C5361" w:rsidRPr="000C5361" w:rsidRDefault="000C5361" w:rsidP="000C5361">
      <w:pPr>
        <w:widowControl w:val="0"/>
        <w:shd w:val="clear" w:color="auto" w:fill="FFFFFF"/>
        <w:tabs>
          <w:tab w:val="left" w:pos="317"/>
        </w:tabs>
        <w:autoSpaceDE w:val="0"/>
        <w:autoSpaceDN w:val="0"/>
        <w:adjustRightInd w:val="0"/>
        <w:spacing w:after="0"/>
        <w:ind w:firstLine="567"/>
        <w:contextualSpacing/>
        <w:jc w:val="both"/>
        <w:rPr>
          <w:rFonts w:ascii="Times New Roman" w:hAnsi="Times New Roman" w:cs="Times New Roman"/>
          <w:sz w:val="24"/>
          <w:szCs w:val="24"/>
        </w:rPr>
      </w:pPr>
      <w:r w:rsidRPr="000C5361">
        <w:rPr>
          <w:rFonts w:ascii="Times New Roman" w:hAnsi="Times New Roman" w:cs="Times New Roman"/>
          <w:sz w:val="24"/>
          <w:szCs w:val="24"/>
        </w:rPr>
        <w:t>Для использования в целях мониторинга отчетные данные должны предоставляться не реже 1 раза в год, не позднее 1 марта года, следующего за отчетным.</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Информация о составе и значениях показателей (индикаторов) отражается в  приложении 1 к муниципальной программе (таблица 1).</w:t>
      </w:r>
    </w:p>
    <w:p w:rsidR="009A2431" w:rsidRDefault="009A2431" w:rsidP="000C5361">
      <w:pPr>
        <w:widowControl w:val="0"/>
        <w:autoSpaceDE w:val="0"/>
        <w:autoSpaceDN w:val="0"/>
        <w:adjustRightInd w:val="0"/>
        <w:spacing w:after="0"/>
        <w:jc w:val="center"/>
        <w:rPr>
          <w:rFonts w:ascii="Times New Roman" w:hAnsi="Times New Roman" w:cs="Times New Roman"/>
          <w:b/>
          <w:sz w:val="24"/>
          <w:szCs w:val="24"/>
        </w:rPr>
      </w:pPr>
    </w:p>
    <w:p w:rsid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7. Перечень и краткое описание подпрограмм</w:t>
      </w:r>
    </w:p>
    <w:p w:rsidR="000D5E97" w:rsidRPr="000C5361" w:rsidRDefault="000D5E97" w:rsidP="000C5361">
      <w:pPr>
        <w:widowControl w:val="0"/>
        <w:autoSpaceDE w:val="0"/>
        <w:autoSpaceDN w:val="0"/>
        <w:adjustRightInd w:val="0"/>
        <w:spacing w:after="0"/>
        <w:jc w:val="center"/>
        <w:rPr>
          <w:rFonts w:ascii="Times New Roman" w:hAnsi="Times New Roman" w:cs="Times New Roman"/>
          <w:b/>
          <w:sz w:val="24"/>
          <w:szCs w:val="24"/>
          <w:u w:val="single"/>
        </w:rPr>
      </w:pPr>
    </w:p>
    <w:p w:rsidR="000C5361" w:rsidRPr="000C5361" w:rsidRDefault="000D5E97" w:rsidP="000C5361">
      <w:pPr>
        <w:widowControl w:val="0"/>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000C5361" w:rsidRPr="000C5361">
        <w:rPr>
          <w:rFonts w:ascii="Times New Roman" w:hAnsi="Times New Roman" w:cs="Times New Roman"/>
          <w:bCs/>
          <w:sz w:val="24"/>
          <w:szCs w:val="24"/>
        </w:rPr>
        <w:t xml:space="preserve">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A1898">
        <w:rPr>
          <w:rFonts w:ascii="Times New Roman" w:hAnsi="Times New Roman" w:cs="Times New Roman"/>
          <w:bCs/>
          <w:sz w:val="24"/>
          <w:szCs w:val="24"/>
        </w:rPr>
        <w:t>о</w:t>
      </w:r>
      <w:r w:rsidR="002A1898" w:rsidRPr="002A1898">
        <w:rPr>
          <w:rFonts w:ascii="Times New Roman" w:hAnsi="Times New Roman" w:cs="Times New Roman"/>
          <w:bCs/>
          <w:sz w:val="24"/>
          <w:szCs w:val="24"/>
        </w:rPr>
        <w:t>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w:t>
      </w:r>
      <w:r w:rsidRPr="000C5361">
        <w:rPr>
          <w:rFonts w:ascii="Times New Roman" w:hAnsi="Times New Roman" w:cs="Times New Roman"/>
          <w:b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811" w:history="1">
        <w:r w:rsidR="000C5361" w:rsidRPr="000C5361">
          <w:rPr>
            <w:rFonts w:ascii="Times New Roman" w:hAnsi="Times New Roman" w:cs="Times New Roman"/>
            <w:bCs/>
            <w:sz w:val="24"/>
            <w:szCs w:val="24"/>
          </w:rPr>
          <w:t>Подпрограмма 1</w:t>
        </w:r>
      </w:hyperlink>
      <w:r w:rsidR="000C5361" w:rsidRPr="000C5361">
        <w:rPr>
          <w:rFonts w:ascii="Times New Roman" w:hAnsi="Times New Roman" w:cs="Times New Roman"/>
          <w:bCs/>
          <w:sz w:val="24"/>
          <w:szCs w:val="24"/>
        </w:rPr>
        <w:t xml:space="preserve">. </w:t>
      </w:r>
      <w:r w:rsidR="000C5361" w:rsidRPr="000C5361">
        <w:rPr>
          <w:rFonts w:ascii="Times New Roman" w:hAnsi="Times New Roman" w:cs="Times New Roman"/>
          <w:bCs/>
          <w:sz w:val="24"/>
          <w:szCs w:val="24"/>
        </w:rPr>
        <w:tab/>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Цель данной подпрограммы - 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ind w:firstLine="567"/>
        <w:jc w:val="both"/>
        <w:rPr>
          <w:sz w:val="24"/>
          <w:szCs w:val="24"/>
        </w:rPr>
      </w:pP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1140" w:history="1">
        <w:r w:rsidR="000C5361" w:rsidRPr="000C5361">
          <w:rPr>
            <w:rFonts w:ascii="Times New Roman" w:hAnsi="Times New Roman" w:cs="Times New Roman"/>
            <w:bCs/>
            <w:sz w:val="24"/>
            <w:szCs w:val="24"/>
          </w:rPr>
          <w:t>Подпрограмма 2</w:t>
        </w:r>
      </w:hyperlink>
      <w:r w:rsidR="000C5361" w:rsidRPr="000C5361">
        <w:rPr>
          <w:rFonts w:ascii="Times New Roman" w:hAnsi="Times New Roman" w:cs="Times New Roman"/>
          <w:bCs/>
          <w:sz w:val="24"/>
          <w:szCs w:val="24"/>
        </w:rPr>
        <w:t>. «Отходы».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bCs/>
          <w:sz w:val="24"/>
          <w:szCs w:val="24"/>
        </w:rPr>
        <w:t xml:space="preserve">Цель подпрограммы – </w:t>
      </w:r>
      <w:r w:rsidRPr="000C5361">
        <w:rPr>
          <w:rFonts w:ascii="Times New Roman" w:hAnsi="Times New Roman" w:cs="Times New Roman"/>
          <w:sz w:val="24"/>
          <w:szCs w:val="24"/>
        </w:rPr>
        <w:t xml:space="preserve">улучшение экологической </w:t>
      </w:r>
      <w:r w:rsidR="002A1898">
        <w:rPr>
          <w:rFonts w:ascii="Times New Roman" w:hAnsi="Times New Roman" w:cs="Times New Roman"/>
          <w:sz w:val="24"/>
          <w:szCs w:val="24"/>
        </w:rPr>
        <w:t>ситуации в Сыктывдинском районе</w:t>
      </w:r>
      <w:r w:rsidRPr="000C5361">
        <w:rPr>
          <w:rFonts w:ascii="Times New Roman" w:hAnsi="Times New Roman" w:cs="Times New Roman"/>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eastAsia="Times New Roman" w:hAnsi="Times New Roman" w:cs="Times New Roman"/>
          <w:sz w:val="24"/>
          <w:szCs w:val="24"/>
          <w:lang w:eastAsia="ar-SA"/>
        </w:rPr>
        <w:t>Основные задачи подпрограммы:</w:t>
      </w:r>
    </w:p>
    <w:p w:rsidR="000C5361" w:rsidRPr="000C5361" w:rsidRDefault="000C5361" w:rsidP="00FF332D">
      <w:pPr>
        <w:widowControl w:val="0"/>
        <w:numPr>
          <w:ilvl w:val="0"/>
          <w:numId w:val="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совершенствование системы  муниципального регулирования вопросов обращения с отходами;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2) содействие  строительству новых объектов размещения отходов;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3) содействие ликвидации и рекультивации объектов размещения отходов;</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4) содействие в создании системы по раздельному сбору отходов.   </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Подпрограмма 3. «Повышение безопасности дорожного движения на территории муниципального района «Сыктывдинский».</w:t>
      </w:r>
    </w:p>
    <w:p w:rsidR="000C5361" w:rsidRPr="000C5361" w:rsidRDefault="000C5361" w:rsidP="000C5361">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развитие системы предупреждения опасного поведения участников дорожного движения;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D5E97" w:rsidRDefault="000D5E97" w:rsidP="000C5361">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Подпрограмма 4</w:t>
      </w:r>
      <w:r w:rsidRPr="000C5361">
        <w:rPr>
          <w:rFonts w:ascii="Times New Roman" w:hAnsi="Times New Roman" w:cs="Times New Roman"/>
          <w:bCs/>
          <w:sz w:val="24"/>
          <w:szCs w:val="24"/>
        </w:rPr>
        <w:t>.</w:t>
      </w:r>
      <w:r>
        <w:rPr>
          <w:rFonts w:ascii="Times New Roman" w:hAnsi="Times New Roman" w:cs="Times New Roman"/>
          <w:bCs/>
          <w:sz w:val="24"/>
          <w:szCs w:val="24"/>
        </w:rPr>
        <w:t xml:space="preserve"> «Правопорядок»</w:t>
      </w:r>
    </w:p>
    <w:p w:rsidR="000D5E97" w:rsidRPr="000C5361" w:rsidRDefault="000D5E97" w:rsidP="000D5E97">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w:t>
      </w:r>
      <w:r>
        <w:rPr>
          <w:rFonts w:ascii="Times New Roman" w:eastAsia="Times New Roman" w:hAnsi="Times New Roman" w:cs="Times New Roman"/>
          <w:bCs/>
          <w:kern w:val="3"/>
          <w:sz w:val="24"/>
          <w:szCs w:val="24"/>
          <w:lang w:eastAsia="ru-RU"/>
        </w:rPr>
        <w:t>создание условий для укрепления правопорядка и антитеррористической защищенности</w:t>
      </w:r>
      <w:r w:rsidRPr="000C5361">
        <w:rPr>
          <w:rFonts w:ascii="Times New Roman" w:eastAsia="Times New Roman" w:hAnsi="Times New Roman" w:cs="Times New Roman"/>
          <w:bCs/>
          <w:kern w:val="3"/>
          <w:sz w:val="24"/>
          <w:szCs w:val="24"/>
          <w:lang w:eastAsia="ru-RU"/>
        </w:rPr>
        <w:t>.</w:t>
      </w:r>
    </w:p>
    <w:p w:rsidR="000D5E97" w:rsidRPr="000C5361" w:rsidRDefault="000D5E97" w:rsidP="000D5E97">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развитие системы предупреждения опасного поведения участников дорожного движения;</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D5E97"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ind w:firstLine="567"/>
        <w:jc w:val="both"/>
        <w:rPr>
          <w:rFonts w:ascii="Times New Roman" w:eastAsia="Times New Roman" w:hAnsi="Times New Roman" w:cs="Times New Roman"/>
          <w:i/>
          <w:sz w:val="24"/>
          <w:szCs w:val="24"/>
          <w:lang w:eastAsia="ru-RU"/>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8. Ресурсное обеспечение программы</w:t>
      </w:r>
    </w:p>
    <w:p w:rsidR="00EA3B9D" w:rsidRDefault="00EA3B9D" w:rsidP="00B82BC6">
      <w:pPr>
        <w:widowControl w:val="0"/>
        <w:tabs>
          <w:tab w:val="left" w:pos="459"/>
        </w:tabs>
        <w:autoSpaceDE w:val="0"/>
        <w:autoSpaceDN w:val="0"/>
        <w:adjustRightInd w:val="0"/>
        <w:spacing w:after="0" w:line="240" w:lineRule="auto"/>
        <w:ind w:firstLine="459"/>
        <w:jc w:val="both"/>
        <w:rPr>
          <w:rFonts w:ascii="Times New Roman" w:hAnsi="Times New Roman" w:cs="Times New Roman"/>
          <w:sz w:val="24"/>
          <w:szCs w:val="24"/>
        </w:rPr>
      </w:pP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Общий объем финансирования программы предусматривается в размере 192014,88 тыс. рублей, в том числе:</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средств федерального бюджета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за счет средств республиканского бюджета 61507,02 тыс. рублей; </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счет средств муниципального бюджета 130507,86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Всего:</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32020,72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44867,73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lastRenderedPageBreak/>
        <w:t>2017 год – 35032,14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37210,08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2020 год – 21542,87 тыс. рублей; </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в том числе:</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за счёт средств федерального бюджета: </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республиканского бюджета:</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14605,32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16113,00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15579,10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15209,60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2020 год – 0,00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за счёт средств муниципального бюджета:</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2015 год – 17415,40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2016 год – 28754,73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2017 год – 19453,04тыс.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2018 год – 22000,48 тыс. рублей;</w:t>
      </w:r>
    </w:p>
    <w:p w:rsidR="00C10692" w:rsidRP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2019 год – 21341,34 тыс. рублей;</w:t>
      </w:r>
    </w:p>
    <w:p w:rsidR="00C10692" w:rsidRDefault="00C10692"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10692">
        <w:rPr>
          <w:rFonts w:ascii="Times New Roman" w:hAnsi="Times New Roman" w:cs="Times New Roman"/>
          <w:sz w:val="24"/>
          <w:szCs w:val="24"/>
        </w:rPr>
        <w:t xml:space="preserve">  2020 год – 21542,87 тыс. рублей</w:t>
      </w:r>
    </w:p>
    <w:p w:rsidR="000C5361" w:rsidRPr="000C5361" w:rsidRDefault="000C5361" w:rsidP="00C106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5361">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муниципальной программе (таблица 3)</w:t>
      </w:r>
      <w:r w:rsidR="00F516E3">
        <w:rPr>
          <w:rFonts w:ascii="Times New Roman" w:hAnsi="Times New Roman" w:cs="Times New Roman"/>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5436CC" w:rsidRDefault="005436CC">
      <w:pPr>
        <w:rPr>
          <w:rFonts w:ascii="Times New Roman" w:hAnsi="Times New Roman" w:cs="Times New Roman"/>
          <w:bCs/>
          <w:sz w:val="28"/>
          <w:szCs w:val="28"/>
        </w:rPr>
      </w:pPr>
      <w:r>
        <w:rPr>
          <w:rFonts w:ascii="Times New Roman" w:hAnsi="Times New Roman" w:cs="Times New Roman"/>
          <w:bCs/>
          <w:sz w:val="28"/>
          <w:szCs w:val="28"/>
        </w:rPr>
        <w:br w:type="page"/>
      </w:r>
    </w:p>
    <w:p w:rsidR="005436CC" w:rsidRDefault="005436CC"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«Обеспечение первичных мер пожарной безопасности на территории муниципального образования муниципального района «Сыктывдинский»  на период до 2020 года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0C5361" w:rsidRPr="000C5361" w:rsidTr="000C5361">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Ответственный  исполнитель</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подпрограммы        </w:t>
            </w:r>
          </w:p>
        </w:tc>
        <w:tc>
          <w:tcPr>
            <w:tcW w:w="5289" w:type="dxa"/>
            <w:tcBorders>
              <w:top w:val="single" w:sz="4" w:space="0" w:color="auto"/>
              <w:left w:val="single" w:sz="4" w:space="0" w:color="auto"/>
              <w:bottom w:val="single" w:sz="4" w:space="0" w:color="auto"/>
              <w:right w:val="single" w:sz="4" w:space="0" w:color="auto"/>
            </w:tcBorders>
            <w:vAlign w:val="center"/>
          </w:tcPr>
          <w:p w:rsidR="000C5361" w:rsidRPr="000C5361" w:rsidRDefault="005018B5"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Специальное управление</w:t>
            </w:r>
            <w:r w:rsidR="000C5361" w:rsidRPr="000C5361">
              <w:rPr>
                <w:rFonts w:ascii="Times New Roman" w:eastAsia="Times New Roman" w:hAnsi="Times New Roman" w:cs="Times New Roman"/>
                <w:sz w:val="24"/>
                <w:szCs w:val="24"/>
                <w:lang w:eastAsia="ru-RU"/>
              </w:rPr>
              <w:t xml:space="preserve"> администрации  МО МР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Соисполнители  муниципальной</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подпрограммы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Подпрограммы   муниципальной</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Цель муниципальной подпрограммы   </w:t>
            </w:r>
          </w:p>
        </w:tc>
        <w:tc>
          <w:tcPr>
            <w:tcW w:w="5289" w:type="dxa"/>
            <w:tcBorders>
              <w:left w:val="single" w:sz="4" w:space="0" w:color="auto"/>
              <w:bottom w:val="single" w:sz="4" w:space="0" w:color="auto"/>
              <w:right w:val="single" w:sz="4" w:space="0" w:color="auto"/>
            </w:tcBorders>
          </w:tcPr>
          <w:p w:rsidR="006724C6" w:rsidRPr="000C5361" w:rsidRDefault="001C0ECB" w:rsidP="006724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C5361" w:rsidRPr="000C5361">
              <w:rPr>
                <w:rFonts w:ascii="Times New Roman" w:eastAsia="Times New Roman" w:hAnsi="Times New Roman" w:cs="Times New Roman"/>
                <w:sz w:val="24"/>
                <w:szCs w:val="24"/>
                <w:lang w:eastAsia="ru-RU"/>
              </w:rPr>
              <w:t>овышение уровня защищенности объектов и населенных пунктов  в области пожарной безопасности на территории муниципального района</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0C5361" w:rsidRPr="000C5361" w:rsidRDefault="001C0ECB" w:rsidP="00AE2E87">
            <w:pPr>
              <w:shd w:val="clear" w:color="auto" w:fill="FFFFFF"/>
              <w:tabs>
                <w:tab w:val="left" w:pos="5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C5361" w:rsidRPr="000C5361">
              <w:rPr>
                <w:rFonts w:ascii="Times New Roman" w:eastAsia="Times New Roman" w:hAnsi="Times New Roman" w:cs="Times New Roman"/>
                <w:sz w:val="24"/>
                <w:szCs w:val="24"/>
                <w:lang w:eastAsia="ru-RU"/>
              </w:rPr>
              <w:t>обеспечение населенных пунктов достаточным количеством источников наружного противопожарного водоснабжения;</w:t>
            </w:r>
          </w:p>
          <w:p w:rsidR="000C5361" w:rsidRPr="000C5361" w:rsidRDefault="00AE2E87" w:rsidP="00AE2E87">
            <w:pPr>
              <w:shd w:val="clear" w:color="auto" w:fill="FFFFFF"/>
              <w:tabs>
                <w:tab w:val="left" w:pos="4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0C5361" w:rsidRPr="000C5361">
              <w:rPr>
                <w:rFonts w:ascii="Times New Roman" w:eastAsia="Times New Roman" w:hAnsi="Times New Roman" w:cs="Times New Roman"/>
                <w:sz w:val="24"/>
                <w:szCs w:val="24"/>
                <w:lang w:eastAsia="ru-RU"/>
              </w:rPr>
              <w:t>развитие подразделений добровольной пожарной охраны, обучение населения мерам пожарной безопасности</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Целевые показатели (индикаторы)</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Default="00AE2E87" w:rsidP="00AE2E87">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AE2E87">
              <w:rPr>
                <w:rFonts w:ascii="Times New Roman" w:eastAsia="Times New Roman" w:hAnsi="Times New Roman" w:cs="Times New Roman"/>
                <w:color w:val="000000"/>
                <w:sz w:val="24"/>
                <w:szCs w:val="24"/>
                <w:lang w:eastAsia="ru-RU"/>
              </w:rPr>
              <w:t>к</w:t>
            </w:r>
            <w:r w:rsidR="00DC2B9C" w:rsidRPr="00AE2E87">
              <w:rPr>
                <w:rFonts w:ascii="Times New Roman" w:eastAsia="Times New Roman" w:hAnsi="Times New Roman" w:cs="Times New Roman"/>
                <w:color w:val="000000"/>
                <w:sz w:val="24"/>
                <w:szCs w:val="24"/>
                <w:lang w:eastAsia="ru-RU"/>
              </w:rPr>
              <w:t>оличество пожаров</w:t>
            </w:r>
            <w:r>
              <w:rPr>
                <w:rFonts w:ascii="Times New Roman" w:eastAsia="Times New Roman" w:hAnsi="Times New Roman" w:cs="Times New Roman"/>
                <w:color w:val="000000"/>
                <w:sz w:val="24"/>
                <w:szCs w:val="24"/>
                <w:lang w:eastAsia="ru-RU"/>
              </w:rPr>
              <w:t>, (ед.);</w:t>
            </w:r>
          </w:p>
          <w:p w:rsidR="00AE2E87" w:rsidRPr="00253964" w:rsidRDefault="00253964" w:rsidP="00253964">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1210E2">
              <w:rPr>
                <w:rFonts w:ascii="Times New Roman" w:eastAsia="Times New Roman" w:hAnsi="Times New Roman" w:cs="Times New Roman"/>
                <w:color w:val="000000"/>
                <w:sz w:val="24"/>
                <w:szCs w:val="24"/>
                <w:lang w:eastAsia="ru-RU"/>
              </w:rPr>
              <w:t xml:space="preserve">количество </w:t>
            </w:r>
            <w:r w:rsidRPr="001210E2">
              <w:rPr>
                <w:rFonts w:ascii="Times New Roman" w:eastAsia="Times New Roman" w:hAnsi="Times New Roman" w:cs="Times New Roman"/>
                <w:sz w:val="24"/>
                <w:szCs w:val="24"/>
                <w:lang w:eastAsia="ru-RU"/>
              </w:rPr>
              <w:t>источников наружного противопожарного водоснабжения ,</w:t>
            </w:r>
            <w:r>
              <w:rPr>
                <w:rFonts w:ascii="Times New Roman" w:eastAsia="Times New Roman" w:hAnsi="Times New Roman" w:cs="Times New Roman"/>
                <w:sz w:val="24"/>
                <w:szCs w:val="24"/>
                <w:lang w:eastAsia="ru-RU"/>
              </w:rPr>
              <w:t>(</w:t>
            </w:r>
            <w:proofErr w:type="spellStart"/>
            <w:r w:rsidRPr="001210E2">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253964" w:rsidRPr="00AE2E87" w:rsidRDefault="00A252BE" w:rsidP="00A252B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количество п</w:t>
            </w:r>
            <w:r w:rsidR="00253964"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w:t>
            </w:r>
            <w:r w:rsidR="00253964" w:rsidRPr="001210E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00253964"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r>
              <w:rPr>
                <w:rFonts w:ascii="Times New Roman" w:eastAsia="Times New Roman" w:hAnsi="Times New Roman" w:cs="Times New Roman"/>
                <w:sz w:val="24"/>
                <w:szCs w:val="24"/>
                <w:lang w:eastAsia="ru-RU"/>
              </w:rPr>
              <w:t>, (ед.</w:t>
            </w:r>
            <w:r w:rsidR="00253964">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Сроки и этапы  реализации</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2479A5" w:rsidRDefault="002479A5" w:rsidP="0024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2015-2020</w:t>
            </w:r>
          </w:p>
        </w:tc>
      </w:tr>
      <w:tr w:rsidR="000C5361" w:rsidRPr="000C5361" w:rsidTr="000C5361">
        <w:trPr>
          <w:trHeight w:val="6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9A37A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Объемы  финансирования</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Общий объем финансирования подпрограммы на 2015-2020годы предусматривается в размере: </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0692">
              <w:rPr>
                <w:rFonts w:ascii="Times New Roman" w:eastAsia="Times New Roman" w:hAnsi="Times New Roman" w:cs="Times New Roman"/>
                <w:sz w:val="24"/>
                <w:szCs w:val="24"/>
                <w:lang w:eastAsia="ru-RU"/>
              </w:rPr>
              <w:t>013</w:t>
            </w:r>
            <w:r w:rsidR="002E3737">
              <w:rPr>
                <w:rFonts w:ascii="Times New Roman" w:eastAsia="Times New Roman" w:hAnsi="Times New Roman" w:cs="Times New Roman"/>
                <w:sz w:val="24"/>
                <w:szCs w:val="24"/>
                <w:lang w:eastAsia="ru-RU"/>
              </w:rPr>
              <w:t>,50</w:t>
            </w:r>
            <w:r w:rsidR="00B20270" w:rsidRPr="00B20270">
              <w:rPr>
                <w:rFonts w:ascii="Times New Roman" w:eastAsia="Times New Roman" w:hAnsi="Times New Roman" w:cs="Times New Roman"/>
                <w:sz w:val="24"/>
                <w:szCs w:val="24"/>
                <w:lang w:eastAsia="ru-RU"/>
              </w:rPr>
              <w:t xml:space="preserve"> тыс.  рублей в том числе:</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бюджета Республики Коми – 0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за счёт средств муниципального бюджета – </w:t>
            </w:r>
            <w:r w:rsidR="002479A5">
              <w:rPr>
                <w:rFonts w:ascii="Times New Roman" w:eastAsia="Times New Roman" w:hAnsi="Times New Roman" w:cs="Times New Roman"/>
                <w:sz w:val="24"/>
                <w:szCs w:val="24"/>
                <w:lang w:eastAsia="ru-RU"/>
              </w:rPr>
              <w:t>1</w:t>
            </w:r>
            <w:r w:rsidR="00C10692">
              <w:rPr>
                <w:rFonts w:ascii="Times New Roman" w:eastAsia="Times New Roman" w:hAnsi="Times New Roman" w:cs="Times New Roman"/>
                <w:sz w:val="24"/>
                <w:szCs w:val="24"/>
                <w:lang w:eastAsia="ru-RU"/>
              </w:rPr>
              <w:t>01</w:t>
            </w:r>
            <w:r w:rsidR="002E3737">
              <w:rPr>
                <w:rFonts w:ascii="Times New Roman" w:eastAsia="Times New Roman" w:hAnsi="Times New Roman" w:cs="Times New Roman"/>
                <w:sz w:val="24"/>
                <w:szCs w:val="24"/>
                <w:lang w:eastAsia="ru-RU"/>
              </w:rPr>
              <w:t>3,50</w:t>
            </w:r>
            <w:r w:rsidRPr="00B20270">
              <w:rPr>
                <w:rFonts w:ascii="Times New Roman" w:eastAsia="Times New Roman" w:hAnsi="Times New Roman" w:cs="Times New Roman"/>
                <w:sz w:val="24"/>
                <w:szCs w:val="24"/>
                <w:lang w:eastAsia="ru-RU"/>
              </w:rPr>
              <w:t xml:space="preserve"> тыс.  рублей;</w:t>
            </w:r>
          </w:p>
          <w:p w:rsid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в том числе</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2015 год – </w:t>
            </w:r>
            <w:r>
              <w:rPr>
                <w:rFonts w:ascii="Times New Roman" w:eastAsia="Arial" w:hAnsi="Times New Roman" w:cs="Times New Roman"/>
                <w:kern w:val="3"/>
                <w:sz w:val="24"/>
                <w:szCs w:val="24"/>
                <w:lang w:eastAsia="ru-RU"/>
              </w:rPr>
              <w:t>363</w:t>
            </w:r>
            <w:r w:rsidRPr="002E3737">
              <w:rPr>
                <w:rFonts w:ascii="Times New Roman" w:eastAsia="Arial" w:hAnsi="Times New Roman" w:cs="Times New Roman"/>
                <w:kern w:val="3"/>
                <w:sz w:val="24"/>
                <w:szCs w:val="24"/>
                <w:lang w:eastAsia="ru-RU"/>
              </w:rPr>
              <w:t>,</w:t>
            </w:r>
            <w:r>
              <w:rPr>
                <w:rFonts w:ascii="Times New Roman" w:eastAsia="Arial" w:hAnsi="Times New Roman" w:cs="Times New Roman"/>
                <w:kern w:val="3"/>
                <w:sz w:val="24"/>
                <w:szCs w:val="24"/>
                <w:lang w:eastAsia="ru-RU"/>
              </w:rPr>
              <w:t>5</w:t>
            </w:r>
            <w:r w:rsidRPr="002E3737">
              <w:rPr>
                <w:rFonts w:ascii="Times New Roman" w:eastAsia="Arial" w:hAnsi="Times New Roman" w:cs="Times New Roman"/>
                <w:kern w:val="3"/>
                <w:sz w:val="24"/>
                <w:szCs w:val="24"/>
                <w:lang w:eastAsia="ru-RU"/>
              </w:rPr>
              <w:t>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300</w:t>
            </w:r>
            <w:r w:rsidRPr="002E3737">
              <w:rPr>
                <w:rFonts w:ascii="Times New Roman" w:eastAsia="Arial" w:hAnsi="Times New Roman" w:cs="Times New Roman"/>
                <w:kern w:val="3"/>
                <w:sz w:val="24"/>
                <w:szCs w:val="24"/>
                <w:lang w:eastAsia="ru-RU"/>
              </w:rPr>
              <w:t>,00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sidR="00C10692">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sidR="00DD699F">
              <w:rPr>
                <w:rFonts w:ascii="Times New Roman" w:eastAsia="Arial" w:hAnsi="Times New Roman" w:cs="Times New Roman"/>
                <w:kern w:val="3"/>
                <w:sz w:val="24"/>
                <w:szCs w:val="24"/>
                <w:lang w:eastAsia="ru-RU"/>
              </w:rPr>
              <w:t>1</w:t>
            </w:r>
            <w:r>
              <w:rPr>
                <w:rFonts w:ascii="Times New Roman" w:eastAsia="Arial" w:hAnsi="Times New Roman" w:cs="Times New Roman"/>
                <w:kern w:val="3"/>
                <w:sz w:val="24"/>
                <w:szCs w:val="24"/>
                <w:lang w:eastAsia="ru-RU"/>
              </w:rPr>
              <w:t>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2019 год – </w:t>
            </w:r>
            <w:r w:rsidR="00DD699F">
              <w:rPr>
                <w:rFonts w:ascii="Times New Roman" w:eastAsia="Arial" w:hAnsi="Times New Roman" w:cs="Times New Roman"/>
                <w:kern w:val="3"/>
                <w:sz w:val="24"/>
                <w:szCs w:val="24"/>
                <w:lang w:eastAsia="ru-RU"/>
              </w:rPr>
              <w:t>10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2020 год – </w:t>
            </w:r>
            <w:r w:rsidR="00DD699F">
              <w:rPr>
                <w:rFonts w:ascii="Times New Roman" w:eastAsia="Arial" w:hAnsi="Times New Roman" w:cs="Times New Roman"/>
                <w:kern w:val="3"/>
                <w:sz w:val="24"/>
                <w:szCs w:val="24"/>
                <w:lang w:eastAsia="ru-RU"/>
              </w:rPr>
              <w:t>10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республиканского бюджета:</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2015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2016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2017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lastRenderedPageBreak/>
              <w:t>2020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муниципального бюджета:</w:t>
            </w:r>
          </w:p>
          <w:p w:rsidR="00B20270" w:rsidRPr="00B20270" w:rsidRDefault="00CC048D"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00B20270" w:rsidRPr="00B20270">
              <w:rPr>
                <w:rFonts w:ascii="Times New Roman" w:eastAsia="Times New Roman" w:hAnsi="Times New Roman" w:cs="Times New Roman"/>
                <w:sz w:val="24"/>
                <w:szCs w:val="24"/>
                <w:lang w:eastAsia="ru-RU"/>
              </w:rPr>
              <w:t>,5</w:t>
            </w:r>
            <w:r w:rsidR="002E3737">
              <w:rPr>
                <w:rFonts w:ascii="Times New Roman" w:eastAsia="Times New Roman" w:hAnsi="Times New Roman" w:cs="Times New Roman"/>
                <w:sz w:val="24"/>
                <w:szCs w:val="24"/>
                <w:lang w:eastAsia="ru-RU"/>
              </w:rPr>
              <w:t>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 </w:t>
            </w:r>
            <w:r w:rsidR="009A37A9">
              <w:rPr>
                <w:rFonts w:ascii="Times New Roman" w:eastAsia="Times New Roman" w:hAnsi="Times New Roman" w:cs="Times New Roman"/>
                <w:sz w:val="24"/>
                <w:szCs w:val="24"/>
                <w:lang w:eastAsia="ru-RU"/>
              </w:rPr>
              <w:t>3</w:t>
            </w:r>
            <w:r w:rsidR="00B20270" w:rsidRPr="00B20270">
              <w:rPr>
                <w:rFonts w:ascii="Times New Roman" w:eastAsia="Times New Roman" w:hAnsi="Times New Roman" w:cs="Times New Roman"/>
                <w:sz w:val="24"/>
                <w:szCs w:val="24"/>
                <w:lang w:eastAsia="ru-RU"/>
              </w:rPr>
              <w:t>00</w:t>
            </w:r>
            <w:r w:rsidR="002E3737">
              <w:rPr>
                <w:rFonts w:ascii="Times New Roman" w:eastAsia="Times New Roman" w:hAnsi="Times New Roman" w:cs="Times New Roman"/>
                <w:sz w:val="24"/>
                <w:szCs w:val="24"/>
                <w:lang w:eastAsia="ru-RU"/>
              </w:rPr>
              <w:t>,00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2017 год – </w:t>
            </w:r>
            <w:r w:rsidR="00C10692">
              <w:rPr>
                <w:rFonts w:ascii="Times New Roman" w:eastAsia="Times New Roman" w:hAnsi="Times New Roman" w:cs="Times New Roman"/>
                <w:sz w:val="24"/>
                <w:szCs w:val="24"/>
                <w:lang w:eastAsia="ru-RU"/>
              </w:rPr>
              <w:t>5</w:t>
            </w:r>
            <w:r w:rsidR="002E3737">
              <w:rPr>
                <w:rFonts w:ascii="Times New Roman" w:eastAsia="Times New Roman" w:hAnsi="Times New Roman" w:cs="Times New Roman"/>
                <w:sz w:val="24"/>
                <w:szCs w:val="24"/>
                <w:lang w:eastAsia="ru-RU"/>
              </w:rPr>
              <w:t>0,00 тыс.</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2018 год – </w:t>
            </w:r>
            <w:r w:rsidR="00DD699F">
              <w:rPr>
                <w:rFonts w:ascii="Times New Roman" w:eastAsia="Times New Roman" w:hAnsi="Times New Roman" w:cs="Times New Roman"/>
                <w:sz w:val="24"/>
                <w:szCs w:val="24"/>
                <w:lang w:eastAsia="ru-RU"/>
              </w:rPr>
              <w:t>1</w:t>
            </w:r>
            <w:r w:rsidR="000D4156">
              <w:rPr>
                <w:rFonts w:ascii="Times New Roman" w:eastAsia="Times New Roman" w:hAnsi="Times New Roman" w:cs="Times New Roman"/>
                <w:sz w:val="24"/>
                <w:szCs w:val="24"/>
                <w:lang w:eastAsia="ru-RU"/>
              </w:rPr>
              <w:t>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2019 год – </w:t>
            </w:r>
            <w:r w:rsidR="00DD699F">
              <w:rPr>
                <w:rFonts w:ascii="Times New Roman" w:eastAsia="Times New Roman" w:hAnsi="Times New Roman" w:cs="Times New Roman"/>
                <w:sz w:val="24"/>
                <w:szCs w:val="24"/>
                <w:lang w:eastAsia="ru-RU"/>
              </w:rPr>
              <w:t>10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0D4156" w:rsidRDefault="000D4156" w:rsidP="000D4156">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00B20270" w:rsidRPr="000D4156">
              <w:rPr>
                <w:rFonts w:ascii="Times New Roman" w:eastAsia="Times New Roman" w:hAnsi="Times New Roman" w:cs="Times New Roman"/>
                <w:sz w:val="24"/>
                <w:szCs w:val="24"/>
                <w:lang w:eastAsia="ru-RU"/>
              </w:rPr>
              <w:t xml:space="preserve">год – </w:t>
            </w:r>
            <w:r w:rsidR="00DD699F">
              <w:rPr>
                <w:rFonts w:ascii="Times New Roman" w:eastAsia="Times New Roman" w:hAnsi="Times New Roman" w:cs="Times New Roman"/>
                <w:sz w:val="24"/>
                <w:szCs w:val="24"/>
                <w:lang w:eastAsia="ru-RU"/>
              </w:rPr>
              <w:t>10</w:t>
            </w:r>
            <w:r w:rsidR="00B20270" w:rsidRPr="000D4156">
              <w:rPr>
                <w:rFonts w:ascii="Times New Roman" w:eastAsia="Times New Roman" w:hAnsi="Times New Roman" w:cs="Times New Roman"/>
                <w:sz w:val="24"/>
                <w:szCs w:val="24"/>
                <w:lang w:eastAsia="ru-RU"/>
              </w:rPr>
              <w:t>0,00 рублей.</w:t>
            </w:r>
          </w:p>
          <w:p w:rsidR="000C5361" w:rsidRPr="00B20270" w:rsidRDefault="000C5361" w:rsidP="00B20270">
            <w:pPr>
              <w:suppressAutoHyphens/>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B20270">
              <w:rPr>
                <w:rFonts w:ascii="Times New Roman" w:eastAsia="Calibri" w:hAnsi="Times New Roman" w:cs="Times New Roman"/>
                <w:sz w:val="24"/>
                <w:szCs w:val="24"/>
                <w:lang w:eastAsia="ru-RU"/>
              </w:rPr>
              <w:t xml:space="preserve">Объём бюджетных ассигнований уточняется ежегодно при формировании бюджета </w:t>
            </w:r>
            <w:r w:rsidRPr="00B20270">
              <w:rPr>
                <w:rFonts w:ascii="Times New Roman" w:eastAsia="Calibri" w:hAnsi="Times New Roman" w:cs="Times New Roman"/>
                <w:sz w:val="24"/>
                <w:szCs w:val="24"/>
              </w:rPr>
              <w:t>МО МР «Сыктывдинский»</w:t>
            </w:r>
            <w:r w:rsidRPr="00B20270">
              <w:rPr>
                <w:rFonts w:ascii="Times New Roman" w:eastAsia="Calibri"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w:t>
            </w:r>
          </w:p>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Calibri" w:hAnsi="Times New Roman" w:cs="Times New Roman"/>
                <w:sz w:val="24"/>
                <w:szCs w:val="24"/>
                <w:lang w:eastAsia="ru-RU"/>
              </w:rPr>
              <w:t xml:space="preserve">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BB24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lastRenderedPageBreak/>
              <w:t>Ожидаемые результаты реализации</w:t>
            </w:r>
            <w:r w:rsidR="00BB2490">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0C5361" w:rsidRDefault="000C5361" w:rsidP="000C5361">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w:t>
            </w:r>
            <w:r w:rsidR="00DC2B9C">
              <w:rPr>
                <w:rFonts w:ascii="Times New Roman" w:eastAsia="Calibri" w:hAnsi="Times New Roman" w:cs="Times New Roman"/>
                <w:sz w:val="24"/>
                <w:szCs w:val="24"/>
              </w:rPr>
              <w:t xml:space="preserve"> следующих конечных результатов</w:t>
            </w:r>
            <w:r w:rsidRPr="000C5361">
              <w:rPr>
                <w:rFonts w:ascii="Times New Roman" w:eastAsia="Calibri" w:hAnsi="Times New Roman" w:cs="Times New Roman"/>
                <w:sz w:val="24"/>
                <w:szCs w:val="24"/>
              </w:rPr>
              <w:t>:</w:t>
            </w:r>
          </w:p>
          <w:p w:rsidR="00253964" w:rsidRDefault="00B30E66" w:rsidP="000C53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снижение </w:t>
            </w:r>
            <w:r w:rsidR="00253964">
              <w:rPr>
                <w:rFonts w:ascii="Times New Roman" w:eastAsia="Times New Roman" w:hAnsi="Times New Roman" w:cs="Times New Roman"/>
                <w:sz w:val="24"/>
                <w:szCs w:val="24"/>
                <w:lang w:eastAsia="ru-RU"/>
              </w:rPr>
              <w:t>количества пожаров до 60 единиц:</w:t>
            </w:r>
          </w:p>
          <w:p w:rsidR="00253964" w:rsidRPr="001210E2" w:rsidRDefault="00253964"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842CAB">
              <w:rPr>
                <w:rFonts w:ascii="Times New Roman" w:eastAsia="Times New Roman" w:hAnsi="Times New Roman" w:cs="Times New Roman"/>
                <w:sz w:val="24"/>
                <w:szCs w:val="24"/>
                <w:lang w:eastAsia="ru-RU"/>
              </w:rPr>
              <w:t>дополнительное обеспечение</w:t>
            </w:r>
            <w:r w:rsidR="00A252BE">
              <w:rPr>
                <w:rFonts w:ascii="Times New Roman" w:eastAsia="Times New Roman" w:hAnsi="Times New Roman" w:cs="Times New Roman"/>
                <w:sz w:val="24"/>
                <w:szCs w:val="24"/>
                <w:lang w:eastAsia="ru-RU"/>
              </w:rPr>
              <w:t xml:space="preserve">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 водоснабжения;</w:t>
            </w:r>
          </w:p>
          <w:p w:rsidR="000C5361" w:rsidRPr="000C5361" w:rsidRDefault="00A252BE"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253964"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безопаснос</w:t>
            </w:r>
            <w:r>
              <w:rPr>
                <w:rFonts w:ascii="Times New Roman" w:eastAsia="Times New Roman" w:hAnsi="Times New Roman" w:cs="Times New Roman"/>
                <w:sz w:val="24"/>
                <w:szCs w:val="24"/>
                <w:lang w:eastAsia="ru-RU"/>
              </w:rPr>
              <w:t>ти силами ДПО (ДПК, ДПФ)</w:t>
            </w:r>
            <w:r w:rsidR="000C5361" w:rsidRPr="000C5361">
              <w:rPr>
                <w:rFonts w:ascii="Times New Roman" w:eastAsia="Times New Roman" w:hAnsi="Times New Roman" w:cs="Times New Roman"/>
                <w:sz w:val="24"/>
                <w:szCs w:val="24"/>
                <w:lang w:eastAsia="ru-RU"/>
              </w:rPr>
              <w:t xml:space="preserve"> </w:t>
            </w:r>
            <w:r w:rsidR="00842CAB">
              <w:rPr>
                <w:rFonts w:ascii="Times New Roman" w:eastAsia="Times New Roman" w:hAnsi="Times New Roman" w:cs="Times New Roman"/>
                <w:sz w:val="24"/>
                <w:szCs w:val="24"/>
                <w:lang w:eastAsia="ru-RU"/>
              </w:rPr>
              <w:t>ежегодно.</w:t>
            </w:r>
          </w:p>
        </w:tc>
      </w:tr>
    </w:tbl>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Характеристика состояния противопожарной защиты населения</w:t>
      </w: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МО МР «Сыктывдинский», описание основных проблем,</w:t>
      </w:r>
    </w:p>
    <w:p w:rsidR="000C5361" w:rsidRPr="000C5361" w:rsidRDefault="000C5361" w:rsidP="000C5361">
      <w:pPr>
        <w:spacing w:after="0" w:line="240" w:lineRule="auto"/>
        <w:ind w:firstLine="709"/>
        <w:jc w:val="center"/>
        <w:rPr>
          <w:rFonts w:ascii="Times New Roman" w:eastAsia="Times New Roman" w:hAnsi="Times New Roman" w:cs="Times New Roman"/>
          <w:b/>
          <w:iCs/>
          <w:sz w:val="24"/>
          <w:szCs w:val="24"/>
          <w:lang w:eastAsia="ru-RU"/>
        </w:rPr>
      </w:pPr>
      <w:r w:rsidRPr="000C5361">
        <w:rPr>
          <w:rFonts w:ascii="Times New Roman" w:eastAsia="Times New Roman" w:hAnsi="Times New Roman" w:cs="Times New Roman"/>
          <w:b/>
          <w:sz w:val="24"/>
          <w:szCs w:val="24"/>
          <w:lang w:eastAsia="ru-RU"/>
        </w:rPr>
        <w:t xml:space="preserve"> мероприятия для достижения цели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настоящей подпрограммы направлена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EA3B9D">
      <w:pPr>
        <w:tabs>
          <w:tab w:val="left" w:pos="567"/>
        </w:tabs>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преодоления негативных тенденций в деле организации борьбы с пожарами необходимы целенаправленные и скоординир</w:t>
      </w:r>
      <w:r w:rsidR="00EA3B9D">
        <w:rPr>
          <w:rFonts w:ascii="Times New Roman" w:eastAsia="Times New Roman" w:hAnsi="Times New Roman" w:cs="Times New Roman"/>
          <w:sz w:val="24"/>
          <w:szCs w:val="24"/>
          <w:lang w:eastAsia="ru-RU"/>
        </w:rPr>
        <w:t xml:space="preserve">ованные действия администрации </w:t>
      </w:r>
      <w:r w:rsidRPr="000C5361">
        <w:rPr>
          <w:rFonts w:ascii="Times New Roman" w:eastAsia="Times New Roman" w:hAnsi="Times New Roman" w:cs="Times New Roman"/>
          <w:sz w:val="24"/>
          <w:szCs w:val="24"/>
          <w:lang w:eastAsia="ru-RU"/>
        </w:rPr>
        <w:t xml:space="preserve">МО МР «Сыктывдинский» в тесном контакте с Советом депутатов МО МР «Сыктывдинский», населением, администрациями сельских поселений МО МР «Сыктывдинский», </w:t>
      </w:r>
      <w:r w:rsidRPr="000C5361">
        <w:rPr>
          <w:rFonts w:ascii="Times New Roman" w:eastAsia="Times New Roman" w:hAnsi="Times New Roman" w:cs="Times New Roman"/>
          <w:sz w:val="24"/>
          <w:szCs w:val="24"/>
          <w:lang w:eastAsia="ru-RU"/>
        </w:rPr>
        <w:lastRenderedPageBreak/>
        <w:t xml:space="preserve">организациями различных форм собственности и ведомственной принадлежности, а также концентрация финансовых материальных ресурсов. </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По состоянию на 01.01.2014 года на территории Сыктывдинского района </w:t>
      </w:r>
      <w:r w:rsidRPr="000C5361">
        <w:rPr>
          <w:rFonts w:ascii="Times New Roman" w:eastAsia="Times New Roman" w:hAnsi="Times New Roman" w:cs="Times New Roman"/>
          <w:bCs/>
          <w:sz w:val="24"/>
          <w:szCs w:val="24"/>
          <w:lang w:eastAsia="ru-RU"/>
        </w:rPr>
        <w:t xml:space="preserve">11 отрядом противопожарной службы «Управления противопожарной службы и гражданской защиты» Республики Коми </w:t>
      </w:r>
      <w:r w:rsidRPr="000C5361">
        <w:rPr>
          <w:rFonts w:ascii="Times New Roman" w:eastAsia="Times New Roman" w:hAnsi="Times New Roman" w:cs="Times New Roman"/>
          <w:sz w:val="24"/>
          <w:szCs w:val="24"/>
          <w:lang w:bidi="en-US"/>
        </w:rPr>
        <w:t xml:space="preserve">зарегистрировано 295 пожарных водоемов. Неисправными числятся 63 источника наружного противопожарного водоснабжения (пожарных водоемов), что составляет 21,4 % от общего количества. По сравнению с аналогичным периодом 2013 года неисправных водоемов уменьшилось на 6,1%. Кроме того,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 дополнительно необходимо устройство до 2020 года не менее 49 источников наружного противопожарного водоснабжения (пожарных водоемов). </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территории Сыктывдинского района по состоянию на 01.01.2014 года имеется ОО ДПО МО МР "Сыктывдинский" и 13 подразделений добровольной пожарной охраны дислоцированных в сельских поселениях района. Для качественного выполнения соответствующих задач подразделениями добровольной пожарной охраны  необходимо укрепить их материально-техническую базу и продолжить совершенствование добровольчества в области пожарной безопасности на территории МО МР «Сыктывдинский».   </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9034DD" w:rsidRDefault="009034DD"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Для достижения цели подпрограммы б</w:t>
      </w:r>
      <w:bookmarkStart w:id="1" w:name="sub_1021"/>
      <w:r w:rsidRPr="000C5361">
        <w:rPr>
          <w:rFonts w:ascii="Times New Roman" w:eastAsia="Calibri" w:hAnsi="Times New Roman" w:cs="Times New Roman"/>
          <w:bCs/>
          <w:sz w:val="24"/>
          <w:szCs w:val="24"/>
        </w:rPr>
        <w:t>удут решаться следующие задачи:</w:t>
      </w:r>
    </w:p>
    <w:bookmarkEnd w:id="1"/>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целенаправленное информирование жителей МО МР «Сыктывдинский» о происходящих пожарах, их последствиях, мерах предупредительного характера, о путях обеспечения пожарной безопасности;</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формирование у различных групп населения - работников предприятий, молодежи, подростков, учащихся, неработающих - представления о пожарах как реально существующей проблеме;</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обучения населения основам пожарной безопасности;</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обеспечение населенных пунктов первичными средствами пожаротушения, средствами звуковой сигнализации, источниками противопожарного водоснабжения;</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капитального ремонта пожар</w:t>
      </w:r>
      <w:r w:rsidR="00DC2B9C">
        <w:rPr>
          <w:rFonts w:ascii="Times New Roman" w:eastAsia="Times New Roman" w:hAnsi="Times New Roman" w:cs="Times New Roman"/>
          <w:sz w:val="24"/>
          <w:szCs w:val="24"/>
          <w:lang w:eastAsia="ru-RU"/>
        </w:rPr>
        <w:t>ных водоемов и устройство новых.</w:t>
      </w:r>
    </w:p>
    <w:p w:rsidR="000C5361" w:rsidRPr="000C5361" w:rsidRDefault="000C5361" w:rsidP="00EA3B9D">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sidR="00DC2B9C">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0C5361" w:rsidRDefault="00DC2B9C" w:rsidP="00EA3B9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количества пожаров до 60 ед.</w:t>
      </w:r>
      <w:r w:rsidR="00F05DE1">
        <w:rPr>
          <w:rFonts w:ascii="Times New Roman" w:eastAsia="Calibri" w:hAnsi="Times New Roman" w:cs="Times New Roman"/>
          <w:sz w:val="24"/>
          <w:szCs w:val="24"/>
        </w:rPr>
        <w:t>;</w:t>
      </w:r>
    </w:p>
    <w:p w:rsidR="00F05DE1" w:rsidRPr="001210E2" w:rsidRDefault="00F05DE1" w:rsidP="00EA3B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A252BE">
        <w:rPr>
          <w:rFonts w:ascii="Times New Roman" w:eastAsia="Times New Roman" w:hAnsi="Times New Roman" w:cs="Times New Roman"/>
          <w:sz w:val="24"/>
          <w:szCs w:val="24"/>
          <w:lang w:eastAsia="ru-RU"/>
        </w:rPr>
        <w:t>дополнительное обеспечение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F05DE1" w:rsidRPr="000C5361" w:rsidRDefault="00A252BE" w:rsidP="00EA3B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F05DE1"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r w:rsidR="00F05DE1" w:rsidRPr="001210E2">
        <w:rPr>
          <w:rFonts w:ascii="Times New Roman" w:eastAsia="Times New Roman" w:hAnsi="Times New Roman" w:cs="Times New Roman"/>
          <w:sz w:val="24"/>
          <w:szCs w:val="24"/>
          <w:lang w:eastAsia="ru-RU"/>
        </w:rPr>
        <w:t xml:space="preserve"> </w:t>
      </w:r>
      <w:r w:rsidR="00F05DE1" w:rsidRPr="000C5361">
        <w:rPr>
          <w:rFonts w:ascii="Times New Roman" w:eastAsia="Times New Roman" w:hAnsi="Times New Roman" w:cs="Times New Roman"/>
          <w:sz w:val="24"/>
          <w:szCs w:val="24"/>
          <w:lang w:eastAsia="ru-RU"/>
        </w:rPr>
        <w:t xml:space="preserve"> </w:t>
      </w:r>
      <w:r w:rsidR="00F05DE1">
        <w:rPr>
          <w:rFonts w:ascii="Times New Roman" w:eastAsia="Times New Roman" w:hAnsi="Times New Roman" w:cs="Times New Roman"/>
          <w:sz w:val="24"/>
          <w:szCs w:val="24"/>
          <w:lang w:eastAsia="ru-RU"/>
        </w:rPr>
        <w:t>ежегодно.</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lastRenderedPageBreak/>
        <w:t>III</w:t>
      </w:r>
      <w:r w:rsidRPr="000C5361">
        <w:rPr>
          <w:rFonts w:ascii="Times New Roman" w:eastAsia="Times New Roman" w:hAnsi="Times New Roman" w:cs="Times New Roman"/>
          <w:b/>
          <w:sz w:val="24"/>
          <w:szCs w:val="24"/>
          <w:lang w:eastAsia="ru-RU"/>
        </w:rPr>
        <w:t xml:space="preserve">. </w:t>
      </w:r>
      <w:r w:rsidRPr="000C5361">
        <w:rPr>
          <w:rFonts w:ascii="Times New Roman" w:eastAsia="Times New Roman" w:hAnsi="Times New Roman" w:cs="Times New Roman"/>
          <w:b/>
          <w:color w:val="000000"/>
          <w:sz w:val="24"/>
          <w:szCs w:val="24"/>
          <w:lang w:eastAsia="ru-RU"/>
        </w:rPr>
        <w:t>Сроки и этапы  реализации подпрограммы</w:t>
      </w:r>
    </w:p>
    <w:p w:rsidR="000C5361" w:rsidRPr="000C5361" w:rsidRDefault="000C5361" w:rsidP="00EA3B9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Подпрограмма реализуется в два этапа:</w:t>
      </w:r>
    </w:p>
    <w:p w:rsidR="000C5361" w:rsidRPr="000C5361" w:rsidRDefault="000C5361" w:rsidP="00EA3B9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первый этап – 2015 - 2016 год;</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второй этап –  2017 - 2020 года.</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Default="000C5361" w:rsidP="000C5361">
      <w:pPr>
        <w:spacing w:after="0" w:line="240" w:lineRule="auto"/>
        <w:ind w:right="-58"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w:t>
      </w:r>
      <w:r w:rsidRPr="000C5361">
        <w:rPr>
          <w:rFonts w:ascii="Times New Roman" w:eastAsia="Times New Roman" w:hAnsi="Times New Roman" w:cs="Times New Roman"/>
          <w:b/>
          <w:color w:val="000000"/>
          <w:sz w:val="24"/>
          <w:szCs w:val="24"/>
          <w:lang w:eastAsia="ru-RU"/>
        </w:rPr>
        <w:t>еречень основных мероприятий подпрограммы, с</w:t>
      </w:r>
      <w:r w:rsidRPr="000C5361">
        <w:rPr>
          <w:rFonts w:ascii="Times New Roman" w:eastAsia="Times New Roman" w:hAnsi="Times New Roman" w:cs="Times New Roman"/>
          <w:b/>
          <w:sz w:val="24"/>
          <w:szCs w:val="24"/>
          <w:lang w:eastAsia="ru-RU"/>
        </w:rPr>
        <w:t xml:space="preserve">истема мероприятий направленных на укрепление пожарной безопасности в рамках программы «Обеспечение первичных мер пожарной безопасности на территории </w:t>
      </w:r>
      <w:r w:rsidR="005F50AE">
        <w:rPr>
          <w:rFonts w:ascii="Times New Roman" w:eastAsia="Times New Roman" w:hAnsi="Times New Roman" w:cs="Times New Roman"/>
          <w:b/>
          <w:sz w:val="24"/>
          <w:szCs w:val="24"/>
          <w:lang w:eastAsia="ru-RU"/>
        </w:rPr>
        <w:t xml:space="preserve"> МО МР «Сыктывдинский» </w:t>
      </w:r>
    </w:p>
    <w:p w:rsidR="005F50AE" w:rsidRPr="000C5361" w:rsidRDefault="005F50AE" w:rsidP="000C5361">
      <w:pPr>
        <w:spacing w:after="0" w:line="240" w:lineRule="auto"/>
        <w:ind w:right="-58"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C5361">
        <w:rPr>
          <w:rFonts w:ascii="Times New Roman" w:eastAsia="Times New Roman" w:hAnsi="Times New Roman" w:cs="Times New Roman"/>
          <w:b/>
          <w:sz w:val="24"/>
          <w:szCs w:val="24"/>
          <w:lang w:val="en-US" w:eastAsia="ru-RU"/>
        </w:rPr>
        <w:t>V</w:t>
      </w:r>
      <w:r w:rsidRPr="000C5361">
        <w:rPr>
          <w:rFonts w:ascii="Times New Roman" w:eastAsia="Calibri" w:hAnsi="Times New Roman" w:cs="Times New Roman"/>
          <w:b/>
          <w:sz w:val="24"/>
          <w:szCs w:val="24"/>
        </w:rPr>
        <w:t>.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 xml:space="preserve"> - 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«О пожарной безопасности» № 69-ФЗ от 21.12.1994 г.;</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«Технический регламент о требованиях пожарной безопасности»       № 123-ФЗ от 22.07.2008 года;</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Распоряжения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 </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w:t>
      </w:r>
      <w:r w:rsidRPr="000C5361">
        <w:rPr>
          <w:rFonts w:ascii="Times New Roman" w:eastAsia="Times New Roman" w:hAnsi="Times New Roman" w:cs="Times New Roman"/>
          <w:b/>
          <w:sz w:val="24"/>
          <w:szCs w:val="24"/>
          <w:lang w:eastAsia="ru-RU"/>
        </w:rPr>
        <w:t>. Прогноз конечных результатов под</w:t>
      </w:r>
      <w:r w:rsidRPr="000C5361">
        <w:rPr>
          <w:rFonts w:ascii="Times New Roman" w:eastAsia="Calibri" w:hAnsi="Times New Roman" w:cs="Times New Roman"/>
          <w:b/>
          <w:sz w:val="24"/>
          <w:szCs w:val="24"/>
        </w:rPr>
        <w:t>программы. Перечень целевых индикаторов и показателей подпрограммы</w:t>
      </w:r>
    </w:p>
    <w:p w:rsidR="000C5361" w:rsidRPr="000C5361" w:rsidRDefault="000C5361" w:rsidP="00321B3C">
      <w:pPr>
        <w:spacing w:after="0" w:line="240" w:lineRule="auto"/>
        <w:jc w:val="both"/>
        <w:rPr>
          <w:rFonts w:ascii="Times New Roman" w:eastAsia="Times New Roman" w:hAnsi="Times New Roman" w:cs="Times New Roman"/>
          <w:sz w:val="24"/>
          <w:szCs w:val="24"/>
          <w:lang w:eastAsia="ru-RU"/>
        </w:rPr>
      </w:pPr>
    </w:p>
    <w:p w:rsidR="00321B3C" w:rsidRPr="000C5361" w:rsidRDefault="00321B3C" w:rsidP="00321B3C">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321B3C" w:rsidRDefault="00321B3C" w:rsidP="00EF496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w:t>
      </w:r>
      <w:r w:rsidR="00842CAB">
        <w:rPr>
          <w:rFonts w:ascii="Times New Roman" w:eastAsia="Calibri" w:hAnsi="Times New Roman" w:cs="Times New Roman"/>
          <w:sz w:val="24"/>
          <w:szCs w:val="24"/>
        </w:rPr>
        <w:t>а пожаров до 60 ед.;</w:t>
      </w:r>
    </w:p>
    <w:p w:rsidR="00A252BE" w:rsidRPr="001210E2" w:rsidRDefault="00A252BE" w:rsidP="00EF49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A252BE" w:rsidRPr="000C5361" w:rsidRDefault="00A252BE" w:rsidP="00EF49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r w:rsidRPr="001210E2">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ежегодно.</w:t>
      </w:r>
    </w:p>
    <w:p w:rsidR="000C5361" w:rsidRPr="000C5361" w:rsidRDefault="000C5361" w:rsidP="00EA3B9D">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Показатели (индикаторы) реализации подпрограммы оцениваются по каждой из задач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Эти показатели (индикаторы) предназначены для оценки результатов реализации подпрограммы.</w:t>
      </w:r>
    </w:p>
    <w:p w:rsidR="000C5361" w:rsidRPr="000C5361" w:rsidRDefault="000621BE"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hyperlink w:anchor="Par3210" w:history="1">
        <w:r w:rsidR="000C5361" w:rsidRPr="000C5361">
          <w:rPr>
            <w:rFonts w:ascii="Times New Roman" w:eastAsia="Calibri" w:hAnsi="Times New Roman" w:cs="Times New Roman"/>
            <w:bCs/>
            <w:sz w:val="24"/>
            <w:szCs w:val="24"/>
          </w:rPr>
          <w:t>Сведения</w:t>
        </w:r>
      </w:hyperlink>
      <w:r w:rsidR="000C5361" w:rsidRPr="000C5361">
        <w:rPr>
          <w:rFonts w:ascii="Times New Roman" w:eastAsia="Calibri" w:hAnsi="Times New Roman" w:cs="Times New Roman"/>
          <w:bCs/>
          <w:sz w:val="24"/>
          <w:szCs w:val="24"/>
        </w:rPr>
        <w:t xml:space="preserve"> о показателях (индикаторах) подпрограммы и их значениях по годам реализации приведены в приложении 1 к муниципальной программе (таблица 1). Показатели имеют запланированные по годам количественные значения, измеряемые и рассчитываемые на основе данных ведомственных отчетностей ответственного исполнителя и соисполнителей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Состав целевых индикаторов и показателей подпрограммы увязаны с их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0C5361" w:rsidRDefault="000C5361" w:rsidP="00EA3B9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 xml:space="preserve">Целевые показатели (индикаторы) программы характеризуют конечные результаты в целом. </w:t>
      </w:r>
    </w:p>
    <w:p w:rsidR="000B337B" w:rsidRPr="000C5361" w:rsidRDefault="000B337B" w:rsidP="000B337B">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0B337B" w:rsidRPr="000C5361" w:rsidRDefault="000B337B" w:rsidP="000B337B">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0B337B" w:rsidRPr="000C5361" w:rsidTr="009B4097">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2F6CD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sidR="006E0B7C">
              <w:rPr>
                <w:rFonts w:ascii="Times New Roman" w:eastAsia="Times New Roman" w:hAnsi="Times New Roman" w:cs="Times New Roman"/>
                <w:sz w:val="24"/>
                <w:szCs w:val="24"/>
                <w:lang w:eastAsia="ru-RU"/>
              </w:rPr>
              <w:t xml:space="preserve"> </w:t>
            </w:r>
            <w:r w:rsidR="002F6CD1">
              <w:rPr>
                <w:rFonts w:ascii="Times New Roman" w:eastAsia="Times New Roman" w:hAnsi="Times New Roman" w:cs="Times New Roman"/>
                <w:sz w:val="24"/>
                <w:szCs w:val="24"/>
                <w:lang w:eastAsia="ru-RU"/>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sidR="006E0B7C">
              <w:rPr>
                <w:rFonts w:ascii="Times New Roman" w:eastAsia="Times New Roman" w:hAnsi="Times New Roman" w:cs="Times New Roman"/>
                <w:sz w:val="24"/>
                <w:szCs w:val="24"/>
                <w:lang w:eastAsia="ru-RU"/>
              </w:rPr>
              <w:t xml:space="preserve"> план</w:t>
            </w:r>
          </w:p>
        </w:tc>
      </w:tr>
      <w:tr w:rsidR="007A17DF" w:rsidRPr="000C5361" w:rsidTr="009B4097">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C5361">
              <w:rPr>
                <w:rFonts w:ascii="Times New Roman" w:hAnsi="Times New Roman" w:cs="Times New Roman"/>
                <w:sz w:val="24"/>
                <w:szCs w:val="24"/>
              </w:rPr>
              <w:t>ед</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603EBC"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2F6CD1" w:rsidRDefault="00D43705" w:rsidP="007A17DF">
            <w:pPr>
              <w:widowControl w:val="0"/>
              <w:autoSpaceDE w:val="0"/>
              <w:autoSpaceDN w:val="0"/>
              <w:adjustRightInd w:val="0"/>
              <w:spacing w:after="0" w:line="24" w:lineRule="atLeast"/>
              <w:jc w:val="center"/>
              <w:rPr>
                <w:rFonts w:ascii="Times New Roman" w:hAnsi="Times New Roman" w:cs="Times New Roman"/>
                <w:sz w:val="23"/>
                <w:szCs w:val="23"/>
                <w:highlight w:val="yellow"/>
              </w:rPr>
            </w:pPr>
            <w:r w:rsidRPr="00D43705">
              <w:rPr>
                <w:rFonts w:ascii="Times New Roman" w:hAnsi="Times New Roman" w:cs="Times New Roman"/>
                <w:sz w:val="23"/>
                <w:szCs w:val="23"/>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60</w:t>
            </w:r>
          </w:p>
        </w:tc>
      </w:tr>
      <w:tr w:rsidR="007A17DF" w:rsidRPr="000C5361" w:rsidTr="007A17DF">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4B4CC3" w:rsidRDefault="007A17DF" w:rsidP="007A17DF">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4B4CC3">
              <w:rPr>
                <w:rFonts w:ascii="Times New Roman" w:eastAsia="Times New Roman" w:hAnsi="Times New Roman" w:cs="Times New Roman"/>
                <w:color w:val="000000"/>
                <w:sz w:val="24"/>
                <w:szCs w:val="24"/>
                <w:lang w:eastAsia="ru-RU"/>
              </w:rPr>
              <w:t xml:space="preserve">оличество </w:t>
            </w:r>
            <w:r w:rsidRPr="004B4CC3">
              <w:rPr>
                <w:rFonts w:ascii="Times New Roman" w:eastAsia="Times New Roman" w:hAnsi="Times New Roman" w:cs="Times New Roman"/>
                <w:sz w:val="24"/>
                <w:szCs w:val="24"/>
                <w:lang w:eastAsia="ru-RU"/>
              </w:rPr>
              <w:t>источников наружного противопожарного водоснабжения</w:t>
            </w:r>
            <w:r>
              <w:rPr>
                <w:rFonts w:ascii="Times New Roman" w:eastAsia="Times New Roman" w:hAnsi="Times New Roman" w:cs="Times New Roman"/>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6E0B7C"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BA004D"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sidRPr="00BA004D">
              <w:rPr>
                <w:rFonts w:ascii="Times New Roman" w:hAnsi="Times New Roman" w:cs="Times New Roman"/>
                <w:sz w:val="23"/>
                <w:szCs w:val="2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21" w:type="dxa"/>
            <w:tcBorders>
              <w:top w:val="single" w:sz="4" w:space="0" w:color="000000"/>
              <w:left w:val="single" w:sz="4" w:space="0" w:color="000000"/>
              <w:bottom w:val="single" w:sz="4" w:space="0" w:color="000000"/>
              <w:right w:val="single" w:sz="4" w:space="0" w:color="000000"/>
            </w:tcBorders>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7A17DF" w:rsidRPr="000C5361" w:rsidTr="007A17DF">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BA004D" w:rsidRDefault="00BA004D" w:rsidP="007A17DF">
            <w:pPr>
              <w:widowControl w:val="0"/>
              <w:autoSpaceDE w:val="0"/>
              <w:autoSpaceDN w:val="0"/>
              <w:adjustRightInd w:val="0"/>
              <w:spacing w:after="0" w:line="24" w:lineRule="atLeast"/>
              <w:jc w:val="center"/>
              <w:rPr>
                <w:rFonts w:ascii="Times New Roman" w:hAnsi="Times New Roman" w:cs="Times New Roman"/>
                <w:sz w:val="23"/>
                <w:szCs w:val="23"/>
              </w:rPr>
            </w:pPr>
            <w:r w:rsidRPr="00BA004D">
              <w:rPr>
                <w:rFonts w:ascii="Times New Roman" w:hAnsi="Times New Roman" w:cs="Times New Roman"/>
                <w:sz w:val="23"/>
                <w:szCs w:val="23"/>
              </w:rPr>
              <w:t>1</w:t>
            </w:r>
            <w:r w:rsidR="007A17DF" w:rsidRPr="00BA004D">
              <w:rPr>
                <w:rFonts w:ascii="Times New Roman" w:hAnsi="Times New Roman" w:cs="Times New Roman"/>
                <w:sz w:val="23"/>
                <w:szCs w:val="23"/>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F14DA7" w:rsidP="00F14DA7">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F14DA7" w:rsidP="00F14DA7">
            <w:pPr>
              <w:autoSpaceDE w:val="0"/>
              <w:spacing w:after="0" w:line="24" w:lineRule="atLeast"/>
              <w:rPr>
                <w:rFonts w:ascii="Times New Roman" w:eastAsia="Times New Roman" w:hAnsi="Times New Roman" w:cs="Times New Roman"/>
                <w:sz w:val="24"/>
              </w:rPr>
            </w:pPr>
            <w:r>
              <w:rPr>
                <w:rFonts w:ascii="Times New Roman" w:eastAsia="Times New Roman" w:hAnsi="Times New Roman" w:cs="Times New Roman"/>
                <w:sz w:val="24"/>
              </w:rPr>
              <w:t>12</w:t>
            </w:r>
          </w:p>
        </w:tc>
        <w:tc>
          <w:tcPr>
            <w:tcW w:w="821" w:type="dxa"/>
            <w:tcBorders>
              <w:top w:val="single" w:sz="4" w:space="0" w:color="000000"/>
              <w:left w:val="single" w:sz="4" w:space="0" w:color="000000"/>
              <w:bottom w:val="single" w:sz="4" w:space="0" w:color="auto"/>
              <w:right w:val="single" w:sz="4" w:space="0" w:color="000000"/>
            </w:tcBorders>
          </w:tcPr>
          <w:p w:rsidR="007A17DF" w:rsidRPr="000C5361" w:rsidRDefault="00F14DA7" w:rsidP="00F14DA7">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bl>
    <w:p w:rsidR="000B337B" w:rsidRDefault="000B337B" w:rsidP="00EA3B9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VII</w:t>
      </w:r>
      <w:r w:rsidRPr="000C5361">
        <w:rPr>
          <w:rFonts w:ascii="Times New Roman" w:eastAsia="Times New Roman" w:hAnsi="Times New Roman" w:cs="Times New Roman"/>
          <w:b/>
          <w:sz w:val="24"/>
          <w:szCs w:val="24"/>
          <w:lang w:eastAsia="ru-RU"/>
        </w:rPr>
        <w:t>. Ресурсное обеспечение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Подпрограмма реализуется за счёт средств бюджета Республики Коми, МО МР «Сыктывдинский», бюджета сельских поселений МО МР «Сыктывдинский», при наличии финансирования в 2015 – 2020 гг.</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В качестве дополнительных источников отдельных мероприятий подпрограммы могут привлекаться средства организаций, независимо от форм собственности.</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Общий объем финансирования подпрограммы на 2015-2020годы предусматривается в размере: 1013,50 тыс.  рублей в том числе:</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бюджета Республики Коми – 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муниципального бюджета – 1013,50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в том числе</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363,50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300,00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50,00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100,00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100,00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100,00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счет средств федерального бюджета:</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республиканского бюджета:</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2020 год – 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за счёт средств муниципального бюджета:</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2015 год – 363,50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2016 год - 300,00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2017 год – 50,00 тыс.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2018 год – 100,00 рублей;</w:t>
      </w:r>
    </w:p>
    <w:p w:rsidR="00C10692" w:rsidRPr="00C10692" w:rsidRDefault="00C10692" w:rsidP="00C10692">
      <w:pPr>
        <w:suppressAutoHyphen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10692">
        <w:rPr>
          <w:rFonts w:ascii="Times New Roman" w:eastAsia="Calibri" w:hAnsi="Times New Roman" w:cs="Times New Roman"/>
          <w:sz w:val="24"/>
          <w:szCs w:val="24"/>
        </w:rPr>
        <w:t>2019 год – 100,00 рублей;</w:t>
      </w:r>
    </w:p>
    <w:p w:rsidR="00383E47" w:rsidRPr="000D4156" w:rsidRDefault="00C10692" w:rsidP="00C10692">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C10692">
        <w:rPr>
          <w:rFonts w:ascii="Times New Roman" w:eastAsia="Calibri" w:hAnsi="Times New Roman" w:cs="Times New Roman"/>
          <w:sz w:val="24"/>
          <w:szCs w:val="24"/>
        </w:rPr>
        <w:t>2020 год – 100,00 рублей.</w:t>
      </w:r>
      <w:r w:rsidR="00383E47" w:rsidRPr="000D4156">
        <w:rPr>
          <w:rFonts w:ascii="Times New Roman" w:eastAsia="Times New Roman" w:hAnsi="Times New Roman" w:cs="Times New Roman"/>
          <w:sz w:val="24"/>
          <w:szCs w:val="24"/>
          <w:lang w:eastAsia="ru-RU"/>
        </w:rPr>
        <w:t>.</w:t>
      </w:r>
    </w:p>
    <w:p w:rsidR="000C5361" w:rsidRPr="000C5361" w:rsidRDefault="000C5361" w:rsidP="00D14A6B">
      <w:pPr>
        <w:spacing w:after="0" w:line="240" w:lineRule="auto"/>
        <w:ind w:firstLine="72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5436CC">
      <w:pPr>
        <w:jc w:val="center"/>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«Отходы»  на период до 2020 года </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0C5361" w:rsidRPr="000C5361" w:rsidTr="009034DD">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Отдел экономического развития администрации муниципального района</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Цель</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2A18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C5361">
              <w:rPr>
                <w:rFonts w:ascii="Times New Roman" w:eastAsiaTheme="minorEastAsia" w:hAnsi="Times New Roman" w:cs="Times New Roman"/>
                <w:sz w:val="24"/>
                <w:szCs w:val="24"/>
                <w:lang w:eastAsia="ru-RU"/>
              </w:rPr>
              <w:t>Улучшение экологической ситуации в Сыктывдинском районе.</w:t>
            </w:r>
          </w:p>
        </w:tc>
      </w:tr>
      <w:tr w:rsidR="000C5361" w:rsidRPr="000C5361" w:rsidTr="003E01E5">
        <w:trPr>
          <w:trHeight w:val="1958"/>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FF332D">
            <w:pPr>
              <w:widowControl w:val="0"/>
              <w:numPr>
                <w:ilvl w:val="0"/>
                <w:numId w:val="6"/>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совершенствование системы муниципального</w:t>
            </w:r>
          </w:p>
          <w:p w:rsidR="000C5361" w:rsidRPr="000C5361" w:rsidRDefault="000C5361" w:rsidP="003E01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регулирования вопросов обращения с отходами;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содействие строительству новых объектов размещения отходов;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в создании системы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Целевые показатели (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p>
          <w:p w:rsidR="00321B3C" w:rsidRP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w:t>
            </w:r>
          </w:p>
          <w:p w:rsidR="000C5361" w:rsidRPr="000C5361"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sz w:val="24"/>
                <w:szCs w:val="24"/>
                <w:lang w:eastAsia="ru-RU"/>
              </w:rPr>
            </w:pPr>
            <w:r w:rsidRPr="00321B3C">
              <w:rPr>
                <w:rFonts w:ascii="Times New Roman" w:eastAsiaTheme="minorEastAsia" w:hAnsi="Times New Roman" w:cs="Times New Roman"/>
                <w:bCs/>
                <w:sz w:val="24"/>
                <w:szCs w:val="24"/>
                <w:lang w:eastAsia="ru-RU"/>
              </w:rPr>
              <w:t xml:space="preserve">количество созданных систем </w:t>
            </w:r>
            <w:r>
              <w:rPr>
                <w:rFonts w:ascii="Times New Roman" w:eastAsiaTheme="minorEastAsia" w:hAnsi="Times New Roman" w:cs="Times New Roman"/>
                <w:bCs/>
                <w:sz w:val="24"/>
                <w:szCs w:val="24"/>
                <w:lang w:eastAsia="ru-RU"/>
              </w:rPr>
              <w:t xml:space="preserve">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2015-2020 годы</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Объемы и источники финансирования подпрограммы</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В целом на реализацию  подпрограммы требуется </w:t>
            </w:r>
            <w:r w:rsidR="002F6CD1">
              <w:rPr>
                <w:rFonts w:ascii="Times New Roman" w:eastAsia="Arial" w:hAnsi="Times New Roman" w:cs="Times New Roman"/>
                <w:kern w:val="3"/>
                <w:sz w:val="24"/>
                <w:szCs w:val="24"/>
                <w:lang w:eastAsia="ru-RU"/>
              </w:rPr>
              <w:t>1</w:t>
            </w:r>
            <w:r w:rsidR="006E0B7C">
              <w:rPr>
                <w:rFonts w:ascii="Times New Roman" w:eastAsia="Arial" w:hAnsi="Times New Roman" w:cs="Times New Roman"/>
                <w:kern w:val="3"/>
                <w:sz w:val="24"/>
                <w:szCs w:val="24"/>
                <w:lang w:eastAsia="ru-RU"/>
              </w:rPr>
              <w:t>891,31</w:t>
            </w:r>
            <w:r w:rsidRPr="00B20270">
              <w:rPr>
                <w:rFonts w:ascii="Times New Roman" w:eastAsia="Arial" w:hAnsi="Times New Roman" w:cs="Times New Roman"/>
                <w:kern w:val="3"/>
                <w:sz w:val="24"/>
                <w:szCs w:val="24"/>
                <w:lang w:eastAsia="ru-RU"/>
              </w:rPr>
              <w:t xml:space="preserve"> тыс. рублей,</w:t>
            </w:r>
            <w:r w:rsidRPr="00B20270">
              <w:rPr>
                <w:rFonts w:ascii="Times New Roman" w:eastAsia="Arial Unicode MS" w:hAnsi="Times New Roman" w:cs="Times New Roman"/>
                <w:kern w:val="3"/>
                <w:sz w:val="24"/>
                <w:szCs w:val="24"/>
                <w:lang w:eastAsia="ru-RU"/>
              </w:rPr>
              <w:t xml:space="preserve"> в </w:t>
            </w:r>
            <w:proofErr w:type="spellStart"/>
            <w:r w:rsidRPr="00B20270">
              <w:rPr>
                <w:rFonts w:ascii="Times New Roman" w:eastAsia="Arial Unicode MS" w:hAnsi="Times New Roman" w:cs="Times New Roman"/>
                <w:kern w:val="3"/>
                <w:sz w:val="24"/>
                <w:szCs w:val="24"/>
                <w:lang w:eastAsia="ru-RU"/>
              </w:rPr>
              <w:t>т.ч</w:t>
            </w:r>
            <w:proofErr w:type="spellEnd"/>
            <w:r w:rsidRPr="00B20270">
              <w:rPr>
                <w:rFonts w:ascii="Times New Roman" w:eastAsia="Arial Unicode MS" w:hAnsi="Times New Roman" w:cs="Times New Roman"/>
                <w:kern w:val="3"/>
                <w:sz w:val="24"/>
                <w:szCs w:val="24"/>
                <w:lang w:eastAsia="ru-RU"/>
              </w:rPr>
              <w:t xml:space="preserve">. </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республикан</w:t>
            </w:r>
            <w:r w:rsidR="00B20270">
              <w:rPr>
                <w:rFonts w:ascii="Times New Roman" w:eastAsia="Arial Unicode MS" w:hAnsi="Times New Roman" w:cs="Times New Roman"/>
                <w:kern w:val="3"/>
                <w:sz w:val="24"/>
                <w:szCs w:val="24"/>
                <w:lang w:eastAsia="ru-RU"/>
              </w:rPr>
              <w:t xml:space="preserve">ский бюджет </w:t>
            </w:r>
            <w:r w:rsidR="002E3737">
              <w:rPr>
                <w:rFonts w:ascii="Times New Roman" w:eastAsia="Arial Unicode MS" w:hAnsi="Times New Roman" w:cs="Times New Roman"/>
                <w:kern w:val="3"/>
                <w:sz w:val="24"/>
                <w:szCs w:val="24"/>
                <w:lang w:eastAsia="ru-RU"/>
              </w:rPr>
              <w:t>0,00</w:t>
            </w:r>
            <w:r w:rsidR="00B20270">
              <w:rPr>
                <w:rFonts w:ascii="Times New Roman" w:eastAsia="Arial Unicode MS" w:hAnsi="Times New Roman" w:cs="Times New Roman"/>
                <w:kern w:val="3"/>
                <w:sz w:val="24"/>
                <w:szCs w:val="24"/>
                <w:lang w:eastAsia="ru-RU"/>
              </w:rPr>
              <w:t xml:space="preserve"> тыс. руб.,</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 xml:space="preserve">бюджет муниципального района </w:t>
            </w:r>
            <w:r w:rsidR="002F6CD1">
              <w:rPr>
                <w:rFonts w:ascii="Times New Roman" w:eastAsia="Arial Unicode MS" w:hAnsi="Times New Roman" w:cs="Times New Roman"/>
                <w:kern w:val="3"/>
                <w:sz w:val="24"/>
                <w:szCs w:val="24"/>
                <w:lang w:eastAsia="ru-RU"/>
              </w:rPr>
              <w:t>1</w:t>
            </w:r>
            <w:r w:rsidR="006E0B7C">
              <w:rPr>
                <w:rFonts w:ascii="Times New Roman" w:eastAsia="Arial Unicode MS" w:hAnsi="Times New Roman" w:cs="Times New Roman"/>
                <w:kern w:val="3"/>
                <w:sz w:val="24"/>
                <w:szCs w:val="24"/>
                <w:lang w:eastAsia="ru-RU"/>
              </w:rPr>
              <w:t>891,31</w:t>
            </w:r>
            <w:r w:rsidRPr="00B20270">
              <w:rPr>
                <w:rFonts w:ascii="Times New Roman" w:eastAsia="Arial Unicode MS" w:hAnsi="Times New Roman" w:cs="Times New Roman"/>
                <w:kern w:val="3"/>
                <w:sz w:val="24"/>
                <w:szCs w:val="24"/>
                <w:lang w:eastAsia="ru-RU"/>
              </w:rPr>
              <w:t xml:space="preserve">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sidR="00E00775">
              <w:rPr>
                <w:rFonts w:ascii="Times New Roman" w:eastAsia="Arial" w:hAnsi="Times New Roman" w:cs="Times New Roman"/>
                <w:kern w:val="3"/>
                <w:sz w:val="24"/>
                <w:szCs w:val="24"/>
                <w:lang w:eastAsia="ru-RU"/>
              </w:rPr>
              <w:t>5</w:t>
            </w:r>
            <w:r w:rsidR="00D14A6B">
              <w:rPr>
                <w:rFonts w:ascii="Times New Roman" w:eastAsia="Arial" w:hAnsi="Times New Roman" w:cs="Times New Roman"/>
                <w:kern w:val="3"/>
                <w:sz w:val="24"/>
                <w:szCs w:val="24"/>
                <w:lang w:eastAsia="ru-RU"/>
              </w:rPr>
              <w:t>57</w:t>
            </w:r>
            <w:r w:rsidRPr="002E3737">
              <w:rPr>
                <w:rFonts w:ascii="Times New Roman" w:eastAsia="Arial" w:hAnsi="Times New Roman" w:cs="Times New Roman"/>
                <w:kern w:val="3"/>
                <w:sz w:val="24"/>
                <w:szCs w:val="24"/>
                <w:lang w:eastAsia="ru-RU"/>
              </w:rPr>
              <w:t>,00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sidR="006E0B7C">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sidR="002F6CD1">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2019 год – </w:t>
            </w:r>
            <w:r w:rsidR="002F6CD1">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бюджета Республики Коми:</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sidR="00D14A6B">
              <w:rPr>
                <w:rFonts w:ascii="Times New Roman" w:eastAsia="Arial" w:hAnsi="Times New Roman" w:cs="Times New Roman"/>
                <w:kern w:val="3"/>
                <w:sz w:val="24"/>
                <w:szCs w:val="24"/>
                <w:lang w:eastAsia="ru-RU"/>
              </w:rPr>
              <w:t>0</w:t>
            </w:r>
            <w:r w:rsidRPr="002E3737">
              <w:rPr>
                <w:rFonts w:ascii="Times New Roman" w:eastAsia="Arial" w:hAnsi="Times New Roman" w:cs="Times New Roman"/>
                <w:kern w:val="3"/>
                <w:sz w:val="24"/>
                <w:szCs w:val="24"/>
                <w:lang w:eastAsia="ru-RU"/>
              </w:rPr>
              <w:t>,00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местного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2015 год – 0,00 тыс. руб., </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2016 год – </w:t>
            </w:r>
            <w:r w:rsidR="00E00775">
              <w:rPr>
                <w:rFonts w:ascii="Times New Roman" w:eastAsia="Arial" w:hAnsi="Times New Roman" w:cs="Times New Roman"/>
                <w:kern w:val="3"/>
                <w:sz w:val="24"/>
                <w:szCs w:val="24"/>
                <w:lang w:eastAsia="ru-RU"/>
              </w:rPr>
              <w:t>5</w:t>
            </w:r>
            <w:r w:rsidR="00D14A6B">
              <w:rPr>
                <w:rFonts w:ascii="Times New Roman" w:eastAsia="Arial" w:hAnsi="Times New Roman" w:cs="Times New Roman"/>
                <w:kern w:val="3"/>
                <w:sz w:val="24"/>
                <w:szCs w:val="24"/>
                <w:lang w:eastAsia="ru-RU"/>
              </w:rPr>
              <w:t>57</w:t>
            </w:r>
            <w:r w:rsidRPr="002E3737">
              <w:rPr>
                <w:rFonts w:ascii="Times New Roman" w:eastAsia="Arial" w:hAnsi="Times New Roman" w:cs="Times New Roman"/>
                <w:kern w:val="3"/>
                <w:sz w:val="24"/>
                <w:szCs w:val="24"/>
                <w:lang w:eastAsia="ru-RU"/>
              </w:rPr>
              <w:t>,00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2017 год – </w:t>
            </w:r>
            <w:r w:rsidR="006E0B7C">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2018 год – </w:t>
            </w:r>
            <w:r w:rsidR="002F6CD1">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2019 год – </w:t>
            </w:r>
            <w:r w:rsidR="002F6CD1">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w:t>
            </w:r>
          </w:p>
          <w:p w:rsidR="000C5361" w:rsidRPr="00B20270"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2020 год – 0,00 тыс. руб.  </w:t>
            </w:r>
          </w:p>
          <w:p w:rsidR="000C5361" w:rsidRPr="000C5361" w:rsidRDefault="000C5361" w:rsidP="003E01E5">
            <w:pPr>
              <w:suppressAutoHyphens/>
              <w:autoSpaceDE w:val="0"/>
              <w:autoSpaceDN w:val="0"/>
              <w:snapToGrid w:val="0"/>
              <w:spacing w:after="0" w:line="240" w:lineRule="auto"/>
              <w:textAlignment w:val="baseline"/>
              <w:rPr>
                <w:rFonts w:ascii="Times New Roman" w:eastAsia="Arial Unicode MS" w:hAnsi="Times New Roman" w:cs="Times New Roman"/>
                <w:b/>
                <w:kern w:val="3"/>
                <w:sz w:val="24"/>
                <w:szCs w:val="24"/>
                <w:lang w:eastAsia="ru-RU"/>
              </w:rPr>
            </w:pPr>
            <w:r w:rsidRPr="00B20270">
              <w:rPr>
                <w:rFonts w:ascii="Times New Roman" w:eastAsia="Arial" w:hAnsi="Times New Roman" w:cs="Times New Roman"/>
                <w:kern w:val="3"/>
                <w:sz w:val="24"/>
                <w:szCs w:val="20"/>
                <w:lang w:eastAsia="ru-RU"/>
              </w:rPr>
              <w:lastRenderedPageBreak/>
              <w:t>Финансирование подпрограммы предусматривается  осуществлять за счет средств республиканского бюджета Республики Коми, бюджета муниципального района</w:t>
            </w:r>
          </w:p>
        </w:tc>
      </w:tr>
      <w:tr w:rsidR="000C5361" w:rsidRPr="000C5361" w:rsidTr="003E01E5">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E66" w:rsidRPr="000C5361" w:rsidRDefault="00B30E66" w:rsidP="003E01E5">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w:t>
            </w:r>
            <w:r w:rsidR="00321B3C">
              <w:rPr>
                <w:rFonts w:ascii="Times New Roman" w:eastAsia="Calibri" w:hAnsi="Times New Roman" w:cs="Times New Roman"/>
                <w:sz w:val="24"/>
                <w:szCs w:val="24"/>
              </w:rPr>
              <w:t>татов</w:t>
            </w:r>
            <w:r w:rsidRPr="000C5361">
              <w:rPr>
                <w:rFonts w:ascii="Times New Roman" w:eastAsia="Calibri" w:hAnsi="Times New Roman" w:cs="Times New Roman"/>
                <w:sz w:val="24"/>
                <w:szCs w:val="24"/>
              </w:rPr>
              <w:t>:</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0C5361" w:rsidRPr="000C5361" w:rsidRDefault="00321B3C" w:rsidP="00FF332D">
            <w:pPr>
              <w:pStyle w:val="a6"/>
              <w:widowControl w:val="0"/>
              <w:numPr>
                <w:ilvl w:val="0"/>
                <w:numId w:val="14"/>
              </w:numPr>
              <w:autoSpaceDE w:val="0"/>
              <w:autoSpaceDN w:val="0"/>
              <w:adjustRightInd w:val="0"/>
              <w:spacing w:after="0" w:line="240" w:lineRule="auto"/>
              <w:ind w:left="317" w:hanging="283"/>
              <w:jc w:val="both"/>
              <w:rPr>
                <w:rFonts w:ascii="Arial" w:eastAsia="Arial Unicode MS" w:hAnsi="Arial" w:cs="Tahoma"/>
                <w:kern w:val="3"/>
                <w:sz w:val="21"/>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tc>
      </w:tr>
    </w:tbl>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1. Характеристика состояния экологической безопасности населения</w:t>
      </w: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МО МР «Сыктывдинский», описание основных проблем,</w:t>
      </w:r>
    </w:p>
    <w:p w:rsidR="000C5361" w:rsidRPr="000C5361" w:rsidRDefault="000C5361" w:rsidP="000C5361">
      <w:pPr>
        <w:suppressAutoHyphens/>
        <w:autoSpaceDE w:val="0"/>
        <w:autoSpaceDN w:val="0"/>
        <w:spacing w:after="0" w:line="240" w:lineRule="auto"/>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 xml:space="preserve"> мероприятия для достижения цели</w:t>
      </w:r>
    </w:p>
    <w:p w:rsidR="000C5361" w:rsidRPr="000C5361" w:rsidRDefault="000C5361" w:rsidP="000C5361">
      <w:pPr>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0C5361" w:rsidRPr="000C5361" w:rsidRDefault="000C5361" w:rsidP="000C5361">
      <w:pPr>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Сложившееся в Сыктывдинском районе положение в области обращения с отходами является неблагополучным.</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На территории МО МР «Сыктывдинский» ежегодно образуется около 50 тысяч куб. м твердых бытовых отходов. На территории Сыктывдинского района 19 свалок ТБО, на которых накоплено около 100 тысяч </w:t>
      </w:r>
      <w:proofErr w:type="spellStart"/>
      <w:r w:rsidRPr="000C5361">
        <w:rPr>
          <w:rFonts w:ascii="Times New Roman" w:eastAsia="Times New Roman" w:hAnsi="Times New Roman" w:cs="Times New Roman"/>
          <w:sz w:val="24"/>
          <w:szCs w:val="24"/>
          <w:lang w:eastAsia="ru-RU"/>
        </w:rPr>
        <w:t>куб.м</w:t>
      </w:r>
      <w:proofErr w:type="spellEnd"/>
      <w:r w:rsidRPr="000C5361">
        <w:rPr>
          <w:rFonts w:ascii="Times New Roman" w:eastAsia="Times New Roman" w:hAnsi="Times New Roman" w:cs="Times New Roman"/>
          <w:sz w:val="24"/>
          <w:szCs w:val="24"/>
          <w:lang w:eastAsia="ru-RU"/>
        </w:rPr>
        <w:t xml:space="preserve"> отходов. Кроме того, в Сыктывдинском районе имеется 11 объектов размещения отходов производства, таких как древесные отходы, отходы животноводства и прочие. Площадь, занятая отходами производства и потребления в районе, составляет около 23 га.</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0C5361" w:rsidRPr="000C5361" w:rsidRDefault="000C5361" w:rsidP="00603EBC">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феврале 2009 года вступили в силу решения Сыктывдинского районного суда, в соответствии с которыми администрация МО МР «Сыктывдинский» обязана организовать </w:t>
      </w:r>
      <w:r w:rsidRPr="000C5361">
        <w:rPr>
          <w:rFonts w:ascii="Times New Roman" w:eastAsia="Times New Roman" w:hAnsi="Times New Roman" w:cs="Times New Roman"/>
          <w:sz w:val="24"/>
          <w:szCs w:val="24"/>
          <w:lang w:eastAsia="ru-RU"/>
        </w:rPr>
        <w:lastRenderedPageBreak/>
        <w:t xml:space="preserve">утилизацию и переработку бытовых и промышленных отходов, вывозимых с территории сельских поселений Мандач,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 xml:space="preserve">, Лэзым, Пажга, Зеленец, Часово, Озел, Ыб, Нювчим; решить вопросы по отводу земельных участков под размещение отходов, разработке проектно-сметной документации; ликвидации несанкционированных свалок. Аналогичные обязательства возложены судом на администрации сельских поселений. Срок выполнения судебных решений истек 01.12.2010 года. По инициативе руководителей администраций и глав сельских поселений часть решений продлена  </w:t>
      </w:r>
      <w:r w:rsidRPr="000C5361">
        <w:rPr>
          <w:rFonts w:ascii="Times New Roman" w:eastAsia="Arial Unicode MS" w:hAnsi="Times New Roman" w:cs="Times New Roman"/>
          <w:kern w:val="3"/>
          <w:sz w:val="24"/>
          <w:szCs w:val="24"/>
          <w:lang w:eastAsia="ru-RU"/>
        </w:rPr>
        <w:t>до 01.04.2013г.</w:t>
      </w:r>
    </w:p>
    <w:p w:rsidR="000C5361" w:rsidRPr="000C5361" w:rsidRDefault="000C5361" w:rsidP="00603EBC">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Сбором и вывозом бытовых отходов в районе занимается одна специализированная организация, которая вывозит мусор по договорам от муниципального жилья, предприятий и учреждений. Вывоз ТБО осуществляется на санкционированные полигоны в </w:t>
      </w:r>
      <w:proofErr w:type="spellStart"/>
      <w:r w:rsidRPr="000C5361">
        <w:rPr>
          <w:rFonts w:ascii="Times New Roman" w:eastAsia="Times New Roman" w:hAnsi="Times New Roman" w:cs="Times New Roman"/>
          <w:sz w:val="24"/>
          <w:szCs w:val="24"/>
          <w:lang w:eastAsia="ru-RU"/>
        </w:rPr>
        <w:t>г.Сыктывкар</w:t>
      </w:r>
      <w:proofErr w:type="spellEnd"/>
      <w:r w:rsidRPr="000C5361">
        <w:rPr>
          <w:rFonts w:ascii="Times New Roman" w:eastAsia="Times New Roman" w:hAnsi="Times New Roman" w:cs="Times New Roman"/>
          <w:sz w:val="24"/>
          <w:szCs w:val="24"/>
          <w:lang w:eastAsia="ru-RU"/>
        </w:rPr>
        <w:t xml:space="preserve"> (м. </w:t>
      </w:r>
      <w:proofErr w:type="spellStart"/>
      <w:r w:rsidRPr="000C5361">
        <w:rPr>
          <w:rFonts w:ascii="Times New Roman" w:eastAsia="Times New Roman" w:hAnsi="Times New Roman" w:cs="Times New Roman"/>
          <w:sz w:val="24"/>
          <w:szCs w:val="24"/>
          <w:lang w:eastAsia="ru-RU"/>
        </w:rPr>
        <w:t>Дырнос</w:t>
      </w:r>
      <w:proofErr w:type="spellEnd"/>
      <w:r w:rsidRPr="000C5361">
        <w:rPr>
          <w:rFonts w:ascii="Times New Roman" w:eastAsia="Times New Roman" w:hAnsi="Times New Roman" w:cs="Times New Roman"/>
          <w:sz w:val="24"/>
          <w:szCs w:val="24"/>
          <w:lang w:eastAsia="ru-RU"/>
        </w:rPr>
        <w:t xml:space="preserve"> и </w:t>
      </w:r>
      <w:proofErr w:type="spellStart"/>
      <w:r w:rsidRPr="000C5361">
        <w:rPr>
          <w:rFonts w:ascii="Times New Roman" w:eastAsia="Times New Roman" w:hAnsi="Times New Roman" w:cs="Times New Roman"/>
          <w:sz w:val="24"/>
          <w:szCs w:val="24"/>
          <w:lang w:eastAsia="ru-RU"/>
        </w:rPr>
        <w:t>Эжвинский</w:t>
      </w:r>
      <w:proofErr w:type="spellEnd"/>
      <w:r w:rsidRPr="000C5361">
        <w:rPr>
          <w:rFonts w:ascii="Times New Roman" w:eastAsia="Times New Roman" w:hAnsi="Times New Roman" w:cs="Times New Roman"/>
          <w:sz w:val="24"/>
          <w:szCs w:val="24"/>
          <w:lang w:eastAsia="ru-RU"/>
        </w:rPr>
        <w:t xml:space="preserve"> полигон).  Контейнерная уборка производится в населенных пунктах с/п Выльгорт, с/п Зеленец, с/п Пажга, с/п Ыб, с/п Лэзым, с/п Палевицы , с/п Часово, с/п Шошка, с/п Слудка.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отдаленных населенных пунктах в связи с экономической нецелесообразностью вывоза на городские свалки г. Сыктывкара, а также недостаточностью специализированного транспорта, вывоз мусора осуществляется на несанкционированные поселенческие свалки (с/п Озел,  с/п Нювчим, с/п Мандач, с/п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районе не решены вопросы раздельного сбора различных видов отходов, сортировки. Не решена проблема сбора и утилизации люминесцентных ламп.</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Для решения проблемы утилизации отходов производства и потребления в Сыктывдинском районе необходимо принятие подпрограммы «Отходы» на 2015 – 2020 гг.,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0C5361" w:rsidRPr="000C5361" w:rsidRDefault="000C5361" w:rsidP="000C5361">
      <w:pPr>
        <w:autoSpaceDE w:val="0"/>
        <w:autoSpaceDN w:val="0"/>
        <w:spacing w:after="0" w:line="240" w:lineRule="auto"/>
        <w:rPr>
          <w:rFonts w:ascii="Times New Roman" w:eastAsia="Times New Roman" w:hAnsi="Times New Roman" w:cs="Times New Roman"/>
          <w:b/>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F05DE1" w:rsidRDefault="000C536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F05DE1" w:rsidRDefault="00F05DE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Цель  подпрограммы:</w:t>
      </w:r>
    </w:p>
    <w:p w:rsidR="00F05DE1" w:rsidRDefault="000C5361" w:rsidP="00F05DE1">
      <w:pPr>
        <w:autoSpaceDE w:val="0"/>
        <w:autoSpaceDN w:val="0"/>
        <w:adjustRightInd w:val="0"/>
        <w:spacing w:after="0" w:line="240" w:lineRule="auto"/>
        <w:ind w:firstLine="540"/>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Улучшение экологической ситуации в Сыктывдинском районе.</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Задачи подпрограммы:</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1)</w:t>
      </w:r>
      <w:r w:rsidRPr="000C5361">
        <w:rPr>
          <w:rFonts w:ascii="Times New Roman" w:eastAsia="Times New Roman" w:hAnsi="Times New Roman" w:cs="Calibri"/>
          <w:sz w:val="24"/>
          <w:szCs w:val="24"/>
          <w:lang w:eastAsia="ar-SA"/>
        </w:rPr>
        <w:tab/>
        <w:t xml:space="preserve">совершенствование системы   муниципального регулирования вопросов обращения с отходами;  </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2)</w:t>
      </w:r>
      <w:r w:rsidRPr="000C5361">
        <w:rPr>
          <w:rFonts w:ascii="Times New Roman" w:eastAsia="Times New Roman" w:hAnsi="Times New Roman" w:cs="Calibri"/>
          <w:sz w:val="24"/>
          <w:szCs w:val="24"/>
          <w:lang w:eastAsia="ar-SA"/>
        </w:rPr>
        <w:tab/>
        <w:t>содействие  строительству  новых  объектов  размещения отходов;</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3)</w:t>
      </w:r>
      <w:r w:rsidRPr="000C5361">
        <w:rPr>
          <w:rFonts w:ascii="Times New Roman" w:eastAsia="Times New Roman" w:hAnsi="Times New Roman" w:cs="Calibri"/>
          <w:sz w:val="24"/>
          <w:szCs w:val="24"/>
          <w:lang w:eastAsia="ar-SA"/>
        </w:rPr>
        <w:tab/>
        <w:t>содействие   ликвидации   и   рекультивации   объектов размещения отходов;</w:t>
      </w:r>
    </w:p>
    <w:p w:rsidR="000C5361" w:rsidRPr="000C536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4)</w:t>
      </w:r>
      <w:r w:rsidRPr="000C5361">
        <w:rPr>
          <w:rFonts w:ascii="Times New Roman" w:eastAsia="Times New Roman" w:hAnsi="Times New Roman" w:cs="Calibri"/>
          <w:sz w:val="24"/>
          <w:szCs w:val="24"/>
          <w:lang w:eastAsia="ar-SA"/>
        </w:rPr>
        <w:tab/>
        <w:t xml:space="preserve">содействие в создании системы по раздельному сбору отходов.    </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b/>
          <w:sz w:val="24"/>
          <w:szCs w:val="24"/>
          <w:lang w:val="en-US" w:eastAsia="ar-SA"/>
        </w:rPr>
        <w:t>III</w:t>
      </w:r>
      <w:r w:rsidRPr="000C5361">
        <w:rPr>
          <w:rFonts w:ascii="Times New Roman" w:eastAsia="Times New Roman" w:hAnsi="Times New Roman" w:cs="Calibri"/>
          <w:b/>
          <w:sz w:val="24"/>
          <w:szCs w:val="24"/>
          <w:lang w:eastAsia="ar-SA"/>
        </w:rPr>
        <w:t>. Сроки и этапы  реализации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EA3B9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подпрограммы 2015-2020 годы.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b/>
          <w:sz w:val="24"/>
          <w:szCs w:val="24"/>
          <w:lang w:eastAsia="ar-SA"/>
        </w:rPr>
      </w:pPr>
      <w:r w:rsidRPr="000C5361">
        <w:rPr>
          <w:rFonts w:ascii="Times New Roman" w:eastAsia="Times New Roman" w:hAnsi="Times New Roman" w:cs="Calibri"/>
          <w:b/>
          <w:sz w:val="24"/>
          <w:szCs w:val="24"/>
          <w:lang w:val="en-US" w:eastAsia="ar-SA"/>
        </w:rPr>
        <w:lastRenderedPageBreak/>
        <w:t>IV</w:t>
      </w:r>
      <w:r w:rsidRPr="000C5361">
        <w:rPr>
          <w:rFonts w:ascii="Times New Roman" w:eastAsia="Times New Roman" w:hAnsi="Times New Roman" w:cs="Calibri"/>
          <w:b/>
          <w:sz w:val="24"/>
          <w:szCs w:val="24"/>
          <w:lang w:eastAsia="ar-SA"/>
        </w:rPr>
        <w:t>. Перечень основных мероприятий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3"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4"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15"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 Прогноз конечных результатов подпрограммы. Перечень целевых индикаторов и показателей подпрограммы</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мероприятий подпрограммы позволит к концу 20</w:t>
      </w:r>
      <w:r w:rsidR="00B86456">
        <w:rPr>
          <w:rFonts w:ascii="Times New Roman" w:eastAsia="Times New Roman" w:hAnsi="Times New Roman" w:cs="Times New Roman"/>
          <w:sz w:val="24"/>
          <w:szCs w:val="24"/>
          <w:lang w:eastAsia="ru-RU"/>
        </w:rPr>
        <w:t>20</w:t>
      </w:r>
      <w:r w:rsidRPr="000C5361">
        <w:rPr>
          <w:rFonts w:ascii="Times New Roman" w:eastAsia="Times New Roman" w:hAnsi="Times New Roman" w:cs="Times New Roman"/>
          <w:sz w:val="24"/>
          <w:szCs w:val="24"/>
          <w:lang w:eastAsia="ru-RU"/>
        </w:rPr>
        <w:t xml:space="preserve"> года достичь следующих основных результатов: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xml:space="preserve">довести долю использованных, обезвреженных отходов </w:t>
      </w:r>
      <w:r w:rsidRPr="000C5361">
        <w:rPr>
          <w:rFonts w:ascii="Times New Roman" w:eastAsia="Times New Roman" w:hAnsi="Times New Roman" w:cs="Times New Roman"/>
          <w:bCs/>
          <w:color w:val="000000"/>
          <w:sz w:val="24"/>
          <w:szCs w:val="24"/>
          <w:lang w:eastAsia="ru-RU"/>
        </w:rPr>
        <w:t xml:space="preserve">в общем объеме отходов, образовавшихся в процессе </w:t>
      </w:r>
      <w:r w:rsidRPr="000C5361">
        <w:rPr>
          <w:rFonts w:ascii="Times New Roman" w:eastAsia="Times New Roman" w:hAnsi="Times New Roman" w:cs="Times New Roman"/>
          <w:color w:val="000000"/>
          <w:sz w:val="24"/>
          <w:szCs w:val="24"/>
          <w:lang w:eastAsia="ru-RU"/>
        </w:rPr>
        <w:t>производства и потребления до 36 %;</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обустроить в соответствии с законодательством 1 объект временного размещения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 xml:space="preserve">построить и ввести в эксплуатацию </w:t>
      </w:r>
      <w:r w:rsidRPr="000C5361">
        <w:rPr>
          <w:rFonts w:ascii="Times New Roman" w:eastAsia="Times New Roman" w:hAnsi="Times New Roman" w:cs="Times New Roman"/>
          <w:color w:val="000000"/>
          <w:sz w:val="24"/>
          <w:szCs w:val="24"/>
          <w:lang w:eastAsia="ru-RU"/>
        </w:rPr>
        <w:t>создать 1 площадку складирования и временного хранения древесных отходов</w:t>
      </w:r>
      <w:r w:rsidRPr="000C5361">
        <w:rPr>
          <w:rFonts w:ascii="Times New Roman" w:eastAsia="Times New Roman" w:hAnsi="Times New Roman" w:cs="Times New Roman"/>
          <w:bCs/>
          <w:color w:val="000000"/>
          <w:sz w:val="24"/>
          <w:szCs w:val="24"/>
          <w:lang w:eastAsia="ru-RU"/>
        </w:rPr>
        <w:t>;</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ликвидировать и </w:t>
      </w:r>
      <w:proofErr w:type="spellStart"/>
      <w:r w:rsidRPr="000C5361">
        <w:rPr>
          <w:rFonts w:ascii="Times New Roman" w:eastAsia="Times New Roman" w:hAnsi="Times New Roman" w:cs="Times New Roman"/>
          <w:color w:val="000000"/>
          <w:sz w:val="24"/>
          <w:szCs w:val="24"/>
          <w:lang w:eastAsia="ru-RU"/>
        </w:rPr>
        <w:t>рекультивировать</w:t>
      </w:r>
      <w:proofErr w:type="spellEnd"/>
      <w:r w:rsidRPr="000C5361">
        <w:rPr>
          <w:rFonts w:ascii="Times New Roman" w:eastAsia="Times New Roman" w:hAnsi="Times New Roman" w:cs="Times New Roman"/>
          <w:color w:val="000000"/>
          <w:sz w:val="24"/>
          <w:szCs w:val="24"/>
          <w:lang w:eastAsia="ru-RU"/>
        </w:rPr>
        <w:t xml:space="preserve"> 19 несанкционированных объектов размещения отходов;</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довести долю муниципального района по  организации раздельного сбора отходов в общем количестве  до 45 %;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Экономическая эффективность реализации подпрограммы обеспечивается за счет: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внедрения при обустройстве и строительстве объектов размещения отходов новых инновационных технологий,  раздельного сбора отходов, направленных на </w:t>
      </w:r>
      <w:proofErr w:type="spellStart"/>
      <w:r w:rsidRPr="000C5361">
        <w:rPr>
          <w:rFonts w:ascii="Times New Roman" w:eastAsia="Times New Roman" w:hAnsi="Times New Roman" w:cs="Times New Roman"/>
          <w:sz w:val="24"/>
          <w:szCs w:val="24"/>
          <w:lang w:eastAsia="ru-RU"/>
        </w:rPr>
        <w:t>рециклинг</w:t>
      </w:r>
      <w:proofErr w:type="spellEnd"/>
      <w:r w:rsidRPr="000C5361">
        <w:rPr>
          <w:rFonts w:ascii="Times New Roman" w:eastAsia="Times New Roman" w:hAnsi="Times New Roman" w:cs="Times New Roman"/>
          <w:sz w:val="24"/>
          <w:szCs w:val="24"/>
          <w:lang w:eastAsia="ru-RU"/>
        </w:rPr>
        <w:t xml:space="preserve"> (</w:t>
      </w:r>
      <w:r w:rsidRPr="000C5361">
        <w:rPr>
          <w:rFonts w:ascii="Times New Roman" w:eastAsia="Arial Unicode MS" w:hAnsi="Times New Roman" w:cs="Times New Roman"/>
          <w:color w:val="000000"/>
          <w:kern w:val="3"/>
          <w:sz w:val="24"/>
          <w:szCs w:val="24"/>
          <w:lang w:eastAsia="ru-RU"/>
        </w:rPr>
        <w:t>возвращение отходов в круговорот производства потребления)</w:t>
      </w:r>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энергоэффективность</w:t>
      </w:r>
      <w:proofErr w:type="spellEnd"/>
      <w:r w:rsidRPr="000C5361">
        <w:rPr>
          <w:rFonts w:ascii="Times New Roman" w:eastAsia="Times New Roman" w:hAnsi="Times New Roman" w:cs="Times New Roman"/>
          <w:sz w:val="24"/>
          <w:szCs w:val="24"/>
          <w:lang w:eastAsia="ru-RU"/>
        </w:rPr>
        <w:t xml:space="preserve"> и ресурсосбережение;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развития </w:t>
      </w:r>
      <w:proofErr w:type="spellStart"/>
      <w:r w:rsidRPr="000C5361">
        <w:rPr>
          <w:rFonts w:ascii="Times New Roman" w:eastAsia="Times New Roman" w:hAnsi="Times New Roman" w:cs="Times New Roman"/>
          <w:sz w:val="24"/>
          <w:szCs w:val="24"/>
          <w:lang w:eastAsia="ru-RU"/>
        </w:rPr>
        <w:t>отходоперерабатывающих</w:t>
      </w:r>
      <w:proofErr w:type="spellEnd"/>
      <w:r w:rsidRPr="000C5361">
        <w:rPr>
          <w:rFonts w:ascii="Times New Roman" w:eastAsia="Times New Roman" w:hAnsi="Times New Roman" w:cs="Times New Roman"/>
          <w:sz w:val="24"/>
          <w:szCs w:val="24"/>
          <w:lang w:eastAsia="ru-RU"/>
        </w:rPr>
        <w:t xml:space="preserve">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 увеличения эффективности лесопильных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Бюджетная эффективность реализации подпрограммы обеспечивается за счет: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сокращения расходов  бюджета муниципального района «Сыктывдинский» на реализацию мероприятий подпрограммы путем возможного привлечения инвестиций из республиканского бюджета Республики Коми;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увеличения ожидаемых налоговых поступлений в местный бюджет; </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привлечение средств институтов развития в виде целевых кредитных ресурсов, направляемых на реализацию социально-значимых инвестиционных проектов.</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Социальная эффективность реализации Программы отражает соответствие результатов социальным интересам населения:</w:t>
      </w:r>
    </w:p>
    <w:p w:rsidR="000C5361" w:rsidRPr="000C5361" w:rsidRDefault="000C5361" w:rsidP="000C5361">
      <w:pPr>
        <w:autoSpaceDN w:val="0"/>
        <w:spacing w:after="0" w:line="240" w:lineRule="auto"/>
        <w:ind w:left="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создание новых рабочих мест;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снижение загрязнения компонентов окружающей среды и оздоровление экологической обстановки;</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обеспечение более комфортных условий проживания населения Республики Коми.</w:t>
      </w:r>
    </w:p>
    <w:p w:rsidR="009732B5"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Эффективность Программы будет оцениваться по степени достижения основной цели </w:t>
      </w:r>
      <w:r w:rsidR="009732B5">
        <w:rPr>
          <w:rFonts w:ascii="Times New Roman" w:eastAsia="Times New Roman" w:hAnsi="Times New Roman" w:cs="Times New Roman"/>
          <w:sz w:val="24"/>
          <w:szCs w:val="24"/>
          <w:lang w:eastAsia="ru-RU"/>
        </w:rPr>
        <w:t>и следующих конечных результатов к 2020 году:</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sidRPr="009732B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Создание 1 ед. системы по раздельному сбору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Итогом реализации пятилетней целевой программы по отходам будет реализация предусмотренных подпрограммой мероприятий.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B9570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sidR="006E0B7C">
              <w:rPr>
                <w:rFonts w:ascii="Times New Roman" w:eastAsia="Times New Roman" w:hAnsi="Times New Roman" w:cs="Times New Roman"/>
                <w:sz w:val="24"/>
                <w:szCs w:val="24"/>
                <w:lang w:eastAsia="ru-RU"/>
              </w:rPr>
              <w:t xml:space="preserve"> </w:t>
            </w:r>
            <w:r w:rsidR="00B95701">
              <w:rPr>
                <w:rFonts w:ascii="Times New Roman" w:eastAsia="Times New Roman" w:hAnsi="Times New Roman" w:cs="Times New Roman"/>
                <w:sz w:val="24"/>
                <w:szCs w:val="24"/>
                <w:lang w:eastAsia="ru-RU"/>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sidR="006E0B7C">
              <w:rPr>
                <w:rFonts w:ascii="Times New Roman" w:eastAsia="Times New Roman" w:hAnsi="Times New Roman" w:cs="Times New Roman"/>
                <w:sz w:val="24"/>
                <w:szCs w:val="24"/>
                <w:lang w:eastAsia="ru-RU"/>
              </w:rPr>
              <w:t xml:space="preserve"> план</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приведенных в  нормативное состояние</w:t>
            </w:r>
          </w:p>
          <w:p w:rsidR="000C5361" w:rsidRPr="000C5361" w:rsidRDefault="000C5361" w:rsidP="000C5361">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ликвидированных и   рекультивированных</w:t>
            </w:r>
          </w:p>
          <w:p w:rsidR="000C5361" w:rsidRPr="000C5361" w:rsidRDefault="000C5361" w:rsidP="00A166CA">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 (несанкционированных свалок)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E0B7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F14DA7"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C50D53" w:rsidRDefault="00670F1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C50D53" w:rsidRDefault="00C50D53"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2</w:t>
            </w:r>
          </w:p>
        </w:tc>
        <w:tc>
          <w:tcPr>
            <w:tcW w:w="821" w:type="dxa"/>
            <w:tcBorders>
              <w:top w:val="single" w:sz="4" w:space="0" w:color="000000"/>
              <w:left w:val="single" w:sz="4" w:space="0" w:color="000000"/>
              <w:bottom w:val="single" w:sz="4" w:space="0" w:color="000000"/>
              <w:right w:val="single" w:sz="4" w:space="0" w:color="000000"/>
            </w:tcBorders>
          </w:tcPr>
          <w:p w:rsidR="000C5361" w:rsidRPr="00C50D53" w:rsidRDefault="00C50D53" w:rsidP="00C50D53">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1</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созданных систем  по  раздельному  сбору</w:t>
            </w:r>
          </w:p>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E0B7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70F1C"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670F1C">
              <w:rPr>
                <w:rFonts w:ascii="Times New Roman" w:eastAsia="Times New Roman" w:hAnsi="Times New Roman" w:cs="Times New Roman"/>
                <w:sz w:val="24"/>
                <w:szCs w:val="24"/>
                <w:lang w:eastAsia="ru-RU"/>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C5361" w:rsidRPr="000C5361" w:rsidRDefault="000C5361" w:rsidP="000C5361">
      <w:pPr>
        <w:autoSpaceDE w:val="0"/>
        <w:autoSpaceDN w:val="0"/>
        <w:spacing w:after="0" w:line="240" w:lineRule="auto"/>
        <w:rPr>
          <w:rFonts w:ascii="Times New Roman" w:eastAsia="Times New Roman" w:hAnsi="Times New Roman" w:cs="Times New Roman"/>
          <w:sz w:val="24"/>
          <w:szCs w:val="24"/>
          <w:lang w:eastAsia="ru-RU"/>
        </w:rPr>
      </w:pPr>
    </w:p>
    <w:p w:rsidR="00A166CA" w:rsidRDefault="00A166CA" w:rsidP="000C5361">
      <w:pPr>
        <w:autoSpaceDE w:val="0"/>
        <w:autoSpaceDN w:val="0"/>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VII. Ресурсное обеспечение подпрограммы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В целом на реализацию  подпрограммы требуется </w:t>
      </w:r>
      <w:r w:rsidR="00670F1C">
        <w:rPr>
          <w:rFonts w:ascii="Times New Roman" w:eastAsia="Times New Roman" w:hAnsi="Times New Roman" w:cs="Times New Roman"/>
          <w:sz w:val="24"/>
          <w:szCs w:val="24"/>
          <w:lang w:eastAsia="ru-RU"/>
        </w:rPr>
        <w:t>1</w:t>
      </w:r>
      <w:r w:rsidRPr="006E0B7C">
        <w:rPr>
          <w:rFonts w:ascii="Times New Roman" w:eastAsia="Times New Roman" w:hAnsi="Times New Roman" w:cs="Times New Roman"/>
          <w:sz w:val="24"/>
          <w:szCs w:val="24"/>
          <w:lang w:eastAsia="ru-RU"/>
        </w:rPr>
        <w:t xml:space="preserve">891,31 тыс. рублей, в </w:t>
      </w:r>
      <w:proofErr w:type="spellStart"/>
      <w:r w:rsidRPr="006E0B7C">
        <w:rPr>
          <w:rFonts w:ascii="Times New Roman" w:eastAsia="Times New Roman" w:hAnsi="Times New Roman" w:cs="Times New Roman"/>
          <w:sz w:val="24"/>
          <w:szCs w:val="24"/>
          <w:lang w:eastAsia="ru-RU"/>
        </w:rPr>
        <w:t>т.ч</w:t>
      </w:r>
      <w:proofErr w:type="spellEnd"/>
      <w:r w:rsidRPr="006E0B7C">
        <w:rPr>
          <w:rFonts w:ascii="Times New Roman" w:eastAsia="Times New Roman" w:hAnsi="Times New Roman" w:cs="Times New Roman"/>
          <w:sz w:val="24"/>
          <w:szCs w:val="24"/>
          <w:lang w:eastAsia="ru-RU"/>
        </w:rPr>
        <w:t xml:space="preserve">. </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республиканский бюджет 0,00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бюджет муниципального района </w:t>
      </w:r>
      <w:r w:rsidR="00670F1C">
        <w:rPr>
          <w:rFonts w:ascii="Times New Roman" w:eastAsia="Times New Roman" w:hAnsi="Times New Roman" w:cs="Times New Roman"/>
          <w:sz w:val="24"/>
          <w:szCs w:val="24"/>
          <w:lang w:eastAsia="ru-RU"/>
        </w:rPr>
        <w:t>1</w:t>
      </w:r>
      <w:r w:rsidRPr="006E0B7C">
        <w:rPr>
          <w:rFonts w:ascii="Times New Roman" w:eastAsia="Times New Roman" w:hAnsi="Times New Roman" w:cs="Times New Roman"/>
          <w:sz w:val="24"/>
          <w:szCs w:val="24"/>
          <w:lang w:eastAsia="ru-RU"/>
        </w:rPr>
        <w:t>891,31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557,00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334,31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2018 год – </w:t>
      </w:r>
      <w:r w:rsidR="00670F1C">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2019 год – </w:t>
      </w:r>
      <w:r w:rsidR="00670F1C">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счет средств федерального бюджета:</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2018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lastRenderedPageBreak/>
        <w:t>2019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бюджета Республики Коми:</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2018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местного бюджета:</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2015 год – 0,00 тыс. руб., </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2016 год – 557,00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2017 год – 334,31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2018 год – </w:t>
      </w:r>
      <w:r w:rsidR="00670F1C">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2019 год – </w:t>
      </w:r>
      <w:r w:rsidR="00670F1C">
        <w:rPr>
          <w:rFonts w:ascii="Times New Roman" w:eastAsia="Times New Roman" w:hAnsi="Times New Roman" w:cs="Times New Roman"/>
          <w:sz w:val="24"/>
          <w:szCs w:val="24"/>
          <w:lang w:eastAsia="ru-RU"/>
        </w:rPr>
        <w:t>50</w:t>
      </w:r>
      <w:r w:rsidRPr="006E0B7C">
        <w:rPr>
          <w:rFonts w:ascii="Times New Roman" w:eastAsia="Times New Roman" w:hAnsi="Times New Roman" w:cs="Times New Roman"/>
          <w:sz w:val="24"/>
          <w:szCs w:val="24"/>
          <w:lang w:eastAsia="ru-RU"/>
        </w:rPr>
        <w:t>0,00 тыс. руб.</w:t>
      </w:r>
    </w:p>
    <w:p w:rsidR="004C1E65"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2020 год – 0,00 тыс. руб.  </w:t>
      </w:r>
      <w:r w:rsidR="004C1E65" w:rsidRPr="004C1E65">
        <w:rPr>
          <w:rFonts w:ascii="Times New Roman" w:eastAsia="Times New Roman" w:hAnsi="Times New Roman" w:cs="Times New Roman"/>
          <w:sz w:val="24"/>
          <w:szCs w:val="24"/>
          <w:lang w:eastAsia="ru-RU"/>
        </w:rPr>
        <w:t xml:space="preserve">  </w:t>
      </w:r>
    </w:p>
    <w:p w:rsidR="000C5361" w:rsidRPr="000C5361" w:rsidRDefault="000C5361" w:rsidP="004C1E65">
      <w:pPr>
        <w:autoSpaceDE w:val="0"/>
        <w:autoSpaceDN w:val="0"/>
        <w:spacing w:after="0" w:line="240" w:lineRule="auto"/>
        <w:ind w:firstLine="54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autoSpaceDE w:val="0"/>
        <w:autoSpaceDN w:val="0"/>
        <w:spacing w:after="0" w:line="240" w:lineRule="auto"/>
        <w:jc w:val="both"/>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EA3B9D" w:rsidRDefault="00EA3B9D">
      <w:pPr>
        <w:rPr>
          <w:rFonts w:ascii="Times New Roman" w:eastAsia="Arial Unicode MS" w:hAnsi="Times New Roman" w:cs="Times New Roman"/>
          <w:kern w:val="3"/>
          <w:sz w:val="24"/>
          <w:szCs w:val="24"/>
          <w:lang w:eastAsia="ru-RU"/>
        </w:rPr>
      </w:pPr>
      <w:r>
        <w:rPr>
          <w:rFonts w:ascii="Times New Roman" w:eastAsia="Arial Unicode MS" w:hAnsi="Times New Roman" w:cs="Times New Roman"/>
          <w:kern w:val="3"/>
          <w:sz w:val="24"/>
          <w:szCs w:val="24"/>
          <w:lang w:eastAsia="ru-RU"/>
        </w:rPr>
        <w:br w:type="page"/>
      </w: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3E01E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 xml:space="preserve">подпрограммы 3 «Повышение безопасности дорожного движения на территории муниципального района «Сыктывдинский»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0"/>
                <w:lang w:eastAsia="ru-RU"/>
              </w:rPr>
            </w:pPr>
            <w:r w:rsidRPr="000C5361">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suppressAutoHyphens/>
              <w:autoSpaceDE w:val="0"/>
              <w:spacing w:after="0" w:line="240" w:lineRule="auto"/>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FF332D">
            <w:pPr>
              <w:numPr>
                <w:ilvl w:val="0"/>
                <w:numId w:val="7"/>
              </w:numPr>
              <w:tabs>
                <w:tab w:val="num" w:pos="414"/>
              </w:tabs>
              <w:spacing w:after="0" w:line="240" w:lineRule="auto"/>
              <w:ind w:left="414" w:hanging="567"/>
              <w:contextualSpacing/>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развитие системы предупреждения опасного поведения участников дорожного движения;</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обеспечение безопасного участия детей в дорожном движении;</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развитие системы организации движения транспортных средств и пешеходов и повышение безопасности дорожных условий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показатели (индикаторы)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1) </w:t>
            </w:r>
            <w:r w:rsidR="009732B5" w:rsidRPr="009732B5">
              <w:rPr>
                <w:rFonts w:ascii="Times New Roman" w:eastAsia="Times New Roman" w:hAnsi="Times New Roman" w:cs="Arial"/>
                <w:noProof/>
                <w:sz w:val="24"/>
                <w:szCs w:val="24"/>
                <w:lang w:eastAsia="ru-RU"/>
              </w:rPr>
              <w:t>к</w:t>
            </w:r>
            <w:proofErr w:type="spellStart"/>
            <w:r w:rsidR="009732B5" w:rsidRPr="009732B5">
              <w:rPr>
                <w:rFonts w:ascii="Times New Roman" w:eastAsia="Times New Roman" w:hAnsi="Times New Roman" w:cs="Times New Roman"/>
                <w:sz w:val="24"/>
                <w:szCs w:val="24"/>
                <w:lang w:eastAsia="ru-RU"/>
              </w:rPr>
              <w:t>оличество</w:t>
            </w:r>
            <w:proofErr w:type="spellEnd"/>
            <w:r w:rsidR="009732B5" w:rsidRPr="009732B5">
              <w:rPr>
                <w:rFonts w:ascii="Times New Roman" w:eastAsia="Times New Roman" w:hAnsi="Times New Roman" w:cs="Times New Roman"/>
                <w:sz w:val="24"/>
                <w:szCs w:val="24"/>
                <w:lang w:eastAsia="ru-RU"/>
              </w:rPr>
              <w:t xml:space="preserve"> лиц, погибших в  результате дорожно-транспортных  происшествий</w:t>
            </w:r>
            <w:r w:rsidRPr="009732B5">
              <w:rPr>
                <w:rFonts w:ascii="Times New Roman" w:eastAsia="Times New Roman" w:hAnsi="Times New Roman" w:cs="Arial"/>
                <w:noProof/>
                <w:sz w:val="24"/>
                <w:szCs w:val="24"/>
                <w:lang w:eastAsia="ru-RU"/>
              </w:rPr>
              <w:t>;</w:t>
            </w:r>
            <w:r w:rsidRPr="000C5361">
              <w:rPr>
                <w:rFonts w:ascii="Times New Roman" w:eastAsia="Times New Roman" w:hAnsi="Times New Roman" w:cs="Arial"/>
                <w:noProof/>
                <w:sz w:val="24"/>
                <w:szCs w:val="24"/>
                <w:lang w:eastAsia="ru-RU"/>
              </w:rPr>
              <w:t xml:space="preserve"> </w:t>
            </w:r>
          </w:p>
          <w:p w:rsidR="000C5361" w:rsidRPr="000C5361" w:rsidRDefault="00AC0436" w:rsidP="000C5361">
            <w:pPr>
              <w:spacing w:after="0" w:line="240" w:lineRule="auto"/>
              <w:jc w:val="both"/>
              <w:rPr>
                <w:rFonts w:ascii="Times New Roman" w:eastAsia="Times New Roman" w:hAnsi="Times New Roman" w:cs="Arial"/>
                <w:noProof/>
                <w:sz w:val="24"/>
                <w:szCs w:val="24"/>
                <w:lang w:eastAsia="ru-RU"/>
              </w:rPr>
            </w:pPr>
            <w:r>
              <w:rPr>
                <w:rFonts w:ascii="Times New Roman" w:eastAsia="Times New Roman" w:hAnsi="Times New Roman" w:cs="Arial"/>
                <w:noProof/>
                <w:sz w:val="24"/>
                <w:szCs w:val="24"/>
                <w:lang w:eastAsia="ru-RU"/>
              </w:rPr>
              <w:t>2</w:t>
            </w:r>
            <w:r w:rsidR="009732B5">
              <w:rPr>
                <w:rFonts w:ascii="Times New Roman" w:eastAsia="Times New Roman" w:hAnsi="Times New Roman" w:cs="Arial"/>
                <w:noProof/>
                <w:sz w:val="24"/>
                <w:szCs w:val="24"/>
                <w:lang w:eastAsia="ru-RU"/>
              </w:rPr>
              <w:t>) количество</w:t>
            </w:r>
            <w:r w:rsidR="000C5361" w:rsidRPr="000C5361">
              <w:rPr>
                <w:rFonts w:ascii="Times New Roman" w:eastAsia="Times New Roman" w:hAnsi="Times New Roman" w:cs="Arial"/>
                <w:noProof/>
                <w:sz w:val="24"/>
                <w:szCs w:val="24"/>
                <w:lang w:eastAsia="ru-RU"/>
              </w:rPr>
              <w:t xml:space="preserve"> дорожно-транспортных происшествий с                     пострадавшими;</w:t>
            </w:r>
          </w:p>
          <w:p w:rsidR="000C5361" w:rsidRPr="000C5361" w:rsidRDefault="00AC0436" w:rsidP="00AC04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xml:space="preserve">3) </w:t>
            </w:r>
            <w:r w:rsidR="009732B5">
              <w:rPr>
                <w:rFonts w:ascii="Times New Roman" w:eastAsia="Times New Roman" w:hAnsi="Times New Roman" w:cs="Times New Roman"/>
                <w:noProof/>
                <w:sz w:val="24"/>
                <w:szCs w:val="24"/>
                <w:lang w:eastAsia="ru-RU"/>
              </w:rPr>
              <w:t>количество</w:t>
            </w:r>
            <w:r w:rsidR="000C5361" w:rsidRPr="000C5361">
              <w:rPr>
                <w:rFonts w:ascii="Times New Roman" w:eastAsia="Times New Roman" w:hAnsi="Times New Roman" w:cs="Times New Roman"/>
                <w:noProof/>
                <w:sz w:val="24"/>
                <w:szCs w:val="24"/>
                <w:lang w:eastAsia="ru-RU"/>
              </w:rPr>
              <w:t xml:space="preserve"> детей, погибших в результате дорожно-транспортных происшествий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Сроки и этапы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2014-2020 годы, в том числе:</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w:t>
            </w:r>
            <w:r w:rsidRPr="000C5361">
              <w:rPr>
                <w:rFonts w:ascii="Times New Roman" w:eastAsia="Times New Roman" w:hAnsi="Times New Roman" w:cs="Times New Roman"/>
                <w:sz w:val="24"/>
                <w:szCs w:val="24"/>
                <w:lang w:eastAsia="ru-RU"/>
              </w:rPr>
              <w:t xml:space="preserve"> этап – 2014 – 2015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II</w:t>
            </w:r>
            <w:r w:rsidRPr="000C5361">
              <w:rPr>
                <w:rFonts w:ascii="Times New Roman" w:eastAsia="Times New Roman" w:hAnsi="Times New Roman" w:cs="Times New Roman"/>
                <w:sz w:val="24"/>
                <w:szCs w:val="24"/>
                <w:lang w:eastAsia="ru-RU"/>
              </w:rPr>
              <w:t xml:space="preserve"> этап – 2016 – 2020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подпрограммы</w:t>
            </w:r>
          </w:p>
        </w:tc>
        <w:tc>
          <w:tcPr>
            <w:tcW w:w="6583" w:type="dxa"/>
            <w:tcBorders>
              <w:top w:val="single" w:sz="4" w:space="0" w:color="auto"/>
              <w:left w:val="single" w:sz="4" w:space="0" w:color="auto"/>
              <w:bottom w:val="single" w:sz="4" w:space="0" w:color="auto"/>
              <w:right w:val="single" w:sz="4" w:space="0" w:color="auto"/>
            </w:tcBorders>
          </w:tcPr>
          <w:p w:rsidR="007D7C1F" w:rsidRPr="007D7C1F" w:rsidRDefault="000C5361"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 целом на реализацию программы потребуется </w:t>
            </w:r>
            <w:r w:rsidR="00293247">
              <w:rPr>
                <w:rFonts w:ascii="Times New Roman" w:eastAsia="Times New Roman" w:hAnsi="Times New Roman" w:cs="Times New Roman"/>
                <w:sz w:val="24"/>
                <w:szCs w:val="24"/>
                <w:lang w:eastAsia="ru-RU"/>
              </w:rPr>
              <w:t>188630,08</w:t>
            </w:r>
            <w:r w:rsidR="007D7C1F" w:rsidRPr="007D7C1F">
              <w:rPr>
                <w:rFonts w:ascii="Times New Roman" w:eastAsia="Times New Roman" w:hAnsi="Times New Roman" w:cs="Times New Roman"/>
                <w:sz w:val="24"/>
                <w:szCs w:val="24"/>
                <w:lang w:eastAsia="ru-RU"/>
              </w:rPr>
              <w:t xml:space="preserve"> тыс. рублей, в том числе: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счет средств федерального бюджета 0,00 тыс. руб.</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 xml:space="preserve">республиканского бюджета </w:t>
            </w:r>
            <w:r w:rsidR="00A717F1">
              <w:rPr>
                <w:rFonts w:ascii="Times New Roman" w:eastAsia="Times New Roman" w:hAnsi="Times New Roman" w:cs="Times New Roman"/>
                <w:sz w:val="24"/>
                <w:szCs w:val="24"/>
                <w:lang w:eastAsia="ru-RU"/>
              </w:rPr>
              <w:t>61507,02</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 xml:space="preserve">муниципального бюджета  </w:t>
            </w:r>
            <w:r w:rsidR="00293247">
              <w:rPr>
                <w:rFonts w:ascii="Times New Roman" w:eastAsia="Times New Roman" w:hAnsi="Times New Roman" w:cs="Times New Roman"/>
                <w:sz w:val="24"/>
                <w:szCs w:val="24"/>
                <w:lang w:eastAsia="ru-RU"/>
              </w:rPr>
              <w:t>127123,06</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Всего:</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31657,22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w:t>
            </w:r>
            <w:r w:rsidR="00383E47">
              <w:rPr>
                <w:rFonts w:ascii="Times New Roman" w:eastAsia="Times New Roman" w:hAnsi="Times New Roman" w:cs="Times New Roman"/>
                <w:sz w:val="24"/>
                <w:szCs w:val="24"/>
                <w:lang w:eastAsia="ru-RU"/>
              </w:rPr>
              <w:t>3980,7</w:t>
            </w:r>
            <w:r w:rsidR="00A717F1">
              <w:rPr>
                <w:rFonts w:ascii="Times New Roman" w:eastAsia="Times New Roman" w:hAnsi="Times New Roman" w:cs="Times New Roman"/>
                <w:sz w:val="24"/>
                <w:szCs w:val="24"/>
                <w:lang w:eastAsia="ru-RU"/>
              </w:rPr>
              <w:t>3</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C10692">
              <w:rPr>
                <w:rFonts w:ascii="Times New Roman" w:eastAsia="Times New Roman" w:hAnsi="Times New Roman" w:cs="Times New Roman"/>
                <w:sz w:val="24"/>
                <w:szCs w:val="24"/>
                <w:lang w:eastAsia="ru-RU"/>
              </w:rPr>
              <w:t>34647,84</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C10692">
              <w:rPr>
                <w:rFonts w:ascii="Times New Roman" w:eastAsia="Times New Roman" w:hAnsi="Times New Roman" w:cs="Times New Roman"/>
                <w:sz w:val="24"/>
                <w:szCs w:val="24"/>
                <w:lang w:eastAsia="ru-RU"/>
              </w:rPr>
              <w:t>36360,08</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2019 год – </w:t>
            </w:r>
            <w:r w:rsidR="00EC25A2">
              <w:rPr>
                <w:rFonts w:ascii="Times New Roman" w:eastAsia="Times New Roman" w:hAnsi="Times New Roman" w:cs="Times New Roman"/>
                <w:sz w:val="24"/>
                <w:szCs w:val="24"/>
                <w:lang w:eastAsia="ru-RU"/>
              </w:rPr>
              <w:t>20641,34</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2020 год – </w:t>
            </w:r>
            <w:r w:rsidR="00EC25A2">
              <w:rPr>
                <w:rFonts w:ascii="Times New Roman" w:eastAsia="Times New Roman" w:hAnsi="Times New Roman" w:cs="Times New Roman"/>
                <w:sz w:val="24"/>
                <w:szCs w:val="24"/>
                <w:lang w:eastAsia="ru-RU"/>
              </w:rPr>
              <w:t>21342,87</w:t>
            </w:r>
            <w:r w:rsidRPr="007D7C1F">
              <w:rPr>
                <w:rFonts w:ascii="Times New Roman" w:eastAsia="Times New Roman" w:hAnsi="Times New Roman" w:cs="Times New Roman"/>
                <w:sz w:val="24"/>
                <w:szCs w:val="24"/>
                <w:lang w:eastAsia="ru-RU"/>
              </w:rPr>
              <w:t xml:space="preserve"> тыс. рублей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 том числе:</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федерального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счёт средств республиканского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14605,32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2016 год -  </w:t>
            </w:r>
            <w:r w:rsidR="00B82BC6">
              <w:rPr>
                <w:rFonts w:ascii="Times New Roman" w:eastAsia="Times New Roman" w:hAnsi="Times New Roman" w:cs="Times New Roman"/>
                <w:sz w:val="24"/>
                <w:szCs w:val="24"/>
                <w:lang w:eastAsia="ru-RU"/>
              </w:rPr>
              <w:t>16113,00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B82BC6">
              <w:rPr>
                <w:rFonts w:ascii="Times New Roman" w:eastAsia="Times New Roman" w:hAnsi="Times New Roman" w:cs="Times New Roman"/>
                <w:sz w:val="24"/>
                <w:szCs w:val="24"/>
                <w:lang w:eastAsia="ru-RU"/>
              </w:rPr>
              <w:t>1</w:t>
            </w:r>
            <w:r w:rsidR="000E06BD">
              <w:rPr>
                <w:rFonts w:ascii="Times New Roman" w:eastAsia="Times New Roman" w:hAnsi="Times New Roman" w:cs="Times New Roman"/>
                <w:sz w:val="24"/>
                <w:szCs w:val="24"/>
                <w:lang w:eastAsia="ru-RU"/>
              </w:rPr>
              <w:t>55</w:t>
            </w:r>
            <w:r w:rsidR="00B82BC6">
              <w:rPr>
                <w:rFonts w:ascii="Times New Roman" w:eastAsia="Times New Roman" w:hAnsi="Times New Roman" w:cs="Times New Roman"/>
                <w:sz w:val="24"/>
                <w:szCs w:val="24"/>
                <w:lang w:eastAsia="ru-RU"/>
              </w:rPr>
              <w:t>79,10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EC25A2">
              <w:rPr>
                <w:rFonts w:ascii="Times New Roman" w:eastAsia="Times New Roman" w:hAnsi="Times New Roman" w:cs="Times New Roman"/>
                <w:sz w:val="24"/>
                <w:szCs w:val="24"/>
                <w:lang w:eastAsia="ru-RU"/>
              </w:rPr>
              <w:t>15209,60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lastRenderedPageBreak/>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счёт средств муниципального бюджета:</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17051,90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  </w:t>
            </w:r>
            <w:r w:rsidR="00A07233">
              <w:rPr>
                <w:rFonts w:ascii="Times New Roman" w:eastAsia="Times New Roman" w:hAnsi="Times New Roman" w:cs="Times New Roman"/>
                <w:sz w:val="24"/>
                <w:szCs w:val="24"/>
                <w:lang w:eastAsia="ru-RU"/>
              </w:rPr>
              <w:t xml:space="preserve">27867,73 </w:t>
            </w:r>
            <w:r w:rsidR="007D7C1F" w:rsidRPr="007D7C1F">
              <w:rPr>
                <w:rFonts w:ascii="Times New Roman" w:eastAsia="Times New Roman" w:hAnsi="Times New Roman" w:cs="Times New Roman"/>
                <w:sz w:val="24"/>
                <w:szCs w:val="24"/>
                <w:lang w:eastAsia="ru-RU"/>
              </w:rPr>
              <w:t>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C10692">
              <w:rPr>
                <w:rFonts w:ascii="Times New Roman" w:eastAsia="Times New Roman" w:hAnsi="Times New Roman" w:cs="Times New Roman"/>
                <w:sz w:val="24"/>
                <w:szCs w:val="24"/>
                <w:lang w:eastAsia="ru-RU"/>
              </w:rPr>
              <w:t>19068,74</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C10692">
              <w:rPr>
                <w:rFonts w:ascii="Times New Roman" w:eastAsia="Times New Roman" w:hAnsi="Times New Roman" w:cs="Times New Roman"/>
                <w:sz w:val="24"/>
                <w:szCs w:val="24"/>
                <w:lang w:eastAsia="ru-RU"/>
              </w:rPr>
              <w:t>21150,48</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2019 год – </w:t>
            </w:r>
            <w:r w:rsidR="00A717F1">
              <w:rPr>
                <w:rFonts w:ascii="Times New Roman" w:eastAsia="Times New Roman" w:hAnsi="Times New Roman" w:cs="Times New Roman"/>
                <w:sz w:val="24"/>
                <w:szCs w:val="24"/>
                <w:lang w:eastAsia="ru-RU"/>
              </w:rPr>
              <w:t>20641,34</w:t>
            </w:r>
            <w:r w:rsidRPr="007D7C1F">
              <w:rPr>
                <w:rFonts w:ascii="Times New Roman" w:eastAsia="Times New Roman" w:hAnsi="Times New Roman" w:cs="Times New Roman"/>
                <w:sz w:val="24"/>
                <w:szCs w:val="24"/>
                <w:lang w:eastAsia="ru-RU"/>
              </w:rPr>
              <w:t xml:space="preserve"> тыс. рублей;</w:t>
            </w:r>
          </w:p>
          <w:p w:rsidR="007D7C1F" w:rsidRDefault="007D7C1F" w:rsidP="00B82BC6">
            <w:pPr>
              <w:autoSpaceDE w:val="0"/>
              <w:autoSpaceDN w:val="0"/>
              <w:adjustRightInd w:val="0"/>
              <w:spacing w:after="0" w:line="240" w:lineRule="auto"/>
              <w:ind w:left="556"/>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2020 год – </w:t>
            </w:r>
            <w:r w:rsidR="00A717F1">
              <w:rPr>
                <w:rFonts w:ascii="Times New Roman" w:eastAsia="Times New Roman" w:hAnsi="Times New Roman" w:cs="Times New Roman"/>
                <w:sz w:val="24"/>
                <w:szCs w:val="24"/>
                <w:lang w:eastAsia="ru-RU"/>
              </w:rPr>
              <w:t>21342,87</w:t>
            </w:r>
            <w:r w:rsidRPr="007D7C1F">
              <w:rPr>
                <w:rFonts w:ascii="Times New Roman" w:eastAsia="Times New Roman" w:hAnsi="Times New Roman" w:cs="Times New Roman"/>
                <w:sz w:val="24"/>
                <w:szCs w:val="24"/>
                <w:lang w:eastAsia="ru-RU"/>
              </w:rPr>
              <w:t xml:space="preserve"> тыс. рублей;</w:t>
            </w:r>
          </w:p>
          <w:p w:rsidR="000C5361" w:rsidRPr="000C5361" w:rsidRDefault="000C5361" w:rsidP="00DD79EE">
            <w:pPr>
              <w:autoSpaceDE w:val="0"/>
              <w:autoSpaceDN w:val="0"/>
              <w:adjustRightInd w:val="0"/>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DF3CFD" w:rsidRPr="000C5361" w:rsidRDefault="00DF3CFD" w:rsidP="00DF3CF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результатов (по отношению к 2014 году):</w:t>
            </w:r>
          </w:p>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 </w:t>
            </w:r>
            <w:r w:rsidR="00603EBC">
              <w:rPr>
                <w:rFonts w:ascii="Times New Roman" w:eastAsia="Times New Roman" w:hAnsi="Times New Roman" w:cs="Arial"/>
                <w:noProof/>
                <w:sz w:val="24"/>
                <w:szCs w:val="24"/>
                <w:lang w:eastAsia="ru-RU"/>
              </w:rPr>
              <w:t>с</w:t>
            </w:r>
            <w:r w:rsidR="00603EBC" w:rsidRPr="00603EBC">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 до показателя 0 чел;.</w:t>
            </w:r>
          </w:p>
          <w:p w:rsid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w:t>
            </w:r>
            <w:r w:rsidR="00DF3CFD">
              <w:rPr>
                <w:rFonts w:ascii="Times New Roman" w:eastAsia="Times New Roman" w:hAnsi="Times New Roman" w:cs="Arial"/>
                <w:noProof/>
                <w:sz w:val="24"/>
                <w:szCs w:val="24"/>
                <w:lang w:eastAsia="ru-RU"/>
              </w:rPr>
              <w:t xml:space="preserve"> до 6</w:t>
            </w:r>
            <w:r w:rsidR="006E0B7C">
              <w:rPr>
                <w:rFonts w:ascii="Times New Roman" w:eastAsia="Times New Roman" w:hAnsi="Times New Roman" w:cs="Arial"/>
                <w:noProof/>
                <w:sz w:val="24"/>
                <w:szCs w:val="24"/>
                <w:lang w:eastAsia="ru-RU"/>
              </w:rPr>
              <w:t>2</w:t>
            </w:r>
            <w:r w:rsidR="00DF3CFD">
              <w:rPr>
                <w:rFonts w:ascii="Times New Roman" w:eastAsia="Times New Roman" w:hAnsi="Times New Roman" w:cs="Arial"/>
                <w:noProof/>
                <w:sz w:val="24"/>
                <w:szCs w:val="24"/>
                <w:lang w:eastAsia="ru-RU"/>
              </w:rPr>
              <w:t xml:space="preserve"> ед.;</w:t>
            </w:r>
          </w:p>
          <w:p w:rsidR="00DF3CFD" w:rsidRPr="000C5361" w:rsidRDefault="00DF3CFD" w:rsidP="00DF3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w:t>
            </w:r>
            <w:r w:rsidR="003E37E0">
              <w:rPr>
                <w:rFonts w:ascii="Times New Roman" w:eastAsia="Times New Roman" w:hAnsi="Times New Roman" w:cs="Arial"/>
                <w:noProof/>
                <w:sz w:val="24"/>
                <w:szCs w:val="24"/>
                <w:lang w:eastAsia="ru-RU"/>
              </w:rPr>
              <w:t xml:space="preserve"> до показателя 0 чел.</w:t>
            </w:r>
          </w:p>
        </w:tc>
      </w:tr>
    </w:tbl>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I. Характеристика проблемы, на решение</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 xml:space="preserve">которой направлена </w:t>
      </w:r>
      <w:r w:rsidRPr="000C5361">
        <w:rPr>
          <w:rFonts w:ascii="Times New Roman" w:eastAsia="Times New Roman" w:hAnsi="Times New Roman" w:cs="Arial"/>
          <w:b/>
          <w:sz w:val="24"/>
          <w:szCs w:val="24"/>
          <w:lang w:eastAsia="ru-RU"/>
        </w:rPr>
        <w:t>подпрограмма</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w:t>
      </w:r>
      <w:proofErr w:type="spellStart"/>
      <w:r w:rsidRPr="000C5361">
        <w:rPr>
          <w:rFonts w:ascii="Times New Roman" w:eastAsia="Times New Roman" w:hAnsi="Times New Roman" w:cs="Times New Roman"/>
          <w:sz w:val="24"/>
          <w:szCs w:val="24"/>
          <w:lang w:eastAsia="ru-RU"/>
        </w:rPr>
        <w:t>г.Сыктывкара</w:t>
      </w:r>
      <w:proofErr w:type="spellEnd"/>
      <w:r w:rsidRPr="000C5361">
        <w:rPr>
          <w:rFonts w:ascii="Times New Roman" w:eastAsia="Times New Roman" w:hAnsi="Times New Roman" w:cs="Times New Roman"/>
          <w:sz w:val="24"/>
          <w:szCs w:val="24"/>
          <w:lang w:eastAsia="ru-RU"/>
        </w:rPr>
        <w:t>.</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в 2013 году составило 120 человек, что по сравнению с 2012 годом (142 человека) на 15% меньше.</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Просматривается тенденция к уменьшению дорожно-транспортных происшествий ( 2013 год – 66 ДТП, 2012 год – 90 ДТП),однако  в Сыктывдинском районе остается высокий уровень аварийности, который объясняется несколькими причинами, в том числе увеличением транспортных средств, недостаточными темпами строительства и </w:t>
      </w:r>
      <w:r w:rsidRPr="000C5361">
        <w:rPr>
          <w:rFonts w:ascii="Times New Roman" w:eastAsia="Times New Roman" w:hAnsi="Times New Roman" w:cs="Times New Roman"/>
          <w:sz w:val="24"/>
          <w:szCs w:val="24"/>
          <w:lang w:eastAsia="ru-RU"/>
        </w:rPr>
        <w:lastRenderedPageBreak/>
        <w:t>реконструкции дорог, большим сроком эксплуатации и несоответствием современным требованиям безопасности большинства транспортных средств, ухудшением транспортной дисциплины участниками движения.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(2013 год – 3 ДТП, 2012 год – 4 ДТП), несоответствие скорости движения транспортных средств конкретным дорожным условиям, нарушение правил проезда перекрестков, выезд на полосу встречного движения, переход пешеходами проезжей части в неустановленном месте, неудовлетворительные дорожные условия.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  </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обеспечения общественной поддержки мероприятий по повышению безопасности дорожного движения, а также для преодоления негативных и закрепления позитивных тенденций необходим комплексный подход в решении поставленных задач.</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Решение проблемы на территории муниципального района осуществляется программно-целевым методом.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Цель  и задачи подпрограммы</w:t>
      </w: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noProof/>
          <w:sz w:val="24"/>
          <w:szCs w:val="24"/>
          <w:lang w:eastAsia="ar-SA"/>
        </w:rPr>
      </w:pPr>
      <w:r w:rsidRPr="000C5361">
        <w:rPr>
          <w:rFonts w:ascii="Times New Roman" w:eastAsia="Arial" w:hAnsi="Times New Roman" w:cs="Times New Roman"/>
          <w:sz w:val="24"/>
          <w:szCs w:val="24"/>
          <w:lang w:eastAsia="ar-SA"/>
        </w:rPr>
        <w:t xml:space="preserve">Целью  подпрограммы является </w:t>
      </w:r>
      <w:r w:rsidRPr="000C5361">
        <w:rPr>
          <w:rFonts w:ascii="Times New Roman" w:eastAsia="Arial" w:hAnsi="Times New Roman" w:cs="Times New Roman"/>
          <w:noProof/>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1)</w:t>
      </w:r>
      <w:r w:rsidRPr="000C5361">
        <w:rPr>
          <w:rFonts w:ascii="Times New Roman" w:eastAsia="Times New Roman" w:hAnsi="Times New Roman" w:cs="Arial"/>
          <w:noProof/>
          <w:sz w:val="24"/>
          <w:szCs w:val="24"/>
          <w:lang w:eastAsia="ru-RU"/>
        </w:rPr>
        <w:tab/>
        <w:t>развитие системы предупреждения опасного поведения участников дорожного движения;</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2)</w:t>
      </w:r>
      <w:r w:rsidRPr="000C5361">
        <w:rPr>
          <w:rFonts w:ascii="Times New Roman" w:eastAsia="Times New Roman" w:hAnsi="Times New Roman" w:cs="Arial"/>
          <w:noProof/>
          <w:sz w:val="24"/>
          <w:szCs w:val="24"/>
          <w:lang w:eastAsia="ru-RU"/>
        </w:rPr>
        <w:tab/>
        <w:t>обеспечение безопасного участия детей в дорожном движении;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r w:rsidRPr="000C5361">
        <w:rPr>
          <w:rFonts w:ascii="Times New Roman" w:eastAsia="Times New Roman" w:hAnsi="Times New Roman" w:cs="Arial"/>
          <w:noProof/>
          <w:sz w:val="24"/>
          <w:szCs w:val="24"/>
          <w:lang w:eastAsia="ru-RU"/>
        </w:rPr>
        <w:t>3)</w:t>
      </w:r>
      <w:r w:rsidRPr="000C5361">
        <w:rPr>
          <w:rFonts w:ascii="Times New Roman" w:eastAsia="Times New Roman" w:hAnsi="Times New Roman" w:cs="Arial"/>
          <w:noProof/>
          <w:sz w:val="24"/>
          <w:szCs w:val="24"/>
          <w:lang w:eastAsia="ru-RU"/>
        </w:rPr>
        <w:tab/>
        <w:t>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Сроки реализации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рассчитана на 2014 - 2020 годы и будет осуществляться в 2 этапа.</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1-й этап - 2014 - 2015 годы;</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2-й этап - 2016 - 2020 годы. </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На 1-м этапе муниципальной программы (2014 - 2015 годы) планируется реализация мероприятий, направленных на:</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снижение тяжести травм в дорожно-транспортных происшествиях;</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сокращение детского дорожно-транспортного травматизма;</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предупреждение опасного поведения участников дорожного движения.</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2-м этапе муниципальной программы предусматривается реализация мероприятий, которые направлены на продолжение снижения  аварийности на автомобильных дорогах Сыктывдинского района.</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Перечень основных мероприятий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(таблица 2) к муниципальной программе.</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10 декабря 1995 года № 196-ФЗ «О безопасности дорожного движения»;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6"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7"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0621BE"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18"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Прогноз конечных результатов подпрограммы</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Перечень целевых индикаторов (показателей)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1E0700" w:rsidRPr="000C5361" w:rsidRDefault="001E0700" w:rsidP="001E0700">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1E0700" w:rsidRDefault="001E0700" w:rsidP="00FF332D">
      <w:pPr>
        <w:pStyle w:val="a6"/>
        <w:widowControl w:val="0"/>
        <w:numPr>
          <w:ilvl w:val="0"/>
          <w:numId w:val="16"/>
        </w:numPr>
        <w:tabs>
          <w:tab w:val="left" w:pos="1134"/>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лиц, погибших в результате дорожно-транспортных происшествий до </w:t>
      </w:r>
      <w:r w:rsidR="000E06BD">
        <w:rPr>
          <w:rFonts w:ascii="Times New Roman" w:eastAsiaTheme="minorEastAsia" w:hAnsi="Times New Roman" w:cs="Times New Roman"/>
          <w:bCs/>
          <w:sz w:val="24"/>
          <w:szCs w:val="24"/>
          <w:lang w:eastAsia="ru-RU"/>
        </w:rPr>
        <w:t>0</w:t>
      </w:r>
      <w:r>
        <w:rPr>
          <w:rFonts w:ascii="Times New Roman" w:eastAsiaTheme="minorEastAsia" w:hAnsi="Times New Roman" w:cs="Times New Roman"/>
          <w:bCs/>
          <w:sz w:val="24"/>
          <w:szCs w:val="24"/>
          <w:lang w:eastAsia="ru-RU"/>
        </w:rPr>
        <w:t xml:space="preserve"> чел.;</w:t>
      </w:r>
    </w:p>
    <w:p w:rsidR="001E0700" w:rsidRDefault="001E0700" w:rsidP="00FF332D">
      <w:pPr>
        <w:pStyle w:val="a6"/>
        <w:widowControl w:val="0"/>
        <w:numPr>
          <w:ilvl w:val="0"/>
          <w:numId w:val="16"/>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w:t>
      </w:r>
      <w:r w:rsidR="000E06BD">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0C5361" w:rsidRPr="001E0700" w:rsidRDefault="001E0700" w:rsidP="00FF332D">
      <w:pPr>
        <w:pStyle w:val="a6"/>
        <w:widowControl w:val="0"/>
        <w:numPr>
          <w:ilvl w:val="0"/>
          <w:numId w:val="16"/>
        </w:numPr>
        <w:tabs>
          <w:tab w:val="left" w:pos="1134"/>
        </w:tabs>
        <w:autoSpaceDE w:val="0"/>
        <w:autoSpaceDN w:val="0"/>
        <w:adjustRightInd w:val="0"/>
        <w:spacing w:after="0" w:line="240" w:lineRule="auto"/>
        <w:ind w:left="0" w:firstLine="819"/>
        <w:jc w:val="both"/>
        <w:rPr>
          <w:rFonts w:ascii="Times New Roman" w:eastAsia="Times New Roman" w:hAnsi="Times New Roman" w:cs="Times New Roman"/>
          <w:sz w:val="24"/>
          <w:szCs w:val="24"/>
          <w:lang w:eastAsia="ru-RU"/>
        </w:rPr>
      </w:pPr>
      <w:r w:rsidRPr="001E0700">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1E0700" w:rsidRPr="001E0700" w:rsidRDefault="001E0700" w:rsidP="001E0700">
      <w:pPr>
        <w:pStyle w:val="a6"/>
        <w:widowControl w:val="0"/>
        <w:tabs>
          <w:tab w:val="left" w:pos="1134"/>
        </w:tabs>
        <w:autoSpaceDE w:val="0"/>
        <w:autoSpaceDN w:val="0"/>
        <w:adjustRightInd w:val="0"/>
        <w:spacing w:after="0" w:line="240" w:lineRule="auto"/>
        <w:ind w:left="819"/>
        <w:jc w:val="both"/>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453"/>
        <w:gridCol w:w="2808"/>
        <w:gridCol w:w="992"/>
        <w:gridCol w:w="992"/>
        <w:gridCol w:w="992"/>
        <w:gridCol w:w="1134"/>
        <w:gridCol w:w="1134"/>
        <w:gridCol w:w="1134"/>
      </w:tblGrid>
      <w:tr w:rsidR="007A17DF" w:rsidRPr="000C5361" w:rsidTr="007A17DF">
        <w:trPr>
          <w:cantSplit/>
          <w:trHeight w:val="48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  </w:t>
            </w:r>
          </w:p>
        </w:tc>
        <w:tc>
          <w:tcPr>
            <w:tcW w:w="2808" w:type="dxa"/>
            <w:tcBorders>
              <w:top w:val="single" w:sz="6" w:space="0" w:color="auto"/>
              <w:left w:val="single" w:sz="6" w:space="0" w:color="auto"/>
              <w:bottom w:val="single" w:sz="6" w:space="0" w:color="auto"/>
              <w:right w:val="single" w:sz="4" w:space="0" w:color="auto"/>
            </w:tcBorders>
            <w:vAlign w:val="center"/>
          </w:tcPr>
          <w:p w:rsidR="007A17DF" w:rsidRPr="007A17DF" w:rsidRDefault="007A17DF" w:rsidP="007A17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Наименован</w:t>
            </w:r>
            <w:r>
              <w:rPr>
                <w:rFonts w:ascii="Times New Roman" w:eastAsia="Times New Roman" w:hAnsi="Times New Roman" w:cs="Times New Roman"/>
                <w:sz w:val="24"/>
                <w:szCs w:val="24"/>
                <w:lang w:eastAsia="ru-RU"/>
              </w:rPr>
              <w:t xml:space="preserve">ие </w:t>
            </w:r>
            <w:r w:rsidRPr="007A17DF">
              <w:rPr>
                <w:rFonts w:ascii="Times New Roman" w:eastAsia="Times New Roman" w:hAnsi="Times New Roman" w:cs="Times New Roman"/>
                <w:sz w:val="24"/>
                <w:szCs w:val="24"/>
                <w:lang w:eastAsia="ru-RU"/>
              </w:rPr>
              <w:t>показателя, индикатора</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603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2015 год  </w:t>
            </w:r>
            <w:r w:rsidR="00603EBC">
              <w:rPr>
                <w:rFonts w:ascii="Times New Roman" w:eastAsia="Times New Roman" w:hAnsi="Times New Roman" w:cs="Times New Roman"/>
                <w:sz w:val="24"/>
                <w:szCs w:val="24"/>
                <w:lang w:eastAsia="ru-RU"/>
              </w:rPr>
              <w:t>факт</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603EBC" w:rsidP="00603EBC">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w:t>
            </w:r>
            <w:r>
              <w:rPr>
                <w:rFonts w:ascii="Times New Roman" w:eastAsia="Times New Roman" w:hAnsi="Times New Roman" w:cs="Times New Roman"/>
                <w:sz w:val="24"/>
                <w:szCs w:val="24"/>
                <w:lang w:eastAsia="ru-RU"/>
              </w:rPr>
              <w:br/>
              <w:t>факт</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3131D4">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2017 год</w:t>
            </w:r>
            <w:r w:rsidR="00603EBC">
              <w:rPr>
                <w:rFonts w:ascii="Times New Roman" w:eastAsia="Times New Roman" w:hAnsi="Times New Roman" w:cs="Times New Roman"/>
                <w:sz w:val="24"/>
                <w:szCs w:val="24"/>
                <w:lang w:eastAsia="ru-RU"/>
              </w:rPr>
              <w:t xml:space="preserve"> </w:t>
            </w:r>
            <w:r w:rsidR="003131D4">
              <w:rPr>
                <w:rFonts w:ascii="Times New Roman" w:eastAsia="Times New Roman" w:hAnsi="Times New Roman" w:cs="Times New Roman"/>
                <w:sz w:val="24"/>
                <w:szCs w:val="24"/>
                <w:lang w:eastAsia="ru-RU"/>
              </w:rPr>
              <w:t>факт</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2018 год</w:t>
            </w:r>
            <w:r>
              <w:rPr>
                <w:rFonts w:ascii="Times New Roman" w:eastAsia="Times New Roman" w:hAnsi="Times New Roman" w:cs="Times New Roman"/>
                <w:sz w:val="24"/>
                <w:szCs w:val="24"/>
                <w:lang w:eastAsia="ru-RU"/>
              </w:rPr>
              <w:t xml:space="preserve"> </w:t>
            </w:r>
            <w:r w:rsidR="00741D35">
              <w:rPr>
                <w:rFonts w:ascii="Times New Roman" w:eastAsia="Times New Roman" w:hAnsi="Times New Roman" w:cs="Times New Roman"/>
                <w:sz w:val="24"/>
                <w:szCs w:val="24"/>
                <w:lang w:eastAsia="ru-RU"/>
              </w:rPr>
              <w:t>план</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41D35"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план</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w:t>
            </w:r>
            <w:r w:rsidR="00741D35">
              <w:rPr>
                <w:rFonts w:ascii="Times New Roman" w:eastAsia="Times New Roman" w:hAnsi="Times New Roman" w:cs="Times New Roman"/>
                <w:sz w:val="24"/>
                <w:szCs w:val="24"/>
                <w:lang w:eastAsia="ru-RU"/>
              </w:rPr>
              <w:t>план</w:t>
            </w:r>
          </w:p>
        </w:tc>
      </w:tr>
      <w:tr w:rsidR="007A17DF" w:rsidRPr="000C5361" w:rsidTr="007A17DF">
        <w:trPr>
          <w:cantSplit/>
          <w:trHeight w:val="24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11</w:t>
            </w:r>
          </w:p>
        </w:tc>
      </w:tr>
      <w:tr w:rsidR="007A17DF" w:rsidRPr="000C5361" w:rsidTr="007A17DF">
        <w:trPr>
          <w:cantSplit/>
          <w:trHeight w:val="60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лиц, погибших в результате дорожно-транспортных происшествий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19</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7A17DF" w:rsidRPr="003916AD" w:rsidRDefault="003916AD"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17DF" w:rsidRPr="000C5361" w:rsidTr="007A17DF">
        <w:trPr>
          <w:cantSplit/>
          <w:trHeight w:val="84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дорожно-транспортных происшествий с пострадавшими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70</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2" w:type="dxa"/>
            <w:tcBorders>
              <w:top w:val="single" w:sz="6" w:space="0" w:color="auto"/>
              <w:left w:val="single" w:sz="6" w:space="0" w:color="auto"/>
              <w:bottom w:val="single" w:sz="6" w:space="0" w:color="auto"/>
              <w:right w:val="single" w:sz="6" w:space="0" w:color="auto"/>
            </w:tcBorders>
          </w:tcPr>
          <w:p w:rsidR="007A17DF" w:rsidRPr="003916AD" w:rsidRDefault="003916AD" w:rsidP="00B86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B86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B86456">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B86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B86456">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74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741D35">
              <w:rPr>
                <w:rFonts w:ascii="Times New Roman" w:eastAsia="Times New Roman" w:hAnsi="Times New Roman" w:cs="Times New Roman"/>
                <w:sz w:val="24"/>
                <w:szCs w:val="24"/>
                <w:lang w:eastAsia="ru-RU"/>
              </w:rPr>
              <w:t>2</w:t>
            </w:r>
          </w:p>
        </w:tc>
      </w:tr>
      <w:tr w:rsidR="007A17DF" w:rsidRPr="000C5361" w:rsidTr="007A17DF">
        <w:trPr>
          <w:cantSplit/>
          <w:trHeight w:val="60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3.</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детей, погибших в результате дорожно-транспортных  </w:t>
            </w:r>
            <w:r w:rsidRPr="007A17DF">
              <w:rPr>
                <w:rFonts w:ascii="Times New Roman" w:eastAsia="Times New Roman" w:hAnsi="Times New Roman" w:cs="Times New Roman"/>
                <w:sz w:val="24"/>
                <w:szCs w:val="24"/>
                <w:lang w:eastAsia="ru-RU"/>
              </w:rPr>
              <w:br/>
              <w:t xml:space="preserve">происшествий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3916AD"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7A17DF" w:rsidRPr="003916AD" w:rsidRDefault="003916AD"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6AD">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r>
    </w:tbl>
    <w:p w:rsidR="000C5361" w:rsidRPr="000C5361" w:rsidRDefault="000C5361" w:rsidP="000C5361">
      <w:pPr>
        <w:shd w:val="clear" w:color="auto" w:fill="FFFFFF"/>
        <w:spacing w:after="0" w:line="235" w:lineRule="exact"/>
        <w:ind w:left="1710" w:right="5"/>
        <w:jc w:val="both"/>
        <w:rPr>
          <w:rFonts w:ascii="Times New Roman" w:eastAsia="Times New Roman" w:hAnsi="Times New Roman" w:cs="Times New Roman"/>
          <w:b/>
          <w:sz w:val="24"/>
          <w:szCs w:val="24"/>
          <w:lang w:eastAsia="ru-RU"/>
        </w:rPr>
      </w:pPr>
    </w:p>
    <w:p w:rsidR="000C5361" w:rsidRDefault="000C5361"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I. Ресурсное обеспечение подпрограммы</w:t>
      </w:r>
    </w:p>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В целом на реализацию программы потребуется 188630,08 тыс. рублей, в том числе: </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федерального бюджета 0,00 тыс. руб.</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республиканского бюджета 61507,02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счет средств муниципального бюджета  127123,06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Всего:</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31657,22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43980,73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34647,84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36360,08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2020 год – 21342,87 тыс. рублей </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В том числе:</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счет средств федерального бюджета </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 xml:space="preserve">за счёт средств республиканского бюджета </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14605,32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16113,00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15579,10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15209,60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0,00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за счёт средств муниципального бюджета:</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2015 год – 17051,90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2016 год -  27867,73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2017 год – 19068,74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2018 год – 21150,48 тыс. рублей;</w:t>
      </w:r>
    </w:p>
    <w:p w:rsidR="00293247" w:rsidRP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2019 год – 20641,34 тыс. рублей;</w:t>
      </w:r>
    </w:p>
    <w:p w:rsidR="00293247" w:rsidRDefault="00293247"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247">
        <w:rPr>
          <w:rFonts w:ascii="Times New Roman" w:eastAsia="Times New Roman" w:hAnsi="Times New Roman" w:cs="Times New Roman"/>
          <w:sz w:val="24"/>
          <w:szCs w:val="24"/>
          <w:lang w:eastAsia="ru-RU"/>
        </w:rPr>
        <w:t>2020 год – 21342,87 тыс. рублей;</w:t>
      </w:r>
    </w:p>
    <w:p w:rsidR="000C5361" w:rsidRPr="000C5361" w:rsidRDefault="000C5361" w:rsidP="002932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p w:rsidR="007A17DF" w:rsidRDefault="007A17DF">
      <w:pPr>
        <w:rPr>
          <w:rFonts w:ascii="Times New Roman" w:hAnsi="Times New Roman" w:cs="Times New Roman"/>
          <w:sz w:val="24"/>
          <w:szCs w:val="24"/>
        </w:rPr>
      </w:pPr>
      <w:r>
        <w:rPr>
          <w:rFonts w:ascii="Times New Roman" w:hAnsi="Times New Roman" w:cs="Times New Roman"/>
          <w:sz w:val="24"/>
          <w:szCs w:val="24"/>
        </w:rPr>
        <w:br w:type="page"/>
      </w: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4 «Правопорядок»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2F2823" w:rsidRPr="002F2823" w:rsidTr="002F2823">
        <w:trPr>
          <w:trHeight w:val="437"/>
        </w:trPr>
        <w:tc>
          <w:tcPr>
            <w:tcW w:w="2376" w:type="dxa"/>
          </w:tcPr>
          <w:p w:rsidR="002F2823" w:rsidRPr="002F2823" w:rsidRDefault="002F2823" w:rsidP="002F2823">
            <w:pPr>
              <w:tabs>
                <w:tab w:val="left" w:pos="0"/>
              </w:tabs>
              <w:spacing w:after="0" w:line="240" w:lineRule="auto"/>
              <w:rPr>
                <w:rFonts w:ascii="Times New Roman" w:hAnsi="Times New Roman" w:cs="Times New Roman"/>
                <w:sz w:val="24"/>
              </w:rPr>
            </w:pPr>
            <w:r w:rsidRPr="002F2823">
              <w:rPr>
                <w:rFonts w:ascii="Times New Roman" w:hAnsi="Times New Roman" w:cs="Times New Roman"/>
                <w:sz w:val="24"/>
              </w:rPr>
              <w:t xml:space="preserve">Ответственный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исполнитель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подпрограммы </w:t>
            </w:r>
          </w:p>
        </w:tc>
        <w:tc>
          <w:tcPr>
            <w:tcW w:w="7371" w:type="dxa"/>
          </w:tcPr>
          <w:p w:rsidR="002F2823" w:rsidRPr="002F2823" w:rsidRDefault="008877B2" w:rsidP="002F2823">
            <w:pPr>
              <w:spacing w:line="240" w:lineRule="auto"/>
              <w:jc w:val="both"/>
              <w:rPr>
                <w:rFonts w:ascii="Times New Roman" w:hAnsi="Times New Roman" w:cs="Times New Roman"/>
                <w:sz w:val="24"/>
              </w:rPr>
            </w:pPr>
            <w:r>
              <w:rPr>
                <w:rFonts w:ascii="Times New Roman" w:hAnsi="Times New Roman" w:cs="Times New Roman"/>
                <w:sz w:val="24"/>
                <w:szCs w:val="24"/>
              </w:rPr>
              <w:t>Специальное управление</w:t>
            </w:r>
            <w:r w:rsidR="002F2823" w:rsidRPr="002F2823">
              <w:rPr>
                <w:rFonts w:ascii="Times New Roman" w:hAnsi="Times New Roman" w:cs="Times New Roman"/>
                <w:sz w:val="24"/>
                <w:szCs w:val="24"/>
              </w:rPr>
              <w:t xml:space="preserve"> администрации  МО МР «Сыктывдинский»</w:t>
            </w:r>
          </w:p>
        </w:tc>
      </w:tr>
      <w:tr w:rsidR="002F2823" w:rsidRPr="002F2823" w:rsidTr="002F2823">
        <w:trPr>
          <w:trHeight w:val="413"/>
        </w:trPr>
        <w:tc>
          <w:tcPr>
            <w:tcW w:w="2376" w:type="dxa"/>
            <w:vMerge w:val="restart"/>
            <w:vAlign w:val="center"/>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Соисполнители подпрограммы</w:t>
            </w: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ОМВД России по Сыктывдинскому району (по согласованию)</w:t>
            </w:r>
          </w:p>
        </w:tc>
      </w:tr>
      <w:tr w:rsidR="002F2823" w:rsidRPr="002F2823" w:rsidTr="002F2823">
        <w:trPr>
          <w:trHeight w:val="413"/>
        </w:trPr>
        <w:tc>
          <w:tcPr>
            <w:tcW w:w="2376" w:type="dxa"/>
            <w:vMerge/>
            <w:vAlign w:val="center"/>
          </w:tcPr>
          <w:p w:rsidR="002F2823" w:rsidRPr="002F2823" w:rsidRDefault="002F2823" w:rsidP="001326DC">
            <w:pPr>
              <w:spacing w:after="0" w:line="240" w:lineRule="auto"/>
              <w:jc w:val="center"/>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Администрации сельских поселений (по согласованию)</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образования МО МР «Сыктывдинский»</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культуры МО МР «Сыктывдинский»</w:t>
            </w:r>
          </w:p>
        </w:tc>
      </w:tr>
      <w:tr w:rsidR="002F2823" w:rsidRPr="002F2823" w:rsidTr="002F2823">
        <w:trPr>
          <w:trHeight w:val="50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Цель муниципальной подпрограммы</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rPr>
            </w:pPr>
            <w:r w:rsidRPr="002F2823">
              <w:rPr>
                <w:rFonts w:ascii="Times New Roman" w:hAnsi="Times New Roman" w:cs="Times New Roman"/>
                <w:sz w:val="24"/>
                <w:szCs w:val="24"/>
              </w:rPr>
              <w:t>Создание условий для укрепления правопорядка и антитеррористической защищенности.</w:t>
            </w:r>
          </w:p>
        </w:tc>
      </w:tr>
      <w:tr w:rsidR="002F2823" w:rsidRPr="002F2823" w:rsidTr="002F2823">
        <w:trPr>
          <w:trHeight w:val="131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Задачи муниципальной подпрограммы</w:t>
            </w:r>
          </w:p>
        </w:tc>
        <w:tc>
          <w:tcPr>
            <w:tcW w:w="7371" w:type="dxa"/>
          </w:tcPr>
          <w:p w:rsidR="001326DC"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1) обеспечение профилактики правонарушений в общественных местах и на улицах;</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   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обеспечение антитеррористической защищенности граждан и объектов на территории Сыктывдинского района</w:t>
            </w:r>
          </w:p>
        </w:tc>
      </w:tr>
      <w:tr w:rsidR="002F2823" w:rsidRPr="002F2823" w:rsidTr="002F2823">
        <w:trPr>
          <w:trHeight w:val="1376"/>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Целевые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индикаторы 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показатели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1) число зарегистрированных преступлений, ед.;</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число лиц, ранее совершавших преступления,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количество террористических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4) количество экстремистских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5) количество камер видеонаблюдения, ед.</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color w:val="000000"/>
                <w:sz w:val="24"/>
                <w:szCs w:val="24"/>
              </w:rPr>
              <w:t>Сроки и этапы  реализации</w:t>
            </w:r>
            <w:r w:rsidRPr="002F2823">
              <w:rPr>
                <w:rFonts w:ascii="Times New Roman" w:hAnsi="Times New Roman" w:cs="Times New Roman"/>
                <w:color w:val="000000"/>
                <w:sz w:val="24"/>
                <w:szCs w:val="24"/>
              </w:rPr>
              <w:b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2016-2020 годы</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Объемы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финансирования подпрограммы      </w:t>
            </w:r>
          </w:p>
        </w:tc>
        <w:tc>
          <w:tcPr>
            <w:tcW w:w="7371" w:type="dxa"/>
          </w:tcPr>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В целом на реализацию программы потребуется </w:t>
            </w:r>
            <w:r w:rsidR="00293247">
              <w:rPr>
                <w:rFonts w:ascii="Times New Roman" w:hAnsi="Times New Roman" w:cs="Times New Roman"/>
                <w:sz w:val="24"/>
                <w:szCs w:val="24"/>
              </w:rPr>
              <w:t>48</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 в том числе: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за счет средств федерального бюджета 0,00 тыс. руб.</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республиканского бюджета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муниципального бюджета </w:t>
            </w:r>
            <w:r w:rsidR="00293247">
              <w:rPr>
                <w:rFonts w:ascii="Times New Roman" w:hAnsi="Times New Roman" w:cs="Times New Roman"/>
                <w:sz w:val="24"/>
                <w:szCs w:val="24"/>
              </w:rPr>
              <w:t>480</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Всего:</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sidR="00293247">
              <w:rPr>
                <w:rFonts w:ascii="Times New Roman" w:hAnsi="Times New Roman" w:cs="Times New Roman"/>
                <w:sz w:val="24"/>
                <w:szCs w:val="24"/>
              </w:rPr>
              <w:t>250,00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9355E6">
              <w:rPr>
                <w:rFonts w:ascii="Times New Roman" w:hAnsi="Times New Roman" w:cs="Times New Roman"/>
                <w:sz w:val="24"/>
                <w:szCs w:val="24"/>
              </w:rPr>
              <w:t>10</w:t>
            </w:r>
            <w:r>
              <w:rPr>
                <w:rFonts w:ascii="Times New Roman" w:hAnsi="Times New Roman" w:cs="Times New Roman"/>
                <w:sz w:val="24"/>
                <w:szCs w:val="24"/>
              </w:rPr>
              <w:t>0,0</w:t>
            </w:r>
            <w:r w:rsidRPr="00435593">
              <w:rPr>
                <w:rFonts w:ascii="Times New Roman" w:hAnsi="Times New Roman" w:cs="Times New Roman"/>
                <w:sz w:val="24"/>
                <w:szCs w:val="24"/>
              </w:rPr>
              <w:t>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2020 год – </w:t>
            </w:r>
            <w:r w:rsidR="009355E6">
              <w:rPr>
                <w:rFonts w:ascii="Times New Roman" w:hAnsi="Times New Roman" w:cs="Times New Roman"/>
                <w:sz w:val="24"/>
                <w:szCs w:val="24"/>
              </w:rPr>
              <w:t>10</w:t>
            </w:r>
            <w:r w:rsidRPr="00435593">
              <w:rPr>
                <w:rFonts w:ascii="Times New Roman" w:hAnsi="Times New Roman" w:cs="Times New Roman"/>
                <w:sz w:val="24"/>
                <w:szCs w:val="24"/>
              </w:rPr>
              <w:t xml:space="preserve">0,00 тыс. рублей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 том числе:</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федерального бюджета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2016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счёт средств республиканского бюджета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lastRenderedPageBreak/>
              <w:t>за счёт средств муниципального бюджета:</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w:t>
            </w:r>
            <w:r w:rsidRPr="00435593">
              <w:rPr>
                <w:rFonts w:ascii="Times New Roman" w:hAnsi="Times New Roman" w:cs="Times New Roman"/>
                <w:sz w:val="24"/>
                <w:szCs w:val="24"/>
              </w:rPr>
              <w:t>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sidR="00293247">
              <w:rPr>
                <w:rFonts w:ascii="Times New Roman" w:hAnsi="Times New Roman" w:cs="Times New Roman"/>
                <w:sz w:val="24"/>
                <w:szCs w:val="24"/>
              </w:rPr>
              <w:t>250</w:t>
            </w:r>
            <w:r>
              <w:rPr>
                <w:rFonts w:ascii="Times New Roman" w:hAnsi="Times New Roman" w:cs="Times New Roman"/>
                <w:sz w:val="24"/>
                <w:szCs w:val="24"/>
              </w:rPr>
              <w:t>,00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2019 год – </w:t>
            </w:r>
            <w:r w:rsidR="009355E6">
              <w:rPr>
                <w:rFonts w:ascii="Times New Roman" w:hAnsi="Times New Roman" w:cs="Times New Roman"/>
                <w:sz w:val="24"/>
                <w:szCs w:val="24"/>
              </w:rPr>
              <w:t>10</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2F2823" w:rsidRPr="002F2823" w:rsidRDefault="00435593" w:rsidP="00435593">
            <w:pPr>
              <w:spacing w:after="0" w:line="240" w:lineRule="auto"/>
              <w:ind w:firstLine="567"/>
              <w:jc w:val="both"/>
              <w:rPr>
                <w:rFonts w:ascii="Times New Roman" w:hAnsi="Times New Roman" w:cs="Times New Roman"/>
                <w:sz w:val="24"/>
                <w:szCs w:val="24"/>
              </w:rPr>
            </w:pPr>
            <w:r w:rsidRPr="00435593">
              <w:rPr>
                <w:rFonts w:ascii="Times New Roman" w:hAnsi="Times New Roman" w:cs="Times New Roman"/>
                <w:sz w:val="24"/>
                <w:szCs w:val="24"/>
              </w:rPr>
              <w:t xml:space="preserve">2020 год – </w:t>
            </w:r>
            <w:r w:rsidR="009355E6">
              <w:rPr>
                <w:rFonts w:ascii="Times New Roman" w:hAnsi="Times New Roman" w:cs="Times New Roman"/>
                <w:sz w:val="24"/>
                <w:szCs w:val="24"/>
              </w:rPr>
              <w:t>100</w:t>
            </w:r>
            <w:r w:rsidRPr="00435593">
              <w:rPr>
                <w:rFonts w:ascii="Times New Roman" w:hAnsi="Times New Roman" w:cs="Times New Roman"/>
                <w:sz w:val="24"/>
                <w:szCs w:val="24"/>
              </w:rPr>
              <w:t>,00 тыс. рублей;</w:t>
            </w:r>
            <w:r w:rsidR="002F2823" w:rsidRPr="002F2823">
              <w:rPr>
                <w:rFonts w:ascii="Times New Roman" w:hAnsi="Times New Roman" w:cs="Times New Roman"/>
                <w:sz w:val="24"/>
                <w:szCs w:val="24"/>
              </w:rPr>
              <w:t>;</w:t>
            </w:r>
          </w:p>
          <w:p w:rsidR="002F2823" w:rsidRPr="002F2823" w:rsidRDefault="002F2823" w:rsidP="001326DC">
            <w:pPr>
              <w:suppressAutoHyphens/>
              <w:autoSpaceDE w:val="0"/>
              <w:autoSpaceDN w:val="0"/>
              <w:adjustRightInd w:val="0"/>
              <w:spacing w:after="0" w:line="240" w:lineRule="auto"/>
              <w:jc w:val="both"/>
              <w:outlineLvl w:val="1"/>
              <w:rPr>
                <w:rFonts w:ascii="Times New Roman" w:eastAsia="Calibri" w:hAnsi="Times New Roman" w:cs="Times New Roman"/>
                <w:sz w:val="24"/>
                <w:szCs w:val="24"/>
              </w:rPr>
            </w:pPr>
            <w:r w:rsidRPr="002F282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2F2823" w:rsidRPr="002F2823" w:rsidRDefault="002F2823" w:rsidP="001326DC">
            <w:pPr>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eastAsia="Calibri" w:hAnsi="Times New Roman" w:cs="Times New Roman"/>
                <w:sz w:val="24"/>
                <w:szCs w:val="24"/>
              </w:rPr>
              <w:t xml:space="preserve"> «Сыктывдинский»</w:t>
            </w:r>
          </w:p>
        </w:tc>
      </w:tr>
      <w:tr w:rsidR="002F2823" w:rsidRPr="002F2823" w:rsidTr="002F2823">
        <w:trPr>
          <w:trHeight w:val="320"/>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lastRenderedPageBreak/>
              <w:t xml:space="preserve">Ожидаемые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результаты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реализации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Реализация подпрограммы позволит к 2020 году достичь следующих конечных результатов:</w:t>
            </w:r>
          </w:p>
          <w:p w:rsidR="002F2823" w:rsidRPr="002F2823" w:rsidRDefault="002F2823" w:rsidP="001326DC">
            <w:pPr>
              <w:pStyle w:val="ConsPlusCell"/>
              <w:jc w:val="both"/>
              <w:rPr>
                <w:rFonts w:ascii="Times New Roman" w:hAnsi="Times New Roman" w:cs="Times New Roman"/>
                <w:sz w:val="24"/>
                <w:szCs w:val="24"/>
              </w:rPr>
            </w:pPr>
            <w:r w:rsidRPr="002F2823">
              <w:rPr>
                <w:rFonts w:ascii="Times New Roman" w:hAnsi="Times New Roman" w:cs="Times New Roman"/>
                <w:sz w:val="24"/>
                <w:szCs w:val="24"/>
              </w:rPr>
              <w:t xml:space="preserve">1) снижения числа зарегистрированных преступлений до </w:t>
            </w:r>
            <w:r w:rsidR="00C94B13">
              <w:rPr>
                <w:rFonts w:ascii="Times New Roman" w:hAnsi="Times New Roman" w:cs="Times New Roman"/>
                <w:sz w:val="24"/>
                <w:szCs w:val="24"/>
              </w:rPr>
              <w:t>690</w:t>
            </w:r>
            <w:r w:rsidRPr="002F2823">
              <w:rPr>
                <w:rFonts w:ascii="Times New Roman" w:hAnsi="Times New Roman" w:cs="Times New Roman"/>
                <w:sz w:val="24"/>
                <w:szCs w:val="24"/>
              </w:rPr>
              <w:t xml:space="preserve"> ед.; </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уменьшения числа лиц, ранее совершавших преступления до 271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недопущения террористических и экстремистских проявлений;</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4) увеличение количества камер видеонаблюдения до 5 ед. </w:t>
            </w:r>
          </w:p>
        </w:tc>
      </w:tr>
    </w:tbl>
    <w:p w:rsidR="002F2823" w:rsidRPr="002F2823" w:rsidRDefault="002F2823" w:rsidP="001326DC">
      <w:pPr>
        <w:spacing w:after="0"/>
        <w:jc w:val="center"/>
        <w:rPr>
          <w:rFonts w:ascii="Times New Roman" w:hAnsi="Times New Roman" w:cs="Times New Roman"/>
          <w:b/>
          <w:sz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I. Характеристика проблемы, на решение</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rPr>
        <w:t>которой направлена подпрограмма</w:t>
      </w:r>
    </w:p>
    <w:p w:rsidR="002F2823" w:rsidRPr="002F2823" w:rsidRDefault="002F2823" w:rsidP="001326DC">
      <w:pPr>
        <w:spacing w:after="0" w:line="240" w:lineRule="auto"/>
        <w:jc w:val="center"/>
        <w:rPr>
          <w:rFonts w:ascii="Times New Roman" w:hAnsi="Times New Roman" w:cs="Times New Roman"/>
          <w:b/>
          <w:sz w:val="24"/>
          <w:szCs w:val="24"/>
        </w:rPr>
      </w:pPr>
    </w:p>
    <w:p w:rsidR="002F2823" w:rsidRPr="002F2823" w:rsidRDefault="002F2823" w:rsidP="001326DC">
      <w:pPr>
        <w:shd w:val="clear" w:color="auto" w:fill="FFFFFF"/>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color w:val="000000"/>
          <w:spacing w:val="12"/>
          <w:sz w:val="24"/>
          <w:szCs w:val="24"/>
        </w:rPr>
        <w:t xml:space="preserve">Состояние криминогенной обстановки в районе </w:t>
      </w:r>
      <w:r w:rsidRPr="002F2823">
        <w:rPr>
          <w:rFonts w:ascii="Times New Roman" w:hAnsi="Times New Roman" w:cs="Times New Roman"/>
          <w:color w:val="000000"/>
          <w:spacing w:val="1"/>
          <w:sz w:val="24"/>
          <w:szCs w:val="24"/>
        </w:rPr>
        <w:t>характеризуется относительной стабильностью, на фоне снижения преступности по Республике Коми</w:t>
      </w:r>
      <w:r w:rsidRPr="002F2823">
        <w:rPr>
          <w:rFonts w:ascii="Times New Roman" w:hAnsi="Times New Roman" w:cs="Times New Roman"/>
          <w:color w:val="000000"/>
          <w:spacing w:val="-1"/>
          <w:sz w:val="24"/>
          <w:szCs w:val="24"/>
        </w:rPr>
        <w:t xml:space="preserve"> произошло снижение преступности и в районе.</w:t>
      </w:r>
    </w:p>
    <w:p w:rsidR="002F2823" w:rsidRPr="002F2823" w:rsidRDefault="002F2823" w:rsidP="001326DC">
      <w:pPr>
        <w:pStyle w:val="ConsPlusNormal"/>
        <w:widowControl/>
        <w:ind w:firstLine="709"/>
        <w:jc w:val="both"/>
      </w:pPr>
      <w:r w:rsidRPr="002F2823">
        <w:t>Вместе с тем, несмотря на общее снижение уровня преступности, 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2F2823" w:rsidRPr="002F2823" w:rsidRDefault="002F2823" w:rsidP="001326DC">
      <w:pPr>
        <w:pStyle w:val="ConsPlusNormal"/>
        <w:widowControl/>
        <w:ind w:firstLine="709"/>
        <w:jc w:val="both"/>
      </w:pPr>
      <w:r w:rsidRPr="002F2823">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 отсутствие достаточного количества систем видеонаблюдения.</w:t>
      </w:r>
    </w:p>
    <w:p w:rsidR="002F2823" w:rsidRPr="002F2823" w:rsidRDefault="002F2823" w:rsidP="001326DC">
      <w:pPr>
        <w:pStyle w:val="ConsPlusNormal"/>
        <w:widowControl/>
        <w:ind w:firstLine="709"/>
        <w:jc w:val="both"/>
      </w:pPr>
      <w:r w:rsidRPr="002F2823">
        <w:t>Осуществляя мероприятия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предотвращаются преступления до его совершения.</w:t>
      </w:r>
    </w:p>
    <w:p w:rsidR="002F2823" w:rsidRPr="002F2823" w:rsidRDefault="002F2823" w:rsidP="001326DC">
      <w:pPr>
        <w:pStyle w:val="ConsPlusNormal"/>
        <w:widowControl/>
        <w:ind w:firstLine="709"/>
        <w:jc w:val="both"/>
      </w:pPr>
      <w:r w:rsidRPr="002F2823">
        <w:t>Без обеспечения действенной государственной поддержки, направленной на реализацию комплексной системы мероприятий по профилактике правонарушений, охране общественного порядка и обеспечению общественной безопасности в Сыктывдинском районе, возможно ухудшение криминогенной обстановки, в том числе рост преступности, детской беспризорности, проявлений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
    <w:p w:rsidR="002F2823" w:rsidRPr="002F2823" w:rsidRDefault="002F2823" w:rsidP="001326DC">
      <w:pPr>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xml:space="preserve">Свою актуальность сохранят следующие </w:t>
      </w:r>
      <w:proofErr w:type="spellStart"/>
      <w:r w:rsidRPr="002F2823">
        <w:rPr>
          <w:rFonts w:ascii="Times New Roman" w:hAnsi="Times New Roman" w:cs="Times New Roman"/>
          <w:sz w:val="24"/>
          <w:szCs w:val="24"/>
        </w:rPr>
        <w:t>угрозообразующие</w:t>
      </w:r>
      <w:proofErr w:type="spellEnd"/>
      <w:r w:rsidRPr="002F2823">
        <w:rPr>
          <w:rFonts w:ascii="Times New Roman" w:hAnsi="Times New Roman" w:cs="Times New Roman"/>
          <w:sz w:val="24"/>
          <w:szCs w:val="24"/>
        </w:rPr>
        <w:t xml:space="preserve"> факторы:</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опасность совершения, в том числе с использованием террористов-смертников, резонансных террористических акций на объектах транспорта и в местах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lastRenderedPageBreak/>
        <w:t>-уязвимость в диверсионно-террористическом отношении потенциальных объектов террористических устремлений (объектов критической инфраструктуры, жизнеобеспечения и мест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-продолжающаяся миграция, в том числе незаконная, в Российскую Федерацию граждан из государств со сложной оперативной обстановкой;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-высоким уровнем террористической опасности;</w:t>
      </w:r>
    </w:p>
    <w:p w:rsidR="002F2823" w:rsidRPr="002F2823" w:rsidRDefault="002F2823" w:rsidP="001326DC">
      <w:pPr>
        <w:spacing w:after="0" w:line="240" w:lineRule="auto"/>
        <w:ind w:left="284" w:right="252"/>
        <w:jc w:val="both"/>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r w:rsidRPr="002F2823">
        <w:rPr>
          <w:rFonts w:ascii="Times New Roman" w:hAnsi="Times New Roman" w:cs="Times New Roman"/>
          <w:sz w:val="24"/>
          <w:szCs w:val="24"/>
        </w:rPr>
        <w:t>радикализация</w:t>
      </w:r>
      <w:proofErr w:type="spellEnd"/>
      <w:r w:rsidRPr="002F2823">
        <w:rPr>
          <w:rFonts w:ascii="Times New Roman" w:hAnsi="Times New Roman" w:cs="Times New Roman"/>
          <w:sz w:val="24"/>
          <w:szCs w:val="24"/>
        </w:rPr>
        <w:t xml:space="preserve"> отдельных общественно-политических объединений и неформальных молодежных движений, возрастание шовинистических, экстремистских и ксенофобских настроений в данной среде.</w:t>
      </w:r>
    </w:p>
    <w:p w:rsidR="002F2823" w:rsidRPr="002F2823" w:rsidRDefault="002F2823" w:rsidP="001326DC">
      <w:pPr>
        <w:pStyle w:val="ConsPlusNormal"/>
        <w:widowControl/>
        <w:ind w:firstLine="709"/>
        <w:jc w:val="both"/>
      </w:pPr>
      <w:r w:rsidRPr="002F2823">
        <w:t>В целях предотвращения террористических актов и экстремистских проявлений, обеспечения общественного порядка и безопасности граждан на территории Сыктывдинского района постоянно проводится ряд мероприятий, направленных на предупреждение и пресечение действий лиц, способных к совершению террористических актов и экстремистских проявлений.</w:t>
      </w:r>
    </w:p>
    <w:p w:rsidR="002F2823" w:rsidRPr="002F2823" w:rsidRDefault="002F2823" w:rsidP="001326DC">
      <w:pPr>
        <w:pStyle w:val="ConsPlusNormal"/>
        <w:widowControl/>
        <w:ind w:firstLine="709"/>
        <w:jc w:val="both"/>
      </w:pPr>
      <w:r w:rsidRPr="002F2823">
        <w:t>Отсутствие программно-целевого метода в решении вопросов по профилактике правонарушений, охране общественного порядка и обеспечению общественной в том числе антитеррористической безопасности, профилактике безнадзорности и правонарушений несовершеннолетних,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антитеррористической защищенности и правонарушений в целом.</w:t>
      </w:r>
    </w:p>
    <w:p w:rsidR="002F2823" w:rsidRPr="002F2823" w:rsidRDefault="002F2823" w:rsidP="001326DC">
      <w:pPr>
        <w:pStyle w:val="ConsPlusNormal"/>
        <w:widowControl/>
        <w:ind w:firstLine="709"/>
        <w:jc w:val="both"/>
      </w:pPr>
      <w:r w:rsidRPr="002F2823">
        <w:t>Таким образом, требуется дальнейшее решение проблем в области укрепления правопорядка, антитеррористической защищенности и общественной безопасности в Сыктывдинском районе.</w:t>
      </w:r>
    </w:p>
    <w:p w:rsidR="002F2823" w:rsidRPr="002F2823" w:rsidRDefault="002F2823" w:rsidP="001326DC">
      <w:pPr>
        <w:pStyle w:val="ConsPlusNormal"/>
        <w:widowControl/>
        <w:ind w:firstLine="709"/>
        <w:jc w:val="both"/>
      </w:pPr>
      <w:r w:rsidRPr="002F2823">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районе.</w:t>
      </w:r>
    </w:p>
    <w:p w:rsidR="002F2823" w:rsidRPr="002F2823" w:rsidRDefault="002F2823" w:rsidP="001326DC">
      <w:pPr>
        <w:pStyle w:val="ConsPlusNormal"/>
        <w:widowControl/>
        <w:ind w:firstLine="709"/>
        <w:jc w:val="both"/>
      </w:pPr>
      <w:r w:rsidRPr="002F2823">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антитеррористической защищенности и общественной безопасности, а также эффективно использовать средства муниципального бюджета района.</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hAnsi="Times New Roman" w:cs="Times New Roman"/>
          <w:b/>
          <w:sz w:val="24"/>
          <w:szCs w:val="24"/>
          <w:lang w:val="en-US"/>
        </w:rPr>
        <w:t>II</w:t>
      </w:r>
      <w:r w:rsidRPr="002F2823">
        <w:rPr>
          <w:rFonts w:ascii="Times New Roman" w:hAnsi="Times New Roman" w:cs="Times New Roman"/>
          <w:b/>
          <w:sz w:val="24"/>
          <w:szCs w:val="24"/>
        </w:rPr>
        <w:t xml:space="preserve">. Приоритеты, основные цели и задачи </w:t>
      </w:r>
      <w:r w:rsidRPr="002F2823">
        <w:rPr>
          <w:rFonts w:ascii="Times New Roman" w:eastAsia="Lucida Sans Unicode" w:hAnsi="Times New Roman" w:cs="Times New Roman"/>
          <w:b/>
          <w:color w:val="000000"/>
          <w:kern w:val="1"/>
          <w:sz w:val="24"/>
          <w:szCs w:val="24"/>
        </w:rPr>
        <w:t xml:space="preserve">подпрограммы, </w:t>
      </w: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eastAsia="Lucida Sans Unicode" w:hAnsi="Times New Roman" w:cs="Times New Roman"/>
          <w:b/>
          <w:color w:val="000000"/>
          <w:kern w:val="1"/>
          <w:sz w:val="24"/>
          <w:szCs w:val="24"/>
        </w:rPr>
        <w:t>ожидаемые конечные результаты</w:t>
      </w:r>
    </w:p>
    <w:p w:rsidR="002F2823" w:rsidRPr="002F2823" w:rsidRDefault="002F2823" w:rsidP="001326DC">
      <w:pPr>
        <w:spacing w:after="0" w:line="240" w:lineRule="auto"/>
        <w:ind w:left="1710"/>
        <w:jc w:val="both"/>
        <w:rPr>
          <w:rFonts w:ascii="Times New Roman" w:hAnsi="Times New Roman" w:cs="Times New Roman"/>
          <w:b/>
          <w:sz w:val="24"/>
        </w:rPr>
      </w:pPr>
    </w:p>
    <w:p w:rsidR="002F2823" w:rsidRPr="002F2823" w:rsidRDefault="002F2823" w:rsidP="00132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Целью подпрограммы является создание условий для укрепления правопорядка, антитеррористической защищенности на территории МО МР «Сыктывдинский».</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 xml:space="preserve"> </w:t>
      </w:r>
      <w:r w:rsidRPr="002F2823">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1) обеспечение профилактики правонарушений в общественных местах и на улицах в том числе с помощью камер видеофиксации.</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2)   Обеспечение снижения количества преступлений, связанных с употреблением алкогольных или наркотических веществ. </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3) Обеспечение антитеррористической защищенности граждан и объектов на территории Сыктывдинского района                                              </w:t>
      </w:r>
    </w:p>
    <w:p w:rsidR="002F2823" w:rsidRPr="002F2823" w:rsidRDefault="002F2823" w:rsidP="001326DC">
      <w:pPr>
        <w:spacing w:after="0" w:line="240" w:lineRule="auto"/>
        <w:rPr>
          <w:rFonts w:ascii="Times New Roman" w:hAnsi="Times New Roman" w:cs="Times New Roman"/>
          <w:b/>
          <w:sz w:val="24"/>
        </w:rPr>
      </w:pPr>
    </w:p>
    <w:p w:rsidR="002F2823" w:rsidRPr="002F2823" w:rsidRDefault="002F2823" w:rsidP="001326DC">
      <w:pPr>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lang w:val="en-US"/>
        </w:rPr>
        <w:t>III</w:t>
      </w:r>
      <w:r w:rsidRPr="002F2823">
        <w:rPr>
          <w:rFonts w:ascii="Times New Roman" w:hAnsi="Times New Roman" w:cs="Times New Roman"/>
          <w:b/>
          <w:sz w:val="24"/>
          <w:szCs w:val="24"/>
        </w:rPr>
        <w:t>. Сроки реализации подпрограммы</w:t>
      </w:r>
    </w:p>
    <w:p w:rsidR="002F2823" w:rsidRPr="002F2823" w:rsidRDefault="002F2823" w:rsidP="001326DC">
      <w:pPr>
        <w:spacing w:after="0" w:line="240" w:lineRule="auto"/>
        <w:jc w:val="both"/>
        <w:rPr>
          <w:rFonts w:ascii="Times New Roman" w:hAnsi="Times New Roman" w:cs="Times New Roman"/>
          <w:sz w:val="24"/>
        </w:rPr>
      </w:pPr>
    </w:p>
    <w:p w:rsidR="002F2823" w:rsidRPr="002F2823" w:rsidRDefault="002F2823" w:rsidP="001326DC">
      <w:pPr>
        <w:spacing w:after="0" w:line="240" w:lineRule="auto"/>
        <w:ind w:firstLine="567"/>
        <w:jc w:val="both"/>
        <w:rPr>
          <w:rFonts w:ascii="Times New Roman" w:hAnsi="Times New Roman" w:cs="Times New Roman"/>
          <w:sz w:val="24"/>
        </w:rPr>
      </w:pPr>
      <w:r w:rsidRPr="002F2823">
        <w:rPr>
          <w:rFonts w:ascii="Times New Roman" w:hAnsi="Times New Roman" w:cs="Times New Roman"/>
          <w:sz w:val="24"/>
        </w:rPr>
        <w:t>Подпрограмма реализуется в 2016-2020 годах.</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keepNext/>
        <w:numPr>
          <w:ilvl w:val="1"/>
          <w:numId w:val="0"/>
        </w:numPr>
        <w:tabs>
          <w:tab w:val="num" w:pos="576"/>
        </w:tabs>
        <w:suppressAutoHyphens/>
        <w:spacing w:after="0" w:line="240" w:lineRule="auto"/>
        <w:ind w:firstLine="578"/>
        <w:jc w:val="center"/>
        <w:outlineLvl w:val="1"/>
        <w:rPr>
          <w:rFonts w:ascii="Times New Roman" w:hAnsi="Times New Roman" w:cs="Times New Roman"/>
          <w:b/>
          <w:sz w:val="24"/>
          <w:szCs w:val="24"/>
          <w:lang w:eastAsia="ar-SA"/>
        </w:rPr>
      </w:pPr>
      <w:r w:rsidRPr="002F2823">
        <w:rPr>
          <w:rFonts w:ascii="Times New Roman" w:hAnsi="Times New Roman" w:cs="Times New Roman"/>
          <w:b/>
          <w:sz w:val="24"/>
          <w:szCs w:val="24"/>
          <w:lang w:val="en-US" w:eastAsia="ar-SA"/>
        </w:rPr>
        <w:t>IV</w:t>
      </w:r>
      <w:r w:rsidRPr="002F2823">
        <w:rPr>
          <w:rFonts w:ascii="Times New Roman" w:hAnsi="Times New Roman" w:cs="Times New Roman"/>
          <w:b/>
          <w:sz w:val="24"/>
          <w:szCs w:val="24"/>
          <w:lang w:eastAsia="ar-SA"/>
        </w:rPr>
        <w:t>. Перечень основных мероприятий подпрограммы</w:t>
      </w: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r w:rsidRPr="002F2823">
        <w:rPr>
          <w:rFonts w:ascii="Times New Roman" w:hAnsi="Times New Roman" w:cs="Times New Roman"/>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V. Основные меры правового регулирования направленные на достижение цели и (или) конечных результатов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Российской Федерации;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Республики Коми;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Кодекс Российской Федерации об административных правонарушениях;</w:t>
      </w:r>
    </w:p>
    <w:p w:rsidR="00720974" w:rsidRDefault="002F2823" w:rsidP="0072097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2F2823" w:rsidRPr="002F2823" w:rsidRDefault="002F2823" w:rsidP="007209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06.03.2006 N 35-ФЗ "О противодействии терроризму"</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07.02.2011 № 3-ФЗ «О полиции»;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F2823" w:rsidRPr="002F2823" w:rsidRDefault="000621BE"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2F2823" w:rsidRPr="002F2823" w:rsidRDefault="000621BE"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20"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23 декабря 2013 года № 12/3176 «</w:t>
      </w:r>
      <w:r w:rsidR="002F2823" w:rsidRPr="002F2823">
        <w:rPr>
          <w:rFonts w:ascii="Times New Roman" w:hAnsi="Times New Roman" w:cs="Times New Roman"/>
          <w:sz w:val="24"/>
          <w:szCs w:val="24"/>
        </w:rPr>
        <w:t>О программах муниципального образования муниципального района «Сыктывдинский»;</w:t>
      </w:r>
    </w:p>
    <w:p w:rsidR="002F2823" w:rsidRPr="002F2823" w:rsidRDefault="000621BE" w:rsidP="001326DC">
      <w:pPr>
        <w:widowControl w:val="0"/>
        <w:autoSpaceDE w:val="0"/>
        <w:autoSpaceDN w:val="0"/>
        <w:adjustRightInd w:val="0"/>
        <w:spacing w:after="0" w:line="240" w:lineRule="auto"/>
        <w:ind w:firstLine="567"/>
        <w:jc w:val="both"/>
        <w:rPr>
          <w:rFonts w:ascii="Times New Roman" w:hAnsi="Times New Roman" w:cs="Times New Roman"/>
          <w:iCs/>
          <w:sz w:val="24"/>
          <w:szCs w:val="24"/>
        </w:rPr>
      </w:pPr>
      <w:hyperlink r:id="rId21"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 xml:space="preserve">МО МР «Сыктывдинский» </w:t>
      </w:r>
      <w:r w:rsidR="002F2823" w:rsidRPr="002F2823">
        <w:rPr>
          <w:rFonts w:ascii="Times New Roman" w:hAnsi="Times New Roman" w:cs="Times New Roman"/>
          <w:bCs/>
          <w:sz w:val="24"/>
          <w:szCs w:val="24"/>
        </w:rPr>
        <w:t>от 05 февраля 2014 № 2/194 «</w:t>
      </w:r>
      <w:r w:rsidR="002F2823" w:rsidRPr="002F2823">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2F2823" w:rsidRPr="002F2823">
        <w:rPr>
          <w:rFonts w:ascii="Times New Roman" w:hAnsi="Times New Roman" w:cs="Times New Roman"/>
          <w:iCs/>
          <w:sz w:val="24"/>
          <w:szCs w:val="24"/>
        </w:rPr>
        <w:t>».</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 xml:space="preserve">VI. Прогноз конечных результатов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Перечень целевых индикаторов и показателей подпрограммы</w:t>
      </w:r>
    </w:p>
    <w:p w:rsidR="002F2823" w:rsidRPr="002F2823" w:rsidRDefault="002F2823" w:rsidP="001326DC">
      <w:pPr>
        <w:autoSpaceDE w:val="0"/>
        <w:autoSpaceDN w:val="0"/>
        <w:spacing w:after="0" w:line="240" w:lineRule="auto"/>
        <w:ind w:firstLine="720"/>
        <w:jc w:val="both"/>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В результате реализации подпрограммы ожидается: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увеличение количества установленных систем видеонаблюдения (камер видеонаблюдения) на территории района;</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в состоянии алкогольного опьянения;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несовершеннолетними;</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отсутствие террористических и экстремистских проявлений.</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Оценка достижения цели подпрограммы по годам ее реализации осуществляется с использованием следующих целевых показателей (индикаторов)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Целевые показатели</w:t>
      </w:r>
      <w:r w:rsidRPr="002F2823">
        <w:rPr>
          <w:rFonts w:ascii="Times New Roman" w:eastAsia="Arial Unicode MS" w:hAnsi="Times New Roman" w:cs="Times New Roman"/>
          <w:kern w:val="3"/>
          <w:sz w:val="21"/>
          <w:szCs w:val="24"/>
        </w:rPr>
        <w:t xml:space="preserve"> (</w:t>
      </w:r>
      <w:r w:rsidRPr="002F2823">
        <w:rPr>
          <w:rFonts w:ascii="Times New Roman" w:hAnsi="Times New Roman" w:cs="Times New Roman"/>
          <w:b/>
          <w:sz w:val="24"/>
          <w:szCs w:val="24"/>
        </w:rPr>
        <w:t xml:space="preserve">индикаторы)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sz w:val="24"/>
          <w:szCs w:val="24"/>
        </w:rPr>
      </w:pPr>
    </w:p>
    <w:tbl>
      <w:tblPr>
        <w:tblW w:w="10065" w:type="dxa"/>
        <w:tblInd w:w="-557" w:type="dxa"/>
        <w:tblLayout w:type="fixed"/>
        <w:tblCellMar>
          <w:left w:w="10" w:type="dxa"/>
          <w:right w:w="10" w:type="dxa"/>
        </w:tblCellMar>
        <w:tblLook w:val="0000" w:firstRow="0" w:lastRow="0" w:firstColumn="0" w:lastColumn="0" w:noHBand="0" w:noVBand="0"/>
      </w:tblPr>
      <w:tblGrid>
        <w:gridCol w:w="737"/>
        <w:gridCol w:w="3969"/>
        <w:gridCol w:w="851"/>
        <w:gridCol w:w="680"/>
        <w:gridCol w:w="586"/>
        <w:gridCol w:w="850"/>
        <w:gridCol w:w="851"/>
        <w:gridCol w:w="821"/>
        <w:gridCol w:w="720"/>
      </w:tblGrid>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Наименование показателей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Едини</w:t>
            </w:r>
          </w:p>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proofErr w:type="spellStart"/>
            <w:r w:rsidRPr="002F2823">
              <w:rPr>
                <w:rFonts w:ascii="Times New Roman" w:hAnsi="Times New Roman" w:cs="Times New Roman"/>
                <w:sz w:val="24"/>
                <w:szCs w:val="24"/>
              </w:rPr>
              <w:t>ца</w:t>
            </w:r>
            <w:proofErr w:type="spellEnd"/>
            <w:r w:rsidRPr="002F2823">
              <w:rPr>
                <w:rFonts w:ascii="Times New Roman" w:hAnsi="Times New Roman" w:cs="Times New Roman"/>
                <w:sz w:val="24"/>
                <w:szCs w:val="24"/>
              </w:rPr>
              <w:t xml:space="preserve"> измерения</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2015</w:t>
            </w:r>
            <w:r w:rsidR="00DA4D11">
              <w:rPr>
                <w:rFonts w:ascii="Times New Roman" w:hAnsi="Times New Roman" w:cs="Times New Roman"/>
                <w:sz w:val="24"/>
                <w:szCs w:val="24"/>
              </w:rPr>
              <w:t xml:space="preserve"> факт</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2016</w:t>
            </w:r>
            <w:r w:rsidR="00DA4D11">
              <w:rPr>
                <w:rFonts w:ascii="Times New Roman" w:hAnsi="Times New Roman" w:cs="Times New Roman"/>
                <w:sz w:val="24"/>
                <w:szCs w:val="24"/>
              </w:rPr>
              <w:t xml:space="preserve"> факт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9355E6">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2017</w:t>
            </w:r>
            <w:r w:rsidR="00DA4D11">
              <w:rPr>
                <w:rFonts w:ascii="Times New Roman" w:hAnsi="Times New Roman" w:cs="Times New Roman"/>
                <w:sz w:val="24"/>
                <w:szCs w:val="24"/>
              </w:rPr>
              <w:t xml:space="preserve"> </w:t>
            </w:r>
            <w:r w:rsidR="009355E6">
              <w:rPr>
                <w:rFonts w:ascii="Times New Roman" w:hAnsi="Times New Roman" w:cs="Times New Roman"/>
                <w:sz w:val="24"/>
                <w:szCs w:val="24"/>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2018</w:t>
            </w:r>
            <w:r w:rsidR="00DA4D11">
              <w:rPr>
                <w:rFonts w:ascii="Times New Roman" w:hAnsi="Times New Roman" w:cs="Times New Roman"/>
                <w:sz w:val="24"/>
                <w:szCs w:val="24"/>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2019</w:t>
            </w:r>
            <w:r w:rsidR="00DA4D11">
              <w:rPr>
                <w:rFonts w:ascii="Times New Roman" w:hAnsi="Times New Roman" w:cs="Times New Roman"/>
                <w:sz w:val="24"/>
                <w:szCs w:val="24"/>
              </w:rPr>
              <w:t xml:space="preserve"> план</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2020</w:t>
            </w:r>
            <w:r w:rsidR="00DA4D11">
              <w:rPr>
                <w:rFonts w:ascii="Times New Roman" w:hAnsi="Times New Roman" w:cs="Times New Roman"/>
                <w:sz w:val="24"/>
                <w:szCs w:val="24"/>
              </w:rPr>
              <w:t xml:space="preserve"> план</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зарегистрированных преступлений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800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DA4D11"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9355E6" w:rsidRDefault="00C9202C" w:rsidP="001326DC">
            <w:pPr>
              <w:autoSpaceDE w:val="0"/>
              <w:autoSpaceDN w:val="0"/>
              <w:spacing w:after="0" w:line="240" w:lineRule="auto"/>
              <w:jc w:val="center"/>
              <w:rPr>
                <w:rFonts w:ascii="Times New Roman" w:hAnsi="Times New Roman" w:cs="Times New Roman"/>
                <w:sz w:val="24"/>
                <w:szCs w:val="24"/>
                <w:highlight w:val="yellow"/>
              </w:rPr>
            </w:pPr>
            <w:r w:rsidRPr="0009103B">
              <w:rPr>
                <w:rFonts w:ascii="Times New Roman" w:hAnsi="Times New Roman" w:cs="Times New Roman"/>
                <w:sz w:val="24"/>
                <w:szCs w:val="24"/>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DA4D11">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sidR="00DA4D11">
              <w:rPr>
                <w:rFonts w:ascii="Times New Roman" w:hAnsi="Times New Roman" w:cs="Times New Roman"/>
                <w:sz w:val="24"/>
                <w:szCs w:val="24"/>
              </w:rPr>
              <w:t>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DA4D11">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sidR="00DA4D11">
              <w:rPr>
                <w:rFonts w:ascii="Times New Roman" w:hAnsi="Times New Roman" w:cs="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DA4D11"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r>
      <w:tr w:rsidR="002F2823" w:rsidRPr="002F2823" w:rsidTr="002F2823">
        <w:tc>
          <w:tcPr>
            <w:tcW w:w="737"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w:t>
            </w:r>
          </w:p>
        </w:tc>
        <w:tc>
          <w:tcPr>
            <w:tcW w:w="3969" w:type="dxa"/>
            <w:tcBorders>
              <w:top w:val="single" w:sz="4" w:space="0" w:color="000000"/>
              <w:left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лиц, ранее совершавших преступления</w:t>
            </w:r>
          </w:p>
        </w:tc>
        <w:tc>
          <w:tcPr>
            <w:tcW w:w="851"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чел.</w:t>
            </w:r>
          </w:p>
        </w:tc>
        <w:tc>
          <w:tcPr>
            <w:tcW w:w="680" w:type="dxa"/>
            <w:tcBorders>
              <w:top w:val="single" w:sz="4" w:space="0" w:color="000000"/>
              <w:left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278</w:t>
            </w:r>
          </w:p>
        </w:tc>
        <w:tc>
          <w:tcPr>
            <w:tcW w:w="586" w:type="dxa"/>
            <w:tcBorders>
              <w:top w:val="single" w:sz="4" w:space="0" w:color="000000"/>
              <w:left w:val="single" w:sz="4" w:space="0" w:color="auto"/>
              <w:right w:val="single" w:sz="4" w:space="0" w:color="000000"/>
            </w:tcBorders>
            <w:shd w:val="clear" w:color="auto" w:fill="auto"/>
          </w:tcPr>
          <w:p w:rsidR="002F2823" w:rsidRPr="002F2823" w:rsidRDefault="00741D35"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AE0B87" w:rsidRDefault="00AE0B87" w:rsidP="001326DC">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241</w:t>
            </w: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B4319E">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w:t>
            </w:r>
            <w:r w:rsidR="00B4319E">
              <w:rPr>
                <w:rFonts w:ascii="Times New Roman" w:hAnsi="Times New Roman" w:cs="Times New Roman"/>
                <w:sz w:val="24"/>
                <w:szCs w:val="24"/>
              </w:rPr>
              <w:t>5</w:t>
            </w: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272</w:t>
            </w:r>
          </w:p>
        </w:tc>
        <w:tc>
          <w:tcPr>
            <w:tcW w:w="720" w:type="dxa"/>
            <w:tcBorders>
              <w:top w:val="single" w:sz="4" w:space="0" w:color="000000"/>
              <w:left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271</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террористических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AE0B87" w:rsidRDefault="002F2823" w:rsidP="001326DC">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экстремистских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AE0B87" w:rsidRDefault="002F2823" w:rsidP="001326DC">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количество камер видеонаблюдения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F6385F"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AE0B87" w:rsidRDefault="00AE0B87" w:rsidP="001326DC">
            <w:pPr>
              <w:autoSpaceDE w:val="0"/>
              <w:autoSpaceDN w:val="0"/>
              <w:spacing w:after="0" w:line="240" w:lineRule="auto"/>
              <w:jc w:val="center"/>
              <w:rPr>
                <w:rFonts w:ascii="Times New Roman" w:hAnsi="Times New Roman" w:cs="Times New Roman"/>
                <w:sz w:val="24"/>
                <w:szCs w:val="24"/>
              </w:rPr>
            </w:pPr>
            <w:r w:rsidRPr="00AE0B87">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r>
    </w:tbl>
    <w:p w:rsidR="00720974" w:rsidRDefault="00720974"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V</w:t>
      </w:r>
      <w:r w:rsidRPr="002F2823">
        <w:rPr>
          <w:rFonts w:ascii="Times New Roman" w:hAnsi="Times New Roman" w:cs="Times New Roman"/>
          <w:b/>
          <w:sz w:val="24"/>
          <w:szCs w:val="24"/>
          <w:lang w:val="en-US"/>
        </w:rPr>
        <w:t>I</w:t>
      </w:r>
      <w:r w:rsidRPr="002F2823">
        <w:rPr>
          <w:rFonts w:ascii="Times New Roman" w:hAnsi="Times New Roman" w:cs="Times New Roman"/>
          <w:b/>
          <w:sz w:val="24"/>
          <w:szCs w:val="24"/>
        </w:rPr>
        <w:t>I. Ресурсное обеспечение подпрограммы</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rPr>
      </w:pP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В целом на реализацию программы потребуется 480,00 тыс. рублей, в том числе: </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счет средств федерального бюджета 0,00 тыс. руб.</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счет средств республиканского бюджета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lastRenderedPageBreak/>
        <w:t>за счет средств муниципального бюджета 4800,00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Всего:</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30,00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250,00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100,00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2020 год – 100,00 тыс. рублей </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В том числе:</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за счет средств федерального бюджета </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 xml:space="preserve">за счёт средств республиканского бюджета </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за счёт средств муниципального бюджета:</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2015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2016 год -  30,00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2017 год – 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2018 год – 250,00 тыс. рублей;</w:t>
      </w:r>
    </w:p>
    <w:p w:rsidR="00293247" w:rsidRP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2019 год – 100,00 тыс. рублей;</w:t>
      </w:r>
    </w:p>
    <w:p w:rsidR="00293247" w:rsidRDefault="00293247" w:rsidP="00293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47">
        <w:rPr>
          <w:rFonts w:ascii="Times New Roman" w:hAnsi="Times New Roman" w:cs="Times New Roman"/>
          <w:sz w:val="24"/>
          <w:szCs w:val="24"/>
        </w:rPr>
        <w:t>2020 год – 100,00 тыс. рублей;;</w:t>
      </w:r>
    </w:p>
    <w:p w:rsidR="002F2823" w:rsidRPr="002F2823" w:rsidRDefault="002F2823" w:rsidP="0029324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2F2823" w:rsidRPr="002F2823" w:rsidRDefault="002F2823" w:rsidP="001326DC">
      <w:pPr>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Объемы и источники финансирования ежегодно уточняются при формировании местного бюджета на соответствующий финансовый год.</w:t>
      </w:r>
    </w:p>
    <w:p w:rsidR="002F2823" w:rsidRPr="002F2823" w:rsidRDefault="002F2823" w:rsidP="001326DC">
      <w:pPr>
        <w:autoSpaceDE w:val="0"/>
        <w:autoSpaceDN w:val="0"/>
        <w:spacing w:after="0" w:line="240" w:lineRule="auto"/>
        <w:ind w:firstLine="567"/>
        <w:jc w:val="both"/>
        <w:rPr>
          <w:rFonts w:ascii="Times New Roman" w:eastAsia="Arial Unicode MS" w:hAnsi="Times New Roman" w:cs="Times New Roman"/>
          <w:kern w:val="3"/>
          <w:sz w:val="24"/>
          <w:szCs w:val="24"/>
        </w:rPr>
      </w:pPr>
    </w:p>
    <w:p w:rsidR="000C5361" w:rsidRPr="000C5361" w:rsidRDefault="000C5361" w:rsidP="000C5361">
      <w:pPr>
        <w:autoSpaceDE w:val="0"/>
        <w:autoSpaceDN w:val="0"/>
        <w:adjustRightInd w:val="0"/>
        <w:spacing w:after="0" w:line="240" w:lineRule="auto"/>
        <w:ind w:firstLine="708"/>
        <w:rPr>
          <w:rFonts w:ascii="Times New Roman" w:eastAsia="Arial Unicode MS" w:hAnsi="Times New Roman" w:cs="Times New Roman"/>
          <w:kern w:val="3"/>
          <w:sz w:val="24"/>
          <w:szCs w:val="24"/>
          <w:lang w:eastAsia="ru-RU"/>
        </w:rPr>
        <w:sectPr w:rsidR="000C5361" w:rsidRPr="000C5361" w:rsidSect="000C5361">
          <w:pgSz w:w="11905" w:h="16837"/>
          <w:pgMar w:top="426" w:right="848" w:bottom="426" w:left="1418" w:header="720" w:footer="720" w:gutter="0"/>
          <w:cols w:space="720"/>
        </w:sectPr>
      </w:pP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1к программе МО МР «Сыктывдинский» </w:t>
      </w: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t>«Обеспечение безопасности населения и муниципального имущества на территории МО МР «Сыктывдинский» на период до 2020 года»</w:t>
      </w:r>
    </w:p>
    <w:p w:rsidR="000C5361" w:rsidRPr="000C5361" w:rsidRDefault="000C5361" w:rsidP="000C5361">
      <w:pPr>
        <w:spacing w:after="0"/>
        <w:ind w:right="-10" w:firstLine="720"/>
        <w:jc w:val="right"/>
        <w:rPr>
          <w:rFonts w:ascii="Times New Roman" w:hAnsi="Times New Roman" w:cs="Times New Roman"/>
          <w:b/>
          <w:color w:val="000000"/>
          <w:sz w:val="24"/>
          <w:szCs w:val="24"/>
        </w:rPr>
      </w:pPr>
      <w:r w:rsidRPr="000C5361">
        <w:rPr>
          <w:rFonts w:ascii="Times New Roman" w:hAnsi="Times New Roman" w:cs="Times New Roman"/>
          <w:b/>
          <w:color w:val="000000"/>
          <w:sz w:val="24"/>
          <w:szCs w:val="24"/>
        </w:rPr>
        <w:t>Таблица  1</w:t>
      </w:r>
    </w:p>
    <w:p w:rsidR="000C5361" w:rsidRPr="000C5361" w:rsidRDefault="000C5361" w:rsidP="000C5361">
      <w:pPr>
        <w:spacing w:after="120"/>
        <w:ind w:right="-11" w:firstLine="720"/>
        <w:jc w:val="center"/>
        <w:rPr>
          <w:rFonts w:ascii="Times New Roman" w:hAnsi="Times New Roman" w:cs="Times New Roman"/>
          <w:sz w:val="24"/>
          <w:szCs w:val="24"/>
        </w:rPr>
      </w:pPr>
      <w:r w:rsidRPr="000C5361">
        <w:rPr>
          <w:rFonts w:ascii="Times New Roman" w:hAnsi="Times New Roman" w:cs="Times New Roman"/>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tblpX="64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545"/>
        <w:gridCol w:w="1134"/>
        <w:gridCol w:w="851"/>
        <w:gridCol w:w="850"/>
        <w:gridCol w:w="851"/>
        <w:gridCol w:w="850"/>
        <w:gridCol w:w="993"/>
        <w:gridCol w:w="850"/>
        <w:gridCol w:w="851"/>
        <w:gridCol w:w="992"/>
        <w:gridCol w:w="841"/>
        <w:gridCol w:w="860"/>
      </w:tblGrid>
      <w:tr w:rsidR="000C5361" w:rsidRPr="000C5361" w:rsidTr="00737A8C">
        <w:trPr>
          <w:trHeight w:val="281"/>
        </w:trPr>
        <w:tc>
          <w:tcPr>
            <w:tcW w:w="666" w:type="dxa"/>
            <w:vMerge w:val="restart"/>
            <w:shd w:val="clear" w:color="auto" w:fill="auto"/>
            <w:noWrap/>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 п/п</w:t>
            </w:r>
          </w:p>
        </w:tc>
        <w:tc>
          <w:tcPr>
            <w:tcW w:w="4545" w:type="dxa"/>
            <w:vMerge w:val="restart"/>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Показатель (индикатор)</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(наименование)</w:t>
            </w:r>
          </w:p>
        </w:tc>
        <w:tc>
          <w:tcPr>
            <w:tcW w:w="1134" w:type="dxa"/>
            <w:vMerge w:val="restart"/>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Ед. измерения</w:t>
            </w:r>
          </w:p>
        </w:tc>
        <w:tc>
          <w:tcPr>
            <w:tcW w:w="8789" w:type="dxa"/>
            <w:gridSpan w:val="10"/>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Значения показателей</w:t>
            </w:r>
          </w:p>
        </w:tc>
      </w:tr>
      <w:tr w:rsidR="000C5361" w:rsidRPr="000C5361" w:rsidTr="00737A8C">
        <w:trPr>
          <w:trHeight w:val="529"/>
        </w:trPr>
        <w:tc>
          <w:tcPr>
            <w:tcW w:w="666" w:type="dxa"/>
            <w:vMerge/>
            <w:shd w:val="clear" w:color="auto" w:fill="auto"/>
            <w:noWrap/>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4545"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1134"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2012</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2013</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факт</w:t>
            </w: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2014</w:t>
            </w:r>
            <w:r w:rsidR="00737A8C">
              <w:rPr>
                <w:rFonts w:ascii="Times New Roman" w:hAnsi="Times New Roman" w:cs="Times New Roman"/>
                <w:sz w:val="24"/>
                <w:szCs w:val="24"/>
              </w:rPr>
              <w:t xml:space="preserve"> </w:t>
            </w:r>
            <w:r w:rsidR="00803302">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2015</w:t>
            </w:r>
            <w:r w:rsidR="00737A8C">
              <w:rPr>
                <w:rFonts w:ascii="Times New Roman" w:hAnsi="Times New Roman" w:cs="Times New Roman"/>
                <w:sz w:val="24"/>
                <w:szCs w:val="24"/>
              </w:rPr>
              <w:t xml:space="preserve"> </w:t>
            </w:r>
            <w:r w:rsidR="00803302">
              <w:rPr>
                <w:rFonts w:ascii="Times New Roman" w:hAnsi="Times New Roman" w:cs="Times New Roman"/>
                <w:sz w:val="24"/>
                <w:szCs w:val="24"/>
              </w:rPr>
              <w:t>факт</w:t>
            </w:r>
          </w:p>
        </w:tc>
        <w:tc>
          <w:tcPr>
            <w:tcW w:w="993" w:type="dxa"/>
            <w:shd w:val="clear" w:color="auto" w:fill="auto"/>
            <w:vAlign w:val="center"/>
          </w:tcPr>
          <w:p w:rsidR="000C5361" w:rsidRPr="000C5361" w:rsidRDefault="000C5361" w:rsidP="00D5721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2016</w:t>
            </w:r>
            <w:r w:rsidR="00737A8C">
              <w:rPr>
                <w:rFonts w:ascii="Times New Roman" w:hAnsi="Times New Roman" w:cs="Times New Roman"/>
                <w:sz w:val="24"/>
                <w:szCs w:val="24"/>
              </w:rPr>
              <w:t xml:space="preserve"> </w:t>
            </w:r>
            <w:r w:rsidR="00D5721D">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9355E6">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2017</w:t>
            </w:r>
            <w:r w:rsidR="00737A8C">
              <w:rPr>
                <w:rFonts w:ascii="Times New Roman" w:hAnsi="Times New Roman" w:cs="Times New Roman"/>
                <w:sz w:val="24"/>
                <w:szCs w:val="24"/>
              </w:rPr>
              <w:t xml:space="preserve"> </w:t>
            </w:r>
            <w:r w:rsidR="009355E6">
              <w:rPr>
                <w:rFonts w:ascii="Times New Roman" w:hAnsi="Times New Roman" w:cs="Times New Roman"/>
                <w:sz w:val="24"/>
                <w:szCs w:val="24"/>
              </w:rPr>
              <w:t>факт</w:t>
            </w: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2018</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992"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2019</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84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2020</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860" w:type="dxa"/>
            <w:shd w:val="clear" w:color="auto" w:fill="auto"/>
            <w:vAlign w:val="center"/>
          </w:tcPr>
          <w:p w:rsidR="000C5361" w:rsidRPr="000C5361" w:rsidRDefault="000C5361" w:rsidP="00737A8C">
            <w:pPr>
              <w:spacing w:after="0" w:line="240" w:lineRule="auto"/>
              <w:ind w:left="-99"/>
              <w:jc w:val="center"/>
              <w:rPr>
                <w:rFonts w:ascii="Times New Roman" w:hAnsi="Times New Roman" w:cs="Times New Roman"/>
                <w:sz w:val="24"/>
                <w:szCs w:val="24"/>
              </w:rPr>
            </w:pPr>
            <w:r w:rsidRPr="000C5361">
              <w:rPr>
                <w:rFonts w:ascii="Times New Roman" w:hAnsi="Times New Roman" w:cs="Times New Roman"/>
                <w:sz w:val="24"/>
                <w:szCs w:val="24"/>
              </w:rPr>
              <w:t>2020 к 2013 г.</w:t>
            </w:r>
          </w:p>
        </w:tc>
      </w:tr>
      <w:tr w:rsidR="000C5361" w:rsidRPr="000C5361" w:rsidTr="00584BF9">
        <w:trPr>
          <w:trHeight w:val="261"/>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0C5361" w:rsidRPr="000C5361" w:rsidRDefault="000C5361" w:rsidP="000C5361">
            <w:pPr>
              <w:spacing w:after="0" w:line="240" w:lineRule="auto"/>
              <w:ind w:firstLine="33"/>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1134"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851" w:type="dxa"/>
            <w:shd w:val="clear" w:color="auto" w:fill="auto"/>
          </w:tcPr>
          <w:p w:rsidR="000C5361" w:rsidRPr="000C5361" w:rsidRDefault="000C5361" w:rsidP="000C5361">
            <w:pPr>
              <w:spacing w:after="0" w:line="240" w:lineRule="auto"/>
              <w:ind w:firstLine="13"/>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851" w:type="dxa"/>
            <w:shd w:val="clear" w:color="auto" w:fill="auto"/>
          </w:tcPr>
          <w:p w:rsidR="000C5361" w:rsidRPr="000C5361" w:rsidRDefault="000C5361" w:rsidP="000C5361">
            <w:pPr>
              <w:spacing w:after="0" w:line="240" w:lineRule="auto"/>
              <w:ind w:firstLine="11"/>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993"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8</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9</w:t>
            </w:r>
          </w:p>
        </w:tc>
        <w:tc>
          <w:tcPr>
            <w:tcW w:w="851"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10</w:t>
            </w:r>
          </w:p>
        </w:tc>
        <w:tc>
          <w:tcPr>
            <w:tcW w:w="992"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841"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12</w:t>
            </w:r>
          </w:p>
        </w:tc>
        <w:tc>
          <w:tcPr>
            <w:tcW w:w="86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13</w:t>
            </w:r>
          </w:p>
        </w:tc>
      </w:tr>
      <w:tr w:rsidR="000C5361" w:rsidRPr="000C5361" w:rsidTr="00737A8C">
        <w:trPr>
          <w:trHeight w:val="552"/>
        </w:trPr>
        <w:tc>
          <w:tcPr>
            <w:tcW w:w="15134" w:type="dxa"/>
            <w:gridSpan w:val="13"/>
            <w:shd w:val="clear" w:color="auto" w:fill="auto"/>
            <w:noWrap/>
            <w:vAlign w:val="center"/>
          </w:tcPr>
          <w:p w:rsidR="000C5361" w:rsidRPr="00B86456" w:rsidRDefault="000C5361" w:rsidP="00737A8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6456">
              <w:rPr>
                <w:rFonts w:ascii="Times New Roman" w:hAnsi="Times New Roman" w:cs="Times New Roman"/>
                <w:b/>
                <w:sz w:val="24"/>
                <w:szCs w:val="24"/>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r>
      <w:tr w:rsidR="000C5361" w:rsidRPr="000C5361" w:rsidTr="00737A8C">
        <w:trPr>
          <w:trHeight w:val="401"/>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0C5361" w:rsidRPr="000C5361" w:rsidRDefault="000C5361" w:rsidP="00737A8C">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0C5361" w:rsidRPr="000C5361" w:rsidRDefault="00351D48"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0C5361" w:rsidRPr="000C5361" w:rsidRDefault="00D5721D"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0C5361" w:rsidRPr="00B2421E" w:rsidRDefault="00B2421E"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14</w:t>
            </w:r>
          </w:p>
        </w:tc>
        <w:tc>
          <w:tcPr>
            <w:tcW w:w="851"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737A8C">
        <w:trPr>
          <w:trHeight w:val="576"/>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4545" w:type="dxa"/>
            <w:shd w:val="clear" w:color="auto" w:fill="auto"/>
            <w:vAlign w:val="center"/>
          </w:tcPr>
          <w:p w:rsidR="000C5361" w:rsidRPr="000C5361" w:rsidRDefault="000C5361" w:rsidP="00737A8C">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w:t>
            </w:r>
          </w:p>
        </w:tc>
        <w:tc>
          <w:tcPr>
            <w:tcW w:w="851" w:type="dxa"/>
            <w:shd w:val="clear" w:color="auto" w:fill="auto"/>
            <w:vAlign w:val="center"/>
          </w:tcPr>
          <w:p w:rsidR="000C5361" w:rsidRPr="000C5361" w:rsidRDefault="00B95379" w:rsidP="00737A8C">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0C5361" w:rsidRPr="000C5361" w:rsidRDefault="00741D35"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0C5361" w:rsidRPr="00B2421E" w:rsidRDefault="00B2421E"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70</w:t>
            </w:r>
          </w:p>
        </w:tc>
        <w:tc>
          <w:tcPr>
            <w:tcW w:w="851" w:type="dxa"/>
            <w:shd w:val="clear" w:color="auto" w:fill="auto"/>
            <w:vAlign w:val="center"/>
          </w:tcPr>
          <w:p w:rsidR="000C5361" w:rsidRPr="000C5361" w:rsidRDefault="00803302" w:rsidP="00B86456">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B86456">
              <w:rPr>
                <w:rFonts w:ascii="Times New Roman" w:eastAsiaTheme="minorEastAsia" w:hAnsi="Times New Roman" w:cs="Times New Roman"/>
                <w:lang w:eastAsia="ru-RU"/>
              </w:rPr>
              <w:t>3</w:t>
            </w:r>
          </w:p>
        </w:tc>
        <w:tc>
          <w:tcPr>
            <w:tcW w:w="992" w:type="dxa"/>
            <w:shd w:val="clear" w:color="auto" w:fill="auto"/>
            <w:vAlign w:val="center"/>
          </w:tcPr>
          <w:p w:rsidR="000C5361" w:rsidRPr="000C5361" w:rsidRDefault="00803302" w:rsidP="00B86456">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B86456">
              <w:rPr>
                <w:rFonts w:ascii="Times New Roman" w:eastAsiaTheme="minorEastAsia" w:hAnsi="Times New Roman" w:cs="Times New Roman"/>
                <w:lang w:eastAsia="ru-RU"/>
              </w:rPr>
              <w:t>2</w:t>
            </w:r>
          </w:p>
        </w:tc>
        <w:tc>
          <w:tcPr>
            <w:tcW w:w="841" w:type="dxa"/>
            <w:shd w:val="clear" w:color="auto" w:fill="auto"/>
            <w:vAlign w:val="center"/>
          </w:tcPr>
          <w:p w:rsidR="000C5361" w:rsidRPr="000C5361" w:rsidRDefault="00803302"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9D7EC5">
              <w:rPr>
                <w:rFonts w:ascii="Times New Roman" w:eastAsiaTheme="minorEastAsia" w:hAnsi="Times New Roman" w:cs="Times New Roman"/>
                <w:lang w:eastAsia="ru-RU"/>
              </w:rPr>
              <w:t>2</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4545" w:type="dxa"/>
            <w:shd w:val="clear" w:color="auto" w:fill="auto"/>
            <w:vAlign w:val="center"/>
          </w:tcPr>
          <w:p w:rsidR="000C5361" w:rsidRPr="000C5361" w:rsidRDefault="000C5361" w:rsidP="00737A8C">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детей, погибших в результате дорожно-транспортных происшествий </w:t>
            </w:r>
          </w:p>
        </w:tc>
        <w:tc>
          <w:tcPr>
            <w:tcW w:w="1134" w:type="dxa"/>
            <w:shd w:val="clear" w:color="auto" w:fill="auto"/>
            <w:vAlign w:val="center"/>
          </w:tcPr>
          <w:p w:rsidR="000C5361" w:rsidRPr="000C5361" w:rsidRDefault="00351D48"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737A8C">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0C5361" w:rsidRPr="00B2421E" w:rsidRDefault="00B2421E"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B2421E">
              <w:rPr>
                <w:rFonts w:ascii="Times New Roman" w:eastAsiaTheme="minorEastAsia" w:hAnsi="Times New Roman" w:cs="Times New Roman"/>
                <w:lang w:eastAsia="ru-RU"/>
              </w:rPr>
              <w:t>1</w:t>
            </w:r>
          </w:p>
        </w:tc>
        <w:tc>
          <w:tcPr>
            <w:tcW w:w="851"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737A8C">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4545" w:type="dxa"/>
            <w:shd w:val="clear" w:color="auto" w:fill="auto"/>
          </w:tcPr>
          <w:p w:rsidR="000C5361" w:rsidRPr="000C5361" w:rsidRDefault="000C5361" w:rsidP="00737A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Количество, приведенных в  нормативное состояние объектов размещения отходов </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803302"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0C5361" w:rsidRPr="00B2421E" w:rsidRDefault="00B2421E" w:rsidP="00737A8C">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0</w:t>
            </w:r>
          </w:p>
        </w:tc>
        <w:tc>
          <w:tcPr>
            <w:tcW w:w="85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4545" w:type="dxa"/>
            <w:shd w:val="clear" w:color="auto" w:fill="auto"/>
          </w:tcPr>
          <w:p w:rsidR="000C5361" w:rsidRPr="000C5361" w:rsidRDefault="000C5361" w:rsidP="00737A8C">
            <w:pPr>
              <w:autoSpaceDE w:val="0"/>
              <w:autoSpaceDN w:val="0"/>
              <w:spacing w:after="0" w:line="240" w:lineRule="auto"/>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ликвидированных  и  рекультивированных объектов размещения отходов (несанкционированных свалок)</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9D7EC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0C5361" w:rsidRPr="00B2421E" w:rsidRDefault="00F14DA7"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1"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4545" w:type="dxa"/>
            <w:shd w:val="clear" w:color="auto" w:fill="auto"/>
          </w:tcPr>
          <w:p w:rsidR="000C5361" w:rsidRPr="000C5361" w:rsidRDefault="000C5361" w:rsidP="00737A8C">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созданных систем по  раздельному сбору отходов</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1</w:t>
            </w:r>
          </w:p>
        </w:tc>
        <w:tc>
          <w:tcPr>
            <w:tcW w:w="993" w:type="dxa"/>
            <w:shd w:val="clear" w:color="auto" w:fill="auto"/>
            <w:vAlign w:val="center"/>
          </w:tcPr>
          <w:p w:rsidR="000C5361"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0C5361" w:rsidRPr="00B2421E" w:rsidRDefault="0021320F" w:rsidP="00737A8C">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1</w:t>
            </w:r>
          </w:p>
        </w:tc>
        <w:tc>
          <w:tcPr>
            <w:tcW w:w="85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4545" w:type="dxa"/>
            <w:shd w:val="clear" w:color="auto" w:fill="auto"/>
          </w:tcPr>
          <w:p w:rsidR="000C5361" w:rsidRPr="000C5361" w:rsidRDefault="000C5361" w:rsidP="000C5361">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пожаров</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93" w:type="dxa"/>
            <w:shd w:val="clear" w:color="auto" w:fill="auto"/>
            <w:vAlign w:val="center"/>
          </w:tcPr>
          <w:p w:rsidR="000C5361" w:rsidRPr="000C5361" w:rsidRDefault="00741D3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0C5361" w:rsidRPr="00B2421E" w:rsidRDefault="00B2421E" w:rsidP="00737A8C">
            <w:pPr>
              <w:autoSpaceDE w:val="0"/>
              <w:spacing w:after="0" w:line="24" w:lineRule="atLeast"/>
              <w:jc w:val="center"/>
              <w:rPr>
                <w:rFonts w:ascii="Times New Roman" w:eastAsia="Times New Roman" w:hAnsi="Times New Roman" w:cs="Times New Roman"/>
                <w:sz w:val="24"/>
              </w:rPr>
            </w:pPr>
            <w:r w:rsidRPr="00B2421E">
              <w:rPr>
                <w:rFonts w:ascii="Times New Roman" w:eastAsia="Times New Roman" w:hAnsi="Times New Roman" w:cs="Times New Roman"/>
                <w:sz w:val="24"/>
              </w:rPr>
              <w:t>74</w:t>
            </w:r>
          </w:p>
        </w:tc>
        <w:tc>
          <w:tcPr>
            <w:tcW w:w="85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720974" w:rsidRPr="000C5361" w:rsidTr="00737A8C">
        <w:trPr>
          <w:trHeight w:val="190"/>
        </w:trPr>
        <w:tc>
          <w:tcPr>
            <w:tcW w:w="666" w:type="dxa"/>
            <w:shd w:val="clear" w:color="auto" w:fill="auto"/>
            <w:noWrap/>
          </w:tcPr>
          <w:p w:rsidR="00720974" w:rsidRPr="000C5361" w:rsidRDefault="00720974" w:rsidP="00720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5" w:type="dxa"/>
            <w:shd w:val="clear" w:color="auto" w:fill="auto"/>
            <w:vAlign w:val="center"/>
          </w:tcPr>
          <w:p w:rsidR="00720974" w:rsidRPr="00720974" w:rsidRDefault="00740885" w:rsidP="007209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720974"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720974" w:rsidRPr="000C5361" w:rsidRDefault="00720974" w:rsidP="00737A8C">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720974"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720974"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720974" w:rsidRPr="000C5361" w:rsidRDefault="00720974"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720974" w:rsidRPr="000C5361" w:rsidRDefault="0021320F" w:rsidP="00F6385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w:t>
            </w:r>
            <w:r w:rsidR="00F6385F">
              <w:rPr>
                <w:rFonts w:ascii="Times New Roman" w:eastAsia="Times New Roman" w:hAnsi="Times New Roman" w:cs="Times New Roman"/>
                <w:sz w:val="24"/>
              </w:rPr>
              <w:t>42</w:t>
            </w:r>
          </w:p>
        </w:tc>
        <w:tc>
          <w:tcPr>
            <w:tcW w:w="850" w:type="dxa"/>
            <w:shd w:val="clear" w:color="auto" w:fill="auto"/>
            <w:vAlign w:val="center"/>
          </w:tcPr>
          <w:p w:rsidR="00720974" w:rsidRPr="00B2421E" w:rsidRDefault="00F14DA7"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610</w:t>
            </w:r>
          </w:p>
        </w:tc>
        <w:tc>
          <w:tcPr>
            <w:tcW w:w="851"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992"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841"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720974" w:rsidRPr="000C5361" w:rsidRDefault="00720974"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0C5361">
        <w:trPr>
          <w:trHeight w:val="242"/>
        </w:trPr>
        <w:tc>
          <w:tcPr>
            <w:tcW w:w="15134" w:type="dxa"/>
            <w:gridSpan w:val="13"/>
            <w:shd w:val="clear" w:color="auto" w:fill="auto"/>
            <w:noWrap/>
            <w:vAlign w:val="center"/>
          </w:tcPr>
          <w:p w:rsidR="000C5361" w:rsidRPr="00B86456" w:rsidRDefault="000C5361" w:rsidP="000C5361">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86456">
              <w:rPr>
                <w:rFonts w:ascii="Times New Roman" w:hAnsi="Times New Roman" w:cs="Times New Roman"/>
                <w:b/>
                <w:sz w:val="24"/>
                <w:szCs w:val="24"/>
              </w:rPr>
              <w:t>Подпрограмма 1</w:t>
            </w:r>
          </w:p>
          <w:p w:rsidR="000C5361" w:rsidRPr="00B86456"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86456">
              <w:rPr>
                <w:rFonts w:ascii="Times New Roman" w:hAnsi="Times New Roman" w:cs="Times New Roman"/>
                <w:b/>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4545" w:type="dxa"/>
            <w:shd w:val="clear" w:color="auto" w:fill="auto"/>
          </w:tcPr>
          <w:p w:rsidR="000C5361" w:rsidRPr="000C5361" w:rsidRDefault="000C5361" w:rsidP="000C536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1134"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C5361">
              <w:rPr>
                <w:rFonts w:ascii="Times New Roman" w:hAnsi="Times New Roman" w:cs="Times New Roman"/>
                <w:sz w:val="24"/>
                <w:szCs w:val="24"/>
              </w:rPr>
              <w:t>ед</w:t>
            </w:r>
            <w:proofErr w:type="spellEnd"/>
          </w:p>
        </w:tc>
        <w:tc>
          <w:tcPr>
            <w:tcW w:w="851" w:type="dxa"/>
            <w:shd w:val="clear" w:color="auto" w:fill="auto"/>
            <w:vAlign w:val="center"/>
          </w:tcPr>
          <w:p w:rsidR="000C5361"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93" w:type="dxa"/>
            <w:shd w:val="clear" w:color="auto" w:fill="auto"/>
            <w:vAlign w:val="center"/>
          </w:tcPr>
          <w:p w:rsidR="000C5361" w:rsidRPr="000C5361" w:rsidRDefault="00741D3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0C5361" w:rsidRPr="009355E6" w:rsidRDefault="00B2421E" w:rsidP="00737A8C">
            <w:pPr>
              <w:autoSpaceDE w:val="0"/>
              <w:spacing w:after="0" w:line="24" w:lineRule="atLeast"/>
              <w:jc w:val="center"/>
              <w:rPr>
                <w:rFonts w:ascii="Times New Roman" w:eastAsia="Times New Roman" w:hAnsi="Times New Roman" w:cs="Times New Roman"/>
                <w:sz w:val="24"/>
                <w:highlight w:val="yellow"/>
              </w:rPr>
            </w:pPr>
            <w:r w:rsidRPr="00B2421E">
              <w:rPr>
                <w:rFonts w:ascii="Times New Roman" w:eastAsia="Times New Roman" w:hAnsi="Times New Roman" w:cs="Times New Roman"/>
                <w:sz w:val="24"/>
              </w:rPr>
              <w:t>74</w:t>
            </w:r>
          </w:p>
        </w:tc>
        <w:tc>
          <w:tcPr>
            <w:tcW w:w="85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737A8C">
        <w:trPr>
          <w:trHeight w:val="370"/>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45" w:type="dxa"/>
            <w:shd w:val="clear" w:color="auto" w:fill="auto"/>
          </w:tcPr>
          <w:p w:rsidR="00E76B73" w:rsidRPr="004B4CC3" w:rsidRDefault="004B4CC3" w:rsidP="004B4CC3">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76B73" w:rsidRPr="004B4CC3">
              <w:rPr>
                <w:rFonts w:ascii="Times New Roman" w:eastAsia="Times New Roman" w:hAnsi="Times New Roman" w:cs="Times New Roman"/>
                <w:color w:val="000000"/>
                <w:sz w:val="24"/>
                <w:szCs w:val="24"/>
                <w:lang w:eastAsia="ru-RU"/>
              </w:rPr>
              <w:t xml:space="preserve">оличество </w:t>
            </w:r>
            <w:r w:rsidR="00E76B73" w:rsidRPr="004B4CC3">
              <w:rPr>
                <w:rFonts w:ascii="Times New Roman" w:eastAsia="Times New Roman" w:hAnsi="Times New Roman" w:cs="Times New Roman"/>
                <w:sz w:val="24"/>
                <w:szCs w:val="24"/>
                <w:lang w:eastAsia="ru-RU"/>
              </w:rPr>
              <w:t>источников наружного противопожарного водоснабжения</w:t>
            </w:r>
            <w:r w:rsidR="00E76B73">
              <w:rPr>
                <w:rFonts w:ascii="Times New Roman" w:eastAsia="Times New Roman" w:hAnsi="Times New Roman" w:cs="Times New Roman"/>
                <w:sz w:val="24"/>
                <w:szCs w:val="24"/>
                <w:lang w:eastAsia="ru-RU"/>
              </w:rPr>
              <w:t xml:space="preserve"> </w:t>
            </w:r>
          </w:p>
        </w:tc>
        <w:tc>
          <w:tcPr>
            <w:tcW w:w="1134" w:type="dxa"/>
            <w:shd w:val="clear" w:color="auto" w:fill="auto"/>
            <w:vAlign w:val="center"/>
          </w:tcPr>
          <w:p w:rsidR="00E76B73" w:rsidRPr="000C5361" w:rsidRDefault="004B4CC3"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shd w:val="clear" w:color="auto" w:fill="auto"/>
            <w:vAlign w:val="center"/>
          </w:tcPr>
          <w:p w:rsidR="00E76B73"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E76B73" w:rsidRPr="000C5361"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E76B73"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E76B73" w:rsidRPr="000C5361" w:rsidRDefault="00DF4DC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93" w:type="dxa"/>
            <w:shd w:val="clear" w:color="auto" w:fill="auto"/>
            <w:vAlign w:val="center"/>
          </w:tcPr>
          <w:p w:rsidR="00E76B73" w:rsidRPr="00F6385F" w:rsidRDefault="00F6385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0</w:t>
            </w:r>
          </w:p>
        </w:tc>
        <w:tc>
          <w:tcPr>
            <w:tcW w:w="850" w:type="dxa"/>
            <w:shd w:val="clear" w:color="auto" w:fill="auto"/>
            <w:vAlign w:val="center"/>
          </w:tcPr>
          <w:p w:rsidR="00E76B73" w:rsidRPr="00BA004D" w:rsidRDefault="00BA004D" w:rsidP="00737A8C">
            <w:pPr>
              <w:autoSpaceDE w:val="0"/>
              <w:spacing w:after="0" w:line="24" w:lineRule="atLeast"/>
              <w:jc w:val="center"/>
              <w:rPr>
                <w:rFonts w:ascii="Times New Roman" w:eastAsia="Times New Roman" w:hAnsi="Times New Roman" w:cs="Times New Roman"/>
                <w:sz w:val="24"/>
              </w:rPr>
            </w:pPr>
            <w:r w:rsidRPr="00BA004D">
              <w:rPr>
                <w:rFonts w:ascii="Times New Roman" w:eastAsia="Times New Roman" w:hAnsi="Times New Roman" w:cs="Times New Roman"/>
                <w:sz w:val="24"/>
              </w:rPr>
              <w:t>2</w:t>
            </w:r>
          </w:p>
        </w:tc>
        <w:tc>
          <w:tcPr>
            <w:tcW w:w="85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2</w:t>
            </w:r>
          </w:p>
        </w:tc>
        <w:tc>
          <w:tcPr>
            <w:tcW w:w="992"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4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6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737A8C">
        <w:trPr>
          <w:trHeight w:val="310"/>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45" w:type="dxa"/>
            <w:shd w:val="clear" w:color="auto" w:fill="auto"/>
          </w:tcPr>
          <w:p w:rsidR="00E76B73" w:rsidRPr="000C5361" w:rsidRDefault="00DF4DCF" w:rsidP="00DF4DC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004B4CC3"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004B4CC3"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1134" w:type="dxa"/>
            <w:shd w:val="clear" w:color="auto" w:fill="auto"/>
            <w:vAlign w:val="center"/>
          </w:tcPr>
          <w:p w:rsidR="00E76B73" w:rsidRPr="000C5361" w:rsidRDefault="00EE30EF"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shd w:val="clear" w:color="auto" w:fill="auto"/>
            <w:vAlign w:val="center"/>
          </w:tcPr>
          <w:p w:rsidR="00E76B73"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E76B73" w:rsidRPr="000C5361"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E76B73"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E76B73" w:rsidRPr="000C5361" w:rsidRDefault="00DF4DC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3"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50" w:type="dxa"/>
            <w:shd w:val="clear" w:color="auto" w:fill="auto"/>
            <w:vAlign w:val="center"/>
          </w:tcPr>
          <w:p w:rsidR="00E76B73" w:rsidRPr="00BA004D" w:rsidRDefault="00BA004D" w:rsidP="00737A8C">
            <w:pPr>
              <w:autoSpaceDE w:val="0"/>
              <w:spacing w:after="0" w:line="24" w:lineRule="atLeast"/>
              <w:jc w:val="center"/>
              <w:rPr>
                <w:rFonts w:ascii="Times New Roman" w:eastAsia="Times New Roman" w:hAnsi="Times New Roman" w:cs="Times New Roman"/>
                <w:sz w:val="24"/>
              </w:rPr>
            </w:pPr>
            <w:r w:rsidRPr="00BA004D">
              <w:rPr>
                <w:rFonts w:ascii="Times New Roman" w:eastAsia="Times New Roman" w:hAnsi="Times New Roman" w:cs="Times New Roman"/>
                <w:sz w:val="24"/>
              </w:rPr>
              <w:t>1</w:t>
            </w:r>
            <w:r w:rsidR="00DF4DCF" w:rsidRPr="00BA004D">
              <w:rPr>
                <w:rFonts w:ascii="Times New Roman" w:eastAsia="Times New Roman" w:hAnsi="Times New Roman" w:cs="Times New Roman"/>
                <w:sz w:val="24"/>
              </w:rPr>
              <w:t>3</w:t>
            </w:r>
          </w:p>
        </w:tc>
        <w:tc>
          <w:tcPr>
            <w:tcW w:w="851" w:type="dxa"/>
            <w:shd w:val="clear" w:color="auto" w:fill="auto"/>
            <w:vAlign w:val="center"/>
          </w:tcPr>
          <w:p w:rsidR="00E76B73" w:rsidRPr="00F6385F" w:rsidRDefault="00F14DA7"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992" w:type="dxa"/>
            <w:shd w:val="clear" w:color="auto" w:fill="auto"/>
            <w:vAlign w:val="center"/>
          </w:tcPr>
          <w:p w:rsidR="00E76B73" w:rsidRPr="00F6385F" w:rsidRDefault="00F14DA7"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41" w:type="dxa"/>
            <w:shd w:val="clear" w:color="auto" w:fill="auto"/>
            <w:vAlign w:val="center"/>
          </w:tcPr>
          <w:p w:rsidR="00E76B73" w:rsidRPr="00F6385F" w:rsidRDefault="00F14DA7"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86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0C5361" w:rsidRPr="000C5361" w:rsidTr="000C5361">
        <w:trPr>
          <w:trHeight w:val="310"/>
        </w:trPr>
        <w:tc>
          <w:tcPr>
            <w:tcW w:w="15134" w:type="dxa"/>
            <w:gridSpan w:val="13"/>
            <w:shd w:val="clear" w:color="auto" w:fill="auto"/>
            <w:noWrap/>
          </w:tcPr>
          <w:p w:rsidR="000C5361" w:rsidRPr="00B86456" w:rsidRDefault="000C5361"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86456">
              <w:rPr>
                <w:rFonts w:ascii="Times New Roman" w:hAnsi="Times New Roman" w:cs="Times New Roman"/>
                <w:b/>
                <w:sz w:val="24"/>
                <w:szCs w:val="24"/>
              </w:rPr>
              <w:t xml:space="preserve">Подпрограмма 2 </w:t>
            </w:r>
          </w:p>
          <w:p w:rsidR="000C5361" w:rsidRPr="00B86456" w:rsidRDefault="000C5361" w:rsidP="00720974">
            <w:pPr>
              <w:widowControl w:val="0"/>
              <w:autoSpaceDE w:val="0"/>
              <w:autoSpaceDN w:val="0"/>
              <w:adjustRightInd w:val="0"/>
              <w:spacing w:after="0" w:line="240" w:lineRule="auto"/>
              <w:ind w:firstLine="540"/>
              <w:jc w:val="center"/>
              <w:rPr>
                <w:rFonts w:ascii="Times New Roman" w:hAnsi="Times New Roman" w:cs="Times New Roman"/>
                <w:b/>
                <w:color w:val="000000"/>
                <w:sz w:val="24"/>
                <w:szCs w:val="24"/>
              </w:rPr>
            </w:pPr>
            <w:r w:rsidRPr="00B86456">
              <w:rPr>
                <w:rFonts w:ascii="Times New Roman" w:hAnsi="Times New Roman" w:cs="Times New Roman"/>
                <w:b/>
                <w:sz w:val="24"/>
                <w:szCs w:val="24"/>
              </w:rPr>
              <w:t xml:space="preserve">«Отходы» </w:t>
            </w:r>
          </w:p>
        </w:tc>
      </w:tr>
      <w:tr w:rsidR="000C5361" w:rsidRPr="000C5361" w:rsidTr="00737A8C">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lastRenderedPageBreak/>
              <w:t>2.1</w:t>
            </w:r>
          </w:p>
        </w:tc>
        <w:tc>
          <w:tcPr>
            <w:tcW w:w="4545" w:type="dxa"/>
            <w:shd w:val="clear" w:color="auto" w:fill="auto"/>
          </w:tcPr>
          <w:p w:rsidR="000C5361" w:rsidRPr="000C5361" w:rsidRDefault="000C5361" w:rsidP="00737A8C">
            <w:pPr>
              <w:autoSpaceDE w:val="0"/>
              <w:spacing w:after="0" w:line="240" w:lineRule="auto"/>
              <w:jc w:val="both"/>
            </w:pPr>
            <w:r w:rsidRPr="000C5361">
              <w:rPr>
                <w:rFonts w:ascii="Times New Roman" w:eastAsia="Times New Roman" w:hAnsi="Times New Roman" w:cs="Times New Roman"/>
                <w:color w:val="000000"/>
                <w:sz w:val="24"/>
              </w:rPr>
              <w:t>количество  приведенных  в  нормативное   состояние</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объектов размещения отходов</w:t>
            </w:r>
          </w:p>
        </w:tc>
        <w:tc>
          <w:tcPr>
            <w:tcW w:w="1134" w:type="dxa"/>
            <w:shd w:val="clear" w:color="auto" w:fill="auto"/>
            <w:vAlign w:val="center"/>
          </w:tcPr>
          <w:p w:rsidR="000C5361" w:rsidRPr="000C5361" w:rsidRDefault="000C5361" w:rsidP="00737A8C">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1" w:type="dxa"/>
            <w:shd w:val="clear" w:color="auto" w:fill="auto"/>
            <w:noWrap/>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0C5361" w:rsidRPr="004204E9" w:rsidRDefault="00803302" w:rsidP="00737A8C">
            <w:pPr>
              <w:autoSpaceDE w:val="0"/>
              <w:jc w:val="center"/>
              <w:rPr>
                <w:rFonts w:ascii="Times New Roman" w:eastAsia="Times New Roman" w:hAnsi="Times New Roman" w:cs="Times New Roman"/>
                <w:sz w:val="24"/>
              </w:rPr>
            </w:pPr>
            <w:r w:rsidRPr="004204E9">
              <w:rPr>
                <w:rFonts w:ascii="Times New Roman" w:eastAsia="Times New Roman" w:hAnsi="Times New Roman" w:cs="Times New Roman"/>
                <w:sz w:val="24"/>
              </w:rPr>
              <w:t>0</w:t>
            </w:r>
          </w:p>
        </w:tc>
        <w:tc>
          <w:tcPr>
            <w:tcW w:w="851"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737A8C">
        <w:trPr>
          <w:trHeight w:val="310"/>
        </w:trPr>
        <w:tc>
          <w:tcPr>
            <w:tcW w:w="666" w:type="dxa"/>
            <w:shd w:val="clear" w:color="auto" w:fill="auto"/>
            <w:noWrap/>
            <w:vAlign w:val="center"/>
          </w:tcPr>
          <w:p w:rsidR="000C5361" w:rsidRPr="000C5361" w:rsidRDefault="000C5361" w:rsidP="003E37E0">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w:t>
            </w:r>
            <w:r w:rsidR="003E37E0">
              <w:rPr>
                <w:rFonts w:ascii="Times New Roman" w:hAnsi="Times New Roman" w:cs="Times New Roman"/>
                <w:sz w:val="24"/>
                <w:szCs w:val="24"/>
              </w:rPr>
              <w:t>2</w:t>
            </w:r>
          </w:p>
        </w:tc>
        <w:tc>
          <w:tcPr>
            <w:tcW w:w="4545" w:type="dxa"/>
            <w:shd w:val="clear" w:color="auto" w:fill="auto"/>
          </w:tcPr>
          <w:p w:rsidR="000C5361" w:rsidRPr="000C5361" w:rsidRDefault="000C5361" w:rsidP="00737A8C">
            <w:pPr>
              <w:autoSpaceDE w:val="0"/>
              <w:spacing w:after="0" w:line="240" w:lineRule="auto"/>
            </w:pPr>
            <w:r w:rsidRPr="000C5361">
              <w:rPr>
                <w:rFonts w:ascii="Times New Roman" w:eastAsia="Times New Roman" w:hAnsi="Times New Roman" w:cs="Times New Roman"/>
                <w:color w:val="000000"/>
                <w:sz w:val="24"/>
              </w:rPr>
              <w:t>количество ликвидированных и   рекультивированных</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объектов размещения отходов (несанкционированных свалок)</w:t>
            </w:r>
            <w:r w:rsidR="00737A8C">
              <w:rPr>
                <w:rFonts w:ascii="Times New Roman" w:eastAsia="Times New Roman" w:hAnsi="Times New Roman" w:cs="Times New Roman"/>
                <w:color w:val="000000"/>
                <w:sz w:val="24"/>
              </w:rPr>
              <w:t xml:space="preserve"> </w:t>
            </w:r>
          </w:p>
        </w:tc>
        <w:tc>
          <w:tcPr>
            <w:tcW w:w="1134" w:type="dxa"/>
            <w:shd w:val="clear" w:color="auto" w:fill="auto"/>
            <w:vAlign w:val="center"/>
          </w:tcPr>
          <w:p w:rsidR="000C5361" w:rsidRPr="000C5361" w:rsidRDefault="000C5361" w:rsidP="00737A8C">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jc w:val="center"/>
            </w:pPr>
            <w:r w:rsidRPr="000C5361">
              <w:t>-</w:t>
            </w:r>
          </w:p>
        </w:tc>
        <w:tc>
          <w:tcPr>
            <w:tcW w:w="851" w:type="dxa"/>
            <w:shd w:val="clear" w:color="auto" w:fill="auto"/>
            <w:noWrap/>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0C5361" w:rsidRPr="004204E9" w:rsidRDefault="00F14DA7"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1"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737A8C">
        <w:trPr>
          <w:trHeight w:val="310"/>
        </w:trPr>
        <w:tc>
          <w:tcPr>
            <w:tcW w:w="666" w:type="dxa"/>
            <w:shd w:val="clear" w:color="auto" w:fill="auto"/>
            <w:noWrap/>
            <w:vAlign w:val="center"/>
          </w:tcPr>
          <w:p w:rsidR="000C5361" w:rsidRPr="000C5361" w:rsidRDefault="003E37E0" w:rsidP="000C536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545" w:type="dxa"/>
            <w:shd w:val="clear" w:color="auto" w:fill="auto"/>
          </w:tcPr>
          <w:p w:rsidR="000C5361" w:rsidRPr="000C5361" w:rsidRDefault="000C5361" w:rsidP="00737A8C">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количество созданных систем по  раздельному сбору</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отходов</w:t>
            </w:r>
          </w:p>
        </w:tc>
        <w:tc>
          <w:tcPr>
            <w:tcW w:w="1134"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jc w:val="center"/>
            </w:pPr>
            <w:r w:rsidRPr="000C5361">
              <w:t>-</w:t>
            </w:r>
          </w:p>
        </w:tc>
        <w:tc>
          <w:tcPr>
            <w:tcW w:w="851" w:type="dxa"/>
            <w:shd w:val="clear" w:color="auto" w:fill="auto"/>
            <w:noWrap/>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E76B7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0C5361" w:rsidRPr="000C5361" w:rsidRDefault="00E76B7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0C5361" w:rsidRPr="004204E9" w:rsidRDefault="0021320F" w:rsidP="00737A8C">
            <w:pPr>
              <w:autoSpaceDE w:val="0"/>
              <w:jc w:val="center"/>
              <w:rPr>
                <w:rFonts w:ascii="Times New Roman" w:eastAsia="Times New Roman" w:hAnsi="Times New Roman" w:cs="Times New Roman"/>
                <w:sz w:val="24"/>
              </w:rPr>
            </w:pPr>
            <w:r w:rsidRPr="004204E9">
              <w:rPr>
                <w:rFonts w:ascii="Times New Roman" w:eastAsia="Times New Roman" w:hAnsi="Times New Roman" w:cs="Times New Roman"/>
                <w:sz w:val="24"/>
              </w:rPr>
              <w:t>1</w:t>
            </w:r>
          </w:p>
        </w:tc>
        <w:tc>
          <w:tcPr>
            <w:tcW w:w="851"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0C5361" w:rsidRPr="000C5361" w:rsidRDefault="00766830"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0C5361">
        <w:trPr>
          <w:trHeight w:val="310"/>
        </w:trPr>
        <w:tc>
          <w:tcPr>
            <w:tcW w:w="15134" w:type="dxa"/>
            <w:gridSpan w:val="13"/>
            <w:shd w:val="clear" w:color="auto" w:fill="auto"/>
            <w:noWrap/>
            <w:vAlign w:val="center"/>
          </w:tcPr>
          <w:p w:rsidR="000C5361" w:rsidRPr="00B86456"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86456">
              <w:rPr>
                <w:rFonts w:ascii="Times New Roman" w:hAnsi="Times New Roman" w:cs="Times New Roman"/>
                <w:b/>
                <w:sz w:val="24"/>
                <w:szCs w:val="24"/>
              </w:rPr>
              <w:t>Подпрограмма 3</w:t>
            </w:r>
          </w:p>
          <w:p w:rsidR="000C5361" w:rsidRPr="00B86456" w:rsidRDefault="000C5361" w:rsidP="0072097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86456">
              <w:rPr>
                <w:rFonts w:ascii="Times New Roman" w:hAnsi="Times New Roman" w:cs="Times New Roman"/>
                <w:b/>
                <w:bCs/>
                <w:sz w:val="24"/>
                <w:szCs w:val="24"/>
              </w:rPr>
              <w:t>«Повышение безопасности дорожного движения на территории муниципального района «Сыктывдинский»</w:t>
            </w: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3.1</w:t>
            </w:r>
          </w:p>
        </w:tc>
        <w:tc>
          <w:tcPr>
            <w:tcW w:w="4545" w:type="dxa"/>
            <w:shd w:val="clear" w:color="auto" w:fill="auto"/>
          </w:tcPr>
          <w:p w:rsidR="000C5361" w:rsidRPr="000C5361" w:rsidRDefault="000C5361" w:rsidP="00905E3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0C5361" w:rsidRPr="000C5361" w:rsidRDefault="00351D48"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905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0C5361" w:rsidRPr="000C5361" w:rsidRDefault="0021320F"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0C5361" w:rsidRPr="004204E9" w:rsidRDefault="004204E9"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14</w:t>
            </w:r>
          </w:p>
        </w:tc>
        <w:tc>
          <w:tcPr>
            <w:tcW w:w="851"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3.2</w:t>
            </w:r>
          </w:p>
        </w:tc>
        <w:tc>
          <w:tcPr>
            <w:tcW w:w="4545" w:type="dxa"/>
            <w:shd w:val="clear" w:color="auto" w:fill="auto"/>
            <w:vAlign w:val="center"/>
          </w:tcPr>
          <w:p w:rsidR="000C5361" w:rsidRPr="000C5361" w:rsidRDefault="000C5361" w:rsidP="000C5361">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ед.</w:t>
            </w:r>
          </w:p>
        </w:tc>
        <w:tc>
          <w:tcPr>
            <w:tcW w:w="851" w:type="dxa"/>
            <w:shd w:val="clear" w:color="auto" w:fill="auto"/>
            <w:vAlign w:val="center"/>
          </w:tcPr>
          <w:p w:rsidR="000C5361"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0C5361" w:rsidRPr="000C5361" w:rsidRDefault="00741D35"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0C5361" w:rsidRPr="004204E9" w:rsidRDefault="004204E9" w:rsidP="00B86456">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70</w:t>
            </w:r>
          </w:p>
        </w:tc>
        <w:tc>
          <w:tcPr>
            <w:tcW w:w="851" w:type="dxa"/>
            <w:shd w:val="clear" w:color="auto" w:fill="auto"/>
            <w:vAlign w:val="center"/>
          </w:tcPr>
          <w:p w:rsidR="000C5361" w:rsidRPr="000C5361" w:rsidRDefault="00803302" w:rsidP="00B86456">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B86456">
              <w:rPr>
                <w:rFonts w:ascii="Times New Roman" w:eastAsiaTheme="minorEastAsia" w:hAnsi="Times New Roman" w:cs="Times New Roman"/>
                <w:lang w:eastAsia="ru-RU"/>
              </w:rPr>
              <w:t>3</w:t>
            </w:r>
          </w:p>
        </w:tc>
        <w:tc>
          <w:tcPr>
            <w:tcW w:w="992" w:type="dxa"/>
            <w:shd w:val="clear" w:color="auto" w:fill="auto"/>
            <w:vAlign w:val="center"/>
          </w:tcPr>
          <w:p w:rsidR="000C5361" w:rsidRPr="000C5361" w:rsidRDefault="00803302" w:rsidP="00B86456">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B86456">
              <w:rPr>
                <w:rFonts w:ascii="Times New Roman" w:eastAsiaTheme="minorEastAsia" w:hAnsi="Times New Roman" w:cs="Times New Roman"/>
                <w:lang w:eastAsia="ru-RU"/>
              </w:rPr>
              <w:t>2</w:t>
            </w:r>
          </w:p>
        </w:tc>
        <w:tc>
          <w:tcPr>
            <w:tcW w:w="841" w:type="dxa"/>
            <w:shd w:val="clear" w:color="auto" w:fill="auto"/>
            <w:vAlign w:val="center"/>
          </w:tcPr>
          <w:p w:rsidR="000C5361" w:rsidRPr="000C5361" w:rsidRDefault="00803302"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21320F">
              <w:rPr>
                <w:rFonts w:ascii="Times New Roman" w:eastAsiaTheme="minorEastAsia" w:hAnsi="Times New Roman" w:cs="Times New Roman"/>
                <w:lang w:eastAsia="ru-RU"/>
              </w:rPr>
              <w:t>2</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3.3</w:t>
            </w:r>
          </w:p>
        </w:tc>
        <w:tc>
          <w:tcPr>
            <w:tcW w:w="4545" w:type="dxa"/>
            <w:shd w:val="clear" w:color="auto" w:fill="auto"/>
            <w:vAlign w:val="center"/>
          </w:tcPr>
          <w:p w:rsidR="000C5361" w:rsidRPr="000C5361" w:rsidRDefault="00905E31" w:rsidP="00905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детей, погибших в </w:t>
            </w:r>
            <w:r w:rsidR="000C5361" w:rsidRPr="000C5361">
              <w:rPr>
                <w:rFonts w:ascii="Times New Roman" w:hAnsi="Times New Roman" w:cs="Times New Roman"/>
                <w:sz w:val="24"/>
                <w:szCs w:val="24"/>
              </w:rPr>
              <w:t>р</w:t>
            </w:r>
            <w:r>
              <w:rPr>
                <w:rFonts w:ascii="Times New Roman" w:hAnsi="Times New Roman" w:cs="Times New Roman"/>
                <w:sz w:val="24"/>
                <w:szCs w:val="24"/>
              </w:rPr>
              <w:t xml:space="preserve">езультате дорожно-транспортных </w:t>
            </w:r>
            <w:r w:rsidR="000C5361" w:rsidRPr="000C5361">
              <w:rPr>
                <w:rFonts w:ascii="Times New Roman" w:hAnsi="Times New Roman" w:cs="Times New Roman"/>
                <w:sz w:val="24"/>
                <w:szCs w:val="24"/>
              </w:rPr>
              <w:t xml:space="preserve">происшествий </w:t>
            </w:r>
          </w:p>
        </w:tc>
        <w:tc>
          <w:tcPr>
            <w:tcW w:w="1134" w:type="dxa"/>
            <w:shd w:val="clear" w:color="auto" w:fill="auto"/>
            <w:vAlign w:val="center"/>
          </w:tcPr>
          <w:p w:rsidR="000C5361" w:rsidRPr="000C5361" w:rsidRDefault="00351D48"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0C5361" w:rsidRPr="004204E9" w:rsidRDefault="00085245"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4204E9">
              <w:rPr>
                <w:rFonts w:ascii="Times New Roman" w:eastAsiaTheme="minorEastAsia" w:hAnsi="Times New Roman" w:cs="Times New Roman"/>
                <w:lang w:eastAsia="ru-RU"/>
              </w:rPr>
              <w:t>1</w:t>
            </w:r>
          </w:p>
        </w:tc>
        <w:tc>
          <w:tcPr>
            <w:tcW w:w="851"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740885" w:rsidRPr="000C5361" w:rsidTr="00740885">
        <w:trPr>
          <w:trHeight w:val="310"/>
        </w:trPr>
        <w:tc>
          <w:tcPr>
            <w:tcW w:w="15134" w:type="dxa"/>
            <w:gridSpan w:val="13"/>
            <w:shd w:val="clear" w:color="auto" w:fill="auto"/>
            <w:noWrap/>
            <w:vAlign w:val="center"/>
          </w:tcPr>
          <w:p w:rsidR="00351D48" w:rsidRDefault="00351D48" w:rsidP="00351D48">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 4</w:t>
            </w:r>
          </w:p>
          <w:p w:rsidR="00740885" w:rsidRPr="000C5361" w:rsidRDefault="00351D48" w:rsidP="00351D48">
            <w:pPr>
              <w:widowControl w:val="0"/>
              <w:autoSpaceDE w:val="0"/>
              <w:autoSpaceDN w:val="0"/>
              <w:adjustRightInd w:val="0"/>
              <w:spacing w:after="0" w:line="240" w:lineRule="auto"/>
              <w:ind w:firstLine="540"/>
              <w:jc w:val="center"/>
              <w:rPr>
                <w:rFonts w:ascii="Times New Roman" w:hAnsi="Times New Roman" w:cs="Times New Roman"/>
                <w:color w:val="000000"/>
                <w:sz w:val="24"/>
                <w:szCs w:val="24"/>
              </w:rPr>
            </w:pPr>
            <w:r>
              <w:rPr>
                <w:rFonts w:ascii="Times New Roman" w:hAnsi="Times New Roman" w:cs="Times New Roman"/>
                <w:b/>
                <w:sz w:val="24"/>
                <w:szCs w:val="24"/>
              </w:rPr>
              <w:t>«Правопорядок»</w:t>
            </w: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4545"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351D48" w:rsidRPr="000C5361" w:rsidRDefault="00F6385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642</w:t>
            </w:r>
          </w:p>
        </w:tc>
        <w:tc>
          <w:tcPr>
            <w:tcW w:w="850" w:type="dxa"/>
            <w:shd w:val="clear" w:color="auto" w:fill="auto"/>
            <w:vAlign w:val="center"/>
          </w:tcPr>
          <w:p w:rsidR="00351D48" w:rsidRPr="009355E6" w:rsidRDefault="00F14DA7" w:rsidP="0021320F">
            <w:pPr>
              <w:autoSpaceDE w:val="0"/>
              <w:spacing w:after="0" w:line="24" w:lineRule="atLeast"/>
              <w:jc w:val="center"/>
              <w:rPr>
                <w:rFonts w:ascii="Times New Roman" w:eastAsia="Times New Roman" w:hAnsi="Times New Roman" w:cs="Times New Roman"/>
                <w:sz w:val="24"/>
                <w:highlight w:val="yellow"/>
              </w:rPr>
            </w:pPr>
            <w:r>
              <w:rPr>
                <w:rFonts w:ascii="Times New Roman" w:eastAsia="Times New Roman" w:hAnsi="Times New Roman" w:cs="Times New Roman"/>
                <w:sz w:val="24"/>
              </w:rPr>
              <w:t>610</w:t>
            </w:r>
          </w:p>
        </w:tc>
        <w:tc>
          <w:tcPr>
            <w:tcW w:w="851" w:type="dxa"/>
            <w:shd w:val="clear" w:color="auto" w:fill="auto"/>
            <w:vAlign w:val="center"/>
          </w:tcPr>
          <w:p w:rsidR="00351D48" w:rsidRPr="000C5361" w:rsidRDefault="00351D48" w:rsidP="0021320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w:t>
            </w:r>
            <w:r w:rsidR="0021320F">
              <w:rPr>
                <w:rFonts w:ascii="Times New Roman" w:eastAsia="Times New Roman" w:hAnsi="Times New Roman" w:cs="Times New Roman"/>
                <w:sz w:val="24"/>
              </w:rPr>
              <w:t>00</w:t>
            </w:r>
          </w:p>
        </w:tc>
        <w:tc>
          <w:tcPr>
            <w:tcW w:w="992" w:type="dxa"/>
            <w:shd w:val="clear" w:color="auto" w:fill="auto"/>
            <w:vAlign w:val="center"/>
          </w:tcPr>
          <w:p w:rsidR="00351D48" w:rsidRPr="000C5361" w:rsidRDefault="00351D48" w:rsidP="0021320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w:t>
            </w:r>
            <w:r w:rsidR="0021320F">
              <w:rPr>
                <w:rFonts w:ascii="Times New Roman" w:eastAsia="Times New Roman" w:hAnsi="Times New Roman" w:cs="Times New Roman"/>
                <w:sz w:val="24"/>
              </w:rPr>
              <w:t>00</w:t>
            </w:r>
          </w:p>
        </w:tc>
        <w:tc>
          <w:tcPr>
            <w:tcW w:w="841" w:type="dxa"/>
            <w:shd w:val="clear" w:color="auto" w:fill="auto"/>
            <w:vAlign w:val="center"/>
          </w:tcPr>
          <w:p w:rsidR="00351D48" w:rsidRPr="000C5361" w:rsidRDefault="0021320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545"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лиц, ранее совершавших преступления</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чел.</w:t>
            </w:r>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278</w:t>
            </w:r>
          </w:p>
        </w:tc>
        <w:tc>
          <w:tcPr>
            <w:tcW w:w="993" w:type="dxa"/>
            <w:shd w:val="clear" w:color="auto" w:fill="auto"/>
            <w:vAlign w:val="center"/>
          </w:tcPr>
          <w:p w:rsidR="00351D48" w:rsidRPr="000C5361" w:rsidRDefault="00741D35"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297</w:t>
            </w:r>
          </w:p>
        </w:tc>
        <w:tc>
          <w:tcPr>
            <w:tcW w:w="850" w:type="dxa"/>
            <w:shd w:val="clear" w:color="auto" w:fill="auto"/>
            <w:vAlign w:val="center"/>
          </w:tcPr>
          <w:p w:rsidR="00351D48" w:rsidRPr="00AE0B87" w:rsidRDefault="00F14DA7"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241</w:t>
            </w:r>
          </w:p>
        </w:tc>
        <w:tc>
          <w:tcPr>
            <w:tcW w:w="851"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274</w:t>
            </w:r>
          </w:p>
        </w:tc>
        <w:tc>
          <w:tcPr>
            <w:tcW w:w="992"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272</w:t>
            </w:r>
          </w:p>
        </w:tc>
        <w:tc>
          <w:tcPr>
            <w:tcW w:w="841"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271</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545" w:type="dxa"/>
            <w:shd w:val="clear" w:color="auto" w:fill="auto"/>
          </w:tcPr>
          <w:p w:rsidR="00351D48" w:rsidRPr="00720974"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террористических проявлений</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AE0B87" w:rsidRDefault="00351D48" w:rsidP="00905E31">
            <w:pPr>
              <w:autoSpaceDE w:val="0"/>
              <w:spacing w:after="0" w:line="24" w:lineRule="atLeast"/>
              <w:jc w:val="center"/>
              <w:rPr>
                <w:rFonts w:ascii="Times New Roman" w:eastAsia="Times New Roman" w:hAnsi="Times New Roman" w:cs="Times New Roman"/>
                <w:sz w:val="24"/>
              </w:rPr>
            </w:pPr>
            <w:r w:rsidRPr="00AE0B87">
              <w:rPr>
                <w:rFonts w:ascii="Times New Roman" w:eastAsia="Times New Roman" w:hAnsi="Times New Roman" w:cs="Times New Roman"/>
                <w:sz w:val="24"/>
              </w:rPr>
              <w:t>0</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003F14">
        <w:trPr>
          <w:trHeight w:val="24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545"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экстремистских проявлений</w:t>
            </w:r>
          </w:p>
        </w:tc>
        <w:tc>
          <w:tcPr>
            <w:tcW w:w="1134" w:type="dxa"/>
            <w:shd w:val="clear" w:color="auto" w:fill="auto"/>
            <w:vAlign w:val="center"/>
          </w:tcPr>
          <w:p w:rsidR="00351D48" w:rsidRDefault="00351D48" w:rsidP="00905E31">
            <w:pPr>
              <w:jc w:val="center"/>
            </w:pPr>
            <w:proofErr w:type="spellStart"/>
            <w:r w:rsidRPr="00A85A1F">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AE0B87" w:rsidRDefault="00351D48" w:rsidP="00905E31">
            <w:pPr>
              <w:autoSpaceDE w:val="0"/>
              <w:spacing w:after="0" w:line="24" w:lineRule="atLeast"/>
              <w:jc w:val="center"/>
              <w:rPr>
                <w:rFonts w:ascii="Times New Roman" w:eastAsia="Times New Roman" w:hAnsi="Times New Roman" w:cs="Times New Roman"/>
                <w:sz w:val="24"/>
              </w:rPr>
            </w:pPr>
            <w:r w:rsidRPr="00AE0B87">
              <w:rPr>
                <w:rFonts w:ascii="Times New Roman" w:eastAsia="Times New Roman" w:hAnsi="Times New Roman" w:cs="Times New Roman"/>
                <w:sz w:val="24"/>
              </w:rPr>
              <w:t>0</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003F14">
        <w:trPr>
          <w:trHeight w:val="119"/>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4545"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 xml:space="preserve">оличество камер видеонаблюдения </w:t>
            </w:r>
          </w:p>
        </w:tc>
        <w:tc>
          <w:tcPr>
            <w:tcW w:w="1134" w:type="dxa"/>
            <w:shd w:val="clear" w:color="auto" w:fill="auto"/>
            <w:vAlign w:val="center"/>
          </w:tcPr>
          <w:p w:rsidR="00351D48" w:rsidRDefault="00351D48" w:rsidP="00905E31">
            <w:pPr>
              <w:jc w:val="center"/>
            </w:pPr>
            <w:proofErr w:type="spellStart"/>
            <w:r w:rsidRPr="00A85A1F">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F6385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AE0B87" w:rsidRDefault="00F14DA7"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bl>
    <w:p w:rsidR="00905E31" w:rsidRDefault="00905E31" w:rsidP="004F1A00">
      <w:pPr>
        <w:widowControl w:val="0"/>
        <w:autoSpaceDE w:val="0"/>
        <w:autoSpaceDN w:val="0"/>
        <w:adjustRightInd w:val="0"/>
        <w:spacing w:after="0" w:line="240" w:lineRule="auto"/>
        <w:jc w:val="right"/>
        <w:rPr>
          <w:rFonts w:ascii="Times New Roman" w:hAnsi="Times New Roman" w:cs="Times New Roman"/>
          <w:b/>
          <w:sz w:val="24"/>
          <w:szCs w:val="24"/>
        </w:rPr>
      </w:pPr>
    </w:p>
    <w:p w:rsidR="00905E31" w:rsidRDefault="00905E31">
      <w:pPr>
        <w:rPr>
          <w:rFonts w:ascii="Times New Roman" w:hAnsi="Times New Roman" w:cs="Times New Roman"/>
          <w:b/>
          <w:sz w:val="24"/>
          <w:szCs w:val="24"/>
        </w:rPr>
      </w:pPr>
      <w:r>
        <w:rPr>
          <w:rFonts w:ascii="Times New Roman" w:hAnsi="Times New Roman" w:cs="Times New Roman"/>
          <w:b/>
          <w:sz w:val="24"/>
          <w:szCs w:val="24"/>
        </w:rPr>
        <w:br w:type="page"/>
      </w:r>
    </w:p>
    <w:p w:rsidR="004F1A00" w:rsidRDefault="000C5361" w:rsidP="004F1A00">
      <w:pPr>
        <w:widowControl w:val="0"/>
        <w:autoSpaceDE w:val="0"/>
        <w:autoSpaceDN w:val="0"/>
        <w:adjustRightInd w:val="0"/>
        <w:spacing w:after="0" w:line="240" w:lineRule="auto"/>
        <w:jc w:val="right"/>
        <w:rPr>
          <w:rFonts w:ascii="Times New Roman" w:hAnsi="Times New Roman" w:cs="Times New Roman"/>
          <w:b/>
          <w:sz w:val="24"/>
          <w:szCs w:val="24"/>
        </w:rPr>
      </w:pPr>
      <w:r w:rsidRPr="000C5361">
        <w:rPr>
          <w:rFonts w:ascii="Times New Roman" w:hAnsi="Times New Roman" w:cs="Times New Roman"/>
          <w:b/>
          <w:sz w:val="24"/>
          <w:szCs w:val="24"/>
        </w:rPr>
        <w:lastRenderedPageBreak/>
        <w:t>Таблица 2</w:t>
      </w:r>
    </w:p>
    <w:p w:rsidR="000C5361" w:rsidRPr="000C5361" w:rsidRDefault="000C5361" w:rsidP="004F1A00">
      <w:pPr>
        <w:widowControl w:val="0"/>
        <w:autoSpaceDE w:val="0"/>
        <w:autoSpaceDN w:val="0"/>
        <w:adjustRightInd w:val="0"/>
        <w:spacing w:after="0" w:line="240" w:lineRule="auto"/>
        <w:jc w:val="center"/>
        <w:rPr>
          <w:rFonts w:ascii="Times New Roman" w:hAnsi="Times New Roman" w:cs="Times New Roman"/>
          <w:b/>
          <w:sz w:val="24"/>
          <w:szCs w:val="24"/>
        </w:rPr>
      </w:pPr>
      <w:r w:rsidRPr="000C5361">
        <w:rPr>
          <w:rFonts w:ascii="Times New Roman" w:hAnsi="Times New Roman" w:cs="Times New Roman"/>
          <w:b/>
          <w:sz w:val="24"/>
          <w:szCs w:val="24"/>
        </w:rPr>
        <w:t>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line="240" w:lineRule="auto"/>
        <w:rPr>
          <w:rFonts w:ascii="Times New Roman" w:hAnsi="Times New Roman" w:cs="Times New Roman"/>
          <w:b/>
          <w:sz w:val="24"/>
          <w:szCs w:val="24"/>
        </w:rPr>
      </w:pPr>
    </w:p>
    <w:tbl>
      <w:tblPr>
        <w:tblW w:w="17858" w:type="dxa"/>
        <w:tblCellSpacing w:w="5" w:type="nil"/>
        <w:tblInd w:w="642" w:type="dxa"/>
        <w:tblLayout w:type="fixed"/>
        <w:tblCellMar>
          <w:left w:w="75" w:type="dxa"/>
          <w:right w:w="75" w:type="dxa"/>
        </w:tblCellMar>
        <w:tblLook w:val="0000" w:firstRow="0" w:lastRow="0" w:firstColumn="0" w:lastColumn="0" w:noHBand="0" w:noVBand="0"/>
      </w:tblPr>
      <w:tblGrid>
        <w:gridCol w:w="568"/>
        <w:gridCol w:w="30"/>
        <w:gridCol w:w="3797"/>
        <w:gridCol w:w="141"/>
        <w:gridCol w:w="2127"/>
        <w:gridCol w:w="141"/>
        <w:gridCol w:w="851"/>
        <w:gridCol w:w="850"/>
        <w:gridCol w:w="2977"/>
        <w:gridCol w:w="1843"/>
        <w:gridCol w:w="1559"/>
        <w:gridCol w:w="424"/>
        <w:gridCol w:w="850"/>
        <w:gridCol w:w="850"/>
        <w:gridCol w:w="850"/>
      </w:tblGrid>
      <w:tr w:rsidR="000C5361" w:rsidRPr="000C5361" w:rsidTr="00127A23">
        <w:trPr>
          <w:gridAfter w:val="4"/>
          <w:wAfter w:w="2974" w:type="dxa"/>
          <w:trHeight w:val="276"/>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7E5A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N п/п</w:t>
            </w:r>
          </w:p>
        </w:tc>
        <w:tc>
          <w:tcPr>
            <w:tcW w:w="393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Номер и наименование ведомственной</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целевой программы,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Срок начала</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реализации</w:t>
            </w:r>
          </w:p>
        </w:tc>
        <w:tc>
          <w:tcPr>
            <w:tcW w:w="850" w:type="dxa"/>
            <w:vMerge w:val="restart"/>
            <w:tcBorders>
              <w:top w:val="single" w:sz="4" w:space="0" w:color="auto"/>
              <w:left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Срок окончания 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Ожидаемый непос</w:t>
            </w:r>
            <w:r w:rsidR="008117E7">
              <w:rPr>
                <w:rFonts w:ascii="Times New Roman" w:eastAsiaTheme="minorEastAsia" w:hAnsi="Times New Roman" w:cs="Times New Roman"/>
                <w:sz w:val="24"/>
                <w:szCs w:val="24"/>
                <w:lang w:eastAsia="ru-RU"/>
              </w:rPr>
              <w:t xml:space="preserve">редственный результат (краткое </w:t>
            </w:r>
            <w:r w:rsidRPr="000C5361">
              <w:rPr>
                <w:rFonts w:ascii="Times New Roman" w:eastAsiaTheme="minorEastAsia" w:hAnsi="Times New Roman" w:cs="Times New Roman"/>
                <w:sz w:val="24"/>
                <w:szCs w:val="24"/>
                <w:lang w:eastAsia="ru-RU"/>
              </w:rPr>
              <w:t>описание) к 2020 году</w:t>
            </w:r>
          </w:p>
        </w:tc>
        <w:tc>
          <w:tcPr>
            <w:tcW w:w="1843"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Последствия не реализации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Связь с показателями муниципальной</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программы</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(подпрограммы)</w:t>
            </w:r>
          </w:p>
        </w:tc>
      </w:tr>
      <w:tr w:rsidR="000C5361" w:rsidRPr="000C5361" w:rsidTr="00127A23">
        <w:trPr>
          <w:gridAfter w:val="4"/>
          <w:wAfter w:w="2974" w:type="dxa"/>
          <w:trHeight w:val="276"/>
          <w:tblCellSpacing w:w="5" w:type="nil"/>
        </w:trPr>
        <w:tc>
          <w:tcPr>
            <w:tcW w:w="59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C5361"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226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851"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4</w:t>
            </w:r>
          </w:p>
        </w:tc>
        <w:tc>
          <w:tcPr>
            <w:tcW w:w="850"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5</w:t>
            </w:r>
          </w:p>
        </w:tc>
        <w:tc>
          <w:tcPr>
            <w:tcW w:w="2977"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6</w:t>
            </w:r>
          </w:p>
        </w:tc>
        <w:tc>
          <w:tcPr>
            <w:tcW w:w="1843"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7</w:t>
            </w:r>
          </w:p>
        </w:tc>
        <w:tc>
          <w:tcPr>
            <w:tcW w:w="1559"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8</w:t>
            </w:r>
          </w:p>
        </w:tc>
      </w:tr>
      <w:tr w:rsidR="000C5361" w:rsidRPr="000C5361" w:rsidTr="00905E31">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 xml:space="preserve">Подпрограмма 1 </w:t>
            </w:r>
          </w:p>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bCs/>
                <w:sz w:val="24"/>
                <w:szCs w:val="24"/>
                <w:lang w:eastAsia="ru-RU"/>
              </w:rPr>
              <w:t xml:space="preserve">«Обеспечение первичных мер пожарной безопасности на территории МО МР «Сыктывдинский» </w:t>
            </w:r>
          </w:p>
        </w:tc>
      </w:tr>
      <w:tr w:rsidR="00046E29" w:rsidRPr="000C5361" w:rsidTr="00046E29">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
                <w:bCs/>
                <w:iCs/>
                <w:sz w:val="24"/>
                <w:szCs w:val="24"/>
                <w:lang w:eastAsia="ru-RU"/>
              </w:rPr>
              <w:t>Задача</w:t>
            </w:r>
          </w:p>
          <w:p w:rsidR="00046E29" w:rsidRPr="000C5361" w:rsidRDefault="00046E29"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Cs/>
                <w:sz w:val="24"/>
                <w:szCs w:val="24"/>
                <w:lang w:eastAsia="ru-RU"/>
              </w:rPr>
              <w:t>Обеспечение населенных пунктов достаточным количеством источников наружного противопожарного водоснабжения.</w:t>
            </w:r>
          </w:p>
        </w:tc>
        <w:tc>
          <w:tcPr>
            <w:tcW w:w="2268" w:type="dxa"/>
            <w:gridSpan w:val="2"/>
            <w:vMerge w:val="restart"/>
            <w:tcBorders>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Pr="00905E31">
              <w:rPr>
                <w:rFonts w:ascii="Times New Roman" w:eastAsiaTheme="minorEastAsia" w:hAnsi="Times New Roman" w:cs="Times New Roman"/>
                <w:sz w:val="24"/>
                <w:szCs w:val="24"/>
                <w:lang w:eastAsia="ru-RU"/>
              </w:rPr>
              <w:t xml:space="preserve"> администрации  МО МР «Сыктывдинский</w:t>
            </w:r>
            <w:r w:rsidRPr="000C5361">
              <w:rPr>
                <w:rFonts w:ascii="Times New Roman" w:eastAsiaTheme="minorEastAsia" w:hAnsi="Times New Roman" w:cs="Times New Roman"/>
                <w:sz w:val="24"/>
                <w:szCs w:val="24"/>
                <w:lang w:eastAsia="ru-RU"/>
              </w:rPr>
              <w:t>»</w:t>
            </w:r>
          </w:p>
        </w:tc>
        <w:tc>
          <w:tcPr>
            <w:tcW w:w="851" w:type="dxa"/>
            <w:vMerge w:val="restart"/>
            <w:tcBorders>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046E29" w:rsidRPr="000C5361" w:rsidRDefault="00046E29"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046E29">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462A75" w:rsidRDefault="00046E29" w:rsidP="00905E31">
            <w:pPr>
              <w:widowControl w:val="0"/>
              <w:autoSpaceDE w:val="0"/>
              <w:autoSpaceDN w:val="0"/>
              <w:adjustRightInd w:val="0"/>
              <w:spacing w:after="0" w:line="240" w:lineRule="auto"/>
              <w:contextualSpacing/>
              <w:rPr>
                <w:rFonts w:ascii="Times New Roman" w:eastAsiaTheme="minorEastAsia" w:hAnsi="Times New Roman" w:cs="Times New Roman"/>
                <w:b/>
                <w:bCs/>
                <w:iCs/>
                <w:sz w:val="24"/>
                <w:szCs w:val="24"/>
                <w:lang w:eastAsia="ru-RU"/>
              </w:rPr>
            </w:pPr>
            <w:r w:rsidRPr="00462A75">
              <w:rPr>
                <w:rFonts w:ascii="Times New Roman" w:eastAsiaTheme="minorEastAsia" w:hAnsi="Times New Roman" w:cs="Times New Roman"/>
                <w:b/>
                <w:bCs/>
                <w:iCs/>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046E29" w:rsidRPr="000C5361" w:rsidRDefault="00046E29" w:rsidP="00905E3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905E31">
            <w:pPr>
              <w:spacing w:after="0" w:line="240" w:lineRule="auto"/>
            </w:pPr>
          </w:p>
        </w:tc>
      </w:tr>
      <w:tr w:rsidR="00046E29" w:rsidRPr="000C5361" w:rsidTr="00046E29">
        <w:trPr>
          <w:gridAfter w:val="4"/>
          <w:wAfter w:w="2974" w:type="dxa"/>
          <w:trHeight w:val="1363"/>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sz w:val="24"/>
                <w:szCs w:val="24"/>
                <w:lang w:eastAsia="ru-RU"/>
              </w:rPr>
              <w:t xml:space="preserve">Устройство источников наружного противопожарного водоснабжения </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046E29" w:rsidRPr="000C5361"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Обеспечение</w:t>
            </w:r>
            <w:r w:rsidRPr="000C5361">
              <w:rPr>
                <w:rFonts w:ascii="Times New Roman" w:hAnsi="Times New Roman" w:cs="Times New Roman"/>
                <w:sz w:val="24"/>
                <w:szCs w:val="24"/>
              </w:rPr>
              <w:t xml:space="preserve"> </w:t>
            </w:r>
            <w:r>
              <w:rPr>
                <w:rFonts w:ascii="Times New Roman" w:hAnsi="Times New Roman" w:cs="Times New Roman"/>
                <w:sz w:val="24"/>
                <w:szCs w:val="24"/>
              </w:rPr>
              <w:t>дополнительными 20 источниками</w:t>
            </w:r>
            <w:r w:rsidRPr="000C5361">
              <w:rPr>
                <w:rFonts w:ascii="Times New Roman" w:hAnsi="Times New Roman" w:cs="Times New Roman"/>
                <w:sz w:val="24"/>
                <w:szCs w:val="24"/>
              </w:rPr>
              <w:t xml:space="preserve"> наружного противопожарного водоснабжения</w:t>
            </w:r>
          </w:p>
        </w:tc>
        <w:tc>
          <w:tcPr>
            <w:tcW w:w="1843" w:type="dxa"/>
            <w:vMerge w:val="restart"/>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противопожарной обеспеченности</w:t>
            </w:r>
          </w:p>
        </w:tc>
        <w:tc>
          <w:tcPr>
            <w:tcW w:w="1559" w:type="dxa"/>
            <w:vMerge w:val="restart"/>
            <w:tcBorders>
              <w:left w:val="single" w:sz="4" w:space="0" w:color="auto"/>
              <w:right w:val="single" w:sz="4" w:space="0" w:color="auto"/>
            </w:tcBorders>
          </w:tcPr>
          <w:p w:rsidR="00046E29" w:rsidRPr="000C5361" w:rsidRDefault="00046E29" w:rsidP="00FF4BBF">
            <w:pPr>
              <w:spacing w:after="0" w:line="240" w:lineRule="auto"/>
            </w:pPr>
            <w:r w:rsidRPr="000C5361">
              <w:rPr>
                <w:rFonts w:ascii="Times New Roman" w:hAnsi="Times New Roman" w:cs="Times New Roman"/>
                <w:sz w:val="24"/>
                <w:szCs w:val="24"/>
              </w:rPr>
              <w:t>Соответствуют программе 100 %</w:t>
            </w:r>
          </w:p>
        </w:tc>
      </w:tr>
      <w:tr w:rsidR="00046E29" w:rsidRPr="000C5361" w:rsidTr="00046E29">
        <w:trPr>
          <w:gridAfter w:val="4"/>
          <w:wAfter w:w="2974" w:type="dxa"/>
          <w:trHeight w:val="335"/>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462A75" w:rsidRDefault="00046E29" w:rsidP="00FF4BB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62A75">
              <w:rPr>
                <w:rFonts w:ascii="Times New Roman" w:eastAsiaTheme="minorEastAsia" w:hAnsi="Times New Roman" w:cs="Times New Roman"/>
                <w:b/>
                <w:sz w:val="24"/>
                <w:szCs w:val="24"/>
                <w:lang w:eastAsia="ru-RU"/>
              </w:rPr>
              <w:t>Мероприятие:</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778"/>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319E">
              <w:rPr>
                <w:rFonts w:ascii="Times New Roman" w:eastAsiaTheme="minorEastAsia" w:hAnsi="Times New Roman" w:cs="Times New Roman"/>
                <w:sz w:val="24"/>
                <w:szCs w:val="24"/>
                <w:lang w:eastAsia="ru-RU"/>
              </w:rPr>
              <w:t>Принять участие членов ДПД в проведении мероприятий по очистке подъездов к источникам противопожарного водоснабжения</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938" w:type="dxa"/>
            <w:gridSpan w:val="2"/>
            <w:tcBorders>
              <w:left w:val="single" w:sz="4" w:space="0" w:color="auto"/>
              <w:bottom w:val="single" w:sz="4" w:space="0" w:color="auto"/>
              <w:right w:val="single" w:sz="4" w:space="0" w:color="auto"/>
            </w:tcBorders>
          </w:tcPr>
          <w:p w:rsidR="00046E29" w:rsidRPr="00B4319E"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319E">
              <w:rPr>
                <w:rFonts w:ascii="Times New Roman" w:eastAsiaTheme="minorEastAsia" w:hAnsi="Times New Roman" w:cs="Times New Roman"/>
                <w:sz w:val="24"/>
                <w:szCs w:val="24"/>
                <w:lang w:eastAsia="ru-RU"/>
              </w:rPr>
              <w:t>Установка знаков, покраска пирамидок для пожарных гидрантов</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462A75" w:rsidRDefault="00046E29" w:rsidP="00FF4BB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62A75">
              <w:rPr>
                <w:rFonts w:ascii="Times New Roman" w:eastAsiaTheme="minorEastAsia" w:hAnsi="Times New Roman" w:cs="Times New Roman"/>
                <w:b/>
                <w:bCs/>
                <w:iCs/>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938" w:type="dxa"/>
            <w:gridSpan w:val="2"/>
            <w:tcBorders>
              <w:left w:val="single" w:sz="4" w:space="0" w:color="auto"/>
              <w:bottom w:val="single" w:sz="4" w:space="0" w:color="auto"/>
              <w:right w:val="single" w:sz="4" w:space="0" w:color="auto"/>
            </w:tcBorders>
          </w:tcPr>
          <w:p w:rsidR="00046E29" w:rsidRPr="00462A75"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hAnsi="Times New Roman" w:cs="Times New Roman"/>
                <w:bCs/>
                <w:sz w:val="24"/>
                <w:szCs w:val="24"/>
              </w:rPr>
              <w:t>Развитие подразделений добровольной пожарной охраны</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B4319E"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b/>
                <w:sz w:val="24"/>
                <w:szCs w:val="24"/>
                <w:lang w:eastAsia="ru-RU"/>
              </w:rPr>
              <w:t>Мероприятие:</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046E29">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3938" w:type="dxa"/>
            <w:gridSpan w:val="2"/>
            <w:tcBorders>
              <w:left w:val="single" w:sz="4" w:space="0" w:color="auto"/>
              <w:bottom w:val="single" w:sz="4" w:space="0" w:color="auto"/>
              <w:right w:val="single" w:sz="4" w:space="0" w:color="auto"/>
            </w:tcBorders>
          </w:tcPr>
          <w:p w:rsidR="00046E29" w:rsidRPr="00B4319E"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bCs/>
                <w:sz w:val="24"/>
                <w:szCs w:val="24"/>
                <w:lang w:eastAsia="ru-RU"/>
              </w:rPr>
              <w:t>обучение членов ДПД способам тушения пожаров</w:t>
            </w:r>
          </w:p>
        </w:tc>
        <w:tc>
          <w:tcPr>
            <w:tcW w:w="2268" w:type="dxa"/>
            <w:gridSpan w:val="2"/>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FF4BBF">
        <w:trPr>
          <w:gridAfter w:val="4"/>
          <w:wAfter w:w="2974" w:type="dxa"/>
          <w:trHeight w:val="382"/>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Pr>
                <w:rFonts w:ascii="Times New Roman" w:eastAsiaTheme="minorEastAsia" w:hAnsi="Times New Roman" w:cs="Times New Roman"/>
                <w:sz w:val="24"/>
                <w:szCs w:val="24"/>
                <w:lang w:eastAsia="ru-RU"/>
              </w:rPr>
              <w:lastRenderedPageBreak/>
              <w:t>2</w:t>
            </w:r>
          </w:p>
        </w:tc>
        <w:tc>
          <w:tcPr>
            <w:tcW w:w="3938" w:type="dxa"/>
            <w:gridSpan w:val="2"/>
            <w:tcBorders>
              <w:left w:val="single" w:sz="4" w:space="0" w:color="auto"/>
              <w:bottom w:val="single" w:sz="4" w:space="0" w:color="auto"/>
              <w:right w:val="single" w:sz="4" w:space="0" w:color="auto"/>
            </w:tcBorders>
          </w:tcPr>
          <w:p w:rsidR="00046E29" w:rsidRPr="00B4319E" w:rsidRDefault="00046E29" w:rsidP="00FF4B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62A75">
              <w:rPr>
                <w:rFonts w:ascii="Times New Roman" w:eastAsiaTheme="minorEastAsia" w:hAnsi="Times New Roman" w:cs="Times New Roman"/>
                <w:sz w:val="24"/>
                <w:szCs w:val="24"/>
                <w:lang w:eastAsia="ru-RU"/>
              </w:rPr>
              <w:lastRenderedPageBreak/>
              <w:t xml:space="preserve">Участие членов ДПД в проведении </w:t>
            </w:r>
            <w:r w:rsidRPr="00462A75">
              <w:rPr>
                <w:rFonts w:ascii="Times New Roman" w:eastAsiaTheme="minorEastAsia" w:hAnsi="Times New Roman" w:cs="Times New Roman"/>
                <w:sz w:val="24"/>
                <w:szCs w:val="24"/>
                <w:lang w:eastAsia="ru-RU"/>
              </w:rPr>
              <w:lastRenderedPageBreak/>
              <w:t>противопожарных инструктажей с населением</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46E29" w:rsidRPr="000C5361" w:rsidRDefault="00046E29" w:rsidP="00FF4B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FF4BBF">
            <w:pPr>
              <w:widowControl w:val="0"/>
              <w:shd w:val="clear" w:color="auto" w:fill="FFFFFF"/>
              <w:tabs>
                <w:tab w:val="left" w:pos="317"/>
              </w:tabs>
              <w:autoSpaceDE w:val="0"/>
              <w:autoSpaceDN w:val="0"/>
              <w:adjustRightInd w:val="0"/>
              <w:spacing w:after="0" w:line="240" w:lineRule="auto"/>
              <w:contextualSpacing/>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046E29" w:rsidRDefault="00046E29" w:rsidP="00FF4B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FF4BBF">
            <w:pPr>
              <w:spacing w:after="0" w:line="240" w:lineRule="auto"/>
              <w:rPr>
                <w:rFonts w:ascii="Times New Roman" w:hAnsi="Times New Roman" w:cs="Times New Roman"/>
                <w:sz w:val="24"/>
                <w:szCs w:val="24"/>
              </w:rPr>
            </w:pPr>
          </w:p>
        </w:tc>
      </w:tr>
      <w:tr w:rsidR="00046E29" w:rsidRPr="000C5361" w:rsidTr="00127A23">
        <w:trPr>
          <w:gridAfter w:val="4"/>
          <w:wAfter w:w="2974" w:type="dxa"/>
          <w:trHeight w:val="132"/>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w:t>
            </w:r>
          </w:p>
        </w:tc>
        <w:tc>
          <w:tcPr>
            <w:tcW w:w="3938" w:type="dxa"/>
            <w:gridSpan w:val="2"/>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127A23">
              <w:rPr>
                <w:rFonts w:ascii="Times New Roman" w:eastAsiaTheme="minorEastAsia" w:hAnsi="Times New Roman" w:cs="Times New Roman"/>
                <w:b/>
                <w:bCs/>
                <w:sz w:val="24"/>
                <w:szCs w:val="24"/>
                <w:lang w:eastAsia="ru-RU"/>
              </w:rPr>
              <w:t>Задача</w:t>
            </w:r>
            <w:r w:rsidRPr="000C5361">
              <w:rPr>
                <w:rFonts w:ascii="Times New Roman" w:eastAsiaTheme="minorEastAsia" w:hAnsi="Times New Roman" w:cs="Times New Roman"/>
                <w:bCs/>
                <w:sz w:val="24"/>
                <w:szCs w:val="24"/>
                <w:lang w:eastAsia="ru-RU"/>
              </w:rPr>
              <w:t>:</w:t>
            </w:r>
          </w:p>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hAnsi="Times New Roman" w:cs="Times New Roman"/>
                <w:bCs/>
                <w:sz w:val="24"/>
                <w:szCs w:val="24"/>
              </w:rPr>
              <w:t xml:space="preserve">Развитие подразделений добровольной пожарной охраны, обучение населения мерам пожарной безопасности </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127A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Pr="00905E31">
              <w:rPr>
                <w:rFonts w:ascii="Times New Roman" w:eastAsiaTheme="minorEastAsia" w:hAnsi="Times New Roman" w:cs="Times New Roman"/>
                <w:sz w:val="24"/>
                <w:szCs w:val="24"/>
                <w:lang w:eastAsia="ru-RU"/>
              </w:rPr>
              <w:t xml:space="preserve"> администрации  МО МР «Сыктывдинский</w:t>
            </w:r>
            <w:r w:rsidRPr="000C5361">
              <w:rPr>
                <w:rFonts w:ascii="Times New Roman" w:eastAsiaTheme="minorEastAsia" w:hAnsi="Times New Roman" w:cs="Times New Roman"/>
                <w:sz w:val="24"/>
                <w:szCs w:val="24"/>
                <w:lang w:eastAsia="ru-RU"/>
              </w:rPr>
              <w:t>»</w:t>
            </w:r>
          </w:p>
        </w:tc>
        <w:tc>
          <w:tcPr>
            <w:tcW w:w="851" w:type="dxa"/>
            <w:vMerge w:val="restart"/>
            <w:tcBorders>
              <w:top w:val="single" w:sz="4" w:space="0" w:color="auto"/>
              <w:left w:val="single" w:sz="4" w:space="0" w:color="auto"/>
              <w:right w:val="single" w:sz="4" w:space="0" w:color="auto"/>
            </w:tcBorders>
          </w:tcPr>
          <w:p w:rsidR="00046E29" w:rsidRPr="000C5361" w:rsidRDefault="00046E29" w:rsidP="00127A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046E29" w:rsidRPr="000C5361" w:rsidRDefault="00046E29" w:rsidP="00905E3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tc>
        <w:tc>
          <w:tcPr>
            <w:tcW w:w="1843" w:type="dxa"/>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367CD8">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046E29" w:rsidRPr="00046E29" w:rsidRDefault="00046E29" w:rsidP="00905E3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046E29" w:rsidRDefault="00046E29" w:rsidP="00905E31">
            <w:pPr>
              <w:autoSpaceDE w:val="0"/>
              <w:autoSpaceDN w:val="0"/>
              <w:adjustRightInd w:val="0"/>
              <w:spacing w:after="0" w:line="240" w:lineRule="auto"/>
              <w:jc w:val="both"/>
              <w:rPr>
                <w:rFonts w:ascii="Times New Roman" w:hAnsi="Times New Roman" w:cs="Times New Roman"/>
                <w:b/>
                <w:bCs/>
                <w:sz w:val="24"/>
                <w:szCs w:val="24"/>
              </w:rPr>
            </w:pPr>
            <w:r w:rsidRPr="00046E29">
              <w:rPr>
                <w:rFonts w:ascii="Times New Roman" w:hAnsi="Times New Roman" w:cs="Times New Roman"/>
                <w:b/>
                <w:bCs/>
                <w:iCs/>
                <w:sz w:val="24"/>
                <w:szCs w:val="24"/>
              </w:rPr>
              <w:t>Основные мероприятия:</w:t>
            </w:r>
          </w:p>
        </w:tc>
        <w:tc>
          <w:tcPr>
            <w:tcW w:w="2268" w:type="dxa"/>
            <w:gridSpan w:val="2"/>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046E29" w:rsidRPr="000C5361" w:rsidRDefault="00046E29" w:rsidP="00905E3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46E29" w:rsidRPr="000C5361" w:rsidRDefault="00046E29"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905E31">
            <w:pPr>
              <w:spacing w:after="0"/>
            </w:pPr>
          </w:p>
        </w:tc>
      </w:tr>
      <w:tr w:rsidR="00367CD8" w:rsidRPr="000C5361" w:rsidTr="00367CD8">
        <w:trPr>
          <w:gridAfter w:val="4"/>
          <w:wAfter w:w="2974" w:type="dxa"/>
          <w:trHeight w:val="523"/>
          <w:tblCellSpacing w:w="5" w:type="nil"/>
        </w:trPr>
        <w:tc>
          <w:tcPr>
            <w:tcW w:w="598" w:type="dxa"/>
            <w:gridSpan w:val="2"/>
            <w:tcBorders>
              <w:left w:val="single" w:sz="4" w:space="0" w:color="auto"/>
              <w:bottom w:val="single" w:sz="4" w:space="0" w:color="auto"/>
              <w:right w:val="single" w:sz="4" w:space="0" w:color="auto"/>
            </w:tcBorders>
          </w:tcPr>
          <w:p w:rsidR="00367CD8" w:rsidRPr="000C5361" w:rsidRDefault="00367CD8"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367CD8" w:rsidRPr="000C5361" w:rsidRDefault="00367CD8" w:rsidP="000C5361">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sz w:val="24"/>
                <w:szCs w:val="24"/>
              </w:rPr>
              <w:t>Средства на стимулирование ДПО (ДПК, ДПФ)</w:t>
            </w:r>
          </w:p>
        </w:tc>
        <w:tc>
          <w:tcPr>
            <w:tcW w:w="2268" w:type="dxa"/>
            <w:gridSpan w:val="2"/>
            <w:vMerge/>
            <w:tcBorders>
              <w:left w:val="single" w:sz="4" w:space="0" w:color="auto"/>
              <w:bottom w:val="single" w:sz="4" w:space="0" w:color="auto"/>
              <w:right w:val="single" w:sz="4" w:space="0" w:color="auto"/>
            </w:tcBorders>
          </w:tcPr>
          <w:p w:rsidR="00367CD8" w:rsidRPr="000C5361" w:rsidRDefault="00367CD8"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367CD8" w:rsidRPr="000C5361" w:rsidRDefault="00367CD8"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367CD8" w:rsidRPr="000C5361" w:rsidRDefault="00367CD8"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67CD8" w:rsidRPr="000C5361" w:rsidRDefault="00367CD8" w:rsidP="00B95379">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Проведение до 3х </w:t>
            </w:r>
            <w:r w:rsidRPr="000C5361">
              <w:rPr>
                <w:rFonts w:ascii="Times New Roman" w:hAnsi="Times New Roman" w:cs="Times New Roman"/>
                <w:sz w:val="24"/>
                <w:szCs w:val="24"/>
              </w:rPr>
              <w:t>профилактических мероприятий в области пожарной безопасности силами ДПО (ДПК, ДПФ)</w:t>
            </w:r>
            <w:r>
              <w:rPr>
                <w:rFonts w:ascii="Times New Roman" w:hAnsi="Times New Roman" w:cs="Times New Roman"/>
                <w:sz w:val="24"/>
                <w:szCs w:val="24"/>
              </w:rPr>
              <w:t xml:space="preserve"> ежегодно</w:t>
            </w:r>
          </w:p>
        </w:tc>
        <w:tc>
          <w:tcPr>
            <w:tcW w:w="1843" w:type="dxa"/>
            <w:tcBorders>
              <w:top w:val="single" w:sz="4" w:space="0" w:color="auto"/>
              <w:left w:val="single" w:sz="4" w:space="0" w:color="auto"/>
              <w:bottom w:val="single" w:sz="4" w:space="0" w:color="auto"/>
              <w:right w:val="single" w:sz="4" w:space="0" w:color="auto"/>
            </w:tcBorders>
          </w:tcPr>
          <w:p w:rsidR="00367CD8" w:rsidRPr="000C5361" w:rsidRDefault="00367CD8" w:rsidP="003F7A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количества пожаров</w:t>
            </w:r>
          </w:p>
        </w:tc>
        <w:tc>
          <w:tcPr>
            <w:tcW w:w="1559" w:type="dxa"/>
            <w:tcBorders>
              <w:top w:val="single" w:sz="4" w:space="0" w:color="auto"/>
              <w:left w:val="single" w:sz="4" w:space="0" w:color="auto"/>
              <w:bottom w:val="single" w:sz="4" w:space="0" w:color="auto"/>
              <w:right w:val="single" w:sz="4" w:space="0" w:color="auto"/>
            </w:tcBorders>
          </w:tcPr>
          <w:p w:rsidR="00367CD8" w:rsidRPr="000C5361" w:rsidRDefault="00367CD8" w:rsidP="000C5361">
            <w:r w:rsidRPr="000C5361">
              <w:rPr>
                <w:rFonts w:ascii="Times New Roman" w:hAnsi="Times New Roman" w:cs="Times New Roman"/>
                <w:sz w:val="24"/>
                <w:szCs w:val="24"/>
              </w:rPr>
              <w:t>Соответствуют программе 100 %</w:t>
            </w:r>
          </w:p>
        </w:tc>
      </w:tr>
      <w:tr w:rsidR="00046E29" w:rsidRPr="000C5361" w:rsidTr="00905E31">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046E29" w:rsidRPr="000C5361" w:rsidRDefault="00046E29" w:rsidP="004F1A00">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0C5361">
              <w:rPr>
                <w:rFonts w:ascii="Times New Roman" w:hAnsi="Times New Roman" w:cs="Times New Roman"/>
                <w:b/>
                <w:sz w:val="24"/>
                <w:szCs w:val="24"/>
              </w:rPr>
              <w:t>«Отходы»</w:t>
            </w:r>
          </w:p>
        </w:tc>
      </w:tr>
      <w:tr w:rsidR="00046E29" w:rsidRPr="000C5361" w:rsidTr="00D43705">
        <w:trPr>
          <w:gridAfter w:val="4"/>
          <w:wAfter w:w="2974" w:type="dxa"/>
          <w:trHeight w:val="1132"/>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D6FE3">
              <w:rPr>
                <w:rFonts w:ascii="Times New Roman" w:eastAsiaTheme="minorEastAsia" w:hAnsi="Times New Roman" w:cs="Times New Roman"/>
                <w:b/>
                <w:sz w:val="24"/>
                <w:szCs w:val="24"/>
                <w:lang w:eastAsia="ru-RU"/>
              </w:rPr>
              <w:t>Задача:</w:t>
            </w:r>
            <w:r>
              <w:rPr>
                <w:rFonts w:ascii="Times New Roman" w:eastAsiaTheme="minorEastAsia" w:hAnsi="Times New Roman" w:cs="Times New Roman"/>
                <w:sz w:val="24"/>
                <w:szCs w:val="24"/>
                <w:lang w:eastAsia="ru-RU"/>
              </w:rPr>
              <w:t xml:space="preserve"> совершенствование системы муниципального регулирования вопросов обращения с отходами</w:t>
            </w:r>
          </w:p>
        </w:tc>
        <w:tc>
          <w:tcPr>
            <w:tcW w:w="2268" w:type="dxa"/>
            <w:gridSpan w:val="2"/>
            <w:vMerge w:val="restart"/>
            <w:tcBorders>
              <w:left w:val="single" w:sz="4" w:space="0" w:color="auto"/>
              <w:right w:val="single" w:sz="4" w:space="0" w:color="auto"/>
            </w:tcBorders>
          </w:tcPr>
          <w:p w:rsidR="00046E29" w:rsidRPr="000C5361" w:rsidRDefault="00046E29"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046E29" w:rsidRPr="000C5361" w:rsidRDefault="00046E29"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46E29" w:rsidRPr="000C5361" w:rsidRDefault="00046E29"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B95379">
            <w:pPr>
              <w:suppressAutoHyphens/>
              <w:spacing w:after="0" w:line="240" w:lineRule="auto"/>
              <w:jc w:val="both"/>
              <w:rPr>
                <w:rFonts w:ascii="Times New Roman" w:hAnsi="Times New Roman" w:cs="Times New Roman"/>
                <w:sz w:val="24"/>
                <w:szCs w:val="24"/>
              </w:rPr>
            </w:pPr>
            <w:r w:rsidRPr="00C9202C">
              <w:rPr>
                <w:rFonts w:ascii="Times New Roman" w:eastAsiaTheme="minorEastAsia" w:hAnsi="Times New Roman" w:cs="Times New Roman"/>
                <w:b/>
                <w:sz w:val="24"/>
                <w:szCs w:val="24"/>
                <w:lang w:eastAsia="ru-RU"/>
              </w:rPr>
              <w:t>Основные мероприятия:</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создание системы по раздельному сбору отходов</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046E29" w:rsidRPr="000C5361" w:rsidRDefault="00046E29" w:rsidP="007A17DF">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C9202C" w:rsidRDefault="00046E29" w:rsidP="00B95379">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938" w:type="dxa"/>
            <w:gridSpan w:val="2"/>
            <w:tcBorders>
              <w:left w:val="single" w:sz="4" w:space="0" w:color="auto"/>
              <w:bottom w:val="single" w:sz="4" w:space="0" w:color="auto"/>
              <w:right w:val="single" w:sz="4" w:space="0" w:color="auto"/>
            </w:tcBorders>
          </w:tcPr>
          <w:p w:rsidR="00046E29" w:rsidRPr="00C9202C" w:rsidRDefault="00046E29" w:rsidP="00B95379">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t>Подача заявок на участие в госпрограмме «Воспроизводство и использование природных ресурсов и охрана окружающей среды</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938" w:type="dxa"/>
            <w:gridSpan w:val="2"/>
            <w:tcBorders>
              <w:left w:val="single" w:sz="4" w:space="0" w:color="auto"/>
              <w:bottom w:val="single" w:sz="4" w:space="0" w:color="auto"/>
              <w:right w:val="single" w:sz="4" w:space="0" w:color="auto"/>
            </w:tcBorders>
          </w:tcPr>
          <w:p w:rsidR="00046E29" w:rsidRPr="00C9202C" w:rsidRDefault="00046E29" w:rsidP="00C9202C">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Создание благоприятных условий по привлечению субъектов малого предпринимательства в сферу развития системы сбора и переработки вторичного сырья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938" w:type="dxa"/>
            <w:gridSpan w:val="2"/>
            <w:tcBorders>
              <w:left w:val="single" w:sz="4" w:space="0" w:color="auto"/>
              <w:bottom w:val="single" w:sz="4" w:space="0" w:color="auto"/>
              <w:right w:val="single" w:sz="4" w:space="0" w:color="auto"/>
            </w:tcBorders>
          </w:tcPr>
          <w:p w:rsidR="00046E29" w:rsidRDefault="00046E29" w:rsidP="00C9202C">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b/>
                <w:sz w:val="24"/>
                <w:szCs w:val="24"/>
                <w:lang w:eastAsia="ru-RU"/>
              </w:rPr>
              <w:t>Основные мероприятия:</w:t>
            </w:r>
            <w:r>
              <w:rPr>
                <w:rFonts w:ascii="Times New Roman" w:eastAsiaTheme="minorEastAsia" w:hAnsi="Times New Roman" w:cs="Times New Roman"/>
                <w:b/>
                <w:sz w:val="24"/>
                <w:szCs w:val="24"/>
                <w:lang w:eastAsia="ru-RU"/>
              </w:rPr>
              <w:t xml:space="preserve"> </w:t>
            </w:r>
            <w:r w:rsidRPr="00C9202C">
              <w:rPr>
                <w:rFonts w:ascii="Times New Roman" w:eastAsiaTheme="minorEastAsia" w:hAnsi="Times New Roman" w:cs="Times New Roman"/>
                <w:sz w:val="24"/>
                <w:szCs w:val="24"/>
                <w:lang w:eastAsia="ru-RU"/>
              </w:rPr>
              <w:t>организация сбора и транспортирования отработанных энергосберегающих ламп</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C9202C" w:rsidRDefault="00046E29" w:rsidP="00D43705">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Pr>
                <w:rFonts w:ascii="Times New Roman" w:eastAsiaTheme="minorEastAsia" w:hAnsi="Times New Roman" w:cs="Times New Roman"/>
                <w:sz w:val="24"/>
                <w:szCs w:val="24"/>
                <w:lang w:eastAsia="ru-RU"/>
              </w:rPr>
              <w:lastRenderedPageBreak/>
              <w:t>1</w:t>
            </w:r>
          </w:p>
        </w:tc>
        <w:tc>
          <w:tcPr>
            <w:tcW w:w="3938" w:type="dxa"/>
            <w:gridSpan w:val="2"/>
            <w:tcBorders>
              <w:left w:val="single" w:sz="4" w:space="0" w:color="auto"/>
              <w:bottom w:val="single" w:sz="4" w:space="0" w:color="auto"/>
              <w:right w:val="single" w:sz="4" w:space="0" w:color="auto"/>
            </w:tcBorders>
          </w:tcPr>
          <w:p w:rsidR="00046E29" w:rsidRPr="00C9202C" w:rsidRDefault="00046E29" w:rsidP="00C9202C">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lastRenderedPageBreak/>
              <w:t xml:space="preserve">Заключение договора на оказание </w:t>
            </w:r>
            <w:r w:rsidRPr="00C9202C">
              <w:rPr>
                <w:rFonts w:ascii="Times New Roman" w:eastAsiaTheme="minorEastAsia" w:hAnsi="Times New Roman" w:cs="Times New Roman"/>
                <w:sz w:val="24"/>
                <w:szCs w:val="24"/>
                <w:lang w:eastAsia="ru-RU"/>
              </w:rPr>
              <w:lastRenderedPageBreak/>
              <w:t>услуг по сбору и транспортированию</w:t>
            </w:r>
            <w:r w:rsidRPr="00C9202C">
              <w:t xml:space="preserve"> </w:t>
            </w:r>
            <w:r w:rsidRPr="00C9202C">
              <w:rPr>
                <w:rFonts w:ascii="Times New Roman" w:eastAsiaTheme="minorEastAsia" w:hAnsi="Times New Roman" w:cs="Times New Roman"/>
                <w:sz w:val="24"/>
                <w:szCs w:val="24"/>
                <w:lang w:eastAsia="ru-RU"/>
              </w:rPr>
              <w:t>отработанных энергосберегающих ламп</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127A23">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1.2.2</w:t>
            </w:r>
          </w:p>
        </w:tc>
        <w:tc>
          <w:tcPr>
            <w:tcW w:w="3938" w:type="dxa"/>
            <w:gridSpan w:val="2"/>
            <w:tcBorders>
              <w:left w:val="single" w:sz="4" w:space="0" w:color="auto"/>
              <w:bottom w:val="single" w:sz="4" w:space="0" w:color="auto"/>
              <w:right w:val="single" w:sz="4" w:space="0" w:color="auto"/>
            </w:tcBorders>
          </w:tcPr>
          <w:p w:rsidR="00046E29" w:rsidRPr="00783462" w:rsidRDefault="00046E29" w:rsidP="00783462">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Своевременная подача заявок на сбор и</w:t>
            </w:r>
            <w:r w:rsidRPr="00783462">
              <w:t xml:space="preserve"> </w:t>
            </w:r>
            <w:r w:rsidRPr="00783462">
              <w:rPr>
                <w:rFonts w:ascii="Times New Roman" w:eastAsiaTheme="minorEastAsia" w:hAnsi="Times New Roman" w:cs="Times New Roman"/>
                <w:sz w:val="24"/>
                <w:szCs w:val="24"/>
                <w:lang w:eastAsia="ru-RU"/>
              </w:rPr>
              <w:t>транспортирование отработанных энергосберегающих ламп</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7A17DF">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938" w:type="dxa"/>
            <w:gridSpan w:val="2"/>
            <w:tcBorders>
              <w:left w:val="single" w:sz="4" w:space="0" w:color="auto"/>
              <w:bottom w:val="single" w:sz="4" w:space="0" w:color="auto"/>
              <w:right w:val="single" w:sz="4" w:space="0" w:color="auto"/>
            </w:tcBorders>
          </w:tcPr>
          <w:p w:rsidR="00046E29" w:rsidRDefault="00046E29" w:rsidP="00127A23">
            <w:pPr>
              <w:suppressAutoHyphens/>
              <w:spacing w:after="0" w:line="240" w:lineRule="auto"/>
              <w:jc w:val="both"/>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 xml:space="preserve">Задача: </w:t>
            </w:r>
          </w:p>
          <w:p w:rsidR="00046E29" w:rsidRPr="000C5361" w:rsidRDefault="00046E29" w:rsidP="00127A23">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содействие строительству новых объектов  размещения отходов;  </w:t>
            </w:r>
          </w:p>
        </w:tc>
        <w:tc>
          <w:tcPr>
            <w:tcW w:w="2268" w:type="dxa"/>
            <w:gridSpan w:val="2"/>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850" w:type="dxa"/>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046E29" w:rsidRPr="000C5361" w:rsidRDefault="00046E29" w:rsidP="00BC0042">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Default="00046E29" w:rsidP="00E3056A">
            <w:pPr>
              <w:autoSpaceDE w:val="0"/>
              <w:spacing w:after="0" w:line="240" w:lineRule="auto"/>
              <w:jc w:val="both"/>
              <w:rPr>
                <w:rFonts w:ascii="Times New Roman" w:eastAsia="Times New Roman" w:hAnsi="Times New Roman" w:cs="Times New Roman"/>
                <w:color w:val="000000"/>
                <w:sz w:val="24"/>
              </w:rPr>
            </w:pPr>
          </w:p>
        </w:tc>
        <w:tc>
          <w:tcPr>
            <w:tcW w:w="1843" w:type="dxa"/>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046E29" w:rsidRPr="000C5361" w:rsidRDefault="00046E29" w:rsidP="00003F14">
            <w:pPr>
              <w:suppressAutoHyphens/>
              <w:spacing w:after="0" w:line="240" w:lineRule="auto"/>
              <w:jc w:val="both"/>
              <w:rPr>
                <w:rFonts w:ascii="Times New Roman" w:eastAsia="Times New Roman" w:hAnsi="Times New Roman" w:cs="Times New Roman"/>
                <w:sz w:val="24"/>
                <w:szCs w:val="24"/>
                <w:lang w:eastAsia="ar-SA"/>
              </w:rPr>
            </w:pPr>
            <w:r w:rsidRPr="00C9202C">
              <w:rPr>
                <w:rFonts w:ascii="Times New Roman" w:eastAsiaTheme="minorEastAsia" w:hAnsi="Times New Roman" w:cs="Times New Roman"/>
                <w:b/>
                <w:sz w:val="24"/>
                <w:szCs w:val="24"/>
                <w:lang w:eastAsia="ru-RU"/>
              </w:rPr>
              <w:t>Основные мероприятия</w:t>
            </w:r>
            <w:r w:rsidRPr="000C53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0C5361">
              <w:rPr>
                <w:rFonts w:ascii="Times New Roman" w:eastAsia="Times New Roman" w:hAnsi="Times New Roman" w:cs="Times New Roman"/>
                <w:sz w:val="24"/>
                <w:szCs w:val="24"/>
                <w:lang w:eastAsia="ar-SA"/>
              </w:rPr>
              <w:t xml:space="preserve">Строительство объекта </w:t>
            </w:r>
            <w:r>
              <w:rPr>
                <w:rFonts w:ascii="Times New Roman" w:eastAsia="Times New Roman" w:hAnsi="Times New Roman" w:cs="Times New Roman"/>
                <w:sz w:val="24"/>
                <w:szCs w:val="24"/>
                <w:lang w:eastAsia="ar-SA"/>
              </w:rPr>
              <w:t xml:space="preserve">размещения (площадки хранения) </w:t>
            </w:r>
            <w:r w:rsidRPr="000C5361">
              <w:rPr>
                <w:rFonts w:ascii="Times New Roman" w:eastAsia="Times New Roman" w:hAnsi="Times New Roman" w:cs="Times New Roman"/>
                <w:sz w:val="24"/>
                <w:szCs w:val="24"/>
                <w:lang w:eastAsia="ar-SA"/>
              </w:rPr>
              <w:t>твердых бытовых отходов в</w:t>
            </w:r>
            <w:r>
              <w:rPr>
                <w:rFonts w:ascii="Times New Roman" w:eastAsia="Times New Roman" w:hAnsi="Times New Roman" w:cs="Times New Roman"/>
                <w:sz w:val="24"/>
                <w:szCs w:val="24"/>
                <w:lang w:eastAsia="ar-SA"/>
              </w:rPr>
              <w:t xml:space="preserve"> </w:t>
            </w:r>
            <w:r w:rsidRPr="000C5361">
              <w:rPr>
                <w:rFonts w:ascii="Times New Roman" w:eastAsia="Times New Roman" w:hAnsi="Times New Roman" w:cs="Times New Roman"/>
                <w:sz w:val="24"/>
                <w:szCs w:val="24"/>
                <w:lang w:eastAsia="ar-SA"/>
              </w:rPr>
              <w:t xml:space="preserve">сельском поселении «Ыб», в </w:t>
            </w:r>
            <w:proofErr w:type="spellStart"/>
            <w:r w:rsidRPr="000C5361">
              <w:rPr>
                <w:rFonts w:ascii="Times New Roman" w:eastAsia="Times New Roman" w:hAnsi="Times New Roman" w:cs="Times New Roman"/>
                <w:sz w:val="24"/>
                <w:szCs w:val="24"/>
                <w:lang w:eastAsia="ar-SA"/>
              </w:rPr>
              <w:t>т.ч</w:t>
            </w:r>
            <w:proofErr w:type="spellEnd"/>
            <w:r w:rsidRPr="000C5361">
              <w:rPr>
                <w:rFonts w:ascii="Times New Roman" w:eastAsia="Times New Roman" w:hAnsi="Times New Roman" w:cs="Times New Roman"/>
                <w:sz w:val="24"/>
                <w:szCs w:val="24"/>
                <w:lang w:eastAsia="ar-SA"/>
              </w:rPr>
              <w:t>. проектно-изыскательские работы</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left w:val="single" w:sz="4" w:space="0" w:color="auto"/>
              <w:right w:val="single" w:sz="4" w:space="0" w:color="auto"/>
            </w:tcBorders>
          </w:tcPr>
          <w:p w:rsidR="00046E29" w:rsidRPr="000C5361" w:rsidRDefault="00046E29" w:rsidP="00127A23">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C9202C" w:rsidRDefault="00046E29" w:rsidP="00003F14">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w:t>
            </w:r>
          </w:p>
        </w:tc>
        <w:tc>
          <w:tcPr>
            <w:tcW w:w="3938" w:type="dxa"/>
            <w:gridSpan w:val="2"/>
            <w:tcBorders>
              <w:left w:val="single" w:sz="4" w:space="0" w:color="auto"/>
              <w:bottom w:val="single" w:sz="4" w:space="0" w:color="auto"/>
              <w:right w:val="single" w:sz="4" w:space="0" w:color="auto"/>
            </w:tcBorders>
          </w:tcPr>
          <w:p w:rsidR="00046E29" w:rsidRPr="00783462" w:rsidRDefault="00046E29" w:rsidP="00D43705">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Разработка проектно-сметной документации на строительство объекта</w:t>
            </w:r>
            <w:r w:rsidRPr="00783462">
              <w:t xml:space="preserve"> </w:t>
            </w:r>
            <w:r w:rsidRPr="00783462">
              <w:rPr>
                <w:rFonts w:ascii="Times New Roman" w:eastAsiaTheme="minorEastAsia" w:hAnsi="Times New Roman" w:cs="Times New Roman"/>
                <w:sz w:val="24"/>
                <w:szCs w:val="24"/>
                <w:lang w:eastAsia="ru-RU"/>
              </w:rPr>
              <w:t>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2.1.2</w:t>
            </w:r>
          </w:p>
        </w:tc>
        <w:tc>
          <w:tcPr>
            <w:tcW w:w="3938" w:type="dxa"/>
            <w:gridSpan w:val="2"/>
            <w:tcBorders>
              <w:left w:val="single" w:sz="4" w:space="0" w:color="auto"/>
              <w:bottom w:val="single" w:sz="4" w:space="0" w:color="auto"/>
              <w:right w:val="single" w:sz="4" w:space="0" w:color="auto"/>
            </w:tcBorders>
          </w:tcPr>
          <w:p w:rsidR="00046E29" w:rsidRPr="00783462" w:rsidRDefault="00046E29" w:rsidP="00D43705">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аключение муниципального контракта на строительство</w:t>
            </w:r>
            <w:r w:rsidRPr="00783462">
              <w:t xml:space="preserve"> </w:t>
            </w:r>
            <w:r w:rsidRPr="00783462">
              <w:rPr>
                <w:rFonts w:ascii="Times New Roman" w:eastAsiaTheme="minorEastAsia" w:hAnsi="Times New Roman" w:cs="Times New Roman"/>
                <w:sz w:val="24"/>
                <w:szCs w:val="24"/>
                <w:lang w:eastAsia="ru-RU"/>
              </w:rPr>
              <w:t>объекта 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3938" w:type="dxa"/>
            <w:gridSpan w:val="2"/>
            <w:tcBorders>
              <w:left w:val="single" w:sz="4" w:space="0" w:color="auto"/>
              <w:bottom w:val="single" w:sz="4" w:space="0" w:color="auto"/>
              <w:right w:val="single" w:sz="4" w:space="0" w:color="auto"/>
            </w:tcBorders>
          </w:tcPr>
          <w:p w:rsidR="00046E29" w:rsidRPr="00783462" w:rsidRDefault="00046E29" w:rsidP="00783462">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b/>
                <w:sz w:val="24"/>
                <w:szCs w:val="24"/>
                <w:lang w:eastAsia="ru-RU"/>
              </w:rPr>
              <w:t>Основные мероприятия</w:t>
            </w:r>
            <w:r w:rsidRPr="000C53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783462">
              <w:rPr>
                <w:rFonts w:ascii="Times New Roman" w:eastAsiaTheme="minorEastAsia" w:hAnsi="Times New Roman" w:cs="Times New Roman"/>
                <w:sz w:val="24"/>
                <w:szCs w:val="24"/>
                <w:lang w:eastAsia="ru-RU"/>
              </w:rPr>
              <w:t>Строительство объекта размещения (площадки хранения) твердых бытовых отходов в сельском поселении «</w:t>
            </w:r>
            <w:r>
              <w:rPr>
                <w:rFonts w:ascii="Times New Roman" w:eastAsiaTheme="minorEastAsia" w:hAnsi="Times New Roman" w:cs="Times New Roman"/>
                <w:sz w:val="24"/>
                <w:szCs w:val="24"/>
                <w:lang w:eastAsia="ru-RU"/>
              </w:rPr>
              <w:t>Мандач</w:t>
            </w:r>
            <w:r w:rsidRPr="00783462">
              <w:rPr>
                <w:rFonts w:ascii="Times New Roman" w:eastAsiaTheme="minorEastAsia" w:hAnsi="Times New Roman" w:cs="Times New Roman"/>
                <w:sz w:val="24"/>
                <w:szCs w:val="24"/>
                <w:lang w:eastAsia="ru-RU"/>
              </w:rPr>
              <w:t xml:space="preserve">», в </w:t>
            </w:r>
            <w:proofErr w:type="spellStart"/>
            <w:r w:rsidRPr="00783462">
              <w:rPr>
                <w:rFonts w:ascii="Times New Roman" w:eastAsiaTheme="minorEastAsia" w:hAnsi="Times New Roman" w:cs="Times New Roman"/>
                <w:sz w:val="24"/>
                <w:szCs w:val="24"/>
                <w:lang w:eastAsia="ru-RU"/>
              </w:rPr>
              <w:t>т.ч</w:t>
            </w:r>
            <w:proofErr w:type="spellEnd"/>
            <w:r w:rsidRPr="00783462">
              <w:rPr>
                <w:rFonts w:ascii="Times New Roman" w:eastAsiaTheme="minorEastAsia" w:hAnsi="Times New Roman" w:cs="Times New Roman"/>
                <w:sz w:val="24"/>
                <w:szCs w:val="24"/>
                <w:lang w:eastAsia="ru-RU"/>
              </w:rPr>
              <w:t>. проектно-изыскательские работы</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046E29" w:rsidRPr="00C9202C" w:rsidRDefault="00046E29" w:rsidP="00783462">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w:t>
            </w:r>
          </w:p>
        </w:tc>
        <w:tc>
          <w:tcPr>
            <w:tcW w:w="3938" w:type="dxa"/>
            <w:gridSpan w:val="2"/>
            <w:tcBorders>
              <w:left w:val="single" w:sz="4" w:space="0" w:color="auto"/>
              <w:bottom w:val="single" w:sz="4" w:space="0" w:color="auto"/>
              <w:right w:val="single" w:sz="4" w:space="0" w:color="auto"/>
            </w:tcBorders>
          </w:tcPr>
          <w:p w:rsidR="00046E29" w:rsidRPr="00783462" w:rsidRDefault="00046E29" w:rsidP="00783462">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Разработка проектно-сметной документации на строительство объекта</w:t>
            </w:r>
            <w:r w:rsidRPr="00783462">
              <w:t xml:space="preserve"> </w:t>
            </w:r>
            <w:r w:rsidRPr="00783462">
              <w:rPr>
                <w:rFonts w:ascii="Times New Roman" w:eastAsiaTheme="minorEastAsia" w:hAnsi="Times New Roman" w:cs="Times New Roman"/>
                <w:sz w:val="24"/>
                <w:szCs w:val="24"/>
                <w:lang w:eastAsia="ru-RU"/>
              </w:rPr>
              <w:t>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2.2.2</w:t>
            </w:r>
          </w:p>
        </w:tc>
        <w:tc>
          <w:tcPr>
            <w:tcW w:w="3938" w:type="dxa"/>
            <w:gridSpan w:val="2"/>
            <w:tcBorders>
              <w:left w:val="single" w:sz="4" w:space="0" w:color="auto"/>
              <w:bottom w:val="single" w:sz="4" w:space="0" w:color="auto"/>
              <w:right w:val="single" w:sz="4" w:space="0" w:color="auto"/>
            </w:tcBorders>
          </w:tcPr>
          <w:p w:rsidR="00046E29" w:rsidRPr="00783462" w:rsidRDefault="00046E29" w:rsidP="00783462">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аключение муниципального контракта на строительство</w:t>
            </w:r>
            <w:r w:rsidRPr="00783462">
              <w:t xml:space="preserve"> </w:t>
            </w:r>
            <w:r w:rsidRPr="00783462">
              <w:rPr>
                <w:rFonts w:ascii="Times New Roman" w:eastAsiaTheme="minorEastAsia" w:hAnsi="Times New Roman" w:cs="Times New Roman"/>
                <w:sz w:val="24"/>
                <w:szCs w:val="24"/>
                <w:lang w:eastAsia="ru-RU"/>
              </w:rPr>
              <w:t xml:space="preserve">объекта </w:t>
            </w:r>
            <w:r w:rsidRPr="00783462">
              <w:rPr>
                <w:rFonts w:ascii="Times New Roman" w:eastAsiaTheme="minorEastAsia" w:hAnsi="Times New Roman" w:cs="Times New Roman"/>
                <w:sz w:val="24"/>
                <w:szCs w:val="24"/>
                <w:lang w:eastAsia="ru-RU"/>
              </w:rPr>
              <w:lastRenderedPageBreak/>
              <w:t>размещения (площадки хранения) твердых бытовых отходов</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046E29" w:rsidRPr="000C5361" w:rsidRDefault="00046E29"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127A23">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0C5361">
              <w:rPr>
                <w:rFonts w:ascii="Times New Roman" w:eastAsiaTheme="minorEastAsia" w:hAnsi="Times New Roman" w:cs="Times New Roman"/>
                <w:b/>
                <w:sz w:val="24"/>
                <w:szCs w:val="24"/>
                <w:lang w:eastAsia="ru-RU"/>
              </w:rPr>
              <w:t>Задача:</w:t>
            </w:r>
          </w:p>
          <w:p w:rsidR="00046E29" w:rsidRPr="000C5361" w:rsidRDefault="00046E29"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imes New Roman" w:hAnsi="Times New Roman" w:cs="Times New Roman"/>
                <w:sz w:val="24"/>
                <w:szCs w:val="24"/>
                <w:lang w:eastAsia="ar-SA"/>
              </w:rPr>
              <w:t>содействие ликвидации и рекультивации объектов размещения отходов</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66"/>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0557B9">
            <w:pPr>
              <w:suppressAutoHyphens/>
              <w:spacing w:after="0" w:line="240" w:lineRule="auto"/>
              <w:jc w:val="both"/>
              <w:rPr>
                <w:rFonts w:ascii="Times New Roman" w:eastAsia="Times New Roman" w:hAnsi="Times New Roman" w:cs="Times New Roman"/>
                <w:sz w:val="24"/>
                <w:szCs w:val="24"/>
                <w:lang w:eastAsia="ar-SA"/>
              </w:rPr>
            </w:pPr>
            <w:r w:rsidRPr="000A7043">
              <w:rPr>
                <w:rFonts w:ascii="Times New Roman" w:eastAsiaTheme="minorEastAsia" w:hAnsi="Times New Roman" w:cs="Times New Roman"/>
                <w:b/>
                <w:sz w:val="24"/>
                <w:szCs w:val="24"/>
                <w:lang w:eastAsia="ru-RU"/>
              </w:rPr>
              <w:t>Основные мероприятия:</w:t>
            </w:r>
            <w:r>
              <w:rPr>
                <w:rFonts w:ascii="Times New Roman" w:eastAsiaTheme="minorEastAsia" w:hAnsi="Times New Roman" w:cs="Times New Roman"/>
                <w:b/>
                <w:sz w:val="24"/>
                <w:szCs w:val="24"/>
                <w:lang w:eastAsia="ru-RU"/>
              </w:rPr>
              <w:t xml:space="preserve"> </w:t>
            </w:r>
            <w:r w:rsidRPr="000C5361">
              <w:rPr>
                <w:rFonts w:ascii="Times New Roman" w:eastAsia="Times New Roman" w:hAnsi="Times New Roman" w:cs="Times New Roman"/>
                <w:sz w:val="24"/>
                <w:szCs w:val="24"/>
                <w:lang w:eastAsia="ar-SA"/>
              </w:rPr>
              <w:t>ликвидация несанкционированных свалок ТБО</w:t>
            </w:r>
            <w:r>
              <w:rPr>
                <w:rFonts w:ascii="Times New Roman" w:eastAsia="Times New Roman" w:hAnsi="Times New Roman" w:cs="Times New Roman"/>
                <w:sz w:val="24"/>
                <w:szCs w:val="24"/>
                <w:lang w:eastAsia="ar-SA"/>
              </w:rPr>
              <w:t>, в том числе реализация народных проектов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C50D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Л</w:t>
            </w:r>
            <w:r w:rsidRPr="000C5361">
              <w:rPr>
                <w:rFonts w:ascii="Times New Roman" w:hAnsi="Times New Roman" w:cs="Times New Roman"/>
                <w:sz w:val="24"/>
                <w:szCs w:val="24"/>
              </w:rPr>
              <w:t>иквид</w:t>
            </w:r>
            <w:r>
              <w:rPr>
                <w:rFonts w:ascii="Times New Roman" w:hAnsi="Times New Roman" w:cs="Times New Roman"/>
                <w:sz w:val="24"/>
                <w:szCs w:val="24"/>
              </w:rPr>
              <w:t>ация и рекультивация</w:t>
            </w:r>
            <w:r w:rsidRPr="000C5361">
              <w:rPr>
                <w:rFonts w:ascii="Times New Roman" w:hAnsi="Times New Roman" w:cs="Times New Roman"/>
                <w:sz w:val="24"/>
                <w:szCs w:val="24"/>
              </w:rPr>
              <w:t xml:space="preserve">  </w:t>
            </w:r>
            <w:r>
              <w:rPr>
                <w:rFonts w:ascii="Times New Roman" w:hAnsi="Times New Roman" w:cs="Times New Roman"/>
                <w:sz w:val="24"/>
                <w:szCs w:val="24"/>
              </w:rPr>
              <w:t xml:space="preserve">19 ед. </w:t>
            </w:r>
            <w:r w:rsidRPr="000C5361">
              <w:rPr>
                <w:rFonts w:ascii="Times New Roman" w:hAnsi="Times New Roman" w:cs="Times New Roman"/>
                <w:sz w:val="24"/>
                <w:szCs w:val="24"/>
              </w:rPr>
              <w:t>несанкци</w:t>
            </w:r>
            <w:r>
              <w:rPr>
                <w:rFonts w:ascii="Times New Roman" w:hAnsi="Times New Roman" w:cs="Times New Roman"/>
                <w:sz w:val="24"/>
                <w:szCs w:val="24"/>
              </w:rPr>
              <w:t>онированных</w:t>
            </w:r>
            <w:r w:rsidRPr="000C5361">
              <w:rPr>
                <w:rFonts w:ascii="Times New Roman" w:hAnsi="Times New Roman" w:cs="Times New Roman"/>
                <w:sz w:val="24"/>
                <w:szCs w:val="24"/>
              </w:rPr>
              <w:t xml:space="preserve"> объект</w:t>
            </w:r>
            <w:r>
              <w:rPr>
                <w:rFonts w:ascii="Times New Roman" w:hAnsi="Times New Roman" w:cs="Times New Roman"/>
                <w:sz w:val="24"/>
                <w:szCs w:val="24"/>
              </w:rPr>
              <w:t>ов</w:t>
            </w:r>
            <w:r w:rsidRPr="000C5361">
              <w:rPr>
                <w:rFonts w:ascii="Times New Roman" w:hAnsi="Times New Roman" w:cs="Times New Roman"/>
                <w:sz w:val="24"/>
                <w:szCs w:val="24"/>
              </w:rPr>
              <w:t xml:space="preserve"> размещения отходов;</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top w:val="single" w:sz="4" w:space="0" w:color="auto"/>
              <w:left w:val="single" w:sz="4" w:space="0" w:color="auto"/>
              <w:bottom w:val="single" w:sz="4" w:space="0" w:color="auto"/>
              <w:right w:val="single" w:sz="4" w:space="0" w:color="auto"/>
            </w:tcBorders>
          </w:tcPr>
          <w:p w:rsidR="00046E29" w:rsidRPr="000A7043" w:rsidRDefault="00046E29" w:rsidP="000557B9">
            <w:pPr>
              <w:suppressAutoHyphen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C50D5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783462" w:rsidRDefault="00046E29" w:rsidP="000557B9">
            <w:pPr>
              <w:suppressAutoHyphens/>
              <w:spacing w:after="0" w:line="240" w:lineRule="auto"/>
              <w:jc w:val="both"/>
              <w:rPr>
                <w:rFonts w:ascii="Times New Roman" w:eastAsiaTheme="minorEastAsia" w:hAnsi="Times New Roman" w:cs="Times New Roman"/>
                <w:sz w:val="24"/>
                <w:szCs w:val="24"/>
                <w:lang w:eastAsia="ru-RU"/>
              </w:rPr>
            </w:pPr>
            <w:r w:rsidRPr="00783462">
              <w:rPr>
                <w:rFonts w:ascii="Times New Roman" w:eastAsiaTheme="minorEastAsia" w:hAnsi="Times New Roman" w:cs="Times New Roman"/>
                <w:sz w:val="24"/>
                <w:szCs w:val="24"/>
                <w:lang w:eastAsia="ru-RU"/>
              </w:rPr>
              <w:t>Выявление мест размещения</w:t>
            </w:r>
            <w:r w:rsidRPr="00783462">
              <w:t xml:space="preserve"> </w:t>
            </w:r>
            <w:r w:rsidRPr="00783462">
              <w:rPr>
                <w:rFonts w:ascii="Times New Roman" w:eastAsiaTheme="minorEastAsia" w:hAnsi="Times New Roman" w:cs="Times New Roman"/>
                <w:sz w:val="24"/>
                <w:szCs w:val="24"/>
                <w:lang w:eastAsia="ru-RU"/>
              </w:rPr>
              <w:t>несанкционированных свалок ТБО</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C50D5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783462" w:rsidRDefault="00046E29" w:rsidP="000557B9">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83462">
              <w:rPr>
                <w:rFonts w:ascii="Times New Roman" w:eastAsiaTheme="minorEastAsia" w:hAnsi="Times New Roman" w:cs="Times New Roman"/>
                <w:sz w:val="24"/>
                <w:szCs w:val="24"/>
                <w:lang w:eastAsia="ru-RU"/>
              </w:rPr>
              <w:t>аключение муниципального контракта на ликвидация несанкционированных свалок ТБО</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C50D5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uppressAutoHyphens/>
              <w:spacing w:after="0" w:line="240" w:lineRule="auto"/>
              <w:jc w:val="both"/>
              <w:rPr>
                <w:rFonts w:ascii="Times New Roman" w:eastAsia="Times New Roman" w:hAnsi="Times New Roman" w:cs="Times New Roman"/>
                <w:sz w:val="24"/>
                <w:szCs w:val="24"/>
                <w:lang w:eastAsia="ar-SA"/>
              </w:rPr>
            </w:pPr>
            <w:r w:rsidRPr="000A7043">
              <w:rPr>
                <w:rFonts w:ascii="Times New Roman" w:eastAsiaTheme="minorEastAsia" w:hAnsi="Times New Roman" w:cs="Times New Roman"/>
                <w:b/>
                <w:sz w:val="24"/>
                <w:szCs w:val="24"/>
                <w:lang w:eastAsia="ru-RU"/>
              </w:rPr>
              <w:t>Основные мероприятия</w:t>
            </w:r>
            <w:r>
              <w:rPr>
                <w:rFonts w:ascii="Times New Roman" w:eastAsiaTheme="minorEastAsia" w:hAnsi="Times New Roman" w:cs="Times New Roman"/>
                <w:b/>
                <w:sz w:val="24"/>
                <w:szCs w:val="24"/>
                <w:lang w:eastAsia="ru-RU"/>
              </w:rPr>
              <w:t xml:space="preserve">: </w:t>
            </w:r>
            <w:r w:rsidRPr="000C5361">
              <w:rPr>
                <w:rFonts w:ascii="Times New Roman" w:eastAsia="Times New Roman" w:hAnsi="Times New Roman" w:cs="Times New Roman"/>
                <w:sz w:val="24"/>
                <w:szCs w:val="24"/>
                <w:lang w:eastAsia="ar-SA"/>
              </w:rPr>
              <w:t xml:space="preserve"> Создание систем по раздельному сбору отходов для обеспечения экологической и эффективной утилизации отходов</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127A23">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эффективности утилизации отходов</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heme="minorEastAsia" w:hAnsi="Times New Roman" w:cs="Times New Roman"/>
                <w:b/>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3.2.1</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C9202C" w:rsidRDefault="00046E29" w:rsidP="00D43705">
            <w:pPr>
              <w:suppressAutoHyphens/>
              <w:spacing w:after="0" w:line="240" w:lineRule="auto"/>
              <w:jc w:val="both"/>
              <w:rPr>
                <w:rFonts w:ascii="Times New Roman" w:eastAsiaTheme="minorEastAsia" w:hAnsi="Times New Roman" w:cs="Times New Roman"/>
                <w:sz w:val="24"/>
                <w:szCs w:val="24"/>
                <w:lang w:eastAsia="ru-RU"/>
              </w:rPr>
            </w:pPr>
            <w:r w:rsidRPr="00C9202C">
              <w:rPr>
                <w:rFonts w:ascii="Times New Roman" w:eastAsiaTheme="minorEastAsia" w:hAnsi="Times New Roman" w:cs="Times New Roman"/>
                <w:sz w:val="24"/>
                <w:szCs w:val="24"/>
                <w:lang w:eastAsia="ru-RU"/>
              </w:rPr>
              <w:t>Подача заявок на участие в госпрограмме «Воспроизводство и использование природных ресурсов и охрана окружающей среды</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3.2.2</w:t>
            </w:r>
          </w:p>
        </w:tc>
        <w:tc>
          <w:tcPr>
            <w:tcW w:w="3938" w:type="dxa"/>
            <w:gridSpan w:val="2"/>
            <w:tcBorders>
              <w:top w:val="single" w:sz="4" w:space="0" w:color="auto"/>
              <w:left w:val="single" w:sz="4" w:space="0" w:color="auto"/>
              <w:bottom w:val="single" w:sz="4" w:space="0" w:color="auto"/>
              <w:right w:val="single" w:sz="4" w:space="0" w:color="auto"/>
            </w:tcBorders>
          </w:tcPr>
          <w:p w:rsidR="00046E29" w:rsidRPr="00C9202C" w:rsidRDefault="00046E29" w:rsidP="00D43705">
            <w:pPr>
              <w:suppressAutoHyphen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Создание благоприятных условий по привлечению субъектов малого предпринимательства в сферу развития системы сбора и переработки вторичного сырья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127A23">
            <w:pPr>
              <w:autoSpaceDE w:val="0"/>
              <w:spacing w:after="0" w:line="240" w:lineRule="auto"/>
              <w:jc w:val="both"/>
              <w:rPr>
                <w:rFonts w:ascii="Times New Roman" w:eastAsia="Times New Roman" w:hAnsi="Times New Roman" w:cs="Times New Roman"/>
                <w:color w:val="000000"/>
                <w:sz w:val="24"/>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905E31">
        <w:trPr>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Подпрограмма 3</w:t>
            </w:r>
          </w:p>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«Повышение безопасности дорожного движения на территории муници</w:t>
            </w:r>
            <w:r>
              <w:rPr>
                <w:rFonts w:ascii="Times New Roman" w:eastAsiaTheme="minorEastAsia" w:hAnsi="Times New Roman" w:cs="Times New Roman"/>
                <w:b/>
                <w:sz w:val="24"/>
                <w:szCs w:val="24"/>
                <w:lang w:eastAsia="ru-RU"/>
              </w:rPr>
              <w:t>пального района «Сыктывдинский»</w:t>
            </w:r>
            <w:r w:rsidRPr="000C5361">
              <w:rPr>
                <w:rFonts w:ascii="Times New Roman" w:eastAsiaTheme="minorEastAsia" w:hAnsi="Times New Roman" w:cs="Times New Roman"/>
                <w:b/>
                <w:sz w:val="24"/>
                <w:szCs w:val="24"/>
                <w:lang w:eastAsia="ru-RU"/>
              </w:rPr>
              <w:t xml:space="preserve"> </w:t>
            </w:r>
          </w:p>
        </w:tc>
        <w:tc>
          <w:tcPr>
            <w:tcW w:w="424" w:type="dxa"/>
          </w:tcPr>
          <w:p w:rsidR="00046E29" w:rsidRPr="000C5361" w:rsidRDefault="00046E29" w:rsidP="00B95379"/>
        </w:tc>
        <w:tc>
          <w:tcPr>
            <w:tcW w:w="850" w:type="dxa"/>
          </w:tcPr>
          <w:p w:rsidR="00046E29" w:rsidRPr="000C5361" w:rsidRDefault="00046E29" w:rsidP="00B95379">
            <w:pPr>
              <w:spacing w:after="0" w:line="240" w:lineRule="auto"/>
              <w:rPr>
                <w:rFonts w:ascii="Times New Roman" w:hAnsi="Times New Roman" w:cs="Times New Roman"/>
                <w:sz w:val="24"/>
                <w:szCs w:val="24"/>
              </w:rPr>
            </w:pPr>
          </w:p>
        </w:tc>
        <w:tc>
          <w:tcPr>
            <w:tcW w:w="850" w:type="dxa"/>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6E29"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Задача:</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bCs/>
                <w:sz w:val="24"/>
                <w:szCs w:val="24"/>
              </w:rPr>
              <w:t>Развитие системы предупреждения опасного поведения участников дорожного движения</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hAnsi="Times New Roman" w:cs="Times New Roman"/>
                <w:b/>
                <w:sz w:val="24"/>
                <w:szCs w:val="24"/>
              </w:rPr>
              <w:t>Ос</w:t>
            </w:r>
            <w:r>
              <w:rPr>
                <w:rFonts w:ascii="Times New Roman" w:hAnsi="Times New Roman" w:cs="Times New Roman"/>
                <w:b/>
                <w:sz w:val="24"/>
                <w:szCs w:val="24"/>
              </w:rPr>
              <w:t>новное</w:t>
            </w:r>
            <w:r w:rsidRPr="00097593">
              <w:rPr>
                <w:rFonts w:ascii="Times New Roman" w:hAnsi="Times New Roman" w:cs="Times New Roman"/>
                <w:b/>
                <w:sz w:val="24"/>
                <w:szCs w:val="24"/>
              </w:rPr>
              <w:t xml:space="preserve"> мероприяти</w:t>
            </w:r>
            <w:r>
              <w:rPr>
                <w:rFonts w:ascii="Times New Roman" w:hAnsi="Times New Roman" w:cs="Times New Roman"/>
                <w:b/>
                <w:sz w:val="24"/>
                <w:szCs w:val="24"/>
              </w:rPr>
              <w:t>е</w:t>
            </w:r>
            <w:r w:rsidRPr="00097593">
              <w:rPr>
                <w:rFonts w:ascii="Times New Roman" w:hAnsi="Times New Roman" w:cs="Times New Roman"/>
                <w:b/>
                <w:sz w:val="24"/>
                <w:szCs w:val="24"/>
              </w:rPr>
              <w:t>:</w:t>
            </w:r>
          </w:p>
          <w:p w:rsidR="00046E29" w:rsidRPr="000C5361"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Снижение эффективности пропаганды </w:t>
            </w:r>
            <w:r w:rsidRPr="000C5361">
              <w:rPr>
                <w:rFonts w:ascii="Times New Roman" w:eastAsiaTheme="minorEastAsia" w:hAnsi="Times New Roman" w:cs="Times New Roman"/>
                <w:sz w:val="24"/>
                <w:szCs w:val="24"/>
                <w:lang w:eastAsia="ru-RU"/>
              </w:rPr>
              <w:t>безопасности дорожного движения</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0A7043" w:rsidRDefault="00046E29" w:rsidP="00B95379">
            <w:pPr>
              <w:spacing w:after="0" w:line="240" w:lineRule="auto"/>
              <w:ind w:right="-30"/>
              <w:rPr>
                <w:rFonts w:ascii="Times New Roman" w:eastAsia="Times New Roman" w:hAnsi="Times New Roman" w:cs="Times New Roman"/>
                <w:b/>
                <w:snapToGrid w:val="0"/>
                <w:sz w:val="24"/>
                <w:szCs w:val="24"/>
                <w:lang w:eastAsia="ru-RU"/>
              </w:rPr>
            </w:pPr>
            <w:r w:rsidRPr="000A7043">
              <w:rPr>
                <w:rFonts w:ascii="Times New Roman" w:eastAsia="Times New Roman" w:hAnsi="Times New Roman" w:cs="Times New Roman"/>
                <w:b/>
                <w:snapToGrid w:val="0"/>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Проведение районной комиссии по обеспечению безопасности дорожного движения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Размещение пропагандистских материалов на стендах, сайтах, в газетах</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097593">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hAnsi="Times New Roman" w:cs="Times New Roman"/>
                <w:b/>
                <w:sz w:val="24"/>
                <w:szCs w:val="24"/>
              </w:rPr>
              <w:t>Ос</w:t>
            </w:r>
            <w:r>
              <w:rPr>
                <w:rFonts w:ascii="Times New Roman" w:hAnsi="Times New Roman" w:cs="Times New Roman"/>
                <w:b/>
                <w:sz w:val="24"/>
                <w:szCs w:val="24"/>
              </w:rPr>
              <w:t>новное</w:t>
            </w:r>
            <w:r w:rsidRPr="00097593">
              <w:rPr>
                <w:rFonts w:ascii="Times New Roman" w:hAnsi="Times New Roman" w:cs="Times New Roman"/>
                <w:b/>
                <w:sz w:val="24"/>
                <w:szCs w:val="24"/>
              </w:rPr>
              <w:t xml:space="preserve"> мероприяти</w:t>
            </w:r>
            <w:r>
              <w:rPr>
                <w:rFonts w:ascii="Times New Roman" w:hAnsi="Times New Roman" w:cs="Times New Roman"/>
                <w:b/>
                <w:sz w:val="24"/>
                <w:szCs w:val="24"/>
              </w:rPr>
              <w:t>е</w:t>
            </w:r>
            <w:r w:rsidRPr="00097593">
              <w:rPr>
                <w:rFonts w:ascii="Times New Roman" w:hAnsi="Times New Roman" w:cs="Times New Roman"/>
                <w:b/>
                <w:sz w:val="24"/>
                <w:szCs w:val="24"/>
              </w:rPr>
              <w:t>:</w:t>
            </w:r>
          </w:p>
          <w:p w:rsidR="00046E29" w:rsidRPr="000C5361" w:rsidRDefault="00046E29" w:rsidP="00127A23">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безопасности дорожных условий</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0A7043" w:rsidRDefault="00046E29" w:rsidP="00127A23">
            <w:pPr>
              <w:spacing w:after="0" w:line="240" w:lineRule="auto"/>
              <w:ind w:right="-30"/>
              <w:rPr>
                <w:rFonts w:ascii="Times New Roman" w:eastAsia="Times New Roman" w:hAnsi="Times New Roman" w:cs="Times New Roman"/>
                <w:b/>
                <w:snapToGrid w:val="0"/>
                <w:sz w:val="24"/>
                <w:szCs w:val="24"/>
                <w:lang w:eastAsia="ru-RU"/>
              </w:rPr>
            </w:pPr>
            <w:r w:rsidRPr="000A7043">
              <w:rPr>
                <w:rFonts w:ascii="Times New Roman" w:eastAsia="Times New Roman" w:hAnsi="Times New Roman" w:cs="Times New Roman"/>
                <w:b/>
                <w:snapToGrid w:val="0"/>
                <w:sz w:val="24"/>
                <w:szCs w:val="24"/>
                <w:lang w:eastAsia="ru-RU"/>
              </w:rPr>
              <w:t>Мероприятия:</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127A23">
            <w:pPr>
              <w:spacing w:after="0" w:line="240" w:lineRule="auto"/>
              <w:ind w:right="-30"/>
              <w:rPr>
                <w:rFonts w:ascii="Times New Roman" w:eastAsia="Times New Roman" w:hAnsi="Times New Roman" w:cs="Times New Roman"/>
                <w:snapToGrid w:val="0"/>
                <w:sz w:val="24"/>
                <w:szCs w:val="24"/>
                <w:lang w:eastAsia="ru-RU"/>
              </w:rPr>
            </w:pPr>
            <w:r w:rsidRPr="00097593">
              <w:rPr>
                <w:rFonts w:ascii="Times New Roman" w:eastAsia="Times New Roman" w:hAnsi="Times New Roman" w:cs="Times New Roman"/>
                <w:snapToGrid w:val="0"/>
                <w:sz w:val="24"/>
                <w:szCs w:val="24"/>
                <w:lang w:eastAsia="ru-RU"/>
              </w:rPr>
              <w:t>Размещение правил дорожного движения на стендах, сайтах, в газетах</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97593" w:rsidRDefault="00046E29" w:rsidP="00127A23">
            <w:pPr>
              <w:spacing w:after="0" w:line="240" w:lineRule="auto"/>
              <w:ind w:right="-3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w:t>
            </w:r>
            <w:r w:rsidRPr="00D6288D">
              <w:rPr>
                <w:rFonts w:ascii="Times New Roman" w:eastAsia="Times New Roman" w:hAnsi="Times New Roman" w:cs="Times New Roman"/>
                <w:snapToGrid w:val="0"/>
                <w:sz w:val="24"/>
                <w:szCs w:val="24"/>
                <w:lang w:eastAsia="ru-RU"/>
              </w:rPr>
              <w:t>аспространение буклетов, листовок</w:t>
            </w:r>
          </w:p>
        </w:tc>
        <w:tc>
          <w:tcPr>
            <w:tcW w:w="2268" w:type="dxa"/>
            <w:gridSpan w:val="2"/>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Обеспечение безопасного участия детей в дорожном движении </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rHeight w:val="93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Проведение занятий с учащимися начальных классов по правилам безопасного поведения на дорогах</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577C62"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003F14">
            <w:pPr>
              <w:spacing w:after="0"/>
            </w:pPr>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A7043"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0A7043"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A7043">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FF616B">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D6288D"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Сбор информации по количеству проведенных занятий</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FF616B">
        <w:trPr>
          <w:gridAfter w:val="4"/>
          <w:wAfter w:w="2974" w:type="dxa"/>
          <w:trHeight w:val="17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отчета по  собранной информации</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3F6C4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3F6C4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3F6C41">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3F6C41">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3F6C41">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0AF8">
              <w:rPr>
                <w:rFonts w:ascii="Times New Roman" w:eastAsiaTheme="minorEastAsia" w:hAnsi="Times New Roman" w:cs="Times New Roman"/>
                <w:sz w:val="24"/>
                <w:szCs w:val="24"/>
                <w:lang w:eastAsia="ru-RU"/>
              </w:rPr>
              <w:t>Подготовительные работы</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3F6C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конкурса</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0AF8">
              <w:rPr>
                <w:rFonts w:ascii="Times New Roman" w:eastAsiaTheme="minorEastAsia" w:hAnsi="Times New Roman" w:cs="Times New Roman"/>
                <w:sz w:val="24"/>
                <w:szCs w:val="24"/>
                <w:lang w:eastAsia="ru-RU"/>
              </w:rPr>
              <w:t>Определение победителя конкурса</w:t>
            </w:r>
            <w:r>
              <w:rPr>
                <w:rFonts w:ascii="Times New Roman" w:eastAsiaTheme="minorEastAsia" w:hAnsi="Times New Roman" w:cs="Times New Roman"/>
                <w:sz w:val="24"/>
                <w:szCs w:val="24"/>
                <w:lang w:eastAsia="ru-RU"/>
              </w:rPr>
              <w:t>, награждение</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3F6C4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Оснащение общеобразовательных учреждений Сыктывдинского района мобильными</w:t>
            </w:r>
            <w:r>
              <w:rPr>
                <w:rFonts w:ascii="Times New Roman" w:hAnsi="Times New Roman" w:cs="Times New Roman"/>
                <w:sz w:val="24"/>
                <w:szCs w:val="24"/>
              </w:rPr>
              <w:t xml:space="preserve"> </w:t>
            </w:r>
            <w:proofErr w:type="spellStart"/>
            <w:r w:rsidRPr="000C5361">
              <w:rPr>
                <w:rFonts w:ascii="Times New Roman" w:hAnsi="Times New Roman" w:cs="Times New Roman"/>
                <w:sz w:val="24"/>
                <w:szCs w:val="24"/>
              </w:rPr>
              <w:t>автогородками</w:t>
            </w:r>
            <w:proofErr w:type="spellEnd"/>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480AF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Заключение муниципального контракта на приобретение мобильного </w:t>
            </w:r>
            <w:proofErr w:type="spellStart"/>
            <w:r>
              <w:rPr>
                <w:rFonts w:ascii="Times New Roman" w:eastAsiaTheme="minorEastAsia" w:hAnsi="Times New Roman" w:cs="Times New Roman"/>
                <w:sz w:val="24"/>
                <w:szCs w:val="24"/>
                <w:lang w:eastAsia="ru-RU"/>
              </w:rPr>
              <w:t>автогородка</w:t>
            </w:r>
            <w:proofErr w:type="spellEnd"/>
          </w:p>
        </w:tc>
        <w:tc>
          <w:tcPr>
            <w:tcW w:w="2268" w:type="dxa"/>
            <w:gridSpan w:val="2"/>
            <w:vMerge/>
            <w:tcBorders>
              <w:left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480AF8">
              <w:rPr>
                <w:rFonts w:ascii="Times New Roman" w:eastAsiaTheme="minorEastAsia" w:hAnsi="Times New Roman" w:cs="Times New Roman"/>
                <w:sz w:val="24"/>
                <w:szCs w:val="24"/>
                <w:lang w:eastAsia="ru-RU"/>
              </w:rPr>
              <w:t xml:space="preserve">становка мобильного </w:t>
            </w:r>
            <w:proofErr w:type="spellStart"/>
            <w:r>
              <w:rPr>
                <w:rFonts w:ascii="Times New Roman" w:eastAsiaTheme="minorEastAsia" w:hAnsi="Times New Roman" w:cs="Times New Roman"/>
                <w:sz w:val="24"/>
                <w:szCs w:val="24"/>
                <w:lang w:eastAsia="ru-RU"/>
              </w:rPr>
              <w:t>авто</w:t>
            </w:r>
            <w:r w:rsidRPr="00480AF8">
              <w:rPr>
                <w:rFonts w:ascii="Times New Roman" w:eastAsiaTheme="minorEastAsia" w:hAnsi="Times New Roman" w:cs="Times New Roman"/>
                <w:sz w:val="24"/>
                <w:szCs w:val="24"/>
                <w:lang w:eastAsia="ru-RU"/>
              </w:rPr>
              <w:t>городка</w:t>
            </w:r>
            <w:proofErr w:type="spellEnd"/>
          </w:p>
        </w:tc>
        <w:tc>
          <w:tcPr>
            <w:tcW w:w="2268" w:type="dxa"/>
            <w:gridSpan w:val="2"/>
            <w:vMerge/>
            <w:tcBorders>
              <w:left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480A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480AF8">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2.4</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0A704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Оснащение детских дошкольных учреждений оборудованием, позволяющим в игровой форме формировать навыки безопасного поведения на улично-дорожной сети</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0A704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0A704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Заключение муниципального контракта на приобретение оборудования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80AF8" w:rsidRDefault="00046E29" w:rsidP="000A704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480AF8">
              <w:rPr>
                <w:rFonts w:ascii="Times New Roman" w:eastAsiaTheme="minorEastAsia" w:hAnsi="Times New Roman" w:cs="Times New Roman"/>
                <w:sz w:val="24"/>
                <w:szCs w:val="24"/>
                <w:lang w:eastAsia="ru-RU"/>
              </w:rPr>
              <w:t xml:space="preserve">становка </w:t>
            </w:r>
            <w:r>
              <w:rPr>
                <w:rFonts w:ascii="Times New Roman" w:eastAsiaTheme="minorEastAsia" w:hAnsi="Times New Roman" w:cs="Times New Roman"/>
                <w:sz w:val="24"/>
                <w:szCs w:val="24"/>
                <w:lang w:eastAsia="ru-RU"/>
              </w:rPr>
              <w:t>приобретенного оборудования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rHeight w:val="156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2.5</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0A704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6288D">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Изготовление и распространение </w:t>
            </w:r>
            <w:proofErr w:type="spellStart"/>
            <w:r w:rsidRPr="000C5361">
              <w:rPr>
                <w:rFonts w:ascii="Times New Roman" w:hAnsi="Times New Roman" w:cs="Times New Roman"/>
                <w:sz w:val="24"/>
                <w:szCs w:val="24"/>
              </w:rPr>
              <w:t>световозвращающих</w:t>
            </w:r>
            <w:proofErr w:type="spellEnd"/>
            <w:r w:rsidRPr="000C5361">
              <w:rPr>
                <w:rFonts w:ascii="Times New Roman" w:hAnsi="Times New Roman" w:cs="Times New Roman"/>
                <w:sz w:val="24"/>
                <w:szCs w:val="24"/>
              </w:rPr>
              <w:t xml:space="preserve"> приспособлений в среде дошкольников и учащихся младших классов образовательных учреждений</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Учащение </w:t>
            </w:r>
            <w:r w:rsidRPr="000C5361">
              <w:rPr>
                <w:rFonts w:ascii="Times New Roman" w:eastAsiaTheme="minorEastAsia" w:hAnsi="Times New Roman" w:cs="Times New Roman"/>
                <w:sz w:val="24"/>
                <w:szCs w:val="24"/>
                <w:lang w:eastAsia="ru-RU"/>
              </w:rPr>
              <w:t>наездов на детей на дороге в темное время суток</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rHeight w:val="191"/>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D6288D" w:rsidRDefault="00046E29" w:rsidP="005C46B0">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r>
      <w:tr w:rsidR="00046E29" w:rsidRPr="000C5361" w:rsidTr="000C0CE4">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0CE4"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2.5.1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0CE4"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 xml:space="preserve">заключение муниципального контракта на изготовление </w:t>
            </w:r>
            <w:proofErr w:type="spellStart"/>
            <w:r w:rsidRPr="000C0CE4">
              <w:rPr>
                <w:rFonts w:ascii="Times New Roman" w:eastAsiaTheme="minorEastAsia" w:hAnsi="Times New Roman" w:cs="Times New Roman"/>
                <w:sz w:val="24"/>
                <w:szCs w:val="24"/>
                <w:lang w:eastAsia="ru-RU"/>
              </w:rPr>
              <w:t>световозвращающих</w:t>
            </w:r>
            <w:proofErr w:type="spellEnd"/>
            <w:r w:rsidRPr="000C0CE4">
              <w:rPr>
                <w:rFonts w:ascii="Times New Roman" w:eastAsiaTheme="minorEastAsia" w:hAnsi="Times New Roman" w:cs="Times New Roman"/>
                <w:sz w:val="24"/>
                <w:szCs w:val="24"/>
                <w:lang w:eastAsia="ru-RU"/>
              </w:rPr>
              <w:t xml:space="preserve"> приспособлений</w:t>
            </w:r>
          </w:p>
        </w:tc>
        <w:tc>
          <w:tcPr>
            <w:tcW w:w="2268" w:type="dxa"/>
            <w:gridSpan w:val="2"/>
            <w:vMerge/>
            <w:tcBorders>
              <w:left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r>
      <w:tr w:rsidR="00046E29" w:rsidRPr="000C5361" w:rsidTr="00FF616B">
        <w:trPr>
          <w:gridAfter w:val="4"/>
          <w:wAfter w:w="2974" w:type="dxa"/>
          <w:trHeight w:val="473"/>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0CE4"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2.5.2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0CE4"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 xml:space="preserve">распространение </w:t>
            </w:r>
            <w:proofErr w:type="spellStart"/>
            <w:r w:rsidRPr="000C0CE4">
              <w:rPr>
                <w:rFonts w:ascii="Times New Roman" w:eastAsiaTheme="minorEastAsia" w:hAnsi="Times New Roman" w:cs="Times New Roman"/>
                <w:sz w:val="24"/>
                <w:szCs w:val="24"/>
                <w:lang w:eastAsia="ru-RU"/>
              </w:rPr>
              <w:t>световозвращающих</w:t>
            </w:r>
            <w:proofErr w:type="spellEnd"/>
            <w:r w:rsidRPr="000C0CE4">
              <w:rPr>
                <w:rFonts w:ascii="Times New Roman" w:eastAsiaTheme="minorEastAsia" w:hAnsi="Times New Roman" w:cs="Times New Roman"/>
                <w:sz w:val="24"/>
                <w:szCs w:val="24"/>
                <w:lang w:eastAsia="ru-RU"/>
              </w:rPr>
              <w:t xml:space="preserve"> приспособлений в среде дошкольников и учащихся младших классов образовательных учреждений</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46E29" w:rsidRPr="000C5361"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5C46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5C46B0">
            <w:pPr>
              <w:spacing w:after="0" w:line="240" w:lineRule="auto"/>
              <w:rPr>
                <w:rFonts w:ascii="Times New Roman" w:hAnsi="Times New Roman" w:cs="Times New Roman"/>
                <w:sz w:val="24"/>
                <w:szCs w:val="24"/>
              </w:rPr>
            </w:pPr>
          </w:p>
        </w:tc>
      </w:tr>
      <w:tr w:rsidR="00046E29" w:rsidRPr="000C5361" w:rsidTr="00003F14">
        <w:trPr>
          <w:gridAfter w:val="4"/>
          <w:wAfter w:w="2974" w:type="dxa"/>
          <w:trHeight w:val="1039"/>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046E29" w:rsidRPr="000C5361" w:rsidRDefault="00046E29" w:rsidP="00B95379">
            <w:pPr>
              <w:spacing w:after="0" w:line="240" w:lineRule="auto"/>
              <w:ind w:right="-30"/>
              <w:rPr>
                <w:rFonts w:ascii="Times New Roman" w:hAnsi="Times New Roman" w:cs="Times New Roman"/>
                <w:sz w:val="24"/>
                <w:szCs w:val="24"/>
              </w:rPr>
            </w:pPr>
            <w:r w:rsidRPr="000C5361">
              <w:rPr>
                <w:rFonts w:ascii="Times New Roman" w:hAnsi="Times New Roman" w:cs="Times New Roman"/>
                <w:bCs/>
                <w:sz w:val="24"/>
                <w:szCs w:val="24"/>
              </w:rPr>
              <w:t>Развитие системы организации движения транспортных средств и пешеходов и повышение безопасности дорожных условий</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улично-дорожной сети барьерными ограждениями, в том числе разделяющими встречные направления движения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577C62"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8117E7">
              <w:rPr>
                <w:rFonts w:ascii="Times New Roman" w:eastAsia="Times New Roman" w:hAnsi="Times New Roman" w:cs="Arial"/>
                <w:noProof/>
                <w:sz w:val="24"/>
                <w:szCs w:val="24"/>
                <w:lang w:eastAsia="ru-RU"/>
              </w:rPr>
              <w:t>Снижение количества дорожно-транспортных происшествий с пострадавшими до 62ед.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FF616B">
        <w:trPr>
          <w:gridAfter w:val="4"/>
          <w:wAfter w:w="2974" w:type="dxa"/>
          <w:trHeight w:val="171"/>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C710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Pr="008117E7" w:rsidRDefault="00046E29" w:rsidP="00FC710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C7107"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Мониторинг и выбор мест необходимых для обустройства барьерными ограждениями</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Pr="008117E7"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C710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C7107">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приобретение и обустройство </w:t>
            </w:r>
            <w:r w:rsidRPr="000C5361">
              <w:rPr>
                <w:rFonts w:ascii="Times New Roman" w:eastAsiaTheme="minorEastAsia" w:hAnsi="Times New Roman" w:cs="Times New Roman"/>
                <w:bCs/>
                <w:sz w:val="24"/>
                <w:szCs w:val="24"/>
                <w:lang w:eastAsia="ru-RU"/>
              </w:rPr>
              <w:t>барьерны</w:t>
            </w:r>
            <w:r>
              <w:rPr>
                <w:rFonts w:ascii="Times New Roman" w:eastAsiaTheme="minorEastAsia" w:hAnsi="Times New Roman" w:cs="Times New Roman"/>
                <w:bCs/>
                <w:sz w:val="24"/>
                <w:szCs w:val="24"/>
                <w:lang w:eastAsia="ru-RU"/>
              </w:rPr>
              <w:t>х</w:t>
            </w:r>
            <w:r w:rsidRPr="000C5361">
              <w:rPr>
                <w:rFonts w:ascii="Times New Roman" w:eastAsiaTheme="minorEastAsia" w:hAnsi="Times New Roman" w:cs="Times New Roman"/>
                <w:bCs/>
                <w:sz w:val="24"/>
                <w:szCs w:val="24"/>
                <w:lang w:eastAsia="ru-RU"/>
              </w:rPr>
              <w:t xml:space="preserve"> ограждени</w:t>
            </w:r>
            <w:r>
              <w:rPr>
                <w:rFonts w:ascii="Times New Roman" w:eastAsiaTheme="minorEastAsia" w:hAnsi="Times New Roman" w:cs="Times New Roman"/>
                <w:bCs/>
                <w:sz w:val="24"/>
                <w:szCs w:val="24"/>
                <w:lang w:eastAsia="ru-RU"/>
              </w:rPr>
              <w:t>й</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Pr="008117E7"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3.2</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 xml:space="preserve">Оборудование нерегулируемых </w:t>
            </w:r>
            <w:r w:rsidRPr="000C5361">
              <w:rPr>
                <w:rFonts w:ascii="Times New Roman" w:eastAsiaTheme="minorEastAsia" w:hAnsi="Times New Roman" w:cs="Times New Roman"/>
                <w:bCs/>
                <w:sz w:val="24"/>
                <w:szCs w:val="24"/>
                <w:lang w:eastAsia="ru-RU"/>
              </w:rPr>
              <w:lastRenderedPageBreak/>
              <w:t>пешеходных переходов освещением, искусственными дорожными неровностями</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 xml:space="preserve">окращение количества лиц, погибших и </w:t>
            </w:r>
            <w:r w:rsidRPr="000C5361">
              <w:rPr>
                <w:rFonts w:ascii="Times New Roman" w:eastAsia="Times New Roman" w:hAnsi="Times New Roman" w:cs="Arial"/>
                <w:noProof/>
                <w:sz w:val="24"/>
                <w:szCs w:val="24"/>
                <w:lang w:eastAsia="ru-RU"/>
              </w:rPr>
              <w:lastRenderedPageBreak/>
              <w:t>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w:t>
            </w:r>
            <w:r w:rsidRPr="000C5361">
              <w:rPr>
                <w:rFonts w:ascii="Times New Roman" w:hAnsi="Times New Roman" w:cs="Times New Roman"/>
                <w:sz w:val="24"/>
                <w:szCs w:val="24"/>
              </w:rPr>
              <w:lastRenderedPageBreak/>
              <w:t>ют программе 100 %</w:t>
            </w: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C710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FF616B"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t>3.2.1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F616B" w:rsidRDefault="00046E29" w:rsidP="00FF616B">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 xml:space="preserve">Мониторинг и выбор </w:t>
            </w:r>
            <w:r>
              <w:rPr>
                <w:rFonts w:ascii="Times New Roman" w:eastAsiaTheme="minorEastAsia" w:hAnsi="Times New Roman" w:cs="Times New Roman"/>
                <w:sz w:val="24"/>
                <w:szCs w:val="24"/>
                <w:lang w:eastAsia="ru-RU"/>
              </w:rPr>
              <w:t>пешеходных переходов</w:t>
            </w:r>
            <w:r w:rsidRPr="00FF616B">
              <w:rPr>
                <w:rFonts w:ascii="Times New Roman" w:eastAsiaTheme="minorEastAsia" w:hAnsi="Times New Roman" w:cs="Times New Roman"/>
                <w:sz w:val="24"/>
                <w:szCs w:val="24"/>
                <w:lang w:eastAsia="ru-RU"/>
              </w:rPr>
              <w:t xml:space="preserve"> необходимых</w:t>
            </w:r>
            <w:r>
              <w:rPr>
                <w:rFonts w:ascii="Times New Roman" w:eastAsiaTheme="minorEastAsia" w:hAnsi="Times New Roman" w:cs="Times New Roman"/>
                <w:sz w:val="24"/>
                <w:szCs w:val="24"/>
                <w:lang w:eastAsia="ru-RU"/>
              </w:rPr>
              <w:t xml:space="preserve"> оборудовать </w:t>
            </w:r>
            <w:r w:rsidRPr="00FF616B">
              <w:rPr>
                <w:rFonts w:ascii="Times New Roman" w:eastAsiaTheme="minorEastAsia" w:hAnsi="Times New Roman" w:cs="Times New Roman"/>
                <w:sz w:val="24"/>
                <w:szCs w:val="24"/>
                <w:lang w:eastAsia="ru-RU"/>
              </w:rPr>
              <w:t xml:space="preserve"> искусственными дорожными неровностями</w:t>
            </w:r>
            <w:r>
              <w:rPr>
                <w:rFonts w:ascii="Times New Roman" w:eastAsiaTheme="minorEastAsia" w:hAnsi="Times New Roman" w:cs="Times New Roman"/>
                <w:sz w:val="24"/>
                <w:szCs w:val="24"/>
                <w:lang w:eastAsia="ru-RU"/>
              </w:rPr>
              <w:t xml:space="preserve"> и освещением</w:t>
            </w:r>
          </w:p>
        </w:tc>
        <w:tc>
          <w:tcPr>
            <w:tcW w:w="2268" w:type="dxa"/>
            <w:gridSpan w:val="2"/>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FF616B"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t>3.2.2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F616B" w:rsidRDefault="00046E29" w:rsidP="00FC710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обустройству пешеходных переходов</w:t>
            </w:r>
            <w:r>
              <w:t xml:space="preserve"> </w:t>
            </w:r>
            <w:r w:rsidRPr="00FF616B">
              <w:rPr>
                <w:rFonts w:ascii="Times New Roman" w:eastAsiaTheme="minorEastAsia" w:hAnsi="Times New Roman" w:cs="Times New Roman"/>
                <w:sz w:val="24"/>
                <w:szCs w:val="24"/>
                <w:lang w:eastAsia="ru-RU"/>
              </w:rPr>
              <w:t>искусственными дорожными неровностями</w:t>
            </w:r>
          </w:p>
        </w:tc>
        <w:tc>
          <w:tcPr>
            <w:tcW w:w="2268" w:type="dxa"/>
            <w:gridSpan w:val="2"/>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r>
      <w:tr w:rsidR="00046E29" w:rsidRPr="000C5361" w:rsidTr="00FF616B">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FF616B"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F616B"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освещению пешеходных переходов</w:t>
            </w:r>
          </w:p>
        </w:tc>
        <w:tc>
          <w:tcPr>
            <w:tcW w:w="2268" w:type="dxa"/>
            <w:gridSpan w:val="2"/>
            <w:vMerge/>
            <w:tcBorders>
              <w:left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C71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FC71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FC7107">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3.3</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r>
              <w:rPr>
                <w:rFonts w:ascii="Times New Roman" w:eastAsiaTheme="minorEastAsia" w:hAnsi="Times New Roman" w:cs="Times New Roman"/>
                <w:bCs/>
                <w:sz w:val="24"/>
                <w:szCs w:val="24"/>
                <w:lang w:eastAsia="ru-RU"/>
              </w:rPr>
              <w:t xml:space="preserve">, в том </w:t>
            </w:r>
            <w:r w:rsidRPr="000371F3">
              <w:rPr>
                <w:rFonts w:ascii="Times New Roman" w:eastAsiaTheme="minorEastAsia" w:hAnsi="Times New Roman" w:cs="Times New Roman"/>
                <w:bCs/>
                <w:sz w:val="24"/>
                <w:szCs w:val="24"/>
                <w:lang w:eastAsia="ru-RU"/>
              </w:rPr>
              <w:t>числе реализация народных проектов  в сфере дорожной деятельности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F616B">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E28FC"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28FC">
              <w:rPr>
                <w:rFonts w:ascii="Times New Roman" w:eastAsiaTheme="minorEastAsia" w:hAnsi="Times New Roman" w:cs="Times New Roman"/>
                <w:sz w:val="24"/>
                <w:szCs w:val="24"/>
                <w:lang w:eastAsia="ru-RU"/>
              </w:rPr>
              <w:t>Ремонт автомобильных дорог</w:t>
            </w:r>
            <w:r w:rsidRPr="000C5361">
              <w:rPr>
                <w:rFonts w:ascii="Times New Roman" w:eastAsiaTheme="minorEastAsia" w:hAnsi="Times New Roman" w:cs="Times New Roman"/>
                <w:bCs/>
                <w:sz w:val="24"/>
                <w:szCs w:val="24"/>
                <w:lang w:eastAsia="ru-RU"/>
              </w:rPr>
              <w:t xml:space="preserve"> находящихся в муниципальной собственности МО МР «Сыктывдинский»</w:t>
            </w:r>
          </w:p>
        </w:tc>
        <w:tc>
          <w:tcPr>
            <w:tcW w:w="2268" w:type="dxa"/>
            <w:gridSpan w:val="2"/>
            <w:vMerge/>
            <w:tcBorders>
              <w:left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FE28FC"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28FC">
              <w:rPr>
                <w:rFonts w:ascii="Times New Roman" w:eastAsiaTheme="minorEastAsia" w:hAnsi="Times New Roman" w:cs="Times New Roman"/>
                <w:sz w:val="24"/>
                <w:szCs w:val="24"/>
                <w:lang w:eastAsia="ru-RU"/>
              </w:rPr>
              <w:t>Обустройство проездов по решению суда</w:t>
            </w:r>
          </w:p>
        </w:tc>
        <w:tc>
          <w:tcPr>
            <w:tcW w:w="2268" w:type="dxa"/>
            <w:gridSpan w:val="2"/>
            <w:vMerge/>
            <w:tcBorders>
              <w:left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F61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FF61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FF616B">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3.4</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 xml:space="preserve">Обустройство участков улично-дорожной сети населенных </w:t>
            </w:r>
            <w:r w:rsidRPr="000C5361">
              <w:rPr>
                <w:rFonts w:ascii="Times New Roman" w:eastAsiaTheme="minorEastAsia" w:hAnsi="Times New Roman" w:cs="Times New Roman"/>
                <w:bCs/>
                <w:sz w:val="24"/>
                <w:szCs w:val="24"/>
                <w:lang w:eastAsia="ru-RU"/>
              </w:rPr>
              <w:lastRenderedPageBreak/>
              <w:t>пунктов пешеходными ограждениями, в том числе в зоне пешеходных переходов</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 xml:space="preserve">окращение количества лиц, погибших и пострадавших в результате </w:t>
            </w:r>
            <w:r w:rsidRPr="000C5361">
              <w:rPr>
                <w:rFonts w:ascii="Times New Roman" w:eastAsia="Times New Roman" w:hAnsi="Times New Roman" w:cs="Arial"/>
                <w:noProof/>
                <w:sz w:val="24"/>
                <w:szCs w:val="24"/>
                <w:lang w:eastAsia="ru-RU"/>
              </w:rPr>
              <w:lastRenderedPageBreak/>
              <w:t>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 xml:space="preserve">Соответствуют </w:t>
            </w:r>
            <w:r w:rsidRPr="000C5361">
              <w:rPr>
                <w:rFonts w:ascii="Times New Roman" w:hAnsi="Times New Roman" w:cs="Times New Roman"/>
                <w:sz w:val="24"/>
                <w:szCs w:val="24"/>
              </w:rPr>
              <w:lastRenderedPageBreak/>
              <w:t>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E28FC">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E28FC">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Выявление</w:t>
            </w:r>
            <w:r w:rsidRPr="00FF616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пешеходных переходов</w:t>
            </w:r>
            <w:r w:rsidRPr="00FF616B">
              <w:rPr>
                <w:rFonts w:ascii="Times New Roman" w:eastAsiaTheme="minorEastAsia" w:hAnsi="Times New Roman" w:cs="Times New Roman"/>
                <w:sz w:val="24"/>
                <w:szCs w:val="24"/>
                <w:lang w:eastAsia="ru-RU"/>
              </w:rPr>
              <w:t xml:space="preserve"> необходимых</w:t>
            </w:r>
            <w:r>
              <w:rPr>
                <w:rFonts w:ascii="Times New Roman" w:eastAsiaTheme="minorEastAsia" w:hAnsi="Times New Roman" w:cs="Times New Roman"/>
                <w:sz w:val="24"/>
                <w:szCs w:val="24"/>
                <w:lang w:eastAsia="ru-RU"/>
              </w:rPr>
              <w:t xml:space="preserve"> оборудовать </w:t>
            </w:r>
            <w:r w:rsidRPr="00FF616B">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bCs/>
                <w:sz w:val="24"/>
                <w:szCs w:val="24"/>
                <w:lang w:eastAsia="ru-RU"/>
              </w:rPr>
              <w:t>ограждениями,</w:t>
            </w:r>
          </w:p>
        </w:tc>
        <w:tc>
          <w:tcPr>
            <w:tcW w:w="2268" w:type="dxa"/>
            <w:gridSpan w:val="2"/>
            <w:vMerge/>
            <w:tcBorders>
              <w:left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FE28FC">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F616B">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выполнение работ  по обустройству пешеходных переходов ограждениями</w:t>
            </w:r>
          </w:p>
        </w:tc>
        <w:tc>
          <w:tcPr>
            <w:tcW w:w="2268" w:type="dxa"/>
            <w:gridSpan w:val="2"/>
            <w:vMerge/>
            <w:tcBorders>
              <w:left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FE2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FE28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FE28FC">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3.5</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Модернизация (реконструкция) светофорных объектов</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регулируемости транспортных потоков</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003F14">
            <w:pPr>
              <w:spacing w:after="0"/>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A10FF"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10FF">
              <w:rPr>
                <w:rFonts w:ascii="Times New Roman" w:eastAsiaTheme="minorEastAsia" w:hAnsi="Times New Roman" w:cs="Times New Roman"/>
                <w:sz w:val="24"/>
                <w:szCs w:val="24"/>
                <w:lang w:eastAsia="ru-RU"/>
              </w:rPr>
              <w:t>Выявление</w:t>
            </w:r>
            <w:r>
              <w:rPr>
                <w:rFonts w:ascii="Times New Roman" w:eastAsiaTheme="minorEastAsia" w:hAnsi="Times New Roman" w:cs="Times New Roman"/>
                <w:sz w:val="24"/>
                <w:szCs w:val="24"/>
                <w:lang w:eastAsia="ru-RU"/>
              </w:rPr>
              <w:t xml:space="preserve"> светофорных объектов необходимых модернизировать</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A10FF" w:rsidRDefault="00046E29" w:rsidP="004A10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10FF">
              <w:rPr>
                <w:rFonts w:ascii="Times New Roman" w:eastAsiaTheme="minorEastAsia" w:hAnsi="Times New Roman" w:cs="Times New Roman"/>
                <w:sz w:val="24"/>
                <w:szCs w:val="24"/>
                <w:lang w:eastAsia="ru-RU"/>
              </w:rPr>
              <w:t xml:space="preserve">Заключение муниципального контракта на </w:t>
            </w:r>
            <w:r>
              <w:rPr>
                <w:rFonts w:ascii="Times New Roman" w:eastAsiaTheme="minorEastAsia" w:hAnsi="Times New Roman" w:cs="Times New Roman"/>
                <w:sz w:val="24"/>
                <w:szCs w:val="24"/>
                <w:lang w:eastAsia="ru-RU"/>
              </w:rPr>
              <w:t>в</w:t>
            </w:r>
            <w:r w:rsidRPr="004A10FF">
              <w:rPr>
                <w:rFonts w:ascii="Times New Roman" w:eastAsiaTheme="minorEastAsia" w:hAnsi="Times New Roman" w:cs="Times New Roman"/>
                <w:sz w:val="24"/>
                <w:szCs w:val="24"/>
                <w:lang w:eastAsia="ru-RU"/>
              </w:rPr>
              <w:t>ыполнение работ по модернизации</w:t>
            </w:r>
            <w:r>
              <w:rPr>
                <w:rFonts w:ascii="Times New Roman" w:eastAsiaTheme="minorEastAsia" w:hAnsi="Times New Roman" w:cs="Times New Roman"/>
                <w:sz w:val="24"/>
                <w:szCs w:val="24"/>
                <w:lang w:eastAsia="ru-RU"/>
              </w:rPr>
              <w:t xml:space="preserve"> (реконструкции)</w:t>
            </w:r>
            <w:r>
              <w:t xml:space="preserve"> </w:t>
            </w:r>
            <w:r w:rsidRPr="004A10FF">
              <w:rPr>
                <w:rFonts w:ascii="Times New Roman" w:eastAsiaTheme="minorEastAsia" w:hAnsi="Times New Roman" w:cs="Times New Roman"/>
                <w:sz w:val="24"/>
                <w:szCs w:val="24"/>
                <w:lang w:eastAsia="ru-RU"/>
              </w:rPr>
              <w:t>светофорных объектов</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3.6</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Установка дорожных знаков на флуоресцентной основе</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003F14">
            <w:pPr>
              <w:spacing w:after="0"/>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A10FF"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Выявление и определение дорожных знаков установленных на старых образцах</w:t>
            </w:r>
          </w:p>
        </w:tc>
        <w:tc>
          <w:tcPr>
            <w:tcW w:w="2268" w:type="dxa"/>
            <w:gridSpan w:val="2"/>
            <w:vMerge/>
            <w:tcBorders>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A10FF"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12308">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установке дорожных знаков на флуоресцентной основе</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003F14">
            <w:pPr>
              <w:spacing w:after="0"/>
              <w:rPr>
                <w:rFonts w:ascii="Times New Roman" w:hAnsi="Times New Roman" w:cs="Times New Roman"/>
                <w:sz w:val="24"/>
                <w:szCs w:val="24"/>
              </w:rPr>
            </w:pPr>
          </w:p>
        </w:tc>
      </w:tr>
      <w:tr w:rsidR="00046E29" w:rsidRPr="000C5361" w:rsidTr="00512308">
        <w:trPr>
          <w:gridAfter w:val="4"/>
          <w:wAfter w:w="2974" w:type="dxa"/>
          <w:trHeight w:val="849"/>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3.7</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512308">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Нанесение горизонтальной дорожной разметки</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512308">
            <w:pPr>
              <w:spacing w:after="0" w:line="240" w:lineRule="auto"/>
            </w:pPr>
            <w:r w:rsidRPr="000C5361">
              <w:rPr>
                <w:rFonts w:ascii="Times New Roman" w:hAnsi="Times New Roman" w:cs="Times New Roman"/>
                <w:sz w:val="24"/>
                <w:szCs w:val="24"/>
              </w:rPr>
              <w:t>Соответствуют программе 100 %</w:t>
            </w:r>
          </w:p>
        </w:tc>
      </w:tr>
      <w:tr w:rsidR="00046E29" w:rsidRPr="000C5361" w:rsidTr="00512308">
        <w:trPr>
          <w:gridAfter w:val="4"/>
          <w:wAfter w:w="2974" w:type="dxa"/>
          <w:trHeight w:val="26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51230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r>
      <w:tr w:rsidR="00046E29" w:rsidRPr="000C5361" w:rsidTr="00512308">
        <w:trPr>
          <w:gridAfter w:val="4"/>
          <w:wAfter w:w="2974" w:type="dxa"/>
          <w:trHeight w:val="140"/>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BA3EA0"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3EA0">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нанесению горизонтальной </w:t>
            </w:r>
            <w:r>
              <w:rPr>
                <w:rFonts w:ascii="Times New Roman" w:eastAsiaTheme="minorEastAsia" w:hAnsi="Times New Roman" w:cs="Times New Roman"/>
                <w:sz w:val="24"/>
                <w:szCs w:val="24"/>
                <w:lang w:eastAsia="ru-RU"/>
              </w:rPr>
              <w:lastRenderedPageBreak/>
              <w:t>разметки</w:t>
            </w:r>
          </w:p>
        </w:tc>
        <w:tc>
          <w:tcPr>
            <w:tcW w:w="2268" w:type="dxa"/>
            <w:gridSpan w:val="2"/>
            <w:vMerge/>
            <w:tcBorders>
              <w:left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r>
      <w:tr w:rsidR="00046E29" w:rsidRPr="000C5361" w:rsidTr="00512308">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3.7.2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BA3EA0"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A3EA0">
              <w:rPr>
                <w:rFonts w:ascii="Times New Roman" w:eastAsiaTheme="minorEastAsia" w:hAnsi="Times New Roman" w:cs="Times New Roman"/>
                <w:sz w:val="24"/>
                <w:szCs w:val="24"/>
                <w:lang w:eastAsia="ru-RU"/>
              </w:rPr>
              <w:t xml:space="preserve">ыполнение работ по очистке дорог с асфальтобетонным покрытием </w:t>
            </w:r>
            <w:r>
              <w:rPr>
                <w:rFonts w:ascii="Times New Roman" w:eastAsiaTheme="minorEastAsia" w:hAnsi="Times New Roman" w:cs="Times New Roman"/>
                <w:sz w:val="24"/>
                <w:szCs w:val="24"/>
                <w:lang w:eastAsia="ru-RU"/>
              </w:rPr>
              <w:t xml:space="preserve"> перед нанесением горизонтальной  разметки</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5123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5123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512308">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3.8</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003F14">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Приведение пешеходных переходов в соответствии с национальными стандартами, вступившими в силу с 28.02.2014 года </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003F14">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0 чел.;</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003F14">
            <w:pPr>
              <w:spacing w:after="0"/>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CB6E1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173"/>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CB6E19" w:rsidRDefault="00046E29" w:rsidP="00CB6E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Выявление</w:t>
            </w:r>
            <w:r>
              <w:rPr>
                <w:rFonts w:ascii="Times New Roman" w:eastAsiaTheme="minorEastAsia" w:hAnsi="Times New Roman" w:cs="Times New Roman"/>
                <w:sz w:val="24"/>
                <w:szCs w:val="24"/>
                <w:lang w:eastAsia="ru-RU"/>
              </w:rPr>
              <w:t xml:space="preserve"> и определение пешеходных переходов необходимых к приведению</w:t>
            </w:r>
            <w:r>
              <w:t xml:space="preserve"> </w:t>
            </w:r>
            <w:r w:rsidRPr="00CB6E19">
              <w:rPr>
                <w:rFonts w:ascii="Times New Roman" w:eastAsiaTheme="minorEastAsia" w:hAnsi="Times New Roman" w:cs="Times New Roman"/>
                <w:sz w:val="24"/>
                <w:szCs w:val="24"/>
                <w:lang w:eastAsia="ru-RU"/>
              </w:rPr>
              <w:t>в соответствии с национальными стандартами</w:t>
            </w:r>
          </w:p>
        </w:tc>
        <w:tc>
          <w:tcPr>
            <w:tcW w:w="2268" w:type="dxa"/>
            <w:gridSpan w:val="2"/>
            <w:vMerge/>
            <w:tcBorders>
              <w:left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8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CB6E19" w:rsidRDefault="00046E29" w:rsidP="00CB6E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Заключение муниципального контракта на выполнение работ</w:t>
            </w:r>
            <w:r>
              <w:rPr>
                <w:rFonts w:ascii="Times New Roman" w:eastAsiaTheme="minorEastAsia" w:hAnsi="Times New Roman" w:cs="Times New Roman"/>
                <w:sz w:val="24"/>
                <w:szCs w:val="24"/>
                <w:lang w:eastAsia="ru-RU"/>
              </w:rPr>
              <w:t xml:space="preserve"> по </w:t>
            </w:r>
            <w:r w:rsidRPr="00422F74">
              <w:rPr>
                <w:rFonts w:ascii="Times New Roman" w:eastAsiaTheme="minorEastAsia" w:hAnsi="Times New Roman" w:cs="Times New Roman"/>
                <w:sz w:val="24"/>
                <w:szCs w:val="24"/>
                <w:lang w:eastAsia="ru-RU"/>
              </w:rPr>
              <w:t>приведению в соответствии с национальными стандартами</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CB6E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CB6E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CB6E19">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3.9</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rHeight w:val="278"/>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422F7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255"/>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22F74" w:rsidRDefault="00046E29" w:rsidP="00422F7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6E19">
              <w:rPr>
                <w:rFonts w:ascii="Times New Roman" w:eastAsiaTheme="minorEastAsia" w:hAnsi="Times New Roman" w:cs="Times New Roman"/>
                <w:sz w:val="24"/>
                <w:szCs w:val="24"/>
                <w:lang w:eastAsia="ru-RU"/>
              </w:rPr>
              <w:t xml:space="preserve">Заключение муниципального контракта на </w:t>
            </w:r>
            <w:r>
              <w:rPr>
                <w:rFonts w:ascii="Times New Roman" w:eastAsiaTheme="minorEastAsia" w:hAnsi="Times New Roman" w:cs="Times New Roman"/>
                <w:sz w:val="24"/>
                <w:szCs w:val="24"/>
                <w:lang w:eastAsia="ru-RU"/>
              </w:rPr>
              <w:t>в</w:t>
            </w:r>
            <w:r w:rsidRPr="00422F74">
              <w:rPr>
                <w:rFonts w:ascii="Times New Roman" w:eastAsiaTheme="minorEastAsia" w:hAnsi="Times New Roman" w:cs="Times New Roman"/>
                <w:sz w:val="24"/>
                <w:szCs w:val="24"/>
                <w:lang w:eastAsia="ru-RU"/>
              </w:rPr>
              <w:t>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268" w:type="dxa"/>
            <w:gridSpan w:val="2"/>
            <w:vMerge/>
            <w:tcBorders>
              <w:left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r>
      <w:tr w:rsidR="00046E29" w:rsidRPr="000C5361" w:rsidTr="00D43705">
        <w:trPr>
          <w:gridAfter w:val="4"/>
          <w:wAfter w:w="2974" w:type="dxa"/>
          <w:trHeight w:val="116"/>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22F74" w:rsidRDefault="00046E29" w:rsidP="00D50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2F74">
              <w:rPr>
                <w:rFonts w:ascii="Times New Roman" w:eastAsiaTheme="minorEastAsia" w:hAnsi="Times New Roman" w:cs="Times New Roman"/>
                <w:sz w:val="24"/>
                <w:szCs w:val="24"/>
                <w:lang w:eastAsia="ru-RU"/>
              </w:rPr>
              <w:t xml:space="preserve">Заключение муниципального контракта на выполнение </w:t>
            </w:r>
            <w:r>
              <w:rPr>
                <w:rFonts w:ascii="Times New Roman" w:eastAsiaTheme="minorEastAsia" w:hAnsi="Times New Roman" w:cs="Times New Roman"/>
                <w:sz w:val="24"/>
                <w:szCs w:val="24"/>
                <w:lang w:eastAsia="ru-RU"/>
              </w:rPr>
              <w:t>работ по в</w:t>
            </w:r>
            <w:r w:rsidRPr="00D50C4A">
              <w:rPr>
                <w:rFonts w:ascii="Times New Roman" w:eastAsiaTheme="minorEastAsia" w:hAnsi="Times New Roman" w:cs="Times New Roman"/>
                <w:sz w:val="24"/>
                <w:szCs w:val="24"/>
                <w:lang w:eastAsia="ru-RU"/>
              </w:rPr>
              <w:t xml:space="preserve">ыполнение работ по содержанию </w:t>
            </w:r>
            <w:r w:rsidRPr="00D50C4A">
              <w:rPr>
                <w:rFonts w:ascii="Times New Roman" w:eastAsiaTheme="minorEastAsia" w:hAnsi="Times New Roman" w:cs="Times New Roman"/>
                <w:sz w:val="24"/>
                <w:szCs w:val="24"/>
                <w:lang w:eastAsia="ru-RU"/>
              </w:rPr>
              <w:lastRenderedPageBreak/>
              <w:t>тротуаров и пешеходных переходов в границах автомобильной дороги общего пользования местного значения «По с. Выльгорт»</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422F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422F7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422F74">
            <w:pPr>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3.10</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Оборудование и содержание зимних автомобильных дорог общего пользования местного значения</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Отсутствие транспортной доступности для населения п. Новоипатово</w:t>
            </w:r>
          </w:p>
        </w:tc>
        <w:tc>
          <w:tcPr>
            <w:tcW w:w="1559"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136C6" w:rsidRDefault="00046E29" w:rsidP="00C95F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36C6">
              <w:rPr>
                <w:rFonts w:ascii="Times New Roman" w:eastAsiaTheme="minorEastAsia" w:hAnsi="Times New Roman" w:cs="Times New Roman"/>
                <w:sz w:val="24"/>
                <w:szCs w:val="24"/>
                <w:lang w:eastAsia="ru-RU"/>
              </w:rPr>
              <w:t>Заключение муниципального контракта</w:t>
            </w:r>
            <w:r>
              <w:t xml:space="preserve"> на в</w:t>
            </w:r>
            <w:r w:rsidRPr="008C1E64">
              <w:rPr>
                <w:rFonts w:ascii="Times New Roman" w:eastAsiaTheme="minorEastAsia" w:hAnsi="Times New Roman" w:cs="Times New Roman"/>
                <w:sz w:val="24"/>
                <w:szCs w:val="24"/>
                <w:lang w:eastAsia="ru-RU"/>
              </w:rPr>
              <w:t>ыполнение работ по содержанию зимних автомобильных дорог общего пользования местного значения на территории муницип</w:t>
            </w:r>
            <w:r>
              <w:rPr>
                <w:rFonts w:ascii="Times New Roman" w:eastAsiaTheme="minorEastAsia" w:hAnsi="Times New Roman" w:cs="Times New Roman"/>
                <w:sz w:val="24"/>
                <w:szCs w:val="24"/>
                <w:lang w:eastAsia="ru-RU"/>
              </w:rPr>
              <w:t xml:space="preserve">ального района «Сыктывдинский» </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0CE4"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контроль за ходом исполнения муниципального контракта</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 xml:space="preserve">в том числе реализация народных проектов  в сфере дорожной деятельности прошедших отбор в рамках проекта «Народный бюджет» </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8F43C9" w:rsidRDefault="00046E29" w:rsidP="000C0C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Подача заявок на участие</w:t>
            </w:r>
            <w:r>
              <w:t xml:space="preserve"> </w:t>
            </w:r>
            <w:r w:rsidRPr="000C0CE4">
              <w:rPr>
                <w:rFonts w:ascii="Times New Roman" w:eastAsiaTheme="minorEastAsia" w:hAnsi="Times New Roman" w:cs="Times New Roman"/>
                <w:sz w:val="24"/>
                <w:szCs w:val="24"/>
                <w:lang w:eastAsia="ru-RU"/>
              </w:rPr>
              <w:t xml:space="preserve">народных проектов  в сфере дорожной деятельности </w:t>
            </w:r>
            <w:r>
              <w:rPr>
                <w:rFonts w:ascii="Times New Roman" w:eastAsiaTheme="minorEastAsia" w:hAnsi="Times New Roman" w:cs="Times New Roman"/>
                <w:sz w:val="24"/>
                <w:szCs w:val="24"/>
                <w:lang w:eastAsia="ru-RU"/>
              </w:rPr>
              <w:t xml:space="preserve"> </w:t>
            </w:r>
            <w:r w:rsidRPr="000C0CE4">
              <w:rPr>
                <w:rFonts w:ascii="Times New Roman" w:eastAsiaTheme="minorEastAsia" w:hAnsi="Times New Roman" w:cs="Times New Roman"/>
                <w:sz w:val="24"/>
                <w:szCs w:val="24"/>
                <w:lang w:eastAsia="ru-RU"/>
              </w:rPr>
              <w:t>в рамках проекта «Народный бюджет»</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AF21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3.11.2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0CE4" w:rsidRDefault="00046E29" w:rsidP="000C0C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CE4">
              <w:rPr>
                <w:rFonts w:ascii="Times New Roman" w:eastAsiaTheme="minorEastAsia" w:hAnsi="Times New Roman" w:cs="Times New Roman"/>
                <w:sz w:val="24"/>
                <w:szCs w:val="24"/>
                <w:lang w:eastAsia="ru-RU"/>
              </w:rPr>
              <w:t>контроль за ходом реализации народных проектов  в сфере дорожной деятельности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AF21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0C0CE4" w:rsidRDefault="00046E29" w:rsidP="000C0C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заключение соглашений с администрациями поселений</w:t>
            </w:r>
            <w:r>
              <w:t xml:space="preserve"> </w:t>
            </w:r>
            <w:r w:rsidRPr="007544E3">
              <w:rPr>
                <w:rFonts w:ascii="Times New Roman" w:eastAsiaTheme="minorEastAsia" w:hAnsi="Times New Roman" w:cs="Times New Roman"/>
                <w:sz w:val="24"/>
                <w:szCs w:val="24"/>
                <w:lang w:eastAsia="ru-RU"/>
              </w:rPr>
              <w:t>на осуществлении полномочий в части содержания автомобильных дорог общего пользования местного значения</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EC23F8">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003F14">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Обеспечение правоустанавливающими документами автомобильных дорог общего пользования местного значения, находящихся в муниципальной</w:t>
            </w:r>
            <w:r>
              <w:rPr>
                <w:rFonts w:ascii="Times New Roman" w:hAnsi="Times New Roman" w:cs="Times New Roman"/>
                <w:bCs/>
                <w:sz w:val="24"/>
                <w:szCs w:val="24"/>
              </w:rPr>
              <w:t xml:space="preserve"> </w:t>
            </w:r>
            <w:r w:rsidRPr="00017F45">
              <w:rPr>
                <w:rFonts w:ascii="Times New Roman" w:hAnsi="Times New Roman" w:cs="Times New Roman"/>
                <w:bCs/>
                <w:sz w:val="24"/>
                <w:szCs w:val="24"/>
              </w:rPr>
              <w:t>собственности МО МР «Сыктывдинский»</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паспортизации </w:t>
            </w:r>
            <w:proofErr w:type="spellStart"/>
            <w:r>
              <w:rPr>
                <w:rFonts w:ascii="Times New Roman" w:eastAsiaTheme="minorEastAsia" w:hAnsi="Times New Roman" w:cs="Times New Roman"/>
                <w:sz w:val="24"/>
                <w:szCs w:val="24"/>
                <w:lang w:eastAsia="ru-RU"/>
              </w:rPr>
              <w:t>автомобильныхдорог</w:t>
            </w:r>
            <w:proofErr w:type="spellEnd"/>
          </w:p>
        </w:tc>
        <w:tc>
          <w:tcPr>
            <w:tcW w:w="1559" w:type="dxa"/>
            <w:vMerge w:val="restart"/>
            <w:tcBorders>
              <w:top w:val="single" w:sz="4" w:space="0" w:color="auto"/>
              <w:left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003F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AF21F9" w:rsidRDefault="00046E29"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21F9">
              <w:rPr>
                <w:rFonts w:ascii="Times New Roman" w:eastAsiaTheme="minorEastAsia" w:hAnsi="Times New Roman" w:cs="Times New Roman"/>
                <w:sz w:val="24"/>
                <w:szCs w:val="24"/>
                <w:lang w:eastAsia="ru-RU"/>
              </w:rPr>
              <w:t>Мониторинг и определение автомобильных дорог необходимых паспортизировать</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AF21F9" w:rsidRDefault="00046E29" w:rsidP="00AF21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21F9">
              <w:rPr>
                <w:rFonts w:ascii="Times New Roman" w:eastAsiaTheme="minorEastAsia" w:hAnsi="Times New Roman" w:cs="Times New Roman"/>
                <w:sz w:val="24"/>
                <w:szCs w:val="24"/>
                <w:lang w:eastAsia="ru-RU"/>
              </w:rPr>
              <w:t>Заключение муниципального контракта</w:t>
            </w:r>
            <w:r>
              <w:rPr>
                <w:rFonts w:ascii="Times New Roman" w:eastAsiaTheme="minorEastAsia" w:hAnsi="Times New Roman" w:cs="Times New Roman"/>
                <w:sz w:val="24"/>
                <w:szCs w:val="24"/>
                <w:lang w:eastAsia="ru-RU"/>
              </w:rPr>
              <w:t xml:space="preserve"> на в</w:t>
            </w:r>
            <w:r w:rsidRPr="00AF21F9">
              <w:rPr>
                <w:rFonts w:ascii="Times New Roman" w:eastAsiaTheme="minorEastAsia" w:hAnsi="Times New Roman" w:cs="Times New Roman"/>
                <w:sz w:val="24"/>
                <w:szCs w:val="24"/>
                <w:lang w:eastAsia="ru-RU"/>
              </w:rPr>
              <w:t>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003F14">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.13</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A284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C46B0">
              <w:rPr>
                <w:rFonts w:ascii="Times New Roman" w:eastAsiaTheme="minorEastAsia" w:hAnsi="Times New Roman" w:cs="Times New Roman"/>
                <w:b/>
                <w:sz w:val="24"/>
                <w:szCs w:val="24"/>
                <w:lang w:eastAsia="ru-RU"/>
              </w:rPr>
              <w:t>Основные мероприятия:</w:t>
            </w:r>
          </w:p>
          <w:p w:rsidR="00046E29" w:rsidRPr="000C5361" w:rsidRDefault="00046E29" w:rsidP="00BA2844">
            <w:pPr>
              <w:widowControl w:val="0"/>
              <w:autoSpaceDE w:val="0"/>
              <w:autoSpaceDN w:val="0"/>
              <w:adjustRightInd w:val="0"/>
              <w:spacing w:after="0" w:line="240" w:lineRule="auto"/>
              <w:rPr>
                <w:rFonts w:ascii="Times New Roman" w:hAnsi="Times New Roman" w:cs="Times New Roman"/>
                <w:bCs/>
                <w:sz w:val="24"/>
                <w:szCs w:val="24"/>
              </w:rPr>
            </w:pPr>
            <w:r w:rsidRPr="00B20270">
              <w:rPr>
                <w:rFonts w:ascii="Times New Roman" w:hAnsi="Times New Roman" w:cs="Times New Roman"/>
                <w:bCs/>
                <w:sz w:val="24"/>
                <w:szCs w:val="24"/>
              </w:rPr>
              <w:t xml:space="preserve">Реализация </w:t>
            </w:r>
            <w:r>
              <w:rPr>
                <w:rFonts w:ascii="Times New Roman" w:hAnsi="Times New Roman" w:cs="Times New Roman"/>
                <w:bCs/>
                <w:sz w:val="24"/>
                <w:szCs w:val="24"/>
              </w:rPr>
              <w:t xml:space="preserve">малых </w:t>
            </w:r>
            <w:r w:rsidRPr="00B20270">
              <w:rPr>
                <w:rFonts w:ascii="Times New Roman" w:hAnsi="Times New Roman" w:cs="Times New Roman"/>
                <w:bCs/>
                <w:sz w:val="24"/>
                <w:szCs w:val="24"/>
              </w:rPr>
              <w:t xml:space="preserve"> проектов в сфере дорожной деятельности</w:t>
            </w:r>
            <w:r>
              <w:rPr>
                <w:rFonts w:ascii="Times New Roman" w:hAnsi="Times New Roman" w:cs="Times New Roman"/>
                <w:bCs/>
                <w:sz w:val="24"/>
                <w:szCs w:val="24"/>
              </w:rPr>
              <w:t xml:space="preserve"> </w:t>
            </w:r>
          </w:p>
        </w:tc>
        <w:tc>
          <w:tcPr>
            <w:tcW w:w="2268" w:type="dxa"/>
            <w:gridSpan w:val="2"/>
            <w:vMerge w:val="restart"/>
            <w:tcBorders>
              <w:top w:val="single" w:sz="4" w:space="0" w:color="auto"/>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046E29" w:rsidRPr="000C5361" w:rsidRDefault="00046E29"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62 ед.</w:t>
            </w:r>
          </w:p>
        </w:tc>
        <w:tc>
          <w:tcPr>
            <w:tcW w:w="1843" w:type="dxa"/>
            <w:vMerge w:val="restart"/>
            <w:tcBorders>
              <w:top w:val="single" w:sz="4" w:space="0" w:color="auto"/>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vMerge w:val="restart"/>
            <w:tcBorders>
              <w:top w:val="single" w:sz="4" w:space="0" w:color="auto"/>
              <w:left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5C46B0" w:rsidRDefault="00046E29" w:rsidP="00BA284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136C6">
              <w:rPr>
                <w:rFonts w:ascii="Times New Roman" w:eastAsiaTheme="minorEastAsia" w:hAnsi="Times New Roman" w:cs="Times New Roman"/>
                <w:b/>
                <w:sz w:val="24"/>
                <w:szCs w:val="24"/>
                <w:lang w:eastAsia="ru-RU"/>
              </w:rPr>
              <w:t>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3.13.1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7544E3" w:rsidRDefault="00046E29" w:rsidP="00BA284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4E3">
              <w:rPr>
                <w:rFonts w:ascii="Times New Roman" w:eastAsiaTheme="minorEastAsia" w:hAnsi="Times New Roman" w:cs="Times New Roman"/>
                <w:sz w:val="24"/>
                <w:szCs w:val="24"/>
                <w:lang w:eastAsia="ru-RU"/>
              </w:rPr>
              <w:t>Подача заявок на участие в малых проектах</w:t>
            </w:r>
            <w:r w:rsidRPr="007544E3">
              <w:t xml:space="preserve"> </w:t>
            </w:r>
            <w:r w:rsidRPr="007544E3">
              <w:rPr>
                <w:rFonts w:ascii="Times New Roman" w:eastAsiaTheme="minorEastAsia" w:hAnsi="Times New Roman" w:cs="Times New Roman"/>
                <w:sz w:val="24"/>
                <w:szCs w:val="24"/>
                <w:lang w:eastAsia="ru-RU"/>
              </w:rPr>
              <w:t>в сфере дорожной деятельности</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D43705">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3.13.2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7544E3" w:rsidRDefault="00046E29" w:rsidP="00BA284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4E3">
              <w:rPr>
                <w:rFonts w:ascii="Times New Roman" w:eastAsiaTheme="minorEastAsia" w:hAnsi="Times New Roman" w:cs="Times New Roman"/>
                <w:sz w:val="24"/>
                <w:szCs w:val="24"/>
                <w:lang w:eastAsia="ru-RU"/>
              </w:rPr>
              <w:t>контроль за ходом реализации малых проектов</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46E29" w:rsidRDefault="00046E29" w:rsidP="008117E7">
            <w:pPr>
              <w:widowControl w:val="0"/>
              <w:autoSpaceDE w:val="0"/>
              <w:autoSpaceDN w:val="0"/>
              <w:adjustRightInd w:val="0"/>
              <w:spacing w:after="0" w:line="240" w:lineRule="auto"/>
              <w:rPr>
                <w:rFonts w:ascii="Times New Roman" w:eastAsia="Times New Roman" w:hAnsi="Times New Roman" w:cs="Arial"/>
                <w:noProof/>
                <w:sz w:val="24"/>
                <w:szCs w:val="24"/>
                <w:lang w:eastAsia="ru-RU"/>
              </w:rPr>
            </w:pPr>
          </w:p>
        </w:tc>
        <w:tc>
          <w:tcPr>
            <w:tcW w:w="1843" w:type="dxa"/>
            <w:vMerge/>
            <w:tcBorders>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905E31">
        <w:trPr>
          <w:gridAfter w:val="4"/>
          <w:wAfter w:w="2974" w:type="dxa"/>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046E29" w:rsidRPr="003559EA" w:rsidRDefault="00046E29" w:rsidP="00B95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heme="minorEastAsia" w:hAnsi="Times New Roman" w:cs="Times New Roman"/>
                <w:b/>
                <w:sz w:val="24"/>
                <w:szCs w:val="24"/>
                <w:lang w:eastAsia="ru-RU"/>
              </w:rPr>
              <w:t>Подпрограмма 4 «Правопорядок»</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pStyle w:val="ConsPlusCell"/>
              <w:rPr>
                <w:rFonts w:ascii="Times New Roman" w:hAnsi="Times New Roman" w:cs="Times New Roman"/>
                <w:b/>
                <w:bCs/>
                <w:iCs/>
                <w:sz w:val="24"/>
                <w:szCs w:val="24"/>
              </w:rPr>
            </w:pPr>
            <w:r>
              <w:rPr>
                <w:rFonts w:ascii="Times New Roman" w:hAnsi="Times New Roman" w:cs="Times New Roman"/>
                <w:b/>
                <w:bCs/>
                <w:iCs/>
                <w:sz w:val="24"/>
                <w:szCs w:val="24"/>
              </w:rPr>
              <w:t>Задача:</w:t>
            </w:r>
          </w:p>
          <w:p w:rsidR="00046E29" w:rsidRPr="002613C3" w:rsidRDefault="00046E29" w:rsidP="00B95379">
            <w:pPr>
              <w:pStyle w:val="ConsPlusCell"/>
              <w:rPr>
                <w:rFonts w:ascii="Times New Roman" w:hAnsi="Times New Roman" w:cs="Times New Roman"/>
                <w:b/>
                <w:bCs/>
                <w:iCs/>
                <w:sz w:val="24"/>
                <w:szCs w:val="24"/>
              </w:rPr>
            </w:pPr>
            <w:r w:rsidRPr="002613C3">
              <w:rPr>
                <w:rFonts w:ascii="Times New Roman" w:hAnsi="Times New Roman" w:cs="Times New Roman"/>
                <w:sz w:val="24"/>
                <w:szCs w:val="24"/>
              </w:rPr>
              <w:t>Обеспече</w:t>
            </w:r>
            <w:r>
              <w:rPr>
                <w:rFonts w:ascii="Times New Roman" w:hAnsi="Times New Roman" w:cs="Times New Roman"/>
                <w:sz w:val="24"/>
                <w:szCs w:val="24"/>
              </w:rPr>
              <w:t xml:space="preserve">ние профилактики правонарушений, </w:t>
            </w:r>
            <w:r>
              <w:rPr>
                <w:rStyle w:val="apple-converted-space"/>
                <w:color w:val="545454"/>
                <w:shd w:val="clear" w:color="auto" w:fill="FFFFFF"/>
              </w:rPr>
              <w:t> </w:t>
            </w:r>
            <w:r w:rsidRPr="002613C3">
              <w:rPr>
                <w:rFonts w:ascii="Times New Roman" w:hAnsi="Times New Roman" w:cs="Times New Roman"/>
                <w:sz w:val="24"/>
                <w:szCs w:val="24"/>
              </w:rPr>
              <w:t xml:space="preserve"> в общественных местах и на улицах</w:t>
            </w:r>
          </w:p>
        </w:tc>
        <w:tc>
          <w:tcPr>
            <w:tcW w:w="2268" w:type="dxa"/>
            <w:gridSpan w:val="2"/>
            <w:vMerge w:val="restart"/>
            <w:tcBorders>
              <w:top w:val="single" w:sz="4" w:space="0" w:color="auto"/>
              <w:left w:val="single" w:sz="4" w:space="0" w:color="auto"/>
              <w:right w:val="single" w:sz="4" w:space="0" w:color="auto"/>
            </w:tcBorders>
          </w:tcPr>
          <w:p w:rsidR="00046E29" w:rsidRPr="00242D2A" w:rsidRDefault="00046E29" w:rsidP="00003F14">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 Управление образования; Управление Культуры.</w:t>
            </w: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w:t>
            </w: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8117E7">
        <w:trPr>
          <w:gridAfter w:val="4"/>
          <w:wAfter w:w="2974" w:type="dxa"/>
          <w:trHeight w:val="1834"/>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2613C3" w:rsidRDefault="00046E29" w:rsidP="00B95379">
            <w:pPr>
              <w:pStyle w:val="ConsPlusCell"/>
              <w:rPr>
                <w:rFonts w:ascii="Times New Roman" w:hAnsi="Times New Roman" w:cs="Times New Roman"/>
                <w:bCs/>
                <w:iCs/>
                <w:sz w:val="24"/>
                <w:szCs w:val="24"/>
              </w:rPr>
            </w:pPr>
            <w:r w:rsidRPr="002613C3">
              <w:rPr>
                <w:rFonts w:ascii="Times New Roman" w:hAnsi="Times New Roman" w:cs="Times New Roman"/>
                <w:sz w:val="24"/>
                <w:szCs w:val="24"/>
              </w:rPr>
              <w:t>Органи</w:t>
            </w:r>
            <w:r>
              <w:rPr>
                <w:rFonts w:ascii="Times New Roman" w:hAnsi="Times New Roman" w:cs="Times New Roman"/>
                <w:sz w:val="24"/>
                <w:szCs w:val="24"/>
              </w:rPr>
              <w:t xml:space="preserve">зация и обеспечение мероприятий, </w:t>
            </w:r>
            <w:r w:rsidRPr="002613C3">
              <w:rPr>
                <w:rFonts w:ascii="Times New Roman" w:hAnsi="Times New Roman" w:cs="Times New Roman"/>
                <w:sz w:val="24"/>
                <w:szCs w:val="24"/>
              </w:rPr>
              <w:t>направленных на организацию охраны общественного порядка на территории МО МР «</w:t>
            </w:r>
            <w:r>
              <w:rPr>
                <w:rFonts w:ascii="Times New Roman" w:hAnsi="Times New Roman" w:cs="Times New Roman"/>
                <w:sz w:val="24"/>
                <w:szCs w:val="24"/>
              </w:rPr>
              <w:t>Сыктывдинский</w:t>
            </w:r>
            <w:r w:rsidRPr="002613C3">
              <w:rPr>
                <w:rFonts w:ascii="Times New Roman" w:hAnsi="Times New Roman" w:cs="Times New Roman"/>
                <w:sz w:val="24"/>
                <w:szCs w:val="24"/>
              </w:rPr>
              <w:t>»</w:t>
            </w:r>
          </w:p>
        </w:tc>
        <w:tc>
          <w:tcPr>
            <w:tcW w:w="2268" w:type="dxa"/>
            <w:gridSpan w:val="2"/>
            <w:vMerge/>
            <w:tcBorders>
              <w:left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8117E7">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2F2823">
              <w:rPr>
                <w:rFonts w:ascii="Times New Roman" w:hAnsi="Times New Roman" w:cs="Times New Roman"/>
                <w:sz w:val="24"/>
                <w:szCs w:val="24"/>
              </w:rPr>
              <w:t>нижени</w:t>
            </w:r>
            <w:r>
              <w:rPr>
                <w:rFonts w:ascii="Times New Roman" w:hAnsi="Times New Roman" w:cs="Times New Roman"/>
                <w:sz w:val="24"/>
                <w:szCs w:val="24"/>
              </w:rPr>
              <w:t>е</w:t>
            </w:r>
            <w:r w:rsidRPr="002F2823">
              <w:rPr>
                <w:rFonts w:ascii="Times New Roman" w:hAnsi="Times New Roman" w:cs="Times New Roman"/>
                <w:sz w:val="24"/>
                <w:szCs w:val="24"/>
              </w:rPr>
              <w:t xml:space="preserve"> числа зарегистриро</w:t>
            </w:r>
            <w:r>
              <w:rPr>
                <w:rFonts w:ascii="Times New Roman" w:hAnsi="Times New Roman" w:cs="Times New Roman"/>
                <w:sz w:val="24"/>
                <w:szCs w:val="24"/>
              </w:rPr>
              <w:t>ванных преступлений до 690 ед.</w:t>
            </w: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64A31" w:rsidRDefault="00046E29" w:rsidP="00B95379">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464A31">
              <w:rPr>
                <w:rFonts w:ascii="Times New Roman" w:hAnsi="Times New Roman" w:cs="Times New Roman"/>
                <w:sz w:val="24"/>
                <w:szCs w:val="24"/>
              </w:rPr>
              <w:t>Оборудование систем уличного видеонаблюдения, АПК «Безопасный город»</w:t>
            </w:r>
          </w:p>
        </w:tc>
        <w:tc>
          <w:tcPr>
            <w:tcW w:w="2268" w:type="dxa"/>
            <w:gridSpan w:val="2"/>
            <w:vMerge/>
            <w:tcBorders>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У</w:t>
            </w:r>
            <w:r w:rsidRPr="002F2823">
              <w:rPr>
                <w:rFonts w:ascii="Times New Roman" w:hAnsi="Times New Roman" w:cs="Times New Roman"/>
                <w:sz w:val="24"/>
                <w:szCs w:val="24"/>
              </w:rPr>
              <w:t>величение количества камер видеонаблюдения до 5 ед.</w:t>
            </w: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2D3D57" w:rsidRDefault="00046E29"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046E29" w:rsidRPr="002D3D57" w:rsidRDefault="00046E29" w:rsidP="00B95379">
            <w:pPr>
              <w:pStyle w:val="ConsPlusCell"/>
              <w:rPr>
                <w:rFonts w:ascii="Times New Roman" w:hAnsi="Times New Roman" w:cs="Times New Roman"/>
                <w:bCs/>
                <w:iCs/>
                <w:sz w:val="24"/>
                <w:szCs w:val="24"/>
              </w:rPr>
            </w:pPr>
            <w:r w:rsidRPr="002D3D57">
              <w:rPr>
                <w:rFonts w:ascii="Times New Roman" w:hAnsi="Times New Roman" w:cs="Times New Roman"/>
                <w:sz w:val="24"/>
                <w:szCs w:val="24"/>
              </w:rPr>
              <w:t>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464A31" w:rsidRDefault="00046E29" w:rsidP="00B95379">
            <w:pPr>
              <w:autoSpaceDE w:val="0"/>
              <w:autoSpaceDN w:val="0"/>
              <w:adjustRightInd w:val="0"/>
              <w:spacing w:after="0" w:line="240" w:lineRule="auto"/>
              <w:rPr>
                <w:rFonts w:ascii="Times New Roman" w:hAnsi="Times New Roman" w:cs="Times New Roman"/>
                <w:bCs/>
                <w:sz w:val="24"/>
                <w:szCs w:val="24"/>
              </w:rPr>
            </w:pPr>
            <w:r w:rsidRPr="00464A31">
              <w:rPr>
                <w:rFonts w:ascii="Times New Roman" w:hAnsi="Times New Roman" w:cs="Times New Roman"/>
                <w:sz w:val="24"/>
                <w:szCs w:val="24"/>
              </w:rPr>
              <w:t>Информационно-разъяснительная деятельность по противодействию алкоголизму и наркомании</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242D2A" w:rsidRDefault="00046E29" w:rsidP="00B95379">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 xml:space="preserve">Отдел по </w:t>
            </w:r>
            <w:r>
              <w:rPr>
                <w:rFonts w:ascii="Times New Roman" w:hAnsi="Times New Roman" w:cs="Times New Roman"/>
                <w:sz w:val="24"/>
                <w:szCs w:val="24"/>
              </w:rPr>
              <w:t>работе с территориями</w:t>
            </w:r>
            <w:r w:rsidRPr="00CC235E">
              <w:rPr>
                <w:rFonts w:ascii="Times New Roman" w:hAnsi="Times New Roman" w:cs="Times New Roman"/>
                <w:sz w:val="24"/>
                <w:szCs w:val="24"/>
              </w:rPr>
              <w:t xml:space="preserve"> администрации  МО МР «Сыктывдинский»</w:t>
            </w: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003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Уменьшение</w:t>
            </w:r>
            <w:r w:rsidRPr="002F2823">
              <w:rPr>
                <w:rFonts w:ascii="Times New Roman" w:hAnsi="Times New Roman" w:cs="Times New Roman"/>
                <w:sz w:val="24"/>
                <w:szCs w:val="24"/>
              </w:rPr>
              <w:t xml:space="preserve"> числа лиц, ранее совер</w:t>
            </w:r>
            <w:r>
              <w:rPr>
                <w:rFonts w:ascii="Times New Roman" w:hAnsi="Times New Roman" w:cs="Times New Roman"/>
                <w:sz w:val="24"/>
                <w:szCs w:val="24"/>
              </w:rPr>
              <w:t>шавших преступления до 271 чел.</w:t>
            </w: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Увеличение </w:t>
            </w:r>
            <w:r w:rsidRPr="002D3D57">
              <w:rPr>
                <w:rFonts w:ascii="Times New Roman" w:hAnsi="Times New Roman" w:cs="Times New Roman"/>
                <w:sz w:val="24"/>
                <w:szCs w:val="24"/>
              </w:rPr>
              <w:t>преступлений, связанных с употреблением алкогольных или наркотических веществ</w:t>
            </w: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046E29" w:rsidRPr="002D3D57" w:rsidRDefault="00046E29"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046E29" w:rsidRPr="006E54B3"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6E54B3">
              <w:rPr>
                <w:rFonts w:ascii="Times New Roman" w:hAnsi="Times New Roman" w:cs="Times New Roman"/>
                <w:sz w:val="24"/>
                <w:szCs w:val="24"/>
              </w:rPr>
              <w:t xml:space="preserve">беспечение антитеррористической защищенности граждан и объектов </w:t>
            </w:r>
            <w:r w:rsidRPr="006E54B3">
              <w:rPr>
                <w:rFonts w:ascii="Times New Roman" w:hAnsi="Times New Roman" w:cs="Times New Roman"/>
                <w:sz w:val="24"/>
                <w:szCs w:val="24"/>
              </w:rPr>
              <w:lastRenderedPageBreak/>
              <w:t>на территории Сыктывдинского района</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r w:rsidRPr="00CC235E">
              <w:rPr>
                <w:rFonts w:ascii="Times New Roman" w:hAnsi="Times New Roman" w:cs="Times New Roman"/>
                <w:sz w:val="24"/>
                <w:szCs w:val="24"/>
              </w:rPr>
              <w:lastRenderedPageBreak/>
              <w:t xml:space="preserve">Отдел по мобилизационной подготовке и делам ГО и ЧС </w:t>
            </w:r>
            <w:r w:rsidRPr="00CC235E">
              <w:rPr>
                <w:rFonts w:ascii="Times New Roman" w:hAnsi="Times New Roman" w:cs="Times New Roman"/>
                <w:sz w:val="24"/>
                <w:szCs w:val="24"/>
              </w:rPr>
              <w:lastRenderedPageBreak/>
              <w:t>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046E29"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hAnsi="Times New Roman" w:cs="Times New Roman"/>
                <w:sz w:val="24"/>
                <w:szCs w:val="24"/>
              </w:rPr>
            </w:pPr>
          </w:p>
        </w:tc>
      </w:tr>
      <w:tr w:rsidR="00046E29" w:rsidRPr="000C5361" w:rsidTr="008117E7">
        <w:trPr>
          <w:gridAfter w:val="4"/>
          <w:wAfter w:w="2974" w:type="dxa"/>
          <w:trHeight w:val="690"/>
          <w:tblCellSpacing w:w="5" w:type="nil"/>
        </w:trPr>
        <w:tc>
          <w:tcPr>
            <w:tcW w:w="568"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046E29" w:rsidRDefault="00046E2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Информационно-разъяснительная деятельность по профилактике экстремизма, терроризма</w:t>
            </w:r>
          </w:p>
        </w:tc>
        <w:tc>
          <w:tcPr>
            <w:tcW w:w="2268" w:type="dxa"/>
            <w:gridSpan w:val="2"/>
            <w:tcBorders>
              <w:top w:val="single" w:sz="4" w:space="0" w:color="auto"/>
              <w:left w:val="single" w:sz="4" w:space="0" w:color="auto"/>
              <w:bottom w:val="single" w:sz="4" w:space="0" w:color="auto"/>
              <w:right w:val="single" w:sz="4" w:space="0" w:color="auto"/>
            </w:tcBorders>
          </w:tcPr>
          <w:p w:rsidR="00046E29" w:rsidRPr="000C5361" w:rsidRDefault="00046E29" w:rsidP="00B95379">
            <w:pPr>
              <w:spacing w:after="0" w:line="240" w:lineRule="auto"/>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046E29" w:rsidRPr="000C5361" w:rsidRDefault="00046E29" w:rsidP="00127A23">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Н</w:t>
            </w:r>
            <w:r w:rsidRPr="002F2823">
              <w:rPr>
                <w:rFonts w:ascii="Times New Roman" w:hAnsi="Times New Roman" w:cs="Times New Roman"/>
                <w:sz w:val="24"/>
                <w:szCs w:val="24"/>
              </w:rPr>
              <w:t>едопущени</w:t>
            </w:r>
            <w:r>
              <w:rPr>
                <w:rFonts w:ascii="Times New Roman" w:hAnsi="Times New Roman" w:cs="Times New Roman"/>
                <w:sz w:val="24"/>
                <w:szCs w:val="24"/>
              </w:rPr>
              <w:t>е</w:t>
            </w:r>
            <w:r w:rsidRPr="002F2823">
              <w:rPr>
                <w:rFonts w:ascii="Times New Roman" w:hAnsi="Times New Roman" w:cs="Times New Roman"/>
                <w:sz w:val="24"/>
                <w:szCs w:val="24"/>
              </w:rPr>
              <w:t xml:space="preserve"> террористичес</w:t>
            </w:r>
            <w:r>
              <w:rPr>
                <w:rFonts w:ascii="Times New Roman" w:hAnsi="Times New Roman" w:cs="Times New Roman"/>
                <w:sz w:val="24"/>
                <w:szCs w:val="24"/>
              </w:rPr>
              <w:t>ких и экстремистских проявлений</w:t>
            </w:r>
          </w:p>
        </w:tc>
        <w:tc>
          <w:tcPr>
            <w:tcW w:w="1843" w:type="dxa"/>
            <w:tcBorders>
              <w:top w:val="single" w:sz="4" w:space="0" w:color="auto"/>
              <w:left w:val="single" w:sz="4" w:space="0" w:color="auto"/>
              <w:bottom w:val="single" w:sz="4" w:space="0" w:color="auto"/>
              <w:right w:val="single" w:sz="4" w:space="0" w:color="auto"/>
            </w:tcBorders>
          </w:tcPr>
          <w:p w:rsidR="00046E29" w:rsidRPr="000C5361" w:rsidRDefault="00046E2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6E29" w:rsidRPr="00B20270" w:rsidRDefault="00046E2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bl>
    <w:p w:rsidR="000C5361" w:rsidRPr="000C5361" w:rsidRDefault="000C5361" w:rsidP="000C5361">
      <w:pPr>
        <w:tabs>
          <w:tab w:val="left" w:pos="11100"/>
        </w:tabs>
        <w:autoSpaceDN w:val="0"/>
        <w:spacing w:after="0" w:line="240" w:lineRule="auto"/>
        <w:jc w:val="right"/>
        <w:rPr>
          <w:rFonts w:ascii="Times New Roman" w:eastAsia="Times New Roman" w:hAnsi="Times New Roman" w:cs="Times New Roman"/>
          <w:sz w:val="24"/>
          <w:szCs w:val="24"/>
          <w:lang w:eastAsia="ru-RU"/>
        </w:rPr>
      </w:pPr>
    </w:p>
    <w:p w:rsidR="000C5361" w:rsidRDefault="000C5361" w:rsidP="008E0465">
      <w:pPr>
        <w:spacing w:after="0" w:line="240" w:lineRule="auto"/>
        <w:jc w:val="both"/>
        <w:rPr>
          <w:rFonts w:ascii="Times New Roman" w:hAnsi="Times New Roman" w:cs="Times New Roman"/>
          <w:sz w:val="24"/>
          <w:szCs w:val="24"/>
        </w:rPr>
      </w:pPr>
    </w:p>
    <w:p w:rsidR="000C5361" w:rsidRDefault="000C5361" w:rsidP="009474EE">
      <w:pPr>
        <w:rPr>
          <w:rFonts w:ascii="Times New Roman" w:hAnsi="Times New Roman" w:cs="Times New Roman"/>
          <w:sz w:val="24"/>
          <w:szCs w:val="24"/>
        </w:rPr>
      </w:pPr>
    </w:p>
    <w:sectPr w:rsidR="000C5361" w:rsidSect="00905E31">
      <w:pgSz w:w="16838" w:h="11905" w:orient="landscape"/>
      <w:pgMar w:top="454" w:right="1134" w:bottom="42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BE" w:rsidRDefault="000621BE" w:rsidP="003E394C">
      <w:pPr>
        <w:spacing w:after="0" w:line="240" w:lineRule="auto"/>
      </w:pPr>
      <w:r>
        <w:separator/>
      </w:r>
    </w:p>
  </w:endnote>
  <w:endnote w:type="continuationSeparator" w:id="0">
    <w:p w:rsidR="000621BE" w:rsidRDefault="000621BE"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BE" w:rsidRDefault="000621BE" w:rsidP="003E394C">
      <w:pPr>
        <w:spacing w:after="0" w:line="240" w:lineRule="auto"/>
      </w:pPr>
      <w:r>
        <w:separator/>
      </w:r>
    </w:p>
  </w:footnote>
  <w:footnote w:type="continuationSeparator" w:id="0">
    <w:p w:rsidR="000621BE" w:rsidRDefault="000621BE"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2834"/>
        </w:tabs>
        <w:ind w:left="2834" w:hanging="201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4736E"/>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11E6A91"/>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24D61"/>
    <w:multiLevelType w:val="hybridMultilevel"/>
    <w:tmpl w:val="E5020DE8"/>
    <w:lvl w:ilvl="0" w:tplc="2AF45BA2">
      <w:start w:val="11"/>
      <w:numFmt w:val="decimal"/>
      <w:lvlText w:val="%1."/>
      <w:lvlJc w:val="left"/>
      <w:pPr>
        <w:ind w:left="819" w:hanging="360"/>
      </w:pPr>
      <w:rPr>
        <w:rFonts w:eastAsiaTheme="minorHAns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2132216B"/>
    <w:multiLevelType w:val="hybridMultilevel"/>
    <w:tmpl w:val="869EE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12807"/>
    <w:multiLevelType w:val="hybridMultilevel"/>
    <w:tmpl w:val="A47A4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B2D7B"/>
    <w:multiLevelType w:val="hybridMultilevel"/>
    <w:tmpl w:val="64D22B9E"/>
    <w:lvl w:ilvl="0" w:tplc="C3CCE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9C783D"/>
    <w:multiLevelType w:val="hybridMultilevel"/>
    <w:tmpl w:val="4C7CC974"/>
    <w:lvl w:ilvl="0" w:tplc="621AFAB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80A83"/>
    <w:multiLevelType w:val="hybridMultilevel"/>
    <w:tmpl w:val="457E4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F4509"/>
    <w:multiLevelType w:val="hybridMultilevel"/>
    <w:tmpl w:val="F5A2FDE8"/>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3AEB08C5"/>
    <w:multiLevelType w:val="hybridMultilevel"/>
    <w:tmpl w:val="4066F2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F5463F"/>
    <w:multiLevelType w:val="multilevel"/>
    <w:tmpl w:val="6782682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3F977B1"/>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3">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58A20A0E"/>
    <w:multiLevelType w:val="hybridMultilevel"/>
    <w:tmpl w:val="675A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D1FD8"/>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6">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6527492F"/>
    <w:multiLevelType w:val="hybridMultilevel"/>
    <w:tmpl w:val="CF72DEFE"/>
    <w:lvl w:ilvl="0" w:tplc="6318EC3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88C610F"/>
    <w:multiLevelType w:val="multilevel"/>
    <w:tmpl w:val="9B0CB156"/>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2">
    <w:nsid w:val="7CA23468"/>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12"/>
  </w:num>
  <w:num w:numId="3">
    <w:abstractNumId w:val="14"/>
  </w:num>
  <w:num w:numId="4">
    <w:abstractNumId w:val="20"/>
  </w:num>
  <w:num w:numId="5">
    <w:abstractNumId w:val="15"/>
  </w:num>
  <w:num w:numId="6">
    <w:abstractNumId w:val="7"/>
  </w:num>
  <w:num w:numId="7">
    <w:abstractNumId w:val="26"/>
  </w:num>
  <w:num w:numId="8">
    <w:abstractNumId w:val="31"/>
  </w:num>
  <w:num w:numId="9">
    <w:abstractNumId w:val="30"/>
  </w:num>
  <w:num w:numId="10">
    <w:abstractNumId w:val="32"/>
  </w:num>
  <w:num w:numId="11">
    <w:abstractNumId w:val="27"/>
  </w:num>
  <w:num w:numId="12">
    <w:abstractNumId w:val="25"/>
  </w:num>
  <w:num w:numId="13">
    <w:abstractNumId w:val="29"/>
  </w:num>
  <w:num w:numId="14">
    <w:abstractNumId w:val="23"/>
  </w:num>
  <w:num w:numId="15">
    <w:abstractNumId w:val="19"/>
  </w:num>
  <w:num w:numId="16">
    <w:abstractNumId w:val="22"/>
  </w:num>
  <w:num w:numId="17">
    <w:abstractNumId w:val="10"/>
  </w:num>
  <w:num w:numId="18">
    <w:abstractNumId w:val="21"/>
  </w:num>
  <w:num w:numId="19">
    <w:abstractNumId w:val="8"/>
  </w:num>
  <w:num w:numId="20">
    <w:abstractNumId w:val="16"/>
  </w:num>
  <w:num w:numId="21">
    <w:abstractNumId w:val="18"/>
  </w:num>
  <w:num w:numId="22">
    <w:abstractNumId w:val="13"/>
  </w:num>
  <w:num w:numId="23">
    <w:abstractNumId w:val="24"/>
  </w:num>
  <w:num w:numId="24">
    <w:abstractNumId w:val="17"/>
  </w:num>
  <w:num w:numId="25">
    <w:abstractNumId w:val="9"/>
  </w:num>
  <w:num w:numId="26">
    <w:abstractNumId w:val="11"/>
  </w:num>
  <w:num w:numId="2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84319"/>
    <w:rsid w:val="000010DE"/>
    <w:rsid w:val="00003F14"/>
    <w:rsid w:val="000051E7"/>
    <w:rsid w:val="00005491"/>
    <w:rsid w:val="00006B81"/>
    <w:rsid w:val="000119FD"/>
    <w:rsid w:val="00012D18"/>
    <w:rsid w:val="00012D41"/>
    <w:rsid w:val="00017F45"/>
    <w:rsid w:val="000219E4"/>
    <w:rsid w:val="00023D6B"/>
    <w:rsid w:val="00024072"/>
    <w:rsid w:val="00034DEF"/>
    <w:rsid w:val="00035FC8"/>
    <w:rsid w:val="000371F3"/>
    <w:rsid w:val="00037786"/>
    <w:rsid w:val="00041CD7"/>
    <w:rsid w:val="000452A0"/>
    <w:rsid w:val="00045C40"/>
    <w:rsid w:val="000460C4"/>
    <w:rsid w:val="00046E29"/>
    <w:rsid w:val="000474DF"/>
    <w:rsid w:val="00050F09"/>
    <w:rsid w:val="00053182"/>
    <w:rsid w:val="000534D9"/>
    <w:rsid w:val="00055490"/>
    <w:rsid w:val="000557B9"/>
    <w:rsid w:val="000567F0"/>
    <w:rsid w:val="00060D94"/>
    <w:rsid w:val="000621BE"/>
    <w:rsid w:val="00062293"/>
    <w:rsid w:val="00065F9A"/>
    <w:rsid w:val="00066133"/>
    <w:rsid w:val="00071AA4"/>
    <w:rsid w:val="00074586"/>
    <w:rsid w:val="00077977"/>
    <w:rsid w:val="00081223"/>
    <w:rsid w:val="000823E2"/>
    <w:rsid w:val="0008335B"/>
    <w:rsid w:val="000841CA"/>
    <w:rsid w:val="00085232"/>
    <w:rsid w:val="00085245"/>
    <w:rsid w:val="00085EED"/>
    <w:rsid w:val="00085FE6"/>
    <w:rsid w:val="00090523"/>
    <w:rsid w:val="00090FF0"/>
    <w:rsid w:val="0009103B"/>
    <w:rsid w:val="0009506B"/>
    <w:rsid w:val="00097593"/>
    <w:rsid w:val="000A1161"/>
    <w:rsid w:val="000A1A98"/>
    <w:rsid w:val="000A2F57"/>
    <w:rsid w:val="000A355C"/>
    <w:rsid w:val="000A3C57"/>
    <w:rsid w:val="000A7043"/>
    <w:rsid w:val="000B337B"/>
    <w:rsid w:val="000B5F05"/>
    <w:rsid w:val="000C0CE4"/>
    <w:rsid w:val="000C1B8D"/>
    <w:rsid w:val="000C22D3"/>
    <w:rsid w:val="000C2390"/>
    <w:rsid w:val="000C3D94"/>
    <w:rsid w:val="000C4D83"/>
    <w:rsid w:val="000C5361"/>
    <w:rsid w:val="000C5402"/>
    <w:rsid w:val="000C6651"/>
    <w:rsid w:val="000C772F"/>
    <w:rsid w:val="000D1848"/>
    <w:rsid w:val="000D3C5A"/>
    <w:rsid w:val="000D4156"/>
    <w:rsid w:val="000D5889"/>
    <w:rsid w:val="000D5E97"/>
    <w:rsid w:val="000D7294"/>
    <w:rsid w:val="000E06BD"/>
    <w:rsid w:val="000E08AF"/>
    <w:rsid w:val="000E21D2"/>
    <w:rsid w:val="000E3A22"/>
    <w:rsid w:val="000E408D"/>
    <w:rsid w:val="000E69FC"/>
    <w:rsid w:val="000F12BC"/>
    <w:rsid w:val="000F1679"/>
    <w:rsid w:val="000F2A8B"/>
    <w:rsid w:val="000F4C4C"/>
    <w:rsid w:val="00100BDC"/>
    <w:rsid w:val="00103E87"/>
    <w:rsid w:val="00107C4B"/>
    <w:rsid w:val="00112295"/>
    <w:rsid w:val="00112755"/>
    <w:rsid w:val="00113D91"/>
    <w:rsid w:val="00116AF9"/>
    <w:rsid w:val="001210E2"/>
    <w:rsid w:val="00121E1E"/>
    <w:rsid w:val="001262D3"/>
    <w:rsid w:val="00127A23"/>
    <w:rsid w:val="001326DC"/>
    <w:rsid w:val="00132A4A"/>
    <w:rsid w:val="0013481A"/>
    <w:rsid w:val="00141D91"/>
    <w:rsid w:val="001424BF"/>
    <w:rsid w:val="00150E6F"/>
    <w:rsid w:val="00150F8A"/>
    <w:rsid w:val="0015117E"/>
    <w:rsid w:val="00151919"/>
    <w:rsid w:val="00151F2B"/>
    <w:rsid w:val="0015459C"/>
    <w:rsid w:val="0015594D"/>
    <w:rsid w:val="001609F0"/>
    <w:rsid w:val="001629AF"/>
    <w:rsid w:val="00162E3E"/>
    <w:rsid w:val="00165D74"/>
    <w:rsid w:val="0016609F"/>
    <w:rsid w:val="00167336"/>
    <w:rsid w:val="0017130C"/>
    <w:rsid w:val="001724BE"/>
    <w:rsid w:val="00172E8E"/>
    <w:rsid w:val="00174F45"/>
    <w:rsid w:val="0017790D"/>
    <w:rsid w:val="00180621"/>
    <w:rsid w:val="00186381"/>
    <w:rsid w:val="00187C1C"/>
    <w:rsid w:val="00187E5D"/>
    <w:rsid w:val="00192567"/>
    <w:rsid w:val="00195DA1"/>
    <w:rsid w:val="001A150F"/>
    <w:rsid w:val="001A3DB8"/>
    <w:rsid w:val="001A4034"/>
    <w:rsid w:val="001A4266"/>
    <w:rsid w:val="001A543F"/>
    <w:rsid w:val="001B19B2"/>
    <w:rsid w:val="001B2DF1"/>
    <w:rsid w:val="001B3FB9"/>
    <w:rsid w:val="001B605F"/>
    <w:rsid w:val="001B757A"/>
    <w:rsid w:val="001C0698"/>
    <w:rsid w:val="001C0ECB"/>
    <w:rsid w:val="001C155E"/>
    <w:rsid w:val="001C19B7"/>
    <w:rsid w:val="001C1DC5"/>
    <w:rsid w:val="001C240C"/>
    <w:rsid w:val="001C2E09"/>
    <w:rsid w:val="001C7A96"/>
    <w:rsid w:val="001D6FE3"/>
    <w:rsid w:val="001D705B"/>
    <w:rsid w:val="001E06C1"/>
    <w:rsid w:val="001E0700"/>
    <w:rsid w:val="001E12CD"/>
    <w:rsid w:val="001E494E"/>
    <w:rsid w:val="001E5271"/>
    <w:rsid w:val="001E5733"/>
    <w:rsid w:val="001E5DC3"/>
    <w:rsid w:val="001F014C"/>
    <w:rsid w:val="001F201D"/>
    <w:rsid w:val="001F2D10"/>
    <w:rsid w:val="001F4811"/>
    <w:rsid w:val="001F76D1"/>
    <w:rsid w:val="001F7B52"/>
    <w:rsid w:val="0020312B"/>
    <w:rsid w:val="00206215"/>
    <w:rsid w:val="00206A22"/>
    <w:rsid w:val="00206A8A"/>
    <w:rsid w:val="00211D76"/>
    <w:rsid w:val="0021320F"/>
    <w:rsid w:val="00215B6A"/>
    <w:rsid w:val="00217997"/>
    <w:rsid w:val="00217C36"/>
    <w:rsid w:val="00220F65"/>
    <w:rsid w:val="002216A8"/>
    <w:rsid w:val="002216B3"/>
    <w:rsid w:val="002238D9"/>
    <w:rsid w:val="0022526A"/>
    <w:rsid w:val="002252ED"/>
    <w:rsid w:val="00232C74"/>
    <w:rsid w:val="00233699"/>
    <w:rsid w:val="0023392E"/>
    <w:rsid w:val="0023627D"/>
    <w:rsid w:val="00236B0D"/>
    <w:rsid w:val="002371C0"/>
    <w:rsid w:val="0023769F"/>
    <w:rsid w:val="002411E7"/>
    <w:rsid w:val="00242D2A"/>
    <w:rsid w:val="002432B9"/>
    <w:rsid w:val="0024546A"/>
    <w:rsid w:val="00246405"/>
    <w:rsid w:val="002464D2"/>
    <w:rsid w:val="0024794B"/>
    <w:rsid w:val="002479A5"/>
    <w:rsid w:val="002510F4"/>
    <w:rsid w:val="00251567"/>
    <w:rsid w:val="00253964"/>
    <w:rsid w:val="00254114"/>
    <w:rsid w:val="002574F1"/>
    <w:rsid w:val="00257531"/>
    <w:rsid w:val="0026038B"/>
    <w:rsid w:val="002650BF"/>
    <w:rsid w:val="00267420"/>
    <w:rsid w:val="002710AE"/>
    <w:rsid w:val="002711FC"/>
    <w:rsid w:val="00272FA9"/>
    <w:rsid w:val="00273384"/>
    <w:rsid w:val="0027767A"/>
    <w:rsid w:val="002820D7"/>
    <w:rsid w:val="002857DE"/>
    <w:rsid w:val="00285D8C"/>
    <w:rsid w:val="00287813"/>
    <w:rsid w:val="00287897"/>
    <w:rsid w:val="00292E37"/>
    <w:rsid w:val="00293247"/>
    <w:rsid w:val="002935A5"/>
    <w:rsid w:val="00293F99"/>
    <w:rsid w:val="0029599A"/>
    <w:rsid w:val="002979E0"/>
    <w:rsid w:val="002A0D18"/>
    <w:rsid w:val="002A148A"/>
    <w:rsid w:val="002A1898"/>
    <w:rsid w:val="002A2889"/>
    <w:rsid w:val="002A3183"/>
    <w:rsid w:val="002A3515"/>
    <w:rsid w:val="002A3E98"/>
    <w:rsid w:val="002A6448"/>
    <w:rsid w:val="002B00BF"/>
    <w:rsid w:val="002B1121"/>
    <w:rsid w:val="002B4503"/>
    <w:rsid w:val="002C11A2"/>
    <w:rsid w:val="002C3485"/>
    <w:rsid w:val="002C4AD2"/>
    <w:rsid w:val="002C55CB"/>
    <w:rsid w:val="002C758B"/>
    <w:rsid w:val="002C763D"/>
    <w:rsid w:val="002D0DFA"/>
    <w:rsid w:val="002D39F4"/>
    <w:rsid w:val="002D3C03"/>
    <w:rsid w:val="002D656E"/>
    <w:rsid w:val="002D7901"/>
    <w:rsid w:val="002E1893"/>
    <w:rsid w:val="002E3737"/>
    <w:rsid w:val="002E741C"/>
    <w:rsid w:val="002E7865"/>
    <w:rsid w:val="002F09EB"/>
    <w:rsid w:val="002F2823"/>
    <w:rsid w:val="002F5CB8"/>
    <w:rsid w:val="002F63BE"/>
    <w:rsid w:val="002F6CD1"/>
    <w:rsid w:val="00300FE7"/>
    <w:rsid w:val="003027C7"/>
    <w:rsid w:val="003069D4"/>
    <w:rsid w:val="0030767D"/>
    <w:rsid w:val="0030799E"/>
    <w:rsid w:val="00310A25"/>
    <w:rsid w:val="00310AE0"/>
    <w:rsid w:val="00310B46"/>
    <w:rsid w:val="00311E6C"/>
    <w:rsid w:val="0031276E"/>
    <w:rsid w:val="00312913"/>
    <w:rsid w:val="00312A59"/>
    <w:rsid w:val="003131D4"/>
    <w:rsid w:val="003143A3"/>
    <w:rsid w:val="00320052"/>
    <w:rsid w:val="0032069C"/>
    <w:rsid w:val="0032151D"/>
    <w:rsid w:val="00321B3C"/>
    <w:rsid w:val="00322A63"/>
    <w:rsid w:val="003253F9"/>
    <w:rsid w:val="003268C3"/>
    <w:rsid w:val="00331C80"/>
    <w:rsid w:val="003325BF"/>
    <w:rsid w:val="00333107"/>
    <w:rsid w:val="00334837"/>
    <w:rsid w:val="003355A4"/>
    <w:rsid w:val="00335ACF"/>
    <w:rsid w:val="00337EDF"/>
    <w:rsid w:val="00340E98"/>
    <w:rsid w:val="0034566B"/>
    <w:rsid w:val="00346994"/>
    <w:rsid w:val="00347471"/>
    <w:rsid w:val="00350347"/>
    <w:rsid w:val="003504E4"/>
    <w:rsid w:val="003518A0"/>
    <w:rsid w:val="00351D48"/>
    <w:rsid w:val="00351D9E"/>
    <w:rsid w:val="0035451B"/>
    <w:rsid w:val="003559EA"/>
    <w:rsid w:val="00355E53"/>
    <w:rsid w:val="00356653"/>
    <w:rsid w:val="003571EC"/>
    <w:rsid w:val="00357557"/>
    <w:rsid w:val="00364C0A"/>
    <w:rsid w:val="00367CD8"/>
    <w:rsid w:val="003716F0"/>
    <w:rsid w:val="00380167"/>
    <w:rsid w:val="0038021F"/>
    <w:rsid w:val="00380DA6"/>
    <w:rsid w:val="00380FA7"/>
    <w:rsid w:val="00382EA7"/>
    <w:rsid w:val="00383E47"/>
    <w:rsid w:val="00386CD8"/>
    <w:rsid w:val="00390CAC"/>
    <w:rsid w:val="003916AD"/>
    <w:rsid w:val="003920F8"/>
    <w:rsid w:val="00393CF6"/>
    <w:rsid w:val="00394B1A"/>
    <w:rsid w:val="00395556"/>
    <w:rsid w:val="00396AFC"/>
    <w:rsid w:val="003976E1"/>
    <w:rsid w:val="003A556A"/>
    <w:rsid w:val="003A6EFA"/>
    <w:rsid w:val="003B14C9"/>
    <w:rsid w:val="003B1E04"/>
    <w:rsid w:val="003B3C3E"/>
    <w:rsid w:val="003B489A"/>
    <w:rsid w:val="003B7323"/>
    <w:rsid w:val="003B7B98"/>
    <w:rsid w:val="003C03C8"/>
    <w:rsid w:val="003C0D6C"/>
    <w:rsid w:val="003C0E36"/>
    <w:rsid w:val="003C233D"/>
    <w:rsid w:val="003C388F"/>
    <w:rsid w:val="003C3F1F"/>
    <w:rsid w:val="003D199E"/>
    <w:rsid w:val="003D42B2"/>
    <w:rsid w:val="003D678F"/>
    <w:rsid w:val="003D6876"/>
    <w:rsid w:val="003E01E5"/>
    <w:rsid w:val="003E096C"/>
    <w:rsid w:val="003E3353"/>
    <w:rsid w:val="003E37E0"/>
    <w:rsid w:val="003E394C"/>
    <w:rsid w:val="003E3F42"/>
    <w:rsid w:val="003F21BE"/>
    <w:rsid w:val="003F3065"/>
    <w:rsid w:val="003F430F"/>
    <w:rsid w:val="003F6C41"/>
    <w:rsid w:val="003F7797"/>
    <w:rsid w:val="003F7A2B"/>
    <w:rsid w:val="004043D0"/>
    <w:rsid w:val="00405CF8"/>
    <w:rsid w:val="00406DF2"/>
    <w:rsid w:val="0040775E"/>
    <w:rsid w:val="00411B05"/>
    <w:rsid w:val="004136C6"/>
    <w:rsid w:val="00414071"/>
    <w:rsid w:val="00414A5F"/>
    <w:rsid w:val="00415844"/>
    <w:rsid w:val="004165A5"/>
    <w:rsid w:val="004204E9"/>
    <w:rsid w:val="00421169"/>
    <w:rsid w:val="00422F74"/>
    <w:rsid w:val="0042503A"/>
    <w:rsid w:val="00426B5D"/>
    <w:rsid w:val="00426CD4"/>
    <w:rsid w:val="00431AF3"/>
    <w:rsid w:val="00431C76"/>
    <w:rsid w:val="004336B3"/>
    <w:rsid w:val="00435593"/>
    <w:rsid w:val="004360A2"/>
    <w:rsid w:val="0043783C"/>
    <w:rsid w:val="00437C91"/>
    <w:rsid w:val="00440A50"/>
    <w:rsid w:val="00450AF4"/>
    <w:rsid w:val="00452A4D"/>
    <w:rsid w:val="00457C18"/>
    <w:rsid w:val="0046142E"/>
    <w:rsid w:val="00461A39"/>
    <w:rsid w:val="00462A75"/>
    <w:rsid w:val="00464A31"/>
    <w:rsid w:val="00464B94"/>
    <w:rsid w:val="00464FE1"/>
    <w:rsid w:val="004717A3"/>
    <w:rsid w:val="00472CEE"/>
    <w:rsid w:val="00475A19"/>
    <w:rsid w:val="00476254"/>
    <w:rsid w:val="00476839"/>
    <w:rsid w:val="00480AF8"/>
    <w:rsid w:val="00483682"/>
    <w:rsid w:val="004A05DA"/>
    <w:rsid w:val="004A10FF"/>
    <w:rsid w:val="004A184D"/>
    <w:rsid w:val="004A29B8"/>
    <w:rsid w:val="004A3F17"/>
    <w:rsid w:val="004A5BFD"/>
    <w:rsid w:val="004A5F01"/>
    <w:rsid w:val="004A65BD"/>
    <w:rsid w:val="004B0229"/>
    <w:rsid w:val="004B0516"/>
    <w:rsid w:val="004B2A1F"/>
    <w:rsid w:val="004B4990"/>
    <w:rsid w:val="004B4CC3"/>
    <w:rsid w:val="004B5BBA"/>
    <w:rsid w:val="004B777B"/>
    <w:rsid w:val="004C1E65"/>
    <w:rsid w:val="004C2288"/>
    <w:rsid w:val="004C2898"/>
    <w:rsid w:val="004C45F2"/>
    <w:rsid w:val="004C514B"/>
    <w:rsid w:val="004C5273"/>
    <w:rsid w:val="004C58D5"/>
    <w:rsid w:val="004C70A1"/>
    <w:rsid w:val="004D4957"/>
    <w:rsid w:val="004D55EC"/>
    <w:rsid w:val="004D680E"/>
    <w:rsid w:val="004D68AA"/>
    <w:rsid w:val="004D6B54"/>
    <w:rsid w:val="004D7F10"/>
    <w:rsid w:val="004E62DF"/>
    <w:rsid w:val="004E6A07"/>
    <w:rsid w:val="004F0A7E"/>
    <w:rsid w:val="004F1A00"/>
    <w:rsid w:val="004F2BEC"/>
    <w:rsid w:val="004F7D23"/>
    <w:rsid w:val="00500D2D"/>
    <w:rsid w:val="005018B5"/>
    <w:rsid w:val="00503F8C"/>
    <w:rsid w:val="00504E09"/>
    <w:rsid w:val="0051218E"/>
    <w:rsid w:val="00512308"/>
    <w:rsid w:val="00513DDC"/>
    <w:rsid w:val="00516CF8"/>
    <w:rsid w:val="00516E9F"/>
    <w:rsid w:val="00521DCD"/>
    <w:rsid w:val="005263A8"/>
    <w:rsid w:val="00527B19"/>
    <w:rsid w:val="005338F0"/>
    <w:rsid w:val="0053448C"/>
    <w:rsid w:val="00534AF7"/>
    <w:rsid w:val="00535598"/>
    <w:rsid w:val="005361B6"/>
    <w:rsid w:val="00536491"/>
    <w:rsid w:val="00537DDA"/>
    <w:rsid w:val="00542A74"/>
    <w:rsid w:val="00542C6E"/>
    <w:rsid w:val="0054341E"/>
    <w:rsid w:val="005436CC"/>
    <w:rsid w:val="00545617"/>
    <w:rsid w:val="0054754A"/>
    <w:rsid w:val="0055114F"/>
    <w:rsid w:val="00556DEF"/>
    <w:rsid w:val="005623C4"/>
    <w:rsid w:val="00562DB3"/>
    <w:rsid w:val="00563CDB"/>
    <w:rsid w:val="005660B1"/>
    <w:rsid w:val="005745A4"/>
    <w:rsid w:val="005774BB"/>
    <w:rsid w:val="00577C62"/>
    <w:rsid w:val="00577EB7"/>
    <w:rsid w:val="0058021D"/>
    <w:rsid w:val="00581B07"/>
    <w:rsid w:val="005834EC"/>
    <w:rsid w:val="00584BF9"/>
    <w:rsid w:val="00586CB0"/>
    <w:rsid w:val="005901EE"/>
    <w:rsid w:val="0059081C"/>
    <w:rsid w:val="0059290C"/>
    <w:rsid w:val="005936B3"/>
    <w:rsid w:val="00593815"/>
    <w:rsid w:val="005A0EB0"/>
    <w:rsid w:val="005A1A01"/>
    <w:rsid w:val="005A1FCA"/>
    <w:rsid w:val="005A382E"/>
    <w:rsid w:val="005A3A49"/>
    <w:rsid w:val="005A3ACB"/>
    <w:rsid w:val="005A7DC9"/>
    <w:rsid w:val="005B19A1"/>
    <w:rsid w:val="005B2761"/>
    <w:rsid w:val="005C1AAB"/>
    <w:rsid w:val="005C2A44"/>
    <w:rsid w:val="005C46B0"/>
    <w:rsid w:val="005C542E"/>
    <w:rsid w:val="005C6CCB"/>
    <w:rsid w:val="005D10AF"/>
    <w:rsid w:val="005D1666"/>
    <w:rsid w:val="005D6DA5"/>
    <w:rsid w:val="005D7CB6"/>
    <w:rsid w:val="005E1992"/>
    <w:rsid w:val="005E238E"/>
    <w:rsid w:val="005E5EC9"/>
    <w:rsid w:val="005E610E"/>
    <w:rsid w:val="005E6366"/>
    <w:rsid w:val="005E7A60"/>
    <w:rsid w:val="005F01F1"/>
    <w:rsid w:val="005F0DAC"/>
    <w:rsid w:val="005F1A07"/>
    <w:rsid w:val="005F2204"/>
    <w:rsid w:val="005F3915"/>
    <w:rsid w:val="005F3B27"/>
    <w:rsid w:val="005F50AE"/>
    <w:rsid w:val="00603EBC"/>
    <w:rsid w:val="00603EDD"/>
    <w:rsid w:val="00605AC1"/>
    <w:rsid w:val="0060747E"/>
    <w:rsid w:val="00611526"/>
    <w:rsid w:val="00611D50"/>
    <w:rsid w:val="0061437C"/>
    <w:rsid w:val="006158F2"/>
    <w:rsid w:val="00615FD4"/>
    <w:rsid w:val="00617511"/>
    <w:rsid w:val="00622C48"/>
    <w:rsid w:val="00622F9D"/>
    <w:rsid w:val="00623922"/>
    <w:rsid w:val="0062640C"/>
    <w:rsid w:val="0062665C"/>
    <w:rsid w:val="0062699D"/>
    <w:rsid w:val="00626BB4"/>
    <w:rsid w:val="0062748F"/>
    <w:rsid w:val="006319B3"/>
    <w:rsid w:val="00633D4D"/>
    <w:rsid w:val="00634FD1"/>
    <w:rsid w:val="00635183"/>
    <w:rsid w:val="00635F16"/>
    <w:rsid w:val="00636F45"/>
    <w:rsid w:val="00640460"/>
    <w:rsid w:val="006404D2"/>
    <w:rsid w:val="006410E6"/>
    <w:rsid w:val="00641907"/>
    <w:rsid w:val="00651AD7"/>
    <w:rsid w:val="00652930"/>
    <w:rsid w:val="006529F3"/>
    <w:rsid w:val="00654591"/>
    <w:rsid w:val="00656D93"/>
    <w:rsid w:val="006629DB"/>
    <w:rsid w:val="00666E70"/>
    <w:rsid w:val="00670F1C"/>
    <w:rsid w:val="00670FE9"/>
    <w:rsid w:val="00671B87"/>
    <w:rsid w:val="00671E54"/>
    <w:rsid w:val="006724C6"/>
    <w:rsid w:val="006724FA"/>
    <w:rsid w:val="00672F23"/>
    <w:rsid w:val="006815BF"/>
    <w:rsid w:val="00681F15"/>
    <w:rsid w:val="006821C1"/>
    <w:rsid w:val="00683D66"/>
    <w:rsid w:val="00684319"/>
    <w:rsid w:val="00684B6A"/>
    <w:rsid w:val="006860A4"/>
    <w:rsid w:val="006864DC"/>
    <w:rsid w:val="006873CD"/>
    <w:rsid w:val="006873E6"/>
    <w:rsid w:val="00691664"/>
    <w:rsid w:val="00693B6F"/>
    <w:rsid w:val="00695C6C"/>
    <w:rsid w:val="006960B3"/>
    <w:rsid w:val="006A10E3"/>
    <w:rsid w:val="006A176F"/>
    <w:rsid w:val="006A6755"/>
    <w:rsid w:val="006B5A72"/>
    <w:rsid w:val="006B70FF"/>
    <w:rsid w:val="006C01F6"/>
    <w:rsid w:val="006C1320"/>
    <w:rsid w:val="006C1E2A"/>
    <w:rsid w:val="006C2867"/>
    <w:rsid w:val="006D0800"/>
    <w:rsid w:val="006D4705"/>
    <w:rsid w:val="006D6468"/>
    <w:rsid w:val="006D654D"/>
    <w:rsid w:val="006D6FFB"/>
    <w:rsid w:val="006D7356"/>
    <w:rsid w:val="006E0B7C"/>
    <w:rsid w:val="006E0FFA"/>
    <w:rsid w:val="006E1D19"/>
    <w:rsid w:val="006E54B3"/>
    <w:rsid w:val="006E7B5C"/>
    <w:rsid w:val="006E7DE5"/>
    <w:rsid w:val="006F044A"/>
    <w:rsid w:val="006F0628"/>
    <w:rsid w:val="006F16E1"/>
    <w:rsid w:val="006F3239"/>
    <w:rsid w:val="006F3469"/>
    <w:rsid w:val="006F5D38"/>
    <w:rsid w:val="007000CE"/>
    <w:rsid w:val="00700EFF"/>
    <w:rsid w:val="007029ED"/>
    <w:rsid w:val="00703A26"/>
    <w:rsid w:val="00706DA3"/>
    <w:rsid w:val="00707381"/>
    <w:rsid w:val="007113B0"/>
    <w:rsid w:val="007124E8"/>
    <w:rsid w:val="0071351F"/>
    <w:rsid w:val="0071427F"/>
    <w:rsid w:val="00716DF7"/>
    <w:rsid w:val="00717047"/>
    <w:rsid w:val="00717EA9"/>
    <w:rsid w:val="00717EB1"/>
    <w:rsid w:val="00720974"/>
    <w:rsid w:val="0072126D"/>
    <w:rsid w:val="007252C6"/>
    <w:rsid w:val="00731D28"/>
    <w:rsid w:val="00737A8C"/>
    <w:rsid w:val="00740885"/>
    <w:rsid w:val="007417CB"/>
    <w:rsid w:val="00741D35"/>
    <w:rsid w:val="00744485"/>
    <w:rsid w:val="00745F41"/>
    <w:rsid w:val="00747CE4"/>
    <w:rsid w:val="00752110"/>
    <w:rsid w:val="007526CF"/>
    <w:rsid w:val="007544E3"/>
    <w:rsid w:val="00754EE3"/>
    <w:rsid w:val="00757FDF"/>
    <w:rsid w:val="007608EA"/>
    <w:rsid w:val="00764963"/>
    <w:rsid w:val="00765F56"/>
    <w:rsid w:val="007661E8"/>
    <w:rsid w:val="00766830"/>
    <w:rsid w:val="00766ECC"/>
    <w:rsid w:val="00767F4B"/>
    <w:rsid w:val="0077125D"/>
    <w:rsid w:val="00773E8C"/>
    <w:rsid w:val="007753F2"/>
    <w:rsid w:val="00780616"/>
    <w:rsid w:val="00783462"/>
    <w:rsid w:val="00783F95"/>
    <w:rsid w:val="007849A3"/>
    <w:rsid w:val="0078552F"/>
    <w:rsid w:val="007865F0"/>
    <w:rsid w:val="00786B3E"/>
    <w:rsid w:val="0078753E"/>
    <w:rsid w:val="007910CD"/>
    <w:rsid w:val="00791235"/>
    <w:rsid w:val="00791E3B"/>
    <w:rsid w:val="00792373"/>
    <w:rsid w:val="007945CD"/>
    <w:rsid w:val="007953BE"/>
    <w:rsid w:val="007A01FB"/>
    <w:rsid w:val="007A17DF"/>
    <w:rsid w:val="007A1F8E"/>
    <w:rsid w:val="007A2E6A"/>
    <w:rsid w:val="007A3B0F"/>
    <w:rsid w:val="007A5046"/>
    <w:rsid w:val="007A7FD2"/>
    <w:rsid w:val="007B034A"/>
    <w:rsid w:val="007B1FBC"/>
    <w:rsid w:val="007B42EB"/>
    <w:rsid w:val="007B6D97"/>
    <w:rsid w:val="007B7816"/>
    <w:rsid w:val="007B7D1C"/>
    <w:rsid w:val="007C21E2"/>
    <w:rsid w:val="007C2421"/>
    <w:rsid w:val="007C2760"/>
    <w:rsid w:val="007C280C"/>
    <w:rsid w:val="007C3122"/>
    <w:rsid w:val="007C77A3"/>
    <w:rsid w:val="007D0196"/>
    <w:rsid w:val="007D10A4"/>
    <w:rsid w:val="007D2D5A"/>
    <w:rsid w:val="007D38D4"/>
    <w:rsid w:val="007D585D"/>
    <w:rsid w:val="007D7C1F"/>
    <w:rsid w:val="007E04A2"/>
    <w:rsid w:val="007E0DD8"/>
    <w:rsid w:val="007E25E1"/>
    <w:rsid w:val="007E2B14"/>
    <w:rsid w:val="007E5093"/>
    <w:rsid w:val="007E5A5A"/>
    <w:rsid w:val="007E5EFC"/>
    <w:rsid w:val="007F0CDC"/>
    <w:rsid w:val="007F21E4"/>
    <w:rsid w:val="007F29F6"/>
    <w:rsid w:val="007F34AA"/>
    <w:rsid w:val="007F741E"/>
    <w:rsid w:val="007F7F92"/>
    <w:rsid w:val="00800ABD"/>
    <w:rsid w:val="00803302"/>
    <w:rsid w:val="00805C42"/>
    <w:rsid w:val="00805EA3"/>
    <w:rsid w:val="0080769B"/>
    <w:rsid w:val="0081174B"/>
    <w:rsid w:val="008117E7"/>
    <w:rsid w:val="008146BD"/>
    <w:rsid w:val="00814A95"/>
    <w:rsid w:val="00815018"/>
    <w:rsid w:val="00816FBB"/>
    <w:rsid w:val="00823037"/>
    <w:rsid w:val="00823C04"/>
    <w:rsid w:val="00830D7B"/>
    <w:rsid w:val="00831836"/>
    <w:rsid w:val="008326A3"/>
    <w:rsid w:val="00833944"/>
    <w:rsid w:val="00833FDC"/>
    <w:rsid w:val="00834B2D"/>
    <w:rsid w:val="00836E2C"/>
    <w:rsid w:val="00836FF5"/>
    <w:rsid w:val="008370FE"/>
    <w:rsid w:val="00837A72"/>
    <w:rsid w:val="008403CD"/>
    <w:rsid w:val="00842407"/>
    <w:rsid w:val="00842CAB"/>
    <w:rsid w:val="00843E24"/>
    <w:rsid w:val="00844E5C"/>
    <w:rsid w:val="00845F8B"/>
    <w:rsid w:val="00847454"/>
    <w:rsid w:val="008478FC"/>
    <w:rsid w:val="0085086A"/>
    <w:rsid w:val="00850C20"/>
    <w:rsid w:val="00850D67"/>
    <w:rsid w:val="008518D1"/>
    <w:rsid w:val="00854084"/>
    <w:rsid w:val="00854F66"/>
    <w:rsid w:val="00855DB5"/>
    <w:rsid w:val="00856A4A"/>
    <w:rsid w:val="00857D07"/>
    <w:rsid w:val="00864E29"/>
    <w:rsid w:val="0086623A"/>
    <w:rsid w:val="00866FA2"/>
    <w:rsid w:val="00867014"/>
    <w:rsid w:val="008728B8"/>
    <w:rsid w:val="0087301C"/>
    <w:rsid w:val="008731B9"/>
    <w:rsid w:val="00880660"/>
    <w:rsid w:val="008824F4"/>
    <w:rsid w:val="00883415"/>
    <w:rsid w:val="00883488"/>
    <w:rsid w:val="00884F19"/>
    <w:rsid w:val="008862A0"/>
    <w:rsid w:val="0088708D"/>
    <w:rsid w:val="008877B2"/>
    <w:rsid w:val="00890B70"/>
    <w:rsid w:val="00893FD3"/>
    <w:rsid w:val="00895590"/>
    <w:rsid w:val="008959DA"/>
    <w:rsid w:val="00896946"/>
    <w:rsid w:val="008A15D4"/>
    <w:rsid w:val="008A415D"/>
    <w:rsid w:val="008B11BD"/>
    <w:rsid w:val="008B37C2"/>
    <w:rsid w:val="008B7197"/>
    <w:rsid w:val="008C1B4C"/>
    <w:rsid w:val="008C1E64"/>
    <w:rsid w:val="008C251F"/>
    <w:rsid w:val="008C5E48"/>
    <w:rsid w:val="008D209C"/>
    <w:rsid w:val="008D41A1"/>
    <w:rsid w:val="008D5080"/>
    <w:rsid w:val="008D529D"/>
    <w:rsid w:val="008D669E"/>
    <w:rsid w:val="008D708D"/>
    <w:rsid w:val="008D742B"/>
    <w:rsid w:val="008E0465"/>
    <w:rsid w:val="008E0FAB"/>
    <w:rsid w:val="008E1FDB"/>
    <w:rsid w:val="008E2C09"/>
    <w:rsid w:val="008E699E"/>
    <w:rsid w:val="008E7838"/>
    <w:rsid w:val="008F165B"/>
    <w:rsid w:val="008F43C9"/>
    <w:rsid w:val="00902E4B"/>
    <w:rsid w:val="009034DD"/>
    <w:rsid w:val="0090580A"/>
    <w:rsid w:val="00905E31"/>
    <w:rsid w:val="00906251"/>
    <w:rsid w:val="00907A76"/>
    <w:rsid w:val="00913D13"/>
    <w:rsid w:val="00914020"/>
    <w:rsid w:val="00915781"/>
    <w:rsid w:val="00915CB3"/>
    <w:rsid w:val="00921DE2"/>
    <w:rsid w:val="00923A7E"/>
    <w:rsid w:val="00923E81"/>
    <w:rsid w:val="00925AAC"/>
    <w:rsid w:val="009279C0"/>
    <w:rsid w:val="00931BC9"/>
    <w:rsid w:val="009355E6"/>
    <w:rsid w:val="00935F6E"/>
    <w:rsid w:val="009370F5"/>
    <w:rsid w:val="00941C04"/>
    <w:rsid w:val="00944A51"/>
    <w:rsid w:val="009474EE"/>
    <w:rsid w:val="009476D5"/>
    <w:rsid w:val="009479AF"/>
    <w:rsid w:val="009502C6"/>
    <w:rsid w:val="00950552"/>
    <w:rsid w:val="00951116"/>
    <w:rsid w:val="0095182F"/>
    <w:rsid w:val="009575A2"/>
    <w:rsid w:val="00961A49"/>
    <w:rsid w:val="0096248F"/>
    <w:rsid w:val="009646D1"/>
    <w:rsid w:val="0096587E"/>
    <w:rsid w:val="00970C3C"/>
    <w:rsid w:val="00970CAF"/>
    <w:rsid w:val="0097252B"/>
    <w:rsid w:val="00972799"/>
    <w:rsid w:val="009732B5"/>
    <w:rsid w:val="009732F8"/>
    <w:rsid w:val="009745C9"/>
    <w:rsid w:val="00981599"/>
    <w:rsid w:val="00987664"/>
    <w:rsid w:val="009907EF"/>
    <w:rsid w:val="009A233C"/>
    <w:rsid w:val="009A2431"/>
    <w:rsid w:val="009A37A9"/>
    <w:rsid w:val="009A41D6"/>
    <w:rsid w:val="009A4F2B"/>
    <w:rsid w:val="009B012E"/>
    <w:rsid w:val="009B4097"/>
    <w:rsid w:val="009B69B6"/>
    <w:rsid w:val="009B6C02"/>
    <w:rsid w:val="009B6FEE"/>
    <w:rsid w:val="009B7D2C"/>
    <w:rsid w:val="009B7E29"/>
    <w:rsid w:val="009C0FF6"/>
    <w:rsid w:val="009C37AE"/>
    <w:rsid w:val="009C6145"/>
    <w:rsid w:val="009D0B78"/>
    <w:rsid w:val="009D12D9"/>
    <w:rsid w:val="009D1731"/>
    <w:rsid w:val="009D325E"/>
    <w:rsid w:val="009D38C8"/>
    <w:rsid w:val="009D3971"/>
    <w:rsid w:val="009D5AB1"/>
    <w:rsid w:val="009D7CB2"/>
    <w:rsid w:val="009D7EC5"/>
    <w:rsid w:val="009E0E1C"/>
    <w:rsid w:val="009E1202"/>
    <w:rsid w:val="009E1D4C"/>
    <w:rsid w:val="009E1DE0"/>
    <w:rsid w:val="009E3FA8"/>
    <w:rsid w:val="009E759E"/>
    <w:rsid w:val="009E7705"/>
    <w:rsid w:val="009F0A6C"/>
    <w:rsid w:val="009F1E0D"/>
    <w:rsid w:val="009F338B"/>
    <w:rsid w:val="009F3524"/>
    <w:rsid w:val="009F566C"/>
    <w:rsid w:val="009F5E0F"/>
    <w:rsid w:val="00A00497"/>
    <w:rsid w:val="00A00ABC"/>
    <w:rsid w:val="00A01D43"/>
    <w:rsid w:val="00A0625F"/>
    <w:rsid w:val="00A066B5"/>
    <w:rsid w:val="00A07233"/>
    <w:rsid w:val="00A1042F"/>
    <w:rsid w:val="00A1145A"/>
    <w:rsid w:val="00A1317A"/>
    <w:rsid w:val="00A14377"/>
    <w:rsid w:val="00A166CA"/>
    <w:rsid w:val="00A252BE"/>
    <w:rsid w:val="00A26DB3"/>
    <w:rsid w:val="00A273ED"/>
    <w:rsid w:val="00A278E8"/>
    <w:rsid w:val="00A27DE0"/>
    <w:rsid w:val="00A31141"/>
    <w:rsid w:val="00A334CB"/>
    <w:rsid w:val="00A3384F"/>
    <w:rsid w:val="00A33D19"/>
    <w:rsid w:val="00A368E7"/>
    <w:rsid w:val="00A40067"/>
    <w:rsid w:val="00A43068"/>
    <w:rsid w:val="00A52441"/>
    <w:rsid w:val="00A52D6D"/>
    <w:rsid w:val="00A55654"/>
    <w:rsid w:val="00A6053B"/>
    <w:rsid w:val="00A60670"/>
    <w:rsid w:val="00A630A7"/>
    <w:rsid w:val="00A636F4"/>
    <w:rsid w:val="00A654EF"/>
    <w:rsid w:val="00A66CD5"/>
    <w:rsid w:val="00A717F1"/>
    <w:rsid w:val="00A71F35"/>
    <w:rsid w:val="00A7318C"/>
    <w:rsid w:val="00A7521C"/>
    <w:rsid w:val="00A75912"/>
    <w:rsid w:val="00A75B89"/>
    <w:rsid w:val="00A763CB"/>
    <w:rsid w:val="00A766EF"/>
    <w:rsid w:val="00A77421"/>
    <w:rsid w:val="00A77CC6"/>
    <w:rsid w:val="00A82E55"/>
    <w:rsid w:val="00A845DC"/>
    <w:rsid w:val="00A849AC"/>
    <w:rsid w:val="00A85356"/>
    <w:rsid w:val="00A855D8"/>
    <w:rsid w:val="00A85AAF"/>
    <w:rsid w:val="00A93C0F"/>
    <w:rsid w:val="00A95791"/>
    <w:rsid w:val="00A966E4"/>
    <w:rsid w:val="00A9758D"/>
    <w:rsid w:val="00AA0452"/>
    <w:rsid w:val="00AA0A30"/>
    <w:rsid w:val="00AA0F05"/>
    <w:rsid w:val="00AA152D"/>
    <w:rsid w:val="00AA16BC"/>
    <w:rsid w:val="00AA406D"/>
    <w:rsid w:val="00AA792B"/>
    <w:rsid w:val="00AB00DD"/>
    <w:rsid w:val="00AB3051"/>
    <w:rsid w:val="00AB6C88"/>
    <w:rsid w:val="00AC00C0"/>
    <w:rsid w:val="00AC0436"/>
    <w:rsid w:val="00AC3706"/>
    <w:rsid w:val="00AC458A"/>
    <w:rsid w:val="00AC476D"/>
    <w:rsid w:val="00AC6010"/>
    <w:rsid w:val="00AC6471"/>
    <w:rsid w:val="00AC68BF"/>
    <w:rsid w:val="00AC740B"/>
    <w:rsid w:val="00AD7822"/>
    <w:rsid w:val="00AE060D"/>
    <w:rsid w:val="00AE0B87"/>
    <w:rsid w:val="00AE25AA"/>
    <w:rsid w:val="00AE2E87"/>
    <w:rsid w:val="00AE40C4"/>
    <w:rsid w:val="00AF21F9"/>
    <w:rsid w:val="00AF247B"/>
    <w:rsid w:val="00AF3233"/>
    <w:rsid w:val="00AF4145"/>
    <w:rsid w:val="00AF5417"/>
    <w:rsid w:val="00B0400F"/>
    <w:rsid w:val="00B06F9F"/>
    <w:rsid w:val="00B07773"/>
    <w:rsid w:val="00B14575"/>
    <w:rsid w:val="00B15A85"/>
    <w:rsid w:val="00B16C4C"/>
    <w:rsid w:val="00B170A5"/>
    <w:rsid w:val="00B1786F"/>
    <w:rsid w:val="00B17E73"/>
    <w:rsid w:val="00B20270"/>
    <w:rsid w:val="00B22B2F"/>
    <w:rsid w:val="00B2421E"/>
    <w:rsid w:val="00B30E66"/>
    <w:rsid w:val="00B34858"/>
    <w:rsid w:val="00B371E2"/>
    <w:rsid w:val="00B41108"/>
    <w:rsid w:val="00B4319E"/>
    <w:rsid w:val="00B43678"/>
    <w:rsid w:val="00B444CD"/>
    <w:rsid w:val="00B45459"/>
    <w:rsid w:val="00B51D54"/>
    <w:rsid w:val="00B53DAE"/>
    <w:rsid w:val="00B603EC"/>
    <w:rsid w:val="00B60E0B"/>
    <w:rsid w:val="00B62568"/>
    <w:rsid w:val="00B62A3A"/>
    <w:rsid w:val="00B6386B"/>
    <w:rsid w:val="00B64F35"/>
    <w:rsid w:val="00B64F9B"/>
    <w:rsid w:val="00B66513"/>
    <w:rsid w:val="00B7065C"/>
    <w:rsid w:val="00B70700"/>
    <w:rsid w:val="00B7139F"/>
    <w:rsid w:val="00B7542C"/>
    <w:rsid w:val="00B7746F"/>
    <w:rsid w:val="00B80067"/>
    <w:rsid w:val="00B82A7D"/>
    <w:rsid w:val="00B82BC6"/>
    <w:rsid w:val="00B847A0"/>
    <w:rsid w:val="00B86456"/>
    <w:rsid w:val="00B86EDB"/>
    <w:rsid w:val="00B87B07"/>
    <w:rsid w:val="00B9034C"/>
    <w:rsid w:val="00B92CFB"/>
    <w:rsid w:val="00B9479C"/>
    <w:rsid w:val="00B94C55"/>
    <w:rsid w:val="00B95379"/>
    <w:rsid w:val="00B95701"/>
    <w:rsid w:val="00B95CDB"/>
    <w:rsid w:val="00BA004D"/>
    <w:rsid w:val="00BA01DF"/>
    <w:rsid w:val="00BA2844"/>
    <w:rsid w:val="00BA3EA0"/>
    <w:rsid w:val="00BB2490"/>
    <w:rsid w:val="00BB7C09"/>
    <w:rsid w:val="00BC0042"/>
    <w:rsid w:val="00BC0F55"/>
    <w:rsid w:val="00BC232E"/>
    <w:rsid w:val="00BD3385"/>
    <w:rsid w:val="00BD3453"/>
    <w:rsid w:val="00BD3861"/>
    <w:rsid w:val="00BE210B"/>
    <w:rsid w:val="00BE2DE7"/>
    <w:rsid w:val="00BE3F16"/>
    <w:rsid w:val="00BE52D0"/>
    <w:rsid w:val="00BE5C5E"/>
    <w:rsid w:val="00BE78B9"/>
    <w:rsid w:val="00BF11A4"/>
    <w:rsid w:val="00BF4C47"/>
    <w:rsid w:val="00BF4EC0"/>
    <w:rsid w:val="00BF725F"/>
    <w:rsid w:val="00C04DD9"/>
    <w:rsid w:val="00C05A86"/>
    <w:rsid w:val="00C10300"/>
    <w:rsid w:val="00C10373"/>
    <w:rsid w:val="00C10406"/>
    <w:rsid w:val="00C10692"/>
    <w:rsid w:val="00C11A25"/>
    <w:rsid w:val="00C1211D"/>
    <w:rsid w:val="00C14367"/>
    <w:rsid w:val="00C14CC2"/>
    <w:rsid w:val="00C156B0"/>
    <w:rsid w:val="00C17A52"/>
    <w:rsid w:val="00C2090B"/>
    <w:rsid w:val="00C2161C"/>
    <w:rsid w:val="00C2189E"/>
    <w:rsid w:val="00C218CB"/>
    <w:rsid w:val="00C248C6"/>
    <w:rsid w:val="00C26747"/>
    <w:rsid w:val="00C3090D"/>
    <w:rsid w:val="00C31B95"/>
    <w:rsid w:val="00C36EFC"/>
    <w:rsid w:val="00C3745C"/>
    <w:rsid w:val="00C40A0C"/>
    <w:rsid w:val="00C40DC6"/>
    <w:rsid w:val="00C40E4E"/>
    <w:rsid w:val="00C418AE"/>
    <w:rsid w:val="00C422D9"/>
    <w:rsid w:val="00C45EFD"/>
    <w:rsid w:val="00C4633B"/>
    <w:rsid w:val="00C47BF5"/>
    <w:rsid w:val="00C505EB"/>
    <w:rsid w:val="00C50D53"/>
    <w:rsid w:val="00C51705"/>
    <w:rsid w:val="00C53D01"/>
    <w:rsid w:val="00C54120"/>
    <w:rsid w:val="00C56B6C"/>
    <w:rsid w:val="00C5708C"/>
    <w:rsid w:val="00C575E6"/>
    <w:rsid w:val="00C6128D"/>
    <w:rsid w:val="00C61F81"/>
    <w:rsid w:val="00C63593"/>
    <w:rsid w:val="00C645F9"/>
    <w:rsid w:val="00C650DB"/>
    <w:rsid w:val="00C65839"/>
    <w:rsid w:val="00C704B1"/>
    <w:rsid w:val="00C70FEE"/>
    <w:rsid w:val="00C7459C"/>
    <w:rsid w:val="00C76536"/>
    <w:rsid w:val="00C77CF4"/>
    <w:rsid w:val="00C80D3A"/>
    <w:rsid w:val="00C82180"/>
    <w:rsid w:val="00C83CBC"/>
    <w:rsid w:val="00C86EA6"/>
    <w:rsid w:val="00C87F7B"/>
    <w:rsid w:val="00C90108"/>
    <w:rsid w:val="00C91B6E"/>
    <w:rsid w:val="00C9202C"/>
    <w:rsid w:val="00C94B13"/>
    <w:rsid w:val="00C956C5"/>
    <w:rsid w:val="00C95959"/>
    <w:rsid w:val="00C95F13"/>
    <w:rsid w:val="00C961EA"/>
    <w:rsid w:val="00CA0DDC"/>
    <w:rsid w:val="00CA2B13"/>
    <w:rsid w:val="00CA68D4"/>
    <w:rsid w:val="00CB1813"/>
    <w:rsid w:val="00CB4F53"/>
    <w:rsid w:val="00CB6E19"/>
    <w:rsid w:val="00CB79E9"/>
    <w:rsid w:val="00CC048D"/>
    <w:rsid w:val="00CC235E"/>
    <w:rsid w:val="00CC3396"/>
    <w:rsid w:val="00CC50F8"/>
    <w:rsid w:val="00CD1A0C"/>
    <w:rsid w:val="00CD53C5"/>
    <w:rsid w:val="00CD7913"/>
    <w:rsid w:val="00CE1E7C"/>
    <w:rsid w:val="00CE4906"/>
    <w:rsid w:val="00D03AF5"/>
    <w:rsid w:val="00D048D1"/>
    <w:rsid w:val="00D1216F"/>
    <w:rsid w:val="00D12CDD"/>
    <w:rsid w:val="00D13E6B"/>
    <w:rsid w:val="00D13FAB"/>
    <w:rsid w:val="00D14A6B"/>
    <w:rsid w:val="00D17248"/>
    <w:rsid w:val="00D20209"/>
    <w:rsid w:val="00D2094E"/>
    <w:rsid w:val="00D20DB1"/>
    <w:rsid w:val="00D22BA3"/>
    <w:rsid w:val="00D24741"/>
    <w:rsid w:val="00D26571"/>
    <w:rsid w:val="00D269F1"/>
    <w:rsid w:val="00D278DC"/>
    <w:rsid w:val="00D33801"/>
    <w:rsid w:val="00D3441E"/>
    <w:rsid w:val="00D36186"/>
    <w:rsid w:val="00D36C57"/>
    <w:rsid w:val="00D40076"/>
    <w:rsid w:val="00D42A23"/>
    <w:rsid w:val="00D42E74"/>
    <w:rsid w:val="00D432EF"/>
    <w:rsid w:val="00D43705"/>
    <w:rsid w:val="00D4450B"/>
    <w:rsid w:val="00D46331"/>
    <w:rsid w:val="00D50C4A"/>
    <w:rsid w:val="00D54304"/>
    <w:rsid w:val="00D54341"/>
    <w:rsid w:val="00D54405"/>
    <w:rsid w:val="00D5721D"/>
    <w:rsid w:val="00D57FB1"/>
    <w:rsid w:val="00D6288D"/>
    <w:rsid w:val="00D6530D"/>
    <w:rsid w:val="00D65A83"/>
    <w:rsid w:val="00D70082"/>
    <w:rsid w:val="00D71A70"/>
    <w:rsid w:val="00D71AB4"/>
    <w:rsid w:val="00D71C7A"/>
    <w:rsid w:val="00D7372B"/>
    <w:rsid w:val="00D7625C"/>
    <w:rsid w:val="00D76B68"/>
    <w:rsid w:val="00D86D8A"/>
    <w:rsid w:val="00D91428"/>
    <w:rsid w:val="00D91BBD"/>
    <w:rsid w:val="00D9405A"/>
    <w:rsid w:val="00D94782"/>
    <w:rsid w:val="00DA1734"/>
    <w:rsid w:val="00DA18D4"/>
    <w:rsid w:val="00DA288C"/>
    <w:rsid w:val="00DA35D2"/>
    <w:rsid w:val="00DA4D11"/>
    <w:rsid w:val="00DA4FDD"/>
    <w:rsid w:val="00DA695D"/>
    <w:rsid w:val="00DA6FDF"/>
    <w:rsid w:val="00DB00E7"/>
    <w:rsid w:val="00DB3B74"/>
    <w:rsid w:val="00DC01F5"/>
    <w:rsid w:val="00DC221E"/>
    <w:rsid w:val="00DC2B9C"/>
    <w:rsid w:val="00DC60BD"/>
    <w:rsid w:val="00DC6E6D"/>
    <w:rsid w:val="00DC729F"/>
    <w:rsid w:val="00DD0648"/>
    <w:rsid w:val="00DD400B"/>
    <w:rsid w:val="00DD699F"/>
    <w:rsid w:val="00DD79EE"/>
    <w:rsid w:val="00DE5754"/>
    <w:rsid w:val="00DE6524"/>
    <w:rsid w:val="00DF007C"/>
    <w:rsid w:val="00DF083E"/>
    <w:rsid w:val="00DF3050"/>
    <w:rsid w:val="00DF3CFD"/>
    <w:rsid w:val="00DF433F"/>
    <w:rsid w:val="00DF4DCF"/>
    <w:rsid w:val="00E00775"/>
    <w:rsid w:val="00E00DD5"/>
    <w:rsid w:val="00E032D5"/>
    <w:rsid w:val="00E07D62"/>
    <w:rsid w:val="00E10C71"/>
    <w:rsid w:val="00E17164"/>
    <w:rsid w:val="00E24706"/>
    <w:rsid w:val="00E25CB8"/>
    <w:rsid w:val="00E27118"/>
    <w:rsid w:val="00E3056A"/>
    <w:rsid w:val="00E31306"/>
    <w:rsid w:val="00E31913"/>
    <w:rsid w:val="00E334DD"/>
    <w:rsid w:val="00E33830"/>
    <w:rsid w:val="00E3414B"/>
    <w:rsid w:val="00E34EA3"/>
    <w:rsid w:val="00E407F2"/>
    <w:rsid w:val="00E419F0"/>
    <w:rsid w:val="00E460BF"/>
    <w:rsid w:val="00E47205"/>
    <w:rsid w:val="00E47D36"/>
    <w:rsid w:val="00E50100"/>
    <w:rsid w:val="00E5503E"/>
    <w:rsid w:val="00E561E1"/>
    <w:rsid w:val="00E57C02"/>
    <w:rsid w:val="00E642FD"/>
    <w:rsid w:val="00E65A8C"/>
    <w:rsid w:val="00E7058E"/>
    <w:rsid w:val="00E742D7"/>
    <w:rsid w:val="00E746EA"/>
    <w:rsid w:val="00E7605C"/>
    <w:rsid w:val="00E76B73"/>
    <w:rsid w:val="00E77486"/>
    <w:rsid w:val="00E80E63"/>
    <w:rsid w:val="00E92A4D"/>
    <w:rsid w:val="00E93142"/>
    <w:rsid w:val="00E9335A"/>
    <w:rsid w:val="00EA0809"/>
    <w:rsid w:val="00EA2F18"/>
    <w:rsid w:val="00EA3B9D"/>
    <w:rsid w:val="00EA65A8"/>
    <w:rsid w:val="00EB0320"/>
    <w:rsid w:val="00EB0760"/>
    <w:rsid w:val="00EB07FD"/>
    <w:rsid w:val="00EB0A60"/>
    <w:rsid w:val="00EB0FA3"/>
    <w:rsid w:val="00EB170F"/>
    <w:rsid w:val="00EB1946"/>
    <w:rsid w:val="00EB19D5"/>
    <w:rsid w:val="00EB1FDB"/>
    <w:rsid w:val="00EB2E59"/>
    <w:rsid w:val="00EB3E49"/>
    <w:rsid w:val="00EB4CB5"/>
    <w:rsid w:val="00EC0EEC"/>
    <w:rsid w:val="00EC23F8"/>
    <w:rsid w:val="00EC25A2"/>
    <w:rsid w:val="00EC2EEF"/>
    <w:rsid w:val="00EC6281"/>
    <w:rsid w:val="00EC6430"/>
    <w:rsid w:val="00ED0B19"/>
    <w:rsid w:val="00ED3017"/>
    <w:rsid w:val="00ED4339"/>
    <w:rsid w:val="00ED4C50"/>
    <w:rsid w:val="00ED4F1F"/>
    <w:rsid w:val="00ED747D"/>
    <w:rsid w:val="00EE0C24"/>
    <w:rsid w:val="00EE1CD4"/>
    <w:rsid w:val="00EE30EF"/>
    <w:rsid w:val="00EE60FF"/>
    <w:rsid w:val="00EE6A96"/>
    <w:rsid w:val="00EE6BCD"/>
    <w:rsid w:val="00EF0569"/>
    <w:rsid w:val="00EF163B"/>
    <w:rsid w:val="00EF1AE2"/>
    <w:rsid w:val="00EF496D"/>
    <w:rsid w:val="00EF650F"/>
    <w:rsid w:val="00F0116C"/>
    <w:rsid w:val="00F03258"/>
    <w:rsid w:val="00F05DE1"/>
    <w:rsid w:val="00F07761"/>
    <w:rsid w:val="00F12E92"/>
    <w:rsid w:val="00F14C9D"/>
    <w:rsid w:val="00F14DA7"/>
    <w:rsid w:val="00F17ABB"/>
    <w:rsid w:val="00F17EB3"/>
    <w:rsid w:val="00F2050A"/>
    <w:rsid w:val="00F2062C"/>
    <w:rsid w:val="00F20977"/>
    <w:rsid w:val="00F23AF7"/>
    <w:rsid w:val="00F26C0B"/>
    <w:rsid w:val="00F27E5F"/>
    <w:rsid w:val="00F30DE8"/>
    <w:rsid w:val="00F32EC7"/>
    <w:rsid w:val="00F33C5D"/>
    <w:rsid w:val="00F360C8"/>
    <w:rsid w:val="00F40165"/>
    <w:rsid w:val="00F40A54"/>
    <w:rsid w:val="00F43DCF"/>
    <w:rsid w:val="00F470EA"/>
    <w:rsid w:val="00F47401"/>
    <w:rsid w:val="00F516E3"/>
    <w:rsid w:val="00F544B2"/>
    <w:rsid w:val="00F55070"/>
    <w:rsid w:val="00F55304"/>
    <w:rsid w:val="00F568AF"/>
    <w:rsid w:val="00F57C8F"/>
    <w:rsid w:val="00F618BE"/>
    <w:rsid w:val="00F628CA"/>
    <w:rsid w:val="00F6385F"/>
    <w:rsid w:val="00F63F81"/>
    <w:rsid w:val="00F64C88"/>
    <w:rsid w:val="00F67CC4"/>
    <w:rsid w:val="00F708EF"/>
    <w:rsid w:val="00F71700"/>
    <w:rsid w:val="00F72C83"/>
    <w:rsid w:val="00F7364A"/>
    <w:rsid w:val="00F7397A"/>
    <w:rsid w:val="00F76419"/>
    <w:rsid w:val="00F77214"/>
    <w:rsid w:val="00F77CEB"/>
    <w:rsid w:val="00F84933"/>
    <w:rsid w:val="00F87644"/>
    <w:rsid w:val="00F93005"/>
    <w:rsid w:val="00F94B0D"/>
    <w:rsid w:val="00F9619D"/>
    <w:rsid w:val="00FA38B1"/>
    <w:rsid w:val="00FA39F0"/>
    <w:rsid w:val="00FA4428"/>
    <w:rsid w:val="00FA52E0"/>
    <w:rsid w:val="00FA59C5"/>
    <w:rsid w:val="00FA5F0E"/>
    <w:rsid w:val="00FA6A7D"/>
    <w:rsid w:val="00FA73A0"/>
    <w:rsid w:val="00FA767F"/>
    <w:rsid w:val="00FB20E9"/>
    <w:rsid w:val="00FB3985"/>
    <w:rsid w:val="00FB3B60"/>
    <w:rsid w:val="00FB44E7"/>
    <w:rsid w:val="00FB4648"/>
    <w:rsid w:val="00FC0EFF"/>
    <w:rsid w:val="00FC4BC8"/>
    <w:rsid w:val="00FC587D"/>
    <w:rsid w:val="00FC7107"/>
    <w:rsid w:val="00FC7457"/>
    <w:rsid w:val="00FC7EC8"/>
    <w:rsid w:val="00FD009A"/>
    <w:rsid w:val="00FD0C2D"/>
    <w:rsid w:val="00FD1BF1"/>
    <w:rsid w:val="00FD607D"/>
    <w:rsid w:val="00FD7097"/>
    <w:rsid w:val="00FE06AA"/>
    <w:rsid w:val="00FE1A00"/>
    <w:rsid w:val="00FE28FC"/>
    <w:rsid w:val="00FE2EA2"/>
    <w:rsid w:val="00FE68CD"/>
    <w:rsid w:val="00FF187B"/>
    <w:rsid w:val="00FF332D"/>
    <w:rsid w:val="00FF4BBF"/>
    <w:rsid w:val="00FF54AF"/>
    <w:rsid w:val="00FF616B"/>
    <w:rsid w:val="00F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7B"/>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uiPriority w:val="99"/>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numbering" w:customStyle="1" w:styleId="14">
    <w:name w:val="Нет списка1"/>
    <w:next w:val="a2"/>
    <w:uiPriority w:val="99"/>
    <w:semiHidden/>
    <w:unhideWhenUsed/>
    <w:rsid w:val="00457C18"/>
  </w:style>
  <w:style w:type="character" w:customStyle="1" w:styleId="apple-converted-space">
    <w:name w:val="apple-converted-space"/>
    <w:basedOn w:val="a0"/>
    <w:rsid w:val="00457C18"/>
  </w:style>
  <w:style w:type="paragraph" w:customStyle="1" w:styleId="210">
    <w:name w:val="Основной текст с отступом 21"/>
    <w:basedOn w:val="a"/>
    <w:rsid w:val="00457C18"/>
    <w:pPr>
      <w:suppressAutoHyphens/>
      <w:spacing w:after="0" w:line="240" w:lineRule="auto"/>
      <w:ind w:firstLine="708"/>
      <w:jc w:val="both"/>
    </w:pPr>
    <w:rPr>
      <w:rFonts w:ascii="Times New Roman" w:eastAsia="Times New Roman" w:hAnsi="Times New Roman" w:cs="Calibri"/>
      <w:sz w:val="28"/>
      <w:szCs w:val="20"/>
      <w:lang w:eastAsia="ar-SA"/>
    </w:rPr>
  </w:style>
  <w:style w:type="paragraph" w:customStyle="1" w:styleId="211">
    <w:name w:val="Основной текст 21"/>
    <w:basedOn w:val="a"/>
    <w:rsid w:val="00457C18"/>
    <w:pPr>
      <w:suppressAutoHyphens/>
      <w:spacing w:after="0" w:line="240" w:lineRule="auto"/>
      <w:jc w:val="both"/>
    </w:pPr>
    <w:rPr>
      <w:rFonts w:ascii="Times New Roman" w:eastAsia="Times New Roman" w:hAnsi="Times New Roman" w:cs="Calibri"/>
      <w:sz w:val="28"/>
      <w:szCs w:val="20"/>
      <w:lang w:eastAsia="ar-SA"/>
    </w:rPr>
  </w:style>
  <w:style w:type="paragraph" w:customStyle="1" w:styleId="-31">
    <w:name w:val="Светлая сетка - Акцент 31"/>
    <w:basedOn w:val="a"/>
    <w:rsid w:val="00457C18"/>
    <w:pPr>
      <w:suppressAutoHyphens/>
      <w:ind w:left="720"/>
    </w:pPr>
    <w:rPr>
      <w:rFonts w:ascii="Calibri" w:eastAsia="Calibri" w:hAnsi="Calibri" w:cs="Calibri"/>
      <w:lang w:eastAsia="ar-SA"/>
    </w:rPr>
  </w:style>
  <w:style w:type="paragraph" w:customStyle="1" w:styleId="BodyTextKeep">
    <w:name w:val="Body Text Keep"/>
    <w:basedOn w:val="af7"/>
    <w:rsid w:val="00457C18"/>
    <w:pPr>
      <w:spacing w:before="120" w:line="240" w:lineRule="auto"/>
      <w:ind w:firstLine="567"/>
      <w:jc w:val="both"/>
    </w:pPr>
    <w:rPr>
      <w:rFonts w:ascii="Times New Roman" w:eastAsia="Times New Roman" w:hAnsi="Times New Roman" w:cs="Times New Roman"/>
      <w:spacing w:val="-5"/>
      <w:sz w:val="24"/>
      <w:szCs w:val="24"/>
      <w:lang w:eastAsia="ar-SA"/>
    </w:rPr>
  </w:style>
  <w:style w:type="paragraph" w:customStyle="1" w:styleId="ConsNormal">
    <w:name w:val="ConsNormal"/>
    <w:rsid w:val="00457C18"/>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f7"/>
    <w:link w:val="afd"/>
    <w:qFormat/>
    <w:rsid w:val="00457C18"/>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d">
    <w:name w:val="Подзаголовок Знак"/>
    <w:basedOn w:val="a0"/>
    <w:link w:val="afc"/>
    <w:rsid w:val="00457C18"/>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2C55CB"/>
    <w:pPr>
      <w:spacing w:after="160" w:line="240" w:lineRule="exact"/>
    </w:pPr>
    <w:rPr>
      <w:rFonts w:ascii="Verdana" w:eastAsia="Times New Roman" w:hAnsi="Verdana" w:cs="Times New Roman"/>
      <w:sz w:val="20"/>
      <w:szCs w:val="20"/>
      <w:lang w:val="en-US"/>
    </w:rPr>
  </w:style>
  <w:style w:type="paragraph" w:customStyle="1" w:styleId="11Char10">
    <w:name w:val="Знак1 Знак Знак Знак Знак Знак Знак Знак Знак1 Char1"/>
    <w:basedOn w:val="a"/>
    <w:rsid w:val="002C55CB"/>
    <w:pPr>
      <w:spacing w:after="160"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rsid w:val="002C55C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Гипертекстовая ссылка"/>
    <w:rsid w:val="002C55CB"/>
    <w:rPr>
      <w:b/>
      <w:bCs/>
      <w:color w:val="auto"/>
      <w:sz w:val="26"/>
      <w:szCs w:val="26"/>
    </w:rPr>
  </w:style>
  <w:style w:type="paragraph" w:customStyle="1" w:styleId="aff0">
    <w:name w:val="Нормальный (таблица)"/>
    <w:basedOn w:val="a"/>
    <w:next w:val="a"/>
    <w:rsid w:val="002C55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1">
    <w:name w:val="Цветовое выделение"/>
    <w:rsid w:val="002C55CB"/>
    <w:rPr>
      <w:b/>
      <w:bCs/>
      <w:color w:val="26282F"/>
      <w:sz w:val="26"/>
      <w:szCs w:val="26"/>
    </w:rPr>
  </w:style>
  <w:style w:type="character" w:styleId="aff2">
    <w:name w:val="Placeholder Text"/>
    <w:basedOn w:val="a0"/>
    <w:uiPriority w:val="99"/>
    <w:semiHidden/>
    <w:rsid w:val="001F7B52"/>
    <w:rPr>
      <w:color w:val="808080"/>
    </w:rPr>
  </w:style>
  <w:style w:type="paragraph" w:styleId="23">
    <w:name w:val="Body Text 2"/>
    <w:basedOn w:val="a"/>
    <w:link w:val="24"/>
    <w:uiPriority w:val="99"/>
    <w:semiHidden/>
    <w:unhideWhenUsed/>
    <w:rsid w:val="002432B9"/>
    <w:pPr>
      <w:spacing w:after="120" w:line="480" w:lineRule="auto"/>
    </w:pPr>
  </w:style>
  <w:style w:type="character" w:customStyle="1" w:styleId="24">
    <w:name w:val="Основной текст 2 Знак"/>
    <w:basedOn w:val="a0"/>
    <w:link w:val="23"/>
    <w:uiPriority w:val="99"/>
    <w:semiHidden/>
    <w:rsid w:val="002432B9"/>
  </w:style>
  <w:style w:type="character" w:styleId="aff3">
    <w:name w:val="FollowedHyperlink"/>
    <w:basedOn w:val="a0"/>
    <w:uiPriority w:val="99"/>
    <w:semiHidden/>
    <w:unhideWhenUsed/>
    <w:rsid w:val="00AC476D"/>
    <w:rPr>
      <w:color w:val="800080"/>
      <w:u w:val="single"/>
    </w:rPr>
  </w:style>
  <w:style w:type="paragraph" w:customStyle="1" w:styleId="xl65">
    <w:name w:val="xl65"/>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C47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476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C476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C476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C476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AC47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AC476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C476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372">
      <w:bodyDiv w:val="1"/>
      <w:marLeft w:val="0"/>
      <w:marRight w:val="0"/>
      <w:marTop w:val="0"/>
      <w:marBottom w:val="0"/>
      <w:divBdr>
        <w:top w:val="none" w:sz="0" w:space="0" w:color="auto"/>
        <w:left w:val="none" w:sz="0" w:space="0" w:color="auto"/>
        <w:bottom w:val="none" w:sz="0" w:space="0" w:color="auto"/>
        <w:right w:val="none" w:sz="0" w:space="0" w:color="auto"/>
      </w:divBdr>
    </w:div>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790250757">
      <w:bodyDiv w:val="1"/>
      <w:marLeft w:val="0"/>
      <w:marRight w:val="0"/>
      <w:marTop w:val="0"/>
      <w:marBottom w:val="0"/>
      <w:divBdr>
        <w:top w:val="none" w:sz="0" w:space="0" w:color="auto"/>
        <w:left w:val="none" w:sz="0" w:space="0" w:color="auto"/>
        <w:bottom w:val="none" w:sz="0" w:space="0" w:color="auto"/>
        <w:right w:val="none" w:sz="0" w:space="0" w:color="auto"/>
      </w:divBdr>
    </w:div>
    <w:div w:id="97047764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15697024">
      <w:bodyDiv w:val="1"/>
      <w:marLeft w:val="0"/>
      <w:marRight w:val="0"/>
      <w:marTop w:val="0"/>
      <w:marBottom w:val="0"/>
      <w:divBdr>
        <w:top w:val="none" w:sz="0" w:space="0" w:color="auto"/>
        <w:left w:val="none" w:sz="0" w:space="0" w:color="auto"/>
        <w:bottom w:val="none" w:sz="0" w:space="0" w:color="auto"/>
        <w:right w:val="none" w:sz="0" w:space="0" w:color="auto"/>
      </w:divBdr>
    </w:div>
    <w:div w:id="12618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7D790D33B41D4F5E27AEBBB0CAF0406143533D0688DE37E64796D382EC330FRC19H" TargetMode="External"/><Relationship Id="rId18" Type="http://schemas.openxmlformats.org/officeDocument/2006/relationships/hyperlink" Target="consultantplus://offline/ref=297D790D33B41D4F5E27AEBBB0CAF0406143533D0688DE37E64796D382EC330FRC19H" TargetMode="External"/><Relationship Id="rId3" Type="http://schemas.openxmlformats.org/officeDocument/2006/relationships/styles" Target="styles.xml"/><Relationship Id="rId21" Type="http://schemas.openxmlformats.org/officeDocument/2006/relationships/hyperlink" Target="consultantplus://offline/ref=297D790D33B41D4F5E27AEBBB0CAF0406143533D0688DE37E64796D382EC330FRC19H" TargetMode="External"/><Relationship Id="rId7" Type="http://schemas.openxmlformats.org/officeDocument/2006/relationships/footnotes" Target="footnotes.xml"/><Relationship Id="rId12" Type="http://schemas.openxmlformats.org/officeDocument/2006/relationships/hyperlink" Target="consultantplus://offline/ref=297D790D33B41D4F5E27AEBBB0CAF0406143533D0688DE37E64796D382EC330FRC19H" TargetMode="External"/><Relationship Id="rId17" Type="http://schemas.openxmlformats.org/officeDocument/2006/relationships/hyperlink" Target="consultantplus://offline/ref=297D790D33B41D4F5E27AEBBB0CAF0406143533D0688DE37E64796D382EC330FRC19H" TargetMode="External"/><Relationship Id="rId2" Type="http://schemas.openxmlformats.org/officeDocument/2006/relationships/numbering" Target="numbering.xml"/><Relationship Id="rId16" Type="http://schemas.openxmlformats.org/officeDocument/2006/relationships/hyperlink" Target="consultantplus://offline/ref=297D790D33B41D4F5E27AEBBB0CAF0406143533D0688DE37E64796D382EC330FRC19H" TargetMode="External"/><Relationship Id="rId20" Type="http://schemas.openxmlformats.org/officeDocument/2006/relationships/hyperlink" Target="consultantplus://offline/ref=297D790D33B41D4F5E27AEBBB0CAF0406143533D0688DE37E64796D382EC330FRC1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D790D33B41D4F5E27AEBBB0CAF0406143533D0688DE37E64796D382EC330FRC19H" TargetMode="External"/><Relationship Id="rId5" Type="http://schemas.openxmlformats.org/officeDocument/2006/relationships/settings" Target="settings.xml"/><Relationship Id="rId15" Type="http://schemas.openxmlformats.org/officeDocument/2006/relationships/hyperlink" Target="consultantplus://offline/ref=297D790D33B41D4F5E27AEBBB0CAF0406143533D0688DE37E64796D382EC330FRC19H" TargetMode="External"/><Relationship Id="rId23" Type="http://schemas.openxmlformats.org/officeDocument/2006/relationships/theme" Target="theme/theme1.xml"/><Relationship Id="rId10" Type="http://schemas.openxmlformats.org/officeDocument/2006/relationships/hyperlink" Target="consultantplus://offline/ref=297D790D33B41D4F5E27AEBBB0CAF0406143533D0688DE37E64796D382EC330FRC19H" TargetMode="External"/><Relationship Id="rId19" Type="http://schemas.openxmlformats.org/officeDocument/2006/relationships/hyperlink" Target="consultantplus://offline/ref=297D790D33B41D4F5E27AEBBB0CAF0406143533D0688DE37E64796D382EC330FRC1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7D790D33B41D4F5E27AEBBB0CAF0406143533D0688DE37E64796D382EC330FRC1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3B31-D20B-45CD-8081-0461FBFE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47</Pages>
  <Words>15484</Words>
  <Characters>88259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Reanimator Extreme Edition</Company>
  <LinksUpToDate>false</LinksUpToDate>
  <CharactersWithSpaces>103536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creator>Подорова Элла Леонидовна</dc:creator>
  <cp:lastModifiedBy>Пользователь</cp:lastModifiedBy>
  <cp:revision>59</cp:revision>
  <cp:lastPrinted>2018-04-09T06:28:00Z</cp:lastPrinted>
  <dcterms:created xsi:type="dcterms:W3CDTF">2016-11-28T13:07:00Z</dcterms:created>
  <dcterms:modified xsi:type="dcterms:W3CDTF">2018-04-09T06:29:00Z</dcterms:modified>
</cp:coreProperties>
</file>