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ED" w:rsidRPr="009176ED" w:rsidRDefault="009176ED" w:rsidP="009176ED">
      <w:pPr>
        <w:keepNext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176E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CF1EFFC" wp14:editId="68909B51">
            <wp:simplePos x="0" y="0"/>
            <wp:positionH relativeFrom="margin">
              <wp:posOffset>2607945</wp:posOffset>
            </wp:positionH>
            <wp:positionV relativeFrom="paragraph">
              <wp:posOffset>78105</wp:posOffset>
            </wp:positionV>
            <wp:extent cx="800100" cy="1000125"/>
            <wp:effectExtent l="0" t="0" r="0" b="9525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6ED" w:rsidRPr="009176ED" w:rsidRDefault="009176ED" w:rsidP="009176E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176ED" w:rsidRPr="009176ED" w:rsidRDefault="009176ED" w:rsidP="009176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9176ED" w:rsidRPr="009176ED" w:rsidRDefault="009176ED" w:rsidP="009176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76ED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  <w:r w:rsidR="00364B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</w:p>
    <w:p w:rsidR="009176ED" w:rsidRPr="009176ED" w:rsidRDefault="009176ED" w:rsidP="009176ED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6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A36D89" wp14:editId="2EADE4F5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proofErr w:type="gram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9176ED" w:rsidRPr="009176ED" w:rsidRDefault="009176ED" w:rsidP="009176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</w:p>
    <w:p w:rsidR="009176ED" w:rsidRPr="009176ED" w:rsidRDefault="009176ED" w:rsidP="009176E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BF7">
        <w:rPr>
          <w:rFonts w:ascii="Times New Roman" w:eastAsia="Calibri" w:hAnsi="Times New Roman" w:cs="Times New Roman"/>
          <w:sz w:val="24"/>
          <w:szCs w:val="24"/>
        </w:rPr>
        <w:t>17</w:t>
      </w:r>
      <w:r w:rsidR="00392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2016 года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11/</w:t>
      </w:r>
      <w:r w:rsidR="00364BF7">
        <w:rPr>
          <w:rFonts w:ascii="Times New Roman" w:eastAsia="Calibri" w:hAnsi="Times New Roman" w:cs="Times New Roman"/>
          <w:sz w:val="24"/>
          <w:szCs w:val="24"/>
        </w:rPr>
        <w:t>1795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в приложение к постановлению 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администрации   МО МР «Сыктывдинский» 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от  13 ноября 2014 года  № 11/2260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«Об утверждении   </w:t>
      </w:r>
      <w:proofErr w:type="gramStart"/>
      <w:r w:rsidRPr="009176E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программы  «Создание условий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для развития социальной сферы 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«Сыктывдинский»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на 2015-2020 годы»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9176ED">
          <w:rPr>
            <w:rFonts w:ascii="Times New Roman" w:eastAsia="Calibri" w:hAnsi="Times New Roman" w:cs="Times New Roman"/>
            <w:sz w:val="24"/>
            <w:szCs w:val="24"/>
          </w:rPr>
          <w:t>частью 1 статьи 179</w:t>
        </w:r>
      </w:hyperlink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6 октября 2003 года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176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постановлением Правительства Республики Коми от 15 ноября 2016 г. № 536 «О распределении в 2015 году субсидий, предоставляемых из республиканского бюджета Республики Коми бюджетам муниципальных районов (городских округов) на </w:t>
      </w:r>
      <w:proofErr w:type="spellStart"/>
      <w:r>
        <w:rPr>
          <w:rFonts w:ascii="Times New Roman" w:hAnsi="Times New Roman"/>
          <w:sz w:val="24"/>
        </w:rPr>
        <w:t>софинансирование</w:t>
      </w:r>
      <w:proofErr w:type="spellEnd"/>
      <w:r>
        <w:rPr>
          <w:rFonts w:ascii="Times New Roman" w:hAnsi="Times New Roman"/>
          <w:sz w:val="24"/>
        </w:rPr>
        <w:t xml:space="preserve"> расходных обязательств муниципальных районов (городских округов),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организаций»</w:t>
      </w:r>
    </w:p>
    <w:p w:rsidR="009176ED" w:rsidRPr="009176ED" w:rsidRDefault="009176ED" w:rsidP="00917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176ED" w:rsidRPr="009176ED" w:rsidRDefault="009176ED" w:rsidP="00917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6ED" w:rsidRPr="009176ED" w:rsidRDefault="009176ED" w:rsidP="009176E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Внести в приложение  к постановлению администрации  МО МР «Сыктывдинский»  от 13 ноября 2014 года № 11/2260  «Об утверждении   муниципальной программы  «Создание условий для развития  социальной сферы   муниципального образования муниципального района  «Сыктывдинский»  на 2015-2020 годы» изменения и дополнения согласно приложению.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9176ED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исполнением  настоящего </w:t>
      </w:r>
      <w:r w:rsidR="00470A7E">
        <w:rPr>
          <w:rFonts w:ascii="Times New Roman" w:eastAsia="Calibri" w:hAnsi="Times New Roman" w:cs="Times New Roman"/>
          <w:sz w:val="24"/>
          <w:szCs w:val="24"/>
        </w:rPr>
        <w:t>постановления возложить на заместителя руководителя администрации муниципального района (</w:t>
      </w:r>
      <w:proofErr w:type="spellStart"/>
      <w:r w:rsidR="00470A7E">
        <w:rPr>
          <w:rFonts w:ascii="Times New Roman" w:eastAsia="Calibri" w:hAnsi="Times New Roman" w:cs="Times New Roman"/>
          <w:sz w:val="24"/>
          <w:szCs w:val="24"/>
        </w:rPr>
        <w:t>Федюнева</w:t>
      </w:r>
      <w:proofErr w:type="spellEnd"/>
      <w:r w:rsidR="00470A7E">
        <w:rPr>
          <w:rFonts w:ascii="Times New Roman" w:eastAsia="Calibri" w:hAnsi="Times New Roman" w:cs="Times New Roman"/>
          <w:sz w:val="24"/>
          <w:szCs w:val="24"/>
        </w:rPr>
        <w:t xml:space="preserve"> А.И.).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9176ED" w:rsidRPr="009176ED" w:rsidRDefault="009176ED" w:rsidP="009176ED">
      <w:pPr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Руководитель администрации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О.А. </w:t>
      </w:r>
      <w:proofErr w:type="spellStart"/>
      <w:r w:rsidRPr="009176ED">
        <w:rPr>
          <w:rFonts w:ascii="Times New Roman" w:eastAsia="Calibri" w:hAnsi="Times New Roman" w:cs="Times New Roman"/>
          <w:sz w:val="24"/>
          <w:szCs w:val="24"/>
        </w:rPr>
        <w:t>Лажанев</w:t>
      </w:r>
      <w:proofErr w:type="spellEnd"/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МО МР «Сыктывдинский»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</w:t>
      </w:r>
      <w:r w:rsidR="0036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36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1795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Изменения в приложение к постановлению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  МО МР   «Сыктывдинский»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13 ноября 2014 года № 11/2260  </w:t>
      </w: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«Об утверждении   </w:t>
      </w:r>
      <w:proofErr w:type="gramStart"/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муниципальной</w:t>
      </w:r>
      <w:proofErr w:type="gramEnd"/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программы  «Создание условий для развития  социальной сферы 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МО МР  «Сыктывдинский»  на 2015-2020 годы»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Графу «Объемы бюдже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ассигнований подпрограммы 2 «</w:t>
      </w:r>
      <w:r>
        <w:rPr>
          <w:rFonts w:ascii="Times New Roman" w:hAnsi="Times New Roman"/>
          <w:sz w:val="24"/>
          <w:szCs w:val="24"/>
        </w:rPr>
        <w:t>Поддержка социально ориентированных  некоммерческих организаций в муниципальном районе «Сыктывдинский» на 2015-2020 годы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Паспорта муниципальной программы изложить в следующей редакции:</w:t>
      </w:r>
    </w:p>
    <w:p w:rsidR="009176ED" w:rsidRPr="009176ED" w:rsidRDefault="009176ED" w:rsidP="009176ED">
      <w:pPr>
        <w:spacing w:after="0" w:line="240" w:lineRule="auto"/>
        <w:ind w:left="709"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176ED">
        <w:rPr>
          <w:rFonts w:ascii="Times New Roman" w:eastAsia="Calibri" w:hAnsi="Times New Roman" w:cs="Times New Roman"/>
          <w:color w:val="000000"/>
          <w:sz w:val="26"/>
          <w:szCs w:val="26"/>
        </w:rPr>
        <w:t>Объем бюджетных ассигнований на реализацию подпрограммы за счет бюджета муни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ципального района составляет – 20</w:t>
      </w:r>
      <w:r w:rsidRPr="009176ED">
        <w:rPr>
          <w:rFonts w:ascii="Times New Roman" w:eastAsia="Calibri" w:hAnsi="Times New Roman" w:cs="Times New Roman"/>
          <w:color w:val="000000"/>
          <w:sz w:val="26"/>
          <w:szCs w:val="26"/>
        </w:rPr>
        <w:t>0,0 тыс. рублей, в том числе по годам:</w:t>
      </w:r>
    </w:p>
    <w:p w:rsidR="009176ED" w:rsidRPr="009176ED" w:rsidRDefault="009176ED" w:rsidP="009176ED">
      <w:pPr>
        <w:spacing w:after="0" w:line="240" w:lineRule="auto"/>
        <w:ind w:left="709"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176E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2016 год – 20</w:t>
      </w:r>
      <w:r w:rsidRPr="009176ED">
        <w:rPr>
          <w:rFonts w:ascii="Times New Roman" w:eastAsia="Calibri" w:hAnsi="Times New Roman" w:cs="Times New Roman"/>
          <w:color w:val="000000"/>
          <w:sz w:val="26"/>
          <w:szCs w:val="26"/>
        </w:rPr>
        <w:t>0,0 тыс. рублей;</w:t>
      </w:r>
    </w:p>
    <w:p w:rsidR="009176ED" w:rsidRPr="009176ED" w:rsidRDefault="009176ED" w:rsidP="009176ED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 Прогнозный объем финансирования подпрограммы из других источников   предполагается в размере:</w:t>
      </w:r>
    </w:p>
    <w:p w:rsidR="009176ED" w:rsidRPr="009176ED" w:rsidRDefault="009176ED" w:rsidP="009176ED">
      <w:pPr>
        <w:numPr>
          <w:ilvl w:val="0"/>
          <w:numId w:val="3"/>
        </w:num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176ED">
        <w:rPr>
          <w:rFonts w:ascii="Times New Roman" w:eastAsia="Calibri" w:hAnsi="Times New Roman" w:cs="Times New Roman"/>
          <w:sz w:val="26"/>
          <w:szCs w:val="26"/>
        </w:rPr>
        <w:t>федеральный бюджет – 0,0 тыс. рублей;</w:t>
      </w:r>
    </w:p>
    <w:p w:rsidR="009176ED" w:rsidRPr="009176ED" w:rsidRDefault="009176ED" w:rsidP="009176ED">
      <w:pPr>
        <w:numPr>
          <w:ilvl w:val="0"/>
          <w:numId w:val="3"/>
        </w:num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республиканский бюджет Республики Коми – </w:t>
      </w:r>
      <w:r w:rsidR="00470A7E">
        <w:rPr>
          <w:rFonts w:ascii="Times New Roman" w:eastAsia="Calibri" w:hAnsi="Times New Roman" w:cs="Times New Roman"/>
          <w:b/>
          <w:sz w:val="26"/>
          <w:szCs w:val="26"/>
        </w:rPr>
        <w:t>160,7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176ED">
        <w:rPr>
          <w:rFonts w:ascii="Times New Roman" w:eastAsia="Calibri" w:hAnsi="Times New Roman" w:cs="Times New Roman"/>
          <w:b/>
          <w:sz w:val="26"/>
          <w:szCs w:val="26"/>
        </w:rPr>
        <w:t xml:space="preserve"> тыс. рублей;</w:t>
      </w:r>
    </w:p>
    <w:p w:rsidR="009176ED" w:rsidRPr="009176ED" w:rsidRDefault="009176ED" w:rsidP="009176ED">
      <w:pPr>
        <w:numPr>
          <w:ilvl w:val="0"/>
          <w:numId w:val="3"/>
        </w:num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176ED">
        <w:rPr>
          <w:rFonts w:ascii="Times New Roman" w:eastAsia="Calibri" w:hAnsi="Times New Roman" w:cs="Times New Roman"/>
          <w:sz w:val="26"/>
          <w:szCs w:val="26"/>
        </w:rPr>
        <w:t>средства от приносящей доход деятельности– 0,0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внебюджетные источники – 0,0 тыс. рублей».</w:t>
      </w:r>
    </w:p>
    <w:p w:rsidR="009176ED" w:rsidRPr="009176ED" w:rsidRDefault="009176ED" w:rsidP="00917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 «Ресурсное обеспечение муниципальной программы» изложить в следующей редакции: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«Общий объем финансирования программы составляет </w:t>
      </w:r>
      <w:r w:rsidR="00EA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11.772,4</w:t>
      </w: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средства бюджета МО МР «Сыктывдинский» - 3.315,0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1339,0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бюджета РК – </w:t>
      </w:r>
      <w:r w:rsidR="00EA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7.118,4</w:t>
      </w: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тыс. рублей;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 – 3974,7  тыс. рублей,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 ч.: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«Сыктывдинский» - 1.465,0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1.339,0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республиканского бюджета РК – 1.170,7 тыс. рублей»;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год – </w:t>
      </w:r>
      <w:r w:rsidR="00EA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6997,7</w:t>
      </w: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рублей, 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«Сыктывдинский» - 1.050,0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республиканского бюджета – </w:t>
      </w:r>
      <w:r w:rsidR="00EA4A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5947,7</w:t>
      </w:r>
      <w:r w:rsidRPr="00917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год – 800,0 тыс. рублей, 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«Сыктывдинский» - 800,0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республиканского бюджета – 0,0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год – 0,0 тыс. рублей, 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«Сыктывдинский» - 0,0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республиканского бюджета – 0,0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2019 год – 0,0 тыс. рублей, 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«Сыктывдинский» - 0,0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республиканского бюджета – 0,0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год – 0,0 тыс. рублей, 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«Сыктывдинский» - 0,0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республиканского бюджета – 0,0 тыс. рублей.</w:t>
      </w:r>
    </w:p>
    <w:p w:rsidR="00EA4A6C" w:rsidRPr="00EA4A6C" w:rsidRDefault="00EA4A6C" w:rsidP="00EA4A6C">
      <w:pPr>
        <w:numPr>
          <w:ilvl w:val="1"/>
          <w:numId w:val="4"/>
        </w:numPr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A6C">
        <w:rPr>
          <w:rFonts w:ascii="Times New Roman" w:eastAsia="Calibri" w:hAnsi="Times New Roman" w:cs="Times New Roman"/>
          <w:sz w:val="24"/>
          <w:szCs w:val="24"/>
        </w:rPr>
        <w:t>В Паспорте подпрограммы 2 «Поддержка социально ориентированных  некоммерческих организаций в муниципальном районе «Сыктывдинский» на 2015-2020 годы» с</w:t>
      </w:r>
      <w:r w:rsidRPr="00EA4A6C">
        <w:rPr>
          <w:rFonts w:ascii="Times New Roman" w:eastAsia="Calibri" w:hAnsi="Times New Roman" w:cs="Times New Roman"/>
          <w:bCs/>
          <w:color w:val="000000"/>
          <w:spacing w:val="-1"/>
          <w:kern w:val="32"/>
          <w:sz w:val="24"/>
          <w:szCs w:val="24"/>
        </w:rPr>
        <w:t>троку  «Объемы финансирования Подпрограммы 2» изложить в следующей редакции</w:t>
      </w:r>
      <w:proofErr w:type="gramStart"/>
      <w:r w:rsidRPr="00EA4A6C">
        <w:rPr>
          <w:rFonts w:ascii="Times New Roman" w:eastAsia="Calibri" w:hAnsi="Times New Roman" w:cs="Times New Roman"/>
          <w:bCs/>
          <w:color w:val="000000"/>
          <w:spacing w:val="-1"/>
          <w:kern w:val="32"/>
          <w:sz w:val="24"/>
          <w:szCs w:val="24"/>
        </w:rPr>
        <w:t>: «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EA4A6C" w:rsidRPr="00EA4A6C" w:rsidTr="00585CF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C" w:rsidRPr="00EA4A6C" w:rsidRDefault="00EA4A6C" w:rsidP="00EA4A6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A6C" w:rsidRPr="00EA4A6C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подпрограммы за счет бюджета муниципального района составляет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  <w:r w:rsidR="003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,522</w:t>
            </w: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тыс.</w:t>
            </w:r>
            <w:r w:rsidR="003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EA4A6C" w:rsidRPr="00EA4A6C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из других источников предполагается в размере:</w:t>
            </w:r>
          </w:p>
          <w:p w:rsidR="00EA4A6C" w:rsidRPr="00EA4A6C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 - 0,0 тыс.</w:t>
            </w:r>
            <w:r w:rsidR="00E1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EA4A6C" w:rsidRPr="00EA4A6C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республиканский бюджет – </w:t>
            </w:r>
            <w:r w:rsidR="003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311,522</w:t>
            </w: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тыс.</w:t>
            </w:r>
            <w:r w:rsidR="00E1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A6C" w:rsidRPr="00EA4A6C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от приносящей доход деятельности – 0,0 тыс.</w:t>
            </w:r>
            <w:r w:rsidR="00E1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A6C" w:rsidRPr="00EA4A6C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внебюдж</w:t>
            </w:r>
            <w:r w:rsidR="00E1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етные источники – 0,0 тыс. руб.</w:t>
            </w:r>
          </w:p>
        </w:tc>
      </w:tr>
    </w:tbl>
    <w:p w:rsidR="00316604" w:rsidRDefault="00316604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5 «Ресу</w:t>
      </w:r>
      <w:r w:rsidR="00316604">
        <w:rPr>
          <w:rFonts w:ascii="Times New Roman" w:eastAsia="Times New Roman" w:hAnsi="Times New Roman" w:cs="Times New Roman"/>
          <w:sz w:val="26"/>
          <w:szCs w:val="26"/>
          <w:lang w:eastAsia="ru-RU"/>
        </w:rPr>
        <w:t>рсное обеспечение подпрограммы 2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следующей редакции: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 реализацию основных мероприятий</w:t>
      </w:r>
      <w:r w:rsidR="00316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подпрограммы 2 запланировано 811,5229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видам источников: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муниципальный бюд</w:t>
      </w:r>
      <w:r w:rsidR="00316604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МО МР «Сыктывдинский» - 500,0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республиканский бюджет Республики Коми – </w:t>
      </w:r>
      <w:r w:rsidR="003166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311,5229</w:t>
      </w:r>
      <w:r w:rsidRPr="00917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рублей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9176ED" w:rsidRPr="009176ED" w:rsidRDefault="009176ED" w:rsidP="009176ED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4.    </w:t>
      </w:r>
      <w:r w:rsidR="00D4660F">
        <w:rPr>
          <w:rFonts w:ascii="Times New Roman" w:eastAsia="Calibri" w:hAnsi="Times New Roman" w:cs="Times New Roman"/>
          <w:sz w:val="26"/>
          <w:szCs w:val="26"/>
        </w:rPr>
        <w:t>Числа «6.837,00» и «5.7</w:t>
      </w:r>
      <w:r w:rsidRPr="009176ED">
        <w:rPr>
          <w:rFonts w:ascii="Times New Roman" w:eastAsia="Calibri" w:hAnsi="Times New Roman" w:cs="Times New Roman"/>
          <w:sz w:val="26"/>
          <w:szCs w:val="26"/>
        </w:rPr>
        <w:t>87,00» позиций «Всего, в том числе</w:t>
      </w:r>
      <w:proofErr w:type="gramStart"/>
      <w:r w:rsidRPr="009176ED">
        <w:rPr>
          <w:rFonts w:ascii="Times New Roman" w:eastAsia="Calibri" w:hAnsi="Times New Roman" w:cs="Times New Roman"/>
          <w:sz w:val="26"/>
          <w:szCs w:val="26"/>
        </w:rPr>
        <w:t>:»</w:t>
      </w:r>
      <w:proofErr w:type="gramEnd"/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и «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  <w:t xml:space="preserve">- из них за счет средств: 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республиканского бюджета Республики Коми, в том числе:»</w:t>
      </w:r>
      <w:r w:rsidRPr="009176ED">
        <w:rPr>
          <w:rFonts w:ascii="Times New Roman" w:eastAsia="Calibri" w:hAnsi="Times New Roman" w:cs="Times New Roman"/>
          <w:snapToGrid w:val="0"/>
          <w:color w:val="000000"/>
        </w:rPr>
        <w:t xml:space="preserve">  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столбца «2016»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заменить на числа </w:t>
      </w:r>
      <w:r w:rsidR="00D4660F">
        <w:rPr>
          <w:rFonts w:ascii="Times New Roman" w:eastAsia="Calibri" w:hAnsi="Times New Roman" w:cs="Times New Roman"/>
          <w:b/>
          <w:sz w:val="26"/>
          <w:szCs w:val="26"/>
        </w:rPr>
        <w:t>«6.997,7</w:t>
      </w:r>
      <w:r w:rsidRPr="009176ED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D4660F">
        <w:rPr>
          <w:rFonts w:ascii="Times New Roman" w:eastAsia="Calibri" w:hAnsi="Times New Roman" w:cs="Times New Roman"/>
          <w:b/>
          <w:sz w:val="26"/>
          <w:szCs w:val="26"/>
        </w:rPr>
        <w:t>«5.947,7</w:t>
      </w:r>
      <w:r w:rsidRPr="009176ED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соответственно.</w:t>
      </w:r>
    </w:p>
    <w:p w:rsidR="009176ED" w:rsidRPr="009176ED" w:rsidRDefault="009176ED" w:rsidP="009176ED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Числа «</w:t>
      </w:r>
      <w:r w:rsidR="00D4660F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550,8» </w:t>
      </w:r>
      <w:r w:rsidR="00E130EB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и «150,8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» </w:t>
      </w:r>
      <w:r w:rsidRPr="009176ED">
        <w:rPr>
          <w:rFonts w:ascii="Times New Roman" w:eastAsia="Calibri" w:hAnsi="Times New Roman" w:cs="Times New Roman"/>
          <w:sz w:val="26"/>
          <w:szCs w:val="26"/>
        </w:rPr>
        <w:t>позиций «Всего, в том числе</w:t>
      </w:r>
      <w:proofErr w:type="gramStart"/>
      <w:r w:rsidRPr="009176ED">
        <w:rPr>
          <w:rFonts w:ascii="Times New Roman" w:eastAsia="Calibri" w:hAnsi="Times New Roman" w:cs="Times New Roman"/>
          <w:sz w:val="26"/>
          <w:szCs w:val="26"/>
        </w:rPr>
        <w:t>:»</w:t>
      </w:r>
      <w:proofErr w:type="gramEnd"/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и «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  <w:t xml:space="preserve">- из них за счет средств: 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республиканского бюджета Республики Коми, в том числе:»</w:t>
      </w:r>
      <w:r w:rsidR="00D4660F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столбца «2016» подпрограммы 2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«</w:t>
      </w:r>
      <w:r w:rsidR="00D4660F" w:rsidRPr="00EA4A6C">
        <w:rPr>
          <w:rFonts w:ascii="Times New Roman" w:eastAsia="Calibri" w:hAnsi="Times New Roman" w:cs="Times New Roman"/>
          <w:sz w:val="24"/>
          <w:szCs w:val="24"/>
        </w:rPr>
        <w:t>Поддержка социально ориентированных  некоммерческих организаций в муниципальном районе «Сыктывдинский» на 2015-2020 годы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» 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</w:t>
      </w:r>
      <w:proofErr w:type="gramStart"/>
      <w:r w:rsidRPr="009176ED">
        <w:rPr>
          <w:rFonts w:ascii="Times New Roman" w:eastAsia="Calibri" w:hAnsi="Times New Roman" w:cs="Times New Roman"/>
          <w:sz w:val="26"/>
          <w:szCs w:val="26"/>
        </w:rPr>
        <w:t>заменить на числа</w:t>
      </w:r>
      <w:proofErr w:type="gramEnd"/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30EB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A30733">
        <w:rPr>
          <w:rFonts w:ascii="Times New Roman" w:eastAsia="Calibri" w:hAnsi="Times New Roman" w:cs="Times New Roman"/>
          <w:b/>
          <w:sz w:val="26"/>
          <w:szCs w:val="26"/>
        </w:rPr>
        <w:t>711,5</w:t>
      </w:r>
      <w:r w:rsidRPr="009176ED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E130EB">
        <w:rPr>
          <w:rFonts w:ascii="Times New Roman" w:eastAsia="Calibri" w:hAnsi="Times New Roman" w:cs="Times New Roman"/>
          <w:b/>
          <w:sz w:val="26"/>
          <w:szCs w:val="26"/>
        </w:rPr>
        <w:t>«160,7</w:t>
      </w:r>
      <w:r w:rsidRPr="009176ED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соответственно.</w:t>
      </w:r>
    </w:p>
    <w:p w:rsidR="009176ED" w:rsidRDefault="00A30733" w:rsidP="009176ED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6. Числа «550,8</w:t>
      </w:r>
      <w:r w:rsidR="009176ED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графы «Всего», «0» столбца «2016» </w:t>
      </w:r>
      <w:r w:rsidR="009176ED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позиции </w:t>
      </w: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2.3.1. </w:t>
      </w:r>
      <w:r w:rsidR="009176ED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«Осно</w:t>
      </w: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вное мероприятие» подпрограммы 2</w:t>
      </w:r>
      <w:r w:rsidR="009176ED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таблицы </w:t>
      </w:r>
      <w:r w:rsidR="009176ED" w:rsidRPr="009176ED">
        <w:rPr>
          <w:rFonts w:ascii="Times New Roman" w:eastAsia="Calibri" w:hAnsi="Times New Roman" w:cs="Times New Roman"/>
          <w:sz w:val="26"/>
          <w:szCs w:val="26"/>
        </w:rPr>
        <w:t>«Ресурсное обеспечение муниципальной программы «Создание условий для развития социальной сферы МО МР «Сыктывдинский» на 2015-2020 гг.»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9176ED" w:rsidRPr="009176ED">
        <w:rPr>
          <w:rFonts w:ascii="Times New Roman" w:eastAsia="Calibri" w:hAnsi="Times New Roman" w:cs="Times New Roman"/>
          <w:sz w:val="26"/>
          <w:szCs w:val="26"/>
        </w:rPr>
        <w:t xml:space="preserve"> приложения 3 к муниципаль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ной программе изменить на числа </w:t>
      </w:r>
      <w:r w:rsidRPr="00A30733">
        <w:rPr>
          <w:rFonts w:ascii="Times New Roman" w:eastAsia="Calibri" w:hAnsi="Times New Roman" w:cs="Times New Roman"/>
          <w:b/>
          <w:sz w:val="26"/>
          <w:szCs w:val="26"/>
        </w:rPr>
        <w:t>«711,5»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«160,7» </w:t>
      </w:r>
      <w:r>
        <w:rPr>
          <w:rFonts w:ascii="Times New Roman" w:eastAsia="Calibri" w:hAnsi="Times New Roman" w:cs="Times New Roman"/>
          <w:sz w:val="26"/>
          <w:szCs w:val="26"/>
        </w:rPr>
        <w:t>соответственно.</w:t>
      </w:r>
    </w:p>
    <w:p w:rsidR="00A30733" w:rsidRPr="00A30733" w:rsidRDefault="00A30733" w:rsidP="009176ED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7. Числа «150,8» позиции «- из них за счет средств республиканского бюджета Респу</w:t>
      </w:r>
      <w:r w:rsidR="00383D8B">
        <w:rPr>
          <w:rFonts w:ascii="Times New Roman" w:eastAsia="Calibri" w:hAnsi="Times New Roman" w:cs="Times New Roman"/>
          <w:sz w:val="26"/>
          <w:szCs w:val="26"/>
        </w:rPr>
        <w:t>бл</w:t>
      </w:r>
      <w:r w:rsidR="004F5650">
        <w:rPr>
          <w:rFonts w:ascii="Times New Roman" w:eastAsia="Calibri" w:hAnsi="Times New Roman" w:cs="Times New Roman"/>
          <w:sz w:val="26"/>
          <w:szCs w:val="26"/>
        </w:rPr>
        <w:t xml:space="preserve">ики Коми, в том числе:», «0» столбца «2016» </w:t>
      </w:r>
      <w:proofErr w:type="gramStart"/>
      <w:r w:rsidR="004F5650">
        <w:rPr>
          <w:rFonts w:ascii="Times New Roman" w:eastAsia="Calibri" w:hAnsi="Times New Roman" w:cs="Times New Roman"/>
          <w:sz w:val="26"/>
          <w:szCs w:val="26"/>
        </w:rPr>
        <w:t>заменить на числа</w:t>
      </w:r>
      <w:proofErr w:type="gramEnd"/>
      <w:r w:rsidR="004F56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650" w:rsidRPr="004F5650">
        <w:rPr>
          <w:rFonts w:ascii="Times New Roman" w:eastAsia="Calibri" w:hAnsi="Times New Roman" w:cs="Times New Roman"/>
          <w:b/>
          <w:sz w:val="26"/>
          <w:szCs w:val="26"/>
        </w:rPr>
        <w:t>«311,5»</w:t>
      </w:r>
      <w:r w:rsidR="004F565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4F5650" w:rsidRPr="004F5650">
        <w:rPr>
          <w:rFonts w:ascii="Times New Roman" w:eastAsia="Calibri" w:hAnsi="Times New Roman" w:cs="Times New Roman"/>
          <w:b/>
          <w:sz w:val="26"/>
          <w:szCs w:val="26"/>
        </w:rPr>
        <w:t>«160,7»</w:t>
      </w:r>
      <w:r w:rsidR="004F5650">
        <w:rPr>
          <w:rFonts w:ascii="Times New Roman" w:eastAsia="Calibri" w:hAnsi="Times New Roman" w:cs="Times New Roman"/>
          <w:sz w:val="26"/>
          <w:szCs w:val="26"/>
        </w:rPr>
        <w:t xml:space="preserve"> соответственно.</w:t>
      </w:r>
    </w:p>
    <w:p w:rsidR="009176ED" w:rsidRPr="009176ED" w:rsidRDefault="009176ED" w:rsidP="009176ED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76ED" w:rsidRPr="009176ED" w:rsidRDefault="009176ED" w:rsidP="009176ED">
      <w:pPr>
        <w:ind w:left="709" w:firstLine="709"/>
        <w:rPr>
          <w:rFonts w:ascii="Calibri" w:eastAsia="Calibri" w:hAnsi="Calibri" w:cs="Times New Roman"/>
        </w:rPr>
      </w:pPr>
    </w:p>
    <w:p w:rsidR="00EC1A39" w:rsidRDefault="00EC1A39"/>
    <w:sectPr w:rsidR="00EC1A39" w:rsidSect="009176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A1B"/>
    <w:multiLevelType w:val="hybridMultilevel"/>
    <w:tmpl w:val="BA0AA38E"/>
    <w:lvl w:ilvl="0" w:tplc="4B18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BA58A2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672BE"/>
    <w:multiLevelType w:val="multilevel"/>
    <w:tmpl w:val="DDA48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53AD4D40"/>
    <w:multiLevelType w:val="multilevel"/>
    <w:tmpl w:val="86BA176C"/>
    <w:lvl w:ilvl="0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3">
    <w:nsid w:val="7B6232E0"/>
    <w:multiLevelType w:val="hybridMultilevel"/>
    <w:tmpl w:val="33B89788"/>
    <w:lvl w:ilvl="0" w:tplc="F0CC8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ED"/>
    <w:rsid w:val="00316604"/>
    <w:rsid w:val="00364BF7"/>
    <w:rsid w:val="00383D8B"/>
    <w:rsid w:val="003928BA"/>
    <w:rsid w:val="00470A7E"/>
    <w:rsid w:val="004F5650"/>
    <w:rsid w:val="00523DBB"/>
    <w:rsid w:val="009176ED"/>
    <w:rsid w:val="00A153C4"/>
    <w:rsid w:val="00A30733"/>
    <w:rsid w:val="00D4660F"/>
    <w:rsid w:val="00E130EB"/>
    <w:rsid w:val="00E46481"/>
    <w:rsid w:val="00EA4A6C"/>
    <w:rsid w:val="00E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D3A1DF9562556634955132B445D42C8E9EE89F91A1BC07519AAB1B201372BDF54EEEC521DBC9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2016-11-28T09:07:00Z</dcterms:created>
  <dcterms:modified xsi:type="dcterms:W3CDTF">2016-11-28T09:07:00Z</dcterms:modified>
</cp:coreProperties>
</file>