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ED" w:rsidRPr="00C84BA6" w:rsidRDefault="00E072B0" w:rsidP="001663B9">
      <w:pPr>
        <w:pStyle w:val="af6"/>
        <w:spacing w:after="0"/>
        <w:jc w:val="left"/>
        <w:rPr>
          <w:b/>
        </w:rPr>
      </w:pPr>
      <w:r w:rsidRPr="00C84BA6">
        <w:rPr>
          <w:rFonts w:ascii="Times New Roman" w:hAnsi="Times New Roman"/>
          <w:noProof/>
          <w:lang w:eastAsia="ru-RU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2538730</wp:posOffset>
            </wp:positionH>
            <wp:positionV relativeFrom="paragraph">
              <wp:posOffset>0</wp:posOffset>
            </wp:positionV>
            <wp:extent cx="791845" cy="914400"/>
            <wp:effectExtent l="0" t="0" r="825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5873" w:rsidRPr="008F5873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50.7pt;margin-top:-10.95pt;width:94.05pt;height:1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" strokecolor="white">
            <v:textbox>
              <w:txbxContent>
                <w:p w:rsidR="00141BC5" w:rsidRDefault="00141BC5" w:rsidP="005502ED">
                  <w:pPr>
                    <w:jc w:val="center"/>
                  </w:pPr>
                </w:p>
              </w:txbxContent>
            </v:textbox>
          </v:shape>
        </w:pict>
      </w:r>
    </w:p>
    <w:p w:rsidR="005502ED" w:rsidRPr="00C84BA6" w:rsidRDefault="005502ED" w:rsidP="00C84BA6">
      <w:pPr>
        <w:jc w:val="center"/>
        <w:rPr>
          <w:b/>
          <w:sz w:val="24"/>
          <w:szCs w:val="24"/>
        </w:rPr>
      </w:pPr>
      <w:r w:rsidRPr="00C84BA6">
        <w:rPr>
          <w:b/>
          <w:sz w:val="24"/>
          <w:szCs w:val="24"/>
        </w:rPr>
        <w:t>«Сыктывд</w:t>
      </w:r>
      <w:r w:rsidRPr="00C84BA6">
        <w:rPr>
          <w:b/>
          <w:sz w:val="24"/>
          <w:szCs w:val="24"/>
          <w:lang w:val="en-US"/>
        </w:rPr>
        <w:t>i</w:t>
      </w:r>
      <w:r w:rsidRPr="00C84BA6">
        <w:rPr>
          <w:b/>
          <w:sz w:val="24"/>
          <w:szCs w:val="24"/>
        </w:rPr>
        <w:t>н» муниципальнöйрайонлöнмуниципальнöй</w:t>
      </w:r>
    </w:p>
    <w:p w:rsidR="005502ED" w:rsidRPr="00C84BA6" w:rsidRDefault="005502ED" w:rsidP="00C84BA6">
      <w:pPr>
        <w:jc w:val="center"/>
        <w:rPr>
          <w:b/>
          <w:sz w:val="24"/>
          <w:szCs w:val="24"/>
        </w:rPr>
      </w:pPr>
      <w:r w:rsidRPr="00C84BA6">
        <w:rPr>
          <w:b/>
          <w:sz w:val="24"/>
          <w:szCs w:val="24"/>
        </w:rPr>
        <w:t>юкöнсаСöвет</w:t>
      </w:r>
    </w:p>
    <w:p w:rsidR="005502ED" w:rsidRPr="00C84BA6" w:rsidRDefault="005502ED" w:rsidP="00C84BA6">
      <w:pPr>
        <w:jc w:val="center"/>
        <w:rPr>
          <w:sz w:val="24"/>
          <w:szCs w:val="24"/>
        </w:rPr>
      </w:pPr>
    </w:p>
    <w:p w:rsidR="005502ED" w:rsidRPr="00C84BA6" w:rsidRDefault="005502ED" w:rsidP="00C84BA6">
      <w:pPr>
        <w:jc w:val="center"/>
        <w:rPr>
          <w:b/>
          <w:sz w:val="24"/>
          <w:szCs w:val="24"/>
        </w:rPr>
      </w:pPr>
      <w:r w:rsidRPr="00C84BA6">
        <w:rPr>
          <w:b/>
          <w:sz w:val="24"/>
          <w:szCs w:val="24"/>
        </w:rPr>
        <w:t xml:space="preserve">Совет муниципального образования муниципального района </w:t>
      </w:r>
    </w:p>
    <w:p w:rsidR="005502ED" w:rsidRPr="00C84BA6" w:rsidRDefault="005502ED" w:rsidP="00C84BA6">
      <w:pPr>
        <w:jc w:val="center"/>
        <w:rPr>
          <w:b/>
          <w:sz w:val="24"/>
          <w:szCs w:val="24"/>
        </w:rPr>
      </w:pPr>
      <w:r w:rsidRPr="00C84BA6">
        <w:rPr>
          <w:b/>
          <w:sz w:val="24"/>
          <w:szCs w:val="24"/>
        </w:rPr>
        <w:t>«Сыктывдинский»</w:t>
      </w:r>
    </w:p>
    <w:p w:rsidR="005502ED" w:rsidRPr="00C84BA6" w:rsidRDefault="005502ED" w:rsidP="00C84BA6">
      <w:pPr>
        <w:jc w:val="center"/>
        <w:rPr>
          <w:b/>
          <w:sz w:val="24"/>
          <w:szCs w:val="24"/>
        </w:rPr>
      </w:pPr>
    </w:p>
    <w:p w:rsidR="005502ED" w:rsidRPr="00C84BA6" w:rsidRDefault="005502ED" w:rsidP="00C84BA6">
      <w:pPr>
        <w:jc w:val="center"/>
        <w:rPr>
          <w:b/>
          <w:sz w:val="24"/>
          <w:szCs w:val="24"/>
        </w:rPr>
      </w:pPr>
      <w:r w:rsidRPr="00C84BA6">
        <w:rPr>
          <w:sz w:val="24"/>
          <w:szCs w:val="24"/>
          <w:u w:val="single"/>
        </w:rPr>
        <w:t>168220, Республика Коми, Сыктывдинский район, с.Выльгорт</w:t>
      </w:r>
    </w:p>
    <w:p w:rsidR="005502ED" w:rsidRPr="00C84BA6" w:rsidRDefault="005502ED" w:rsidP="00C84BA6">
      <w:pPr>
        <w:jc w:val="center"/>
        <w:rPr>
          <w:b/>
          <w:sz w:val="24"/>
          <w:szCs w:val="24"/>
        </w:rPr>
      </w:pPr>
    </w:p>
    <w:p w:rsidR="005502ED" w:rsidRPr="00C84BA6" w:rsidRDefault="005502ED" w:rsidP="00C84BA6">
      <w:pPr>
        <w:jc w:val="center"/>
        <w:rPr>
          <w:b/>
          <w:sz w:val="24"/>
          <w:szCs w:val="24"/>
        </w:rPr>
      </w:pPr>
      <w:r w:rsidRPr="00C84BA6">
        <w:rPr>
          <w:b/>
          <w:sz w:val="24"/>
          <w:szCs w:val="24"/>
        </w:rPr>
        <w:t>ПОМШУÖМ</w:t>
      </w:r>
    </w:p>
    <w:p w:rsidR="005502ED" w:rsidRPr="00C84BA6" w:rsidRDefault="005502ED" w:rsidP="00C84BA6">
      <w:pPr>
        <w:jc w:val="center"/>
        <w:rPr>
          <w:b/>
          <w:sz w:val="24"/>
          <w:szCs w:val="24"/>
        </w:rPr>
      </w:pPr>
      <w:r w:rsidRPr="00C84BA6">
        <w:rPr>
          <w:b/>
          <w:sz w:val="24"/>
          <w:szCs w:val="24"/>
        </w:rPr>
        <w:t>РЕШЕНИЕ</w:t>
      </w:r>
    </w:p>
    <w:p w:rsidR="0029446C" w:rsidRPr="00C84BA6" w:rsidRDefault="0029446C" w:rsidP="00C84BA6">
      <w:pPr>
        <w:rPr>
          <w:b/>
          <w:sz w:val="24"/>
          <w:szCs w:val="24"/>
          <w:u w:val="single"/>
        </w:rPr>
      </w:pPr>
    </w:p>
    <w:p w:rsidR="0029446C" w:rsidRPr="00C84BA6" w:rsidRDefault="0029446C" w:rsidP="00C84BA6">
      <w:pPr>
        <w:rPr>
          <w:bCs/>
          <w:sz w:val="24"/>
          <w:szCs w:val="24"/>
        </w:rPr>
      </w:pPr>
      <w:r w:rsidRPr="00C84BA6">
        <w:rPr>
          <w:bCs/>
          <w:sz w:val="24"/>
          <w:szCs w:val="24"/>
        </w:rPr>
        <w:t>О деятельности руководителя</w:t>
      </w:r>
    </w:p>
    <w:p w:rsidR="0029446C" w:rsidRPr="00C84BA6" w:rsidRDefault="0029446C" w:rsidP="00C84BA6">
      <w:pPr>
        <w:rPr>
          <w:bCs/>
          <w:sz w:val="24"/>
          <w:szCs w:val="24"/>
        </w:rPr>
      </w:pPr>
      <w:r w:rsidRPr="00C84BA6">
        <w:rPr>
          <w:bCs/>
          <w:sz w:val="24"/>
          <w:szCs w:val="24"/>
        </w:rPr>
        <w:t>администрации муниципального района</w:t>
      </w:r>
    </w:p>
    <w:p w:rsidR="0029446C" w:rsidRPr="00C84BA6" w:rsidRDefault="0029446C" w:rsidP="00C84BA6">
      <w:pPr>
        <w:rPr>
          <w:bCs/>
          <w:sz w:val="24"/>
          <w:szCs w:val="24"/>
        </w:rPr>
      </w:pPr>
      <w:r w:rsidRPr="00C84BA6">
        <w:rPr>
          <w:bCs/>
          <w:sz w:val="24"/>
          <w:szCs w:val="24"/>
        </w:rPr>
        <w:t xml:space="preserve">и деятельности администрации </w:t>
      </w:r>
    </w:p>
    <w:p w:rsidR="0029446C" w:rsidRPr="00C84BA6" w:rsidRDefault="0029446C" w:rsidP="00C84BA6">
      <w:pPr>
        <w:rPr>
          <w:bCs/>
          <w:sz w:val="24"/>
          <w:szCs w:val="24"/>
        </w:rPr>
      </w:pPr>
      <w:r w:rsidRPr="00C84BA6">
        <w:rPr>
          <w:bCs/>
          <w:sz w:val="24"/>
          <w:szCs w:val="24"/>
        </w:rPr>
        <w:t xml:space="preserve">МО МР </w:t>
      </w:r>
      <w:r w:rsidR="00CF2856" w:rsidRPr="00C84BA6">
        <w:rPr>
          <w:bCs/>
          <w:sz w:val="24"/>
          <w:szCs w:val="24"/>
        </w:rPr>
        <w:t>«</w:t>
      </w:r>
      <w:r w:rsidR="00253C0C" w:rsidRPr="00C84BA6">
        <w:rPr>
          <w:bCs/>
          <w:sz w:val="24"/>
          <w:szCs w:val="24"/>
        </w:rPr>
        <w:t>Сы</w:t>
      </w:r>
      <w:r w:rsidR="003C7DEE" w:rsidRPr="00C84BA6">
        <w:rPr>
          <w:bCs/>
          <w:sz w:val="24"/>
          <w:szCs w:val="24"/>
        </w:rPr>
        <w:t>ктывдинский» за 2019</w:t>
      </w:r>
      <w:r w:rsidRPr="00C84BA6">
        <w:rPr>
          <w:bCs/>
          <w:sz w:val="24"/>
          <w:szCs w:val="24"/>
        </w:rPr>
        <w:t xml:space="preserve"> год</w:t>
      </w:r>
    </w:p>
    <w:p w:rsidR="0029446C" w:rsidRPr="00C84BA6" w:rsidRDefault="0029446C" w:rsidP="00C84BA6">
      <w:pPr>
        <w:rPr>
          <w:bCs/>
          <w:sz w:val="24"/>
          <w:szCs w:val="24"/>
        </w:rPr>
      </w:pPr>
    </w:p>
    <w:p w:rsidR="005502ED" w:rsidRPr="00C84BA6" w:rsidRDefault="005502ED" w:rsidP="00C84BA6">
      <w:pPr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Принято Советом муниципального образования </w:t>
      </w:r>
      <w:r w:rsidR="00556754" w:rsidRPr="00C84BA6">
        <w:rPr>
          <w:sz w:val="24"/>
          <w:szCs w:val="24"/>
        </w:rPr>
        <w:t xml:space="preserve">                         от «___» ______</w:t>
      </w:r>
      <w:r w:rsidRPr="00C84BA6">
        <w:rPr>
          <w:sz w:val="24"/>
          <w:szCs w:val="24"/>
        </w:rPr>
        <w:t>201</w:t>
      </w:r>
      <w:r w:rsidR="00556754" w:rsidRPr="00C84BA6">
        <w:rPr>
          <w:sz w:val="24"/>
          <w:szCs w:val="24"/>
        </w:rPr>
        <w:t>9</w:t>
      </w:r>
      <w:r w:rsidRPr="00C84BA6">
        <w:rPr>
          <w:sz w:val="24"/>
          <w:szCs w:val="24"/>
        </w:rPr>
        <w:t xml:space="preserve"> года</w:t>
      </w:r>
    </w:p>
    <w:p w:rsidR="005502ED" w:rsidRPr="00C84BA6" w:rsidRDefault="005502ED" w:rsidP="00C84BA6">
      <w:pPr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муниципального района «Сыктывдинский»                                      № </w:t>
      </w:r>
      <w:r w:rsidR="00556754" w:rsidRPr="00C84BA6">
        <w:rPr>
          <w:sz w:val="24"/>
          <w:szCs w:val="24"/>
        </w:rPr>
        <w:t>____/___</w:t>
      </w:r>
    </w:p>
    <w:p w:rsidR="00D50CB1" w:rsidRPr="00C84BA6" w:rsidRDefault="00D50CB1" w:rsidP="00C84BA6">
      <w:pPr>
        <w:tabs>
          <w:tab w:val="right" w:pos="9355"/>
        </w:tabs>
        <w:jc w:val="right"/>
        <w:rPr>
          <w:sz w:val="24"/>
          <w:szCs w:val="24"/>
        </w:rPr>
      </w:pPr>
    </w:p>
    <w:p w:rsidR="0029446C" w:rsidRPr="00C84BA6" w:rsidRDefault="0029446C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Руководствуясь частью 11.1 статьи 35, пунктом 2 части 6.1 статьи 37 Федерального закона от 6 октября 2003 года № 131-ФЗ «Об общих принципах организации местного самоуправления в Российской Федерации», пунктом 2 части 7 статьи 42.1 Устава муниципального образования муниципального района «Сыктывдинский», решением Совета МО МР «Сыктывдинский» от 20 июня 2012 года № 14/6-6 «Об утверждении Положения о порядке </w:t>
      </w:r>
      <w:r w:rsidRPr="00C84BA6">
        <w:rPr>
          <w:bCs/>
          <w:sz w:val="24"/>
          <w:szCs w:val="24"/>
        </w:rPr>
        <w:t xml:space="preserve">представления и рассмотрения отчета  руководителя администрации муниципального района «Сыктывдинский» о результатах своей деятельности и деятельности администрации муниципального района «Сыктывдинский», </w:t>
      </w:r>
      <w:r w:rsidRPr="00C84BA6">
        <w:rPr>
          <w:sz w:val="24"/>
          <w:szCs w:val="24"/>
        </w:rPr>
        <w:t xml:space="preserve">заслушав отчет руководителя администрации муниципального района </w:t>
      </w:r>
      <w:r w:rsidR="00556754" w:rsidRPr="00C84BA6">
        <w:rPr>
          <w:sz w:val="24"/>
          <w:szCs w:val="24"/>
        </w:rPr>
        <w:t>Дорониной Л.Ю.</w:t>
      </w:r>
      <w:r w:rsidRPr="00C84BA6">
        <w:rPr>
          <w:sz w:val="24"/>
          <w:szCs w:val="24"/>
        </w:rPr>
        <w:t>,</w:t>
      </w:r>
    </w:p>
    <w:p w:rsidR="00BA002B" w:rsidRPr="00C84BA6" w:rsidRDefault="00BA002B" w:rsidP="00C84BA6">
      <w:pPr>
        <w:ind w:firstLine="567"/>
        <w:jc w:val="both"/>
        <w:rPr>
          <w:sz w:val="24"/>
          <w:szCs w:val="24"/>
        </w:rPr>
      </w:pPr>
    </w:p>
    <w:p w:rsidR="0029446C" w:rsidRPr="00C84BA6" w:rsidRDefault="0029446C" w:rsidP="00C84BA6">
      <w:pPr>
        <w:ind w:firstLine="567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Совет муниципального образования муниципального района «Сыктывдинский»  решил: </w:t>
      </w:r>
    </w:p>
    <w:p w:rsidR="00101ECA" w:rsidRPr="00C84BA6" w:rsidRDefault="0029446C" w:rsidP="00C84BA6">
      <w:pPr>
        <w:ind w:firstLine="567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1. Отчет</w:t>
      </w:r>
      <w:r w:rsidRPr="00C84BA6">
        <w:rPr>
          <w:bCs/>
          <w:sz w:val="24"/>
          <w:szCs w:val="24"/>
        </w:rPr>
        <w:t xml:space="preserve">  руководителя администрации муниципального района </w:t>
      </w:r>
      <w:r w:rsidR="00556754" w:rsidRPr="00C84BA6">
        <w:rPr>
          <w:bCs/>
          <w:sz w:val="24"/>
          <w:szCs w:val="24"/>
        </w:rPr>
        <w:t>Дорониной Л.Ю.</w:t>
      </w:r>
      <w:r w:rsidRPr="00C84BA6">
        <w:rPr>
          <w:bCs/>
          <w:sz w:val="24"/>
          <w:szCs w:val="24"/>
        </w:rPr>
        <w:t xml:space="preserve"> о результатах своей деятельности и деятельности администрации муниципального района «Сыктывдинский» за 201</w:t>
      </w:r>
      <w:r w:rsidR="003C7DEE" w:rsidRPr="00C84BA6">
        <w:rPr>
          <w:bCs/>
          <w:sz w:val="24"/>
          <w:szCs w:val="24"/>
        </w:rPr>
        <w:t>9</w:t>
      </w:r>
      <w:r w:rsidRPr="00C84BA6">
        <w:rPr>
          <w:bCs/>
          <w:sz w:val="24"/>
          <w:szCs w:val="24"/>
        </w:rPr>
        <w:t xml:space="preserve"> год принять к сведению (приложение).</w:t>
      </w:r>
    </w:p>
    <w:p w:rsidR="00253C0C" w:rsidRPr="00C84BA6" w:rsidRDefault="0029446C" w:rsidP="00C84BA6">
      <w:pPr>
        <w:ind w:firstLine="567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2. Признать деятельность руководителя администрации муниципального района </w:t>
      </w:r>
      <w:r w:rsidR="00556754" w:rsidRPr="00C84BA6">
        <w:rPr>
          <w:bCs/>
          <w:sz w:val="24"/>
          <w:szCs w:val="24"/>
        </w:rPr>
        <w:t>Дорониной Л.Ю</w:t>
      </w:r>
      <w:r w:rsidR="007E24B2" w:rsidRPr="00C84BA6">
        <w:rPr>
          <w:bCs/>
          <w:sz w:val="24"/>
          <w:szCs w:val="24"/>
        </w:rPr>
        <w:t xml:space="preserve">. </w:t>
      </w:r>
      <w:r w:rsidR="003C7DEE" w:rsidRPr="00C84BA6">
        <w:rPr>
          <w:bCs/>
          <w:sz w:val="24"/>
          <w:szCs w:val="24"/>
        </w:rPr>
        <w:t xml:space="preserve">и </w:t>
      </w:r>
      <w:r w:rsidRPr="00C84BA6">
        <w:rPr>
          <w:sz w:val="24"/>
          <w:szCs w:val="24"/>
        </w:rPr>
        <w:t>деятельность администрации муниципального района «Сыктывдинский» за 201</w:t>
      </w:r>
      <w:r w:rsidR="003C7DEE" w:rsidRPr="00C84BA6">
        <w:rPr>
          <w:sz w:val="24"/>
          <w:szCs w:val="24"/>
        </w:rPr>
        <w:t>9</w:t>
      </w:r>
      <w:r w:rsidR="00AD6D66" w:rsidRPr="00C84BA6">
        <w:rPr>
          <w:sz w:val="24"/>
          <w:szCs w:val="24"/>
        </w:rPr>
        <w:t xml:space="preserve"> год удовлетворительной</w:t>
      </w:r>
      <w:r w:rsidR="00253C0C" w:rsidRPr="00C84BA6">
        <w:rPr>
          <w:sz w:val="24"/>
          <w:szCs w:val="24"/>
        </w:rPr>
        <w:t>.</w:t>
      </w:r>
    </w:p>
    <w:p w:rsidR="0029446C" w:rsidRPr="00C84BA6" w:rsidRDefault="0029446C" w:rsidP="00C84BA6">
      <w:pPr>
        <w:ind w:firstLine="567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29446C" w:rsidRPr="00C84BA6" w:rsidRDefault="0029446C" w:rsidP="00C84BA6">
      <w:pPr>
        <w:jc w:val="both"/>
        <w:rPr>
          <w:sz w:val="24"/>
          <w:szCs w:val="24"/>
        </w:rPr>
      </w:pPr>
    </w:p>
    <w:p w:rsidR="0029446C" w:rsidRPr="00C84BA6" w:rsidRDefault="0029446C" w:rsidP="00C84BA6">
      <w:pPr>
        <w:jc w:val="both"/>
        <w:rPr>
          <w:sz w:val="24"/>
          <w:szCs w:val="24"/>
        </w:rPr>
      </w:pPr>
      <w:r w:rsidRPr="00C84BA6">
        <w:rPr>
          <w:sz w:val="24"/>
          <w:szCs w:val="24"/>
        </w:rPr>
        <w:t>Глава муниципального района -</w:t>
      </w:r>
    </w:p>
    <w:p w:rsidR="0029446C" w:rsidRPr="00C84BA6" w:rsidRDefault="0029446C" w:rsidP="00C84BA6">
      <w:pPr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председатель Совета муниципального района                                                   </w:t>
      </w:r>
      <w:r w:rsidR="00BA002B" w:rsidRPr="00C84BA6">
        <w:rPr>
          <w:sz w:val="24"/>
          <w:szCs w:val="24"/>
        </w:rPr>
        <w:t>С.С.Савинова</w:t>
      </w:r>
    </w:p>
    <w:p w:rsidR="00E072B0" w:rsidRPr="00C84BA6" w:rsidRDefault="00E072B0" w:rsidP="00C84BA6">
      <w:pPr>
        <w:jc w:val="both"/>
        <w:rPr>
          <w:sz w:val="24"/>
          <w:szCs w:val="24"/>
        </w:rPr>
      </w:pPr>
    </w:p>
    <w:p w:rsidR="0029446C" w:rsidRPr="00C84BA6" w:rsidRDefault="003C7DEE" w:rsidP="00C84BA6">
      <w:pPr>
        <w:jc w:val="both"/>
        <w:rPr>
          <w:sz w:val="24"/>
          <w:szCs w:val="24"/>
        </w:rPr>
      </w:pPr>
      <w:r w:rsidRPr="00C84BA6">
        <w:rPr>
          <w:sz w:val="24"/>
          <w:szCs w:val="24"/>
        </w:rPr>
        <w:t>_______________2020</w:t>
      </w:r>
      <w:r w:rsidR="00E072B0" w:rsidRPr="00C84BA6">
        <w:rPr>
          <w:sz w:val="24"/>
          <w:szCs w:val="24"/>
        </w:rPr>
        <w:t xml:space="preserve"> года</w:t>
      </w:r>
    </w:p>
    <w:p w:rsidR="00DB0825" w:rsidRPr="00C84BA6" w:rsidRDefault="00DB0825" w:rsidP="00C84BA6">
      <w:pPr>
        <w:jc w:val="right"/>
        <w:rPr>
          <w:sz w:val="24"/>
          <w:szCs w:val="24"/>
        </w:rPr>
      </w:pPr>
    </w:p>
    <w:p w:rsidR="00DB0825" w:rsidRPr="00C84BA6" w:rsidRDefault="00DB0825" w:rsidP="00C84BA6">
      <w:pPr>
        <w:jc w:val="right"/>
        <w:rPr>
          <w:sz w:val="24"/>
          <w:szCs w:val="24"/>
        </w:rPr>
      </w:pPr>
    </w:p>
    <w:p w:rsidR="00556754" w:rsidRDefault="00556754" w:rsidP="00C84BA6">
      <w:pPr>
        <w:jc w:val="right"/>
        <w:rPr>
          <w:sz w:val="24"/>
          <w:szCs w:val="24"/>
        </w:rPr>
      </w:pPr>
    </w:p>
    <w:p w:rsidR="001663B9" w:rsidRPr="00C84BA6" w:rsidRDefault="001663B9" w:rsidP="00C84BA6">
      <w:pPr>
        <w:jc w:val="right"/>
        <w:rPr>
          <w:sz w:val="24"/>
          <w:szCs w:val="24"/>
        </w:rPr>
      </w:pPr>
    </w:p>
    <w:p w:rsidR="00556754" w:rsidRPr="00C84BA6" w:rsidRDefault="00556754" w:rsidP="00C84BA6">
      <w:pPr>
        <w:jc w:val="right"/>
        <w:rPr>
          <w:sz w:val="24"/>
          <w:szCs w:val="24"/>
        </w:rPr>
      </w:pPr>
    </w:p>
    <w:p w:rsidR="0029446C" w:rsidRPr="00C84BA6" w:rsidRDefault="0029446C" w:rsidP="00C84BA6">
      <w:pPr>
        <w:jc w:val="right"/>
        <w:rPr>
          <w:sz w:val="24"/>
          <w:szCs w:val="24"/>
        </w:rPr>
      </w:pPr>
      <w:r w:rsidRPr="00C84BA6">
        <w:rPr>
          <w:sz w:val="24"/>
          <w:szCs w:val="24"/>
        </w:rPr>
        <w:lastRenderedPageBreak/>
        <w:t xml:space="preserve">Приложение к решению </w:t>
      </w:r>
    </w:p>
    <w:p w:rsidR="0029446C" w:rsidRPr="00C84BA6" w:rsidRDefault="0029446C" w:rsidP="00C84BA6">
      <w:pPr>
        <w:jc w:val="right"/>
        <w:rPr>
          <w:sz w:val="24"/>
          <w:szCs w:val="24"/>
        </w:rPr>
      </w:pPr>
      <w:r w:rsidRPr="00C84BA6">
        <w:rPr>
          <w:sz w:val="24"/>
          <w:szCs w:val="24"/>
        </w:rPr>
        <w:t>Совета МО МР «Сыктывдинский»</w:t>
      </w:r>
    </w:p>
    <w:p w:rsidR="0029446C" w:rsidRPr="00C84BA6" w:rsidRDefault="00CF2856" w:rsidP="00C84BA6">
      <w:pPr>
        <w:jc w:val="right"/>
        <w:rPr>
          <w:sz w:val="24"/>
          <w:szCs w:val="24"/>
        </w:rPr>
      </w:pPr>
      <w:r w:rsidRPr="00C84BA6">
        <w:rPr>
          <w:sz w:val="24"/>
          <w:szCs w:val="24"/>
        </w:rPr>
        <w:t xml:space="preserve">от </w:t>
      </w:r>
      <w:r w:rsidR="003C7DEE" w:rsidRPr="00C84BA6">
        <w:rPr>
          <w:sz w:val="24"/>
          <w:szCs w:val="24"/>
        </w:rPr>
        <w:t>____________2020</w:t>
      </w:r>
      <w:r w:rsidR="00C823CD" w:rsidRPr="00C84BA6">
        <w:rPr>
          <w:sz w:val="24"/>
          <w:szCs w:val="24"/>
        </w:rPr>
        <w:t xml:space="preserve"> года</w:t>
      </w:r>
      <w:r w:rsidRPr="00C84BA6">
        <w:rPr>
          <w:sz w:val="24"/>
          <w:szCs w:val="24"/>
        </w:rPr>
        <w:t>№</w:t>
      </w:r>
      <w:r w:rsidR="00C823CD" w:rsidRPr="00C84BA6">
        <w:rPr>
          <w:sz w:val="24"/>
          <w:szCs w:val="24"/>
        </w:rPr>
        <w:t>______</w:t>
      </w:r>
    </w:p>
    <w:p w:rsidR="0029446C" w:rsidRPr="00C84BA6" w:rsidRDefault="0029446C" w:rsidP="00C84BA6">
      <w:pPr>
        <w:jc w:val="both"/>
        <w:rPr>
          <w:sz w:val="24"/>
          <w:szCs w:val="24"/>
        </w:rPr>
      </w:pPr>
    </w:p>
    <w:p w:rsidR="00600026" w:rsidRPr="00C84BA6" w:rsidRDefault="00600026" w:rsidP="00C84BA6">
      <w:pPr>
        <w:jc w:val="both"/>
        <w:rPr>
          <w:sz w:val="24"/>
          <w:szCs w:val="24"/>
        </w:rPr>
      </w:pPr>
    </w:p>
    <w:p w:rsidR="00600026" w:rsidRPr="00C84BA6" w:rsidRDefault="00600026" w:rsidP="00C84BA6">
      <w:pPr>
        <w:jc w:val="both"/>
        <w:rPr>
          <w:sz w:val="24"/>
          <w:szCs w:val="24"/>
        </w:rPr>
      </w:pPr>
    </w:p>
    <w:p w:rsidR="00600026" w:rsidRPr="00C84BA6" w:rsidRDefault="00600026" w:rsidP="00C84BA6">
      <w:pPr>
        <w:jc w:val="both"/>
        <w:rPr>
          <w:sz w:val="24"/>
          <w:szCs w:val="24"/>
        </w:rPr>
      </w:pPr>
    </w:p>
    <w:p w:rsidR="00600026" w:rsidRPr="00C84BA6" w:rsidRDefault="00600026" w:rsidP="00C84BA6">
      <w:pPr>
        <w:jc w:val="both"/>
        <w:rPr>
          <w:sz w:val="24"/>
          <w:szCs w:val="24"/>
        </w:rPr>
      </w:pPr>
      <w:r w:rsidRPr="00C84BA6">
        <w:rPr>
          <w:noProof/>
          <w:sz w:val="24"/>
          <w:szCs w:val="24"/>
        </w:rPr>
        <w:drawing>
          <wp:inline distT="0" distB="0" distL="0" distR="0">
            <wp:extent cx="5940425" cy="2560348"/>
            <wp:effectExtent l="0" t="0" r="0" b="0"/>
            <wp:docPr id="5" name="Рисунок 2" descr="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Screenshot_1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603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00026" w:rsidRPr="00C84BA6" w:rsidRDefault="008F5873" w:rsidP="00C84BA6">
      <w:pPr>
        <w:jc w:val="both"/>
        <w:rPr>
          <w:sz w:val="24"/>
          <w:szCs w:val="24"/>
        </w:rPr>
      </w:pPr>
      <w:r w:rsidRPr="008F5873">
        <w:rPr>
          <w:noProof/>
          <w:color w:val="000000" w:themeColor="text1"/>
          <w:sz w:val="24"/>
          <w:szCs w:val="24"/>
        </w:rPr>
        <w:pict>
          <v:rect id="_x0000_s1028" style="position:absolute;left:0;text-align:left;margin-left:14.75pt;margin-top:10.15pt;width:439.6pt;height:251.4pt;z-index:251661312" fillcolor="#eaf1dd [662]">
            <v:textbox>
              <w:txbxContent>
                <w:p w:rsidR="00141BC5" w:rsidRDefault="00141BC5" w:rsidP="00600026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141BC5" w:rsidRPr="00600026" w:rsidRDefault="00141BC5" w:rsidP="00600026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sz w:val="44"/>
                      <w:szCs w:val="44"/>
                    </w:rPr>
                  </w:pPr>
                  <w:r w:rsidRPr="00600026">
                    <w:rPr>
                      <w:b/>
                      <w:sz w:val="44"/>
                      <w:szCs w:val="44"/>
                    </w:rPr>
                    <w:t xml:space="preserve">Отчёт руководителя администрации муниципального района «Сыктывдинский» о результатах своей деятельности и  деятельности администрации муниципального района «Сыктывдинский» </w:t>
                  </w:r>
                  <w:r w:rsidRPr="00600026">
                    <w:rPr>
                      <w:b/>
                      <w:color w:val="000000"/>
                      <w:sz w:val="44"/>
                      <w:szCs w:val="44"/>
                    </w:rPr>
                    <w:t>за 2019 год</w:t>
                  </w:r>
                </w:p>
              </w:txbxContent>
            </v:textbox>
          </v:rect>
        </w:pict>
      </w:r>
    </w:p>
    <w:p w:rsidR="00600026" w:rsidRPr="00C84BA6" w:rsidRDefault="00600026" w:rsidP="00C84BA6">
      <w:pPr>
        <w:jc w:val="both"/>
        <w:rPr>
          <w:sz w:val="24"/>
          <w:szCs w:val="24"/>
        </w:rPr>
      </w:pPr>
    </w:p>
    <w:p w:rsidR="00600026" w:rsidRPr="00C84BA6" w:rsidRDefault="00600026" w:rsidP="00C84BA6">
      <w:pPr>
        <w:jc w:val="both"/>
        <w:rPr>
          <w:sz w:val="24"/>
          <w:szCs w:val="24"/>
        </w:rPr>
      </w:pPr>
    </w:p>
    <w:p w:rsidR="00BA002B" w:rsidRPr="00C84BA6" w:rsidRDefault="00BA002B" w:rsidP="00C84BA6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4"/>
          <w:szCs w:val="24"/>
        </w:rPr>
      </w:pPr>
    </w:p>
    <w:p w:rsidR="00600026" w:rsidRPr="00C84BA6" w:rsidRDefault="00600026" w:rsidP="00C84BA6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4"/>
          <w:szCs w:val="24"/>
        </w:rPr>
      </w:pPr>
    </w:p>
    <w:p w:rsidR="00600026" w:rsidRPr="00C84BA6" w:rsidRDefault="00600026" w:rsidP="00C84BA6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4"/>
          <w:szCs w:val="24"/>
        </w:rPr>
      </w:pPr>
    </w:p>
    <w:p w:rsidR="00600026" w:rsidRPr="00C84BA6" w:rsidRDefault="00600026" w:rsidP="00C84BA6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4"/>
          <w:szCs w:val="24"/>
        </w:rPr>
      </w:pPr>
    </w:p>
    <w:p w:rsidR="00600026" w:rsidRPr="00C84BA6" w:rsidRDefault="00600026" w:rsidP="00C84BA6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4"/>
          <w:szCs w:val="24"/>
        </w:rPr>
      </w:pPr>
    </w:p>
    <w:p w:rsidR="00600026" w:rsidRPr="00C84BA6" w:rsidRDefault="00600026" w:rsidP="00C84BA6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4"/>
          <w:szCs w:val="24"/>
        </w:rPr>
      </w:pPr>
    </w:p>
    <w:p w:rsidR="00600026" w:rsidRPr="00C84BA6" w:rsidRDefault="00600026" w:rsidP="00C84BA6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4"/>
          <w:szCs w:val="24"/>
        </w:rPr>
      </w:pPr>
    </w:p>
    <w:p w:rsidR="00600026" w:rsidRPr="00C84BA6" w:rsidRDefault="00600026" w:rsidP="00C84BA6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4"/>
          <w:szCs w:val="24"/>
        </w:rPr>
      </w:pPr>
    </w:p>
    <w:p w:rsidR="00600026" w:rsidRPr="00C84BA6" w:rsidRDefault="00600026" w:rsidP="00C84BA6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4"/>
          <w:szCs w:val="24"/>
        </w:rPr>
      </w:pPr>
    </w:p>
    <w:p w:rsidR="00600026" w:rsidRPr="00C84BA6" w:rsidRDefault="00600026" w:rsidP="00C84BA6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4"/>
          <w:szCs w:val="24"/>
        </w:rPr>
      </w:pPr>
    </w:p>
    <w:p w:rsidR="00600026" w:rsidRPr="00C84BA6" w:rsidRDefault="00600026" w:rsidP="00C84BA6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4"/>
          <w:szCs w:val="24"/>
        </w:rPr>
      </w:pPr>
    </w:p>
    <w:p w:rsidR="00600026" w:rsidRPr="00C84BA6" w:rsidRDefault="00600026" w:rsidP="00C84BA6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4"/>
          <w:szCs w:val="24"/>
        </w:rPr>
      </w:pPr>
    </w:p>
    <w:p w:rsidR="00600026" w:rsidRPr="00C84BA6" w:rsidRDefault="00600026" w:rsidP="00C84BA6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4"/>
          <w:szCs w:val="24"/>
        </w:rPr>
      </w:pPr>
    </w:p>
    <w:p w:rsidR="00600026" w:rsidRPr="00C84BA6" w:rsidRDefault="00600026" w:rsidP="00C84BA6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4"/>
          <w:szCs w:val="24"/>
        </w:rPr>
      </w:pPr>
    </w:p>
    <w:p w:rsidR="00600026" w:rsidRPr="00C84BA6" w:rsidRDefault="00600026" w:rsidP="00C84BA6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4"/>
          <w:szCs w:val="24"/>
        </w:rPr>
      </w:pPr>
    </w:p>
    <w:p w:rsidR="00600026" w:rsidRPr="00C84BA6" w:rsidRDefault="00600026" w:rsidP="00C84BA6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4"/>
          <w:szCs w:val="24"/>
        </w:rPr>
      </w:pPr>
    </w:p>
    <w:p w:rsidR="00600026" w:rsidRPr="00C84BA6" w:rsidRDefault="00600026" w:rsidP="00C84BA6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4"/>
          <w:szCs w:val="24"/>
        </w:rPr>
      </w:pPr>
    </w:p>
    <w:p w:rsidR="00600026" w:rsidRPr="00C84BA6" w:rsidRDefault="00600026" w:rsidP="00C84BA6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4"/>
          <w:szCs w:val="24"/>
        </w:rPr>
      </w:pPr>
    </w:p>
    <w:p w:rsidR="00600026" w:rsidRPr="00C84BA6" w:rsidRDefault="00600026" w:rsidP="00C84BA6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4"/>
          <w:szCs w:val="24"/>
        </w:rPr>
      </w:pPr>
    </w:p>
    <w:p w:rsidR="00600026" w:rsidRPr="00C84BA6" w:rsidRDefault="00600026" w:rsidP="00C84BA6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4"/>
          <w:szCs w:val="24"/>
        </w:rPr>
      </w:pPr>
    </w:p>
    <w:p w:rsidR="00600026" w:rsidRPr="00C84BA6" w:rsidRDefault="00600026" w:rsidP="00C84BA6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4"/>
          <w:szCs w:val="24"/>
        </w:rPr>
      </w:pPr>
    </w:p>
    <w:p w:rsidR="00600026" w:rsidRPr="00C84BA6" w:rsidRDefault="00600026" w:rsidP="00C84BA6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4"/>
          <w:szCs w:val="24"/>
        </w:rPr>
      </w:pPr>
    </w:p>
    <w:p w:rsidR="00600026" w:rsidRPr="00C84BA6" w:rsidRDefault="00600026" w:rsidP="00C84BA6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4"/>
          <w:szCs w:val="24"/>
        </w:rPr>
      </w:pPr>
    </w:p>
    <w:p w:rsidR="00600026" w:rsidRPr="00C84BA6" w:rsidRDefault="00600026" w:rsidP="00C84BA6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4"/>
          <w:szCs w:val="24"/>
        </w:rPr>
      </w:pPr>
    </w:p>
    <w:p w:rsidR="00600026" w:rsidRPr="00C84BA6" w:rsidRDefault="00600026" w:rsidP="00C84BA6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4"/>
          <w:szCs w:val="24"/>
        </w:rPr>
      </w:pPr>
      <w:r w:rsidRPr="00C84BA6">
        <w:rPr>
          <w:b/>
          <w:color w:val="000000" w:themeColor="text1"/>
          <w:sz w:val="24"/>
          <w:szCs w:val="24"/>
        </w:rPr>
        <w:t xml:space="preserve">с. Выльгорт </w:t>
      </w:r>
    </w:p>
    <w:p w:rsidR="00600026" w:rsidRDefault="00600026" w:rsidP="00C84BA6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4"/>
          <w:szCs w:val="24"/>
        </w:rPr>
      </w:pPr>
      <w:r w:rsidRPr="00C84BA6">
        <w:rPr>
          <w:b/>
          <w:color w:val="000000" w:themeColor="text1"/>
          <w:sz w:val="24"/>
          <w:szCs w:val="24"/>
        </w:rPr>
        <w:t>2020 год</w:t>
      </w:r>
    </w:p>
    <w:p w:rsidR="001663B9" w:rsidRPr="00C84BA6" w:rsidRDefault="001663B9" w:rsidP="00C84BA6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600026" w:rsidRPr="00C84BA6" w:rsidRDefault="00600026" w:rsidP="00C84BA6">
      <w:pPr>
        <w:pStyle w:val="afb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84BA6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СОДЕРЖАНИЕ</w:t>
      </w:r>
    </w:p>
    <w:p w:rsidR="00600026" w:rsidRPr="00C84BA6" w:rsidRDefault="00600026" w:rsidP="005D0F36">
      <w:pPr>
        <w:pStyle w:val="a8"/>
        <w:tabs>
          <w:tab w:val="left" w:pos="1134"/>
        </w:tabs>
        <w:spacing w:line="288" w:lineRule="auto"/>
        <w:ind w:firstLine="709"/>
        <w:rPr>
          <w:b/>
          <w:bCs/>
          <w:szCs w:val="24"/>
        </w:rPr>
      </w:pPr>
      <w:r w:rsidRPr="00C84BA6">
        <w:rPr>
          <w:b/>
          <w:szCs w:val="24"/>
        </w:rPr>
        <w:t>Введение</w:t>
      </w:r>
      <w:r w:rsidRPr="00C84BA6">
        <w:rPr>
          <w:szCs w:val="24"/>
        </w:rPr>
        <w:ptab w:relativeTo="margin" w:alignment="right" w:leader="dot"/>
      </w:r>
      <w:r w:rsidRPr="00C84BA6">
        <w:rPr>
          <w:szCs w:val="24"/>
        </w:rPr>
        <w:t>4</w:t>
      </w:r>
    </w:p>
    <w:p w:rsidR="00600026" w:rsidRPr="001357B5" w:rsidRDefault="00600026" w:rsidP="005D0F36">
      <w:pPr>
        <w:autoSpaceDE w:val="0"/>
        <w:autoSpaceDN w:val="0"/>
        <w:adjustRightInd w:val="0"/>
        <w:spacing w:line="288" w:lineRule="auto"/>
        <w:ind w:firstLine="709"/>
        <w:rPr>
          <w:b/>
          <w:sz w:val="24"/>
          <w:szCs w:val="24"/>
        </w:rPr>
      </w:pPr>
      <w:r w:rsidRPr="001357B5">
        <w:rPr>
          <w:b/>
          <w:bCs/>
          <w:sz w:val="24"/>
          <w:szCs w:val="24"/>
        </w:rPr>
        <w:t xml:space="preserve">1. </w:t>
      </w:r>
      <w:r w:rsidRPr="001357B5">
        <w:rPr>
          <w:b/>
          <w:color w:val="000000" w:themeColor="text1"/>
          <w:sz w:val="24"/>
          <w:szCs w:val="24"/>
        </w:rPr>
        <w:t>Задачи и оценка эффективности деятельности администрации, достижение ожидаемых результатов оценки</w:t>
      </w:r>
      <w:r w:rsidRPr="001357B5">
        <w:rPr>
          <w:b/>
          <w:sz w:val="24"/>
          <w:szCs w:val="24"/>
        </w:rPr>
        <w:ptab w:relativeTo="margin" w:alignment="right" w:leader="dot"/>
      </w:r>
      <w:r w:rsidRPr="001357B5">
        <w:rPr>
          <w:sz w:val="24"/>
          <w:szCs w:val="24"/>
        </w:rPr>
        <w:t>4</w:t>
      </w:r>
    </w:p>
    <w:p w:rsidR="00600026" w:rsidRPr="00C84BA6" w:rsidRDefault="00600026" w:rsidP="005D0F36">
      <w:pPr>
        <w:autoSpaceDE w:val="0"/>
        <w:autoSpaceDN w:val="0"/>
        <w:adjustRightInd w:val="0"/>
        <w:spacing w:line="288" w:lineRule="auto"/>
        <w:ind w:firstLine="709"/>
        <w:rPr>
          <w:b/>
          <w:color w:val="000000" w:themeColor="text1"/>
          <w:sz w:val="24"/>
          <w:szCs w:val="24"/>
        </w:rPr>
      </w:pPr>
      <w:r w:rsidRPr="001357B5">
        <w:rPr>
          <w:b/>
          <w:sz w:val="24"/>
          <w:szCs w:val="24"/>
        </w:rPr>
        <w:t xml:space="preserve">2. </w:t>
      </w:r>
      <w:r w:rsidRPr="001357B5">
        <w:rPr>
          <w:b/>
          <w:color w:val="000000" w:themeColor="text1"/>
          <w:sz w:val="24"/>
          <w:szCs w:val="24"/>
        </w:rPr>
        <w:t>Краткий анализ работы администрации в отчетном году по достижению основных параметров</w:t>
      </w:r>
      <w:r w:rsidRPr="00C84BA6">
        <w:rPr>
          <w:b/>
          <w:color w:val="000000" w:themeColor="text1"/>
          <w:sz w:val="24"/>
          <w:szCs w:val="24"/>
        </w:rPr>
        <w:t xml:space="preserve"> социально-экономического развития</w:t>
      </w:r>
      <w:r w:rsidRPr="00C84BA6">
        <w:rPr>
          <w:sz w:val="24"/>
          <w:szCs w:val="24"/>
        </w:rPr>
        <w:ptab w:relativeTo="margin" w:alignment="right" w:leader="dot"/>
      </w:r>
      <w:r w:rsidRPr="00C84BA6">
        <w:rPr>
          <w:sz w:val="24"/>
          <w:szCs w:val="24"/>
        </w:rPr>
        <w:t>7</w:t>
      </w:r>
    </w:p>
    <w:p w:rsidR="00600026" w:rsidRPr="00C84BA6" w:rsidRDefault="00600026" w:rsidP="005D0F36">
      <w:pPr>
        <w:spacing w:line="288" w:lineRule="auto"/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Бюджет, бюджетные отношения </w:t>
      </w:r>
      <w:r w:rsidRPr="00C84BA6">
        <w:rPr>
          <w:sz w:val="24"/>
          <w:szCs w:val="24"/>
        </w:rPr>
        <w:ptab w:relativeTo="margin" w:alignment="right" w:leader="dot"/>
      </w:r>
      <w:r w:rsidR="003B7AA0" w:rsidRPr="00C84BA6">
        <w:rPr>
          <w:sz w:val="24"/>
          <w:szCs w:val="24"/>
        </w:rPr>
        <w:t>7</w:t>
      </w:r>
    </w:p>
    <w:p w:rsidR="00600026" w:rsidRPr="00C84BA6" w:rsidRDefault="0073329F" w:rsidP="005D0F36">
      <w:pPr>
        <w:spacing w:line="288" w:lineRule="auto"/>
        <w:ind w:firstLine="709"/>
        <w:rPr>
          <w:sz w:val="24"/>
          <w:szCs w:val="24"/>
        </w:rPr>
      </w:pPr>
      <w:r w:rsidRPr="00C84BA6">
        <w:rPr>
          <w:sz w:val="24"/>
          <w:szCs w:val="24"/>
        </w:rPr>
        <w:t>Экономика</w:t>
      </w:r>
      <w:r w:rsidR="00600026" w:rsidRPr="00C84BA6">
        <w:rPr>
          <w:sz w:val="24"/>
          <w:szCs w:val="24"/>
        </w:rPr>
        <w:t xml:space="preserve">. </w:t>
      </w:r>
      <w:r w:rsidR="00600026" w:rsidRPr="00C84BA6">
        <w:rPr>
          <w:sz w:val="24"/>
          <w:szCs w:val="24"/>
        </w:rPr>
        <w:ptab w:relativeTo="margin" w:alignment="right" w:leader="dot"/>
      </w:r>
      <w:r w:rsidR="003B7AA0" w:rsidRPr="00C84BA6">
        <w:rPr>
          <w:sz w:val="24"/>
          <w:szCs w:val="24"/>
        </w:rPr>
        <w:t>8</w:t>
      </w:r>
    </w:p>
    <w:p w:rsidR="00600026" w:rsidRPr="00C84BA6" w:rsidRDefault="0073329F" w:rsidP="005D0F36">
      <w:pPr>
        <w:spacing w:line="288" w:lineRule="auto"/>
        <w:ind w:firstLine="709"/>
        <w:rPr>
          <w:sz w:val="24"/>
          <w:szCs w:val="24"/>
        </w:rPr>
      </w:pPr>
      <w:r w:rsidRPr="00C84BA6">
        <w:rPr>
          <w:sz w:val="24"/>
          <w:szCs w:val="24"/>
        </w:rPr>
        <w:t>Сельское хозяйство</w:t>
      </w:r>
      <w:r w:rsidR="00600026" w:rsidRPr="00C84BA6">
        <w:rPr>
          <w:sz w:val="24"/>
          <w:szCs w:val="24"/>
        </w:rPr>
        <w:ptab w:relativeTo="margin" w:alignment="right" w:leader="dot"/>
      </w:r>
      <w:r w:rsidR="003B7AA0" w:rsidRPr="00C84BA6">
        <w:rPr>
          <w:sz w:val="24"/>
          <w:szCs w:val="24"/>
        </w:rPr>
        <w:t>8</w:t>
      </w:r>
    </w:p>
    <w:p w:rsidR="00600026" w:rsidRPr="00C84BA6" w:rsidRDefault="0073329F" w:rsidP="005D0F36">
      <w:pPr>
        <w:pStyle w:val="33"/>
        <w:spacing w:line="288" w:lineRule="auto"/>
      </w:pPr>
      <w:r w:rsidRPr="00C84BA6">
        <w:t>Лесная отрасль</w:t>
      </w:r>
      <w:r w:rsidR="00600026" w:rsidRPr="00C84BA6">
        <w:ptab w:relativeTo="margin" w:alignment="right" w:leader="dot"/>
      </w:r>
      <w:r w:rsidR="003B7AA0" w:rsidRPr="00C84BA6">
        <w:t>9</w:t>
      </w:r>
    </w:p>
    <w:p w:rsidR="00600026" w:rsidRPr="00C84BA6" w:rsidRDefault="003B7AA0" w:rsidP="005D0F36">
      <w:pPr>
        <w:pStyle w:val="33"/>
        <w:spacing w:line="288" w:lineRule="auto"/>
      </w:pPr>
      <w:r w:rsidRPr="00C84BA6">
        <w:t>Строительство</w:t>
      </w:r>
      <w:r w:rsidR="00600026" w:rsidRPr="00C84BA6">
        <w:ptab w:relativeTo="margin" w:alignment="right" w:leader="dot"/>
      </w:r>
      <w:r w:rsidRPr="00C84BA6">
        <w:t>9</w:t>
      </w:r>
    </w:p>
    <w:p w:rsidR="00600026" w:rsidRPr="00C84BA6" w:rsidRDefault="003B7AA0" w:rsidP="005D0F36">
      <w:pPr>
        <w:pStyle w:val="24"/>
        <w:spacing w:line="288" w:lineRule="auto"/>
        <w:ind w:firstLine="709"/>
        <w:rPr>
          <w:sz w:val="24"/>
          <w:szCs w:val="24"/>
        </w:rPr>
      </w:pPr>
      <w:r w:rsidRPr="00C84BA6">
        <w:rPr>
          <w:sz w:val="24"/>
          <w:szCs w:val="24"/>
        </w:rPr>
        <w:t xml:space="preserve">Потребительский рынок </w:t>
      </w:r>
      <w:r w:rsidR="00600026" w:rsidRPr="00C84BA6">
        <w:rPr>
          <w:sz w:val="24"/>
          <w:szCs w:val="24"/>
        </w:rPr>
        <w:ptab w:relativeTo="margin" w:alignment="right" w:leader="dot"/>
      </w:r>
      <w:r w:rsidRPr="00C84BA6">
        <w:rPr>
          <w:sz w:val="24"/>
          <w:szCs w:val="24"/>
        </w:rPr>
        <w:t>9</w:t>
      </w:r>
    </w:p>
    <w:p w:rsidR="003B7AA0" w:rsidRPr="00C84BA6" w:rsidRDefault="003B7AA0" w:rsidP="005D0F36">
      <w:pPr>
        <w:spacing w:line="288" w:lineRule="auto"/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Малый бизнес </w:t>
      </w:r>
      <w:r w:rsidRPr="00C84BA6">
        <w:rPr>
          <w:sz w:val="24"/>
          <w:szCs w:val="24"/>
        </w:rPr>
        <w:ptab w:relativeTo="margin" w:alignment="right" w:leader="dot"/>
      </w:r>
      <w:r w:rsidRPr="00C84BA6">
        <w:rPr>
          <w:sz w:val="24"/>
          <w:szCs w:val="24"/>
        </w:rPr>
        <w:t>10</w:t>
      </w:r>
    </w:p>
    <w:p w:rsidR="003B7AA0" w:rsidRPr="00C84BA6" w:rsidRDefault="003B7AA0" w:rsidP="005D0F36">
      <w:pPr>
        <w:spacing w:line="288" w:lineRule="auto"/>
        <w:ind w:firstLine="709"/>
        <w:rPr>
          <w:sz w:val="24"/>
          <w:szCs w:val="24"/>
        </w:rPr>
      </w:pPr>
      <w:r w:rsidRPr="00C84BA6">
        <w:rPr>
          <w:sz w:val="24"/>
          <w:szCs w:val="24"/>
        </w:rPr>
        <w:t xml:space="preserve">Кадровая потребность. </w:t>
      </w:r>
      <w:r w:rsidRPr="00C84BA6">
        <w:rPr>
          <w:sz w:val="24"/>
          <w:szCs w:val="24"/>
        </w:rPr>
        <w:ptab w:relativeTo="margin" w:alignment="right" w:leader="dot"/>
      </w:r>
      <w:r w:rsidRPr="00C84BA6">
        <w:rPr>
          <w:sz w:val="24"/>
          <w:szCs w:val="24"/>
        </w:rPr>
        <w:t>12</w:t>
      </w:r>
    </w:p>
    <w:p w:rsidR="003B7AA0" w:rsidRPr="00C84BA6" w:rsidRDefault="003B7AA0" w:rsidP="005D0F36">
      <w:pPr>
        <w:spacing w:line="288" w:lineRule="auto"/>
        <w:ind w:firstLine="709"/>
        <w:rPr>
          <w:sz w:val="24"/>
          <w:szCs w:val="24"/>
        </w:rPr>
      </w:pPr>
      <w:r w:rsidRPr="00C84BA6">
        <w:rPr>
          <w:sz w:val="24"/>
          <w:szCs w:val="24"/>
        </w:rPr>
        <w:t xml:space="preserve">Неформальная занятость и безработица </w:t>
      </w:r>
      <w:r w:rsidRPr="00C84BA6">
        <w:rPr>
          <w:sz w:val="24"/>
          <w:szCs w:val="24"/>
        </w:rPr>
        <w:ptab w:relativeTo="margin" w:alignment="right" w:leader="dot"/>
      </w:r>
      <w:r w:rsidRPr="00C84BA6">
        <w:rPr>
          <w:sz w:val="24"/>
          <w:szCs w:val="24"/>
        </w:rPr>
        <w:t>12</w:t>
      </w:r>
    </w:p>
    <w:p w:rsidR="003B7AA0" w:rsidRPr="00C84BA6" w:rsidRDefault="003B7AA0" w:rsidP="005D0F36">
      <w:pPr>
        <w:pStyle w:val="33"/>
        <w:spacing w:line="288" w:lineRule="auto"/>
      </w:pPr>
      <w:r w:rsidRPr="00C84BA6">
        <w:t xml:space="preserve">Демография </w:t>
      </w:r>
      <w:r w:rsidRPr="00C84BA6">
        <w:ptab w:relativeTo="margin" w:alignment="right" w:leader="dot"/>
      </w:r>
      <w:r w:rsidRPr="00C84BA6">
        <w:t>12</w:t>
      </w:r>
    </w:p>
    <w:p w:rsidR="003B7AA0" w:rsidRPr="00C84BA6" w:rsidRDefault="003B7AA0" w:rsidP="005D0F36">
      <w:pPr>
        <w:pStyle w:val="33"/>
        <w:spacing w:line="288" w:lineRule="auto"/>
      </w:pPr>
      <w:r w:rsidRPr="00C84BA6">
        <w:t xml:space="preserve">Жилищно-коммунальная сфера </w:t>
      </w:r>
      <w:r w:rsidRPr="00C84BA6">
        <w:ptab w:relativeTo="margin" w:alignment="right" w:leader="dot"/>
      </w:r>
      <w:r w:rsidRPr="00C84BA6">
        <w:t>13</w:t>
      </w:r>
    </w:p>
    <w:p w:rsidR="003B7AA0" w:rsidRPr="00C84BA6" w:rsidRDefault="003B7AA0" w:rsidP="005D0F36">
      <w:pPr>
        <w:pStyle w:val="24"/>
        <w:spacing w:line="288" w:lineRule="auto"/>
        <w:ind w:firstLine="709"/>
        <w:rPr>
          <w:sz w:val="24"/>
          <w:szCs w:val="24"/>
        </w:rPr>
      </w:pPr>
      <w:r w:rsidRPr="00C84BA6">
        <w:rPr>
          <w:sz w:val="24"/>
          <w:szCs w:val="24"/>
        </w:rPr>
        <w:t xml:space="preserve">Дороги и  дорожная деятельность  </w:t>
      </w:r>
      <w:r w:rsidRPr="00C84BA6">
        <w:rPr>
          <w:sz w:val="24"/>
          <w:szCs w:val="24"/>
        </w:rPr>
        <w:ptab w:relativeTo="margin" w:alignment="right" w:leader="dot"/>
      </w:r>
      <w:r w:rsidRPr="00C84BA6">
        <w:rPr>
          <w:sz w:val="24"/>
          <w:szCs w:val="24"/>
        </w:rPr>
        <w:t>14</w:t>
      </w:r>
    </w:p>
    <w:p w:rsidR="003B7AA0" w:rsidRPr="00C84BA6" w:rsidRDefault="003B7AA0" w:rsidP="005D0F36">
      <w:pPr>
        <w:spacing w:line="288" w:lineRule="auto"/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Газификация </w:t>
      </w:r>
      <w:r w:rsidRPr="00C84BA6">
        <w:rPr>
          <w:sz w:val="24"/>
          <w:szCs w:val="24"/>
        </w:rPr>
        <w:ptab w:relativeTo="margin" w:alignment="right" w:leader="dot"/>
      </w:r>
      <w:r w:rsidR="00E80D2D">
        <w:rPr>
          <w:sz w:val="24"/>
          <w:szCs w:val="24"/>
        </w:rPr>
        <w:t>16</w:t>
      </w:r>
    </w:p>
    <w:p w:rsidR="003B7AA0" w:rsidRPr="00C84BA6" w:rsidRDefault="003B7AA0" w:rsidP="005D0F36">
      <w:pPr>
        <w:spacing w:line="288" w:lineRule="auto"/>
        <w:ind w:firstLine="709"/>
        <w:rPr>
          <w:sz w:val="24"/>
          <w:szCs w:val="24"/>
        </w:rPr>
      </w:pPr>
      <w:r w:rsidRPr="00C84BA6">
        <w:rPr>
          <w:sz w:val="24"/>
          <w:szCs w:val="24"/>
        </w:rPr>
        <w:t xml:space="preserve">Переселение граждан </w:t>
      </w:r>
      <w:r w:rsidRPr="00C84BA6">
        <w:rPr>
          <w:sz w:val="24"/>
          <w:szCs w:val="24"/>
        </w:rPr>
        <w:ptab w:relativeTo="margin" w:alignment="right" w:leader="dot"/>
      </w:r>
      <w:r w:rsidR="00E80D2D">
        <w:rPr>
          <w:sz w:val="24"/>
          <w:szCs w:val="24"/>
        </w:rPr>
        <w:t>16</w:t>
      </w:r>
    </w:p>
    <w:p w:rsidR="003B7AA0" w:rsidRPr="00C84BA6" w:rsidRDefault="007C08D3" w:rsidP="005D0F36">
      <w:pPr>
        <w:spacing w:line="288" w:lineRule="auto"/>
        <w:ind w:firstLine="709"/>
        <w:rPr>
          <w:sz w:val="24"/>
          <w:szCs w:val="24"/>
        </w:rPr>
      </w:pPr>
      <w:r w:rsidRPr="00C84BA6">
        <w:rPr>
          <w:sz w:val="24"/>
          <w:szCs w:val="24"/>
        </w:rPr>
        <w:t>Реализация жилищных программ</w:t>
      </w:r>
      <w:r w:rsidR="003B7AA0" w:rsidRPr="00C84BA6">
        <w:rPr>
          <w:sz w:val="24"/>
          <w:szCs w:val="24"/>
        </w:rPr>
        <w:ptab w:relativeTo="margin" w:alignment="right" w:leader="dot"/>
      </w:r>
      <w:r w:rsidR="00E80D2D">
        <w:rPr>
          <w:sz w:val="24"/>
          <w:szCs w:val="24"/>
        </w:rPr>
        <w:t>17</w:t>
      </w:r>
    </w:p>
    <w:p w:rsidR="003B7AA0" w:rsidRPr="00C84BA6" w:rsidRDefault="007C08D3" w:rsidP="005D0F36">
      <w:pPr>
        <w:pStyle w:val="33"/>
        <w:spacing w:line="288" w:lineRule="auto"/>
      </w:pPr>
      <w:r w:rsidRPr="00C84BA6">
        <w:t>Земельные и имущественные отношения</w:t>
      </w:r>
      <w:r w:rsidR="003B7AA0" w:rsidRPr="00C84BA6">
        <w:ptab w:relativeTo="margin" w:alignment="right" w:leader="dot"/>
      </w:r>
      <w:r w:rsidR="00E80D2D">
        <w:t>18</w:t>
      </w:r>
    </w:p>
    <w:p w:rsidR="003B7AA0" w:rsidRPr="00C84BA6" w:rsidRDefault="007C08D3" w:rsidP="005D0F36">
      <w:pPr>
        <w:pStyle w:val="33"/>
        <w:spacing w:line="288" w:lineRule="auto"/>
      </w:pPr>
      <w:r w:rsidRPr="00C84BA6">
        <w:t>Градостроительная деятельность</w:t>
      </w:r>
      <w:r w:rsidR="003B7AA0" w:rsidRPr="00C84BA6">
        <w:ptab w:relativeTo="margin" w:alignment="right" w:leader="dot"/>
      </w:r>
      <w:r w:rsidR="00E80D2D">
        <w:t>19</w:t>
      </w:r>
    </w:p>
    <w:p w:rsidR="003B7AA0" w:rsidRPr="00C84BA6" w:rsidRDefault="001663B9" w:rsidP="005D0F36">
      <w:pPr>
        <w:pStyle w:val="24"/>
        <w:spacing w:line="288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Образование</w:t>
      </w:r>
      <w:r w:rsidR="003B7AA0" w:rsidRPr="00C84BA6">
        <w:rPr>
          <w:sz w:val="24"/>
          <w:szCs w:val="24"/>
        </w:rPr>
        <w:ptab w:relativeTo="margin" w:alignment="right" w:leader="dot"/>
      </w:r>
      <w:r w:rsidR="00E80D2D">
        <w:rPr>
          <w:sz w:val="24"/>
          <w:szCs w:val="24"/>
        </w:rPr>
        <w:t>19</w:t>
      </w:r>
    </w:p>
    <w:p w:rsidR="001663B9" w:rsidRPr="00C84BA6" w:rsidRDefault="001663B9" w:rsidP="005D0F36">
      <w:pPr>
        <w:pStyle w:val="24"/>
        <w:spacing w:line="288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Культура</w:t>
      </w:r>
      <w:r w:rsidRPr="00C84BA6">
        <w:rPr>
          <w:sz w:val="24"/>
          <w:szCs w:val="24"/>
        </w:rPr>
        <w:ptab w:relativeTo="margin" w:alignment="right" w:leader="dot"/>
      </w:r>
      <w:r w:rsidR="00E80D2D">
        <w:rPr>
          <w:sz w:val="24"/>
          <w:szCs w:val="24"/>
        </w:rPr>
        <w:t>22</w:t>
      </w:r>
    </w:p>
    <w:p w:rsidR="00E80D2D" w:rsidRDefault="00E80D2D" w:rsidP="005D0F36">
      <w:pPr>
        <w:pStyle w:val="33"/>
        <w:spacing w:line="288" w:lineRule="auto"/>
      </w:pPr>
      <w:r>
        <w:t>Туризм</w:t>
      </w:r>
      <w:r w:rsidRPr="00C84BA6">
        <w:ptab w:relativeTo="margin" w:alignment="right" w:leader="dot"/>
      </w:r>
      <w:r>
        <w:t>24</w:t>
      </w:r>
    </w:p>
    <w:p w:rsidR="001663B9" w:rsidRPr="00C84BA6" w:rsidRDefault="001663B9" w:rsidP="005D0F3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Физическая культура и спорт</w:t>
      </w:r>
      <w:r w:rsidRPr="00C84BA6">
        <w:rPr>
          <w:sz w:val="24"/>
          <w:szCs w:val="24"/>
        </w:rPr>
        <w:ptab w:relativeTo="margin" w:alignment="right" w:leader="dot"/>
      </w:r>
      <w:r w:rsidR="00E80D2D">
        <w:rPr>
          <w:sz w:val="24"/>
          <w:szCs w:val="24"/>
        </w:rPr>
        <w:t>25</w:t>
      </w:r>
    </w:p>
    <w:p w:rsidR="001663B9" w:rsidRPr="00C84BA6" w:rsidRDefault="001663B9" w:rsidP="005D0F36">
      <w:pPr>
        <w:spacing w:line="288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Управление</w:t>
      </w:r>
      <w:r w:rsidRPr="00C84BA6">
        <w:rPr>
          <w:sz w:val="24"/>
          <w:szCs w:val="24"/>
        </w:rPr>
        <w:ptab w:relativeTo="margin" w:alignment="right" w:leader="dot"/>
      </w:r>
      <w:r w:rsidR="00E80D2D">
        <w:rPr>
          <w:sz w:val="24"/>
          <w:szCs w:val="24"/>
        </w:rPr>
        <w:t>27</w:t>
      </w:r>
    </w:p>
    <w:p w:rsidR="001663B9" w:rsidRPr="00C84BA6" w:rsidRDefault="001663B9" w:rsidP="005D0F36">
      <w:pPr>
        <w:spacing w:line="288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Обращения граждан</w:t>
      </w:r>
      <w:r w:rsidRPr="00C84BA6">
        <w:rPr>
          <w:sz w:val="24"/>
          <w:szCs w:val="24"/>
        </w:rPr>
        <w:ptab w:relativeTo="margin" w:alignment="right" w:leader="dot"/>
      </w:r>
      <w:r w:rsidR="00E80D2D">
        <w:rPr>
          <w:sz w:val="24"/>
          <w:szCs w:val="24"/>
        </w:rPr>
        <w:t>27</w:t>
      </w:r>
    </w:p>
    <w:p w:rsidR="001663B9" w:rsidRPr="00C84BA6" w:rsidRDefault="001357B5" w:rsidP="005D0F36">
      <w:pPr>
        <w:pStyle w:val="33"/>
        <w:spacing w:line="288" w:lineRule="auto"/>
      </w:pPr>
      <w:r>
        <w:t>Связь с общественностью</w:t>
      </w:r>
      <w:r w:rsidR="001663B9" w:rsidRPr="00C84BA6">
        <w:ptab w:relativeTo="margin" w:alignment="right" w:leader="dot"/>
      </w:r>
      <w:r w:rsidR="00E80D2D">
        <w:t>2</w:t>
      </w:r>
      <w:r w:rsidR="001663B9" w:rsidRPr="00C84BA6">
        <w:t>9</w:t>
      </w:r>
    </w:p>
    <w:p w:rsidR="001663B9" w:rsidRPr="00C84BA6" w:rsidRDefault="001357B5" w:rsidP="005D0F36">
      <w:pPr>
        <w:pStyle w:val="33"/>
        <w:spacing w:line="288" w:lineRule="auto"/>
      </w:pPr>
      <w:r>
        <w:t>Реализация кадровой политики</w:t>
      </w:r>
      <w:r w:rsidR="001663B9" w:rsidRPr="00C84BA6">
        <w:ptab w:relativeTo="margin" w:alignment="right" w:leader="dot"/>
      </w:r>
      <w:r w:rsidR="00E80D2D">
        <w:t>9</w:t>
      </w:r>
      <w:r w:rsidR="001663B9" w:rsidRPr="00C84BA6">
        <w:t>9</w:t>
      </w:r>
    </w:p>
    <w:p w:rsidR="001663B9" w:rsidRPr="00C84BA6" w:rsidRDefault="001357B5" w:rsidP="005D0F36">
      <w:pPr>
        <w:pStyle w:val="24"/>
        <w:spacing w:line="288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Претензионно-исковая работа</w:t>
      </w:r>
      <w:r w:rsidR="001663B9" w:rsidRPr="00C84BA6">
        <w:rPr>
          <w:sz w:val="24"/>
          <w:szCs w:val="24"/>
        </w:rPr>
        <w:ptab w:relativeTo="margin" w:alignment="right" w:leader="dot"/>
      </w:r>
      <w:r w:rsidR="005D0F36">
        <w:rPr>
          <w:sz w:val="24"/>
          <w:szCs w:val="24"/>
        </w:rPr>
        <w:t>30</w:t>
      </w:r>
    </w:p>
    <w:p w:rsidR="001663B9" w:rsidRPr="00C84BA6" w:rsidRDefault="001357B5" w:rsidP="005D0F36">
      <w:pPr>
        <w:pStyle w:val="33"/>
        <w:spacing w:line="288" w:lineRule="auto"/>
      </w:pPr>
      <w:r>
        <w:t>Развитие некоммерческих организаций</w:t>
      </w:r>
      <w:r w:rsidR="001663B9" w:rsidRPr="00C84BA6">
        <w:ptab w:relativeTo="margin" w:alignment="right" w:leader="dot"/>
      </w:r>
      <w:r w:rsidR="005D0F36">
        <w:t>31</w:t>
      </w:r>
    </w:p>
    <w:p w:rsidR="001357B5" w:rsidRPr="00C84BA6" w:rsidRDefault="001357B5" w:rsidP="005D0F36">
      <w:pPr>
        <w:pStyle w:val="24"/>
        <w:spacing w:line="288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Проекты «Народный бюджет»</w:t>
      </w:r>
      <w:r w:rsidRPr="00C84BA6">
        <w:rPr>
          <w:sz w:val="24"/>
          <w:szCs w:val="24"/>
        </w:rPr>
        <w:ptab w:relativeTo="margin" w:alignment="right" w:leader="dot"/>
      </w:r>
      <w:r w:rsidR="005D0F36">
        <w:rPr>
          <w:sz w:val="24"/>
          <w:szCs w:val="24"/>
        </w:rPr>
        <w:t>31</w:t>
      </w:r>
    </w:p>
    <w:p w:rsidR="001357B5" w:rsidRPr="00C84BA6" w:rsidRDefault="001357B5" w:rsidP="005D0F3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Здравоохранение и доступная среда</w:t>
      </w:r>
      <w:r w:rsidRPr="00C84BA6">
        <w:rPr>
          <w:sz w:val="24"/>
          <w:szCs w:val="24"/>
        </w:rPr>
        <w:ptab w:relativeTo="margin" w:alignment="right" w:leader="dot"/>
      </w:r>
      <w:r w:rsidR="005D0F36">
        <w:rPr>
          <w:sz w:val="24"/>
          <w:szCs w:val="24"/>
        </w:rPr>
        <w:t>32</w:t>
      </w:r>
    </w:p>
    <w:p w:rsidR="001357B5" w:rsidRPr="00C84BA6" w:rsidRDefault="001357B5" w:rsidP="005D0F36">
      <w:pPr>
        <w:spacing w:line="288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Старшее поколение</w:t>
      </w:r>
      <w:r w:rsidRPr="00C84BA6">
        <w:rPr>
          <w:sz w:val="24"/>
          <w:szCs w:val="24"/>
        </w:rPr>
        <w:ptab w:relativeTo="margin" w:alignment="right" w:leader="dot"/>
      </w:r>
      <w:r w:rsidR="005D0F36">
        <w:rPr>
          <w:sz w:val="24"/>
          <w:szCs w:val="24"/>
        </w:rPr>
        <w:t>34</w:t>
      </w:r>
    </w:p>
    <w:p w:rsidR="001357B5" w:rsidRPr="00C84BA6" w:rsidRDefault="001357B5" w:rsidP="005D0F36">
      <w:pPr>
        <w:spacing w:line="288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Обеспечение безопасности, чрезвычайные ситуации</w:t>
      </w:r>
      <w:r w:rsidRPr="00C84BA6">
        <w:rPr>
          <w:sz w:val="24"/>
          <w:szCs w:val="24"/>
        </w:rPr>
        <w:ptab w:relativeTo="margin" w:alignment="right" w:leader="dot"/>
      </w:r>
      <w:r w:rsidR="005D0F36">
        <w:rPr>
          <w:sz w:val="24"/>
          <w:szCs w:val="24"/>
        </w:rPr>
        <w:t>36</w:t>
      </w:r>
    </w:p>
    <w:p w:rsidR="001357B5" w:rsidRPr="00C84BA6" w:rsidRDefault="001357B5" w:rsidP="005D0F36">
      <w:pPr>
        <w:pStyle w:val="33"/>
        <w:spacing w:line="288" w:lineRule="auto"/>
      </w:pPr>
      <w:r>
        <w:t>Мобилизационная подготовка</w:t>
      </w:r>
      <w:r w:rsidRPr="00C84BA6">
        <w:ptab w:relativeTo="margin" w:alignment="right" w:leader="dot"/>
      </w:r>
      <w:r w:rsidR="005D0F36">
        <w:t>3</w:t>
      </w:r>
      <w:r w:rsidRPr="00C84BA6">
        <w:t>9</w:t>
      </w:r>
    </w:p>
    <w:p w:rsidR="001357B5" w:rsidRPr="00C84BA6" w:rsidRDefault="001357B5" w:rsidP="005D0F36">
      <w:pPr>
        <w:pStyle w:val="33"/>
        <w:spacing w:line="288" w:lineRule="auto"/>
      </w:pPr>
      <w:r>
        <w:t>Оценка эффективности работы  администраций сельских поселений</w:t>
      </w:r>
      <w:r w:rsidRPr="00C84BA6">
        <w:ptab w:relativeTo="margin" w:alignment="right" w:leader="dot"/>
      </w:r>
      <w:r w:rsidR="005D0F36">
        <w:t>3</w:t>
      </w:r>
      <w:r w:rsidRPr="00C84BA6">
        <w:t>9</w:t>
      </w:r>
    </w:p>
    <w:p w:rsidR="001357B5" w:rsidRPr="00C84BA6" w:rsidRDefault="001357B5" w:rsidP="005D0F36">
      <w:pPr>
        <w:pStyle w:val="24"/>
        <w:spacing w:line="288" w:lineRule="auto"/>
        <w:ind w:firstLine="709"/>
        <w:rPr>
          <w:sz w:val="24"/>
          <w:szCs w:val="24"/>
        </w:rPr>
      </w:pPr>
      <w:r w:rsidRPr="001357B5">
        <w:rPr>
          <w:b/>
          <w:sz w:val="24"/>
          <w:szCs w:val="24"/>
        </w:rPr>
        <w:t>3. Итоги реализации муниципальных программ, оценка их эффективности</w:t>
      </w:r>
      <w:r w:rsidRPr="00C84BA6">
        <w:rPr>
          <w:sz w:val="24"/>
          <w:szCs w:val="24"/>
        </w:rPr>
        <w:ptab w:relativeTo="margin" w:alignment="right" w:leader="dot"/>
      </w:r>
      <w:r w:rsidR="005D0F36">
        <w:rPr>
          <w:sz w:val="24"/>
          <w:szCs w:val="24"/>
        </w:rPr>
        <w:t>39</w:t>
      </w:r>
    </w:p>
    <w:p w:rsidR="001357B5" w:rsidRPr="00C84BA6" w:rsidRDefault="001357B5" w:rsidP="005D0F36">
      <w:pPr>
        <w:pStyle w:val="33"/>
        <w:spacing w:line="288" w:lineRule="auto"/>
      </w:pPr>
      <w:r>
        <w:t>Заключение</w:t>
      </w:r>
      <w:r w:rsidRPr="00C84BA6">
        <w:ptab w:relativeTo="margin" w:alignment="right" w:leader="dot"/>
      </w:r>
      <w:r w:rsidR="005D0F36">
        <w:t>41</w:t>
      </w:r>
    </w:p>
    <w:p w:rsidR="00E80D2D" w:rsidRPr="00C84BA6" w:rsidRDefault="00E80D2D" w:rsidP="005D0F36">
      <w:pPr>
        <w:pStyle w:val="33"/>
        <w:spacing w:line="288" w:lineRule="auto"/>
      </w:pPr>
      <w:r>
        <w:t>Приложение 1</w:t>
      </w:r>
      <w:r w:rsidRPr="00C84BA6">
        <w:ptab w:relativeTo="margin" w:alignment="right" w:leader="dot"/>
      </w:r>
      <w:r>
        <w:t>43</w:t>
      </w:r>
    </w:p>
    <w:p w:rsidR="00600026" w:rsidRPr="00C84BA6" w:rsidRDefault="00600026" w:rsidP="005D0F36">
      <w:pPr>
        <w:autoSpaceDE w:val="0"/>
        <w:autoSpaceDN w:val="0"/>
        <w:adjustRightInd w:val="0"/>
        <w:spacing w:line="288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5D0F36" w:rsidRDefault="005D0F36" w:rsidP="00C84BA6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BA002B" w:rsidRPr="00C84BA6" w:rsidRDefault="00BA002B" w:rsidP="00C84BA6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4"/>
          <w:szCs w:val="24"/>
        </w:rPr>
      </w:pPr>
      <w:r w:rsidRPr="00C84BA6">
        <w:rPr>
          <w:b/>
          <w:color w:val="000000" w:themeColor="text1"/>
          <w:sz w:val="24"/>
          <w:szCs w:val="24"/>
        </w:rPr>
        <w:lastRenderedPageBreak/>
        <w:t xml:space="preserve">Уважаемые </w:t>
      </w:r>
      <w:r w:rsidR="00047A6A" w:rsidRPr="00C84BA6">
        <w:rPr>
          <w:b/>
          <w:color w:val="000000" w:themeColor="text1"/>
          <w:sz w:val="24"/>
          <w:szCs w:val="24"/>
        </w:rPr>
        <w:t xml:space="preserve"> депутаты, коллеги и приглашенные</w:t>
      </w:r>
      <w:r w:rsidR="00CB5CFF" w:rsidRPr="00C84BA6">
        <w:rPr>
          <w:b/>
          <w:color w:val="000000" w:themeColor="text1"/>
          <w:sz w:val="24"/>
          <w:szCs w:val="24"/>
        </w:rPr>
        <w:t>,</w:t>
      </w:r>
      <w:r w:rsidRPr="00C84BA6">
        <w:rPr>
          <w:b/>
          <w:color w:val="000000" w:themeColor="text1"/>
          <w:sz w:val="24"/>
          <w:szCs w:val="24"/>
        </w:rPr>
        <w:t>здравствуйте!</w:t>
      </w:r>
    </w:p>
    <w:p w:rsidR="00600026" w:rsidRPr="00C84BA6" w:rsidRDefault="00600026" w:rsidP="00C84BA6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4"/>
          <w:szCs w:val="24"/>
        </w:rPr>
      </w:pPr>
    </w:p>
    <w:p w:rsidR="00FC6717" w:rsidRPr="00C84BA6" w:rsidRDefault="00600026" w:rsidP="00C84BA6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4"/>
          <w:szCs w:val="24"/>
        </w:rPr>
      </w:pPr>
      <w:r w:rsidRPr="00C84BA6">
        <w:rPr>
          <w:b/>
          <w:color w:val="000000" w:themeColor="text1"/>
          <w:sz w:val="24"/>
          <w:szCs w:val="24"/>
        </w:rPr>
        <w:t>Введение</w:t>
      </w:r>
    </w:p>
    <w:p w:rsidR="009B24F1" w:rsidRPr="00C84BA6" w:rsidRDefault="009B24F1" w:rsidP="00C84BA6">
      <w:pPr>
        <w:shd w:val="clear" w:color="auto" w:fill="FFFFFF"/>
        <w:ind w:firstLine="709"/>
        <w:jc w:val="both"/>
        <w:rPr>
          <w:sz w:val="24"/>
          <w:szCs w:val="24"/>
          <w:bdr w:val="none" w:sz="0" w:space="0" w:color="auto" w:frame="1"/>
        </w:rPr>
      </w:pPr>
      <w:r w:rsidRPr="00C84BA6">
        <w:rPr>
          <w:sz w:val="24"/>
          <w:szCs w:val="24"/>
          <w:bdr w:val="none" w:sz="0" w:space="0" w:color="auto" w:frame="1"/>
        </w:rPr>
        <w:t xml:space="preserve">Традиционно в начале года мы подводим итоги работы администрации района за прошедший год. Отмечу, что на </w:t>
      </w:r>
      <w:r w:rsidRPr="00C84BA6">
        <w:rPr>
          <w:color w:val="000000"/>
          <w:sz w:val="24"/>
          <w:szCs w:val="24"/>
          <w:shd w:val="clear" w:color="auto" w:fill="FFFFFF"/>
        </w:rPr>
        <w:t>сегодняшний день в районе сохраняется стабильная экономическая и общественно-политическая ситуация, налажена эффективная система взаимодействия между представительной и исполнительной ветвями власти, администрациями района и поселений.</w:t>
      </w:r>
    </w:p>
    <w:p w:rsidR="009B24F1" w:rsidRPr="00C84BA6" w:rsidRDefault="009B24F1" w:rsidP="00C84BA6">
      <w:pPr>
        <w:shd w:val="clear" w:color="auto" w:fill="FFFFFF"/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  <w:bdr w:val="none" w:sz="0" w:space="0" w:color="auto" w:frame="1"/>
        </w:rPr>
        <w:t>Продуманные и взвешенные решения, принимаемые в течение всего периода, как в экономической, так и в бюджетной политике  привели к позитивным результатам – позволили без задержек выплачивать заработную плату, поддерживать социальную сферу, выполнять социальные обязательства перед населением, достойно отметить 90-летие со дня образования района.</w:t>
      </w:r>
    </w:p>
    <w:p w:rsidR="00AB50B3" w:rsidRPr="00C84BA6" w:rsidRDefault="009B24F1" w:rsidP="00C84BA6">
      <w:pPr>
        <w:shd w:val="clear" w:color="auto" w:fill="FFFFFF"/>
        <w:ind w:firstLine="709"/>
        <w:jc w:val="both"/>
        <w:rPr>
          <w:sz w:val="24"/>
          <w:szCs w:val="24"/>
          <w:bdr w:val="none" w:sz="0" w:space="0" w:color="auto" w:frame="1"/>
        </w:rPr>
      </w:pPr>
      <w:r w:rsidRPr="00C84BA6">
        <w:rPr>
          <w:sz w:val="24"/>
          <w:szCs w:val="24"/>
          <w:bdr w:val="none" w:sz="0" w:space="0" w:color="auto" w:frame="1"/>
        </w:rPr>
        <w:t> </w:t>
      </w:r>
      <w:r w:rsidR="00AB50B3" w:rsidRPr="00C84BA6">
        <w:rPr>
          <w:color w:val="000000"/>
          <w:sz w:val="24"/>
          <w:szCs w:val="24"/>
          <w:shd w:val="clear" w:color="auto" w:fill="FFFFFF"/>
        </w:rPr>
        <w:t xml:space="preserve">Представляя отчет, предлагаю еще раз проанализировать и оценить эффективность проводимой социально-экономической политики и выработать совместные предложения и инициативы по дальнейшему развитию района. </w:t>
      </w:r>
    </w:p>
    <w:p w:rsidR="00B53F00" w:rsidRPr="00C84BA6" w:rsidRDefault="00AB50B3" w:rsidP="00C84BA6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  <w:highlight w:val="yellow"/>
        </w:rPr>
      </w:pPr>
      <w:r w:rsidRPr="00C84BA6">
        <w:rPr>
          <w:color w:val="000000" w:themeColor="text1"/>
          <w:sz w:val="24"/>
          <w:szCs w:val="24"/>
        </w:rPr>
        <w:t>Мой отчет включает в себя:</w:t>
      </w:r>
    </w:p>
    <w:p w:rsidR="009B24F1" w:rsidRPr="001663B9" w:rsidRDefault="003C7DEE" w:rsidP="00C84BA6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1663B9">
        <w:rPr>
          <w:color w:val="000000" w:themeColor="text1"/>
        </w:rPr>
        <w:t xml:space="preserve">Основные </w:t>
      </w:r>
      <w:r w:rsidR="00FD201A" w:rsidRPr="001663B9">
        <w:rPr>
          <w:color w:val="000000" w:themeColor="text1"/>
        </w:rPr>
        <w:t>задачи и оценку</w:t>
      </w:r>
      <w:r w:rsidR="00B503B0" w:rsidRPr="001663B9">
        <w:rPr>
          <w:color w:val="000000" w:themeColor="text1"/>
        </w:rPr>
        <w:t xml:space="preserve"> эффективности деятельности администрации</w:t>
      </w:r>
      <w:r w:rsidR="009B24F1" w:rsidRPr="001663B9">
        <w:rPr>
          <w:color w:val="000000" w:themeColor="text1"/>
        </w:rPr>
        <w:t xml:space="preserve"> района</w:t>
      </w:r>
      <w:r w:rsidR="00B503B0" w:rsidRPr="001663B9">
        <w:rPr>
          <w:color w:val="000000" w:themeColor="text1"/>
        </w:rPr>
        <w:t>, достижение ожидаемых результатов оценки;</w:t>
      </w:r>
    </w:p>
    <w:p w:rsidR="00B503B0" w:rsidRPr="001663B9" w:rsidRDefault="00B503B0" w:rsidP="00C84BA6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1663B9">
        <w:rPr>
          <w:color w:val="000000" w:themeColor="text1"/>
        </w:rPr>
        <w:t>краткий анализ работы администрации в отчетном году</w:t>
      </w:r>
      <w:r w:rsidR="0080498D" w:rsidRPr="001663B9">
        <w:rPr>
          <w:color w:val="000000" w:themeColor="text1"/>
        </w:rPr>
        <w:t xml:space="preserve"> по достижению основных параметров социально-экономического развития</w:t>
      </w:r>
      <w:r w:rsidRPr="001663B9">
        <w:rPr>
          <w:color w:val="000000" w:themeColor="text1"/>
        </w:rPr>
        <w:t>;</w:t>
      </w:r>
    </w:p>
    <w:p w:rsidR="009B24F1" w:rsidRPr="001663B9" w:rsidRDefault="00AB50B3" w:rsidP="00C84BA6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1663B9">
        <w:rPr>
          <w:color w:val="000000" w:themeColor="text1"/>
        </w:rPr>
        <w:t>итоги реализации</w:t>
      </w:r>
      <w:r w:rsidR="009B24F1" w:rsidRPr="001663B9">
        <w:rPr>
          <w:color w:val="000000" w:themeColor="text1"/>
        </w:rPr>
        <w:t xml:space="preserve"> муниципальных программ</w:t>
      </w:r>
      <w:r w:rsidR="001663B9" w:rsidRPr="001663B9">
        <w:rPr>
          <w:color w:val="000000" w:themeColor="text1"/>
        </w:rPr>
        <w:t xml:space="preserve"> муниципального района, их оценка эффективности</w:t>
      </w:r>
    </w:p>
    <w:p w:rsidR="002C7DCF" w:rsidRPr="00C84BA6" w:rsidRDefault="002C7DCF" w:rsidP="00C84B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2C7DCF" w:rsidRPr="00C84BA6" w:rsidRDefault="002C7DCF" w:rsidP="001663B9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center"/>
        <w:rPr>
          <w:b/>
          <w:color w:val="000000" w:themeColor="text1"/>
        </w:rPr>
      </w:pPr>
      <w:r w:rsidRPr="00C84BA6">
        <w:rPr>
          <w:b/>
          <w:color w:val="000000" w:themeColor="text1"/>
        </w:rPr>
        <w:t>Задачи и оценка эффективности деятельности администрации, достижение ожидаемых результатов оценки</w:t>
      </w:r>
    </w:p>
    <w:p w:rsidR="00AB50B3" w:rsidRPr="00C84BA6" w:rsidRDefault="00180E04" w:rsidP="00C84B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C84BA6">
        <w:rPr>
          <w:color w:val="000000" w:themeColor="text1"/>
          <w:sz w:val="24"/>
          <w:szCs w:val="24"/>
        </w:rPr>
        <w:t>Отмечу,</w:t>
      </w:r>
      <w:r w:rsidR="00CB5CFF" w:rsidRPr="00C84BA6">
        <w:rPr>
          <w:color w:val="000000" w:themeColor="text1"/>
          <w:sz w:val="24"/>
          <w:szCs w:val="24"/>
        </w:rPr>
        <w:t xml:space="preserve"> что работа администрации </w:t>
      </w:r>
      <w:r w:rsidR="003676F3" w:rsidRPr="00C84BA6">
        <w:rPr>
          <w:color w:val="000000" w:themeColor="text1"/>
          <w:sz w:val="24"/>
          <w:szCs w:val="24"/>
        </w:rPr>
        <w:t>района</w:t>
      </w:r>
      <w:r w:rsidR="009B24F1" w:rsidRPr="00C84BA6">
        <w:rPr>
          <w:color w:val="000000" w:themeColor="text1"/>
          <w:sz w:val="24"/>
          <w:szCs w:val="24"/>
        </w:rPr>
        <w:t xml:space="preserve">в 2019 году  была </w:t>
      </w:r>
      <w:r w:rsidRPr="00C84BA6">
        <w:rPr>
          <w:color w:val="000000" w:themeColor="text1"/>
          <w:sz w:val="24"/>
          <w:szCs w:val="24"/>
        </w:rPr>
        <w:t xml:space="preserve">направлена на реализацию Стратегии социально-экономического развития муниципального района «Сыктывдинский»  на период до 2020 года. </w:t>
      </w:r>
    </w:p>
    <w:p w:rsidR="00180E04" w:rsidRPr="00C84BA6" w:rsidRDefault="00FF5830" w:rsidP="00C84B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C84BA6">
        <w:rPr>
          <w:color w:val="000000" w:themeColor="text1"/>
          <w:sz w:val="24"/>
          <w:szCs w:val="24"/>
        </w:rPr>
        <w:t xml:space="preserve">В ноябре 2019 года начата работа по разработке Стратегии на период до 2035 года, которая </w:t>
      </w:r>
      <w:r w:rsidR="009B24F1" w:rsidRPr="00C84BA6">
        <w:rPr>
          <w:color w:val="000000" w:themeColor="text1"/>
          <w:sz w:val="24"/>
          <w:szCs w:val="24"/>
        </w:rPr>
        <w:t xml:space="preserve">сейчас </w:t>
      </w:r>
      <w:r w:rsidRPr="00C84BA6">
        <w:rPr>
          <w:color w:val="000000" w:themeColor="text1"/>
          <w:sz w:val="24"/>
          <w:szCs w:val="24"/>
        </w:rPr>
        <w:t>проходит стадию согласования и будет представлена  вашему вниманию на ближайшей сессии Совета.</w:t>
      </w:r>
    </w:p>
    <w:p w:rsidR="00FF5830" w:rsidRPr="00C84BA6" w:rsidRDefault="00CB5CFF" w:rsidP="00C84B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C84BA6">
        <w:rPr>
          <w:color w:val="000000" w:themeColor="text1"/>
          <w:sz w:val="24"/>
          <w:szCs w:val="24"/>
        </w:rPr>
        <w:t xml:space="preserve"> Задачи, поставленные в Стратегии района, нашли отражение в 7 муниципальных программах по 4 блокам: экономика</w:t>
      </w:r>
      <w:r w:rsidR="00FF5830" w:rsidRPr="00C84BA6">
        <w:rPr>
          <w:color w:val="000000" w:themeColor="text1"/>
          <w:sz w:val="24"/>
          <w:szCs w:val="24"/>
        </w:rPr>
        <w:t xml:space="preserve"> – 2 программы</w:t>
      </w:r>
      <w:r w:rsidRPr="00C84BA6">
        <w:rPr>
          <w:color w:val="000000" w:themeColor="text1"/>
          <w:sz w:val="24"/>
          <w:szCs w:val="24"/>
        </w:rPr>
        <w:t>, социальная сфера</w:t>
      </w:r>
      <w:r w:rsidR="00FF5830" w:rsidRPr="00C84BA6">
        <w:rPr>
          <w:color w:val="000000" w:themeColor="text1"/>
          <w:sz w:val="24"/>
          <w:szCs w:val="24"/>
        </w:rPr>
        <w:t xml:space="preserve"> – 3 программы</w:t>
      </w:r>
      <w:r w:rsidRPr="00C84BA6">
        <w:rPr>
          <w:color w:val="000000" w:themeColor="text1"/>
          <w:sz w:val="24"/>
          <w:szCs w:val="24"/>
        </w:rPr>
        <w:t>, управление и безопасность</w:t>
      </w:r>
      <w:r w:rsidR="00FF5830" w:rsidRPr="00C84BA6">
        <w:rPr>
          <w:color w:val="000000" w:themeColor="text1"/>
          <w:sz w:val="24"/>
          <w:szCs w:val="24"/>
        </w:rPr>
        <w:t xml:space="preserve"> по 2 программе.</w:t>
      </w:r>
    </w:p>
    <w:p w:rsidR="00180E04" w:rsidRPr="00C84BA6" w:rsidRDefault="00180E04" w:rsidP="00C84BA6">
      <w:pPr>
        <w:pStyle w:val="a5"/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C84BA6">
        <w:rPr>
          <w:color w:val="000000" w:themeColor="text1"/>
        </w:rPr>
        <w:t>Основны</w:t>
      </w:r>
      <w:r w:rsidR="00B503B0" w:rsidRPr="00C84BA6">
        <w:rPr>
          <w:color w:val="000000" w:themeColor="text1"/>
        </w:rPr>
        <w:t>е задачи, стоявшие</w:t>
      </w:r>
      <w:r w:rsidR="00CB5CFF" w:rsidRPr="00C84BA6">
        <w:rPr>
          <w:color w:val="000000" w:themeColor="text1"/>
        </w:rPr>
        <w:t xml:space="preserve"> перед </w:t>
      </w:r>
      <w:r w:rsidRPr="00C84BA6">
        <w:rPr>
          <w:color w:val="000000" w:themeColor="text1"/>
        </w:rPr>
        <w:t xml:space="preserve">администрацией района </w:t>
      </w:r>
      <w:r w:rsidR="00B503B0" w:rsidRPr="00C84BA6">
        <w:rPr>
          <w:color w:val="000000" w:themeColor="text1"/>
        </w:rPr>
        <w:t xml:space="preserve">в отчетном году, </w:t>
      </w:r>
      <w:r w:rsidR="00C823CD" w:rsidRPr="00C84BA6">
        <w:rPr>
          <w:color w:val="000000" w:themeColor="text1"/>
        </w:rPr>
        <w:t xml:space="preserve">были </w:t>
      </w:r>
      <w:r w:rsidR="00B503B0" w:rsidRPr="00C84BA6">
        <w:rPr>
          <w:color w:val="000000" w:themeColor="text1"/>
        </w:rPr>
        <w:t>направлены на</w:t>
      </w:r>
      <w:r w:rsidRPr="00C84BA6">
        <w:rPr>
          <w:color w:val="000000" w:themeColor="text1"/>
        </w:rPr>
        <w:t>:</w:t>
      </w:r>
    </w:p>
    <w:p w:rsidR="00180E04" w:rsidRPr="00C84BA6" w:rsidRDefault="00180E04" w:rsidP="00C84BA6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</w:rPr>
      </w:pPr>
      <w:r w:rsidRPr="00C84BA6">
        <w:rPr>
          <w:color w:val="000000" w:themeColor="text1"/>
        </w:rPr>
        <w:t xml:space="preserve">решение вопросов местного значения, отнесенных к компетенции муниципального района, </w:t>
      </w:r>
    </w:p>
    <w:p w:rsidR="00180E04" w:rsidRPr="00C84BA6" w:rsidRDefault="00180E04" w:rsidP="00C84BA6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</w:rPr>
      </w:pPr>
      <w:r w:rsidRPr="00C84BA6">
        <w:rPr>
          <w:color w:val="000000" w:themeColor="text1"/>
        </w:rPr>
        <w:t xml:space="preserve">решение отдельных государственных полномочий, переданных муниципальному району в установленном законодательством порядке. </w:t>
      </w:r>
    </w:p>
    <w:p w:rsidR="003676F3" w:rsidRPr="00C84BA6" w:rsidRDefault="00B503B0" w:rsidP="00C84BA6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C84BA6">
        <w:rPr>
          <w:color w:val="000000" w:themeColor="text1"/>
          <w:sz w:val="24"/>
          <w:szCs w:val="24"/>
        </w:rPr>
        <w:t>Их решение в рамках муниципальных программ и непрограммных мероприятий  по</w:t>
      </w:r>
      <w:r w:rsidR="00180E04" w:rsidRPr="00C84BA6">
        <w:rPr>
          <w:color w:val="000000" w:themeColor="text1"/>
          <w:sz w:val="24"/>
          <w:szCs w:val="24"/>
        </w:rPr>
        <w:t>зволило в 201</w:t>
      </w:r>
      <w:r w:rsidR="00822F88" w:rsidRPr="00C84BA6">
        <w:rPr>
          <w:color w:val="000000" w:themeColor="text1"/>
          <w:sz w:val="24"/>
          <w:szCs w:val="24"/>
        </w:rPr>
        <w:t>9</w:t>
      </w:r>
      <w:r w:rsidR="00180E04" w:rsidRPr="00C84BA6">
        <w:rPr>
          <w:color w:val="000000" w:themeColor="text1"/>
          <w:sz w:val="24"/>
          <w:szCs w:val="24"/>
        </w:rPr>
        <w:t xml:space="preserve"> году достичь конкретных результатов</w:t>
      </w:r>
      <w:r w:rsidRPr="00C84BA6">
        <w:rPr>
          <w:color w:val="000000" w:themeColor="text1"/>
          <w:sz w:val="24"/>
          <w:szCs w:val="24"/>
        </w:rPr>
        <w:t xml:space="preserve">,  по которым </w:t>
      </w:r>
      <w:r w:rsidR="00CA142A" w:rsidRPr="00C84BA6">
        <w:rPr>
          <w:color w:val="000000" w:themeColor="text1"/>
          <w:sz w:val="24"/>
          <w:szCs w:val="24"/>
        </w:rPr>
        <w:t xml:space="preserve">проводится оценка эффективности </w:t>
      </w:r>
      <w:r w:rsidR="00180E04" w:rsidRPr="00C84BA6">
        <w:rPr>
          <w:color w:val="000000" w:themeColor="text1"/>
          <w:sz w:val="24"/>
          <w:szCs w:val="24"/>
        </w:rPr>
        <w:t>деятельности администрации</w:t>
      </w:r>
      <w:r w:rsidR="003676F3" w:rsidRPr="00C84BA6">
        <w:rPr>
          <w:color w:val="000000" w:themeColor="text1"/>
          <w:sz w:val="24"/>
          <w:szCs w:val="24"/>
        </w:rPr>
        <w:t xml:space="preserve"> муниципального образования.</w:t>
      </w:r>
    </w:p>
    <w:p w:rsidR="00822F88" w:rsidRPr="00C84BA6" w:rsidRDefault="00180E04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Решением Совета МО МР «Сыктывдинский» от </w:t>
      </w:r>
      <w:r w:rsidR="00822F88" w:rsidRPr="00C84BA6">
        <w:rPr>
          <w:sz w:val="24"/>
          <w:szCs w:val="24"/>
        </w:rPr>
        <w:t xml:space="preserve">7 мая 2019 года №38/5-1 состав </w:t>
      </w:r>
      <w:r w:rsidRPr="00C84BA6">
        <w:rPr>
          <w:sz w:val="24"/>
          <w:szCs w:val="24"/>
        </w:rPr>
        <w:t>основных (базовых) показателей для оценки и результативности деятельности руководителя администрации МО МР «Сыктывдинский»</w:t>
      </w:r>
      <w:r w:rsidR="00822F88" w:rsidRPr="00C84BA6">
        <w:rPr>
          <w:sz w:val="24"/>
          <w:szCs w:val="24"/>
        </w:rPr>
        <w:t xml:space="preserve"> Вами пересмотрен. </w:t>
      </w:r>
    </w:p>
    <w:p w:rsidR="00E24079" w:rsidRPr="00C84BA6" w:rsidRDefault="00822F88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Сегодня оценка  осущест</w:t>
      </w:r>
      <w:r w:rsidR="008F02B5">
        <w:rPr>
          <w:sz w:val="24"/>
          <w:szCs w:val="24"/>
        </w:rPr>
        <w:t>вляется  по итогам достижения 37 показателям</w:t>
      </w:r>
      <w:r w:rsidR="00E24079" w:rsidRPr="00C84BA6">
        <w:rPr>
          <w:sz w:val="24"/>
          <w:szCs w:val="24"/>
        </w:rPr>
        <w:t>.</w:t>
      </w:r>
    </w:p>
    <w:p w:rsidR="00A41AE8" w:rsidRDefault="002C7DCF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Итоги </w:t>
      </w:r>
      <w:r w:rsidR="00FD201A" w:rsidRPr="00C84BA6">
        <w:rPr>
          <w:sz w:val="24"/>
          <w:szCs w:val="24"/>
        </w:rPr>
        <w:t xml:space="preserve">реализации показателей </w:t>
      </w:r>
      <w:r w:rsidR="00E24079" w:rsidRPr="00C84BA6">
        <w:rPr>
          <w:sz w:val="24"/>
          <w:szCs w:val="24"/>
        </w:rPr>
        <w:t xml:space="preserve">за 2019 год </w:t>
      </w:r>
      <w:r w:rsidR="00FD201A" w:rsidRPr="00C84BA6">
        <w:rPr>
          <w:sz w:val="24"/>
          <w:szCs w:val="24"/>
        </w:rPr>
        <w:t xml:space="preserve">приведены в приложении  </w:t>
      </w:r>
      <w:r w:rsidR="00822F88" w:rsidRPr="00C84BA6">
        <w:rPr>
          <w:sz w:val="24"/>
          <w:szCs w:val="24"/>
        </w:rPr>
        <w:t>к данному отчету.</w:t>
      </w:r>
    </w:p>
    <w:p w:rsidR="00822F88" w:rsidRPr="00C84BA6" w:rsidRDefault="00AB50B3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Кратко изложу результаты оценки</w:t>
      </w:r>
      <w:r w:rsidR="00A41AE8">
        <w:rPr>
          <w:sz w:val="24"/>
          <w:szCs w:val="24"/>
        </w:rPr>
        <w:t xml:space="preserve"> по достижению показателей (индикаторов)</w:t>
      </w:r>
      <w:r w:rsidRPr="00C84BA6">
        <w:rPr>
          <w:sz w:val="24"/>
          <w:szCs w:val="24"/>
        </w:rPr>
        <w:t>.</w:t>
      </w:r>
    </w:p>
    <w:p w:rsidR="00C63119" w:rsidRPr="00A41AE8" w:rsidRDefault="00180E04" w:rsidP="00A41AE8">
      <w:pPr>
        <w:ind w:firstLine="709"/>
        <w:jc w:val="both"/>
        <w:rPr>
          <w:rFonts w:eastAsia="SimSun"/>
          <w:b/>
          <w:kern w:val="1"/>
          <w:sz w:val="24"/>
          <w:szCs w:val="24"/>
          <w:shd w:val="clear" w:color="auto" w:fill="FFFFFF"/>
          <w:lang w:eastAsia="ar-SA"/>
        </w:rPr>
      </w:pPr>
      <w:r w:rsidRPr="00A41AE8">
        <w:rPr>
          <w:rFonts w:eastAsia="SimSun"/>
          <w:b/>
          <w:kern w:val="1"/>
          <w:sz w:val="24"/>
          <w:szCs w:val="24"/>
          <w:shd w:val="clear" w:color="auto" w:fill="FFFFFF"/>
          <w:lang w:eastAsia="ar-SA"/>
        </w:rPr>
        <w:lastRenderedPageBreak/>
        <w:t>Положительные результаты и наибольшая эффективность деятельности  администрации достигнута по следующим разделам</w:t>
      </w:r>
      <w:r w:rsidR="00C63119" w:rsidRPr="00A41AE8">
        <w:rPr>
          <w:rFonts w:eastAsia="SimSun"/>
          <w:b/>
          <w:kern w:val="1"/>
          <w:sz w:val="24"/>
          <w:szCs w:val="24"/>
          <w:shd w:val="clear" w:color="auto" w:fill="FFFFFF"/>
          <w:lang w:eastAsia="ar-SA"/>
        </w:rPr>
        <w:t xml:space="preserve">, </w:t>
      </w:r>
    </w:p>
    <w:p w:rsidR="00180E04" w:rsidRPr="00A41AE8" w:rsidRDefault="00C63119" w:rsidP="00A41AE8">
      <w:pPr>
        <w:pStyle w:val="a5"/>
        <w:numPr>
          <w:ilvl w:val="0"/>
          <w:numId w:val="1"/>
        </w:numPr>
        <w:ind w:left="0" w:firstLine="709"/>
        <w:jc w:val="both"/>
        <w:rPr>
          <w:rFonts w:eastAsia="SimSun"/>
          <w:i/>
          <w:kern w:val="1"/>
          <w:shd w:val="clear" w:color="auto" w:fill="FFFFFF"/>
          <w:lang w:eastAsia="ar-SA"/>
        </w:rPr>
      </w:pPr>
      <w:r w:rsidRPr="00A41AE8">
        <w:rPr>
          <w:rFonts w:eastAsia="SimSun"/>
          <w:i/>
          <w:kern w:val="1"/>
          <w:shd w:val="clear" w:color="auto" w:fill="FFFFFF"/>
          <w:lang w:eastAsia="ar-SA"/>
        </w:rPr>
        <w:t>разделы таблицы, не имеющим отрицательных показателей</w:t>
      </w:r>
      <w:r w:rsidR="00180E04" w:rsidRPr="00A41AE8">
        <w:rPr>
          <w:rFonts w:eastAsia="SimSun"/>
          <w:i/>
          <w:kern w:val="1"/>
          <w:shd w:val="clear" w:color="auto" w:fill="FFFFFF"/>
          <w:lang w:eastAsia="ar-SA"/>
        </w:rPr>
        <w:t>:</w:t>
      </w:r>
    </w:p>
    <w:p w:rsidR="00C63119" w:rsidRPr="00A41AE8" w:rsidRDefault="00C63119" w:rsidP="00221D3D">
      <w:pPr>
        <w:pStyle w:val="a5"/>
        <w:numPr>
          <w:ilvl w:val="0"/>
          <w:numId w:val="56"/>
        </w:numPr>
        <w:tabs>
          <w:tab w:val="left" w:pos="1276"/>
        </w:tabs>
        <w:ind w:left="0" w:firstLine="709"/>
        <w:jc w:val="both"/>
        <w:rPr>
          <w:rFonts w:eastAsia="SimSun"/>
          <w:kern w:val="1"/>
          <w:shd w:val="clear" w:color="auto" w:fill="FFFFFF"/>
          <w:lang w:eastAsia="ar-SA"/>
        </w:rPr>
      </w:pPr>
      <w:r w:rsidRPr="00A41AE8">
        <w:rPr>
          <w:rFonts w:eastAsia="SimSun"/>
          <w:kern w:val="1"/>
          <w:shd w:val="clear" w:color="auto" w:fill="FFFFFF"/>
          <w:lang w:eastAsia="ar-SA"/>
        </w:rPr>
        <w:t>Бюджетная политика;</w:t>
      </w:r>
    </w:p>
    <w:p w:rsidR="00C63119" w:rsidRPr="00A41AE8" w:rsidRDefault="00C63119" w:rsidP="00221D3D">
      <w:pPr>
        <w:pStyle w:val="a5"/>
        <w:numPr>
          <w:ilvl w:val="0"/>
          <w:numId w:val="56"/>
        </w:numPr>
        <w:tabs>
          <w:tab w:val="left" w:pos="1276"/>
        </w:tabs>
        <w:ind w:left="0" w:firstLine="709"/>
        <w:jc w:val="both"/>
        <w:rPr>
          <w:rFonts w:eastAsia="SimSun"/>
          <w:kern w:val="1"/>
          <w:shd w:val="clear" w:color="auto" w:fill="FFFFFF"/>
          <w:lang w:eastAsia="ar-SA"/>
        </w:rPr>
      </w:pPr>
      <w:r w:rsidRPr="00A41AE8">
        <w:t>Охрана окружающей среды;</w:t>
      </w:r>
    </w:p>
    <w:p w:rsidR="00C63119" w:rsidRPr="00A41AE8" w:rsidRDefault="00C63119" w:rsidP="00221D3D">
      <w:pPr>
        <w:pStyle w:val="a5"/>
        <w:numPr>
          <w:ilvl w:val="0"/>
          <w:numId w:val="56"/>
        </w:numPr>
        <w:tabs>
          <w:tab w:val="left" w:pos="1276"/>
        </w:tabs>
        <w:ind w:left="0" w:firstLine="709"/>
        <w:jc w:val="both"/>
        <w:rPr>
          <w:rFonts w:eastAsia="SimSun"/>
          <w:kern w:val="1"/>
          <w:shd w:val="clear" w:color="auto" w:fill="FFFFFF"/>
          <w:lang w:eastAsia="ar-SA"/>
        </w:rPr>
      </w:pPr>
      <w:r w:rsidRPr="00A41AE8">
        <w:t>Обеспечение общественного порядка</w:t>
      </w:r>
      <w:r w:rsidRPr="00A41AE8">
        <w:rPr>
          <w:rFonts w:eastAsia="SimSun"/>
          <w:kern w:val="1"/>
          <w:shd w:val="clear" w:color="auto" w:fill="FFFFFF"/>
          <w:lang w:eastAsia="ar-SA"/>
        </w:rPr>
        <w:t xml:space="preserve"> и общественной безопасности</w:t>
      </w:r>
    </w:p>
    <w:p w:rsidR="00C63119" w:rsidRPr="00A41AE8" w:rsidRDefault="00C63119" w:rsidP="00A41AE8">
      <w:pPr>
        <w:pStyle w:val="a5"/>
        <w:numPr>
          <w:ilvl w:val="0"/>
          <w:numId w:val="1"/>
        </w:numPr>
        <w:ind w:left="0" w:firstLine="709"/>
        <w:jc w:val="both"/>
        <w:rPr>
          <w:rFonts w:eastAsia="SimSun"/>
          <w:i/>
          <w:kern w:val="1"/>
          <w:shd w:val="clear" w:color="auto" w:fill="FFFFFF"/>
          <w:lang w:eastAsia="ar-SA"/>
        </w:rPr>
      </w:pPr>
      <w:r w:rsidRPr="00A41AE8">
        <w:rPr>
          <w:rFonts w:eastAsia="SimSun"/>
          <w:i/>
          <w:kern w:val="1"/>
          <w:shd w:val="clear" w:color="auto" w:fill="FFFFFF"/>
          <w:lang w:eastAsia="ar-SA"/>
        </w:rPr>
        <w:t>Разделы, имеющие по 1 отрицательному показателю:</w:t>
      </w:r>
    </w:p>
    <w:p w:rsidR="00C63119" w:rsidRPr="00A41AE8" w:rsidRDefault="00180E04" w:rsidP="00221D3D">
      <w:pPr>
        <w:pStyle w:val="a5"/>
        <w:numPr>
          <w:ilvl w:val="0"/>
          <w:numId w:val="57"/>
        </w:numPr>
        <w:ind w:left="0" w:firstLine="709"/>
        <w:jc w:val="both"/>
        <w:rPr>
          <w:rFonts w:eastAsia="SimSun"/>
          <w:kern w:val="1"/>
          <w:shd w:val="clear" w:color="auto" w:fill="FFFFFF"/>
          <w:lang w:eastAsia="ar-SA"/>
        </w:rPr>
      </w:pPr>
      <w:r w:rsidRPr="00A41AE8">
        <w:rPr>
          <w:rFonts w:eastAsia="SimSun"/>
          <w:kern w:val="1"/>
          <w:shd w:val="clear" w:color="auto" w:fill="FFFFFF"/>
          <w:lang w:eastAsia="ar-SA"/>
        </w:rPr>
        <w:t>Создание благоприятного предприниматель</w:t>
      </w:r>
      <w:r w:rsidR="00C63119" w:rsidRPr="00A41AE8">
        <w:rPr>
          <w:rFonts w:eastAsia="SimSun"/>
          <w:kern w:val="1"/>
          <w:shd w:val="clear" w:color="auto" w:fill="FFFFFF"/>
          <w:lang w:eastAsia="ar-SA"/>
        </w:rPr>
        <w:t>ск</w:t>
      </w:r>
      <w:r w:rsidR="00A41AE8" w:rsidRPr="00A41AE8">
        <w:rPr>
          <w:rFonts w:eastAsia="SimSun"/>
          <w:kern w:val="1"/>
          <w:shd w:val="clear" w:color="auto" w:fill="FFFFFF"/>
          <w:lang w:eastAsia="ar-SA"/>
        </w:rPr>
        <w:t>ого и инвестиционного климата;</w:t>
      </w:r>
    </w:p>
    <w:p w:rsidR="00C63119" w:rsidRPr="00A41AE8" w:rsidRDefault="00A41AE8" w:rsidP="00221D3D">
      <w:pPr>
        <w:pStyle w:val="a5"/>
        <w:numPr>
          <w:ilvl w:val="0"/>
          <w:numId w:val="57"/>
        </w:numPr>
        <w:ind w:left="0" w:firstLine="709"/>
        <w:jc w:val="both"/>
        <w:rPr>
          <w:rFonts w:eastAsia="SimSun"/>
          <w:kern w:val="1"/>
          <w:shd w:val="clear" w:color="auto" w:fill="FFFFFF"/>
          <w:lang w:eastAsia="ar-SA"/>
        </w:rPr>
      </w:pPr>
      <w:r w:rsidRPr="00A41AE8">
        <w:rPr>
          <w:rFonts w:eastAsia="SimSun"/>
          <w:kern w:val="1"/>
          <w:shd w:val="clear" w:color="auto" w:fill="FFFFFF"/>
          <w:lang w:eastAsia="ar-SA"/>
        </w:rPr>
        <w:t>Жилищно-коммунальных комплекс;</w:t>
      </w:r>
    </w:p>
    <w:p w:rsidR="00A41AE8" w:rsidRPr="00A41AE8" w:rsidRDefault="00A41AE8" w:rsidP="00221D3D">
      <w:pPr>
        <w:pStyle w:val="a5"/>
        <w:numPr>
          <w:ilvl w:val="0"/>
          <w:numId w:val="57"/>
        </w:numPr>
        <w:ind w:left="0" w:firstLine="709"/>
        <w:jc w:val="both"/>
        <w:rPr>
          <w:rFonts w:eastAsia="SimSun"/>
          <w:kern w:val="1"/>
          <w:shd w:val="clear" w:color="auto" w:fill="FFFFFF"/>
          <w:lang w:eastAsia="ar-SA"/>
        </w:rPr>
      </w:pPr>
      <w:r w:rsidRPr="00A41AE8">
        <w:rPr>
          <w:rFonts w:eastAsia="SimSun"/>
          <w:kern w:val="1"/>
          <w:shd w:val="clear" w:color="auto" w:fill="FFFFFF"/>
          <w:lang w:eastAsia="ar-SA"/>
        </w:rPr>
        <w:t xml:space="preserve"> Дорожное хозяйство.</w:t>
      </w:r>
    </w:p>
    <w:p w:rsidR="00921984" w:rsidRPr="00A41AE8" w:rsidRDefault="00921984" w:rsidP="00A41AE8">
      <w:pPr>
        <w:pStyle w:val="a5"/>
        <w:ind w:left="709"/>
        <w:jc w:val="both"/>
        <w:rPr>
          <w:b/>
        </w:rPr>
      </w:pPr>
      <w:r w:rsidRPr="00A41AE8">
        <w:rPr>
          <w:b/>
        </w:rPr>
        <w:t xml:space="preserve">Отрицательные показатели </w:t>
      </w:r>
      <w:r w:rsidR="002C7DCF" w:rsidRPr="00A41AE8">
        <w:rPr>
          <w:b/>
        </w:rPr>
        <w:t xml:space="preserve"> получены по следующим направлениям работы:</w:t>
      </w:r>
    </w:p>
    <w:p w:rsidR="00C63119" w:rsidRPr="00A41AE8" w:rsidRDefault="00C63119" w:rsidP="00C84BA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A41AE8">
        <w:t>Строительство –не достигнуты 2 показателя:</w:t>
      </w:r>
    </w:p>
    <w:p w:rsidR="00C63119" w:rsidRPr="00A41AE8" w:rsidRDefault="00C63119" w:rsidP="00C84BA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A41AE8">
        <w:t xml:space="preserve">Социальная сфера </w:t>
      </w:r>
      <w:r w:rsidR="00A41AE8" w:rsidRPr="00A41AE8">
        <w:t xml:space="preserve">- </w:t>
      </w:r>
      <w:r w:rsidRPr="00A41AE8">
        <w:t>не достигнуты 2 показателя.</w:t>
      </w:r>
    </w:p>
    <w:p w:rsidR="00E37939" w:rsidRPr="00A41AE8" w:rsidRDefault="002C7DCF" w:rsidP="00C84BA6">
      <w:pPr>
        <w:ind w:firstLine="709"/>
        <w:jc w:val="both"/>
        <w:rPr>
          <w:i/>
          <w:sz w:val="24"/>
          <w:szCs w:val="24"/>
        </w:rPr>
      </w:pPr>
      <w:r w:rsidRPr="00A41AE8">
        <w:rPr>
          <w:b/>
          <w:sz w:val="24"/>
          <w:szCs w:val="24"/>
        </w:rPr>
        <w:t xml:space="preserve">В результате доля показателей </w:t>
      </w:r>
      <w:r w:rsidR="003676F3" w:rsidRPr="00A41AE8">
        <w:rPr>
          <w:b/>
          <w:sz w:val="24"/>
          <w:szCs w:val="24"/>
        </w:rPr>
        <w:t xml:space="preserve">получивших положительный </w:t>
      </w:r>
      <w:r w:rsidR="006D6ADC" w:rsidRPr="00A41AE8">
        <w:rPr>
          <w:b/>
          <w:sz w:val="24"/>
          <w:szCs w:val="24"/>
        </w:rPr>
        <w:t>результат</w:t>
      </w:r>
      <w:r w:rsidR="003676F3" w:rsidRPr="00A41AE8">
        <w:rPr>
          <w:b/>
          <w:sz w:val="24"/>
          <w:szCs w:val="24"/>
        </w:rPr>
        <w:t xml:space="preserve"> по сравнению с прошлым годом или плановыми показателями составила </w:t>
      </w:r>
      <w:r w:rsidR="00A41AE8" w:rsidRPr="00A41AE8">
        <w:rPr>
          <w:b/>
          <w:sz w:val="24"/>
          <w:szCs w:val="24"/>
        </w:rPr>
        <w:t>8</w:t>
      </w:r>
      <w:r w:rsidR="00885376">
        <w:rPr>
          <w:b/>
          <w:sz w:val="24"/>
          <w:szCs w:val="24"/>
        </w:rPr>
        <w:t>3,8</w:t>
      </w:r>
      <w:r w:rsidR="006D6ADC" w:rsidRPr="00A41AE8">
        <w:rPr>
          <w:b/>
          <w:sz w:val="24"/>
          <w:szCs w:val="24"/>
        </w:rPr>
        <w:t xml:space="preserve">% от общего числа </w:t>
      </w:r>
      <w:r w:rsidR="00885376">
        <w:rPr>
          <w:b/>
          <w:sz w:val="24"/>
          <w:szCs w:val="24"/>
        </w:rPr>
        <w:t xml:space="preserve">утвержденных  и оцененных </w:t>
      </w:r>
      <w:r w:rsidR="006D6ADC" w:rsidRPr="00A41AE8">
        <w:rPr>
          <w:b/>
          <w:sz w:val="24"/>
          <w:szCs w:val="24"/>
        </w:rPr>
        <w:t>показателей</w:t>
      </w:r>
      <w:r w:rsidR="00193CA1" w:rsidRPr="00A41AE8">
        <w:rPr>
          <w:b/>
          <w:sz w:val="24"/>
          <w:szCs w:val="24"/>
        </w:rPr>
        <w:t>.</w:t>
      </w:r>
    </w:p>
    <w:p w:rsidR="00C117D2" w:rsidRPr="00C84BA6" w:rsidRDefault="00C117D2" w:rsidP="00C84BA6">
      <w:pPr>
        <w:pStyle w:val="a5"/>
        <w:ind w:left="0"/>
        <w:jc w:val="both"/>
        <w:rPr>
          <w:i/>
          <w:highlight w:val="yellow"/>
        </w:rPr>
      </w:pPr>
    </w:p>
    <w:p w:rsidR="00193CA1" w:rsidRPr="00C84BA6" w:rsidRDefault="002C7DCF" w:rsidP="00C84BA6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rPr>
          <w:b/>
          <w:color w:val="000000" w:themeColor="text1"/>
          <w:u w:val="single"/>
        </w:rPr>
      </w:pPr>
      <w:r w:rsidRPr="00C84BA6">
        <w:rPr>
          <w:b/>
          <w:color w:val="000000" w:themeColor="text1"/>
        </w:rPr>
        <w:t>Краткий анализ работы администрации в отчетном году</w:t>
      </w:r>
      <w:r w:rsidR="00E60570" w:rsidRPr="00C84BA6">
        <w:rPr>
          <w:b/>
          <w:color w:val="000000" w:themeColor="text1"/>
        </w:rPr>
        <w:t xml:space="preserve"> по достижению основных параметров социально-экономического развития</w:t>
      </w:r>
    </w:p>
    <w:p w:rsidR="007A7800" w:rsidRPr="00C84BA6" w:rsidRDefault="00AB50B3" w:rsidP="00C84BA6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C84BA6">
        <w:rPr>
          <w:color w:val="000000" w:themeColor="text1"/>
        </w:rPr>
        <w:t xml:space="preserve"> Анализ работы администрации в предыдущем году начну</w:t>
      </w:r>
      <w:r w:rsidR="007A7800" w:rsidRPr="00C84BA6">
        <w:rPr>
          <w:color w:val="000000" w:themeColor="text1"/>
        </w:rPr>
        <w:t xml:space="preserve">с  выполнения </w:t>
      </w:r>
      <w:r w:rsidR="00E24079" w:rsidRPr="00C84BA6">
        <w:rPr>
          <w:color w:val="000000" w:themeColor="text1"/>
        </w:rPr>
        <w:t xml:space="preserve"> показателей </w:t>
      </w:r>
      <w:r w:rsidR="007A7800" w:rsidRPr="00C84BA6">
        <w:rPr>
          <w:color w:val="000000" w:themeColor="text1"/>
        </w:rPr>
        <w:t>бюджетн</w:t>
      </w:r>
      <w:r w:rsidR="00E24079" w:rsidRPr="00C84BA6">
        <w:rPr>
          <w:color w:val="000000" w:themeColor="text1"/>
        </w:rPr>
        <w:t>ой политики</w:t>
      </w:r>
      <w:r w:rsidR="009E72D5" w:rsidRPr="00C84BA6">
        <w:rPr>
          <w:color w:val="000000" w:themeColor="text1"/>
        </w:rPr>
        <w:t>.</w:t>
      </w:r>
    </w:p>
    <w:p w:rsidR="007D3E61" w:rsidRPr="00C84BA6" w:rsidRDefault="007D3E61" w:rsidP="00C84BA6">
      <w:pPr>
        <w:ind w:firstLine="709"/>
        <w:jc w:val="both"/>
        <w:rPr>
          <w:b/>
          <w:sz w:val="24"/>
          <w:szCs w:val="24"/>
          <w:u w:val="single"/>
        </w:rPr>
      </w:pPr>
    </w:p>
    <w:p w:rsidR="007D3E61" w:rsidRPr="00C84BA6" w:rsidRDefault="007D3E61" w:rsidP="00C84BA6">
      <w:pPr>
        <w:ind w:firstLine="709"/>
        <w:jc w:val="both"/>
        <w:rPr>
          <w:b/>
          <w:sz w:val="24"/>
          <w:szCs w:val="24"/>
          <w:u w:val="single"/>
        </w:rPr>
      </w:pPr>
      <w:r w:rsidRPr="00C84BA6">
        <w:rPr>
          <w:b/>
          <w:sz w:val="24"/>
          <w:szCs w:val="24"/>
          <w:u w:val="single"/>
        </w:rPr>
        <w:t>Бюджет, бюджетные отношения</w:t>
      </w:r>
    </w:p>
    <w:p w:rsidR="007D3E61" w:rsidRPr="00C84BA6" w:rsidRDefault="007D3E61" w:rsidP="00C84BA6">
      <w:pPr>
        <w:ind w:firstLine="709"/>
        <w:jc w:val="both"/>
        <w:rPr>
          <w:b/>
          <w:sz w:val="24"/>
          <w:szCs w:val="24"/>
          <w:u w:val="single"/>
        </w:rPr>
      </w:pPr>
    </w:p>
    <w:p w:rsidR="007D3E61" w:rsidRPr="00C84BA6" w:rsidRDefault="007D3E61" w:rsidP="00C84BA6">
      <w:pPr>
        <w:ind w:firstLine="709"/>
        <w:jc w:val="both"/>
        <w:rPr>
          <w:sz w:val="24"/>
          <w:szCs w:val="24"/>
        </w:rPr>
      </w:pPr>
      <w:r w:rsidRPr="00C84BA6">
        <w:rPr>
          <w:bCs/>
          <w:sz w:val="24"/>
          <w:szCs w:val="24"/>
        </w:rPr>
        <w:t xml:space="preserve">В 2019 году </w:t>
      </w:r>
      <w:r w:rsidRPr="00C84BA6">
        <w:rPr>
          <w:sz w:val="24"/>
          <w:szCs w:val="24"/>
        </w:rPr>
        <w:t xml:space="preserve">завершены мероприятия по переводу на полное кассовое обслуживание в УФК по Республике Коми. Кассовое исполнение бюджета муниципального района и бюджетов сельских поселений было обеспечено на счетах, открытых органам местного самоуправления и подведомственным им учреждениям в УФК по Республике Коми в соответствии с заключенными соглашениями об осуществлении УФК по Республике Коми отдельных функций по исполнению бюджетов. </w:t>
      </w:r>
    </w:p>
    <w:p w:rsidR="007D3E61" w:rsidRPr="00C84BA6" w:rsidRDefault="007D3E61" w:rsidP="00C84BA6">
      <w:pPr>
        <w:pStyle w:val="a5"/>
        <w:ind w:left="0" w:firstLine="709"/>
        <w:jc w:val="both"/>
      </w:pPr>
      <w:r w:rsidRPr="00C84BA6">
        <w:t>Не первый год идет работа по размещению информации в государственной информационной системе о государственных и муниципальных платежах. Сыктывдинский район по ежемесячному рейтингу УФК по Республике Коми по своевременному размещению информации о муниципальных платежах постоянно включается впервую пятерку среди муниципалитетов.</w:t>
      </w:r>
    </w:p>
    <w:p w:rsidR="007D3E61" w:rsidRPr="00C84BA6" w:rsidRDefault="007D3E61" w:rsidP="00C84BA6">
      <w:pPr>
        <w:pStyle w:val="a5"/>
        <w:ind w:left="0" w:firstLine="709"/>
        <w:jc w:val="both"/>
      </w:pPr>
      <w:r w:rsidRPr="00C84BA6">
        <w:t>В 2019 году, как и в предыдущие два года, район получил грант за наилучшие результаты по увеличению базы доходов местного бюджета.</w:t>
      </w:r>
    </w:p>
    <w:p w:rsidR="007D3E61" w:rsidRPr="00C84BA6" w:rsidRDefault="007D3E61" w:rsidP="00C84BA6">
      <w:pPr>
        <w:pStyle w:val="a5"/>
        <w:ind w:left="0" w:firstLine="709"/>
        <w:jc w:val="both"/>
      </w:pPr>
      <w:r w:rsidRPr="00C84BA6">
        <w:t>Кроме того, в соответствии с Указом Главы Республики Коми от 14.12.2011г. №165 по результатам оценки эффективности деятельности органов местного самоуправления муниципальных образований городских округов и муниципальных образований муниципальных районов в Республике Коми и глав (руководителей) администраций муниципальных образований городских округов и муниципальных образований муниципальных районов за 2018 год муниципальным районом получен грант в сумме 3,0 млн. рублей.</w:t>
      </w:r>
    </w:p>
    <w:p w:rsidR="007D3E61" w:rsidRPr="00C84BA6" w:rsidRDefault="007D3E61" w:rsidP="00C84BA6">
      <w:pPr>
        <w:pStyle w:val="a5"/>
        <w:ind w:left="0" w:firstLine="709"/>
        <w:jc w:val="both"/>
      </w:pPr>
      <w:r w:rsidRPr="00C84BA6">
        <w:t>По итоговому рейтингу по открытости бюджетных данных за 2019 год МО «Сыктывдинский» занимает 1 место среди муниципальных районов Республики Коми и 3 место среди муниципальных образований Республики Коми (городские округа и  муниципальные районы), четыре года удерживая лидерство по Республике Коми среди муниципальных районов входя в тройку лучших.</w:t>
      </w:r>
    </w:p>
    <w:p w:rsidR="007D3E61" w:rsidRPr="00C84BA6" w:rsidRDefault="007D3E61" w:rsidP="00C84BA6">
      <w:pPr>
        <w:pStyle w:val="a5"/>
        <w:ind w:left="0" w:firstLine="709"/>
        <w:jc w:val="both"/>
        <w:rPr>
          <w:iCs/>
        </w:rPr>
      </w:pPr>
      <w:r w:rsidRPr="00C84BA6">
        <w:rPr>
          <w:iCs/>
        </w:rPr>
        <w:t xml:space="preserve">Рост налоговой базы по ЕСХН, рост поступлений сумм по НДФЛ в следствии увеличения МРОТ, выполнение мероприятий «дорожной карты»  в соответствии с </w:t>
      </w:r>
      <w:r w:rsidRPr="00C84BA6">
        <w:rPr>
          <w:iCs/>
        </w:rPr>
        <w:lastRenderedPageBreak/>
        <w:t>исполнением «майских» указов президента РФ - явились положительными моментами для укрепления доходной части бюджета муниципального района.</w:t>
      </w:r>
    </w:p>
    <w:p w:rsidR="007D3E61" w:rsidRPr="00C84BA6" w:rsidRDefault="007D3E61" w:rsidP="00C84BA6">
      <w:pPr>
        <w:ind w:firstLine="709"/>
        <w:jc w:val="both"/>
        <w:rPr>
          <w:b/>
          <w:sz w:val="24"/>
          <w:szCs w:val="24"/>
          <w:u w:val="single"/>
        </w:rPr>
      </w:pPr>
    </w:p>
    <w:p w:rsidR="007D3E61" w:rsidRPr="00C84BA6" w:rsidRDefault="007D3E61" w:rsidP="00C84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По итогам 2019 года бюджет исполнен на 98,4 %.</w:t>
      </w:r>
    </w:p>
    <w:p w:rsidR="007D3E61" w:rsidRPr="00C84BA6" w:rsidRDefault="007D3E61" w:rsidP="00C84BA6">
      <w:pPr>
        <w:ind w:firstLine="709"/>
        <w:jc w:val="right"/>
        <w:rPr>
          <w:sz w:val="24"/>
          <w:szCs w:val="24"/>
        </w:rPr>
      </w:pPr>
      <w:r w:rsidRPr="00C84BA6">
        <w:rPr>
          <w:sz w:val="24"/>
          <w:szCs w:val="24"/>
        </w:rPr>
        <w:t>(млн. рублей)</w:t>
      </w:r>
    </w:p>
    <w:tbl>
      <w:tblPr>
        <w:tblStyle w:val="af"/>
        <w:tblW w:w="9140" w:type="dxa"/>
        <w:tblInd w:w="108" w:type="dxa"/>
        <w:tblLook w:val="04A0"/>
      </w:tblPr>
      <w:tblGrid>
        <w:gridCol w:w="2660"/>
        <w:gridCol w:w="2160"/>
        <w:gridCol w:w="2160"/>
        <w:gridCol w:w="2160"/>
      </w:tblGrid>
      <w:tr w:rsidR="007D3E61" w:rsidRPr="00C84BA6" w:rsidTr="007D3E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61" w:rsidRPr="00C84BA6" w:rsidRDefault="007D3E61" w:rsidP="00C84BA6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61" w:rsidRPr="00C84BA6" w:rsidRDefault="007D3E61" w:rsidP="00C84BA6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C84BA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61" w:rsidRPr="00C84BA6" w:rsidRDefault="007D3E61" w:rsidP="00C84BA6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C84BA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61" w:rsidRPr="00C84BA6" w:rsidRDefault="007D3E61" w:rsidP="00C84BA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4BA6">
              <w:rPr>
                <w:rFonts w:eastAsia="Calibri"/>
                <w:b/>
                <w:sz w:val="24"/>
                <w:szCs w:val="24"/>
                <w:lang w:eastAsia="en-US"/>
              </w:rPr>
              <w:t>Разница</w:t>
            </w:r>
          </w:p>
        </w:tc>
      </w:tr>
      <w:tr w:rsidR="007D3E61" w:rsidRPr="00C84BA6" w:rsidTr="007D3E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61" w:rsidRPr="00C84BA6" w:rsidRDefault="007D3E61" w:rsidP="00C84B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BA6">
              <w:rPr>
                <w:rFonts w:eastAsia="Calibri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61" w:rsidRPr="00C84BA6" w:rsidRDefault="007D3E61" w:rsidP="00C84B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BA6">
              <w:rPr>
                <w:rFonts w:eastAsia="Calibri"/>
                <w:sz w:val="24"/>
                <w:szCs w:val="24"/>
                <w:lang w:eastAsia="en-US"/>
              </w:rPr>
              <w:t>1523,3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61" w:rsidRPr="00C84BA6" w:rsidRDefault="007D3E61" w:rsidP="00C84B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BA6">
              <w:rPr>
                <w:rFonts w:eastAsia="Calibri"/>
                <w:sz w:val="24"/>
                <w:szCs w:val="24"/>
                <w:lang w:eastAsia="en-US"/>
              </w:rPr>
              <w:t>1414,8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61" w:rsidRPr="00C84BA6" w:rsidRDefault="007D3E61" w:rsidP="00C84B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BA6">
              <w:rPr>
                <w:rFonts w:eastAsia="Calibri"/>
                <w:sz w:val="24"/>
                <w:szCs w:val="24"/>
                <w:lang w:eastAsia="en-US"/>
              </w:rPr>
              <w:t>-108,5</w:t>
            </w:r>
          </w:p>
        </w:tc>
      </w:tr>
      <w:tr w:rsidR="007D3E61" w:rsidRPr="00C84BA6" w:rsidTr="007D3E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61" w:rsidRPr="00C84BA6" w:rsidRDefault="007D3E61" w:rsidP="00C84B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BA6">
              <w:rPr>
                <w:rFonts w:eastAsia="Calibri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61" w:rsidRPr="00C84BA6" w:rsidRDefault="007D3E61" w:rsidP="00C84B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BA6">
              <w:rPr>
                <w:rFonts w:eastAsia="Calibri"/>
                <w:sz w:val="24"/>
                <w:szCs w:val="24"/>
                <w:lang w:eastAsia="en-US"/>
              </w:rPr>
              <w:t>1520,4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61" w:rsidRPr="00C84BA6" w:rsidRDefault="007D3E61" w:rsidP="00C84B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BA6">
              <w:rPr>
                <w:rFonts w:eastAsia="Calibri"/>
                <w:sz w:val="24"/>
                <w:szCs w:val="24"/>
                <w:lang w:eastAsia="en-US"/>
              </w:rPr>
              <w:t>1404,9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61" w:rsidRPr="00C84BA6" w:rsidRDefault="007D3E61" w:rsidP="00C84B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BA6">
              <w:rPr>
                <w:rFonts w:eastAsia="Calibri"/>
                <w:sz w:val="24"/>
                <w:szCs w:val="24"/>
                <w:lang w:eastAsia="en-US"/>
              </w:rPr>
              <w:t>-115,5</w:t>
            </w:r>
          </w:p>
        </w:tc>
      </w:tr>
    </w:tbl>
    <w:p w:rsidR="007D3E61" w:rsidRPr="00C84BA6" w:rsidRDefault="007D3E61" w:rsidP="00C84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Поступило доходов 1414,8 млн. рублей, снижение доходной части по сравнению с прошлым годом составило 7,1% или 108,5 млн. рублей.</w:t>
      </w:r>
    </w:p>
    <w:p w:rsidR="007D3E61" w:rsidRPr="00C84BA6" w:rsidRDefault="007D3E61" w:rsidP="00C84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Структура доходов представлена следующим образом:</w:t>
      </w:r>
    </w:p>
    <w:p w:rsidR="007D3E61" w:rsidRPr="00C84BA6" w:rsidRDefault="007D3E61" w:rsidP="00221D3D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31,0 % собственными доходами</w:t>
      </w:r>
    </w:p>
    <w:p w:rsidR="007D3E61" w:rsidRPr="00C84BA6" w:rsidRDefault="007D3E61" w:rsidP="00221D3D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69,0 % – безвозмездными поступлениями (поступления из вышестоящих бюджетов) в виде субвенций, субсидий и дотаций.</w:t>
      </w:r>
    </w:p>
    <w:p w:rsidR="007D3E61" w:rsidRPr="00C84BA6" w:rsidRDefault="007D3E61" w:rsidP="00C84B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E61" w:rsidRPr="00C84BA6" w:rsidRDefault="007D3E61" w:rsidP="00C84B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0" cy="14192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D3E61" w:rsidRPr="00C84BA6" w:rsidRDefault="007D3E61" w:rsidP="00C84B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E61" w:rsidRPr="00C84BA6" w:rsidRDefault="007D3E61" w:rsidP="00C84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Отклонение доходов бюджета в 2019 году по сравнению с 2018 годом произошло за счет:</w:t>
      </w:r>
    </w:p>
    <w:p w:rsidR="007D3E61" w:rsidRPr="00C84BA6" w:rsidRDefault="007D3E61" w:rsidP="00221D3D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Увеличения налоговых и неналоговых поступлений – 79,8 млн. рублей.</w:t>
      </w:r>
    </w:p>
    <w:p w:rsidR="007D3E61" w:rsidRPr="00C84BA6" w:rsidRDefault="007D3E61" w:rsidP="00221D3D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Снижения безвозмездных поступлений – 188,4 млн. рублей.</w:t>
      </w:r>
    </w:p>
    <w:p w:rsidR="007D3E61" w:rsidRPr="00C84BA6" w:rsidRDefault="007D3E61" w:rsidP="00C84BA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BA6">
        <w:rPr>
          <w:rFonts w:ascii="Times New Roman" w:hAnsi="Times New Roman" w:cs="Times New Roman"/>
          <w:i/>
          <w:sz w:val="24"/>
          <w:szCs w:val="24"/>
        </w:rPr>
        <w:t>Увеличились поступления по следующим видам:</w:t>
      </w:r>
    </w:p>
    <w:p w:rsidR="007D3E61" w:rsidRPr="00C84BA6" w:rsidRDefault="007D3E61" w:rsidP="00221D3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НДФЛ на 77,9 млн. рублей, что обусловлено ростом фонда начисленной заработной платы,</w:t>
      </w:r>
    </w:p>
    <w:p w:rsidR="007D3E61" w:rsidRPr="00C84BA6" w:rsidRDefault="007D3E61" w:rsidP="00221D3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Единый сельскохозяйственный налог (ЕСХН) на 4,5 млн. рублей.</w:t>
      </w:r>
    </w:p>
    <w:p w:rsidR="007D3E61" w:rsidRPr="00C84BA6" w:rsidRDefault="007D3E61" w:rsidP="00221D3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Штрафы на 3,0 млн. рублей.</w:t>
      </w:r>
    </w:p>
    <w:p w:rsidR="007D3E61" w:rsidRPr="00C84BA6" w:rsidRDefault="007D3E61" w:rsidP="00221D3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Акцизы на 2,9 млн. рублей.</w:t>
      </w:r>
    </w:p>
    <w:p w:rsidR="007D3E61" w:rsidRPr="00C84BA6" w:rsidRDefault="007D3E61" w:rsidP="00221D3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Продажа земельных участков на 1,5 млн. рублей.</w:t>
      </w:r>
    </w:p>
    <w:p w:rsidR="007D3E61" w:rsidRPr="00C84BA6" w:rsidRDefault="007D3E61" w:rsidP="00221D3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Поступления от аренды земли 0,8 млн. рублей.</w:t>
      </w:r>
    </w:p>
    <w:p w:rsidR="007D3E61" w:rsidRPr="00C84BA6" w:rsidRDefault="007D3E61" w:rsidP="00221D3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 xml:space="preserve">Налога по упрощенной системе налогообложения (УСН) на 0,3 млн. рублей.  </w:t>
      </w:r>
    </w:p>
    <w:p w:rsidR="007D3E61" w:rsidRPr="00C84BA6" w:rsidRDefault="007D3E61" w:rsidP="00C84BA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BA6">
        <w:rPr>
          <w:rFonts w:ascii="Times New Roman" w:hAnsi="Times New Roman" w:cs="Times New Roman"/>
          <w:i/>
          <w:sz w:val="24"/>
          <w:szCs w:val="24"/>
        </w:rPr>
        <w:t>Уменьшились доходы:</w:t>
      </w:r>
    </w:p>
    <w:p w:rsidR="007D3E61" w:rsidRPr="00C84BA6" w:rsidRDefault="007D3E61" w:rsidP="00C84BA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84BA6">
        <w:rPr>
          <w:rFonts w:ascii="Times New Roman" w:hAnsi="Times New Roman" w:cs="Times New Roman"/>
          <w:sz w:val="24"/>
          <w:szCs w:val="24"/>
        </w:rPr>
        <w:t>- Продажа имущества на 0,4 млн. рублей.</w:t>
      </w:r>
    </w:p>
    <w:p w:rsidR="007D3E61" w:rsidRPr="00C84BA6" w:rsidRDefault="007D3E61" w:rsidP="00C84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- Поступления от аренды имущества на 9,6 млн. рублей.</w:t>
      </w:r>
    </w:p>
    <w:p w:rsidR="007D3E61" w:rsidRPr="00C84BA6" w:rsidRDefault="007D3E61" w:rsidP="00C84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- Единый налог на вмененный доход на 0,8 млн. рублей.</w:t>
      </w:r>
    </w:p>
    <w:p w:rsidR="007D3E61" w:rsidRPr="00C84BA6" w:rsidRDefault="007D3E61" w:rsidP="00C84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- Госпошлина на 0,4 млн. рублей.</w:t>
      </w:r>
    </w:p>
    <w:p w:rsidR="007D3E61" w:rsidRPr="00C84BA6" w:rsidRDefault="007D3E61" w:rsidP="00C84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- Патент на 0,1 млн. рублей.</w:t>
      </w:r>
    </w:p>
    <w:p w:rsidR="007D3E61" w:rsidRPr="00C84BA6" w:rsidRDefault="007D3E61" w:rsidP="00C84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E61" w:rsidRPr="00C84BA6" w:rsidRDefault="007D3E61" w:rsidP="00C84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Расходы бюджета составили 1404,9 млн. рублей и они также снизились по сравнению с прошлым годом на 7,6% или на 115,5 млн. рублей.</w:t>
      </w:r>
    </w:p>
    <w:p w:rsidR="007D3E61" w:rsidRPr="00C84BA6" w:rsidRDefault="007D3E61" w:rsidP="00C84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E61" w:rsidRPr="00C84BA6" w:rsidRDefault="007D3E61" w:rsidP="00C84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 xml:space="preserve">85,3% бюджета приходится на программные мероприятия или 1 198,6 млн. рублей, что на 141,4 млн. рублей меньше уровня 2018 года, освоено 96,0 % средств. </w:t>
      </w:r>
    </w:p>
    <w:p w:rsidR="007D3E61" w:rsidRPr="00C84BA6" w:rsidRDefault="007D3E61" w:rsidP="00C84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Не полное освоение плановых показателей объясняется отсутствием актов выполненных работ, потребности средств:</w:t>
      </w:r>
    </w:p>
    <w:p w:rsidR="007D3E61" w:rsidRPr="00C84BA6" w:rsidRDefault="007D3E61" w:rsidP="00C84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lastRenderedPageBreak/>
        <w:t>- по переданным полномочиям в части содержания автомобильных дорог общего пользования местного значения;</w:t>
      </w:r>
    </w:p>
    <w:p w:rsidR="007D3E61" w:rsidRPr="00C84BA6" w:rsidRDefault="007D3E61" w:rsidP="00C84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- по субсидии на возмещение убытков по топливу твердому;</w:t>
      </w:r>
    </w:p>
    <w:p w:rsidR="007D3E61" w:rsidRPr="00C84BA6" w:rsidRDefault="007D3E61" w:rsidP="00C84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- по строительству объекта инженерной инфраструктуры (13км. С Выльгорт),</w:t>
      </w:r>
    </w:p>
    <w:p w:rsidR="007D3E61" w:rsidRPr="00C84BA6" w:rsidRDefault="007D3E61" w:rsidP="00C84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а также экономии бюджетных средств по конкурсным процедурам.</w:t>
      </w:r>
    </w:p>
    <w:p w:rsidR="007D3E61" w:rsidRPr="00C84BA6" w:rsidRDefault="007D3E61" w:rsidP="00C84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 xml:space="preserve"> Самые большие доли расхода бюджета исполнены по отрасли «Образование» -66,4%, «ЖКХ» -5,7 % и «Культура» 9,1%.</w:t>
      </w:r>
    </w:p>
    <w:p w:rsidR="007D3E61" w:rsidRPr="00C84BA6" w:rsidRDefault="007D3E61" w:rsidP="00C84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 xml:space="preserve"> Основной задачей бюджетной политики МО в 2019 году было сохранение сбалансированности и эффективности использования бюджетных средств. По итогам года сбалансированность достигнута.</w:t>
      </w:r>
    </w:p>
    <w:p w:rsidR="007D3E61" w:rsidRPr="00C84BA6" w:rsidRDefault="007D3E61" w:rsidP="00C84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 xml:space="preserve"> Основным итогом деятельности стало получение профицита бюджета МО МР «Сыктывдинский» в размере 9,9 млн. рублей, вместо 33,1 млн. рублей дефицита по плану.</w:t>
      </w:r>
    </w:p>
    <w:p w:rsidR="007D3E61" w:rsidRPr="00C84BA6" w:rsidRDefault="007D3E61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При администрации района  осуществляет работу межведомственная комиссия по ликвидации задолженности по выплате заработной платы и уплаты страховых взносов на обязательное пенсионное страхование и контролю за исполнением трудового и налогового законодательства, в которую входят представители администрации района, налоговой инспекции, прокуратуры, государственной трудовой инспекции и других республиканских структур и ведомств. </w:t>
      </w:r>
    </w:p>
    <w:p w:rsidR="007D3E61" w:rsidRPr="00C84BA6" w:rsidRDefault="007D3E61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В 2019 году состоялось  4 заседания комиссии, рассмотрено финансово-экономическое ситуация 72 предприятий района, в том числе в постоянном режиме:</w:t>
      </w:r>
    </w:p>
    <w:p w:rsidR="007D3E61" w:rsidRPr="00C84BA6" w:rsidRDefault="007D3E61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- сельскохозяйственные предприятия района: ООО «Палевицы», ООО «Часово», ООО «Пажга», ООО «Сыктывдинское»;</w:t>
      </w:r>
    </w:p>
    <w:p w:rsidR="007D3E61" w:rsidRPr="00C84BA6" w:rsidRDefault="007D3E61" w:rsidP="00C84BA6">
      <w:pPr>
        <w:ind w:firstLine="709"/>
        <w:jc w:val="both"/>
        <w:rPr>
          <w:bCs/>
          <w:sz w:val="24"/>
          <w:szCs w:val="24"/>
        </w:rPr>
      </w:pPr>
      <w:r w:rsidRPr="00C84BA6">
        <w:rPr>
          <w:sz w:val="24"/>
          <w:szCs w:val="24"/>
        </w:rPr>
        <w:t xml:space="preserve"> - лесоперерабатывающие предприятия: ООО «Комибрус», ООО «Парма ПЭВ»</w:t>
      </w:r>
      <w:r w:rsidRPr="00C84BA6">
        <w:rPr>
          <w:bCs/>
          <w:sz w:val="24"/>
          <w:szCs w:val="24"/>
        </w:rPr>
        <w:t xml:space="preserve"> ООО «Коми премиум Вуд», ООО «Нордстрой»;</w:t>
      </w:r>
    </w:p>
    <w:p w:rsidR="007D3E61" w:rsidRPr="00C84BA6" w:rsidRDefault="007D3E61" w:rsidP="00C84BA6">
      <w:pPr>
        <w:ind w:firstLine="709"/>
        <w:jc w:val="both"/>
        <w:rPr>
          <w:bCs/>
          <w:sz w:val="24"/>
          <w:szCs w:val="24"/>
        </w:rPr>
      </w:pPr>
      <w:r w:rsidRPr="00C84BA6">
        <w:rPr>
          <w:b/>
          <w:bCs/>
          <w:sz w:val="24"/>
          <w:szCs w:val="24"/>
        </w:rPr>
        <w:t xml:space="preserve"> - </w:t>
      </w:r>
      <w:r w:rsidRPr="00C84BA6">
        <w:rPr>
          <w:bCs/>
          <w:sz w:val="24"/>
          <w:szCs w:val="24"/>
        </w:rPr>
        <w:t>иные отрасли: ООО «Гильдия», ООО Купина», ООО «Спецтехника» и другие.</w:t>
      </w:r>
    </w:p>
    <w:p w:rsidR="007D3E61" w:rsidRPr="00C84BA6" w:rsidRDefault="007D3E61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По результатам рассмотрения в бюджет возвращено 13,5 млн. налога на добавленную стоимость.</w:t>
      </w:r>
    </w:p>
    <w:p w:rsidR="007D3E61" w:rsidRPr="00C84BA6" w:rsidRDefault="007D3E61" w:rsidP="00C84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С цель повышения финансовой грамотности населения и руководителей предприятий района на базе КРАПТ в сентябре 2019 года проведен первый финансовый форум. Его  посетили 265 человек. На сайте администрации   размещена брошюра «Бюджет для граждан»</w:t>
      </w:r>
      <w:r w:rsidR="00B60A02" w:rsidRPr="00C84BA6">
        <w:rPr>
          <w:rFonts w:ascii="Times New Roman" w:hAnsi="Times New Roman" w:cs="Times New Roman"/>
          <w:sz w:val="24"/>
          <w:szCs w:val="24"/>
        </w:rPr>
        <w:t xml:space="preserve">. В </w:t>
      </w:r>
      <w:r w:rsidRPr="00C84BA6">
        <w:rPr>
          <w:rFonts w:ascii="Times New Roman" w:hAnsi="Times New Roman" w:cs="Times New Roman"/>
          <w:sz w:val="24"/>
          <w:szCs w:val="24"/>
        </w:rPr>
        <w:t xml:space="preserve"> раздел  «Гражданам» </w:t>
      </w:r>
      <w:r w:rsidR="00B60A02" w:rsidRPr="00C84BA6">
        <w:rPr>
          <w:rFonts w:ascii="Times New Roman" w:hAnsi="Times New Roman" w:cs="Times New Roman"/>
          <w:sz w:val="24"/>
          <w:szCs w:val="24"/>
        </w:rPr>
        <w:t xml:space="preserve"> этого сайта имеется вкладка «опрос граждан», которая создана  </w:t>
      </w:r>
      <w:r w:rsidRPr="00C84BA6">
        <w:rPr>
          <w:rFonts w:ascii="Times New Roman" w:hAnsi="Times New Roman" w:cs="Times New Roman"/>
          <w:sz w:val="24"/>
          <w:szCs w:val="24"/>
        </w:rPr>
        <w:t xml:space="preserve">с целью изучения  общественного мнения для последующего учета полученных </w:t>
      </w:r>
      <w:r w:rsidR="00B60A02" w:rsidRPr="00C84BA6">
        <w:rPr>
          <w:rFonts w:ascii="Times New Roman" w:hAnsi="Times New Roman" w:cs="Times New Roman"/>
          <w:sz w:val="24"/>
          <w:szCs w:val="24"/>
        </w:rPr>
        <w:t>результатов</w:t>
      </w:r>
      <w:r w:rsidRPr="00C84BA6">
        <w:rPr>
          <w:rFonts w:ascii="Times New Roman" w:hAnsi="Times New Roman" w:cs="Times New Roman"/>
          <w:sz w:val="24"/>
          <w:szCs w:val="24"/>
        </w:rPr>
        <w:t xml:space="preserve"> в процессе управления общественными финансами.</w:t>
      </w:r>
    </w:p>
    <w:p w:rsidR="007D3E61" w:rsidRPr="00C84BA6" w:rsidRDefault="007D3E61" w:rsidP="00C84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Для обеспечения эффективности использования бюджетных средств принята программа оздоровления муниципальных финансов (оптимизации расходов). В 2019 году администрацией района в рамках программы проведены   мероприятия по следующим направлениям:</w:t>
      </w:r>
    </w:p>
    <w:p w:rsidR="007D3E61" w:rsidRPr="00C84BA6" w:rsidRDefault="007D3E61" w:rsidP="00221D3D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Совершенствование системы управления общественными финансами, это 19 проектов «Народного бюджета» на общую сумму 6,4 млн. рублей</w:t>
      </w:r>
    </w:p>
    <w:p w:rsidR="007D3E61" w:rsidRPr="00C84BA6" w:rsidRDefault="007D3E61" w:rsidP="00221D3D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Повышение эффективности управления бюджетными доходами, это работа по сплошной инвентаризации неучтённых объектов недвижимого имущества и организация работы с работодателями по погашению задолженности по выплатам и налогам, в результате проведено 4 заседания межведомственной комиссии, рассмотрено 72 организации, в бюджет поступило около 13,5 млн. рублей.</w:t>
      </w:r>
    </w:p>
    <w:p w:rsidR="007D3E61" w:rsidRPr="00C84BA6" w:rsidRDefault="007D3E61" w:rsidP="00221D3D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Оптимизация и повышение эффективности бюджетных расходов, которые включают достижение целевых показателей по зарплате, расширение платных услуг бюджетными учреждениями, ведение претензионной работы.</w:t>
      </w:r>
    </w:p>
    <w:p w:rsidR="007D3E61" w:rsidRPr="00C84BA6" w:rsidRDefault="007D3E61" w:rsidP="00C84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Задачами на 2020 год являются - усиление контроля за эффективным и  целевым использованием бюджетных средств, обеспечение прозрачности бюджетного процесса, в том числе через мероприятия по повышению финансовой грамотности граждан посредством творческих конкурсов (конкурс кроссвордов «Финансовый переполох», викторины и опросы по бюджетной тематике).</w:t>
      </w:r>
    </w:p>
    <w:p w:rsidR="006C2474" w:rsidRPr="00C84BA6" w:rsidRDefault="006C2474" w:rsidP="00C84BA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0570" w:rsidRPr="00C84BA6" w:rsidRDefault="00E60570" w:rsidP="00C84BA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4BA6">
        <w:rPr>
          <w:rFonts w:ascii="Times New Roman" w:hAnsi="Times New Roman" w:cs="Times New Roman"/>
          <w:b/>
          <w:i/>
          <w:sz w:val="24"/>
          <w:szCs w:val="24"/>
        </w:rPr>
        <w:t xml:space="preserve">Планы на 2020 год. </w:t>
      </w:r>
    </w:p>
    <w:p w:rsidR="00D12A86" w:rsidRPr="00C84BA6" w:rsidRDefault="00B518FC" w:rsidP="00C84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Считаю своей задачей на 20</w:t>
      </w:r>
      <w:r w:rsidR="00E60570" w:rsidRPr="00C84BA6">
        <w:rPr>
          <w:rFonts w:ascii="Times New Roman" w:hAnsi="Times New Roman" w:cs="Times New Roman"/>
          <w:sz w:val="24"/>
          <w:szCs w:val="24"/>
        </w:rPr>
        <w:t>20</w:t>
      </w:r>
      <w:r w:rsidRPr="00C84BA6">
        <w:rPr>
          <w:rFonts w:ascii="Times New Roman" w:hAnsi="Times New Roman" w:cs="Times New Roman"/>
          <w:sz w:val="24"/>
          <w:szCs w:val="24"/>
        </w:rPr>
        <w:t xml:space="preserve"> год усилить контроль администрации района за эффективным и  целевым использованием бюджетных средств, обеспечить прозрачность бюджетного процесса, в том числе через мероприятия по повышению финансовой грамотности граждан посредством творческих конкурсов (конкурс детского художественного творчества «Финансы глазами детей»,  конкурс кроссвордов «Финансовый переполох», брейн-ринг «Финансы - это увлекательно», викторины и опросы по бюджетной тематике).</w:t>
      </w:r>
    </w:p>
    <w:p w:rsidR="00953CDB" w:rsidRPr="00C84BA6" w:rsidRDefault="00953CDB" w:rsidP="00C84BA6">
      <w:pPr>
        <w:ind w:firstLine="709"/>
        <w:jc w:val="both"/>
        <w:rPr>
          <w:b/>
          <w:i/>
          <w:color w:val="C00000"/>
          <w:sz w:val="24"/>
          <w:szCs w:val="24"/>
          <w:u w:val="single"/>
        </w:rPr>
      </w:pPr>
    </w:p>
    <w:p w:rsidR="00B0471E" w:rsidRPr="00C84BA6" w:rsidRDefault="00C66E00" w:rsidP="00C84BA6">
      <w:pPr>
        <w:pStyle w:val="a3"/>
        <w:suppressAutoHyphens/>
        <w:spacing w:after="0"/>
        <w:ind w:firstLine="709"/>
        <w:jc w:val="both"/>
        <w:rPr>
          <w:b/>
          <w:bCs/>
          <w:color w:val="000000" w:themeColor="text1"/>
          <w:u w:val="single"/>
        </w:rPr>
      </w:pPr>
      <w:r w:rsidRPr="00C84BA6">
        <w:rPr>
          <w:b/>
          <w:bCs/>
          <w:color w:val="000000" w:themeColor="text1"/>
          <w:u w:val="single"/>
        </w:rPr>
        <w:t xml:space="preserve">Экономика. </w:t>
      </w:r>
    </w:p>
    <w:p w:rsidR="00940618" w:rsidRPr="00C84BA6" w:rsidRDefault="00940618" w:rsidP="00C84BA6">
      <w:pPr>
        <w:pStyle w:val="a3"/>
        <w:suppressAutoHyphens/>
        <w:spacing w:after="0"/>
        <w:ind w:firstLine="709"/>
        <w:jc w:val="both"/>
        <w:rPr>
          <w:bCs/>
        </w:rPr>
      </w:pPr>
      <w:r w:rsidRPr="00C84BA6">
        <w:rPr>
          <w:bCs/>
        </w:rPr>
        <w:t>О</w:t>
      </w:r>
      <w:r w:rsidR="0029396C" w:rsidRPr="00C84BA6">
        <w:rPr>
          <w:bCs/>
        </w:rPr>
        <w:t>снову</w:t>
      </w:r>
      <w:r w:rsidRPr="00C84BA6">
        <w:rPr>
          <w:bCs/>
        </w:rPr>
        <w:t xml:space="preserve"> для формирования  доходной части бюджета </w:t>
      </w:r>
      <w:r w:rsidR="0029396C" w:rsidRPr="00C84BA6">
        <w:rPr>
          <w:bCs/>
        </w:rPr>
        <w:t xml:space="preserve">вижу в повышении </w:t>
      </w:r>
      <w:r w:rsidRPr="00C84BA6">
        <w:rPr>
          <w:bCs/>
        </w:rPr>
        <w:t xml:space="preserve">собственных доходов за счет поступлений налогов от </w:t>
      </w:r>
      <w:r w:rsidR="00EC455E" w:rsidRPr="00C84BA6">
        <w:rPr>
          <w:bCs/>
        </w:rPr>
        <w:t>деятельности субъектов экономики</w:t>
      </w:r>
      <w:r w:rsidRPr="00C84BA6">
        <w:rPr>
          <w:bCs/>
        </w:rPr>
        <w:t>.</w:t>
      </w:r>
    </w:p>
    <w:p w:rsidR="008A62B0" w:rsidRPr="00C84BA6" w:rsidRDefault="008A62B0" w:rsidP="00C84BA6">
      <w:pPr>
        <w:pStyle w:val="a3"/>
        <w:suppressAutoHyphens/>
        <w:spacing w:after="0"/>
        <w:ind w:firstLine="709"/>
        <w:jc w:val="both"/>
        <w:rPr>
          <w:bCs/>
        </w:rPr>
      </w:pPr>
      <w:r w:rsidRPr="00C84BA6">
        <w:rPr>
          <w:bCs/>
        </w:rPr>
        <w:t>По состоянию на 01.01.2020</w:t>
      </w:r>
      <w:r w:rsidR="00940618" w:rsidRPr="00C84BA6">
        <w:rPr>
          <w:bCs/>
        </w:rPr>
        <w:t xml:space="preserve"> года на территории муниципального района «Сыктывдинский» </w:t>
      </w:r>
      <w:r w:rsidR="00EC455E" w:rsidRPr="00C84BA6">
        <w:rPr>
          <w:bCs/>
        </w:rPr>
        <w:t>хозяйственную деятельность осуществляют 9</w:t>
      </w:r>
      <w:r w:rsidRPr="00C84BA6">
        <w:rPr>
          <w:bCs/>
        </w:rPr>
        <w:t>74</w:t>
      </w:r>
      <w:r w:rsidR="00EC455E" w:rsidRPr="00C84BA6">
        <w:rPr>
          <w:bCs/>
        </w:rPr>
        <w:t xml:space="preserve"> субъектов, что на </w:t>
      </w:r>
      <w:r w:rsidRPr="00C84BA6">
        <w:rPr>
          <w:bCs/>
        </w:rPr>
        <w:t>6</w:t>
      </w:r>
      <w:r w:rsidR="00EC455E" w:rsidRPr="00C84BA6">
        <w:rPr>
          <w:bCs/>
        </w:rPr>
        <w:t xml:space="preserve"> субъектов меньше чем на ту же дату прошлого года. Из них</w:t>
      </w:r>
      <w:r w:rsidRPr="00C84BA6">
        <w:rPr>
          <w:bCs/>
        </w:rPr>
        <w:t>: 366</w:t>
      </w:r>
      <w:r w:rsidR="00EC455E" w:rsidRPr="00C84BA6">
        <w:rPr>
          <w:bCs/>
        </w:rPr>
        <w:t xml:space="preserve"> юридические лица и </w:t>
      </w:r>
      <w:r w:rsidRPr="00C84BA6">
        <w:rPr>
          <w:bCs/>
        </w:rPr>
        <w:t>608</w:t>
      </w:r>
      <w:r w:rsidR="00EC455E" w:rsidRPr="00C84BA6">
        <w:rPr>
          <w:bCs/>
        </w:rPr>
        <w:t xml:space="preserve"> – индивидуальные предприниматели. В районе сохраняется тенденция к увеличению количества индивидуальных предпринимателей</w:t>
      </w:r>
      <w:r w:rsidR="00F9756B" w:rsidRPr="00C84BA6">
        <w:rPr>
          <w:bCs/>
        </w:rPr>
        <w:t xml:space="preserve"> по причине </w:t>
      </w:r>
      <w:r w:rsidRPr="00C84BA6">
        <w:rPr>
          <w:bCs/>
        </w:rPr>
        <w:t>упрощенной системы налогообложения для данного способа коммерческой деятельности</w:t>
      </w:r>
    </w:p>
    <w:p w:rsidR="00EC455E" w:rsidRPr="00C84BA6" w:rsidRDefault="00EC455E" w:rsidP="00C84BA6">
      <w:pPr>
        <w:pStyle w:val="a3"/>
        <w:suppressAutoHyphens/>
        <w:spacing w:after="0"/>
        <w:ind w:firstLine="709"/>
        <w:jc w:val="center"/>
        <w:rPr>
          <w:b/>
          <w:bCs/>
        </w:rPr>
      </w:pPr>
      <w:r w:rsidRPr="00C84BA6">
        <w:rPr>
          <w:b/>
          <w:bCs/>
        </w:rPr>
        <w:t>Структура хозяйствующих субъектов</w:t>
      </w:r>
    </w:p>
    <w:tbl>
      <w:tblPr>
        <w:tblStyle w:val="af"/>
        <w:tblW w:w="9463" w:type="dxa"/>
        <w:tblInd w:w="108" w:type="dxa"/>
        <w:tblLook w:val="04A0"/>
      </w:tblPr>
      <w:tblGrid>
        <w:gridCol w:w="4315"/>
        <w:gridCol w:w="2046"/>
        <w:gridCol w:w="1564"/>
        <w:gridCol w:w="1538"/>
      </w:tblGrid>
      <w:tr w:rsidR="008A62B0" w:rsidRPr="00C84BA6" w:rsidTr="008A62B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B0" w:rsidRPr="00C84BA6" w:rsidRDefault="008A62B0" w:rsidP="00C84BA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4BA6">
              <w:rPr>
                <w:rFonts w:eastAsia="Calibri"/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B0" w:rsidRPr="00C84BA6" w:rsidRDefault="008A62B0" w:rsidP="00C84BA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4BA6">
              <w:rPr>
                <w:rFonts w:eastAsia="Calibri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B0" w:rsidRPr="00C84BA6" w:rsidRDefault="008A62B0" w:rsidP="00C84BA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4BA6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B0" w:rsidRPr="00C84BA6" w:rsidRDefault="008A62B0" w:rsidP="00C84BA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4BA6">
              <w:rPr>
                <w:rFonts w:eastAsia="Calibri"/>
                <w:b/>
                <w:sz w:val="24"/>
                <w:szCs w:val="24"/>
                <w:lang w:eastAsia="en-US"/>
              </w:rPr>
              <w:t>Разница</w:t>
            </w:r>
          </w:p>
        </w:tc>
      </w:tr>
      <w:tr w:rsidR="008A62B0" w:rsidRPr="00C84BA6" w:rsidTr="008A62B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B0" w:rsidRPr="00C84BA6" w:rsidRDefault="008A62B0" w:rsidP="00C84B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BA6">
              <w:rPr>
                <w:rFonts w:eastAsia="Calibri"/>
                <w:sz w:val="24"/>
                <w:szCs w:val="24"/>
                <w:lang w:eastAsia="en-US"/>
              </w:rPr>
              <w:t>Количество юридических лиц, ед.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B0" w:rsidRPr="00C84BA6" w:rsidRDefault="008A62B0" w:rsidP="00C84B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BA6">
              <w:rPr>
                <w:rFonts w:eastAsia="Calibri"/>
                <w:sz w:val="24"/>
                <w:szCs w:val="24"/>
                <w:lang w:eastAsia="en-US"/>
              </w:rPr>
              <w:t>389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B0" w:rsidRPr="00C84BA6" w:rsidRDefault="008A62B0" w:rsidP="00C84B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BA6">
              <w:rPr>
                <w:rFonts w:eastAsia="Calibri"/>
                <w:sz w:val="24"/>
                <w:szCs w:val="24"/>
                <w:lang w:eastAsia="en-US"/>
              </w:rPr>
              <w:t>366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B0" w:rsidRPr="00C84BA6" w:rsidRDefault="008A62B0" w:rsidP="00C84B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BA6">
              <w:rPr>
                <w:rFonts w:eastAsia="Calibri"/>
                <w:sz w:val="24"/>
                <w:szCs w:val="24"/>
                <w:lang w:eastAsia="en-US"/>
              </w:rPr>
              <w:t>-23</w:t>
            </w:r>
          </w:p>
        </w:tc>
      </w:tr>
      <w:tr w:rsidR="008A62B0" w:rsidRPr="00C84BA6" w:rsidTr="008A62B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B0" w:rsidRPr="00C84BA6" w:rsidRDefault="008A62B0" w:rsidP="00C84B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BA6">
              <w:rPr>
                <w:rFonts w:eastAsia="Calibri"/>
                <w:sz w:val="24"/>
                <w:szCs w:val="24"/>
                <w:lang w:eastAsia="en-US"/>
              </w:rPr>
              <w:t>Количество индивидуальных предпринимателей, чел.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B0" w:rsidRPr="00C84BA6" w:rsidRDefault="008A62B0" w:rsidP="00C84B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BA6">
              <w:rPr>
                <w:rFonts w:eastAsia="Calibri"/>
                <w:sz w:val="24"/>
                <w:szCs w:val="24"/>
                <w:lang w:eastAsia="en-US"/>
              </w:rPr>
              <w:t>591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B0" w:rsidRPr="00C84BA6" w:rsidRDefault="008A62B0" w:rsidP="00C84B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BA6">
              <w:rPr>
                <w:rFonts w:eastAsia="Calibri"/>
                <w:sz w:val="24"/>
                <w:szCs w:val="24"/>
                <w:lang w:eastAsia="en-US"/>
              </w:rPr>
              <w:t>608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B0" w:rsidRPr="00C84BA6" w:rsidRDefault="008A62B0" w:rsidP="00C84B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BA6">
              <w:rPr>
                <w:rFonts w:eastAsia="Calibri"/>
                <w:sz w:val="24"/>
                <w:szCs w:val="24"/>
                <w:lang w:eastAsia="en-US"/>
              </w:rPr>
              <w:t>+17</w:t>
            </w:r>
          </w:p>
        </w:tc>
      </w:tr>
      <w:tr w:rsidR="006747DB" w:rsidRPr="00C84BA6" w:rsidTr="008A62B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B" w:rsidRPr="00C84BA6" w:rsidRDefault="006747DB" w:rsidP="00C84B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BA6">
              <w:rPr>
                <w:rFonts w:eastAsia="Calibri"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B" w:rsidRPr="00C84BA6" w:rsidRDefault="006747DB" w:rsidP="00C84B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BA6">
              <w:rPr>
                <w:rFonts w:eastAsia="Calibri"/>
                <w:sz w:val="24"/>
                <w:szCs w:val="24"/>
                <w:lang w:eastAsia="en-US"/>
              </w:rPr>
              <w:t>980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B" w:rsidRPr="00C84BA6" w:rsidRDefault="006747DB" w:rsidP="00C84B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BA6">
              <w:rPr>
                <w:rFonts w:eastAsia="Calibri"/>
                <w:sz w:val="24"/>
                <w:szCs w:val="24"/>
                <w:lang w:eastAsia="en-US"/>
              </w:rPr>
              <w:t>974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B" w:rsidRPr="00C84BA6" w:rsidRDefault="006747DB" w:rsidP="00C84B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BA6">
              <w:rPr>
                <w:rFonts w:eastAsia="Calibri"/>
                <w:sz w:val="24"/>
                <w:szCs w:val="24"/>
                <w:lang w:eastAsia="en-US"/>
              </w:rPr>
              <w:t>-6</w:t>
            </w:r>
          </w:p>
        </w:tc>
      </w:tr>
    </w:tbl>
    <w:p w:rsidR="00EC455E" w:rsidRPr="00C84BA6" w:rsidRDefault="00EC455E" w:rsidP="00C84BA6">
      <w:pPr>
        <w:pStyle w:val="a3"/>
        <w:suppressAutoHyphens/>
        <w:spacing w:after="0"/>
        <w:ind w:firstLine="709"/>
        <w:jc w:val="both"/>
        <w:rPr>
          <w:bCs/>
        </w:rPr>
      </w:pPr>
      <w:r w:rsidRPr="00C84BA6">
        <w:rPr>
          <w:bCs/>
        </w:rPr>
        <w:t xml:space="preserve">Основными видами деятельности </w:t>
      </w:r>
      <w:r w:rsidR="00637EA6" w:rsidRPr="00C84BA6">
        <w:rPr>
          <w:bCs/>
        </w:rPr>
        <w:t xml:space="preserve"> субъектов </w:t>
      </w:r>
      <w:r w:rsidRPr="00C84BA6">
        <w:rPr>
          <w:bCs/>
        </w:rPr>
        <w:t>коммерческой направленности</w:t>
      </w:r>
      <w:r w:rsidR="00637EA6" w:rsidRPr="00C84BA6">
        <w:rPr>
          <w:bCs/>
        </w:rPr>
        <w:t>,</w:t>
      </w:r>
      <w:r w:rsidRPr="00C84BA6">
        <w:rPr>
          <w:bCs/>
        </w:rPr>
        <w:t xml:space="preserve"> как у юридических лиц, так и индивидуальных предпринимателей района остаются:</w:t>
      </w:r>
      <w:r w:rsidR="00423BB4" w:rsidRPr="00C84BA6">
        <w:rPr>
          <w:bCs/>
        </w:rPr>
        <w:t xml:space="preserve">обрабатывающая промышленность, </w:t>
      </w:r>
      <w:r w:rsidR="00637EA6" w:rsidRPr="00C84BA6">
        <w:rPr>
          <w:bCs/>
        </w:rPr>
        <w:t>сельское хозяйство</w:t>
      </w:r>
      <w:r w:rsidR="00990856" w:rsidRPr="00C84BA6">
        <w:rPr>
          <w:bCs/>
        </w:rPr>
        <w:t>и  розничная торговля</w:t>
      </w:r>
      <w:r w:rsidR="00637EA6" w:rsidRPr="00C84BA6">
        <w:rPr>
          <w:bCs/>
        </w:rPr>
        <w:t xml:space="preserve">, для юридических лиц в дополнение </w:t>
      </w:r>
      <w:r w:rsidR="00990856" w:rsidRPr="00C84BA6">
        <w:rPr>
          <w:bCs/>
        </w:rPr>
        <w:t xml:space="preserve">– </w:t>
      </w:r>
      <w:r w:rsidR="00637EA6" w:rsidRPr="00C84BA6">
        <w:rPr>
          <w:bCs/>
        </w:rPr>
        <w:t>строительство</w:t>
      </w:r>
      <w:r w:rsidR="00990856" w:rsidRPr="00C84BA6">
        <w:rPr>
          <w:bCs/>
        </w:rPr>
        <w:t xml:space="preserve">, а </w:t>
      </w:r>
      <w:r w:rsidR="00637EA6" w:rsidRPr="00C84BA6">
        <w:rPr>
          <w:bCs/>
        </w:rPr>
        <w:t>для  каж</w:t>
      </w:r>
      <w:r w:rsidR="00990856" w:rsidRPr="00C84BA6">
        <w:rPr>
          <w:bCs/>
        </w:rPr>
        <w:t>дого пятого ИП - транспортные услуги</w:t>
      </w:r>
      <w:r w:rsidR="00637EA6" w:rsidRPr="00C84BA6">
        <w:rPr>
          <w:bCs/>
        </w:rPr>
        <w:t>.</w:t>
      </w:r>
    </w:p>
    <w:p w:rsidR="00637EA6" w:rsidRPr="00C84BA6" w:rsidRDefault="00C117D2" w:rsidP="00C84BA6">
      <w:pPr>
        <w:pStyle w:val="a3"/>
        <w:suppressAutoHyphens/>
        <w:spacing w:after="0"/>
        <w:ind w:firstLine="709"/>
        <w:jc w:val="both"/>
        <w:rPr>
          <w:bCs/>
        </w:rPr>
      </w:pPr>
      <w:r w:rsidRPr="00C84BA6">
        <w:rPr>
          <w:bCs/>
        </w:rPr>
        <w:t xml:space="preserve"> Объемы основных видов</w:t>
      </w:r>
      <w:r w:rsidR="00637EA6" w:rsidRPr="00C84BA6">
        <w:rPr>
          <w:bCs/>
        </w:rPr>
        <w:t xml:space="preserve"> производств муниципального образования </w:t>
      </w:r>
      <w:r w:rsidR="00990856" w:rsidRPr="00C84BA6">
        <w:rPr>
          <w:bCs/>
        </w:rPr>
        <w:t>в отчетном году, ка</w:t>
      </w:r>
      <w:r w:rsidR="00CA78D4" w:rsidRPr="00C84BA6">
        <w:rPr>
          <w:bCs/>
        </w:rPr>
        <w:t>к</w:t>
      </w:r>
      <w:r w:rsidR="00990856" w:rsidRPr="00C84BA6">
        <w:rPr>
          <w:bCs/>
        </w:rPr>
        <w:t xml:space="preserve"> и в последнее десятилетие</w:t>
      </w:r>
      <w:r w:rsidRPr="00C84BA6">
        <w:rPr>
          <w:bCs/>
        </w:rPr>
        <w:t>,</w:t>
      </w:r>
      <w:r w:rsidR="00637EA6" w:rsidRPr="00C84BA6">
        <w:rPr>
          <w:bCs/>
        </w:rPr>
        <w:t>имеют положительную динамику.</w:t>
      </w:r>
    </w:p>
    <w:p w:rsidR="00637EA6" w:rsidRPr="00C84BA6" w:rsidRDefault="008A62B0" w:rsidP="00C84BA6">
      <w:pPr>
        <w:pStyle w:val="a3"/>
        <w:suppressAutoHyphens/>
        <w:spacing w:after="0"/>
        <w:ind w:firstLine="709"/>
        <w:jc w:val="both"/>
        <w:rPr>
          <w:bCs/>
        </w:rPr>
      </w:pPr>
      <w:r w:rsidRPr="00C84BA6">
        <w:rPr>
          <w:bCs/>
        </w:rPr>
        <w:t xml:space="preserve"> В 2019</w:t>
      </w:r>
      <w:r w:rsidR="00637EA6" w:rsidRPr="00C84BA6">
        <w:rPr>
          <w:bCs/>
        </w:rPr>
        <w:t xml:space="preserve"> году </w:t>
      </w:r>
      <w:r w:rsidRPr="00C84BA6">
        <w:rPr>
          <w:bCs/>
        </w:rPr>
        <w:t>объем отгруженных</w:t>
      </w:r>
      <w:r w:rsidR="00637EA6" w:rsidRPr="00C84BA6">
        <w:rPr>
          <w:bCs/>
        </w:rPr>
        <w:t xml:space="preserve"> товаров собственного производства предприятиями района </w:t>
      </w:r>
      <w:r w:rsidRPr="00C84BA6">
        <w:rPr>
          <w:bCs/>
        </w:rPr>
        <w:t>возрос на 100,9%</w:t>
      </w:r>
      <w:r w:rsidR="00637EA6" w:rsidRPr="00C84BA6">
        <w:rPr>
          <w:bCs/>
        </w:rPr>
        <w:t xml:space="preserve"> к уровню прошлого года </w:t>
      </w:r>
      <w:r w:rsidRPr="00C84BA6">
        <w:rPr>
          <w:bCs/>
        </w:rPr>
        <w:t xml:space="preserve"> и составил5460,7 тыс. рублей</w:t>
      </w:r>
      <w:r w:rsidR="00637EA6" w:rsidRPr="00C84BA6">
        <w:rPr>
          <w:bCs/>
        </w:rPr>
        <w:t>.</w:t>
      </w:r>
    </w:p>
    <w:p w:rsidR="00464BDE" w:rsidRPr="00C84BA6" w:rsidRDefault="00464BDE" w:rsidP="00C84BA6">
      <w:pPr>
        <w:pStyle w:val="a3"/>
        <w:suppressAutoHyphens/>
        <w:spacing w:after="0"/>
        <w:ind w:firstLine="709"/>
        <w:jc w:val="both"/>
        <w:rPr>
          <w:b/>
          <w:bCs/>
        </w:rPr>
      </w:pPr>
      <w:r w:rsidRPr="00C84BA6">
        <w:rPr>
          <w:bCs/>
        </w:rPr>
        <w:t xml:space="preserve">Возросли объемы </w:t>
      </w:r>
      <w:r w:rsidRPr="00C84BA6">
        <w:rPr>
          <w:b/>
          <w:bCs/>
        </w:rPr>
        <w:t xml:space="preserve">обрабатывающих производств </w:t>
      </w:r>
      <w:r w:rsidRPr="00C84BA6">
        <w:rPr>
          <w:bCs/>
        </w:rPr>
        <w:t>в уровню прошлого года на</w:t>
      </w:r>
      <w:r w:rsidRPr="00C84BA6">
        <w:rPr>
          <w:b/>
          <w:bCs/>
        </w:rPr>
        <w:t>:</w:t>
      </w:r>
    </w:p>
    <w:p w:rsidR="00464BDE" w:rsidRPr="00C84BA6" w:rsidRDefault="00464BDE" w:rsidP="00221D3D">
      <w:pPr>
        <w:pStyle w:val="a3"/>
        <w:numPr>
          <w:ilvl w:val="0"/>
          <w:numId w:val="10"/>
        </w:numPr>
        <w:tabs>
          <w:tab w:val="left" w:pos="1134"/>
        </w:tabs>
        <w:suppressAutoHyphens/>
        <w:spacing w:after="0"/>
        <w:ind w:left="0" w:firstLine="709"/>
        <w:jc w:val="both"/>
        <w:rPr>
          <w:bCs/>
        </w:rPr>
      </w:pPr>
      <w:r w:rsidRPr="00C84BA6">
        <w:rPr>
          <w:bCs/>
        </w:rPr>
        <w:t>мяса КРС, свинины, - на 102,3%;</w:t>
      </w:r>
    </w:p>
    <w:p w:rsidR="00464BDE" w:rsidRPr="00C84BA6" w:rsidRDefault="00464BDE" w:rsidP="00221D3D">
      <w:pPr>
        <w:pStyle w:val="a3"/>
        <w:numPr>
          <w:ilvl w:val="0"/>
          <w:numId w:val="10"/>
        </w:numPr>
        <w:tabs>
          <w:tab w:val="left" w:pos="1134"/>
        </w:tabs>
        <w:suppressAutoHyphens/>
        <w:spacing w:after="0"/>
        <w:ind w:left="0" w:firstLine="709"/>
        <w:jc w:val="both"/>
        <w:rPr>
          <w:bCs/>
        </w:rPr>
      </w:pPr>
      <w:r w:rsidRPr="00C84BA6">
        <w:rPr>
          <w:bCs/>
        </w:rPr>
        <w:t>мяса и субпродукты пищевые домашних животных на 104,3%.</w:t>
      </w:r>
    </w:p>
    <w:p w:rsidR="00464BDE" w:rsidRPr="00C84BA6" w:rsidRDefault="00464BDE" w:rsidP="00C84BA6">
      <w:pPr>
        <w:pStyle w:val="a3"/>
        <w:tabs>
          <w:tab w:val="left" w:pos="1134"/>
        </w:tabs>
        <w:suppressAutoHyphens/>
        <w:spacing w:after="0"/>
        <w:ind w:firstLine="709"/>
        <w:jc w:val="both"/>
        <w:rPr>
          <w:bCs/>
        </w:rPr>
      </w:pPr>
      <w:r w:rsidRPr="00C84BA6">
        <w:rPr>
          <w:bCs/>
        </w:rPr>
        <w:t>Следуем отметить, что не вся продукция обрабатывающих производств имеет  динамику к росту, сокращаются объемы производства колбас, пара и горячей воды, что связана с  перепрофилированием производств, уменьшением спроса  и потребления населения.</w:t>
      </w:r>
    </w:p>
    <w:p w:rsidR="0073329F" w:rsidRPr="00C84BA6" w:rsidRDefault="0073329F" w:rsidP="00C84BA6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0471E" w:rsidRPr="00C84BA6" w:rsidRDefault="00B0471E" w:rsidP="00C84BA6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84BA6">
        <w:rPr>
          <w:rFonts w:ascii="Times New Roman" w:hAnsi="Times New Roman" w:cs="Times New Roman"/>
          <w:b/>
          <w:bCs/>
          <w:sz w:val="24"/>
          <w:szCs w:val="24"/>
          <w:u w:val="single"/>
        </w:rPr>
        <w:t>Сельское хозяйство</w:t>
      </w:r>
    </w:p>
    <w:p w:rsidR="00D34277" w:rsidRPr="00C84BA6" w:rsidRDefault="00464BDE" w:rsidP="00C84BA6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bCs/>
          <w:sz w:val="24"/>
          <w:szCs w:val="24"/>
        </w:rPr>
        <w:t xml:space="preserve">В отрасли </w:t>
      </w:r>
      <w:r w:rsidRPr="00C84BA6">
        <w:rPr>
          <w:rFonts w:ascii="Times New Roman" w:hAnsi="Times New Roman" w:cs="Times New Roman"/>
          <w:b/>
          <w:bCs/>
          <w:sz w:val="24"/>
          <w:szCs w:val="24"/>
        </w:rPr>
        <w:t>«Сельское хозяйство»</w:t>
      </w:r>
      <w:r w:rsidRPr="00C84BA6">
        <w:rPr>
          <w:rFonts w:ascii="Times New Roman" w:hAnsi="Times New Roman" w:cs="Times New Roman"/>
          <w:bCs/>
          <w:sz w:val="24"/>
          <w:szCs w:val="24"/>
        </w:rPr>
        <w:t xml:space="preserve"> зарегистрировано 36 юридических лиц и 46 индивидуальных предпринимателей. </w:t>
      </w:r>
      <w:r w:rsidR="00D34277" w:rsidRPr="00C84BA6">
        <w:rPr>
          <w:rFonts w:ascii="Times New Roman" w:hAnsi="Times New Roman" w:cs="Times New Roman"/>
          <w:sz w:val="24"/>
          <w:szCs w:val="24"/>
        </w:rPr>
        <w:t xml:space="preserve">Несмотря экономические трудности такие как, недостаток финансовых средств, низкая закупочная цена на молоко, систематическое увеличение тарифов на электроэнергию, ГСМ, приводящие к увеличению себестоимости продукции, сельское хозяйство района старается сохранять свои позиции.  </w:t>
      </w:r>
    </w:p>
    <w:p w:rsidR="002B304F" w:rsidRPr="00C84BA6" w:rsidRDefault="00637EA6" w:rsidP="00C84BA6">
      <w:pPr>
        <w:pStyle w:val="a3"/>
        <w:tabs>
          <w:tab w:val="left" w:pos="1134"/>
        </w:tabs>
        <w:suppressAutoHyphens/>
        <w:spacing w:after="0"/>
        <w:ind w:firstLine="709"/>
        <w:jc w:val="both"/>
        <w:rPr>
          <w:bCs/>
        </w:rPr>
      </w:pPr>
      <w:r w:rsidRPr="00C84BA6">
        <w:rPr>
          <w:bCs/>
        </w:rPr>
        <w:t xml:space="preserve">Сельскохозяйственные предприятия района </w:t>
      </w:r>
      <w:r w:rsidR="002B304F" w:rsidRPr="00C84BA6">
        <w:rPr>
          <w:bCs/>
        </w:rPr>
        <w:t xml:space="preserve">в 2019 году </w:t>
      </w:r>
      <w:r w:rsidRPr="00C84BA6">
        <w:rPr>
          <w:bCs/>
        </w:rPr>
        <w:t>увеличили</w:t>
      </w:r>
      <w:r w:rsidR="002B304F" w:rsidRPr="00C84BA6">
        <w:rPr>
          <w:bCs/>
        </w:rPr>
        <w:t>:</w:t>
      </w:r>
    </w:p>
    <w:p w:rsidR="002B304F" w:rsidRPr="00C84BA6" w:rsidRDefault="002B304F" w:rsidP="00221D3D">
      <w:pPr>
        <w:pStyle w:val="a3"/>
        <w:numPr>
          <w:ilvl w:val="0"/>
          <w:numId w:val="10"/>
        </w:numPr>
        <w:tabs>
          <w:tab w:val="left" w:pos="1134"/>
        </w:tabs>
        <w:suppressAutoHyphens/>
        <w:spacing w:after="0"/>
        <w:ind w:left="0" w:firstLine="709"/>
        <w:jc w:val="both"/>
        <w:rPr>
          <w:bCs/>
        </w:rPr>
      </w:pPr>
      <w:r w:rsidRPr="00C84BA6">
        <w:rPr>
          <w:bCs/>
        </w:rPr>
        <w:t xml:space="preserve">поголовье КРС на 40 голов, </w:t>
      </w:r>
    </w:p>
    <w:p w:rsidR="002B304F" w:rsidRPr="00C84BA6" w:rsidRDefault="002B304F" w:rsidP="00221D3D">
      <w:pPr>
        <w:pStyle w:val="a3"/>
        <w:numPr>
          <w:ilvl w:val="0"/>
          <w:numId w:val="10"/>
        </w:numPr>
        <w:tabs>
          <w:tab w:val="left" w:pos="1134"/>
        </w:tabs>
        <w:suppressAutoHyphens/>
        <w:spacing w:after="0"/>
        <w:ind w:left="0" w:firstLine="709"/>
        <w:jc w:val="both"/>
        <w:rPr>
          <w:bCs/>
        </w:rPr>
      </w:pPr>
      <w:r w:rsidRPr="00C84BA6">
        <w:rPr>
          <w:bCs/>
        </w:rPr>
        <w:t>показатели по надою молока на 155 кг на одну корову;</w:t>
      </w:r>
    </w:p>
    <w:p w:rsidR="002B304F" w:rsidRPr="00C84BA6" w:rsidRDefault="002B304F" w:rsidP="00221D3D">
      <w:pPr>
        <w:pStyle w:val="a3"/>
        <w:numPr>
          <w:ilvl w:val="0"/>
          <w:numId w:val="10"/>
        </w:numPr>
        <w:tabs>
          <w:tab w:val="left" w:pos="1134"/>
        </w:tabs>
        <w:suppressAutoHyphens/>
        <w:spacing w:after="0"/>
        <w:ind w:left="0" w:firstLine="709"/>
        <w:jc w:val="both"/>
        <w:rPr>
          <w:bCs/>
        </w:rPr>
      </w:pPr>
      <w:r w:rsidRPr="00C84BA6">
        <w:rPr>
          <w:bCs/>
        </w:rPr>
        <w:lastRenderedPageBreak/>
        <w:t>производство скота и птицы на убой на 1911,8 тонн в год.</w:t>
      </w:r>
    </w:p>
    <w:p w:rsidR="002B304F" w:rsidRPr="00C84BA6" w:rsidRDefault="002B304F" w:rsidP="00221D3D">
      <w:pPr>
        <w:pStyle w:val="a3"/>
        <w:numPr>
          <w:ilvl w:val="0"/>
          <w:numId w:val="10"/>
        </w:numPr>
        <w:tabs>
          <w:tab w:val="left" w:pos="1134"/>
        </w:tabs>
        <w:suppressAutoHyphens/>
        <w:spacing w:after="0"/>
        <w:ind w:left="0" w:firstLine="709"/>
        <w:jc w:val="both"/>
        <w:rPr>
          <w:bCs/>
        </w:rPr>
      </w:pPr>
      <w:r w:rsidRPr="00C84BA6">
        <w:rPr>
          <w:bCs/>
        </w:rPr>
        <w:t>производство молока на 649 тонн в год.</w:t>
      </w:r>
    </w:p>
    <w:p w:rsidR="00D34277" w:rsidRPr="00C84BA6" w:rsidRDefault="00D34277" w:rsidP="00C84BA6">
      <w:pPr>
        <w:pStyle w:val="2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Текущий 2019 год оказался для аграриев тяжелым из-за неблагоприятных погодных условий. С 16 августа 2019 года в Сыктывдинском  районе была объявлена чрезвычайная ситуация. Больше всего пострадали от обильных осадков сенокосные угодья (60% заливных лугов были затоплены вышедшими из берегов реками и ручьями). Пашни не поддавались обработки из-за переизбытка влаги. Результат таких погодных условий повлиял на кормозаготовку, качество кормов остаётся низким. Однако сельзохпредприятия района  заготовили достаточный объем кормов и не планируют снижение поголовья и продуктивности. По состоянию на 1 января 2020 года в наличии на предприятиях АПК имеется 255 кг единиц кормов на условную голову скота (+ 33 кг к уровню 2018 года), в том числе концентрированных кормов 221 кг (+ 25 кг к уровню 2018 года).</w:t>
      </w:r>
    </w:p>
    <w:p w:rsidR="002B304F" w:rsidRPr="00C84BA6" w:rsidRDefault="004B6DDF" w:rsidP="00C84BA6">
      <w:pPr>
        <w:pStyle w:val="a3"/>
        <w:suppressAutoHyphens/>
        <w:spacing w:after="0"/>
        <w:ind w:firstLine="709"/>
        <w:jc w:val="both"/>
        <w:rPr>
          <w:bCs/>
        </w:rPr>
      </w:pPr>
      <w:r w:rsidRPr="00C84BA6">
        <w:rPr>
          <w:bCs/>
        </w:rPr>
        <w:t>На территории района зарегистрировано 31 КФХ. В сельских поселениях</w:t>
      </w:r>
      <w:r w:rsidR="002B304F" w:rsidRPr="00C84BA6">
        <w:rPr>
          <w:bCs/>
        </w:rPr>
        <w:t xml:space="preserve"> появляются активные граждане, желающие </w:t>
      </w:r>
      <w:r w:rsidRPr="00C84BA6">
        <w:rPr>
          <w:bCs/>
        </w:rPr>
        <w:t>открыть бизнес</w:t>
      </w:r>
      <w:r w:rsidR="002B304F" w:rsidRPr="00C84BA6">
        <w:rPr>
          <w:bCs/>
        </w:rPr>
        <w:t>, построить животноводческие помещения для в</w:t>
      </w:r>
      <w:r w:rsidRPr="00C84BA6">
        <w:rPr>
          <w:bCs/>
        </w:rPr>
        <w:t>ыращивания коз и овец (</w:t>
      </w:r>
      <w:r w:rsidR="002B304F" w:rsidRPr="00C84BA6">
        <w:rPr>
          <w:bCs/>
        </w:rPr>
        <w:t>с. Шошка, д. Граддор), КРС</w:t>
      </w:r>
      <w:r w:rsidRPr="00C84BA6">
        <w:rPr>
          <w:bCs/>
        </w:rPr>
        <w:t xml:space="preserve"> мясного и молочного направления, индюков (с. Ыб).</w:t>
      </w:r>
    </w:p>
    <w:p w:rsidR="001357B5" w:rsidRDefault="001357B5" w:rsidP="00C84BA6">
      <w:pPr>
        <w:pStyle w:val="a3"/>
        <w:suppressAutoHyphens/>
        <w:spacing w:after="0"/>
        <w:ind w:firstLine="709"/>
        <w:jc w:val="both"/>
        <w:rPr>
          <w:b/>
          <w:bCs/>
          <w:u w:val="single"/>
        </w:rPr>
      </w:pPr>
    </w:p>
    <w:p w:rsidR="00D34277" w:rsidRPr="00C84BA6" w:rsidRDefault="00B0471E" w:rsidP="00C84BA6">
      <w:pPr>
        <w:pStyle w:val="a3"/>
        <w:suppressAutoHyphens/>
        <w:spacing w:after="0"/>
        <w:ind w:firstLine="709"/>
        <w:jc w:val="both"/>
        <w:rPr>
          <w:b/>
          <w:bCs/>
          <w:u w:val="single"/>
        </w:rPr>
      </w:pPr>
      <w:r w:rsidRPr="00C84BA6">
        <w:rPr>
          <w:b/>
          <w:bCs/>
          <w:u w:val="single"/>
        </w:rPr>
        <w:t>Лесная отрасль</w:t>
      </w:r>
    </w:p>
    <w:p w:rsidR="006F5ED1" w:rsidRPr="00C84BA6" w:rsidRDefault="004B6DDF" w:rsidP="00C84BA6">
      <w:pPr>
        <w:pStyle w:val="a3"/>
        <w:suppressAutoHyphens/>
        <w:spacing w:after="0"/>
        <w:ind w:firstLine="709"/>
        <w:jc w:val="both"/>
        <w:rPr>
          <w:bCs/>
        </w:rPr>
      </w:pPr>
      <w:r w:rsidRPr="00C84BA6">
        <w:rPr>
          <w:bCs/>
        </w:rPr>
        <w:t xml:space="preserve"> Положительную динамику  в производстве имеют и предприятия «</w:t>
      </w:r>
      <w:r w:rsidRPr="00C84BA6">
        <w:rPr>
          <w:b/>
          <w:bCs/>
        </w:rPr>
        <w:t>лесной отрасли»</w:t>
      </w:r>
      <w:r w:rsidRPr="00C84BA6">
        <w:rPr>
          <w:bCs/>
        </w:rPr>
        <w:t>. На 117,4% увеличились объемы лесозаготовок</w:t>
      </w:r>
      <w:r w:rsidR="006747DB" w:rsidRPr="00C84BA6">
        <w:rPr>
          <w:bCs/>
        </w:rPr>
        <w:t xml:space="preserve">. </w:t>
      </w:r>
      <w:r w:rsidRPr="00C84BA6">
        <w:rPr>
          <w:bCs/>
        </w:rPr>
        <w:t>Темпы роста объемов отгруженных товаров данной отрасли в 2019 году в части лесоматериалов необработанных составили 136,0% к уровню прошлого года, в том числе хвойных пород на 147,2%.</w:t>
      </w:r>
    </w:p>
    <w:p w:rsidR="006F5ED1" w:rsidRPr="00C84BA6" w:rsidRDefault="006F5ED1" w:rsidP="00C84BA6">
      <w:pPr>
        <w:pStyle w:val="a3"/>
        <w:suppressAutoHyphens/>
        <w:spacing w:after="0"/>
        <w:ind w:firstLine="709"/>
        <w:jc w:val="both"/>
        <w:rPr>
          <w:bCs/>
        </w:rPr>
      </w:pPr>
      <w:r w:rsidRPr="00C84BA6">
        <w:rPr>
          <w:bCs/>
        </w:rPr>
        <w:t>На территории района работает 30 пилорам, из них две трети пилорам сосредоточены в промышленной зоне с. Выльгорт. Лесопереработчиками определена проблема утилизации отходов лесопереработки. Только пилорамы с. Выльгорт  ежедневно  имеют отходами более 100 куб.м. опилок и горбыля. Необходима организация производства древесных отходов.  Возможно строительства завода по изготовлению брикетов, организации производства щепы для дальнейшей сдачи её на АО «Монди СЛПК». Перед администрацией района стоит задача, оказать содействие в открытии данного производства.</w:t>
      </w:r>
    </w:p>
    <w:p w:rsidR="0073329F" w:rsidRPr="00C84BA6" w:rsidRDefault="0073329F" w:rsidP="00C84BA6">
      <w:pPr>
        <w:pStyle w:val="a3"/>
        <w:suppressAutoHyphens/>
        <w:spacing w:after="0"/>
        <w:ind w:firstLine="709"/>
        <w:jc w:val="both"/>
        <w:rPr>
          <w:b/>
          <w:bCs/>
          <w:u w:val="single"/>
        </w:rPr>
      </w:pPr>
    </w:p>
    <w:p w:rsidR="00B0471E" w:rsidRPr="00C84BA6" w:rsidRDefault="00B0471E" w:rsidP="00C84BA6">
      <w:pPr>
        <w:pStyle w:val="a3"/>
        <w:suppressAutoHyphens/>
        <w:spacing w:after="0"/>
        <w:ind w:firstLine="709"/>
        <w:jc w:val="both"/>
        <w:rPr>
          <w:b/>
          <w:bCs/>
          <w:u w:val="single"/>
        </w:rPr>
      </w:pPr>
      <w:r w:rsidRPr="00C84BA6">
        <w:rPr>
          <w:b/>
          <w:bCs/>
          <w:u w:val="single"/>
        </w:rPr>
        <w:t>Строительство</w:t>
      </w:r>
    </w:p>
    <w:p w:rsidR="00423BB4" w:rsidRPr="00C84BA6" w:rsidRDefault="004B6DDF" w:rsidP="00C84BA6">
      <w:pPr>
        <w:pStyle w:val="a3"/>
        <w:suppressAutoHyphens/>
        <w:spacing w:after="0"/>
        <w:ind w:firstLine="709"/>
        <w:jc w:val="both"/>
        <w:rPr>
          <w:bCs/>
        </w:rPr>
      </w:pPr>
      <w:r w:rsidRPr="00C84BA6">
        <w:rPr>
          <w:bCs/>
        </w:rPr>
        <w:t xml:space="preserve">Объемы </w:t>
      </w:r>
      <w:r w:rsidR="006747DB" w:rsidRPr="00C84BA6">
        <w:rPr>
          <w:bCs/>
        </w:rPr>
        <w:t>работ по отрасли «</w:t>
      </w:r>
      <w:r w:rsidR="006747DB" w:rsidRPr="00C84BA6">
        <w:rPr>
          <w:b/>
          <w:bCs/>
        </w:rPr>
        <w:t>строительство»</w:t>
      </w:r>
      <w:r w:rsidRPr="00C84BA6">
        <w:rPr>
          <w:bCs/>
        </w:rPr>
        <w:t xml:space="preserve"> возросли в 3 раз</w:t>
      </w:r>
      <w:r w:rsidR="006747DB" w:rsidRPr="00C84BA6">
        <w:rPr>
          <w:bCs/>
        </w:rPr>
        <w:t>а и составили 407,2 млн. рублей.  В</w:t>
      </w:r>
      <w:r w:rsidRPr="00C84BA6">
        <w:rPr>
          <w:bCs/>
        </w:rPr>
        <w:t>в</w:t>
      </w:r>
      <w:r w:rsidR="006747DB" w:rsidRPr="00C84BA6">
        <w:rPr>
          <w:bCs/>
        </w:rPr>
        <w:t xml:space="preserve">едено </w:t>
      </w:r>
      <w:r w:rsidR="00423BB4" w:rsidRPr="00C84BA6">
        <w:rPr>
          <w:bCs/>
        </w:rPr>
        <w:t>в действие жилых домов за счет</w:t>
      </w:r>
      <w:r w:rsidR="006747DB" w:rsidRPr="00C84BA6">
        <w:rPr>
          <w:bCs/>
        </w:rPr>
        <w:t xml:space="preserve"> всех источников финансирования</w:t>
      </w:r>
      <w:r w:rsidR="00423BB4" w:rsidRPr="00C84BA6">
        <w:rPr>
          <w:bCs/>
        </w:rPr>
        <w:t xml:space="preserve"> в </w:t>
      </w:r>
      <w:r w:rsidR="006747DB" w:rsidRPr="00C84BA6">
        <w:rPr>
          <w:bCs/>
        </w:rPr>
        <w:t>22138 кв.м. общей площади</w:t>
      </w:r>
      <w:r w:rsidR="00423BB4" w:rsidRPr="00C84BA6">
        <w:rPr>
          <w:bCs/>
        </w:rPr>
        <w:t xml:space="preserve"> жилых помещений</w:t>
      </w:r>
      <w:r w:rsidR="006747DB" w:rsidRPr="00C84BA6">
        <w:rPr>
          <w:bCs/>
        </w:rPr>
        <w:t xml:space="preserve">, в том числе на счет ИЖС – 19569 кв.м. общей площади, что сопоставимо с уровнем 2018 года. </w:t>
      </w:r>
      <w:r w:rsidR="00423BB4" w:rsidRPr="00C84BA6">
        <w:rPr>
          <w:bCs/>
        </w:rPr>
        <w:t xml:space="preserve">Это лучший после МО ГО «Сыктывкар» показатель по республике. </w:t>
      </w:r>
    </w:p>
    <w:p w:rsidR="006747DB" w:rsidRPr="00C84BA6" w:rsidRDefault="006747DB" w:rsidP="00C84BA6">
      <w:pPr>
        <w:pStyle w:val="a3"/>
        <w:suppressAutoHyphens/>
        <w:spacing w:after="0"/>
        <w:ind w:firstLine="709"/>
        <w:jc w:val="both"/>
        <w:rPr>
          <w:bCs/>
        </w:rPr>
      </w:pPr>
      <w:r w:rsidRPr="00C84BA6">
        <w:rPr>
          <w:bCs/>
        </w:rPr>
        <w:t xml:space="preserve">В 2019 году также администрацией района выдано 30 разрешений на строительство объектов и 361 уведомление </w:t>
      </w:r>
      <w:r w:rsidR="006F5ED1" w:rsidRPr="00C84BA6">
        <w:rPr>
          <w:bCs/>
        </w:rPr>
        <w:t xml:space="preserve">о строительстве объекта жилищного </w:t>
      </w:r>
      <w:r w:rsidRPr="00C84BA6">
        <w:rPr>
          <w:bCs/>
        </w:rPr>
        <w:t>строительства, на ввод в эксплуатацию выдано 15 разрешений и  уведомлений на окончание строительства ИЭМ – 160 ед..</w:t>
      </w:r>
    </w:p>
    <w:p w:rsidR="005B3056" w:rsidRPr="00C84BA6" w:rsidRDefault="00423BB4" w:rsidP="00C84BA6">
      <w:pPr>
        <w:pStyle w:val="a3"/>
        <w:suppressAutoHyphens/>
        <w:spacing w:after="0"/>
        <w:ind w:firstLine="709"/>
        <w:jc w:val="both"/>
        <w:rPr>
          <w:bCs/>
        </w:rPr>
      </w:pPr>
      <w:r w:rsidRPr="00C84BA6">
        <w:rPr>
          <w:bCs/>
        </w:rPr>
        <w:t xml:space="preserve">Думаю, что  сегодня </w:t>
      </w:r>
      <w:r w:rsidR="009B7FBE" w:rsidRPr="00C84BA6">
        <w:rPr>
          <w:bCs/>
        </w:rPr>
        <w:t xml:space="preserve">осуществляется </w:t>
      </w:r>
      <w:r w:rsidRPr="00C84BA6">
        <w:rPr>
          <w:bCs/>
        </w:rPr>
        <w:t>ввод в действие  тех домов, которые разрешение на строитель</w:t>
      </w:r>
      <w:r w:rsidR="009063EC" w:rsidRPr="00C84BA6">
        <w:rPr>
          <w:bCs/>
        </w:rPr>
        <w:t>ство получили в течение последн</w:t>
      </w:r>
      <w:r w:rsidR="006C4120" w:rsidRPr="00C84BA6">
        <w:rPr>
          <w:bCs/>
        </w:rPr>
        <w:t>и</w:t>
      </w:r>
      <w:r w:rsidR="009063EC" w:rsidRPr="00C84BA6">
        <w:rPr>
          <w:bCs/>
        </w:rPr>
        <w:t>х</w:t>
      </w:r>
      <w:r w:rsidRPr="00C84BA6">
        <w:rPr>
          <w:bCs/>
        </w:rPr>
        <w:t xml:space="preserve"> 5-10 лет, это позволяет прогнозировать у</w:t>
      </w:r>
      <w:r w:rsidR="009B7FBE" w:rsidRPr="00C84BA6">
        <w:rPr>
          <w:bCs/>
        </w:rPr>
        <w:t xml:space="preserve">величение поступлений в бюджет </w:t>
      </w:r>
      <w:r w:rsidRPr="00C84BA6">
        <w:rPr>
          <w:bCs/>
        </w:rPr>
        <w:t xml:space="preserve"> имущественного налога. </w:t>
      </w:r>
    </w:p>
    <w:p w:rsidR="0073329F" w:rsidRPr="00C84BA6" w:rsidRDefault="0073329F" w:rsidP="00C84BA6">
      <w:pPr>
        <w:pStyle w:val="a3"/>
        <w:suppressAutoHyphens/>
        <w:spacing w:after="0"/>
        <w:ind w:firstLine="709"/>
        <w:jc w:val="both"/>
        <w:rPr>
          <w:b/>
          <w:bCs/>
          <w:u w:val="single"/>
        </w:rPr>
      </w:pPr>
    </w:p>
    <w:p w:rsidR="00B0471E" w:rsidRPr="00C84BA6" w:rsidRDefault="00B0471E" w:rsidP="00C84BA6">
      <w:pPr>
        <w:pStyle w:val="a3"/>
        <w:suppressAutoHyphens/>
        <w:spacing w:after="0"/>
        <w:ind w:firstLine="709"/>
        <w:jc w:val="both"/>
        <w:rPr>
          <w:b/>
          <w:bCs/>
          <w:u w:val="single"/>
        </w:rPr>
      </w:pPr>
      <w:r w:rsidRPr="00C84BA6">
        <w:rPr>
          <w:b/>
          <w:bCs/>
          <w:u w:val="single"/>
        </w:rPr>
        <w:t>Потребительский рынок</w:t>
      </w:r>
    </w:p>
    <w:p w:rsidR="00865C3D" w:rsidRPr="00C84BA6" w:rsidRDefault="00CD4109" w:rsidP="00C84BA6">
      <w:pPr>
        <w:pStyle w:val="a3"/>
        <w:suppressAutoHyphens/>
        <w:spacing w:after="0"/>
        <w:ind w:firstLine="709"/>
        <w:jc w:val="both"/>
        <w:rPr>
          <w:bCs/>
        </w:rPr>
      </w:pPr>
      <w:r w:rsidRPr="00C84BA6">
        <w:rPr>
          <w:bCs/>
        </w:rPr>
        <w:t xml:space="preserve">В </w:t>
      </w:r>
      <w:r w:rsidR="006747DB" w:rsidRPr="00C84BA6">
        <w:rPr>
          <w:bCs/>
        </w:rPr>
        <w:t>«</w:t>
      </w:r>
      <w:r w:rsidR="006747DB" w:rsidRPr="00C84BA6">
        <w:rPr>
          <w:b/>
          <w:bCs/>
        </w:rPr>
        <w:t xml:space="preserve">потребительской сфере» </w:t>
      </w:r>
      <w:r w:rsidRPr="00C84BA6">
        <w:rPr>
          <w:bCs/>
        </w:rPr>
        <w:t xml:space="preserve">района задействовано </w:t>
      </w:r>
      <w:r w:rsidR="006747DB" w:rsidRPr="00C84BA6">
        <w:rPr>
          <w:bCs/>
        </w:rPr>
        <w:t xml:space="preserve">более 230 </w:t>
      </w:r>
      <w:r w:rsidR="00CA78D4" w:rsidRPr="00C84BA6">
        <w:rPr>
          <w:bCs/>
        </w:rPr>
        <w:t xml:space="preserve">хозяйствующих субъектов, это и предприятия розничной торговли, бытового обслуживания и общественного питания, почти </w:t>
      </w:r>
      <w:r w:rsidR="00413CC8" w:rsidRPr="00C84BA6">
        <w:rPr>
          <w:bCs/>
        </w:rPr>
        <w:t>четверть</w:t>
      </w:r>
      <w:r w:rsidR="00CA78D4" w:rsidRPr="00C84BA6">
        <w:rPr>
          <w:bCs/>
        </w:rPr>
        <w:t xml:space="preserve"> всех хозяйствующих субъектов. На территории района </w:t>
      </w:r>
      <w:r w:rsidR="00CA78D4" w:rsidRPr="00C84BA6">
        <w:t>по состоян</w:t>
      </w:r>
      <w:r w:rsidR="00413CC8" w:rsidRPr="00C84BA6">
        <w:t>ию на 1 января 2020</w:t>
      </w:r>
      <w:r w:rsidR="00CA78D4" w:rsidRPr="00C84BA6">
        <w:t xml:space="preserve"> года </w:t>
      </w:r>
      <w:r w:rsidR="00413CC8" w:rsidRPr="00C84BA6">
        <w:t>торговую деятельность осуществляют</w:t>
      </w:r>
      <w:r w:rsidR="00CA78D4" w:rsidRPr="00C84BA6">
        <w:t xml:space="preserve"> 117 </w:t>
      </w:r>
      <w:r w:rsidR="00CA78D4" w:rsidRPr="00C84BA6">
        <w:lastRenderedPageBreak/>
        <w:t>объектов: из них 112 магазинов и 5 киосков, выездная торговля осуществляется в 11 населенных пунктах</w:t>
      </w:r>
      <w:r w:rsidR="00413CC8" w:rsidRPr="00C84BA6">
        <w:t xml:space="preserve">. 2019 году </w:t>
      </w:r>
      <w:r w:rsidR="00413CC8" w:rsidRPr="00C84BA6">
        <w:rPr>
          <w:bCs/>
        </w:rPr>
        <w:t xml:space="preserve"> проведеноболее 17</w:t>
      </w:r>
      <w:r w:rsidR="00CA78D4" w:rsidRPr="00C84BA6">
        <w:rPr>
          <w:bCs/>
        </w:rPr>
        <w:t>0 ярмарок</w:t>
      </w:r>
      <w:r w:rsidR="00413CC8" w:rsidRPr="00C84BA6">
        <w:rPr>
          <w:bCs/>
        </w:rPr>
        <w:t xml:space="preserve">, в основном это ярмарки «выходного дня» в СП «Выльгорт». Норматив минимальной обеспеченности торговыми объектами для Сыктывдинского района составляет 405 кв.м. торговой площади на 1000 человек населения, который по итогам 2019 года  значительно превышает норму на </w:t>
      </w:r>
      <w:r w:rsidR="00865C3D" w:rsidRPr="00C84BA6">
        <w:rPr>
          <w:bCs/>
        </w:rPr>
        <w:t xml:space="preserve">67 кв.м. и составляет по факту 472 кв.м. торговых площадей на 1000 человек населения. </w:t>
      </w:r>
    </w:p>
    <w:p w:rsidR="00413CC8" w:rsidRPr="00C84BA6" w:rsidRDefault="00865C3D" w:rsidP="00C84BA6">
      <w:pPr>
        <w:pStyle w:val="a3"/>
        <w:suppressAutoHyphens/>
        <w:spacing w:after="0"/>
        <w:ind w:firstLine="709"/>
        <w:jc w:val="both"/>
        <w:rPr>
          <w:bCs/>
        </w:rPr>
      </w:pPr>
      <w:r w:rsidRPr="00C84BA6">
        <w:rPr>
          <w:bCs/>
        </w:rPr>
        <w:t>В районе федеральную торговую сеть представляю «Магнит» и «Пятерочка» в 3 населенных пунктах: Выльгорт, Пажга, Зеленец», которым можно отнести почти 50% всего розничного оборота торговли. Однако имеется недостаток торговых площадей в  нескольких населенных пунктах района: Шошка</w:t>
      </w:r>
      <w:r w:rsidR="007C08D3" w:rsidRPr="00C84BA6">
        <w:rPr>
          <w:bCs/>
        </w:rPr>
        <w:t>, Слудка, Ыб, Часово</w:t>
      </w:r>
      <w:r w:rsidRPr="00C84BA6">
        <w:rPr>
          <w:bCs/>
        </w:rPr>
        <w:t xml:space="preserve">. </w:t>
      </w:r>
    </w:p>
    <w:p w:rsidR="00413CC8" w:rsidRPr="00C84BA6" w:rsidRDefault="00413CC8" w:rsidP="00C84BA6">
      <w:pPr>
        <w:pStyle w:val="a3"/>
        <w:suppressAutoHyphens/>
        <w:spacing w:after="0"/>
        <w:ind w:firstLine="709"/>
        <w:jc w:val="both"/>
        <w:rPr>
          <w:bCs/>
        </w:rPr>
      </w:pPr>
      <w:r w:rsidRPr="00C84BA6">
        <w:rPr>
          <w:bCs/>
        </w:rPr>
        <w:t>У</w:t>
      </w:r>
      <w:r w:rsidRPr="00C84BA6">
        <w:t>слуги общественного питания оказывают 14 объектов (7 столовых и 8 ресторанов) имеющих 638 посадочных мест, кроме того 17 столовых имеются в учебных заведениях, организациях, промышленных предприятиях. На территории района имеется 9 гостиниц</w:t>
      </w:r>
      <w:r w:rsidR="007B5092" w:rsidRPr="00C84BA6">
        <w:t xml:space="preserve"> с общим количеством спальных мест 438 ед.</w:t>
      </w:r>
    </w:p>
    <w:p w:rsidR="00865C3D" w:rsidRPr="00C84BA6" w:rsidRDefault="00413CC8" w:rsidP="00C84BA6">
      <w:pPr>
        <w:pStyle w:val="a3"/>
        <w:suppressAutoHyphens/>
        <w:spacing w:after="0"/>
        <w:ind w:firstLine="709"/>
        <w:jc w:val="both"/>
        <w:rPr>
          <w:bCs/>
        </w:rPr>
      </w:pPr>
      <w:r w:rsidRPr="00C84BA6">
        <w:rPr>
          <w:bCs/>
        </w:rPr>
        <w:t>Чрезвычайных ситуаций  в потребительской сфере в 2019 году не вводилось</w:t>
      </w:r>
      <w:r w:rsidR="00865C3D" w:rsidRPr="00C84BA6">
        <w:rPr>
          <w:bCs/>
        </w:rPr>
        <w:t xml:space="preserve">. </w:t>
      </w:r>
    </w:p>
    <w:p w:rsidR="00927C1F" w:rsidRPr="00C84BA6" w:rsidRDefault="00865C3D" w:rsidP="00C84BA6">
      <w:pPr>
        <w:pStyle w:val="a3"/>
        <w:suppressAutoHyphens/>
        <w:spacing w:after="0"/>
        <w:ind w:firstLine="709"/>
        <w:jc w:val="both"/>
        <w:rPr>
          <w:bCs/>
        </w:rPr>
      </w:pPr>
      <w:r w:rsidRPr="00C84BA6">
        <w:rPr>
          <w:bCs/>
        </w:rPr>
        <w:t>Что не скажешь о начале 2020 года. В марте т.г. в связи с угрозой распространения коронавируса и во избежание ажиотажа в торговых объектах, роста цен и дефицита товаров  введен ежедневный режим м</w:t>
      </w:r>
      <w:r w:rsidR="00385D3F" w:rsidRPr="00C84BA6">
        <w:rPr>
          <w:bCs/>
        </w:rPr>
        <w:t>ониторинга потребительских цен.</w:t>
      </w:r>
    </w:p>
    <w:p w:rsidR="0073329F" w:rsidRPr="00C84BA6" w:rsidRDefault="0073329F" w:rsidP="00C84BA6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7889" w:rsidRPr="00C84BA6" w:rsidRDefault="00A17889" w:rsidP="00C84BA6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BA6">
        <w:rPr>
          <w:rFonts w:ascii="Times New Roman" w:hAnsi="Times New Roman" w:cs="Times New Roman"/>
          <w:b/>
          <w:sz w:val="24"/>
          <w:szCs w:val="24"/>
          <w:u w:val="single"/>
        </w:rPr>
        <w:t>Малый бизнес</w:t>
      </w:r>
    </w:p>
    <w:p w:rsidR="006F5ED1" w:rsidRPr="00C84BA6" w:rsidRDefault="006F5ED1" w:rsidP="00C84BA6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C84BA6">
        <w:rPr>
          <w:rFonts w:ascii="Times New Roman" w:hAnsi="Times New Roman" w:cs="Times New Roman"/>
          <w:b/>
          <w:sz w:val="24"/>
          <w:szCs w:val="24"/>
        </w:rPr>
        <w:t>малого бизнеса</w:t>
      </w:r>
      <w:r w:rsidRPr="00C84BA6">
        <w:rPr>
          <w:rFonts w:ascii="Times New Roman" w:hAnsi="Times New Roman" w:cs="Times New Roman"/>
          <w:sz w:val="24"/>
          <w:szCs w:val="24"/>
        </w:rPr>
        <w:t xml:space="preserve"> во многом определяет темпы экономического роста, улучшение социального климата в районе, пополнение местного бюджета, обеспечение населения товарами и услугами. </w:t>
      </w:r>
    </w:p>
    <w:p w:rsidR="006F5ED1" w:rsidRPr="00C84BA6" w:rsidRDefault="006F5ED1" w:rsidP="00C84BA6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По состоянию на 1 января 2020 года малым бизнесов занято 83% всех хозяйствующих субъектов района, это 806 ед., в том числе:</w:t>
      </w:r>
    </w:p>
    <w:p w:rsidR="006F5ED1" w:rsidRPr="00C84BA6" w:rsidRDefault="006F5ED1" w:rsidP="00C84BA6">
      <w:pPr>
        <w:pStyle w:val="2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199 – общества с ограниченной ответственностью;</w:t>
      </w:r>
    </w:p>
    <w:p w:rsidR="006F5ED1" w:rsidRPr="00C84BA6" w:rsidRDefault="00C324FA" w:rsidP="00C84BA6">
      <w:pPr>
        <w:pStyle w:val="2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 xml:space="preserve"> 2 - </w:t>
      </w:r>
      <w:r w:rsidR="006F5ED1" w:rsidRPr="00C84BA6">
        <w:rPr>
          <w:rFonts w:ascii="Times New Roman" w:hAnsi="Times New Roman" w:cs="Times New Roman"/>
          <w:sz w:val="24"/>
          <w:szCs w:val="24"/>
        </w:rPr>
        <w:t>акционерных общества;</w:t>
      </w:r>
    </w:p>
    <w:p w:rsidR="006F5ED1" w:rsidRPr="00C84BA6" w:rsidRDefault="00C324FA" w:rsidP="00C84BA6">
      <w:pPr>
        <w:pStyle w:val="2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 xml:space="preserve"> 4 - </w:t>
      </w:r>
      <w:r w:rsidR="006F5ED1" w:rsidRPr="00C84BA6">
        <w:rPr>
          <w:rFonts w:ascii="Times New Roman" w:hAnsi="Times New Roman" w:cs="Times New Roman"/>
          <w:sz w:val="24"/>
          <w:szCs w:val="24"/>
        </w:rPr>
        <w:t>потребительских кооператива;</w:t>
      </w:r>
    </w:p>
    <w:p w:rsidR="006F5ED1" w:rsidRPr="00C84BA6" w:rsidRDefault="006F5ED1" w:rsidP="00C84BA6">
      <w:pPr>
        <w:pStyle w:val="2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 xml:space="preserve"> 608 </w:t>
      </w:r>
      <w:r w:rsidR="00C324FA" w:rsidRPr="00C84BA6">
        <w:rPr>
          <w:rFonts w:ascii="Times New Roman" w:hAnsi="Times New Roman" w:cs="Times New Roman"/>
          <w:sz w:val="24"/>
          <w:szCs w:val="24"/>
        </w:rPr>
        <w:t xml:space="preserve">- </w:t>
      </w:r>
      <w:r w:rsidRPr="00C84BA6">
        <w:rPr>
          <w:rFonts w:ascii="Times New Roman" w:hAnsi="Times New Roman" w:cs="Times New Roman"/>
          <w:sz w:val="24"/>
          <w:szCs w:val="24"/>
        </w:rPr>
        <w:t>инди</w:t>
      </w:r>
      <w:r w:rsidR="00C324FA" w:rsidRPr="00C84BA6">
        <w:rPr>
          <w:rFonts w:ascii="Times New Roman" w:hAnsi="Times New Roman" w:cs="Times New Roman"/>
          <w:sz w:val="24"/>
          <w:szCs w:val="24"/>
        </w:rPr>
        <w:t>видуальных предпринимателя.</w:t>
      </w:r>
    </w:p>
    <w:p w:rsidR="00C324FA" w:rsidRPr="00C84BA6" w:rsidRDefault="00C324FA" w:rsidP="00C84BA6">
      <w:pPr>
        <w:pStyle w:val="2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 xml:space="preserve">В малом бизнесе занято более </w:t>
      </w:r>
      <w:r w:rsidR="008A10AD" w:rsidRPr="00C84BA6">
        <w:rPr>
          <w:rFonts w:ascii="Times New Roman" w:hAnsi="Times New Roman" w:cs="Times New Roman"/>
          <w:sz w:val="24"/>
          <w:szCs w:val="24"/>
        </w:rPr>
        <w:t>тысячи</w:t>
      </w:r>
      <w:r w:rsidRPr="00C84BA6">
        <w:rPr>
          <w:rFonts w:ascii="Times New Roman" w:hAnsi="Times New Roman" w:cs="Times New Roman"/>
          <w:sz w:val="24"/>
          <w:szCs w:val="24"/>
        </w:rPr>
        <w:t xml:space="preserve"> человек. Доля поступлений налогов от специальных режимов налогообложения, применяемых субъектами малого и среднего бизнеса, в общей сумме поступивших налогов составляет 7,1 %.</w:t>
      </w:r>
    </w:p>
    <w:p w:rsidR="00C324FA" w:rsidRPr="00C84BA6" w:rsidRDefault="00C324FA" w:rsidP="00C84BA6">
      <w:pPr>
        <w:pStyle w:val="2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BA6">
        <w:rPr>
          <w:rFonts w:ascii="Times New Roman" w:hAnsi="Times New Roman" w:cs="Times New Roman"/>
          <w:sz w:val="24"/>
          <w:szCs w:val="24"/>
        </w:rPr>
        <w:t xml:space="preserve">В целях поддержки предпринимательства в районе реализуется муниципальная программа «Развитие экономики» с подпрограммой </w:t>
      </w:r>
      <w:r w:rsidR="00190B8F" w:rsidRPr="00C84BA6">
        <w:rPr>
          <w:rFonts w:ascii="Times New Roman" w:hAnsi="Times New Roman" w:cs="Times New Roman"/>
          <w:sz w:val="24"/>
          <w:szCs w:val="24"/>
        </w:rPr>
        <w:t xml:space="preserve">2 </w:t>
      </w:r>
      <w:r w:rsidRPr="00C84BA6">
        <w:rPr>
          <w:rFonts w:ascii="Times New Roman" w:hAnsi="Times New Roman" w:cs="Times New Roman"/>
          <w:sz w:val="24"/>
          <w:szCs w:val="24"/>
        </w:rPr>
        <w:t xml:space="preserve">«Малое и среднее предпринимательство». В рамках </w:t>
      </w:r>
      <w:r w:rsidR="00190B8F" w:rsidRPr="00C84BA6">
        <w:rPr>
          <w:rFonts w:ascii="Times New Roman" w:hAnsi="Times New Roman" w:cs="Times New Roman"/>
          <w:sz w:val="24"/>
          <w:szCs w:val="24"/>
        </w:rPr>
        <w:t>под</w:t>
      </w:r>
      <w:r w:rsidRPr="00C84BA6">
        <w:rPr>
          <w:rFonts w:ascii="Times New Roman" w:hAnsi="Times New Roman" w:cs="Times New Roman"/>
          <w:sz w:val="24"/>
          <w:szCs w:val="24"/>
        </w:rPr>
        <w:t>программы администрацией района организуются информационные, методические, консультативные мероприятия с бизнес сообществом и гражданами по различным направлениям предпринимательской деятельности, в том числе по мерам государственной поддержки, реализуемой на территории Республики Коми. Проводится работа по популяризации предпринимательства путем публикации в СМИ и в сети Интернет положительных примеров создания бизнеса, организацией различных мероприятий, посвященных Дню предпринимательства и всероссийской неделе предпринимательства.</w:t>
      </w:r>
      <w:r w:rsidRPr="00C84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реализацию мероприятия</w:t>
      </w:r>
      <w:r w:rsidRPr="00C84BA6">
        <w:rPr>
          <w:rFonts w:ascii="Times New Roman" w:hAnsi="Times New Roman" w:cs="Times New Roman"/>
          <w:sz w:val="24"/>
          <w:szCs w:val="24"/>
        </w:rPr>
        <w:t xml:space="preserve"> по формированию позитивного имиджа малого и среднего предпринимательства</w:t>
      </w:r>
      <w:r w:rsidRPr="00C84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2019 году было выделено  64,4  тыс. руб.,  подготовлено и опубликовано 8 статей в газете «Наша жизнь», информация </w:t>
      </w:r>
      <w:r w:rsidR="00190B8F" w:rsidRPr="00C84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предпринимателей </w:t>
      </w:r>
      <w:r w:rsidRPr="00C84BA6">
        <w:rPr>
          <w:rFonts w:ascii="Times New Roman" w:hAnsi="Times New Roman" w:cs="Times New Roman"/>
          <w:sz w:val="24"/>
          <w:szCs w:val="24"/>
          <w:shd w:val="clear" w:color="auto" w:fill="FFFFFF"/>
        </w:rPr>
        <w:t>в ежедневном режиме размещается на вкладке «Малый бизнес Сыктывдинского района» в группе «вКонтакте».</w:t>
      </w:r>
    </w:p>
    <w:p w:rsidR="00C324FA" w:rsidRPr="00C84BA6" w:rsidRDefault="00C324FA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В целях совместной работы в области развития и поддержки субъектов малого </w:t>
      </w:r>
      <w:r w:rsidR="00190B8F" w:rsidRPr="00C84BA6">
        <w:rPr>
          <w:sz w:val="24"/>
          <w:szCs w:val="24"/>
        </w:rPr>
        <w:t xml:space="preserve">и среднего предпринимательства </w:t>
      </w:r>
      <w:r w:rsidRPr="00C84BA6">
        <w:rPr>
          <w:sz w:val="24"/>
          <w:szCs w:val="24"/>
        </w:rPr>
        <w:t xml:space="preserve">между администрацией МР «Сыктывдинский» и автономной некоммерческой организацией Республики Коми «Центр развития предпринимательства», работающей под брендом «Мой бизнес», в июле 2019 года заключено соглашение о сотрудничестве. </w:t>
      </w:r>
    </w:p>
    <w:p w:rsidR="00C324FA" w:rsidRPr="00C84BA6" w:rsidRDefault="00C324FA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lastRenderedPageBreak/>
        <w:t>В рамках соглашения были проведены бесплатные обучающие семинары по следующим направлениям:</w:t>
      </w:r>
    </w:p>
    <w:p w:rsidR="001A0821" w:rsidRPr="00C84BA6" w:rsidRDefault="001A0821" w:rsidP="00221D3D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C84BA6">
        <w:rPr>
          <w:bCs/>
        </w:rPr>
        <w:t>бизнес-тренинг на тему «Генерация бизнес- идей, юридические аспекты и финансовая поддержка» МиС предпринимательства», в котором приняли участие 23 человек;</w:t>
      </w:r>
    </w:p>
    <w:p w:rsidR="001A0821" w:rsidRPr="00C84BA6" w:rsidRDefault="001A0821" w:rsidP="00221D3D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C84BA6">
        <w:rPr>
          <w:bCs/>
        </w:rPr>
        <w:t xml:space="preserve">обучающие семинары по вопросам пенсионного, трудового и налогового законодательства и вопросам ФСС, в </w:t>
      </w:r>
      <w:r w:rsidR="00A7380D" w:rsidRPr="00C84BA6">
        <w:rPr>
          <w:bCs/>
        </w:rPr>
        <w:t>котором приняло участие 72 чел.</w:t>
      </w:r>
    </w:p>
    <w:p w:rsidR="00A7380D" w:rsidRPr="00C84BA6" w:rsidRDefault="00A7380D" w:rsidP="00C84BA6">
      <w:pPr>
        <w:pStyle w:val="a5"/>
        <w:tabs>
          <w:tab w:val="left" w:pos="993"/>
        </w:tabs>
        <w:ind w:left="0" w:firstLine="709"/>
        <w:jc w:val="both"/>
      </w:pPr>
      <w:r w:rsidRPr="00C84BA6">
        <w:rPr>
          <w:bCs/>
        </w:rPr>
        <w:t xml:space="preserve">С целью улучшения финансовой грамотности  в сентябре 2019 года </w:t>
      </w:r>
      <w:r w:rsidR="001A0821" w:rsidRPr="00C84BA6">
        <w:rPr>
          <w:bCs/>
        </w:rPr>
        <w:t>при КРАПТ</w:t>
      </w:r>
      <w:r w:rsidRPr="00C84BA6">
        <w:rPr>
          <w:bCs/>
        </w:rPr>
        <w:t xml:space="preserve"> проведен форум</w:t>
      </w:r>
      <w:r w:rsidR="001A0821" w:rsidRPr="00C84BA6">
        <w:rPr>
          <w:bCs/>
        </w:rPr>
        <w:t>, в котором приняло участие - 165 человек, в том числе СМП - 8 человек</w:t>
      </w:r>
      <w:r w:rsidR="00190B8F" w:rsidRPr="00C84BA6">
        <w:t>;</w:t>
      </w:r>
    </w:p>
    <w:p w:rsidR="00A7380D" w:rsidRPr="00C84BA6" w:rsidRDefault="00A7380D" w:rsidP="00C84BA6">
      <w:pPr>
        <w:pStyle w:val="a5"/>
        <w:tabs>
          <w:tab w:val="left" w:pos="993"/>
        </w:tabs>
        <w:ind w:left="0" w:firstLine="709"/>
        <w:jc w:val="both"/>
        <w:rPr>
          <w:bCs/>
        </w:rPr>
      </w:pPr>
      <w:r w:rsidRPr="00C84BA6">
        <w:t xml:space="preserve">С целью  вовлечения в предпринимательские круги и профориентации молодежи от 14-17 лет  организован </w:t>
      </w:r>
      <w:r w:rsidR="001A0821" w:rsidRPr="00C84BA6">
        <w:rPr>
          <w:bCs/>
        </w:rPr>
        <w:t>съезд лагерей труда и отдыха в Гренаде</w:t>
      </w:r>
      <w:r w:rsidRPr="00C84BA6">
        <w:rPr>
          <w:bCs/>
        </w:rPr>
        <w:t>, котором приняли участие 129 учащихся района.</w:t>
      </w:r>
    </w:p>
    <w:p w:rsidR="00C324FA" w:rsidRPr="00C84BA6" w:rsidRDefault="00C324FA" w:rsidP="00C84BA6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На постоянной основе организована работа Координационного совета по малому предпринимательству, на котором обсуждаются вопросы, важные как для района, так и бизнес - сообщества.</w:t>
      </w:r>
    </w:p>
    <w:p w:rsidR="00C324FA" w:rsidRPr="00C84BA6" w:rsidRDefault="00C324FA" w:rsidP="00C84BA6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 xml:space="preserve">Предпринимателям оказывается практическая помощь по участию в различных конкурсах, выставках и ярмарках. Особое место в поддержке предпринимательства занимают финансовая и имущественная поддержка. В 2019 году реализация мероприятий по финансовой поддержке субъектов малого и среднего предпринимательства была направлена на решение задач национального проекта «Малое и среднее предпринимательство и поддержка индивидуальной предпринимательской инициативы».  </w:t>
      </w:r>
    </w:p>
    <w:p w:rsidR="001A0821" w:rsidRPr="00C84BA6" w:rsidRDefault="00190B8F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Финансовую поддержку</w:t>
      </w:r>
      <w:r w:rsidR="001A0821" w:rsidRPr="00C84BA6">
        <w:rPr>
          <w:sz w:val="24"/>
          <w:szCs w:val="24"/>
        </w:rPr>
        <w:t xml:space="preserve"> в 2019 году получили 3 предпринимателя:</w:t>
      </w:r>
    </w:p>
    <w:p w:rsidR="001A0821" w:rsidRPr="00C84BA6" w:rsidRDefault="00190B8F" w:rsidP="00221D3D">
      <w:pPr>
        <w:pStyle w:val="a5"/>
        <w:numPr>
          <w:ilvl w:val="0"/>
          <w:numId w:val="19"/>
        </w:numPr>
        <w:ind w:left="0" w:firstLine="709"/>
        <w:jc w:val="both"/>
      </w:pPr>
      <w:r w:rsidRPr="00C84BA6">
        <w:t>КФХ Фёдо</w:t>
      </w:r>
      <w:r w:rsidR="001A0821" w:rsidRPr="00C84BA6">
        <w:t xml:space="preserve">ров А.В. </w:t>
      </w:r>
      <w:r w:rsidRPr="00C84BA6">
        <w:t xml:space="preserve"> - 685,3 тыс. рублей субсидии на возмещение  части затрат первоначального взноса </w:t>
      </w:r>
      <w:r w:rsidR="001A0821" w:rsidRPr="00C84BA6">
        <w:t xml:space="preserve">на приобретение </w:t>
      </w:r>
      <w:r w:rsidRPr="00C84BA6">
        <w:t xml:space="preserve">в лизинг </w:t>
      </w:r>
      <w:r w:rsidR="001A0821" w:rsidRPr="00C84BA6">
        <w:t>2 единиц техники для перевозки готовой продукции и кормов для сельскохозяйственного производства (СП «Выльгорт»);</w:t>
      </w:r>
    </w:p>
    <w:p w:rsidR="00190B8F" w:rsidRPr="00C84BA6" w:rsidRDefault="00190B8F" w:rsidP="00221D3D">
      <w:pPr>
        <w:pStyle w:val="a5"/>
        <w:numPr>
          <w:ilvl w:val="0"/>
          <w:numId w:val="19"/>
        </w:numPr>
        <w:ind w:left="0" w:firstLine="709"/>
        <w:jc w:val="both"/>
      </w:pPr>
      <w:r w:rsidRPr="00C84BA6">
        <w:t xml:space="preserve"> ИП Кравчук Р.А. – 1244 тыс. рублей на приобретение техники (трактора) для организации работ  по очистке дорог СП «Мандач»;</w:t>
      </w:r>
    </w:p>
    <w:p w:rsidR="001A0821" w:rsidRPr="00C84BA6" w:rsidRDefault="00190B8F" w:rsidP="00221D3D">
      <w:pPr>
        <w:pStyle w:val="a5"/>
        <w:numPr>
          <w:ilvl w:val="0"/>
          <w:numId w:val="19"/>
        </w:numPr>
        <w:ind w:left="0" w:firstLine="709"/>
        <w:jc w:val="both"/>
      </w:pPr>
      <w:r w:rsidRPr="00C84BA6">
        <w:t>ООО «Теплоком»  - 1244 тыс. рублей на приобретение техники (трактора) для организации работ  по очистке дорог</w:t>
      </w:r>
      <w:r w:rsidR="008A10AD" w:rsidRPr="00C84BA6">
        <w:t xml:space="preserve"> и дворовых подъездов</w:t>
      </w:r>
      <w:r w:rsidRPr="00C84BA6">
        <w:t xml:space="preserve"> СП «Зеленец».</w:t>
      </w:r>
    </w:p>
    <w:p w:rsidR="00A7380D" w:rsidRPr="00C84BA6" w:rsidRDefault="00190B8F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Предпринимателями создано 3 рабочих места, два последних в рамках реализации соглашения о социально-экономическом партнерстве с АО «Монди  Сыктывкарский ЛПК»</w:t>
      </w:r>
      <w:r w:rsidR="00A7380D" w:rsidRPr="00C84BA6">
        <w:rPr>
          <w:sz w:val="24"/>
          <w:szCs w:val="24"/>
        </w:rPr>
        <w:t>.</w:t>
      </w:r>
    </w:p>
    <w:p w:rsidR="00C20128" w:rsidRPr="00C84BA6" w:rsidRDefault="00A7380D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Всего на реализацию </w:t>
      </w:r>
      <w:r w:rsidRPr="00C84BA6">
        <w:rPr>
          <w:b/>
          <w:sz w:val="24"/>
          <w:szCs w:val="24"/>
        </w:rPr>
        <w:t>соглашения о социально-экономическом партнерстве  АО «Монди СЛПК»</w:t>
      </w:r>
      <w:r w:rsidRPr="00C84BA6">
        <w:rPr>
          <w:sz w:val="24"/>
          <w:szCs w:val="24"/>
        </w:rPr>
        <w:t xml:space="preserve"> на 2019 год  выделено 4897,2 тыс. рублей, в том числе на реализацию социальных мероп</w:t>
      </w:r>
      <w:r w:rsidR="00C20128" w:rsidRPr="00C84BA6">
        <w:rPr>
          <w:sz w:val="24"/>
          <w:szCs w:val="24"/>
        </w:rPr>
        <w:t>риятий 1959,2 тыс. рублей (40%  общей суммы)</w:t>
      </w:r>
      <w:r w:rsidR="00127227" w:rsidRPr="00C84BA6">
        <w:rPr>
          <w:sz w:val="24"/>
          <w:szCs w:val="24"/>
        </w:rPr>
        <w:t>, информация о которых будет представлена в итогах социальной сферы,</w:t>
      </w:r>
      <w:r w:rsidR="00C20128" w:rsidRPr="00C84BA6">
        <w:rPr>
          <w:sz w:val="24"/>
          <w:szCs w:val="24"/>
        </w:rPr>
        <w:t>, подведены итоги 10 летнего сотрудничества</w:t>
      </w:r>
      <w:r w:rsidR="00127227" w:rsidRPr="00C84BA6">
        <w:rPr>
          <w:sz w:val="24"/>
          <w:szCs w:val="24"/>
        </w:rPr>
        <w:t xml:space="preserve"> с Монди</w:t>
      </w:r>
      <w:r w:rsidR="00C20128" w:rsidRPr="00C84BA6">
        <w:rPr>
          <w:sz w:val="24"/>
          <w:szCs w:val="24"/>
        </w:rPr>
        <w:t>, подготовлен видеофильм о результатах сотрудничества.</w:t>
      </w:r>
    </w:p>
    <w:p w:rsidR="008A10AD" w:rsidRPr="00C84BA6" w:rsidRDefault="00C20128" w:rsidP="00C84BA6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C84BA6">
        <w:rPr>
          <w:sz w:val="24"/>
          <w:szCs w:val="24"/>
        </w:rPr>
        <w:t>Впервые в 2019 году заключено соглашение о социально-экономическом партнерстве с ООО «</w:t>
      </w:r>
      <w:r w:rsidR="00127227" w:rsidRPr="00C84BA6">
        <w:rPr>
          <w:sz w:val="24"/>
          <w:szCs w:val="24"/>
        </w:rPr>
        <w:t>Луза</w:t>
      </w:r>
      <w:r w:rsidRPr="00C84BA6">
        <w:rPr>
          <w:sz w:val="24"/>
          <w:szCs w:val="24"/>
        </w:rPr>
        <w:t xml:space="preserve">лес», </w:t>
      </w:r>
      <w:r w:rsidR="00127227" w:rsidRPr="00C84BA6">
        <w:rPr>
          <w:sz w:val="24"/>
          <w:szCs w:val="24"/>
        </w:rPr>
        <w:t>которое базируется на производственной площадке бывшего «Сыктывкарского промкомбината</w:t>
      </w:r>
      <w:r w:rsidR="008A10AD" w:rsidRPr="00C84BA6">
        <w:rPr>
          <w:sz w:val="24"/>
          <w:szCs w:val="24"/>
        </w:rPr>
        <w:t>»</w:t>
      </w:r>
      <w:r w:rsidR="00127227" w:rsidRPr="00C84BA6">
        <w:rPr>
          <w:sz w:val="24"/>
          <w:szCs w:val="24"/>
        </w:rPr>
        <w:t xml:space="preserve">. Предприятие </w:t>
      </w:r>
      <w:r w:rsidR="008A10AD" w:rsidRPr="00C84BA6">
        <w:rPr>
          <w:sz w:val="24"/>
          <w:szCs w:val="24"/>
        </w:rPr>
        <w:t xml:space="preserve">осуществляет </w:t>
      </w:r>
      <w:r w:rsidR="00127227" w:rsidRPr="00C84BA6">
        <w:rPr>
          <w:color w:val="000000"/>
          <w:sz w:val="24"/>
          <w:szCs w:val="24"/>
          <w:shd w:val="clear" w:color="auto" w:fill="FFFFFF"/>
        </w:rPr>
        <w:t>выпуск высококачественных пиломатериалов, оцилиндрованных бревен, клееных деревянных конструкций, различных   погонажных  изделий  для строительной индустрии</w:t>
      </w:r>
      <w:r w:rsidR="008A10AD" w:rsidRPr="00C84BA6">
        <w:rPr>
          <w:color w:val="000000"/>
          <w:sz w:val="24"/>
          <w:szCs w:val="24"/>
          <w:shd w:val="clear" w:color="auto" w:fill="FFFFFF"/>
        </w:rPr>
        <w:t>, а также производство  пеллетов. В 2019 году  ООО «Лузалес» оказана спонсорская поддержка мероприятий района в размере 600,0 тыс. рублей, в 2020 году данное сотрудничество продолжится. Предусмотрена финансовая поддержка на завершение строительства «Часовская школа-сад».</w:t>
      </w:r>
    </w:p>
    <w:p w:rsidR="00C324FA" w:rsidRPr="00C84BA6" w:rsidRDefault="008A10AD" w:rsidP="00C84BA6">
      <w:pPr>
        <w:ind w:firstLine="709"/>
        <w:jc w:val="both"/>
        <w:rPr>
          <w:sz w:val="24"/>
          <w:szCs w:val="24"/>
        </w:rPr>
      </w:pPr>
      <w:r w:rsidRPr="00C84BA6">
        <w:rPr>
          <w:color w:val="000000"/>
          <w:sz w:val="24"/>
          <w:szCs w:val="24"/>
          <w:shd w:val="clear" w:color="auto" w:fill="FFFFFF"/>
        </w:rPr>
        <w:t xml:space="preserve">В сфере малого и среднего  предпринимательства остаются проблемы, связанные с недостаточностью собственных средств на развитие бизнеса, высокими ставки налогообложения, </w:t>
      </w:r>
      <w:r w:rsidR="00C324FA" w:rsidRPr="00C84BA6">
        <w:rPr>
          <w:sz w:val="24"/>
          <w:szCs w:val="24"/>
        </w:rPr>
        <w:t xml:space="preserve"> дефицит</w:t>
      </w:r>
      <w:r w:rsidRPr="00C84BA6">
        <w:rPr>
          <w:sz w:val="24"/>
          <w:szCs w:val="24"/>
        </w:rPr>
        <w:t xml:space="preserve">ом </w:t>
      </w:r>
      <w:r w:rsidR="00C324FA" w:rsidRPr="00C84BA6">
        <w:rPr>
          <w:sz w:val="24"/>
          <w:szCs w:val="24"/>
        </w:rPr>
        <w:t xml:space="preserve"> квалифицированных кадров на местном рынке труда.</w:t>
      </w:r>
    </w:p>
    <w:p w:rsidR="00C324FA" w:rsidRPr="00C84BA6" w:rsidRDefault="00C324FA" w:rsidP="00C84BA6">
      <w:pPr>
        <w:ind w:firstLine="709"/>
        <w:jc w:val="both"/>
        <w:rPr>
          <w:sz w:val="24"/>
          <w:szCs w:val="24"/>
        </w:rPr>
      </w:pPr>
      <w:r w:rsidRPr="00C84BA6">
        <w:rPr>
          <w:i/>
          <w:sz w:val="24"/>
          <w:szCs w:val="24"/>
          <w:u w:val="single"/>
        </w:rPr>
        <w:lastRenderedPageBreak/>
        <w:t xml:space="preserve">Задача на 2020 год: </w:t>
      </w:r>
      <w:r w:rsidRPr="00C84BA6">
        <w:rPr>
          <w:sz w:val="24"/>
          <w:szCs w:val="24"/>
        </w:rPr>
        <w:t xml:space="preserve"> В полном объеме использовать все имеющиеся на местном и республиканском уровне механизмы для поддержки и развития малого и среднего предпринимательства </w:t>
      </w:r>
    </w:p>
    <w:p w:rsidR="0073329F" w:rsidRPr="00C84BA6" w:rsidRDefault="0073329F" w:rsidP="00C84BA6">
      <w:pPr>
        <w:ind w:firstLine="709"/>
        <w:jc w:val="both"/>
        <w:rPr>
          <w:b/>
          <w:sz w:val="24"/>
          <w:szCs w:val="24"/>
          <w:u w:val="single"/>
        </w:rPr>
      </w:pPr>
    </w:p>
    <w:p w:rsidR="00A17889" w:rsidRPr="00C84BA6" w:rsidRDefault="00A17889" w:rsidP="00C84BA6">
      <w:pPr>
        <w:ind w:firstLine="709"/>
        <w:jc w:val="both"/>
        <w:rPr>
          <w:b/>
          <w:sz w:val="24"/>
          <w:szCs w:val="24"/>
          <w:u w:val="single"/>
        </w:rPr>
      </w:pPr>
      <w:r w:rsidRPr="00C84BA6">
        <w:rPr>
          <w:b/>
          <w:sz w:val="24"/>
          <w:szCs w:val="24"/>
          <w:u w:val="single"/>
        </w:rPr>
        <w:t>Кадровая потребность</w:t>
      </w:r>
    </w:p>
    <w:p w:rsidR="00DD59D9" w:rsidRPr="00C84BA6" w:rsidRDefault="00DD59D9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В 2019</w:t>
      </w:r>
      <w:r w:rsidR="00C06D5E" w:rsidRPr="00C84BA6">
        <w:rPr>
          <w:sz w:val="24"/>
          <w:szCs w:val="24"/>
        </w:rPr>
        <w:t xml:space="preserve"> году в рамках исполнения распоряжения Правительства Республики Коми от 1 марта 2017 года № 114-р администрацией МО МР «Сыктывдинский» была проделана работа по формированию </w:t>
      </w:r>
      <w:r w:rsidR="00C06D5E" w:rsidRPr="00C84BA6">
        <w:rPr>
          <w:b/>
          <w:sz w:val="24"/>
          <w:szCs w:val="24"/>
        </w:rPr>
        <w:t>прогноза кадровой потребности</w:t>
      </w:r>
      <w:r w:rsidR="00C06D5E" w:rsidRPr="00C84BA6">
        <w:rPr>
          <w:sz w:val="24"/>
          <w:szCs w:val="24"/>
        </w:rPr>
        <w:t xml:space="preserve"> отраслей экономики Сыктывдинского района</w:t>
      </w:r>
      <w:r w:rsidRPr="00C84BA6">
        <w:rPr>
          <w:sz w:val="24"/>
          <w:szCs w:val="24"/>
        </w:rPr>
        <w:t xml:space="preserve"> на </w:t>
      </w:r>
      <w:r w:rsidRPr="00C84BA6">
        <w:rPr>
          <w:b/>
          <w:sz w:val="24"/>
          <w:szCs w:val="24"/>
        </w:rPr>
        <w:t>период 2020-2026 годов</w:t>
      </w:r>
      <w:r w:rsidRPr="00C84BA6">
        <w:rPr>
          <w:sz w:val="24"/>
          <w:szCs w:val="24"/>
        </w:rPr>
        <w:t>.</w:t>
      </w:r>
    </w:p>
    <w:p w:rsidR="00DD59D9" w:rsidRPr="00C84BA6" w:rsidRDefault="00DD59D9" w:rsidP="00C84BA6">
      <w:pPr>
        <w:ind w:firstLine="709"/>
        <w:rPr>
          <w:sz w:val="24"/>
          <w:szCs w:val="24"/>
        </w:rPr>
      </w:pPr>
      <w:r w:rsidRPr="00C84BA6">
        <w:rPr>
          <w:sz w:val="24"/>
          <w:szCs w:val="24"/>
        </w:rPr>
        <w:t>Из 184 организаций, осуществляющих деятельность на территории МО МР «Сыктывдинский»:</w:t>
      </w:r>
    </w:p>
    <w:p w:rsidR="00DD59D9" w:rsidRPr="00C84BA6" w:rsidRDefault="00DD59D9" w:rsidP="00221D3D">
      <w:pPr>
        <w:pStyle w:val="a5"/>
        <w:numPr>
          <w:ilvl w:val="0"/>
          <w:numId w:val="20"/>
        </w:numPr>
        <w:ind w:left="0"/>
      </w:pPr>
      <w:r w:rsidRPr="00C84BA6">
        <w:t>выявлена кадровая потребность у 34 организаций;</w:t>
      </w:r>
    </w:p>
    <w:p w:rsidR="00DD59D9" w:rsidRPr="00C84BA6" w:rsidRDefault="00DD59D9" w:rsidP="00221D3D">
      <w:pPr>
        <w:pStyle w:val="a5"/>
        <w:numPr>
          <w:ilvl w:val="0"/>
          <w:numId w:val="20"/>
        </w:numPr>
        <w:ind w:left="0"/>
      </w:pPr>
      <w:r w:rsidRPr="00C84BA6">
        <w:t>отсутствует кадровая потребность у 122 организаций;</w:t>
      </w:r>
    </w:p>
    <w:p w:rsidR="00DD59D9" w:rsidRPr="00C84BA6" w:rsidRDefault="00DD59D9" w:rsidP="00221D3D">
      <w:pPr>
        <w:pStyle w:val="a5"/>
        <w:numPr>
          <w:ilvl w:val="0"/>
          <w:numId w:val="20"/>
        </w:numPr>
        <w:ind w:left="0"/>
      </w:pPr>
      <w:r w:rsidRPr="00C84BA6">
        <w:t>организации, находящиеся в процессе ликвидации, реорганизации или не осуществляющие деятельность – 25 организаций;</w:t>
      </w:r>
    </w:p>
    <w:p w:rsidR="00DD59D9" w:rsidRPr="00C84BA6" w:rsidRDefault="00DD59D9" w:rsidP="00221D3D">
      <w:pPr>
        <w:pStyle w:val="a5"/>
        <w:numPr>
          <w:ilvl w:val="0"/>
          <w:numId w:val="20"/>
        </w:numPr>
        <w:ind w:left="0"/>
      </w:pPr>
      <w:r w:rsidRPr="00C84BA6">
        <w:t xml:space="preserve">от 3 организаций ответа не поступило. </w:t>
      </w:r>
    </w:p>
    <w:p w:rsidR="00DD59D9" w:rsidRPr="00C84BA6" w:rsidRDefault="00DD59D9" w:rsidP="00C84BA6">
      <w:pPr>
        <w:ind w:firstLine="709"/>
        <w:rPr>
          <w:sz w:val="24"/>
          <w:szCs w:val="24"/>
        </w:rPr>
      </w:pPr>
      <w:r w:rsidRPr="00C84BA6">
        <w:rPr>
          <w:sz w:val="24"/>
          <w:szCs w:val="24"/>
        </w:rPr>
        <w:t>Впервые в 2019 году в список опрашиваемых вошли администрации 13 сельских поселений района.</w:t>
      </w:r>
    </w:p>
    <w:p w:rsidR="00DD59D9" w:rsidRPr="00C84BA6" w:rsidRDefault="00C06D5E" w:rsidP="00C84BA6">
      <w:pPr>
        <w:jc w:val="both"/>
        <w:rPr>
          <w:sz w:val="24"/>
          <w:szCs w:val="24"/>
        </w:rPr>
      </w:pPr>
      <w:r w:rsidRPr="00C84BA6">
        <w:rPr>
          <w:sz w:val="24"/>
          <w:szCs w:val="24"/>
        </w:rPr>
        <w:tab/>
        <w:t xml:space="preserve">Ввод данных по кадровой потребности осуществлялся в ГАС «Управление» в разделе «Кадровая потребность». </w:t>
      </w:r>
      <w:r w:rsidR="006941BB" w:rsidRPr="00C84BA6">
        <w:rPr>
          <w:sz w:val="24"/>
          <w:szCs w:val="24"/>
        </w:rPr>
        <w:t>В результате опроса наиболее востребованными профессиями для предприятий Сыктывдина стали</w:t>
      </w:r>
      <w:r w:rsidR="00DD59D9" w:rsidRPr="00C84BA6">
        <w:rPr>
          <w:sz w:val="24"/>
          <w:szCs w:val="24"/>
        </w:rPr>
        <w:t xml:space="preserve">:юрист, бухгалтер, финансист, экономист, архитектор, специалист по дорожной деятельности, слесарь по ремонту авто, лесовод, столяр, менеджер социально-культурной деятельности, библиотекарь, педагог, водитель школьного автобуса, воспитатель, режиссер, хормейстер. </w:t>
      </w:r>
    </w:p>
    <w:p w:rsidR="0073329F" w:rsidRPr="00C84BA6" w:rsidRDefault="0073329F" w:rsidP="00C84BA6">
      <w:pPr>
        <w:tabs>
          <w:tab w:val="left" w:pos="0"/>
        </w:tabs>
        <w:ind w:firstLine="709"/>
        <w:jc w:val="both"/>
        <w:rPr>
          <w:b/>
          <w:sz w:val="24"/>
          <w:szCs w:val="24"/>
          <w:u w:val="single"/>
        </w:rPr>
      </w:pPr>
    </w:p>
    <w:p w:rsidR="00A17889" w:rsidRPr="00C84BA6" w:rsidRDefault="00A17889" w:rsidP="00C84BA6">
      <w:pPr>
        <w:tabs>
          <w:tab w:val="left" w:pos="0"/>
        </w:tabs>
        <w:ind w:firstLine="709"/>
        <w:jc w:val="both"/>
        <w:rPr>
          <w:b/>
          <w:sz w:val="24"/>
          <w:szCs w:val="24"/>
          <w:u w:val="single"/>
        </w:rPr>
      </w:pPr>
      <w:r w:rsidRPr="00C84BA6">
        <w:rPr>
          <w:b/>
          <w:sz w:val="24"/>
          <w:szCs w:val="24"/>
          <w:u w:val="single"/>
        </w:rPr>
        <w:t>Неформальная занятость и безработица</w:t>
      </w:r>
    </w:p>
    <w:p w:rsidR="00DD59D9" w:rsidRPr="00C84BA6" w:rsidRDefault="00DD59D9" w:rsidP="00C84BA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В отчетном году администрацией района  плановый показатель по выявлению </w:t>
      </w:r>
      <w:r w:rsidRPr="00C84BA6">
        <w:rPr>
          <w:b/>
          <w:sz w:val="24"/>
          <w:szCs w:val="24"/>
        </w:rPr>
        <w:t>неформальной занятости</w:t>
      </w:r>
      <w:r w:rsidR="007B5092" w:rsidRPr="00C84BA6">
        <w:rPr>
          <w:sz w:val="24"/>
          <w:szCs w:val="24"/>
        </w:rPr>
        <w:t>(</w:t>
      </w:r>
      <w:r w:rsidR="00F84370" w:rsidRPr="00C84BA6">
        <w:rPr>
          <w:sz w:val="24"/>
          <w:szCs w:val="24"/>
        </w:rPr>
        <w:t xml:space="preserve">план 200 чел.) </w:t>
      </w:r>
      <w:r w:rsidR="007B5092" w:rsidRPr="00C84BA6">
        <w:rPr>
          <w:sz w:val="24"/>
          <w:szCs w:val="24"/>
        </w:rPr>
        <w:t>выполнен</w:t>
      </w:r>
      <w:r w:rsidRPr="00C84BA6">
        <w:rPr>
          <w:sz w:val="24"/>
          <w:szCs w:val="24"/>
        </w:rPr>
        <w:t xml:space="preserve"> на</w:t>
      </w:r>
      <w:r w:rsidR="00F84370" w:rsidRPr="00C84BA6">
        <w:rPr>
          <w:sz w:val="24"/>
          <w:szCs w:val="24"/>
        </w:rPr>
        <w:t xml:space="preserve"> 94,5</w:t>
      </w:r>
      <w:r w:rsidRPr="00C84BA6">
        <w:rPr>
          <w:sz w:val="24"/>
          <w:szCs w:val="24"/>
        </w:rPr>
        <w:t>%</w:t>
      </w:r>
      <w:r w:rsidR="00F84370" w:rsidRPr="00C84BA6">
        <w:rPr>
          <w:sz w:val="24"/>
          <w:szCs w:val="24"/>
        </w:rPr>
        <w:t xml:space="preserve"> (факт 189 чел.)</w:t>
      </w:r>
    </w:p>
    <w:p w:rsidR="00C117D2" w:rsidRPr="00C84BA6" w:rsidRDefault="0093143A" w:rsidP="00C84BA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В отчетном году</w:t>
      </w:r>
      <w:r w:rsidR="00281C0C" w:rsidRPr="00C84BA6">
        <w:rPr>
          <w:sz w:val="24"/>
          <w:szCs w:val="24"/>
        </w:rPr>
        <w:t xml:space="preserve"> удал</w:t>
      </w:r>
      <w:r w:rsidR="00F84370" w:rsidRPr="00C84BA6">
        <w:rPr>
          <w:sz w:val="24"/>
          <w:szCs w:val="24"/>
        </w:rPr>
        <w:t>ось официально трудоустроить 92</w:t>
      </w:r>
      <w:r w:rsidR="00281C0C" w:rsidRPr="00C84BA6">
        <w:rPr>
          <w:sz w:val="24"/>
          <w:szCs w:val="24"/>
        </w:rPr>
        <w:t xml:space="preserve"> граждан</w:t>
      </w:r>
      <w:r w:rsidR="007B5092" w:rsidRPr="00C84BA6">
        <w:rPr>
          <w:sz w:val="24"/>
          <w:szCs w:val="24"/>
        </w:rPr>
        <w:t>ина и зарегистрировать 97</w:t>
      </w:r>
      <w:r w:rsidR="00281C0C" w:rsidRPr="00C84BA6">
        <w:rPr>
          <w:sz w:val="24"/>
          <w:szCs w:val="24"/>
        </w:rPr>
        <w:t xml:space="preserve"> индивидуальных предпринимателей</w:t>
      </w:r>
      <w:r w:rsidR="00E1725E" w:rsidRPr="00C84BA6">
        <w:rPr>
          <w:sz w:val="24"/>
          <w:szCs w:val="24"/>
        </w:rPr>
        <w:t xml:space="preserve">, </w:t>
      </w:r>
      <w:r w:rsidR="00B518FC" w:rsidRPr="00C84BA6">
        <w:rPr>
          <w:sz w:val="24"/>
          <w:szCs w:val="24"/>
        </w:rPr>
        <w:t>что</w:t>
      </w:r>
      <w:r w:rsidR="00E1725E" w:rsidRPr="00C84BA6">
        <w:rPr>
          <w:sz w:val="24"/>
          <w:szCs w:val="24"/>
        </w:rPr>
        <w:t xml:space="preserve"> увелич</w:t>
      </w:r>
      <w:r w:rsidR="007B5092" w:rsidRPr="00C84BA6">
        <w:rPr>
          <w:sz w:val="24"/>
          <w:szCs w:val="24"/>
        </w:rPr>
        <w:t>ило</w:t>
      </w:r>
      <w:r w:rsidR="00E1725E" w:rsidRPr="00C84BA6">
        <w:rPr>
          <w:sz w:val="24"/>
          <w:szCs w:val="24"/>
        </w:rPr>
        <w:t xml:space="preserve"> поступления НДФЛ в бюджет района. </w:t>
      </w:r>
      <w:r w:rsidR="00DD59D9" w:rsidRPr="00C84BA6">
        <w:rPr>
          <w:sz w:val="24"/>
          <w:szCs w:val="24"/>
        </w:rPr>
        <w:t>В 2020</w:t>
      </w:r>
      <w:r w:rsidR="00C117D2" w:rsidRPr="00C84BA6">
        <w:rPr>
          <w:sz w:val="24"/>
          <w:szCs w:val="24"/>
        </w:rPr>
        <w:t xml:space="preserve"> году работа </w:t>
      </w:r>
      <w:r w:rsidRPr="00C84BA6">
        <w:rPr>
          <w:sz w:val="24"/>
          <w:szCs w:val="24"/>
        </w:rPr>
        <w:t xml:space="preserve">по выявлению неформальной занятости </w:t>
      </w:r>
      <w:r w:rsidR="00C117D2" w:rsidRPr="00C84BA6">
        <w:rPr>
          <w:sz w:val="24"/>
          <w:szCs w:val="24"/>
        </w:rPr>
        <w:t>будет продолжена.</w:t>
      </w:r>
    </w:p>
    <w:p w:rsidR="00927C1F" w:rsidRPr="00C84BA6" w:rsidRDefault="0093143A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Наряду с неформальной занятостью на территории района существует </w:t>
      </w:r>
      <w:r w:rsidR="00E1725E" w:rsidRPr="00C84BA6">
        <w:rPr>
          <w:sz w:val="24"/>
          <w:szCs w:val="24"/>
        </w:rPr>
        <w:t>и официальная</w:t>
      </w:r>
      <w:r w:rsidRPr="00C84BA6">
        <w:rPr>
          <w:b/>
          <w:sz w:val="24"/>
          <w:szCs w:val="24"/>
        </w:rPr>
        <w:t>безработица.</w:t>
      </w:r>
    </w:p>
    <w:p w:rsidR="00A83CB1" w:rsidRPr="00C84BA6" w:rsidRDefault="00DD59D9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По состоянию на 1 января 2020</w:t>
      </w:r>
      <w:r w:rsidR="0093143A" w:rsidRPr="00C84BA6">
        <w:rPr>
          <w:sz w:val="24"/>
          <w:szCs w:val="24"/>
        </w:rPr>
        <w:t xml:space="preserve"> года численность незанятых граждан, состоящих на регистрационном учете в ГУ РК «ЦЗН Сыктывдинского района» составила </w:t>
      </w:r>
      <w:r w:rsidR="00D25FD4" w:rsidRPr="00C84BA6">
        <w:rPr>
          <w:sz w:val="24"/>
          <w:szCs w:val="24"/>
        </w:rPr>
        <w:t>409 человек</w:t>
      </w:r>
      <w:r w:rsidR="007B5092" w:rsidRPr="00C84BA6">
        <w:rPr>
          <w:sz w:val="24"/>
          <w:szCs w:val="24"/>
        </w:rPr>
        <w:t>. Это</w:t>
      </w:r>
      <w:r w:rsidR="00D25FD4" w:rsidRPr="00C84BA6">
        <w:rPr>
          <w:sz w:val="24"/>
          <w:szCs w:val="24"/>
        </w:rPr>
        <w:t xml:space="preserve"> на 10 человек больше</w:t>
      </w:r>
      <w:r w:rsidR="007B5092" w:rsidRPr="00C84BA6">
        <w:rPr>
          <w:sz w:val="24"/>
          <w:szCs w:val="24"/>
        </w:rPr>
        <w:t>,</w:t>
      </w:r>
      <w:r w:rsidR="00D25FD4" w:rsidRPr="00C84BA6">
        <w:rPr>
          <w:sz w:val="24"/>
          <w:szCs w:val="24"/>
        </w:rPr>
        <w:t xml:space="preserve"> чем год назад,</w:t>
      </w:r>
      <w:r w:rsidR="0093143A" w:rsidRPr="00C84BA6">
        <w:rPr>
          <w:sz w:val="24"/>
          <w:szCs w:val="24"/>
        </w:rPr>
        <w:t xml:space="preserve"> из них безработных граждан – </w:t>
      </w:r>
      <w:r w:rsidR="00D25FD4" w:rsidRPr="00C84BA6">
        <w:rPr>
          <w:sz w:val="24"/>
          <w:szCs w:val="24"/>
        </w:rPr>
        <w:t>266 человек (+15 чел. к уровню 01.01.2019г.)</w:t>
      </w:r>
    </w:p>
    <w:p w:rsidR="0093143A" w:rsidRPr="00C84BA6" w:rsidRDefault="0093143A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Уровень зареги</w:t>
      </w:r>
      <w:r w:rsidR="00D25FD4" w:rsidRPr="00C84BA6">
        <w:rPr>
          <w:sz w:val="24"/>
          <w:szCs w:val="24"/>
        </w:rPr>
        <w:t>стрированной безработицы за 2019</w:t>
      </w:r>
      <w:r w:rsidRPr="00C84BA6">
        <w:rPr>
          <w:sz w:val="24"/>
          <w:szCs w:val="24"/>
        </w:rPr>
        <w:t xml:space="preserve"> год составил  2,2</w:t>
      </w:r>
      <w:r w:rsidR="00D25FD4" w:rsidRPr="00C84BA6">
        <w:rPr>
          <w:sz w:val="24"/>
          <w:szCs w:val="24"/>
        </w:rPr>
        <w:t>%.</w:t>
      </w:r>
      <w:r w:rsidRPr="00C84BA6">
        <w:rPr>
          <w:sz w:val="24"/>
          <w:szCs w:val="24"/>
        </w:rPr>
        <w:t xml:space="preserve"> Самый большой уровень безработицы сохраняется в сельских поселениях: Озел, Слудка, Яснэг и Ыб.</w:t>
      </w:r>
    </w:p>
    <w:p w:rsidR="0093143A" w:rsidRPr="00C84BA6" w:rsidRDefault="00D25FD4" w:rsidP="00C84BA6">
      <w:pPr>
        <w:tabs>
          <w:tab w:val="center" w:pos="4153"/>
          <w:tab w:val="right" w:pos="8306"/>
        </w:tabs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На 1 января 2020</w:t>
      </w:r>
      <w:r w:rsidR="0093143A" w:rsidRPr="00C84BA6">
        <w:rPr>
          <w:sz w:val="24"/>
          <w:szCs w:val="24"/>
        </w:rPr>
        <w:t xml:space="preserve"> года потребность организаций в работниках </w:t>
      </w:r>
      <w:r w:rsidRPr="00C84BA6">
        <w:rPr>
          <w:sz w:val="24"/>
          <w:szCs w:val="24"/>
        </w:rPr>
        <w:t>(наличие вакансий) составила 205</w:t>
      </w:r>
      <w:r w:rsidR="0093143A" w:rsidRPr="00C84BA6">
        <w:rPr>
          <w:sz w:val="24"/>
          <w:szCs w:val="24"/>
        </w:rPr>
        <w:t xml:space="preserve"> человек</w:t>
      </w:r>
      <w:r w:rsidRPr="00C84BA6">
        <w:rPr>
          <w:sz w:val="24"/>
          <w:szCs w:val="24"/>
        </w:rPr>
        <w:t>, в том числе по рабочим специальностям 110 чел</w:t>
      </w:r>
      <w:r w:rsidR="0093143A" w:rsidRPr="00C84BA6">
        <w:rPr>
          <w:sz w:val="24"/>
          <w:szCs w:val="24"/>
        </w:rPr>
        <w:t>, нагрузка</w:t>
      </w:r>
      <w:r w:rsidRPr="00C84BA6">
        <w:rPr>
          <w:sz w:val="24"/>
          <w:szCs w:val="24"/>
        </w:rPr>
        <w:t xml:space="preserve"> незанятого населения на </w:t>
      </w:r>
      <w:r w:rsidR="0093143A" w:rsidRPr="00C84BA6">
        <w:rPr>
          <w:sz w:val="24"/>
          <w:szCs w:val="24"/>
        </w:rPr>
        <w:t xml:space="preserve"> о</w:t>
      </w:r>
      <w:r w:rsidRPr="00C84BA6">
        <w:rPr>
          <w:sz w:val="24"/>
          <w:szCs w:val="24"/>
        </w:rPr>
        <w:t>дну вакансию впервые составила 2 ед.</w:t>
      </w:r>
    </w:p>
    <w:p w:rsidR="0093143A" w:rsidRPr="00C84BA6" w:rsidRDefault="0093143A" w:rsidP="00C84BA6">
      <w:pPr>
        <w:tabs>
          <w:tab w:val="left" w:pos="0"/>
          <w:tab w:val="left" w:pos="426"/>
        </w:tabs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В рамках «Самозанятости» финансовая поддержка оказана  8 безработным гражданам, зарегистрировавших далее свою предпринимательскую деятельность</w:t>
      </w:r>
      <w:r w:rsidR="002F2441" w:rsidRPr="00C84BA6">
        <w:rPr>
          <w:sz w:val="24"/>
          <w:szCs w:val="24"/>
        </w:rPr>
        <w:t>, сотрудники администрации района принимают участие в комиссии по обсуждению предлагаемых безработными проектов своей будущей предпринимательской  деятельности</w:t>
      </w:r>
      <w:r w:rsidRPr="00C84BA6">
        <w:rPr>
          <w:sz w:val="24"/>
          <w:szCs w:val="24"/>
        </w:rPr>
        <w:t>.</w:t>
      </w:r>
    </w:p>
    <w:p w:rsidR="0093143A" w:rsidRPr="00C84BA6" w:rsidRDefault="002F2441" w:rsidP="00C84BA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В 20</w:t>
      </w:r>
      <w:r w:rsidR="00D25FD4" w:rsidRPr="00C84BA6">
        <w:rPr>
          <w:sz w:val="24"/>
          <w:szCs w:val="24"/>
        </w:rPr>
        <w:t>19</w:t>
      </w:r>
      <w:r w:rsidR="007B5092" w:rsidRPr="00C84BA6">
        <w:rPr>
          <w:sz w:val="24"/>
          <w:szCs w:val="24"/>
        </w:rPr>
        <w:t>году проведено 6</w:t>
      </w:r>
      <w:r w:rsidR="0093143A" w:rsidRPr="00C84BA6">
        <w:rPr>
          <w:sz w:val="24"/>
          <w:szCs w:val="24"/>
        </w:rPr>
        <w:t xml:space="preserve"> ярмарок вакансий.</w:t>
      </w:r>
    </w:p>
    <w:p w:rsidR="005626C1" w:rsidRPr="00C84BA6" w:rsidRDefault="00A83CB1" w:rsidP="00C84BA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Решение администрацией района вопросов занятости населения осуществляется в рамках муниципальной программы</w:t>
      </w:r>
      <w:r w:rsidR="005626C1" w:rsidRPr="00C84BA6">
        <w:rPr>
          <w:sz w:val="24"/>
          <w:szCs w:val="24"/>
        </w:rPr>
        <w:t xml:space="preserve"> «Создание условий для развития социальной сферы </w:t>
      </w:r>
      <w:r w:rsidR="005626C1" w:rsidRPr="00C84BA6">
        <w:rPr>
          <w:sz w:val="24"/>
          <w:szCs w:val="24"/>
        </w:rPr>
        <w:lastRenderedPageBreak/>
        <w:t xml:space="preserve">МО МР «Сыктывдинский», утвержденной на период 2019-2021 года, в состав которой входят 4 подпрограммы в том числе подпрограмма </w:t>
      </w:r>
      <w:r w:rsidRPr="00C84BA6">
        <w:rPr>
          <w:bCs/>
          <w:sz w:val="24"/>
          <w:szCs w:val="24"/>
        </w:rPr>
        <w:t xml:space="preserve"> «</w:t>
      </w:r>
      <w:r w:rsidRPr="00C84BA6">
        <w:rPr>
          <w:sz w:val="24"/>
          <w:szCs w:val="24"/>
        </w:rPr>
        <w:t>Содействие занятости населения»</w:t>
      </w:r>
      <w:r w:rsidR="005626C1" w:rsidRPr="00C84BA6">
        <w:rPr>
          <w:sz w:val="24"/>
          <w:szCs w:val="24"/>
        </w:rPr>
        <w:t>.</w:t>
      </w:r>
    </w:p>
    <w:p w:rsidR="00A83CB1" w:rsidRPr="00C84BA6" w:rsidRDefault="005626C1" w:rsidP="00C84BA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 В рамках данной подпрограммы в 2019 года в районе проведены</w:t>
      </w:r>
      <w:r w:rsidR="00A83CB1" w:rsidRPr="00C84BA6">
        <w:rPr>
          <w:sz w:val="24"/>
          <w:szCs w:val="24"/>
        </w:rPr>
        <w:t xml:space="preserve"> следующие мероприятия:</w:t>
      </w:r>
    </w:p>
    <w:p w:rsidR="00A83CB1" w:rsidRPr="00C84BA6" w:rsidRDefault="00A83CB1" w:rsidP="00221D3D">
      <w:pPr>
        <w:pStyle w:val="a5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84BA6">
        <w:t>подготовлено Постановление от 28.11.2018 г. № 11/1057 «Об организации и финансировании общественных и временных работ для занятости безработных и несовершеннолетних граждан на территории муниципального района «Сыктывдинский» в 2019 году»;</w:t>
      </w:r>
    </w:p>
    <w:p w:rsidR="00A83CB1" w:rsidRPr="00C84BA6" w:rsidRDefault="00A83CB1" w:rsidP="00221D3D">
      <w:pPr>
        <w:pStyle w:val="a5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84BA6">
        <w:t>трудоустроены на временные и общественные работы 264 безработных граждан при плане 245 человек в год или 107,7 %;</w:t>
      </w:r>
    </w:p>
    <w:p w:rsidR="00A83CB1" w:rsidRPr="00C84BA6" w:rsidRDefault="00A83CB1" w:rsidP="00221D3D">
      <w:pPr>
        <w:pStyle w:val="a5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84BA6">
        <w:t>трудоустроены в свободное от учебы время 263 несовершеннолетних от 14 до 18 лет при годовом значении 200 человек или 131,</w:t>
      </w:r>
      <w:r w:rsidR="005626C1" w:rsidRPr="00C84BA6">
        <w:t>5 %.</w:t>
      </w:r>
    </w:p>
    <w:p w:rsidR="00A83CB1" w:rsidRPr="00C84BA6" w:rsidRDefault="005626C1" w:rsidP="00C84BA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Трудоустройство несовершеннолетних граждан, пожалуй, сегодня одна из важнейших задач в воспитании гармоничной личности, возможность  для совершеннолетнего занять свободное от учебу время и приобрести трудовые и професси</w:t>
      </w:r>
      <w:r w:rsidR="00997A5F" w:rsidRPr="00C84BA6">
        <w:rPr>
          <w:sz w:val="24"/>
          <w:szCs w:val="24"/>
        </w:rPr>
        <w:t>ональные навыки. А для подростков</w:t>
      </w:r>
      <w:r w:rsidRPr="00C84BA6">
        <w:rPr>
          <w:sz w:val="24"/>
          <w:szCs w:val="24"/>
        </w:rPr>
        <w:t xml:space="preserve">, имеющих какие-либо  наказания, и </w:t>
      </w:r>
      <w:r w:rsidR="00997A5F" w:rsidRPr="00C84BA6">
        <w:rPr>
          <w:sz w:val="24"/>
          <w:szCs w:val="24"/>
        </w:rPr>
        <w:t>возможность для социальной  реабилитации.</w:t>
      </w:r>
    </w:p>
    <w:p w:rsidR="00997A5F" w:rsidRPr="00C84BA6" w:rsidRDefault="00997A5F" w:rsidP="00C84BA6">
      <w:pPr>
        <w:ind w:firstLine="709"/>
        <w:jc w:val="both"/>
        <w:rPr>
          <w:b/>
          <w:sz w:val="24"/>
          <w:szCs w:val="24"/>
          <w:u w:val="single"/>
        </w:rPr>
      </w:pPr>
      <w:r w:rsidRPr="00C84BA6">
        <w:rPr>
          <w:sz w:val="24"/>
          <w:szCs w:val="24"/>
        </w:rPr>
        <w:t>Сохранить человека как личность  и предоставить ему  качественные условия проживания, реализации своего потенция - пожалуй, одна из главных целей в социально-экономическом развитии  муниципального района «Сыктывдинский».</w:t>
      </w:r>
    </w:p>
    <w:p w:rsidR="00997A5F" w:rsidRPr="00C84BA6" w:rsidRDefault="00997A5F" w:rsidP="00C84BA6">
      <w:pPr>
        <w:ind w:firstLine="709"/>
        <w:jc w:val="both"/>
        <w:rPr>
          <w:b/>
          <w:sz w:val="24"/>
          <w:szCs w:val="24"/>
          <w:u w:val="single"/>
        </w:rPr>
      </w:pPr>
    </w:p>
    <w:p w:rsidR="00927C1F" w:rsidRPr="00C84BA6" w:rsidRDefault="004D1C24" w:rsidP="00C84BA6">
      <w:pPr>
        <w:ind w:firstLine="709"/>
        <w:jc w:val="both"/>
        <w:rPr>
          <w:b/>
          <w:sz w:val="24"/>
          <w:szCs w:val="24"/>
          <w:u w:val="single"/>
        </w:rPr>
      </w:pPr>
      <w:r w:rsidRPr="00C84BA6">
        <w:rPr>
          <w:b/>
          <w:sz w:val="24"/>
          <w:szCs w:val="24"/>
          <w:u w:val="single"/>
        </w:rPr>
        <w:t>Демография</w:t>
      </w:r>
      <w:r w:rsidR="00927C1F" w:rsidRPr="00C84BA6">
        <w:rPr>
          <w:b/>
          <w:sz w:val="24"/>
          <w:szCs w:val="24"/>
          <w:u w:val="single"/>
        </w:rPr>
        <w:t>.</w:t>
      </w:r>
    </w:p>
    <w:p w:rsidR="00997A5F" w:rsidRPr="00C84BA6" w:rsidRDefault="00997A5F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Сохранение положительной демографии на территории района – это приоритетное направление, выбранное Стратегией социально-экономического развития МО МР «Сыктывдинский». </w:t>
      </w:r>
    </w:p>
    <w:p w:rsidR="00A17889" w:rsidRPr="00C84BA6" w:rsidRDefault="00997A5F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Сегодня наш район единственный</w:t>
      </w:r>
      <w:r w:rsidR="00927C1F" w:rsidRPr="00C84BA6">
        <w:rPr>
          <w:sz w:val="24"/>
          <w:szCs w:val="24"/>
        </w:rPr>
        <w:t xml:space="preserve"> из  </w:t>
      </w:r>
      <w:r w:rsidR="00B518FC" w:rsidRPr="00C84BA6">
        <w:rPr>
          <w:sz w:val="24"/>
          <w:szCs w:val="24"/>
        </w:rPr>
        <w:t>муниципалитетов Республики</w:t>
      </w:r>
      <w:r w:rsidR="0093143A" w:rsidRPr="00C84BA6">
        <w:rPr>
          <w:sz w:val="24"/>
          <w:szCs w:val="24"/>
        </w:rPr>
        <w:t xml:space="preserve"> Коми</w:t>
      </w:r>
      <w:r w:rsidR="00927C1F" w:rsidRPr="00C84BA6">
        <w:rPr>
          <w:sz w:val="24"/>
          <w:szCs w:val="24"/>
        </w:rPr>
        <w:t>, который имеет положительную демографическую ситуацию</w:t>
      </w:r>
      <w:r w:rsidR="00A17889" w:rsidRPr="00C84BA6">
        <w:rPr>
          <w:sz w:val="24"/>
          <w:szCs w:val="24"/>
        </w:rPr>
        <w:t xml:space="preserve">. </w:t>
      </w:r>
      <w:r w:rsidRPr="00C84BA6">
        <w:rPr>
          <w:sz w:val="24"/>
          <w:szCs w:val="24"/>
        </w:rPr>
        <w:t>К сожалению,  в</w:t>
      </w:r>
      <w:r w:rsidR="00A17889" w:rsidRPr="00C84BA6">
        <w:rPr>
          <w:sz w:val="24"/>
          <w:szCs w:val="24"/>
        </w:rPr>
        <w:t xml:space="preserve">первые за последнее десятилетие положительная  динамика </w:t>
      </w:r>
      <w:r w:rsidR="00927C1F" w:rsidRPr="00C84BA6">
        <w:rPr>
          <w:sz w:val="24"/>
          <w:szCs w:val="24"/>
        </w:rPr>
        <w:t xml:space="preserve">обеспечивается за счет </w:t>
      </w:r>
      <w:r w:rsidR="00173B77" w:rsidRPr="00C84BA6">
        <w:rPr>
          <w:sz w:val="24"/>
          <w:szCs w:val="24"/>
        </w:rPr>
        <w:t xml:space="preserve"> миграционного притока.</w:t>
      </w:r>
    </w:p>
    <w:p w:rsidR="00A17889" w:rsidRPr="00C84BA6" w:rsidRDefault="00A17889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В 2019</w:t>
      </w:r>
      <w:r w:rsidR="00927C1F" w:rsidRPr="00C84BA6">
        <w:rPr>
          <w:sz w:val="24"/>
          <w:szCs w:val="24"/>
        </w:rPr>
        <w:t xml:space="preserve"> году на территории района </w:t>
      </w:r>
      <w:r w:rsidR="00173B77" w:rsidRPr="00C84BA6">
        <w:rPr>
          <w:sz w:val="24"/>
          <w:szCs w:val="24"/>
        </w:rPr>
        <w:t xml:space="preserve">родилось </w:t>
      </w:r>
      <w:r w:rsidRPr="00C84BA6">
        <w:rPr>
          <w:sz w:val="24"/>
          <w:szCs w:val="24"/>
        </w:rPr>
        <w:t>260</w:t>
      </w:r>
      <w:r w:rsidR="00173B77" w:rsidRPr="00C84BA6">
        <w:rPr>
          <w:sz w:val="24"/>
          <w:szCs w:val="24"/>
        </w:rPr>
        <w:t xml:space="preserve"> человек</w:t>
      </w:r>
      <w:r w:rsidRPr="00C84BA6">
        <w:rPr>
          <w:sz w:val="24"/>
          <w:szCs w:val="24"/>
        </w:rPr>
        <w:t xml:space="preserve"> (-34 человека к уровню 2018г.) </w:t>
      </w:r>
      <w:r w:rsidR="00173B77" w:rsidRPr="00C84BA6">
        <w:rPr>
          <w:sz w:val="24"/>
          <w:szCs w:val="24"/>
        </w:rPr>
        <w:t xml:space="preserve"> и умерло </w:t>
      </w:r>
      <w:r w:rsidRPr="00C84BA6">
        <w:rPr>
          <w:sz w:val="24"/>
          <w:szCs w:val="24"/>
        </w:rPr>
        <w:t>262</w:t>
      </w:r>
      <w:r w:rsidR="00173B77" w:rsidRPr="00C84BA6">
        <w:rPr>
          <w:sz w:val="24"/>
          <w:szCs w:val="24"/>
        </w:rPr>
        <w:t xml:space="preserve"> человек</w:t>
      </w:r>
      <w:r w:rsidRPr="00C84BA6">
        <w:rPr>
          <w:sz w:val="24"/>
          <w:szCs w:val="24"/>
        </w:rPr>
        <w:t xml:space="preserve"> (+1 человек  к уровню 2018 г.)</w:t>
      </w:r>
      <w:r w:rsidR="00173B77" w:rsidRPr="00C84BA6">
        <w:rPr>
          <w:sz w:val="24"/>
          <w:szCs w:val="24"/>
        </w:rPr>
        <w:t>, естественн</w:t>
      </w:r>
      <w:r w:rsidR="008E572A" w:rsidRPr="00C84BA6">
        <w:rPr>
          <w:sz w:val="24"/>
          <w:szCs w:val="24"/>
        </w:rPr>
        <w:t>ая убыл населения составила-</w:t>
      </w:r>
      <w:r w:rsidRPr="00C84BA6">
        <w:rPr>
          <w:sz w:val="24"/>
          <w:szCs w:val="24"/>
        </w:rPr>
        <w:t>2 человека. Причинами смерти являются б</w:t>
      </w:r>
      <w:r w:rsidR="008E572A" w:rsidRPr="00C84BA6">
        <w:rPr>
          <w:sz w:val="24"/>
          <w:szCs w:val="24"/>
        </w:rPr>
        <w:t>олезни системы кровообращения (</w:t>
      </w:r>
      <w:r w:rsidRPr="00C84BA6">
        <w:rPr>
          <w:sz w:val="24"/>
          <w:szCs w:val="24"/>
        </w:rPr>
        <w:t xml:space="preserve">137 чел.), новообразований (45 чел.). </w:t>
      </w:r>
    </w:p>
    <w:p w:rsidR="00A17889" w:rsidRPr="00C84BA6" w:rsidRDefault="00A17889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П</w:t>
      </w:r>
      <w:r w:rsidR="00173B77" w:rsidRPr="00C84BA6">
        <w:rPr>
          <w:sz w:val="24"/>
          <w:szCs w:val="24"/>
        </w:rPr>
        <w:t xml:space="preserve">рибыло в район </w:t>
      </w:r>
      <w:r w:rsidRPr="00C84BA6">
        <w:rPr>
          <w:sz w:val="24"/>
          <w:szCs w:val="24"/>
        </w:rPr>
        <w:t>в отчетном году 980 человек, на 251 человек меньше, чем в 2018 году. Выбыло 937 человек, также меньше на 173 человек уровня  предыдущего к отчетному году.</w:t>
      </w:r>
      <w:r w:rsidR="008E572A" w:rsidRPr="00C84BA6">
        <w:rPr>
          <w:sz w:val="24"/>
          <w:szCs w:val="24"/>
        </w:rPr>
        <w:t xml:space="preserve"> Миграционный приток населения  равен 43 человека.</w:t>
      </w:r>
    </w:p>
    <w:p w:rsidR="00173B77" w:rsidRPr="00C84BA6" w:rsidRDefault="008E572A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По данным Комистата ч</w:t>
      </w:r>
      <w:r w:rsidR="00173B77" w:rsidRPr="00C84BA6">
        <w:rPr>
          <w:sz w:val="24"/>
          <w:szCs w:val="24"/>
        </w:rPr>
        <w:t xml:space="preserve">исленность постоянного населения по состоянию на </w:t>
      </w:r>
      <w:r w:rsidRPr="00C84BA6">
        <w:rPr>
          <w:sz w:val="24"/>
          <w:szCs w:val="24"/>
        </w:rPr>
        <w:t>1 января 2020 года</w:t>
      </w:r>
      <w:r w:rsidR="00173B77" w:rsidRPr="00C84BA6">
        <w:rPr>
          <w:sz w:val="24"/>
          <w:szCs w:val="24"/>
        </w:rPr>
        <w:t xml:space="preserve"> составила 24</w:t>
      </w:r>
      <w:r w:rsidRPr="00C84BA6">
        <w:rPr>
          <w:sz w:val="24"/>
          <w:szCs w:val="24"/>
        </w:rPr>
        <w:t xml:space="preserve">404 </w:t>
      </w:r>
      <w:r w:rsidR="00173B77" w:rsidRPr="00C84BA6">
        <w:rPr>
          <w:sz w:val="24"/>
          <w:szCs w:val="24"/>
        </w:rPr>
        <w:t>человека</w:t>
      </w:r>
    </w:p>
    <w:p w:rsidR="004D1C24" w:rsidRPr="00C84BA6" w:rsidRDefault="004D1C24" w:rsidP="00C84BA6">
      <w:pPr>
        <w:ind w:firstLine="709"/>
        <w:jc w:val="both"/>
        <w:rPr>
          <w:sz w:val="24"/>
          <w:szCs w:val="24"/>
        </w:rPr>
      </w:pPr>
    </w:p>
    <w:p w:rsidR="004D1C24" w:rsidRPr="00C84BA6" w:rsidRDefault="004D1C24" w:rsidP="00C84BA6">
      <w:pPr>
        <w:ind w:firstLine="709"/>
        <w:jc w:val="both"/>
        <w:rPr>
          <w:b/>
          <w:sz w:val="24"/>
          <w:szCs w:val="24"/>
          <w:u w:val="single"/>
        </w:rPr>
      </w:pPr>
      <w:r w:rsidRPr="00C84BA6">
        <w:rPr>
          <w:b/>
          <w:sz w:val="24"/>
          <w:szCs w:val="24"/>
          <w:u w:val="single"/>
        </w:rPr>
        <w:t>Жилищно-коммунальная сфера.</w:t>
      </w:r>
    </w:p>
    <w:p w:rsidR="00173B77" w:rsidRPr="00C84BA6" w:rsidRDefault="00B518FC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Жилищный фонд муниципального района «Сыктывдинский» по данным Комистата составляет 731,3 тыс. кв.м. общей площади жилых помещений. В среднем на одного жителя приходится более 30 кв.м.</w:t>
      </w:r>
    </w:p>
    <w:p w:rsidR="0093143A" w:rsidRPr="00C84BA6" w:rsidRDefault="0093143A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По формам собственности жилой фонд можно разделить:</w:t>
      </w:r>
    </w:p>
    <w:p w:rsidR="005E55C3" w:rsidRPr="00C84BA6" w:rsidRDefault="005E55C3" w:rsidP="00221D3D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C84BA6">
        <w:t xml:space="preserve">к </w:t>
      </w:r>
      <w:r w:rsidR="00173B77" w:rsidRPr="00C84BA6">
        <w:t xml:space="preserve">государственной форме относятся 11,1 тыс. кв.м. жилья, </w:t>
      </w:r>
    </w:p>
    <w:p w:rsidR="005E55C3" w:rsidRPr="00C84BA6" w:rsidRDefault="005E55C3" w:rsidP="00221D3D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C84BA6">
        <w:t xml:space="preserve">к </w:t>
      </w:r>
      <w:r w:rsidR="00173B77" w:rsidRPr="00C84BA6">
        <w:t>муниципальной –</w:t>
      </w:r>
      <w:r w:rsidRPr="00C84BA6">
        <w:t xml:space="preserve"> 66,2 тыс. кв.м. </w:t>
      </w:r>
    </w:p>
    <w:p w:rsidR="00937572" w:rsidRPr="00C84BA6" w:rsidRDefault="005E55C3" w:rsidP="00221D3D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C84BA6">
        <w:t xml:space="preserve">к </w:t>
      </w:r>
      <w:r w:rsidR="00173B77" w:rsidRPr="00C84BA6">
        <w:t xml:space="preserve">частной 654 тыс. кв.м. </w:t>
      </w:r>
    </w:p>
    <w:p w:rsidR="00937572" w:rsidRPr="00C84BA6" w:rsidRDefault="00937572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Удельный вес общей площади жилых помещений, оборудованной:</w:t>
      </w:r>
    </w:p>
    <w:p w:rsidR="00937572" w:rsidRPr="00C84BA6" w:rsidRDefault="00937572" w:rsidP="00221D3D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C84BA6">
        <w:t>водопроводом составил 40%;</w:t>
      </w:r>
    </w:p>
    <w:p w:rsidR="00937572" w:rsidRPr="00C84BA6" w:rsidRDefault="00937572" w:rsidP="00221D3D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C84BA6">
        <w:t>канализацией – 31%;</w:t>
      </w:r>
    </w:p>
    <w:p w:rsidR="00937572" w:rsidRPr="00C84BA6" w:rsidRDefault="00937572" w:rsidP="00221D3D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C84BA6">
        <w:t>отоплением – 54%;</w:t>
      </w:r>
    </w:p>
    <w:p w:rsidR="00937572" w:rsidRPr="00C84BA6" w:rsidRDefault="00937572" w:rsidP="00221D3D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C84BA6">
        <w:t>газом – 26%;</w:t>
      </w:r>
    </w:p>
    <w:p w:rsidR="00937572" w:rsidRPr="00C84BA6" w:rsidRDefault="00937572" w:rsidP="00221D3D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C84BA6">
        <w:lastRenderedPageBreak/>
        <w:t>ваннами – 27%;</w:t>
      </w:r>
    </w:p>
    <w:p w:rsidR="00937572" w:rsidRPr="00C84BA6" w:rsidRDefault="00937572" w:rsidP="00221D3D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C84BA6">
        <w:t>горячим водоснабжением – 24%.</w:t>
      </w:r>
    </w:p>
    <w:p w:rsidR="0097154B" w:rsidRPr="00C84BA6" w:rsidRDefault="0097154B" w:rsidP="00C84BA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Согласно комплексному плану мероприятий по подготовке жилищно-коммунального хозяйства района  к работе в зимних условиях 2019-2020 годов проведена следующая работы:</w:t>
      </w:r>
    </w:p>
    <w:p w:rsidR="0097154B" w:rsidRPr="00C84BA6" w:rsidRDefault="0097154B" w:rsidP="00221D3D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подготовлено 47,171 км тепловых сетей;</w:t>
      </w:r>
    </w:p>
    <w:p w:rsidR="0097154B" w:rsidRPr="00C84BA6" w:rsidRDefault="0097154B" w:rsidP="00221D3D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заменено 0,660 км ветхих тепловых сетей;</w:t>
      </w:r>
    </w:p>
    <w:p w:rsidR="0097154B" w:rsidRPr="00C84BA6" w:rsidRDefault="0097154B" w:rsidP="00221D3D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подготовлено 63,595 км водопроводных сетей ;</w:t>
      </w:r>
    </w:p>
    <w:p w:rsidR="0097154B" w:rsidRPr="00C84BA6" w:rsidRDefault="0097154B" w:rsidP="00221D3D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заменено 1,230  км. ветхих водопроводных сетей.</w:t>
      </w:r>
    </w:p>
    <w:p w:rsidR="0097154B" w:rsidRPr="00C84BA6" w:rsidRDefault="0097154B" w:rsidP="00221D3D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подготовлено 205,36 тыс.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C84BA6">
        <w:rPr>
          <w:sz w:val="24"/>
          <w:szCs w:val="24"/>
        </w:rPr>
        <w:t xml:space="preserve"> жилого фонда;</w:t>
      </w:r>
    </w:p>
    <w:p w:rsidR="0097154B" w:rsidRPr="00C84BA6" w:rsidRDefault="0097154B" w:rsidP="00C84BA6">
      <w:pPr>
        <w:ind w:firstLine="567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В декабре 2019 года в рамках Подпрограммы «Энергосбережение и повышение энергетической эффективности на территории Республики Коми» Государственной программы Республики Коми «Развитие строительства и жилищно-коммунального комплекса, энергосбережение и повышение энергоэффективности» за счет внебюджетных средств, получаемых с применением регулируемых цен (тарифов) в качестве внебюджетного источника финансирования мероприятий по энергосбережению и повышению энергетической эффективности отобран проект «Установка газовой блочно-модульной котельной в с. Зеленец с последующим закрытием существующей котельной МУП «Энергия». Планируемый срок строительства 2021 год.</w:t>
      </w:r>
    </w:p>
    <w:p w:rsidR="0097154B" w:rsidRPr="00C84BA6" w:rsidRDefault="0097154B" w:rsidP="00C84BA6">
      <w:pPr>
        <w:ind w:firstLine="567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В 2020 году планируется также реализовать «Установка газовой блочно-модульной котельной в м. Еля-Ты (с. Выльгорт) с последующим закрытием существующей мазутной котельной м. Еля-Ты (с. Выльгорт)».</w:t>
      </w:r>
    </w:p>
    <w:p w:rsidR="0097154B" w:rsidRPr="00C84BA6" w:rsidRDefault="0097154B" w:rsidP="00C84BA6">
      <w:pPr>
        <w:ind w:firstLine="567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 Проектирование новых водопроводных и канализационных сетей в с. Выльгорт, ул. Полевая, Огородная, Шоссейная, Ручейная, Родниковый проезд </w:t>
      </w:r>
      <w:r w:rsidRPr="00C84BA6">
        <w:rPr>
          <w:sz w:val="24"/>
          <w:szCs w:val="24"/>
          <w:lang w:val="en-US"/>
        </w:rPr>
        <w:t>I</w:t>
      </w:r>
      <w:r w:rsidRPr="00C84BA6">
        <w:rPr>
          <w:sz w:val="24"/>
          <w:szCs w:val="24"/>
        </w:rPr>
        <w:t>-</w:t>
      </w:r>
      <w:r w:rsidRPr="00C84BA6">
        <w:rPr>
          <w:sz w:val="24"/>
          <w:szCs w:val="24"/>
          <w:lang w:val="en-US"/>
        </w:rPr>
        <w:t>V</w:t>
      </w:r>
      <w:r w:rsidRPr="00C84BA6">
        <w:rPr>
          <w:sz w:val="24"/>
          <w:szCs w:val="24"/>
        </w:rPr>
        <w:t xml:space="preserve"> на стадии прохождения государственной экспертизы, после получения которой администрация района будет готовить пакет документов целью дальнейшего включения в Государственные программы.</w:t>
      </w:r>
    </w:p>
    <w:p w:rsidR="002F2441" w:rsidRPr="00C84BA6" w:rsidRDefault="002F2441" w:rsidP="00C84BA6">
      <w:pPr>
        <w:ind w:firstLine="709"/>
        <w:jc w:val="both"/>
        <w:rPr>
          <w:b/>
          <w:color w:val="000000" w:themeColor="text1"/>
          <w:sz w:val="24"/>
          <w:szCs w:val="24"/>
        </w:rPr>
      </w:pPr>
    </w:p>
    <w:p w:rsidR="00937572" w:rsidRPr="00C84BA6" w:rsidRDefault="00937572" w:rsidP="00C84BA6">
      <w:pPr>
        <w:ind w:firstLine="709"/>
        <w:jc w:val="both"/>
        <w:rPr>
          <w:b/>
          <w:color w:val="000000" w:themeColor="text1"/>
          <w:sz w:val="24"/>
          <w:szCs w:val="24"/>
          <w:u w:val="single"/>
        </w:rPr>
      </w:pPr>
      <w:r w:rsidRPr="00C84BA6">
        <w:rPr>
          <w:b/>
          <w:color w:val="000000" w:themeColor="text1"/>
          <w:sz w:val="24"/>
          <w:szCs w:val="24"/>
          <w:u w:val="single"/>
        </w:rPr>
        <w:t xml:space="preserve">Дороги и дорожная деятельность </w:t>
      </w:r>
    </w:p>
    <w:p w:rsidR="004D1C24" w:rsidRPr="00C84BA6" w:rsidRDefault="004D1C24" w:rsidP="00C84B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4BA6">
        <w:rPr>
          <w:rFonts w:eastAsia="Calibri"/>
          <w:sz w:val="24"/>
          <w:szCs w:val="24"/>
          <w:lang w:eastAsia="en-US"/>
        </w:rPr>
        <w:t xml:space="preserve">Качественное состояние дорог – это проблема не только муниципалитета и республики, но и России в целом. </w:t>
      </w:r>
      <w:r w:rsidR="00B518FC" w:rsidRPr="00C84BA6">
        <w:rPr>
          <w:rFonts w:eastAsia="Calibri"/>
          <w:sz w:val="24"/>
          <w:szCs w:val="24"/>
          <w:lang w:eastAsia="en-US"/>
        </w:rPr>
        <w:t xml:space="preserve">Однако при опросе граждан района, проводимом УГГС Республики56,7% из них отметили  состояние автомобильных дорог муниципалитета удовлетворительным, что позволило занять 3 место району среди муниципалитетов республики (после МР «Печера» и МР «Сосногорск»). </w:t>
      </w:r>
      <w:r w:rsidR="00161F8F" w:rsidRPr="00C84BA6">
        <w:rPr>
          <w:rFonts w:eastAsia="Calibri"/>
          <w:sz w:val="24"/>
          <w:szCs w:val="24"/>
          <w:lang w:eastAsia="en-US"/>
        </w:rPr>
        <w:t xml:space="preserve">Тот же опрос показал, что уровень удовлетворенности населения района организацией транспортного обслуживания  имеет тот же показатель 56,7 и аналогичное место в рейтинге. </w:t>
      </w:r>
    </w:p>
    <w:p w:rsidR="00D1364D" w:rsidRPr="00C84BA6" w:rsidRDefault="00D1364D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На балансе администрации района состоит 51 автомобильная дорога общего пользования местного значения общей протяженностью - 211,6 км., из них: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417"/>
        <w:gridCol w:w="1985"/>
        <w:gridCol w:w="2268"/>
      </w:tblGrid>
      <w:tr w:rsidR="00D1364D" w:rsidRPr="00C84BA6" w:rsidTr="0073329F">
        <w:trPr>
          <w:trHeight w:val="261"/>
        </w:trPr>
        <w:tc>
          <w:tcPr>
            <w:tcW w:w="3686" w:type="dxa"/>
            <w:shd w:val="clear" w:color="auto" w:fill="auto"/>
            <w:vAlign w:val="center"/>
          </w:tcPr>
          <w:p w:rsidR="00D1364D" w:rsidRPr="00C84BA6" w:rsidRDefault="0073329F" w:rsidP="00C84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BA6">
              <w:rPr>
                <w:b/>
                <w:bCs/>
                <w:color w:val="000000"/>
                <w:sz w:val="24"/>
                <w:szCs w:val="24"/>
              </w:rPr>
              <w:t>По типу покрытия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1364D" w:rsidRPr="00C84BA6" w:rsidRDefault="0073329F" w:rsidP="00C84B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BA6">
              <w:rPr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1364D" w:rsidRPr="00C84BA6" w:rsidRDefault="0073329F" w:rsidP="00C84B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BA6">
              <w:rPr>
                <w:b/>
                <w:color w:val="000000"/>
                <w:sz w:val="24"/>
                <w:szCs w:val="24"/>
              </w:rPr>
              <w:t>протяженность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1364D" w:rsidRPr="00C84BA6" w:rsidRDefault="0073329F" w:rsidP="00C84B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BA6">
              <w:rPr>
                <w:b/>
                <w:color w:val="000000"/>
                <w:sz w:val="24"/>
                <w:szCs w:val="24"/>
              </w:rPr>
              <w:t>Доля от общего объема</w:t>
            </w:r>
          </w:p>
        </w:tc>
      </w:tr>
      <w:tr w:rsidR="0073329F" w:rsidRPr="00C84BA6" w:rsidTr="0073329F">
        <w:trPr>
          <w:trHeight w:val="261"/>
        </w:trPr>
        <w:tc>
          <w:tcPr>
            <w:tcW w:w="3686" w:type="dxa"/>
            <w:shd w:val="clear" w:color="auto" w:fill="auto"/>
            <w:vAlign w:val="center"/>
          </w:tcPr>
          <w:p w:rsidR="0073329F" w:rsidRPr="00C84BA6" w:rsidRDefault="0073329F" w:rsidP="00C84BA6">
            <w:pPr>
              <w:rPr>
                <w:bCs/>
                <w:color w:val="000000"/>
                <w:sz w:val="24"/>
                <w:szCs w:val="24"/>
              </w:rPr>
            </w:pPr>
            <w:r w:rsidRPr="00C84BA6">
              <w:rPr>
                <w:bCs/>
                <w:color w:val="000000"/>
                <w:sz w:val="24"/>
                <w:szCs w:val="24"/>
              </w:rPr>
              <w:t>Усовершенствованный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329F" w:rsidRPr="00C84BA6" w:rsidRDefault="0073329F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3329F" w:rsidRPr="00C84BA6" w:rsidRDefault="0073329F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104,271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3329F" w:rsidRPr="00C84BA6" w:rsidRDefault="0073329F" w:rsidP="00C84BA6">
            <w:pPr>
              <w:jc w:val="right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49,27%</w:t>
            </w:r>
          </w:p>
        </w:tc>
      </w:tr>
      <w:tr w:rsidR="0073329F" w:rsidRPr="00C84BA6" w:rsidTr="0073329F">
        <w:trPr>
          <w:trHeight w:val="286"/>
        </w:trPr>
        <w:tc>
          <w:tcPr>
            <w:tcW w:w="3686" w:type="dxa"/>
            <w:shd w:val="clear" w:color="auto" w:fill="auto"/>
            <w:vAlign w:val="center"/>
            <w:hideMark/>
          </w:tcPr>
          <w:p w:rsidR="0073329F" w:rsidRPr="00C84BA6" w:rsidRDefault="0073329F" w:rsidP="00C84BA6">
            <w:pPr>
              <w:rPr>
                <w:bCs/>
                <w:color w:val="000000"/>
                <w:sz w:val="24"/>
                <w:szCs w:val="24"/>
              </w:rPr>
            </w:pPr>
            <w:r w:rsidRPr="00C84BA6">
              <w:rPr>
                <w:bCs/>
                <w:color w:val="000000"/>
                <w:sz w:val="24"/>
                <w:szCs w:val="24"/>
              </w:rPr>
              <w:t>Переходный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329F" w:rsidRPr="00C84BA6" w:rsidRDefault="0073329F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329F" w:rsidRPr="00C84BA6" w:rsidRDefault="0073329F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35,650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3329F" w:rsidRPr="00C84BA6" w:rsidRDefault="0073329F" w:rsidP="00C84BA6">
            <w:pPr>
              <w:jc w:val="right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16,84%</w:t>
            </w:r>
          </w:p>
        </w:tc>
      </w:tr>
      <w:tr w:rsidR="0073329F" w:rsidRPr="00C84BA6" w:rsidTr="0073329F">
        <w:trPr>
          <w:trHeight w:val="279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3329F" w:rsidRPr="00C84BA6" w:rsidRDefault="0073329F" w:rsidP="00C84BA6">
            <w:pPr>
              <w:rPr>
                <w:bCs/>
                <w:color w:val="000000"/>
                <w:sz w:val="24"/>
                <w:szCs w:val="24"/>
              </w:rPr>
            </w:pPr>
            <w:r w:rsidRPr="00C84BA6">
              <w:rPr>
                <w:bCs/>
                <w:color w:val="000000"/>
                <w:sz w:val="24"/>
                <w:szCs w:val="24"/>
              </w:rPr>
              <w:t>Грунтовый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329F" w:rsidRPr="00C84BA6" w:rsidRDefault="0073329F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329F" w:rsidRPr="00C84BA6" w:rsidRDefault="0073329F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71,730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3329F" w:rsidRPr="00C84BA6" w:rsidRDefault="0073329F" w:rsidP="00C84BA6">
            <w:pPr>
              <w:jc w:val="right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33,89%</w:t>
            </w:r>
          </w:p>
        </w:tc>
      </w:tr>
    </w:tbl>
    <w:p w:rsidR="0073329F" w:rsidRPr="00C84BA6" w:rsidRDefault="0073329F" w:rsidP="00C84BA6">
      <w:pPr>
        <w:ind w:firstLine="709"/>
        <w:jc w:val="both"/>
        <w:rPr>
          <w:sz w:val="24"/>
          <w:szCs w:val="24"/>
        </w:rPr>
      </w:pPr>
    </w:p>
    <w:p w:rsidR="00D1364D" w:rsidRPr="00C84BA6" w:rsidRDefault="00D1364D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В 2019 году заключены следующие муниципальные контракты:</w:t>
      </w:r>
    </w:p>
    <w:p w:rsidR="00D1364D" w:rsidRPr="00C84BA6" w:rsidRDefault="00D1364D" w:rsidP="00221D3D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C84BA6">
        <w:t xml:space="preserve">Выполнение работ по содержанию автомобильных дорог общего пользования местного значения на территории муниципального района «Сыктывдинский» в 2019 году. </w:t>
      </w:r>
    </w:p>
    <w:p w:rsidR="00D1364D" w:rsidRPr="00C84BA6" w:rsidRDefault="00D1364D" w:rsidP="00221D3D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C84BA6">
        <w:t>Нанесение горизонтальной дорожной разметки.</w:t>
      </w:r>
    </w:p>
    <w:p w:rsidR="00D1364D" w:rsidRPr="00C84BA6" w:rsidRDefault="00D1364D" w:rsidP="00221D3D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C84BA6">
        <w:t xml:space="preserve">Обустройство проездов по решению суда (ул. 70 лет победы, ул. Славы). </w:t>
      </w:r>
    </w:p>
    <w:p w:rsidR="00D1364D" w:rsidRPr="00C84BA6" w:rsidRDefault="00D1364D" w:rsidP="00221D3D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C84BA6">
        <w:t>Выполнение работ по ремонту автомобильной дороги «Подъезд к м. Пичипашня».</w:t>
      </w:r>
    </w:p>
    <w:p w:rsidR="00D1364D" w:rsidRPr="00C84BA6" w:rsidRDefault="00D1364D" w:rsidP="00221D3D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C84BA6">
        <w:lastRenderedPageBreak/>
        <w:t>Выполнение работ по текущему ремонту на автомобильных дорогах  общего пользования местного значения.</w:t>
      </w:r>
    </w:p>
    <w:p w:rsidR="00D1364D" w:rsidRPr="00C84BA6" w:rsidRDefault="00D1364D" w:rsidP="00C84BA6">
      <w:pPr>
        <w:jc w:val="both"/>
        <w:rPr>
          <w:sz w:val="24"/>
          <w:szCs w:val="24"/>
        </w:rPr>
      </w:pPr>
      <w:r w:rsidRPr="00C84BA6">
        <w:rPr>
          <w:sz w:val="24"/>
          <w:szCs w:val="24"/>
        </w:rPr>
        <w:tab/>
        <w:t>В рамках заключенного муниципального контракта на содержание автомобильных дорог местного значения проведение работ по ямочному ремонту в 2019 году выглядит следующим образом:</w:t>
      </w:r>
      <w:r w:rsidRPr="00C84BA6">
        <w:rPr>
          <w:sz w:val="24"/>
          <w:szCs w:val="24"/>
        </w:rPr>
        <w:tab/>
      </w:r>
    </w:p>
    <w:tbl>
      <w:tblPr>
        <w:tblW w:w="9256" w:type="dxa"/>
        <w:tblInd w:w="108" w:type="dxa"/>
        <w:tblLook w:val="04A0"/>
      </w:tblPr>
      <w:tblGrid>
        <w:gridCol w:w="851"/>
        <w:gridCol w:w="3969"/>
        <w:gridCol w:w="1002"/>
        <w:gridCol w:w="1263"/>
        <w:gridCol w:w="2171"/>
      </w:tblGrid>
      <w:tr w:rsidR="00D1364D" w:rsidRPr="00C84BA6" w:rsidTr="00D1364D">
        <w:trPr>
          <w:trHeight w:val="31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Наименование а/д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34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кол-во</w:t>
            </w:r>
          </w:p>
        </w:tc>
      </w:tr>
      <w:tr w:rsidR="00D1364D" w:rsidRPr="00C84BA6" w:rsidTr="00D1364D">
        <w:trPr>
          <w:trHeight w:val="228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64D" w:rsidRPr="00C84BA6" w:rsidRDefault="00D1364D" w:rsidP="00C84B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64D" w:rsidRPr="00C84BA6" w:rsidRDefault="00D1364D" w:rsidP="00C84B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64D" w:rsidRPr="00C84BA6" w:rsidRDefault="00D1364D" w:rsidP="00C84B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S, м</w:t>
            </w:r>
            <w:r w:rsidRPr="00C84BA6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АБС, тн</w:t>
            </w:r>
          </w:p>
        </w:tc>
      </w:tr>
      <w:tr w:rsidR="00D1364D" w:rsidRPr="00C84BA6" w:rsidTr="00D1364D">
        <w:trPr>
          <w:trHeight w:val="315"/>
        </w:trPr>
        <w:tc>
          <w:tcPr>
            <w:tcW w:w="9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4BA6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АМО МР "Сыктывдинский"</w:t>
            </w:r>
          </w:p>
        </w:tc>
      </w:tr>
      <w:tr w:rsidR="00D1364D" w:rsidRPr="00C84BA6" w:rsidTr="00D1364D">
        <w:trPr>
          <w:trHeight w:val="16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4D" w:rsidRPr="00C84BA6" w:rsidRDefault="00D1364D" w:rsidP="00C84BA6">
            <w:pPr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Подъезд к д.Парчег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м</w:t>
            </w:r>
            <w:r w:rsidRPr="00C84BA6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1130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132,21</w:t>
            </w:r>
          </w:p>
        </w:tc>
      </w:tr>
      <w:tr w:rsidR="00D1364D" w:rsidRPr="00C84BA6" w:rsidTr="00D1364D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4D" w:rsidRPr="00C84BA6" w:rsidRDefault="00D1364D" w:rsidP="00C84BA6">
            <w:pPr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с.Палевицы - д.Сотчемвыв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м</w:t>
            </w:r>
            <w:r w:rsidRPr="00C84BA6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5,85</w:t>
            </w:r>
          </w:p>
        </w:tc>
      </w:tr>
      <w:tr w:rsidR="00D1364D" w:rsidRPr="00C84BA6" w:rsidTr="00D1364D">
        <w:trPr>
          <w:trHeight w:val="28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4D" w:rsidRPr="00C84BA6" w:rsidRDefault="00D1364D" w:rsidP="00C84BA6">
            <w:pPr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по д.Сотчемвыв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м</w:t>
            </w:r>
            <w:r w:rsidRPr="00C84BA6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11,70</w:t>
            </w:r>
          </w:p>
        </w:tc>
      </w:tr>
      <w:tr w:rsidR="00D1364D" w:rsidRPr="00C84BA6" w:rsidTr="00D1364D">
        <w:trPr>
          <w:trHeight w:val="1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4D" w:rsidRPr="00C84BA6" w:rsidRDefault="00D1364D" w:rsidP="00C84BA6">
            <w:pPr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с.Часово - д.Красная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м</w:t>
            </w:r>
            <w:r w:rsidRPr="00C84BA6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71,5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8,37</w:t>
            </w:r>
          </w:p>
        </w:tc>
      </w:tr>
      <w:tr w:rsidR="00D1364D" w:rsidRPr="00C84BA6" w:rsidTr="00D1364D">
        <w:trPr>
          <w:trHeight w:val="12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4D" w:rsidRPr="00C84BA6" w:rsidRDefault="00D1364D" w:rsidP="00C84BA6">
            <w:pPr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по с.Лэзым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м</w:t>
            </w:r>
            <w:r w:rsidRPr="00C84BA6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11,70</w:t>
            </w:r>
          </w:p>
        </w:tc>
      </w:tr>
      <w:tr w:rsidR="00D1364D" w:rsidRPr="00C84BA6" w:rsidTr="00D1364D">
        <w:trPr>
          <w:trHeight w:val="1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4D" w:rsidRPr="00C84BA6" w:rsidRDefault="00D1364D" w:rsidP="00C84BA6">
            <w:pPr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Подъезд к д.Морово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м</w:t>
            </w:r>
            <w:r w:rsidRPr="00C84BA6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17,55</w:t>
            </w:r>
          </w:p>
        </w:tc>
      </w:tr>
      <w:tr w:rsidR="00D1364D" w:rsidRPr="00C84BA6" w:rsidTr="00D1364D">
        <w:trPr>
          <w:trHeight w:val="11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Подъезд к с.Пажга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м</w:t>
            </w:r>
            <w:r w:rsidRPr="00C84BA6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14,04</w:t>
            </w:r>
          </w:p>
        </w:tc>
      </w:tr>
      <w:tr w:rsidR="00D1364D" w:rsidRPr="00C84BA6" w:rsidTr="00D1364D">
        <w:trPr>
          <w:trHeight w:val="11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4D" w:rsidRPr="00C84BA6" w:rsidRDefault="00D1364D" w:rsidP="00C84BA6">
            <w:pPr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д.Савапиян - с.Пажга -д.Жуэд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м</w:t>
            </w:r>
            <w:r w:rsidRPr="00C84BA6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49,14</w:t>
            </w:r>
          </w:p>
        </w:tc>
      </w:tr>
      <w:tr w:rsidR="00D1364D" w:rsidRPr="00C84BA6" w:rsidTr="00D1364D">
        <w:trPr>
          <w:trHeight w:val="1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По с.Ыб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м</w:t>
            </w:r>
            <w:r w:rsidRPr="00C84BA6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24,57</w:t>
            </w:r>
          </w:p>
        </w:tc>
      </w:tr>
      <w:tr w:rsidR="00D1364D" w:rsidRPr="00C84BA6" w:rsidTr="00D1364D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4D" w:rsidRPr="00C84BA6" w:rsidRDefault="00D1364D" w:rsidP="00C84BA6">
            <w:pPr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м.Мыргаиб - с.Ыб - м.Волокул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м</w:t>
            </w:r>
            <w:r w:rsidRPr="00C84BA6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37,44</w:t>
            </w:r>
          </w:p>
        </w:tc>
      </w:tr>
      <w:tr w:rsidR="00D1364D" w:rsidRPr="00C84BA6" w:rsidTr="00D1364D">
        <w:trPr>
          <w:trHeight w:val="2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4D" w:rsidRPr="00C84BA6" w:rsidRDefault="00D1364D" w:rsidP="00C84BA6">
            <w:pPr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Подъезд к м.Еля-ты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м</w:t>
            </w:r>
            <w:r w:rsidRPr="00C84BA6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4D" w:rsidRPr="00C84BA6" w:rsidRDefault="00D1364D" w:rsidP="00C84BA6">
            <w:pPr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пневмонабр</w:t>
            </w:r>
          </w:p>
        </w:tc>
      </w:tr>
      <w:tr w:rsidR="00D1364D" w:rsidRPr="00C84BA6" w:rsidTr="00D1364D">
        <w:trPr>
          <w:trHeight w:val="24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4D" w:rsidRPr="00C84BA6" w:rsidRDefault="00D1364D" w:rsidP="00C84BA6">
            <w:pPr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По с.Выльгорт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м</w:t>
            </w:r>
            <w:r w:rsidRPr="00C84BA6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4D" w:rsidRPr="00C84BA6" w:rsidRDefault="00D1364D" w:rsidP="00C84BA6">
            <w:pPr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пневмонабр</w:t>
            </w:r>
          </w:p>
        </w:tc>
      </w:tr>
      <w:tr w:rsidR="00D1364D" w:rsidRPr="00C84BA6" w:rsidTr="00D1364D">
        <w:trPr>
          <w:trHeight w:val="2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Подъезд к пст. Верхний Мырты-Ю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м</w:t>
            </w:r>
            <w:r w:rsidRPr="00C84BA6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4D" w:rsidRPr="00C84BA6" w:rsidRDefault="00D1364D" w:rsidP="00C84BA6">
            <w:pPr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пневмонабр</w:t>
            </w:r>
          </w:p>
        </w:tc>
      </w:tr>
      <w:tr w:rsidR="00D1364D" w:rsidRPr="00C84BA6" w:rsidTr="00D1364D">
        <w:trPr>
          <w:trHeight w:val="25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4D" w:rsidRPr="00C84BA6" w:rsidRDefault="00D1364D" w:rsidP="00C84BA6">
            <w:pPr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По с.Шошка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м</w:t>
            </w:r>
            <w:r w:rsidRPr="00C84BA6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4D" w:rsidRPr="00C84BA6" w:rsidRDefault="00D1364D" w:rsidP="00C84BA6">
            <w:pPr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пневмонабр</w:t>
            </w:r>
          </w:p>
        </w:tc>
      </w:tr>
      <w:tr w:rsidR="00D1364D" w:rsidRPr="00C84BA6" w:rsidTr="00D1364D">
        <w:trPr>
          <w:trHeight w:val="10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4D" w:rsidRPr="00C84BA6" w:rsidRDefault="00D1364D" w:rsidP="00C84BA6">
            <w:pPr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Подъезд к плотине на р.Нювчим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м</w:t>
            </w:r>
            <w:r w:rsidRPr="00C84BA6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4D" w:rsidRPr="00C84BA6" w:rsidRDefault="00D1364D" w:rsidP="00C84BA6">
            <w:pPr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пневмонабр</w:t>
            </w:r>
          </w:p>
        </w:tc>
      </w:tr>
      <w:tr w:rsidR="00D1364D" w:rsidRPr="00C84BA6" w:rsidTr="00D1364D">
        <w:trPr>
          <w:trHeight w:val="285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4BA6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BA6">
              <w:rPr>
                <w:b/>
                <w:bCs/>
                <w:color w:val="000000"/>
                <w:sz w:val="24"/>
                <w:szCs w:val="24"/>
              </w:rPr>
              <w:t>3001,5</w:t>
            </w:r>
            <w:r w:rsidRPr="00C84BA6">
              <w:rPr>
                <w:color w:val="000000"/>
                <w:sz w:val="24"/>
                <w:szCs w:val="24"/>
              </w:rPr>
              <w:t xml:space="preserve"> м</w:t>
            </w:r>
            <w:r w:rsidRPr="00C84BA6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4D" w:rsidRPr="00C84BA6" w:rsidRDefault="00D1364D" w:rsidP="00C84BA6">
            <w:pPr>
              <w:jc w:val="center"/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1364D" w:rsidRPr="00C84BA6" w:rsidRDefault="00D1364D" w:rsidP="00C84BA6">
      <w:pPr>
        <w:jc w:val="both"/>
        <w:rPr>
          <w:sz w:val="24"/>
          <w:szCs w:val="24"/>
        </w:rPr>
      </w:pPr>
    </w:p>
    <w:p w:rsidR="00D1364D" w:rsidRPr="00C84BA6" w:rsidRDefault="00D1364D" w:rsidP="00C84BA6">
      <w:pPr>
        <w:jc w:val="both"/>
        <w:rPr>
          <w:sz w:val="24"/>
          <w:szCs w:val="24"/>
        </w:rPr>
      </w:pPr>
      <w:r w:rsidRPr="00C84BA6">
        <w:rPr>
          <w:sz w:val="24"/>
          <w:szCs w:val="24"/>
        </w:rPr>
        <w:tab/>
        <w:t>Работы по ремонту картами проведены в объеме - 5000 м</w:t>
      </w:r>
      <w:r w:rsidRPr="00C84BA6">
        <w:rPr>
          <w:sz w:val="24"/>
          <w:szCs w:val="24"/>
          <w:vertAlign w:val="superscript"/>
        </w:rPr>
        <w:t>2</w:t>
      </w:r>
      <w:r w:rsidRPr="00C84BA6">
        <w:rPr>
          <w:sz w:val="24"/>
          <w:szCs w:val="24"/>
        </w:rPr>
        <w:t>. Картами проведен ремонт 570 м. дорожного покрытия на автомобильных дорогах в с. Выльгорт и с. Пажга.</w:t>
      </w:r>
    </w:p>
    <w:p w:rsidR="0073329F" w:rsidRPr="00C84BA6" w:rsidRDefault="00D1364D" w:rsidP="00C84BA6">
      <w:pPr>
        <w:jc w:val="both"/>
        <w:rPr>
          <w:sz w:val="24"/>
          <w:szCs w:val="24"/>
        </w:rPr>
      </w:pPr>
      <w:r w:rsidRPr="00C84BA6">
        <w:rPr>
          <w:sz w:val="24"/>
          <w:szCs w:val="24"/>
        </w:rPr>
        <w:tab/>
      </w:r>
    </w:p>
    <w:p w:rsidR="00D1364D" w:rsidRPr="00C84BA6" w:rsidRDefault="00D1364D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Данные работы позволили:</w:t>
      </w:r>
    </w:p>
    <w:p w:rsidR="00D1364D" w:rsidRPr="00C84BA6" w:rsidRDefault="00D1364D" w:rsidP="00C84BA6">
      <w:pPr>
        <w:ind w:firstLine="708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- устранить 2 участка с колейностью на автомобильной дороге «По с. Выльгорт», протяженность 0,3 км.</w:t>
      </w:r>
    </w:p>
    <w:p w:rsidR="00D1364D" w:rsidRPr="00C84BA6" w:rsidRDefault="00D1364D" w:rsidP="00C84BA6">
      <w:pPr>
        <w:jc w:val="both"/>
        <w:rPr>
          <w:sz w:val="24"/>
          <w:szCs w:val="24"/>
        </w:rPr>
      </w:pPr>
      <w:r w:rsidRPr="00C84BA6">
        <w:rPr>
          <w:sz w:val="24"/>
          <w:szCs w:val="24"/>
        </w:rPr>
        <w:tab/>
        <w:t xml:space="preserve">- привести покрытие проезжей части примыкания автомобильных дорог «Подъезд к с. Пажга» - «Савапиян – Пажга – Жуэд» в нормативное состояние (ликвидирована аварийная ямочность на спуске/подъёме автомобильной дороги), протяженность 0,27 км.    </w:t>
      </w:r>
    </w:p>
    <w:p w:rsidR="00D1364D" w:rsidRPr="00C84BA6" w:rsidRDefault="00D1364D" w:rsidP="00C84BA6">
      <w:pPr>
        <w:jc w:val="both"/>
        <w:rPr>
          <w:sz w:val="24"/>
          <w:szCs w:val="24"/>
        </w:rPr>
      </w:pPr>
      <w:r w:rsidRPr="00C84BA6">
        <w:rPr>
          <w:sz w:val="24"/>
          <w:szCs w:val="24"/>
        </w:rPr>
        <w:tab/>
        <w:t>Проведена замена верхнего слоя автомобильной дороги «Подъезд к м. Пичипашня» на всём протяжении автомобильной дороги, т.е. 1,31 км. Администрацией района проводится мониторинг состояния проезжей части в целях направления подрядной организации требований об устранении недостатков в рамках гарантийных обязательств.</w:t>
      </w:r>
    </w:p>
    <w:p w:rsidR="00D1364D" w:rsidRPr="00C84BA6" w:rsidRDefault="00D1364D" w:rsidP="00C84BA6">
      <w:pPr>
        <w:jc w:val="both"/>
        <w:rPr>
          <w:sz w:val="24"/>
          <w:szCs w:val="24"/>
        </w:rPr>
      </w:pPr>
      <w:r w:rsidRPr="00C84BA6">
        <w:rPr>
          <w:sz w:val="24"/>
          <w:szCs w:val="24"/>
        </w:rPr>
        <w:tab/>
        <w:t xml:space="preserve">В рамках текущих ремонтных работ были проведены ремонты водопропускных труб в с. Лэзым, с. Выльгорт (на а/д «Подъезд к сапоговаляльной фабрике), с. Янэг (на а/д «Яснэг – Кемъяр» грунтовая дорога), с. Слудка (на а/д «Позялэм - Большая Парма» грунтовая дорога). </w:t>
      </w:r>
    </w:p>
    <w:p w:rsidR="00D1364D" w:rsidRPr="00C84BA6" w:rsidRDefault="00D1364D" w:rsidP="00C84BA6">
      <w:pPr>
        <w:jc w:val="both"/>
        <w:rPr>
          <w:sz w:val="24"/>
          <w:szCs w:val="24"/>
        </w:rPr>
      </w:pPr>
      <w:r w:rsidRPr="00C84BA6">
        <w:rPr>
          <w:sz w:val="24"/>
          <w:szCs w:val="24"/>
        </w:rPr>
        <w:tab/>
        <w:t xml:space="preserve">На дворовой и прилегающей территории у д. 23 по ул. </w:t>
      </w:r>
      <w:r w:rsidRPr="00C84BA6">
        <w:rPr>
          <w:sz w:val="24"/>
          <w:szCs w:val="24"/>
          <w:lang w:val="en-US"/>
        </w:rPr>
        <w:t>II</w:t>
      </w:r>
      <w:r w:rsidRPr="00C84BA6">
        <w:rPr>
          <w:sz w:val="24"/>
          <w:szCs w:val="24"/>
        </w:rPr>
        <w:t xml:space="preserve"> квартал с. Зеленец проведены следующие работы</w:t>
      </w:r>
      <w:r w:rsidR="001357B5">
        <w:rPr>
          <w:sz w:val="24"/>
          <w:szCs w:val="24"/>
        </w:rPr>
        <w:t xml:space="preserve"> по асвальтированию</w:t>
      </w:r>
      <w:r w:rsidRPr="00C84BA6">
        <w:rPr>
          <w:sz w:val="24"/>
          <w:szCs w:val="24"/>
        </w:rPr>
        <w:t xml:space="preserve"> участка подъездной дороги</w:t>
      </w:r>
      <w:r w:rsidR="001357B5">
        <w:rPr>
          <w:sz w:val="24"/>
          <w:szCs w:val="24"/>
        </w:rPr>
        <w:t>, пешеходной дорожки к д. 23,</w:t>
      </w:r>
      <w:r w:rsidRPr="00C84BA6">
        <w:rPr>
          <w:sz w:val="24"/>
          <w:szCs w:val="24"/>
        </w:rPr>
        <w:t xml:space="preserve"> внутридворовой площадки.</w:t>
      </w:r>
    </w:p>
    <w:p w:rsidR="00D1364D" w:rsidRPr="00C84BA6" w:rsidRDefault="00D1364D" w:rsidP="00C84BA6">
      <w:pPr>
        <w:jc w:val="both"/>
        <w:rPr>
          <w:sz w:val="24"/>
          <w:szCs w:val="24"/>
        </w:rPr>
      </w:pPr>
      <w:r w:rsidRPr="00C84BA6">
        <w:rPr>
          <w:sz w:val="24"/>
          <w:szCs w:val="24"/>
        </w:rPr>
        <w:tab/>
        <w:t>В квартале малоэтажной застройки в м. Пичипашня проведены работы следующие работы:</w:t>
      </w:r>
    </w:p>
    <w:p w:rsidR="00D1364D" w:rsidRPr="00C84BA6" w:rsidRDefault="00D1364D" w:rsidP="005D0F36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- асфальтирование участка подъездной дороги к кварталу малоэтажной застройки;</w:t>
      </w:r>
    </w:p>
    <w:p w:rsidR="00D1364D" w:rsidRPr="00C84BA6" w:rsidRDefault="00D1364D" w:rsidP="005D0F36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- асфальтирование дворовой территории у д.  41, 43 по ул. Мира;</w:t>
      </w:r>
    </w:p>
    <w:p w:rsidR="00D1364D" w:rsidRPr="00C84BA6" w:rsidRDefault="00D1364D" w:rsidP="005D0F36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- асфальтирование тротуара у д. 49 по ул. Юбилейная;</w:t>
      </w:r>
    </w:p>
    <w:p w:rsidR="00D1364D" w:rsidRPr="00C84BA6" w:rsidRDefault="00D1364D" w:rsidP="005D0F36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- восстановление участка тротуара у д. 11 по ул. Новая. </w:t>
      </w:r>
    </w:p>
    <w:p w:rsidR="00937572" w:rsidRPr="00C84BA6" w:rsidRDefault="00937572" w:rsidP="00C84BA6">
      <w:pPr>
        <w:ind w:firstLine="709"/>
        <w:jc w:val="both"/>
        <w:rPr>
          <w:b/>
          <w:color w:val="000000" w:themeColor="text1"/>
          <w:sz w:val="24"/>
          <w:szCs w:val="24"/>
          <w:u w:val="single"/>
        </w:rPr>
      </w:pPr>
      <w:r w:rsidRPr="00C84BA6">
        <w:rPr>
          <w:b/>
          <w:color w:val="000000" w:themeColor="text1"/>
          <w:sz w:val="24"/>
          <w:szCs w:val="24"/>
          <w:u w:val="single"/>
        </w:rPr>
        <w:lastRenderedPageBreak/>
        <w:t>Газификация</w:t>
      </w:r>
    </w:p>
    <w:p w:rsidR="006F6AAA" w:rsidRPr="00C84BA6" w:rsidRDefault="00D1364D" w:rsidP="00C84BA6">
      <w:pPr>
        <w:ind w:firstLine="567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В 2019</w:t>
      </w:r>
      <w:r w:rsidR="00937572" w:rsidRPr="00C84BA6">
        <w:rPr>
          <w:sz w:val="24"/>
          <w:szCs w:val="24"/>
        </w:rPr>
        <w:t xml:space="preserve"> год</w:t>
      </w:r>
      <w:r w:rsidR="00E3035B" w:rsidRPr="00C84BA6">
        <w:rPr>
          <w:sz w:val="24"/>
          <w:szCs w:val="24"/>
        </w:rPr>
        <w:t>у проект на газоснабжение 13 км</w:t>
      </w:r>
      <w:r w:rsidR="00937572" w:rsidRPr="00C84BA6">
        <w:rPr>
          <w:sz w:val="24"/>
          <w:szCs w:val="24"/>
        </w:rPr>
        <w:t xml:space="preserve"> с</w:t>
      </w:r>
      <w:r w:rsidR="00E3035B" w:rsidRPr="00C84BA6">
        <w:rPr>
          <w:sz w:val="24"/>
          <w:szCs w:val="24"/>
        </w:rPr>
        <w:t>ела</w:t>
      </w:r>
      <w:r w:rsidR="00937572" w:rsidRPr="00C84BA6">
        <w:rPr>
          <w:sz w:val="24"/>
          <w:szCs w:val="24"/>
        </w:rPr>
        <w:t xml:space="preserve"> Выльгорт прошел государственную экспертизу, имеет положительное заключение</w:t>
      </w:r>
      <w:r w:rsidR="006F6AAA" w:rsidRPr="00C84BA6">
        <w:rPr>
          <w:sz w:val="24"/>
          <w:szCs w:val="24"/>
        </w:rPr>
        <w:t xml:space="preserve"> проектно-сметной документации, </w:t>
      </w:r>
      <w:r w:rsidR="006F6AAA" w:rsidRPr="00C84BA6">
        <w:rPr>
          <w:rFonts w:eastAsia="Calibri"/>
          <w:color w:val="000000"/>
          <w:sz w:val="24"/>
          <w:szCs w:val="24"/>
          <w:lang w:eastAsia="en-US"/>
        </w:rPr>
        <w:t xml:space="preserve">завершение работ 1 этапа в мае 2020 г. Подготовлена документация для проведения электронного аукциона по производству работ </w:t>
      </w:r>
      <w:r w:rsidR="006F6AAA" w:rsidRPr="00C84BA6">
        <w:rPr>
          <w:rFonts w:eastAsia="Calibri"/>
          <w:color w:val="000000"/>
          <w:sz w:val="24"/>
          <w:szCs w:val="24"/>
          <w:lang w:val="en-US" w:eastAsia="en-US"/>
        </w:rPr>
        <w:t>II</w:t>
      </w:r>
      <w:r w:rsidR="006F6AAA" w:rsidRPr="00C84BA6">
        <w:rPr>
          <w:rFonts w:eastAsia="Calibri"/>
          <w:color w:val="000000"/>
          <w:sz w:val="24"/>
          <w:szCs w:val="24"/>
          <w:lang w:eastAsia="en-US"/>
        </w:rPr>
        <w:t xml:space="preserve"> этапа.</w:t>
      </w:r>
    </w:p>
    <w:p w:rsidR="006F6AAA" w:rsidRPr="00C84BA6" w:rsidRDefault="006F6AAA" w:rsidP="00C84BA6">
      <w:pPr>
        <w:tabs>
          <w:tab w:val="left" w:pos="567"/>
        </w:tabs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84BA6">
        <w:rPr>
          <w:rFonts w:eastAsia="Calibri"/>
          <w:color w:val="000000"/>
          <w:sz w:val="24"/>
          <w:szCs w:val="24"/>
          <w:lang w:eastAsia="en-US"/>
        </w:rPr>
        <w:tab/>
        <w:t>Администрацией района получено положительное заключение государственной экспертизы от 28.10.2019 по объекту «Строительство газопровода с.Часово Сыктывдинского р-на», финансирование работ предусмотрено в адресной инвестиционной программе Республики Коми на 2020 год и плановый период 2021 и 2022 годов, утверждённой распоряжением Правительства Республики Коми от 18.02.2020 г. N46-р.</w:t>
      </w:r>
    </w:p>
    <w:p w:rsidR="006F6AAA" w:rsidRPr="00C84BA6" w:rsidRDefault="006F6AAA" w:rsidP="00C84BA6">
      <w:pPr>
        <w:tabs>
          <w:tab w:val="left" w:pos="567"/>
        </w:tabs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84BA6">
        <w:rPr>
          <w:rFonts w:eastAsia="Calibri"/>
          <w:color w:val="000000"/>
          <w:sz w:val="24"/>
          <w:szCs w:val="24"/>
          <w:lang w:eastAsia="en-US"/>
        </w:rPr>
        <w:tab/>
        <w:t>Администрацией района заключен муниципальный контракт от 26.08.2019 на выполнение работ по подготовке проектной и рабочей документации по объекту «Обеспечение земельных участков инфраструктурой в местечке Пичипашня, с. Выльгорт, Сыктывдинского района, Республики Коми (магистральные улицы, внутриквартальные улицы, проезды и уличное освещение) в рамках комплексного обустройства площадок под жилую застройку в сельской местности». Согласно контракту срок предоставления ПСД определен 26.05.2020.</w:t>
      </w:r>
    </w:p>
    <w:p w:rsidR="00937572" w:rsidRPr="00C84BA6" w:rsidRDefault="00937572" w:rsidP="00C84BA6">
      <w:pPr>
        <w:tabs>
          <w:tab w:val="left" w:pos="1134"/>
        </w:tabs>
        <w:jc w:val="both"/>
        <w:rPr>
          <w:sz w:val="24"/>
          <w:szCs w:val="24"/>
        </w:rPr>
      </w:pPr>
    </w:p>
    <w:p w:rsidR="00937572" w:rsidRPr="00C84BA6" w:rsidRDefault="00937572" w:rsidP="00C84BA6">
      <w:pPr>
        <w:ind w:firstLine="709"/>
        <w:jc w:val="both"/>
        <w:rPr>
          <w:b/>
          <w:sz w:val="24"/>
          <w:szCs w:val="24"/>
          <w:u w:val="single"/>
        </w:rPr>
      </w:pPr>
      <w:r w:rsidRPr="00C84BA6">
        <w:rPr>
          <w:b/>
          <w:sz w:val="24"/>
          <w:szCs w:val="24"/>
          <w:u w:val="single"/>
        </w:rPr>
        <w:t>Переселение граждан</w:t>
      </w:r>
    </w:p>
    <w:p w:rsidR="00B537EF" w:rsidRPr="00C84BA6" w:rsidRDefault="00B537EF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Большой проблемой для Сыктывдинского района остается наличие ветхого и аварийного жилья. </w:t>
      </w:r>
    </w:p>
    <w:p w:rsidR="00B537EF" w:rsidRPr="00C84BA6" w:rsidRDefault="00173B77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Общая площадь ветхого </w:t>
      </w:r>
      <w:r w:rsidR="00937572" w:rsidRPr="00C84BA6">
        <w:rPr>
          <w:sz w:val="24"/>
          <w:szCs w:val="24"/>
        </w:rPr>
        <w:t xml:space="preserve">и </w:t>
      </w:r>
      <w:r w:rsidRPr="00C84BA6">
        <w:rPr>
          <w:sz w:val="24"/>
          <w:szCs w:val="24"/>
        </w:rPr>
        <w:t>аварийного</w:t>
      </w:r>
      <w:r w:rsidR="00937572" w:rsidRPr="00C84BA6">
        <w:rPr>
          <w:sz w:val="24"/>
          <w:szCs w:val="24"/>
        </w:rPr>
        <w:t xml:space="preserve"> жилищного фонда составляет 125 тыс. кв.м.</w:t>
      </w:r>
    </w:p>
    <w:p w:rsidR="00FC3819" w:rsidRPr="00C84BA6" w:rsidRDefault="00FC3819" w:rsidP="00C84BA6">
      <w:pPr>
        <w:ind w:firstLine="709"/>
        <w:jc w:val="both"/>
        <w:rPr>
          <w:color w:val="000000" w:themeColor="text1"/>
          <w:sz w:val="24"/>
          <w:szCs w:val="24"/>
        </w:rPr>
      </w:pPr>
      <w:r w:rsidRPr="00C84BA6">
        <w:rPr>
          <w:color w:val="000000" w:themeColor="text1"/>
          <w:sz w:val="24"/>
          <w:szCs w:val="24"/>
        </w:rPr>
        <w:t xml:space="preserve">Степень износа жилищного фонда по состоянию на 01.01.2019 года </w:t>
      </w:r>
      <w:r w:rsidR="003B2C20" w:rsidRPr="00C84BA6">
        <w:rPr>
          <w:color w:val="000000" w:themeColor="text1"/>
          <w:sz w:val="24"/>
          <w:szCs w:val="24"/>
        </w:rPr>
        <w:t>представлена в таблице ниже</w:t>
      </w:r>
    </w:p>
    <w:p w:rsidR="003B2C20" w:rsidRPr="00C84BA6" w:rsidRDefault="003B2C20" w:rsidP="00C84BA6">
      <w:pPr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B2C20" w:rsidRPr="00C84BA6" w:rsidTr="003B2C20">
        <w:tc>
          <w:tcPr>
            <w:tcW w:w="1914" w:type="dxa"/>
          </w:tcPr>
          <w:p w:rsidR="003B2C20" w:rsidRPr="00C84BA6" w:rsidRDefault="003B2C20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7" w:type="dxa"/>
            <w:gridSpan w:val="4"/>
          </w:tcPr>
          <w:p w:rsidR="003B2C20" w:rsidRPr="00C84BA6" w:rsidRDefault="003B2C20" w:rsidP="00C84BA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84BA6">
              <w:rPr>
                <w:b/>
                <w:color w:val="000000" w:themeColor="text1"/>
                <w:sz w:val="24"/>
                <w:szCs w:val="24"/>
              </w:rPr>
              <w:t>По степени износа</w:t>
            </w:r>
          </w:p>
        </w:tc>
      </w:tr>
      <w:tr w:rsidR="003B2C20" w:rsidRPr="00C84BA6" w:rsidTr="00FC3819">
        <w:tc>
          <w:tcPr>
            <w:tcW w:w="1914" w:type="dxa"/>
            <w:vMerge w:val="restart"/>
          </w:tcPr>
          <w:p w:rsidR="003B2C20" w:rsidRPr="00C84BA6" w:rsidRDefault="003B2C20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84BA6">
              <w:rPr>
                <w:color w:val="000000" w:themeColor="text1"/>
                <w:sz w:val="24"/>
                <w:szCs w:val="24"/>
              </w:rPr>
              <w:t>Жилищный фон, тыс. кв.м.</w:t>
            </w:r>
          </w:p>
        </w:tc>
        <w:tc>
          <w:tcPr>
            <w:tcW w:w="1914" w:type="dxa"/>
          </w:tcPr>
          <w:p w:rsidR="003B2C20" w:rsidRPr="00C84BA6" w:rsidRDefault="003B2C20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84BA6">
              <w:rPr>
                <w:color w:val="000000" w:themeColor="text1"/>
                <w:sz w:val="24"/>
                <w:szCs w:val="24"/>
              </w:rPr>
              <w:t>до 30%</w:t>
            </w:r>
          </w:p>
        </w:tc>
        <w:tc>
          <w:tcPr>
            <w:tcW w:w="1914" w:type="dxa"/>
          </w:tcPr>
          <w:p w:rsidR="003B2C20" w:rsidRPr="00C84BA6" w:rsidRDefault="003B2C20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84BA6">
              <w:rPr>
                <w:color w:val="000000" w:themeColor="text1"/>
                <w:sz w:val="24"/>
                <w:szCs w:val="24"/>
              </w:rPr>
              <w:t>31-65%</w:t>
            </w:r>
          </w:p>
        </w:tc>
        <w:tc>
          <w:tcPr>
            <w:tcW w:w="1914" w:type="dxa"/>
          </w:tcPr>
          <w:p w:rsidR="003B2C20" w:rsidRPr="00C84BA6" w:rsidRDefault="003B2C20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84BA6">
              <w:rPr>
                <w:color w:val="000000" w:themeColor="text1"/>
                <w:sz w:val="24"/>
                <w:szCs w:val="24"/>
              </w:rPr>
              <w:t>66-70%</w:t>
            </w:r>
          </w:p>
        </w:tc>
        <w:tc>
          <w:tcPr>
            <w:tcW w:w="1915" w:type="dxa"/>
          </w:tcPr>
          <w:p w:rsidR="003B2C20" w:rsidRPr="00C84BA6" w:rsidRDefault="003B2C20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84BA6">
              <w:rPr>
                <w:color w:val="000000" w:themeColor="text1"/>
                <w:sz w:val="24"/>
                <w:szCs w:val="24"/>
              </w:rPr>
              <w:t>свыше 70</w:t>
            </w:r>
          </w:p>
        </w:tc>
      </w:tr>
      <w:tr w:rsidR="003B2C20" w:rsidRPr="00C84BA6" w:rsidTr="00FC3819">
        <w:tc>
          <w:tcPr>
            <w:tcW w:w="1914" w:type="dxa"/>
            <w:vMerge/>
          </w:tcPr>
          <w:p w:rsidR="003B2C20" w:rsidRPr="00C84BA6" w:rsidRDefault="003B2C20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3B2C20" w:rsidRPr="00C84BA6" w:rsidRDefault="003B2C20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84BA6">
              <w:rPr>
                <w:color w:val="000000" w:themeColor="text1"/>
                <w:sz w:val="24"/>
                <w:szCs w:val="24"/>
              </w:rPr>
              <w:t>189,1</w:t>
            </w:r>
          </w:p>
        </w:tc>
        <w:tc>
          <w:tcPr>
            <w:tcW w:w="1914" w:type="dxa"/>
          </w:tcPr>
          <w:p w:rsidR="003B2C20" w:rsidRPr="00C84BA6" w:rsidRDefault="003B2C20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84BA6">
              <w:rPr>
                <w:color w:val="000000" w:themeColor="text1"/>
                <w:sz w:val="24"/>
                <w:szCs w:val="24"/>
              </w:rPr>
              <w:t>315,3</w:t>
            </w:r>
          </w:p>
        </w:tc>
        <w:tc>
          <w:tcPr>
            <w:tcW w:w="1914" w:type="dxa"/>
          </w:tcPr>
          <w:p w:rsidR="003B2C20" w:rsidRPr="00C84BA6" w:rsidRDefault="003B2C20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84BA6">
              <w:rPr>
                <w:color w:val="000000" w:themeColor="text1"/>
                <w:sz w:val="24"/>
                <w:szCs w:val="24"/>
              </w:rPr>
              <w:t>152,2</w:t>
            </w:r>
          </w:p>
        </w:tc>
        <w:tc>
          <w:tcPr>
            <w:tcW w:w="1915" w:type="dxa"/>
          </w:tcPr>
          <w:p w:rsidR="003B2C20" w:rsidRPr="00C84BA6" w:rsidRDefault="003B2C20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84BA6">
              <w:rPr>
                <w:color w:val="000000" w:themeColor="text1"/>
                <w:sz w:val="24"/>
                <w:szCs w:val="24"/>
              </w:rPr>
              <w:t>86,0</w:t>
            </w:r>
          </w:p>
        </w:tc>
      </w:tr>
    </w:tbl>
    <w:p w:rsidR="00FC3819" w:rsidRPr="00C84BA6" w:rsidRDefault="00FC3819" w:rsidP="00C84BA6">
      <w:pPr>
        <w:ind w:firstLine="709"/>
        <w:jc w:val="both"/>
        <w:rPr>
          <w:color w:val="000000" w:themeColor="text1"/>
          <w:sz w:val="24"/>
          <w:szCs w:val="24"/>
        </w:rPr>
      </w:pPr>
    </w:p>
    <w:p w:rsidR="00FC3819" w:rsidRPr="00C84BA6" w:rsidRDefault="00FC3819" w:rsidP="00C84BA6">
      <w:pPr>
        <w:ind w:firstLine="709"/>
        <w:jc w:val="both"/>
        <w:rPr>
          <w:color w:val="000000" w:themeColor="text1"/>
          <w:sz w:val="24"/>
          <w:szCs w:val="24"/>
        </w:rPr>
      </w:pPr>
      <w:r w:rsidRPr="00C84BA6">
        <w:rPr>
          <w:color w:val="000000" w:themeColor="text1"/>
          <w:sz w:val="24"/>
          <w:szCs w:val="24"/>
        </w:rPr>
        <w:t xml:space="preserve"> Жилой фонд района в основном состоит из домов постройки 1946-1995 года. Информация по годам возведения жилищного фонда представлена в таблице ниже:</w:t>
      </w:r>
    </w:p>
    <w:tbl>
      <w:tblPr>
        <w:tblStyle w:val="af"/>
        <w:tblW w:w="0" w:type="auto"/>
        <w:tblLook w:val="04A0"/>
      </w:tblPr>
      <w:tblGrid>
        <w:gridCol w:w="1510"/>
        <w:gridCol w:w="1623"/>
        <w:gridCol w:w="1642"/>
        <w:gridCol w:w="1642"/>
        <w:gridCol w:w="1643"/>
        <w:gridCol w:w="1511"/>
      </w:tblGrid>
      <w:tr w:rsidR="00FC3819" w:rsidRPr="00C84BA6" w:rsidTr="00FC3819">
        <w:tc>
          <w:tcPr>
            <w:tcW w:w="1510" w:type="dxa"/>
          </w:tcPr>
          <w:p w:rsidR="00FC3819" w:rsidRPr="00C84BA6" w:rsidRDefault="00FC3819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61" w:type="dxa"/>
            <w:gridSpan w:val="5"/>
          </w:tcPr>
          <w:p w:rsidR="00FC3819" w:rsidRPr="00C84BA6" w:rsidRDefault="00FC3819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84BA6">
              <w:rPr>
                <w:color w:val="000000" w:themeColor="text1"/>
                <w:sz w:val="24"/>
                <w:szCs w:val="24"/>
              </w:rPr>
              <w:t>Годы возведения</w:t>
            </w:r>
          </w:p>
        </w:tc>
      </w:tr>
      <w:tr w:rsidR="003B2C20" w:rsidRPr="00C84BA6" w:rsidTr="00FC3819">
        <w:tc>
          <w:tcPr>
            <w:tcW w:w="1510" w:type="dxa"/>
            <w:vMerge w:val="restart"/>
          </w:tcPr>
          <w:p w:rsidR="003B2C20" w:rsidRPr="00C84BA6" w:rsidRDefault="003B2C20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84BA6">
              <w:rPr>
                <w:color w:val="000000" w:themeColor="text1"/>
                <w:sz w:val="24"/>
                <w:szCs w:val="24"/>
              </w:rPr>
              <w:t>Жилищный фон, тыс. кв.м.</w:t>
            </w:r>
          </w:p>
        </w:tc>
        <w:tc>
          <w:tcPr>
            <w:tcW w:w="1623" w:type="dxa"/>
          </w:tcPr>
          <w:p w:rsidR="003B2C20" w:rsidRPr="00C84BA6" w:rsidRDefault="003B2C20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84BA6">
              <w:rPr>
                <w:color w:val="000000" w:themeColor="text1"/>
                <w:sz w:val="24"/>
                <w:szCs w:val="24"/>
              </w:rPr>
              <w:t>до 1920 г</w:t>
            </w:r>
          </w:p>
        </w:tc>
        <w:tc>
          <w:tcPr>
            <w:tcW w:w="1642" w:type="dxa"/>
          </w:tcPr>
          <w:p w:rsidR="003B2C20" w:rsidRPr="00C84BA6" w:rsidRDefault="003B2C20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84BA6">
              <w:rPr>
                <w:color w:val="000000" w:themeColor="text1"/>
                <w:sz w:val="24"/>
                <w:szCs w:val="24"/>
              </w:rPr>
              <w:t>1921-1945</w:t>
            </w:r>
          </w:p>
        </w:tc>
        <w:tc>
          <w:tcPr>
            <w:tcW w:w="1642" w:type="dxa"/>
          </w:tcPr>
          <w:p w:rsidR="003B2C20" w:rsidRPr="00C84BA6" w:rsidRDefault="003B2C20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84BA6">
              <w:rPr>
                <w:color w:val="000000" w:themeColor="text1"/>
                <w:sz w:val="24"/>
                <w:szCs w:val="24"/>
              </w:rPr>
              <w:t>1946-1970</w:t>
            </w:r>
          </w:p>
        </w:tc>
        <w:tc>
          <w:tcPr>
            <w:tcW w:w="1643" w:type="dxa"/>
          </w:tcPr>
          <w:p w:rsidR="003B2C20" w:rsidRPr="00C84BA6" w:rsidRDefault="003B2C20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84BA6">
              <w:rPr>
                <w:color w:val="000000" w:themeColor="text1"/>
                <w:sz w:val="24"/>
                <w:szCs w:val="24"/>
              </w:rPr>
              <w:t>1971-1995</w:t>
            </w:r>
          </w:p>
        </w:tc>
        <w:tc>
          <w:tcPr>
            <w:tcW w:w="1511" w:type="dxa"/>
          </w:tcPr>
          <w:p w:rsidR="003B2C20" w:rsidRPr="00C84BA6" w:rsidRDefault="003B2C20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84BA6">
              <w:rPr>
                <w:color w:val="000000" w:themeColor="text1"/>
                <w:sz w:val="24"/>
                <w:szCs w:val="24"/>
              </w:rPr>
              <w:t>после 1995</w:t>
            </w:r>
          </w:p>
        </w:tc>
      </w:tr>
      <w:tr w:rsidR="003B2C20" w:rsidRPr="00C84BA6" w:rsidTr="00FC3819">
        <w:tc>
          <w:tcPr>
            <w:tcW w:w="1510" w:type="dxa"/>
            <w:vMerge/>
          </w:tcPr>
          <w:p w:rsidR="003B2C20" w:rsidRPr="00C84BA6" w:rsidRDefault="003B2C20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</w:tcPr>
          <w:p w:rsidR="003B2C20" w:rsidRPr="00C84BA6" w:rsidRDefault="003B2C20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84BA6">
              <w:rPr>
                <w:color w:val="000000" w:themeColor="text1"/>
                <w:sz w:val="24"/>
                <w:szCs w:val="24"/>
              </w:rPr>
              <w:t>32,2</w:t>
            </w:r>
          </w:p>
        </w:tc>
        <w:tc>
          <w:tcPr>
            <w:tcW w:w="1642" w:type="dxa"/>
          </w:tcPr>
          <w:p w:rsidR="003B2C20" w:rsidRPr="00C84BA6" w:rsidRDefault="003B2C20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84BA6">
              <w:rPr>
                <w:color w:val="000000" w:themeColor="text1"/>
                <w:sz w:val="24"/>
                <w:szCs w:val="24"/>
              </w:rPr>
              <w:t>43,2</w:t>
            </w:r>
          </w:p>
        </w:tc>
        <w:tc>
          <w:tcPr>
            <w:tcW w:w="1642" w:type="dxa"/>
          </w:tcPr>
          <w:p w:rsidR="003B2C20" w:rsidRPr="00C84BA6" w:rsidRDefault="003B2C20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84BA6">
              <w:rPr>
                <w:color w:val="000000" w:themeColor="text1"/>
                <w:sz w:val="24"/>
                <w:szCs w:val="24"/>
              </w:rPr>
              <w:t>212,2</w:t>
            </w:r>
          </w:p>
        </w:tc>
        <w:tc>
          <w:tcPr>
            <w:tcW w:w="1643" w:type="dxa"/>
          </w:tcPr>
          <w:p w:rsidR="003B2C20" w:rsidRPr="00C84BA6" w:rsidRDefault="003B2C20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84BA6">
              <w:rPr>
                <w:color w:val="000000" w:themeColor="text1"/>
                <w:sz w:val="24"/>
                <w:szCs w:val="24"/>
              </w:rPr>
              <w:t>266,9</w:t>
            </w:r>
          </w:p>
        </w:tc>
        <w:tc>
          <w:tcPr>
            <w:tcW w:w="1511" w:type="dxa"/>
          </w:tcPr>
          <w:p w:rsidR="003B2C20" w:rsidRPr="00C84BA6" w:rsidRDefault="003B2C20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84BA6">
              <w:rPr>
                <w:color w:val="000000" w:themeColor="text1"/>
                <w:sz w:val="24"/>
                <w:szCs w:val="24"/>
              </w:rPr>
              <w:t>189,1</w:t>
            </w:r>
          </w:p>
        </w:tc>
      </w:tr>
    </w:tbl>
    <w:p w:rsidR="00FC3819" w:rsidRPr="00C84BA6" w:rsidRDefault="00FC3819" w:rsidP="00C84BA6">
      <w:pPr>
        <w:ind w:firstLine="709"/>
        <w:jc w:val="both"/>
        <w:rPr>
          <w:color w:val="000000" w:themeColor="text1"/>
          <w:sz w:val="24"/>
          <w:szCs w:val="24"/>
        </w:rPr>
      </w:pPr>
    </w:p>
    <w:p w:rsidR="003B2C20" w:rsidRPr="00C84BA6" w:rsidRDefault="003B2C20" w:rsidP="00C84BA6">
      <w:pPr>
        <w:tabs>
          <w:tab w:val="left" w:pos="567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84BA6">
        <w:rPr>
          <w:rFonts w:eastAsia="Calibri"/>
          <w:color w:val="000000"/>
          <w:sz w:val="24"/>
          <w:szCs w:val="24"/>
          <w:lang w:eastAsia="en-US"/>
        </w:rPr>
        <w:t xml:space="preserve"> Снос аварийных многоквартирных жилых домов (далее - МКД), расселение граждан из которых производилось по программе переселения граждан из аварийного жилищного фонда в период 2013-2018 годах: всего снесены 38 МКД -100%. Последние 5 аварийных домов (4-ре в с.Выльгорт, 1 в с.Слудка) утверждённых в программе снесены в декабре 2019 г.</w:t>
      </w:r>
    </w:p>
    <w:p w:rsidR="003B2C20" w:rsidRPr="00C84BA6" w:rsidRDefault="003B2C20" w:rsidP="00C84BA6">
      <w:pPr>
        <w:tabs>
          <w:tab w:val="left" w:pos="567"/>
        </w:tabs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84BA6">
        <w:rPr>
          <w:rFonts w:eastAsia="Calibri"/>
          <w:color w:val="000000"/>
          <w:sz w:val="24"/>
          <w:szCs w:val="24"/>
          <w:lang w:eastAsia="en-US"/>
        </w:rPr>
        <w:tab/>
      </w:r>
      <w:r w:rsidRPr="00C84BA6">
        <w:rPr>
          <w:spacing w:val="-1"/>
          <w:sz w:val="24"/>
          <w:szCs w:val="24"/>
        </w:rPr>
        <w:t xml:space="preserve">На период 2019-2025 года разработана муниципальная  программе «Переселения граждан их аварийного жилого фонда МО МР «Сыктывдинский», куда вошли 140 многоквартирный дом.  </w:t>
      </w:r>
      <w:r w:rsidRPr="00C84BA6">
        <w:rPr>
          <w:rFonts w:eastAsia="Calibri"/>
          <w:color w:val="000000"/>
          <w:sz w:val="24"/>
          <w:szCs w:val="24"/>
          <w:lang w:eastAsia="en-US"/>
        </w:rPr>
        <w:t>В 2019 году  переселено 111 граждан из аварийного жилого фонда (в разрезе МКД), проживавших в 30 квартирах общей площадью 1237,40 м.кв.</w:t>
      </w:r>
    </w:p>
    <w:p w:rsidR="003B2C20" w:rsidRPr="00C84BA6" w:rsidRDefault="003B2C20" w:rsidP="00C84BA6">
      <w:pPr>
        <w:tabs>
          <w:tab w:val="left" w:pos="567"/>
        </w:tabs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84BA6">
        <w:rPr>
          <w:rFonts w:eastAsia="Calibri"/>
          <w:color w:val="000000"/>
          <w:sz w:val="24"/>
          <w:szCs w:val="24"/>
          <w:lang w:eastAsia="en-US"/>
        </w:rPr>
        <w:tab/>
        <w:t>Администрацией района выдано 391 разрешений на строительство  объектов и объектов индивидуального жилищного строительства, введены  в эксплуатацию 15 объектов  и  160 ИЖС.</w:t>
      </w:r>
    </w:p>
    <w:p w:rsidR="003B2C20" w:rsidRPr="00C84BA6" w:rsidRDefault="003B2C20" w:rsidP="00C84BA6">
      <w:pPr>
        <w:tabs>
          <w:tab w:val="left" w:pos="567"/>
        </w:tabs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84BA6">
        <w:rPr>
          <w:rFonts w:eastAsia="Calibri"/>
          <w:color w:val="000000"/>
          <w:sz w:val="24"/>
          <w:szCs w:val="24"/>
          <w:lang w:eastAsia="en-US"/>
        </w:rPr>
        <w:tab/>
        <w:t>В 2019 году проведены аукционы и заключены контракты (договора) на строительство следующих объектов:</w:t>
      </w:r>
    </w:p>
    <w:p w:rsidR="003B2C20" w:rsidRPr="00C84BA6" w:rsidRDefault="003B2C20" w:rsidP="00C84BA6">
      <w:pPr>
        <w:tabs>
          <w:tab w:val="left" w:pos="567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84BA6">
        <w:rPr>
          <w:rFonts w:eastAsia="Calibri"/>
          <w:color w:val="000000"/>
          <w:sz w:val="24"/>
          <w:szCs w:val="24"/>
          <w:lang w:eastAsia="en-US"/>
        </w:rPr>
        <w:lastRenderedPageBreak/>
        <w:t>- «Строительство средней общеобразовательной школы на 145 мест в с. Часово Сыктывдинского района с реализацией программы дошкольного образования» завершение работ в июне 2020 г.</w:t>
      </w:r>
    </w:p>
    <w:p w:rsidR="003B2C20" w:rsidRPr="00C84BA6" w:rsidRDefault="003B2C20" w:rsidP="00C84BA6">
      <w:pPr>
        <w:tabs>
          <w:tab w:val="left" w:pos="567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84BA6">
        <w:rPr>
          <w:rFonts w:eastAsia="Calibri"/>
          <w:color w:val="000000"/>
          <w:sz w:val="24"/>
          <w:szCs w:val="24"/>
          <w:lang w:eastAsia="en-US"/>
        </w:rPr>
        <w:t xml:space="preserve"> - «Строительство детского сада на 270 мест с. Выльгорт Сыктывдинского района» завершение работ в декабре 2020 г.</w:t>
      </w:r>
    </w:p>
    <w:p w:rsidR="003B2C20" w:rsidRPr="00C84BA6" w:rsidRDefault="003B2C20" w:rsidP="00C84BA6">
      <w:pPr>
        <w:ind w:firstLine="709"/>
        <w:jc w:val="both"/>
        <w:rPr>
          <w:color w:val="000000" w:themeColor="text1"/>
          <w:sz w:val="24"/>
          <w:szCs w:val="24"/>
        </w:rPr>
      </w:pPr>
    </w:p>
    <w:p w:rsidR="00C117D2" w:rsidRPr="00C84BA6" w:rsidRDefault="00C117D2" w:rsidP="00C84BA6">
      <w:pPr>
        <w:ind w:firstLine="709"/>
        <w:jc w:val="both"/>
        <w:rPr>
          <w:b/>
          <w:color w:val="000000" w:themeColor="text1"/>
          <w:sz w:val="24"/>
          <w:szCs w:val="24"/>
          <w:u w:val="single"/>
        </w:rPr>
      </w:pPr>
      <w:r w:rsidRPr="00C84BA6">
        <w:rPr>
          <w:b/>
          <w:color w:val="000000" w:themeColor="text1"/>
          <w:sz w:val="24"/>
          <w:szCs w:val="24"/>
          <w:u w:val="single"/>
        </w:rPr>
        <w:t xml:space="preserve">Реализация жилищных программ </w:t>
      </w:r>
    </w:p>
    <w:p w:rsidR="00E3035B" w:rsidRPr="00C84BA6" w:rsidRDefault="00C117D2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Кроме переселения из аварийного жилья, администрацией района осуществляется реализация иных жилищных программ, переданных в рамках государственных полномочий.</w:t>
      </w:r>
    </w:p>
    <w:p w:rsidR="00E3035B" w:rsidRPr="00C84BA6" w:rsidRDefault="003B2C20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По состоянию на 1 января 2020</w:t>
      </w:r>
      <w:r w:rsidR="00E3035B" w:rsidRPr="00C84BA6">
        <w:rPr>
          <w:sz w:val="24"/>
          <w:szCs w:val="24"/>
        </w:rPr>
        <w:t xml:space="preserve"> года в администрации района на учёте на улучше</w:t>
      </w:r>
      <w:r w:rsidRPr="00C84BA6">
        <w:rPr>
          <w:sz w:val="24"/>
          <w:szCs w:val="24"/>
        </w:rPr>
        <w:t>ние жилищных условий состоит 288 семей</w:t>
      </w:r>
      <w:r w:rsidR="00E3035B" w:rsidRPr="00C84BA6">
        <w:rPr>
          <w:sz w:val="24"/>
          <w:szCs w:val="24"/>
        </w:rPr>
        <w:t xml:space="preserve">, из них: </w:t>
      </w:r>
    </w:p>
    <w:p w:rsidR="00B12D32" w:rsidRPr="00C84BA6" w:rsidRDefault="00B12D32" w:rsidP="00C84BA6">
      <w:pPr>
        <w:pStyle w:val="a5"/>
        <w:tabs>
          <w:tab w:val="left" w:pos="709"/>
          <w:tab w:val="left" w:pos="20160"/>
        </w:tabs>
        <w:ind w:left="0" w:firstLine="709"/>
        <w:jc w:val="both"/>
      </w:pPr>
      <w:r w:rsidRPr="00C84BA6">
        <w:t>- 1</w:t>
      </w:r>
      <w:r w:rsidR="003B2C20" w:rsidRPr="00C84BA6">
        <w:t>39</w:t>
      </w:r>
      <w:r w:rsidR="00E3035B" w:rsidRPr="00C84BA6">
        <w:t xml:space="preserve"> семей в рамках федеральной целевой программы «Устойчивое развитие сельских территорий на 2014 – 2017</w:t>
      </w:r>
      <w:r w:rsidRPr="00C84BA6">
        <w:t xml:space="preserve"> годы и на период до 2020 года»;</w:t>
      </w:r>
    </w:p>
    <w:p w:rsidR="00B12D32" w:rsidRPr="00C84BA6" w:rsidRDefault="00B12D32" w:rsidP="00C84BA6">
      <w:pPr>
        <w:pStyle w:val="a5"/>
        <w:tabs>
          <w:tab w:val="left" w:pos="709"/>
          <w:tab w:val="left" w:pos="20160"/>
        </w:tabs>
        <w:ind w:left="0" w:firstLine="709"/>
        <w:jc w:val="both"/>
      </w:pPr>
      <w:r w:rsidRPr="00C84BA6">
        <w:t>-  3</w:t>
      </w:r>
      <w:r w:rsidR="003B2C20" w:rsidRPr="00C84BA6">
        <w:t>4</w:t>
      </w:r>
      <w:r w:rsidR="00E3035B" w:rsidRPr="00C84BA6">
        <w:t xml:space="preserve"> семей в рамках федеральной целевой програм</w:t>
      </w:r>
      <w:r w:rsidRPr="00C84BA6">
        <w:t>мы «Жилище» на 2015 – 2020 годы;</w:t>
      </w:r>
    </w:p>
    <w:p w:rsidR="00E3035B" w:rsidRPr="00C84BA6" w:rsidRDefault="00B12D32" w:rsidP="00C84BA6">
      <w:pPr>
        <w:pStyle w:val="a5"/>
        <w:tabs>
          <w:tab w:val="left" w:pos="709"/>
          <w:tab w:val="left" w:pos="20160"/>
        </w:tabs>
        <w:ind w:left="0" w:firstLine="709"/>
        <w:jc w:val="both"/>
      </w:pPr>
      <w:r w:rsidRPr="00C84BA6">
        <w:t>-  1</w:t>
      </w:r>
      <w:r w:rsidR="003B2C20" w:rsidRPr="00C84BA6">
        <w:t>15</w:t>
      </w:r>
      <w:r w:rsidR="00E3035B" w:rsidRPr="00C84BA6">
        <w:t xml:space="preserve"> семей в рамках Закона Республики Коми №30–РЗ от 5 апреля «О социальных выплатах на строительство или приобретение жилья».</w:t>
      </w:r>
    </w:p>
    <w:p w:rsidR="00E3035B" w:rsidRPr="00C84BA6" w:rsidRDefault="003B2C20" w:rsidP="00C84BA6">
      <w:pPr>
        <w:pStyle w:val="a3"/>
        <w:tabs>
          <w:tab w:val="left" w:pos="709"/>
        </w:tabs>
        <w:spacing w:after="0"/>
        <w:jc w:val="both"/>
      </w:pPr>
      <w:r w:rsidRPr="00C84BA6">
        <w:tab/>
        <w:t>За 2019</w:t>
      </w:r>
      <w:r w:rsidR="00E3035B" w:rsidRPr="00C84BA6">
        <w:t xml:space="preserve"> год улучшили жилищные условия </w:t>
      </w:r>
      <w:r w:rsidRPr="00C84BA6">
        <w:rPr>
          <w:b/>
        </w:rPr>
        <w:t>15 гражданин</w:t>
      </w:r>
      <w:r w:rsidR="00E3035B" w:rsidRPr="00C84BA6">
        <w:t xml:space="preserve">, признанных нуждающимися в улучшении жилищных условий в т.ч.: </w:t>
      </w:r>
    </w:p>
    <w:p w:rsidR="0083235B" w:rsidRPr="00C84BA6" w:rsidRDefault="0098441A" w:rsidP="00C84BA6">
      <w:pPr>
        <w:pStyle w:val="a3"/>
        <w:tabs>
          <w:tab w:val="left" w:pos="0"/>
        </w:tabs>
        <w:spacing w:after="0"/>
        <w:ind w:firstLine="709"/>
      </w:pPr>
      <w:r w:rsidRPr="00C84BA6">
        <w:t>Во исполнение</w:t>
      </w:r>
      <w:r w:rsidR="003B2C20" w:rsidRPr="00C84BA6">
        <w:t xml:space="preserve"> Федеральной целевой программы </w:t>
      </w:r>
      <w:r w:rsidR="00E3035B" w:rsidRPr="00C84BA6">
        <w:t xml:space="preserve"> «Устойчивое развитие сельских территорий</w:t>
      </w:r>
      <w:r w:rsidRPr="00C84BA6">
        <w:t>»</w:t>
      </w:r>
      <w:r w:rsidR="00175D94" w:rsidRPr="00C84BA6">
        <w:t xml:space="preserve">выдано </w:t>
      </w:r>
      <w:r w:rsidRPr="00C84BA6">
        <w:rPr>
          <w:b/>
        </w:rPr>
        <w:t>8</w:t>
      </w:r>
      <w:r w:rsidR="00B518FC" w:rsidRPr="00C84BA6">
        <w:rPr>
          <w:b/>
        </w:rPr>
        <w:t xml:space="preserve">свидетельств </w:t>
      </w:r>
      <w:r w:rsidR="00B518FC" w:rsidRPr="00C84BA6">
        <w:t>на</w:t>
      </w:r>
      <w:r w:rsidR="00E3035B" w:rsidRPr="00C84BA6">
        <w:t xml:space="preserve"> общую сумму </w:t>
      </w:r>
      <w:r w:rsidRPr="00C84BA6">
        <w:t>13508289,90</w:t>
      </w:r>
      <w:r w:rsidR="004375F9" w:rsidRPr="00C84BA6">
        <w:t xml:space="preserve"> руб. </w:t>
      </w:r>
    </w:p>
    <w:p w:rsidR="004375F9" w:rsidRPr="00C84BA6" w:rsidRDefault="004375F9" w:rsidP="00C84BA6">
      <w:pPr>
        <w:pStyle w:val="a3"/>
        <w:tabs>
          <w:tab w:val="left" w:pos="709"/>
        </w:tabs>
        <w:spacing w:after="0"/>
      </w:pPr>
      <w:r w:rsidRPr="00C84BA6">
        <w:t>Это:</w:t>
      </w:r>
    </w:p>
    <w:p w:rsidR="004375F9" w:rsidRPr="00C84BA6" w:rsidRDefault="0098441A" w:rsidP="00221D3D">
      <w:pPr>
        <w:pStyle w:val="a3"/>
        <w:numPr>
          <w:ilvl w:val="0"/>
          <w:numId w:val="17"/>
        </w:numPr>
        <w:tabs>
          <w:tab w:val="left" w:pos="709"/>
          <w:tab w:val="left" w:pos="1134"/>
        </w:tabs>
        <w:spacing w:after="0"/>
        <w:ind w:left="0" w:firstLine="709"/>
      </w:pPr>
      <w:r w:rsidRPr="00C84BA6">
        <w:t>5</w:t>
      </w:r>
      <w:r w:rsidR="004375F9" w:rsidRPr="00C84BA6">
        <w:t xml:space="preserve"> сем</w:t>
      </w:r>
      <w:r w:rsidRPr="00C84BA6">
        <w:t>ей</w:t>
      </w:r>
      <w:r w:rsidR="004375F9" w:rsidRPr="00C84BA6">
        <w:t xml:space="preserve"> – СП</w:t>
      </w:r>
      <w:r w:rsidR="00E3035B" w:rsidRPr="00C84BA6">
        <w:t xml:space="preserve"> «Выльгорт», </w:t>
      </w:r>
    </w:p>
    <w:p w:rsidR="00E3035B" w:rsidRPr="00C84BA6" w:rsidRDefault="0098441A" w:rsidP="00221D3D">
      <w:pPr>
        <w:pStyle w:val="a3"/>
        <w:numPr>
          <w:ilvl w:val="0"/>
          <w:numId w:val="17"/>
        </w:numPr>
        <w:tabs>
          <w:tab w:val="left" w:pos="709"/>
          <w:tab w:val="left" w:pos="1134"/>
        </w:tabs>
        <w:spacing w:after="0"/>
        <w:ind w:left="0" w:firstLine="709"/>
      </w:pPr>
      <w:r w:rsidRPr="00C84BA6">
        <w:t>по 1 семье</w:t>
      </w:r>
      <w:r w:rsidR="004375F9" w:rsidRPr="00C84BA6">
        <w:t xml:space="preserve"> - СП</w:t>
      </w:r>
      <w:r w:rsidR="00E3035B" w:rsidRPr="00C84BA6">
        <w:t xml:space="preserve"> «Пажга», </w:t>
      </w:r>
      <w:r w:rsidR="004375F9" w:rsidRPr="00C84BA6">
        <w:t xml:space="preserve"> СП</w:t>
      </w:r>
      <w:r w:rsidR="00E3035B" w:rsidRPr="00C84BA6">
        <w:t xml:space="preserve"> «Лэзым», </w:t>
      </w:r>
      <w:r w:rsidR="004375F9" w:rsidRPr="00C84BA6">
        <w:t>СП</w:t>
      </w:r>
      <w:r w:rsidR="00E3035B" w:rsidRPr="00C84BA6">
        <w:t xml:space="preserve"> «Палевицы».</w:t>
      </w:r>
    </w:p>
    <w:p w:rsidR="0098441A" w:rsidRPr="00C84BA6" w:rsidRDefault="0098441A" w:rsidP="00C84BA6">
      <w:pPr>
        <w:ind w:firstLine="709"/>
        <w:jc w:val="both"/>
        <w:rPr>
          <w:b/>
          <w:sz w:val="24"/>
          <w:szCs w:val="24"/>
        </w:rPr>
      </w:pPr>
      <w:r w:rsidRPr="00C84BA6">
        <w:rPr>
          <w:sz w:val="24"/>
          <w:szCs w:val="24"/>
        </w:rPr>
        <w:t xml:space="preserve">Компенсацию в виде 2/3 процентной ставки по </w:t>
      </w:r>
      <w:r w:rsidR="00B518FC" w:rsidRPr="00C84BA6">
        <w:rPr>
          <w:b/>
          <w:sz w:val="24"/>
          <w:szCs w:val="24"/>
        </w:rPr>
        <w:t>ипот</w:t>
      </w:r>
      <w:r w:rsidRPr="00C84BA6">
        <w:rPr>
          <w:b/>
          <w:sz w:val="24"/>
          <w:szCs w:val="24"/>
        </w:rPr>
        <w:t xml:space="preserve">ечных и других жилищных кредитам </w:t>
      </w:r>
      <w:r w:rsidRPr="00C84BA6">
        <w:rPr>
          <w:sz w:val="24"/>
          <w:szCs w:val="24"/>
        </w:rPr>
        <w:t>получили 5 граждан</w:t>
      </w:r>
      <w:r w:rsidRPr="00C84BA6">
        <w:rPr>
          <w:b/>
          <w:sz w:val="24"/>
          <w:szCs w:val="24"/>
        </w:rPr>
        <w:t>.</w:t>
      </w:r>
    </w:p>
    <w:p w:rsidR="0098441A" w:rsidRPr="00C84BA6" w:rsidRDefault="0098441A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Субсидии в размере</w:t>
      </w:r>
      <w:r w:rsidR="00E3035B" w:rsidRPr="00C84BA6">
        <w:rPr>
          <w:sz w:val="24"/>
          <w:szCs w:val="24"/>
        </w:rPr>
        <w:t xml:space="preserve"> 834 498,00 </w:t>
      </w:r>
      <w:r w:rsidRPr="00C84BA6">
        <w:rPr>
          <w:sz w:val="24"/>
          <w:szCs w:val="24"/>
        </w:rPr>
        <w:t xml:space="preserve">рублей выделены 1 ветерану боевых действий и 1 инвалиду </w:t>
      </w:r>
      <w:r w:rsidR="00E3035B" w:rsidRPr="00C84BA6">
        <w:rPr>
          <w:sz w:val="24"/>
          <w:szCs w:val="24"/>
        </w:rPr>
        <w:t xml:space="preserve">на приобретение или строительство жилья </w:t>
      </w:r>
      <w:r w:rsidRPr="00C84BA6">
        <w:rPr>
          <w:sz w:val="24"/>
          <w:szCs w:val="24"/>
        </w:rPr>
        <w:t>в сельской местности.</w:t>
      </w:r>
    </w:p>
    <w:p w:rsidR="00124531" w:rsidRPr="00C84BA6" w:rsidRDefault="0098441A" w:rsidP="00C84BA6">
      <w:pPr>
        <w:tabs>
          <w:tab w:val="left" w:pos="709"/>
          <w:tab w:val="left" w:pos="20160"/>
        </w:tabs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На учете  по улучшению жилищных условий  по состоянию на 1 января 2019 года состояли 117 детей – сирот. </w:t>
      </w:r>
      <w:r w:rsidR="00124531" w:rsidRPr="00C84BA6">
        <w:rPr>
          <w:sz w:val="24"/>
          <w:szCs w:val="24"/>
        </w:rPr>
        <w:t>В предыдущие  годы а</w:t>
      </w:r>
      <w:r w:rsidR="00581C74" w:rsidRPr="00C84BA6">
        <w:rPr>
          <w:sz w:val="24"/>
          <w:szCs w:val="24"/>
        </w:rPr>
        <w:t xml:space="preserve">дминистрацией района проведена большая работа по привлечению дополнительный субсидий в бюджет МО на решение </w:t>
      </w:r>
      <w:r w:rsidR="00124531" w:rsidRPr="00C84BA6">
        <w:rPr>
          <w:sz w:val="24"/>
          <w:szCs w:val="24"/>
        </w:rPr>
        <w:t>проблемы с жильем детям-сиротам. В</w:t>
      </w:r>
      <w:r w:rsidR="00581C74" w:rsidRPr="00C84BA6">
        <w:rPr>
          <w:sz w:val="24"/>
          <w:szCs w:val="24"/>
        </w:rPr>
        <w:t xml:space="preserve"> итоге  муниципальному образованию на 2019 год предоставлена субсидия в размере </w:t>
      </w:r>
      <w:r w:rsidR="00124531" w:rsidRPr="00C84BA6">
        <w:rPr>
          <w:sz w:val="24"/>
          <w:szCs w:val="24"/>
        </w:rPr>
        <w:t>24403,5 тыс. рублей.  Данная субсидия позволила району приобрести 201 благоустроенных однокомнатных квартир :</w:t>
      </w:r>
    </w:p>
    <w:p w:rsidR="00124531" w:rsidRPr="00C84BA6" w:rsidRDefault="00124531" w:rsidP="00C84BA6">
      <w:pPr>
        <w:tabs>
          <w:tab w:val="left" w:pos="709"/>
          <w:tab w:val="left" w:pos="20160"/>
        </w:tabs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с. Выльгорт – 11 квартир;</w:t>
      </w:r>
    </w:p>
    <w:p w:rsidR="00124531" w:rsidRPr="00C84BA6" w:rsidRDefault="00124531" w:rsidP="00C84BA6">
      <w:pPr>
        <w:tabs>
          <w:tab w:val="left" w:pos="709"/>
          <w:tab w:val="left" w:pos="20160"/>
        </w:tabs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с. Зеленец – 5 квартир;</w:t>
      </w:r>
    </w:p>
    <w:p w:rsidR="00124531" w:rsidRPr="00C84BA6" w:rsidRDefault="00124531" w:rsidP="00C84BA6">
      <w:pPr>
        <w:tabs>
          <w:tab w:val="left" w:pos="709"/>
          <w:tab w:val="left" w:pos="20160"/>
        </w:tabs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с. Пажга – 4 квартиры.</w:t>
      </w:r>
    </w:p>
    <w:p w:rsidR="00124531" w:rsidRPr="00C84BA6" w:rsidRDefault="00124531" w:rsidP="00C84BA6">
      <w:pPr>
        <w:tabs>
          <w:tab w:val="left" w:pos="709"/>
          <w:tab w:val="left" w:pos="20160"/>
        </w:tabs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 Однако, принятые меры по привлечение дополнительных средств не уменьшили численность детей сирот в районе. Только в 2019 году на учет вновь встали 26 детей-сирот, и очередность их по состоянию на 1 января текущего года возросла до 123 человек.</w:t>
      </w:r>
    </w:p>
    <w:p w:rsidR="00CA5EBF" w:rsidRPr="00C84BA6" w:rsidRDefault="00124531" w:rsidP="00C84BA6">
      <w:pPr>
        <w:tabs>
          <w:tab w:val="left" w:pos="709"/>
          <w:tab w:val="left" w:pos="20160"/>
        </w:tabs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Положительным моментом в работе в детьми –сиротами стало отсутствие дополнительных судебных решений  в течение 2019 года по предоставлению ж</w:t>
      </w:r>
      <w:r w:rsidR="00CA5EBF" w:rsidRPr="00C84BA6">
        <w:rPr>
          <w:sz w:val="24"/>
          <w:szCs w:val="24"/>
        </w:rPr>
        <w:t>илых помещений данной категории. Н</w:t>
      </w:r>
      <w:r w:rsidRPr="00C84BA6">
        <w:rPr>
          <w:sz w:val="24"/>
          <w:szCs w:val="24"/>
        </w:rPr>
        <w:t xml:space="preserve">о на конец 2019 года </w:t>
      </w:r>
      <w:r w:rsidR="00CA5EBF" w:rsidRPr="00C84BA6">
        <w:rPr>
          <w:sz w:val="24"/>
          <w:szCs w:val="24"/>
        </w:rPr>
        <w:t>остаютсянеисполненными</w:t>
      </w:r>
      <w:r w:rsidRPr="00C84BA6">
        <w:rPr>
          <w:sz w:val="24"/>
          <w:szCs w:val="24"/>
        </w:rPr>
        <w:t xml:space="preserve"> 20 судеб</w:t>
      </w:r>
      <w:r w:rsidR="00CA5EBF" w:rsidRPr="00C84BA6">
        <w:rPr>
          <w:sz w:val="24"/>
          <w:szCs w:val="24"/>
        </w:rPr>
        <w:t>ных решений предыдущих лет, по</w:t>
      </w:r>
      <w:r w:rsidRPr="00C84BA6">
        <w:rPr>
          <w:sz w:val="24"/>
          <w:szCs w:val="24"/>
        </w:rPr>
        <w:t xml:space="preserve"> 17</w:t>
      </w:r>
      <w:r w:rsidR="00CA5EBF" w:rsidRPr="00C84BA6">
        <w:rPr>
          <w:sz w:val="24"/>
          <w:szCs w:val="24"/>
        </w:rPr>
        <w:t xml:space="preserve">-ти </w:t>
      </w:r>
      <w:r w:rsidRPr="00C84BA6">
        <w:rPr>
          <w:sz w:val="24"/>
          <w:szCs w:val="24"/>
        </w:rPr>
        <w:t>из них откр</w:t>
      </w:r>
      <w:r w:rsidR="00CA5EBF" w:rsidRPr="00C84BA6">
        <w:rPr>
          <w:sz w:val="24"/>
          <w:szCs w:val="24"/>
        </w:rPr>
        <w:t>ыты исполнительные производства. А</w:t>
      </w:r>
      <w:r w:rsidRPr="00C84BA6">
        <w:rPr>
          <w:sz w:val="24"/>
          <w:szCs w:val="24"/>
        </w:rPr>
        <w:t xml:space="preserve"> значит администрация района продолжает получать административные </w:t>
      </w:r>
      <w:r w:rsidR="00CA5EBF" w:rsidRPr="00C84BA6">
        <w:rPr>
          <w:sz w:val="24"/>
          <w:szCs w:val="24"/>
        </w:rPr>
        <w:t>штрафы</w:t>
      </w:r>
      <w:r w:rsidRPr="00C84BA6">
        <w:rPr>
          <w:sz w:val="24"/>
          <w:szCs w:val="24"/>
        </w:rPr>
        <w:t xml:space="preserve"> на неисполнение как судебных решений</w:t>
      </w:r>
      <w:r w:rsidR="00CA5EBF" w:rsidRPr="00C84BA6">
        <w:rPr>
          <w:sz w:val="24"/>
          <w:szCs w:val="24"/>
        </w:rPr>
        <w:t>,</w:t>
      </w:r>
      <w:r w:rsidRPr="00C84BA6">
        <w:rPr>
          <w:sz w:val="24"/>
          <w:szCs w:val="24"/>
        </w:rPr>
        <w:t xml:space="preserve"> так и исполнительных производств. В 2020 году  мы </w:t>
      </w:r>
      <w:r w:rsidR="00CA5EBF" w:rsidRPr="00C84BA6">
        <w:rPr>
          <w:sz w:val="24"/>
          <w:szCs w:val="24"/>
        </w:rPr>
        <w:t>планируем приобретение</w:t>
      </w:r>
      <w:r w:rsidRPr="00C84BA6">
        <w:rPr>
          <w:sz w:val="24"/>
          <w:szCs w:val="24"/>
        </w:rPr>
        <w:t xml:space="preserve"> еще 19 квартир</w:t>
      </w:r>
      <w:r w:rsidR="00CA5EBF" w:rsidRPr="00C84BA6">
        <w:rPr>
          <w:sz w:val="24"/>
          <w:szCs w:val="24"/>
        </w:rPr>
        <w:t xml:space="preserve">, что позволит уменьшить количество исполнительных производств еще на 8 единиц. </w:t>
      </w:r>
    </w:p>
    <w:p w:rsidR="00CA5EBF" w:rsidRPr="00C84BA6" w:rsidRDefault="00CA5EBF" w:rsidP="00C84BA6">
      <w:pPr>
        <w:tabs>
          <w:tab w:val="left" w:pos="709"/>
          <w:tab w:val="left" w:pos="20160"/>
        </w:tabs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В прошлом году начата большая работа по инвента</w:t>
      </w:r>
      <w:r w:rsidR="005D0F36">
        <w:rPr>
          <w:sz w:val="24"/>
          <w:szCs w:val="24"/>
        </w:rPr>
        <w:t>ризации очередности нуждающихся</w:t>
      </w:r>
      <w:r w:rsidRPr="00C84BA6">
        <w:rPr>
          <w:sz w:val="24"/>
          <w:szCs w:val="24"/>
        </w:rPr>
        <w:t>.  С 1 января 2020 года вступила в действие новая госуд</w:t>
      </w:r>
      <w:r w:rsidR="00F47B82">
        <w:rPr>
          <w:sz w:val="24"/>
          <w:szCs w:val="24"/>
        </w:rPr>
        <w:t>арственная</w:t>
      </w:r>
      <w:r w:rsidRPr="00C84BA6">
        <w:rPr>
          <w:sz w:val="24"/>
          <w:szCs w:val="24"/>
        </w:rPr>
        <w:t xml:space="preserve"> программ «Комплексное развитие сельских территорий»</w:t>
      </w:r>
      <w:r w:rsidR="005D0F36">
        <w:rPr>
          <w:sz w:val="24"/>
          <w:szCs w:val="24"/>
        </w:rPr>
        <w:t>,</w:t>
      </w:r>
      <w:r w:rsidRPr="00C84BA6">
        <w:rPr>
          <w:sz w:val="24"/>
          <w:szCs w:val="24"/>
        </w:rPr>
        <w:t xml:space="preserve"> в рамках которой был проведен </w:t>
      </w:r>
      <w:r w:rsidRPr="00C84BA6">
        <w:rPr>
          <w:sz w:val="24"/>
          <w:szCs w:val="24"/>
        </w:rPr>
        <w:lastRenderedPageBreak/>
        <w:t xml:space="preserve">переучет граждан, нуждающихся в улучшении жилищных условий. 26 семей  сняты с учета, остальным 139 семьям направлены уведомления  о необходимости подтверждения своего статуса «Нуждающихся».  На переучет подошли 74 семьи. </w:t>
      </w:r>
    </w:p>
    <w:p w:rsidR="00F47B82" w:rsidRDefault="00CA5EBF" w:rsidP="00C84BA6">
      <w:pPr>
        <w:tabs>
          <w:tab w:val="left" w:pos="709"/>
          <w:tab w:val="left" w:pos="20160"/>
        </w:tabs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 С 1 января 2020 года в Российской Федерации начала работать  программа «Сельская ипотека». Граждане, изъявившие желание, или прож</w:t>
      </w:r>
      <w:r w:rsidR="005F598B" w:rsidRPr="00C84BA6">
        <w:rPr>
          <w:sz w:val="24"/>
          <w:szCs w:val="24"/>
        </w:rPr>
        <w:t xml:space="preserve">ивающие в сельской местности, </w:t>
      </w:r>
      <w:r w:rsidRPr="00C84BA6">
        <w:rPr>
          <w:sz w:val="24"/>
          <w:szCs w:val="24"/>
        </w:rPr>
        <w:t>являющиеся нуждающимися в улучшении жилищных условий</w:t>
      </w:r>
      <w:r w:rsidR="005D0F36">
        <w:rPr>
          <w:sz w:val="24"/>
          <w:szCs w:val="24"/>
        </w:rPr>
        <w:t>,</w:t>
      </w:r>
      <w:r w:rsidRPr="00C84BA6">
        <w:rPr>
          <w:sz w:val="24"/>
          <w:szCs w:val="24"/>
        </w:rPr>
        <w:t xml:space="preserve"> могут взять </w:t>
      </w:r>
      <w:r w:rsidR="005F598B" w:rsidRPr="00C84BA6">
        <w:rPr>
          <w:sz w:val="24"/>
          <w:szCs w:val="24"/>
        </w:rPr>
        <w:t>ипотеку</w:t>
      </w:r>
      <w:r w:rsidRPr="00C84BA6">
        <w:rPr>
          <w:sz w:val="24"/>
          <w:szCs w:val="24"/>
        </w:rPr>
        <w:t xml:space="preserve"> под 2,7%, одновременно получать возмещение на 2/3 процентной ставки. Сегодня республикой к реализации «сельской ипотеки» привлечен Россельхозбанк и Сбербанк РФ</w:t>
      </w:r>
    </w:p>
    <w:p w:rsidR="00FB38F4" w:rsidRDefault="00F47B82" w:rsidP="00F47B82">
      <w:pPr>
        <w:tabs>
          <w:tab w:val="left" w:pos="709"/>
          <w:tab w:val="left" w:pos="201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Всего семей улучшивших жилищные условия, совместно с программой переселения  в 2019 году составило</w:t>
      </w:r>
      <w:r w:rsidR="00FB38F4">
        <w:rPr>
          <w:sz w:val="24"/>
          <w:szCs w:val="24"/>
        </w:rPr>
        <w:t xml:space="preserve"> 154 семьи что меньше  данного показателя  за 2018 года на  76 семей, однако плановые показатели программ в 2019 году выполнены.</w:t>
      </w:r>
    </w:p>
    <w:p w:rsidR="00953CDB" w:rsidRPr="00C84BA6" w:rsidRDefault="00953CDB" w:rsidP="00F47B82">
      <w:pPr>
        <w:tabs>
          <w:tab w:val="left" w:pos="709"/>
          <w:tab w:val="left" w:pos="20160"/>
        </w:tabs>
        <w:ind w:firstLine="709"/>
        <w:jc w:val="both"/>
        <w:rPr>
          <w:b/>
          <w:sz w:val="24"/>
          <w:szCs w:val="24"/>
          <w:u w:val="single"/>
        </w:rPr>
      </w:pPr>
    </w:p>
    <w:p w:rsidR="00937564" w:rsidRPr="00C84BA6" w:rsidRDefault="005F598B" w:rsidP="00C84BA6">
      <w:pPr>
        <w:ind w:firstLine="709"/>
        <w:jc w:val="both"/>
        <w:rPr>
          <w:b/>
          <w:sz w:val="24"/>
          <w:szCs w:val="24"/>
          <w:u w:val="single"/>
        </w:rPr>
      </w:pPr>
      <w:r w:rsidRPr="00C84BA6">
        <w:rPr>
          <w:b/>
          <w:sz w:val="24"/>
          <w:szCs w:val="24"/>
          <w:u w:val="single"/>
        </w:rPr>
        <w:t xml:space="preserve">Земельные и имущественные </w:t>
      </w:r>
      <w:r w:rsidR="00937564" w:rsidRPr="00C84BA6">
        <w:rPr>
          <w:b/>
          <w:sz w:val="24"/>
          <w:szCs w:val="24"/>
          <w:u w:val="single"/>
        </w:rPr>
        <w:t>отношения</w:t>
      </w:r>
    </w:p>
    <w:p w:rsidR="005F598B" w:rsidRPr="00C84BA6" w:rsidRDefault="005F598B" w:rsidP="00C84BA6">
      <w:pPr>
        <w:ind w:firstLine="709"/>
        <w:jc w:val="both"/>
        <w:rPr>
          <w:color w:val="000000"/>
          <w:sz w:val="24"/>
          <w:szCs w:val="24"/>
        </w:rPr>
      </w:pPr>
      <w:r w:rsidRPr="00C84BA6">
        <w:rPr>
          <w:color w:val="000000"/>
          <w:sz w:val="24"/>
          <w:szCs w:val="24"/>
        </w:rPr>
        <w:t xml:space="preserve">Решение вопроса жилищного строительства это один из приоритетов развития Сыктывдина. Поэтому помимо привлечения субсидий на строительство жилья администрацией района ведется активная работа по выделению земельных участков льготной категории граждан. </w:t>
      </w:r>
    </w:p>
    <w:p w:rsidR="005F598B" w:rsidRPr="00C84BA6" w:rsidRDefault="005F598B" w:rsidP="00C84BA6">
      <w:pPr>
        <w:ind w:firstLine="709"/>
        <w:jc w:val="both"/>
        <w:rPr>
          <w:color w:val="000000"/>
          <w:sz w:val="24"/>
          <w:szCs w:val="24"/>
        </w:rPr>
      </w:pPr>
      <w:r w:rsidRPr="00C84BA6">
        <w:rPr>
          <w:color w:val="000000"/>
          <w:sz w:val="24"/>
          <w:szCs w:val="24"/>
        </w:rPr>
        <w:t>В настоящее время по состоянию на 24 марта 2020 года в очереди состоит 3 многодетных семьи.</w:t>
      </w:r>
    </w:p>
    <w:p w:rsidR="005F598B" w:rsidRPr="00C84BA6" w:rsidRDefault="005F598B" w:rsidP="00C84BA6">
      <w:pPr>
        <w:ind w:firstLine="709"/>
        <w:jc w:val="both"/>
        <w:rPr>
          <w:color w:val="000000"/>
          <w:sz w:val="24"/>
          <w:szCs w:val="24"/>
        </w:rPr>
      </w:pPr>
      <w:r w:rsidRPr="00C84BA6">
        <w:rPr>
          <w:color w:val="000000"/>
          <w:sz w:val="24"/>
          <w:szCs w:val="24"/>
        </w:rPr>
        <w:t xml:space="preserve">В 2019 году гражданам льготных категорий выделено 100 земельных участков, из них 45 участков </w:t>
      </w:r>
      <w:r w:rsidRPr="00C84BA6">
        <w:rPr>
          <w:sz w:val="24"/>
          <w:szCs w:val="24"/>
        </w:rPr>
        <w:t>«гражданам, имеющим трех и более детей»</w:t>
      </w:r>
      <w:r w:rsidRPr="00C84BA6">
        <w:rPr>
          <w:color w:val="000000"/>
          <w:sz w:val="24"/>
          <w:szCs w:val="24"/>
        </w:rPr>
        <w:t>, общей площадью 12 гектар.</w:t>
      </w:r>
    </w:p>
    <w:p w:rsidR="005F598B" w:rsidRPr="00C84BA6" w:rsidRDefault="005F598B" w:rsidP="00C84BA6">
      <w:pPr>
        <w:ind w:firstLine="567"/>
        <w:contextualSpacing/>
        <w:jc w:val="both"/>
        <w:rPr>
          <w:sz w:val="24"/>
          <w:szCs w:val="24"/>
        </w:rPr>
      </w:pPr>
      <w:r w:rsidRPr="00C84BA6">
        <w:rPr>
          <w:sz w:val="24"/>
          <w:szCs w:val="24"/>
        </w:rPr>
        <w:t>Также в 2019 году, в целях исполнения пункта 2.4. Соглашения, подписанного с администрацией МО ГО «Сыктывкар» от 19 ноября 2018 года о порядке совместных действий при проведении мероприятий в сфере обеспечения прав граждан на бесплатное предоставление в собственность земельных участков, гражданам МО ГО «Сыктывкар» предоставлено 20 земельных участков, из них 15 земельных участков «гражданам, имеющим трех и более детей».</w:t>
      </w:r>
    </w:p>
    <w:p w:rsidR="005F598B" w:rsidRPr="00C84BA6" w:rsidRDefault="005F598B" w:rsidP="00C84BA6">
      <w:pPr>
        <w:ind w:firstLine="709"/>
        <w:jc w:val="both"/>
        <w:rPr>
          <w:color w:val="000000"/>
          <w:sz w:val="24"/>
          <w:szCs w:val="24"/>
        </w:rPr>
      </w:pPr>
      <w:r w:rsidRPr="00C84BA6">
        <w:rPr>
          <w:color w:val="000000"/>
          <w:sz w:val="24"/>
          <w:szCs w:val="24"/>
        </w:rPr>
        <w:t>В дополнение предоставлено 47 га земель для строительства различных объектов, в том числе 27 га для жилищного строительства.</w:t>
      </w:r>
    </w:p>
    <w:p w:rsidR="005F598B" w:rsidRPr="00C84BA6" w:rsidRDefault="005F598B" w:rsidP="00C84BA6">
      <w:pPr>
        <w:ind w:firstLine="709"/>
        <w:jc w:val="both"/>
        <w:rPr>
          <w:color w:val="000000"/>
          <w:sz w:val="24"/>
          <w:szCs w:val="24"/>
        </w:rPr>
      </w:pPr>
      <w:r w:rsidRPr="00C84BA6">
        <w:rPr>
          <w:color w:val="000000"/>
          <w:sz w:val="24"/>
          <w:szCs w:val="24"/>
        </w:rPr>
        <w:t>В 2019-2021 годы также планируется увеличение численности выданных земельных участков.</w:t>
      </w:r>
    </w:p>
    <w:p w:rsidR="005F598B" w:rsidRPr="00C84BA6" w:rsidRDefault="005F598B" w:rsidP="00C84BA6">
      <w:pPr>
        <w:ind w:firstLine="720"/>
        <w:jc w:val="both"/>
        <w:rPr>
          <w:color w:val="000000"/>
          <w:sz w:val="24"/>
          <w:szCs w:val="24"/>
        </w:rPr>
      </w:pPr>
      <w:r w:rsidRPr="00C84BA6">
        <w:rPr>
          <w:color w:val="000000"/>
          <w:sz w:val="24"/>
          <w:szCs w:val="24"/>
        </w:rPr>
        <w:t>Кроме того, в 2019 году проведен 1 аукцион по продаже прав на земельные участки, состоящий из 6 лотов. По итогам аукциона заключено 2 договора аренды с общим годовым размером арендной платы – 571,1 тыс. рублей.</w:t>
      </w:r>
    </w:p>
    <w:p w:rsidR="00511BA8" w:rsidRPr="00C84BA6" w:rsidRDefault="0028154B" w:rsidP="00C84BA6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C84BA6">
        <w:rPr>
          <w:rFonts w:eastAsia="Calibri"/>
          <w:sz w:val="24"/>
          <w:szCs w:val="24"/>
          <w:lang w:eastAsia="en-US"/>
        </w:rPr>
        <w:t>Ежегодно решением Совета  МО утверждается план приватизации муниципальн</w:t>
      </w:r>
      <w:r w:rsidR="005F598B" w:rsidRPr="00C84BA6">
        <w:rPr>
          <w:rFonts w:eastAsia="Calibri"/>
          <w:sz w:val="24"/>
          <w:szCs w:val="24"/>
          <w:lang w:eastAsia="en-US"/>
        </w:rPr>
        <w:t xml:space="preserve">ого имущества, в который на </w:t>
      </w:r>
      <w:r w:rsidR="00511BA8" w:rsidRPr="00C84BA6">
        <w:rPr>
          <w:rFonts w:eastAsia="Calibri"/>
          <w:sz w:val="24"/>
          <w:szCs w:val="24"/>
          <w:lang w:eastAsia="en-US"/>
        </w:rPr>
        <w:t>2019 год вошел только 1 объект.</w:t>
      </w:r>
    </w:p>
    <w:p w:rsidR="00511BA8" w:rsidRPr="00C84BA6" w:rsidRDefault="005F598B" w:rsidP="00C84BA6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C84BA6">
        <w:rPr>
          <w:rFonts w:eastAsia="Calibri"/>
          <w:sz w:val="24"/>
          <w:szCs w:val="24"/>
          <w:lang w:eastAsia="en-US"/>
        </w:rPr>
        <w:t xml:space="preserve">Каждое сельское поселение  муниципалитета  </w:t>
      </w:r>
      <w:r w:rsidR="00511BA8" w:rsidRPr="00C84BA6">
        <w:rPr>
          <w:rFonts w:eastAsia="Calibri"/>
          <w:sz w:val="24"/>
          <w:szCs w:val="24"/>
          <w:lang w:eastAsia="en-US"/>
        </w:rPr>
        <w:t xml:space="preserve"> и сам муниципальный район </w:t>
      </w:r>
      <w:r w:rsidRPr="00C84BA6">
        <w:rPr>
          <w:rFonts w:eastAsia="Calibri"/>
          <w:sz w:val="24"/>
          <w:szCs w:val="24"/>
          <w:lang w:eastAsia="en-US"/>
        </w:rPr>
        <w:t>осуществляет ведение  реестра муниципального имущества</w:t>
      </w:r>
      <w:r w:rsidR="00511BA8" w:rsidRPr="00C84BA6">
        <w:rPr>
          <w:rFonts w:eastAsia="Calibri"/>
          <w:sz w:val="24"/>
          <w:szCs w:val="24"/>
          <w:lang w:eastAsia="en-US"/>
        </w:rPr>
        <w:t>,</w:t>
      </w:r>
      <w:r w:rsidRPr="00C84BA6">
        <w:rPr>
          <w:rFonts w:eastAsia="Calibri"/>
          <w:sz w:val="24"/>
          <w:szCs w:val="24"/>
          <w:lang w:eastAsia="en-US"/>
        </w:rPr>
        <w:t xml:space="preserve"> часть из которого предназначена для передачи субъектам малого и среднего предпринимательства</w:t>
      </w:r>
      <w:r w:rsidR="00511BA8" w:rsidRPr="00C84BA6">
        <w:rPr>
          <w:rFonts w:eastAsia="Calibri"/>
          <w:sz w:val="24"/>
          <w:szCs w:val="24"/>
          <w:lang w:eastAsia="en-US"/>
        </w:rPr>
        <w:t xml:space="preserve">, и организациям, образующим инфраструктуру поддержки субъектов малого и среднего предпринимательства. </w:t>
      </w:r>
    </w:p>
    <w:p w:rsidR="00511BA8" w:rsidRPr="00C84BA6" w:rsidRDefault="00511BA8" w:rsidP="00C84BA6">
      <w:pPr>
        <w:ind w:firstLine="720"/>
        <w:jc w:val="both"/>
        <w:rPr>
          <w:bCs/>
          <w:sz w:val="24"/>
          <w:szCs w:val="24"/>
        </w:rPr>
      </w:pPr>
      <w:r w:rsidRPr="00C84BA6">
        <w:rPr>
          <w:rFonts w:eastAsia="Calibri"/>
          <w:sz w:val="24"/>
          <w:szCs w:val="24"/>
          <w:lang w:eastAsia="en-US"/>
        </w:rPr>
        <w:t>По состоянию на 1 января 2020 года в такой перечень имущества входят 21 объект: в том числе:</w:t>
      </w:r>
    </w:p>
    <w:p w:rsidR="00511BA8" w:rsidRPr="00C84BA6" w:rsidRDefault="00511BA8" w:rsidP="00221D3D">
      <w:pPr>
        <w:pStyle w:val="a5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bCs/>
        </w:rPr>
      </w:pPr>
      <w:r w:rsidRPr="00C84BA6">
        <w:rPr>
          <w:bCs/>
        </w:rPr>
        <w:t>Муниципальный район – 7 единиц имущества;</w:t>
      </w:r>
    </w:p>
    <w:p w:rsidR="00511BA8" w:rsidRPr="00C84BA6" w:rsidRDefault="00511BA8" w:rsidP="00221D3D">
      <w:pPr>
        <w:pStyle w:val="a5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bCs/>
        </w:rPr>
      </w:pPr>
      <w:r w:rsidRPr="00C84BA6">
        <w:t>СП:   Яснэг, Слудка, Пажга, Лозым по 3 единицы имущества;</w:t>
      </w:r>
    </w:p>
    <w:p w:rsidR="00511BA8" w:rsidRPr="00C84BA6" w:rsidRDefault="00511BA8" w:rsidP="00221D3D">
      <w:pPr>
        <w:pStyle w:val="a5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bCs/>
        </w:rPr>
      </w:pPr>
      <w:r w:rsidRPr="00C84BA6">
        <w:t>СП:  Озел, Шошка  по 1 единице имущества.</w:t>
      </w:r>
    </w:p>
    <w:p w:rsidR="00511BA8" w:rsidRPr="00C84BA6" w:rsidRDefault="00511BA8" w:rsidP="00C84BA6">
      <w:pPr>
        <w:ind w:firstLine="709"/>
        <w:jc w:val="both"/>
        <w:rPr>
          <w:bCs/>
          <w:sz w:val="24"/>
          <w:szCs w:val="24"/>
        </w:rPr>
      </w:pPr>
      <w:r w:rsidRPr="00C84BA6">
        <w:rPr>
          <w:bCs/>
          <w:sz w:val="24"/>
          <w:szCs w:val="24"/>
        </w:rPr>
        <w:t>В 2019 году ИП Лыткину С.Л. (Озёл)  передан в аренду трактор и комплекту для оказания  работ и услуг в личных подсобных хозяйствах граж</w:t>
      </w:r>
      <w:r w:rsidR="00621F4E" w:rsidRPr="00C84BA6">
        <w:rPr>
          <w:bCs/>
          <w:sz w:val="24"/>
          <w:szCs w:val="24"/>
        </w:rPr>
        <w:t xml:space="preserve">дан сельского поселения «Озел». </w:t>
      </w:r>
      <w:r w:rsidRPr="00C84BA6">
        <w:rPr>
          <w:bCs/>
          <w:sz w:val="24"/>
          <w:szCs w:val="24"/>
        </w:rPr>
        <w:t xml:space="preserve">Еще </w:t>
      </w:r>
      <w:r w:rsidR="00621F4E" w:rsidRPr="00C84BA6">
        <w:rPr>
          <w:bCs/>
          <w:sz w:val="24"/>
          <w:szCs w:val="24"/>
        </w:rPr>
        <w:t xml:space="preserve"> от 2  объектов имущества предприниматели отказались. В 2019 году расторгнуты договора арендыимущества с ИП Игушевым Л.Г на использование автобуса в с. Озел и ИП Сидорова Т.В. на использование</w:t>
      </w:r>
      <w:r w:rsidRPr="00C84BA6">
        <w:rPr>
          <w:bCs/>
          <w:sz w:val="24"/>
          <w:szCs w:val="24"/>
        </w:rPr>
        <w:t xml:space="preserve"> швейное оборудован</w:t>
      </w:r>
      <w:r w:rsidR="00621F4E" w:rsidRPr="00C84BA6">
        <w:rPr>
          <w:bCs/>
          <w:sz w:val="24"/>
          <w:szCs w:val="24"/>
        </w:rPr>
        <w:t>ие в с. Зеленец.</w:t>
      </w:r>
    </w:p>
    <w:p w:rsidR="00511BA8" w:rsidRPr="00C84BA6" w:rsidRDefault="00621F4E" w:rsidP="00C84BA6">
      <w:pPr>
        <w:ind w:firstLine="709"/>
        <w:jc w:val="both"/>
        <w:rPr>
          <w:bCs/>
          <w:sz w:val="24"/>
          <w:szCs w:val="24"/>
        </w:rPr>
      </w:pPr>
      <w:r w:rsidRPr="00C84BA6">
        <w:rPr>
          <w:bCs/>
          <w:sz w:val="24"/>
          <w:szCs w:val="24"/>
        </w:rPr>
        <w:lastRenderedPageBreak/>
        <w:t xml:space="preserve">Не используется </w:t>
      </w:r>
      <w:r w:rsidR="00511BA8" w:rsidRPr="00C84BA6">
        <w:rPr>
          <w:bCs/>
          <w:sz w:val="24"/>
          <w:szCs w:val="24"/>
        </w:rPr>
        <w:t>оборудование парикмахерской</w:t>
      </w:r>
      <w:r w:rsidRPr="00C84BA6">
        <w:rPr>
          <w:bCs/>
          <w:sz w:val="24"/>
          <w:szCs w:val="24"/>
        </w:rPr>
        <w:t xml:space="preserve">, которое находится в СП «Яснэг», не востребованы предпринимателямитакже </w:t>
      </w:r>
      <w:r w:rsidR="00511BA8" w:rsidRPr="00C84BA6">
        <w:rPr>
          <w:bCs/>
          <w:sz w:val="24"/>
          <w:szCs w:val="24"/>
        </w:rPr>
        <w:t>комплект оборудования  по ремонту обуви, вакуумная машина КО-522 Б, нежилое помещение, Д. Кал</w:t>
      </w:r>
      <w:r w:rsidR="005D0F36">
        <w:rPr>
          <w:bCs/>
          <w:sz w:val="24"/>
          <w:szCs w:val="24"/>
        </w:rPr>
        <w:t>иковой</w:t>
      </w:r>
      <w:r w:rsidR="00511BA8" w:rsidRPr="00C84BA6">
        <w:rPr>
          <w:bCs/>
          <w:sz w:val="24"/>
          <w:szCs w:val="24"/>
        </w:rPr>
        <w:t xml:space="preserve"> 100а и другое.</w:t>
      </w:r>
    </w:p>
    <w:p w:rsidR="0028154B" w:rsidRPr="00C84BA6" w:rsidRDefault="0028154B" w:rsidP="00C84BA6">
      <w:pPr>
        <w:ind w:firstLine="720"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7A7800" w:rsidRPr="00C84BA6" w:rsidRDefault="00C117D2" w:rsidP="00C84BA6">
      <w:pPr>
        <w:ind w:firstLine="709"/>
        <w:jc w:val="both"/>
        <w:rPr>
          <w:b/>
          <w:sz w:val="24"/>
          <w:szCs w:val="24"/>
          <w:u w:val="single"/>
        </w:rPr>
      </w:pPr>
      <w:r w:rsidRPr="00C84BA6">
        <w:rPr>
          <w:b/>
          <w:sz w:val="24"/>
          <w:szCs w:val="24"/>
          <w:u w:val="single"/>
        </w:rPr>
        <w:t>Градостроительная деятельность</w:t>
      </w:r>
    </w:p>
    <w:p w:rsidR="002220E9" w:rsidRPr="00C84BA6" w:rsidRDefault="002220E9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В сфере градостроительной деятельности перед администрацией района стояли задачи:</w:t>
      </w:r>
    </w:p>
    <w:p w:rsidR="002220E9" w:rsidRPr="00C84BA6" w:rsidRDefault="002220E9" w:rsidP="00221D3D">
      <w:pPr>
        <w:pStyle w:val="a5"/>
        <w:widowControl w:val="0"/>
        <w:numPr>
          <w:ilvl w:val="0"/>
          <w:numId w:val="30"/>
        </w:numPr>
        <w:tabs>
          <w:tab w:val="left" w:pos="317"/>
        </w:tabs>
        <w:autoSpaceDE w:val="0"/>
        <w:autoSpaceDN w:val="0"/>
        <w:adjustRightInd w:val="0"/>
        <w:ind w:left="0" w:firstLine="709"/>
        <w:jc w:val="both"/>
      </w:pPr>
      <w:r w:rsidRPr="00C84BA6">
        <w:t>Обеспечения МО МР «Сыктывдинский» документами территориального планирования, градостроительного зонирования, нормативами градостроительного проектирования</w:t>
      </w:r>
    </w:p>
    <w:p w:rsidR="002220E9" w:rsidRPr="00C84BA6" w:rsidRDefault="002220E9" w:rsidP="00221D3D">
      <w:pPr>
        <w:pStyle w:val="a5"/>
        <w:numPr>
          <w:ilvl w:val="0"/>
          <w:numId w:val="30"/>
        </w:numPr>
        <w:ind w:left="0" w:firstLine="709"/>
        <w:jc w:val="both"/>
      </w:pPr>
      <w:r w:rsidRPr="00C84BA6">
        <w:t xml:space="preserve">Создание условий современного развития территории муниципального района с использованием документации планировки территорий для обеспечения градостроительной деятельности и развития архитектуры. </w:t>
      </w:r>
    </w:p>
    <w:p w:rsidR="007E2EEC" w:rsidRPr="00C84BA6" w:rsidRDefault="002220E9" w:rsidP="00C84BA6">
      <w:pPr>
        <w:pStyle w:val="a5"/>
        <w:ind w:left="0"/>
        <w:jc w:val="both"/>
      </w:pPr>
      <w:r w:rsidRPr="00C84BA6">
        <w:t xml:space="preserve">В целью реализации задач </w:t>
      </w:r>
      <w:r w:rsidR="00FF0BFB" w:rsidRPr="00C84BA6">
        <w:t>администрацией района проведена в отчетном году следующая работа:</w:t>
      </w:r>
    </w:p>
    <w:p w:rsidR="009058FF" w:rsidRPr="00C84BA6" w:rsidRDefault="009058FF" w:rsidP="00221D3D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bCs/>
        </w:rPr>
      </w:pPr>
      <w:r w:rsidRPr="00C84BA6">
        <w:rPr>
          <w:bCs/>
        </w:rPr>
        <w:t>Решением СоветаМО МР «Сыктывдинский» от 29 мая 2019 года № 39/5-3 внесены изменения в Генеральный план сельского поселения Часово.</w:t>
      </w:r>
    </w:p>
    <w:p w:rsidR="009058FF" w:rsidRPr="00C84BA6" w:rsidRDefault="009058FF" w:rsidP="00221D3D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bCs/>
        </w:rPr>
      </w:pPr>
      <w:r w:rsidRPr="00C84BA6">
        <w:rPr>
          <w:bCs/>
        </w:rPr>
        <w:t>Решением СоветаМО МР «Сыктывдинский» от 4 декабря 2019 года № 44/12-6внесены изменения в Правила землепользования и застройки сельского поселения Зеленец.</w:t>
      </w:r>
    </w:p>
    <w:p w:rsidR="009058FF" w:rsidRPr="00C84BA6" w:rsidRDefault="009058FF" w:rsidP="00221D3D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bCs/>
        </w:rPr>
      </w:pPr>
      <w:r w:rsidRPr="00C84BA6">
        <w:rPr>
          <w:bCs/>
        </w:rPr>
        <w:t>Администрацией района ведутся работы по выдаче разрешения на разработку проектов планировки и проекта межевания территории и их утверждению.</w:t>
      </w:r>
    </w:p>
    <w:p w:rsidR="009058FF" w:rsidRPr="00C84BA6" w:rsidRDefault="009058FF" w:rsidP="00C84BA6">
      <w:pPr>
        <w:pStyle w:val="a5"/>
        <w:tabs>
          <w:tab w:val="left" w:pos="1134"/>
        </w:tabs>
        <w:ind w:left="0" w:firstLine="709"/>
        <w:jc w:val="both"/>
        <w:rPr>
          <w:bCs/>
        </w:rPr>
      </w:pPr>
      <w:r w:rsidRPr="00C84BA6">
        <w:rPr>
          <w:bCs/>
        </w:rPr>
        <w:t xml:space="preserve">За 2019 – 2020 год были утверждены проекты межевания и проекты </w:t>
      </w:r>
      <w:r w:rsidR="002220E9" w:rsidRPr="00C84BA6">
        <w:rPr>
          <w:bCs/>
        </w:rPr>
        <w:t>планировки</w:t>
      </w:r>
      <w:r w:rsidRPr="00C84BA6">
        <w:rPr>
          <w:bCs/>
        </w:rPr>
        <w:t xml:space="preserve"> на следующие объекты: </w:t>
      </w:r>
    </w:p>
    <w:p w:rsidR="002220E9" w:rsidRPr="00C84BA6" w:rsidRDefault="009058FF" w:rsidP="00221D3D">
      <w:pPr>
        <w:pStyle w:val="a5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bCs/>
        </w:rPr>
      </w:pPr>
      <w:r w:rsidRPr="00C84BA6">
        <w:rPr>
          <w:bCs/>
        </w:rPr>
        <w:t>ПМ территории объекта «Реконструкция ВЛ 10 кв ПС 220/110/10 кв «Сыктывкар» яч. 842 в м. Дырнос Сыктывдинского района Республики Коми.</w:t>
      </w:r>
    </w:p>
    <w:p w:rsidR="009058FF" w:rsidRPr="00C84BA6" w:rsidRDefault="009058FF" w:rsidP="00221D3D">
      <w:pPr>
        <w:pStyle w:val="a5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bCs/>
        </w:rPr>
      </w:pPr>
      <w:r w:rsidRPr="00C84BA6">
        <w:rPr>
          <w:bCs/>
        </w:rPr>
        <w:t>ПМ территории для размещения объекта «Подъездная дорога к месторождению «Кыньшор».</w:t>
      </w:r>
    </w:p>
    <w:p w:rsidR="009058FF" w:rsidRPr="00C84BA6" w:rsidRDefault="009058FF" w:rsidP="00221D3D">
      <w:pPr>
        <w:pStyle w:val="a5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bCs/>
        </w:rPr>
      </w:pPr>
      <w:r w:rsidRPr="00C84BA6">
        <w:rPr>
          <w:bCs/>
        </w:rPr>
        <w:t>ПМ территории для формирования земельных участков из земель находящихся в государственной или муниципальной собственности, расположенных по адресу: Республика Коми, Сыктывдинский район, с. Палевицы, ул. Советская, местечко Школа.</w:t>
      </w:r>
    </w:p>
    <w:p w:rsidR="009058FF" w:rsidRPr="00C84BA6" w:rsidRDefault="009058FF" w:rsidP="00221D3D">
      <w:pPr>
        <w:pStyle w:val="a5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bCs/>
        </w:rPr>
      </w:pPr>
      <w:r w:rsidRPr="00C84BA6">
        <w:rPr>
          <w:bCs/>
        </w:rPr>
        <w:t>ПП и ПМ территории для размещения объекта «Строительство внутрипоселкового газопровода с. Часово Сыктывдинского района Республики Коми.</w:t>
      </w:r>
    </w:p>
    <w:p w:rsidR="009058FF" w:rsidRPr="00C84BA6" w:rsidRDefault="009058FF" w:rsidP="00221D3D">
      <w:pPr>
        <w:pStyle w:val="a5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bCs/>
        </w:rPr>
      </w:pPr>
      <w:r w:rsidRPr="00C84BA6">
        <w:rPr>
          <w:bCs/>
        </w:rPr>
        <w:t>ПМ территории для размещения объекта «Газопровод отвод к ГРС-1 г. Сыктывкар (ВЛ-0,04 кв) на территории Сыктывдинского района, ГУ «Чернамское лесничество», Часовское участковое лесничество, квартал 199.</w:t>
      </w:r>
    </w:p>
    <w:p w:rsidR="009058FF" w:rsidRPr="00C84BA6" w:rsidRDefault="009058FF" w:rsidP="00221D3D">
      <w:pPr>
        <w:pStyle w:val="a5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bCs/>
        </w:rPr>
      </w:pPr>
      <w:r w:rsidRPr="00C84BA6">
        <w:rPr>
          <w:bCs/>
        </w:rPr>
        <w:t>ПМ территории «Реконструкция сооружения для сброса очищенных сточных вод»</w:t>
      </w:r>
      <w:r w:rsidR="002220E9" w:rsidRPr="00C84BA6">
        <w:rPr>
          <w:bCs/>
        </w:rPr>
        <w:t>.</w:t>
      </w:r>
    </w:p>
    <w:p w:rsidR="009058FF" w:rsidRPr="00C84BA6" w:rsidRDefault="009058FF" w:rsidP="00221D3D">
      <w:pPr>
        <w:pStyle w:val="a5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bCs/>
        </w:rPr>
      </w:pPr>
      <w:r w:rsidRPr="00C84BA6">
        <w:rPr>
          <w:bCs/>
        </w:rPr>
        <w:t>ПМ территории, в отношении элемента планировочной структуры для размещения многоквартирного жилого дома расположенного по адресу: Республика Коми, Сыктывдинский район, с. Зеленец, ул. Набережная, дом 8.</w:t>
      </w:r>
    </w:p>
    <w:p w:rsidR="009058FF" w:rsidRPr="00C84BA6" w:rsidRDefault="002220E9" w:rsidP="00C84BA6">
      <w:pPr>
        <w:ind w:firstLine="567"/>
        <w:contextualSpacing/>
        <w:jc w:val="both"/>
        <w:rPr>
          <w:bCs/>
          <w:sz w:val="24"/>
          <w:szCs w:val="24"/>
        </w:rPr>
      </w:pPr>
      <w:r w:rsidRPr="00C84BA6">
        <w:rPr>
          <w:bCs/>
          <w:sz w:val="24"/>
          <w:szCs w:val="24"/>
        </w:rPr>
        <w:t xml:space="preserve">В 1 квартале текущего года </w:t>
      </w:r>
      <w:r w:rsidR="009058FF" w:rsidRPr="00C84BA6">
        <w:rPr>
          <w:bCs/>
          <w:sz w:val="24"/>
          <w:szCs w:val="24"/>
        </w:rPr>
        <w:t xml:space="preserve"> ведется работа по процедуре проведения публичных слушаний по вопросу</w:t>
      </w:r>
      <w:r w:rsidR="009058FF" w:rsidRPr="00C84BA6">
        <w:rPr>
          <w:sz w:val="24"/>
          <w:szCs w:val="24"/>
        </w:rPr>
        <w:t xml:space="preserve"> утверждения проекта межевания территории «Земельный участок в селе Лэзым Сыктывдинского района Республики Коми», для последующего его утверждения.</w:t>
      </w:r>
    </w:p>
    <w:p w:rsidR="009058FF" w:rsidRPr="00C84BA6" w:rsidRDefault="009058FF" w:rsidP="00C84BA6">
      <w:pPr>
        <w:ind w:firstLine="567"/>
        <w:contextualSpacing/>
        <w:jc w:val="both"/>
        <w:rPr>
          <w:bCs/>
          <w:sz w:val="24"/>
          <w:szCs w:val="24"/>
        </w:rPr>
      </w:pPr>
      <w:r w:rsidRPr="00C84BA6">
        <w:rPr>
          <w:bCs/>
          <w:sz w:val="24"/>
          <w:szCs w:val="24"/>
        </w:rPr>
        <w:t>На Совете МО МР «Сыктывдинский», состоявшихся 26 марта 2020 года, был утвержден Генеральный план сельского поселения Выльгорт.</w:t>
      </w:r>
    </w:p>
    <w:p w:rsidR="00FF0BFB" w:rsidRPr="00C84BA6" w:rsidRDefault="00FF0BFB" w:rsidP="00C84BA6">
      <w:pPr>
        <w:pStyle w:val="a5"/>
        <w:tabs>
          <w:tab w:val="left" w:pos="993"/>
        </w:tabs>
        <w:ind w:left="0" w:firstLine="709"/>
        <w:jc w:val="both"/>
      </w:pPr>
    </w:p>
    <w:p w:rsidR="00937564" w:rsidRPr="00C84BA6" w:rsidRDefault="00937564" w:rsidP="00C84BA6">
      <w:pPr>
        <w:ind w:firstLine="709"/>
        <w:jc w:val="both"/>
        <w:rPr>
          <w:b/>
          <w:sz w:val="24"/>
          <w:szCs w:val="24"/>
          <w:u w:val="single"/>
        </w:rPr>
      </w:pPr>
      <w:r w:rsidRPr="00C84BA6">
        <w:rPr>
          <w:b/>
          <w:sz w:val="24"/>
          <w:szCs w:val="24"/>
          <w:u w:val="single"/>
        </w:rPr>
        <w:t>Образование</w:t>
      </w:r>
    </w:p>
    <w:p w:rsidR="002220E9" w:rsidRPr="00C84BA6" w:rsidRDefault="002220E9" w:rsidP="00C84BA6">
      <w:pPr>
        <w:ind w:firstLine="708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Основные изменения, коснувшиеся системы образования на всех уровнях - муниципальном, региональном, федеральном, связаны с утверждением проектов в рамках </w:t>
      </w:r>
      <w:r w:rsidRPr="00C84BA6">
        <w:rPr>
          <w:sz w:val="24"/>
          <w:szCs w:val="24"/>
        </w:rPr>
        <w:lastRenderedPageBreak/>
        <w:t>реализации национального проекта «Образование». Это нашло отражение в планировании мероприятий на уровне управления образования и учреждений образования.</w:t>
      </w:r>
    </w:p>
    <w:p w:rsidR="002220E9" w:rsidRPr="00C84BA6" w:rsidRDefault="002220E9" w:rsidP="00C84BA6">
      <w:pPr>
        <w:jc w:val="both"/>
        <w:rPr>
          <w:sz w:val="24"/>
          <w:szCs w:val="24"/>
        </w:rPr>
      </w:pPr>
      <w:r w:rsidRPr="00C84BA6">
        <w:rPr>
          <w:sz w:val="24"/>
          <w:szCs w:val="24"/>
        </w:rPr>
        <w:tab/>
        <w:t xml:space="preserve">Численность образовательных организаций в  отчетном году по сравнению с 2018 годом не изменилась: функционируют 27 образовательных организаций. </w:t>
      </w:r>
    </w:p>
    <w:p w:rsidR="002220E9" w:rsidRPr="00C84BA6" w:rsidRDefault="002220E9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Из 12 школ- 6 реализуют программы дошкольного образования, 100% образовательных организаций имеют лицензию на образовательную деятельность. </w:t>
      </w:r>
      <w:r w:rsidRPr="00C84BA6">
        <w:rPr>
          <w:rFonts w:eastAsia="Calibri"/>
          <w:sz w:val="24"/>
          <w:szCs w:val="24"/>
        </w:rPr>
        <w:t>Исполнение бюджета за 2019 год в сфере образования  в рамках МУ «Развитие образования» составило 99,77%.</w:t>
      </w:r>
    </w:p>
    <w:p w:rsidR="002220E9" w:rsidRPr="00C84BA6" w:rsidRDefault="002220E9" w:rsidP="00C84BA6">
      <w:pPr>
        <w:widowControl w:val="0"/>
        <w:snapToGrid w:val="0"/>
        <w:ind w:firstLine="708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По состоянию на 1 января 2020 года в Государственной информационной системе «Электронное образование» зарегистрировано 349 очередников на предоставление места в ДОО, что на 69 детей меньше по сравнению с прошлым годом (на 01.01.2019 -  418 очередников). Охвачено услугами дошкольного образования 1607 детей, что составляет 69,8% от их общего числа при плане 65%.. В образовательных организаций увеличилось количество классов до  182 единиц (в 2019 г-176 единиц), с охватом учащихся 2887 человек. </w:t>
      </w:r>
    </w:p>
    <w:p w:rsidR="001D70CC" w:rsidRPr="00C84BA6" w:rsidRDefault="002220E9" w:rsidP="00C84BA6">
      <w:pPr>
        <w:widowControl w:val="0"/>
        <w:snapToGrid w:val="0"/>
        <w:ind w:firstLine="708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Общий охват услугами дополнительного образования по состоянию на </w:t>
      </w:r>
      <w:r w:rsidR="001D70CC" w:rsidRPr="00C84BA6">
        <w:rPr>
          <w:sz w:val="24"/>
          <w:szCs w:val="24"/>
        </w:rPr>
        <w:t>1 января 2020 года</w:t>
      </w:r>
      <w:r w:rsidRPr="00C84BA6">
        <w:rPr>
          <w:sz w:val="24"/>
          <w:szCs w:val="24"/>
        </w:rPr>
        <w:t xml:space="preserve"> составил2 443 </w:t>
      </w:r>
      <w:r w:rsidR="001D70CC" w:rsidRPr="00C84BA6">
        <w:rPr>
          <w:sz w:val="24"/>
          <w:szCs w:val="24"/>
        </w:rPr>
        <w:t>детей</w:t>
      </w:r>
      <w:r w:rsidRPr="00C84BA6">
        <w:rPr>
          <w:sz w:val="24"/>
          <w:szCs w:val="24"/>
          <w:u w:val="single"/>
        </w:rPr>
        <w:t>(</w:t>
      </w:r>
      <w:r w:rsidR="001D70CC" w:rsidRPr="00C84BA6">
        <w:rPr>
          <w:sz w:val="24"/>
          <w:szCs w:val="24"/>
        </w:rPr>
        <w:t>62,5% от их общей численности</w:t>
      </w:r>
      <w:r w:rsidRPr="00C84BA6">
        <w:rPr>
          <w:sz w:val="24"/>
          <w:szCs w:val="24"/>
        </w:rPr>
        <w:t>).</w:t>
      </w:r>
    </w:p>
    <w:p w:rsidR="001D70CC" w:rsidRPr="00C84BA6" w:rsidRDefault="001D70CC" w:rsidP="00C84BA6">
      <w:pPr>
        <w:widowControl w:val="0"/>
        <w:snapToGrid w:val="0"/>
        <w:ind w:firstLine="708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 В 2019 году аттестовано на категории 37% учителей от их общей численности, которая на  1 января 2020 года составила </w:t>
      </w:r>
      <w:r w:rsidR="002220E9" w:rsidRPr="00C84BA6">
        <w:rPr>
          <w:sz w:val="24"/>
          <w:szCs w:val="24"/>
        </w:rPr>
        <w:t xml:space="preserve"> 536</w:t>
      </w:r>
      <w:r w:rsidRPr="00C84BA6">
        <w:rPr>
          <w:sz w:val="24"/>
          <w:szCs w:val="24"/>
        </w:rPr>
        <w:t xml:space="preserve"> человек.</w:t>
      </w:r>
    </w:p>
    <w:p w:rsidR="001D70CC" w:rsidRPr="00C84BA6" w:rsidRDefault="002220E9" w:rsidP="00C84BA6">
      <w:pPr>
        <w:widowControl w:val="0"/>
        <w:snapToGrid w:val="0"/>
        <w:ind w:firstLine="708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Отличительной особенностью в 2019 году была целенаправленная работа по </w:t>
      </w:r>
      <w:r w:rsidRPr="001357B5">
        <w:rPr>
          <w:sz w:val="24"/>
          <w:szCs w:val="24"/>
        </w:rPr>
        <w:t>реализации ведомственных проектов наци</w:t>
      </w:r>
      <w:r w:rsidR="001D70CC" w:rsidRPr="001357B5">
        <w:rPr>
          <w:sz w:val="24"/>
          <w:szCs w:val="24"/>
        </w:rPr>
        <w:t>онального</w:t>
      </w:r>
      <w:r w:rsidR="001D70CC" w:rsidRPr="00C84BA6">
        <w:rPr>
          <w:sz w:val="24"/>
          <w:szCs w:val="24"/>
        </w:rPr>
        <w:t xml:space="preserve"> проекта «Образование»</w:t>
      </w:r>
    </w:p>
    <w:p w:rsidR="002220E9" w:rsidRPr="00C84BA6" w:rsidRDefault="002220E9" w:rsidP="00C84BA6">
      <w:pPr>
        <w:widowControl w:val="0"/>
        <w:snapToGrid w:val="0"/>
        <w:ind w:firstLine="708"/>
        <w:jc w:val="both"/>
        <w:rPr>
          <w:sz w:val="24"/>
          <w:szCs w:val="24"/>
        </w:rPr>
      </w:pPr>
      <w:r w:rsidRPr="00C84BA6">
        <w:rPr>
          <w:sz w:val="24"/>
          <w:szCs w:val="24"/>
          <w:u w:val="single"/>
        </w:rPr>
        <w:t>По проекту Современная школа сделано следующее:</w:t>
      </w:r>
    </w:p>
    <w:p w:rsidR="001D70CC" w:rsidRPr="00C84BA6" w:rsidRDefault="002220E9" w:rsidP="00C84BA6">
      <w:pPr>
        <w:autoSpaceDE w:val="0"/>
        <w:autoSpaceDN w:val="0"/>
        <w:adjustRightInd w:val="0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84BA6">
        <w:rPr>
          <w:sz w:val="24"/>
          <w:szCs w:val="24"/>
        </w:rPr>
        <w:tab/>
      </w:r>
      <w:r w:rsidRPr="00C84BA6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В 2019 году в рамках Соглашений с РК начато строительство 2 объектов, проведен ремонт в целях приведения в соответствие с требованиями пожарной и санитарно-эпидемиологической безопасности учреждений образования. Общая сумма</w:t>
      </w:r>
      <w:r w:rsidR="001D70CC" w:rsidRPr="00C84BA6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ремонта составила  149, 6 млн. рублей. П</w:t>
      </w:r>
      <w:r w:rsidRPr="00C84BA6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роведены мероприятия по обеспечению антитеррористической защищенности во всех </w:t>
      </w:r>
      <w:r w:rsidR="001D70CC" w:rsidRPr="00C84BA6">
        <w:rPr>
          <w:sz w:val="24"/>
          <w:szCs w:val="24"/>
        </w:rPr>
        <w:t>образовательных организаци</w:t>
      </w:r>
      <w:r w:rsidR="005D0F36">
        <w:rPr>
          <w:sz w:val="24"/>
          <w:szCs w:val="24"/>
        </w:rPr>
        <w:t>и</w:t>
      </w:r>
      <w:r w:rsidRPr="00C84BA6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,  на сумму 8 </w:t>
      </w:r>
      <w:r w:rsidR="001D70CC" w:rsidRPr="00C84BA6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,8 млн. рублей.</w:t>
      </w:r>
    </w:p>
    <w:p w:rsidR="001D70CC" w:rsidRPr="00C84BA6" w:rsidRDefault="002220E9" w:rsidP="00C84BA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В рамках реализации проекта «Современная школа»в 2019 году также </w:t>
      </w:r>
      <w:r w:rsidR="001D70CC" w:rsidRPr="00C84BA6">
        <w:rPr>
          <w:sz w:val="24"/>
          <w:szCs w:val="24"/>
        </w:rPr>
        <w:t>:</w:t>
      </w:r>
    </w:p>
    <w:p w:rsidR="001D70CC" w:rsidRPr="00C84BA6" w:rsidRDefault="002220E9" w:rsidP="00221D3D">
      <w:pPr>
        <w:pStyle w:val="a5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C84BA6">
        <w:t>открыты 3 Центра цифрового и гуманитарного профилей «Точка роста» на базе общеобразовательных организаций: МБОУ «Выльгортская СОШ№2», МБОУ «Пажгинская СОШ; МБОУ «Зеленецкая СОШ», охват учащихся</w:t>
      </w:r>
      <w:r w:rsidR="001D70CC" w:rsidRPr="00C84BA6">
        <w:t xml:space="preserve"> составил 868 человек.</w:t>
      </w:r>
    </w:p>
    <w:p w:rsidR="001D70CC" w:rsidRPr="00C84BA6" w:rsidRDefault="002220E9" w:rsidP="00221D3D">
      <w:pPr>
        <w:pStyle w:val="a5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C84BA6">
        <w:t>созданыу</w:t>
      </w:r>
      <w:r w:rsidR="001D70CC" w:rsidRPr="00C84BA6">
        <w:t>словия для обучения детей с ОВЗ. В</w:t>
      </w:r>
      <w:r w:rsidRPr="00C84BA6">
        <w:t xml:space="preserve"> 17 образовательных организациях  реализуются адаптированные образовательные программы для 90 детей с ОВЗ, в том числе 38 детей-инвалидов,</w:t>
      </w:r>
      <w:r w:rsidR="001D70CC" w:rsidRPr="00C84BA6">
        <w:t xml:space="preserve"> (</w:t>
      </w:r>
      <w:r w:rsidRPr="00C84BA6">
        <w:t xml:space="preserve">в 2018 году-70 чел); </w:t>
      </w:r>
    </w:p>
    <w:p w:rsidR="002220E9" w:rsidRPr="00C84BA6" w:rsidRDefault="002220E9" w:rsidP="00221D3D">
      <w:pPr>
        <w:pStyle w:val="a5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C84BA6">
        <w:t>с октября 2018 года осуществляется строительство средней общеобразовательной школы на 145 мест в с. Часово с реализацией про</w:t>
      </w:r>
      <w:r w:rsidR="001D70CC" w:rsidRPr="00C84BA6">
        <w:t>граммы дошкольного образования.</w:t>
      </w:r>
    </w:p>
    <w:p w:rsidR="002220E9" w:rsidRPr="00C84BA6" w:rsidRDefault="002220E9" w:rsidP="00C84BA6">
      <w:pPr>
        <w:ind w:firstLine="709"/>
        <w:jc w:val="both"/>
        <w:rPr>
          <w:sz w:val="24"/>
          <w:szCs w:val="24"/>
          <w:u w:val="single"/>
        </w:rPr>
      </w:pPr>
      <w:r w:rsidRPr="00C84BA6">
        <w:rPr>
          <w:sz w:val="24"/>
          <w:szCs w:val="24"/>
          <w:u w:val="single"/>
        </w:rPr>
        <w:t>В рамках реализации  регионального проекта «Цифровая образовательная среда»:</w:t>
      </w:r>
    </w:p>
    <w:p w:rsidR="002220E9" w:rsidRPr="00C84BA6" w:rsidRDefault="002220E9" w:rsidP="00221D3D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C84BA6">
        <w:t xml:space="preserve">разработан и реализуется муниципальный проект «Цифровая образовательная среда» </w:t>
      </w:r>
    </w:p>
    <w:p w:rsidR="001D70CC" w:rsidRPr="00C84BA6" w:rsidRDefault="002220E9" w:rsidP="00221D3D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C84BA6">
        <w:t>в 2019 году школами района приобретено цифровое оборудование  на сумму 1 млн. 129 тыс. рублей;</w:t>
      </w:r>
    </w:p>
    <w:p w:rsidR="002220E9" w:rsidRPr="00C84BA6" w:rsidRDefault="002220E9" w:rsidP="00221D3D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C84BA6">
        <w:t>МБОУ «Выльгортская  средняя общеобразовательная школа №1» включена в республиканский проект «Целевая модель Цифровой образовательной среды</w:t>
      </w:r>
      <w:r w:rsidRPr="00C84BA6">
        <w:rPr>
          <w:i/>
        </w:rPr>
        <w:t>»</w:t>
      </w:r>
      <w:r w:rsidRPr="00C84BA6">
        <w:t>, что позволит обеспечить процесс создания условий для развития цифровизации образовательного процесса</w:t>
      </w:r>
      <w:r w:rsidRPr="00C84BA6">
        <w:rPr>
          <w:i/>
        </w:rPr>
        <w:t xml:space="preserve">. </w:t>
      </w:r>
      <w:r w:rsidRPr="00C84BA6">
        <w:t>В конце 2019 года через МО РК в школупоступило оборудование на сумму 2 млн</w:t>
      </w:r>
      <w:r w:rsidR="001D70CC" w:rsidRPr="00C84BA6">
        <w:t>.</w:t>
      </w:r>
      <w:r w:rsidRPr="00C84BA6">
        <w:t xml:space="preserve">  115 тыс. рублей;</w:t>
      </w:r>
    </w:p>
    <w:p w:rsidR="002220E9" w:rsidRPr="00C84BA6" w:rsidRDefault="002220E9" w:rsidP="00221D3D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C84BA6">
        <w:t>доступом к сети Интернет с высокой скоростью (выше 10 Мбит/с) обеспечены 7 школ, что составляет 58,3 % от общего количества школ;</w:t>
      </w:r>
    </w:p>
    <w:p w:rsidR="002220E9" w:rsidRPr="00C84BA6" w:rsidRDefault="002220E9" w:rsidP="00221D3D">
      <w:pPr>
        <w:pStyle w:val="a5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C84BA6">
        <w:t>проведен цикл мероприятий для детей по информационной безопасности;</w:t>
      </w:r>
    </w:p>
    <w:p w:rsidR="002220E9" w:rsidRPr="00C84BA6" w:rsidRDefault="002220E9" w:rsidP="00C84BA6">
      <w:pPr>
        <w:widowControl w:val="0"/>
        <w:snapToGrid w:val="0"/>
        <w:ind w:firstLine="709"/>
        <w:jc w:val="both"/>
        <w:rPr>
          <w:rFonts w:eastAsia="Calibri"/>
          <w:sz w:val="24"/>
          <w:szCs w:val="24"/>
        </w:rPr>
      </w:pPr>
      <w:r w:rsidRPr="00C84BA6">
        <w:rPr>
          <w:rFonts w:eastAsia="Calibri"/>
          <w:sz w:val="24"/>
          <w:szCs w:val="24"/>
          <w:u w:val="single"/>
        </w:rPr>
        <w:t>Проект, направленный на создание условий для развити</w:t>
      </w:r>
      <w:r w:rsidR="001D70CC" w:rsidRPr="00C84BA6">
        <w:rPr>
          <w:rFonts w:eastAsia="Calibri"/>
          <w:sz w:val="24"/>
          <w:szCs w:val="24"/>
          <w:u w:val="single"/>
        </w:rPr>
        <w:t xml:space="preserve">я детей «Успех каждого </w:t>
      </w:r>
      <w:r w:rsidR="001D70CC" w:rsidRPr="00C84BA6">
        <w:rPr>
          <w:rFonts w:eastAsia="Calibri"/>
          <w:sz w:val="24"/>
          <w:szCs w:val="24"/>
          <w:u w:val="single"/>
        </w:rPr>
        <w:lastRenderedPageBreak/>
        <w:t xml:space="preserve">ребенка». </w:t>
      </w:r>
      <w:r w:rsidR="001D70CC" w:rsidRPr="00C84BA6">
        <w:rPr>
          <w:rFonts w:eastAsia="Calibri"/>
          <w:sz w:val="24"/>
          <w:szCs w:val="24"/>
        </w:rPr>
        <w:t>В рамках данного проекта:</w:t>
      </w:r>
    </w:p>
    <w:p w:rsidR="002220E9" w:rsidRPr="00C84BA6" w:rsidRDefault="002220E9" w:rsidP="00221D3D">
      <w:pPr>
        <w:pStyle w:val="a5"/>
        <w:widowControl w:val="0"/>
        <w:numPr>
          <w:ilvl w:val="0"/>
          <w:numId w:val="33"/>
        </w:numPr>
        <w:tabs>
          <w:tab w:val="left" w:pos="1134"/>
        </w:tabs>
        <w:snapToGrid w:val="0"/>
        <w:ind w:left="0" w:firstLine="709"/>
        <w:jc w:val="both"/>
        <w:rPr>
          <w:rFonts w:eastAsia="Calibri"/>
        </w:rPr>
      </w:pPr>
      <w:r w:rsidRPr="00C84BA6">
        <w:rPr>
          <w:rFonts w:eastAsia="Calibri"/>
        </w:rPr>
        <w:t>разработан муниципальный проект «Выявление и поддержка одаренных детей»;</w:t>
      </w:r>
    </w:p>
    <w:p w:rsidR="002220E9" w:rsidRPr="00C84BA6" w:rsidRDefault="002220E9" w:rsidP="00221D3D">
      <w:pPr>
        <w:pStyle w:val="a5"/>
        <w:widowControl w:val="0"/>
        <w:numPr>
          <w:ilvl w:val="0"/>
          <w:numId w:val="33"/>
        </w:numPr>
        <w:tabs>
          <w:tab w:val="left" w:pos="1134"/>
        </w:tabs>
        <w:snapToGrid w:val="0"/>
        <w:ind w:left="0" w:firstLine="709"/>
        <w:jc w:val="both"/>
        <w:rPr>
          <w:rFonts w:eastAsia="Calibri"/>
        </w:rPr>
      </w:pPr>
      <w:r w:rsidRPr="00C84BA6">
        <w:rPr>
          <w:rFonts w:eastAsia="Calibri"/>
        </w:rPr>
        <w:t>третий год подряд организуется Конкурс на получение Малой Премии Сыктывдинского района. Премии в 2019 г. вручены 26 учащимся и 2 дошкольникам района;</w:t>
      </w:r>
    </w:p>
    <w:p w:rsidR="002220E9" w:rsidRPr="00C84BA6" w:rsidRDefault="002220E9" w:rsidP="00221D3D">
      <w:pPr>
        <w:pStyle w:val="a5"/>
        <w:widowControl w:val="0"/>
        <w:numPr>
          <w:ilvl w:val="0"/>
          <w:numId w:val="33"/>
        </w:numPr>
        <w:tabs>
          <w:tab w:val="left" w:pos="1134"/>
        </w:tabs>
        <w:snapToGrid w:val="0"/>
        <w:ind w:left="0" w:firstLine="709"/>
        <w:jc w:val="both"/>
        <w:rPr>
          <w:rFonts w:eastAsia="Calibri"/>
        </w:rPr>
      </w:pPr>
      <w:r w:rsidRPr="00C84BA6">
        <w:rPr>
          <w:rFonts w:eastAsia="Calibri"/>
        </w:rPr>
        <w:t>учащиеся приняли  участие в 23 республиканских, российских конкурсах, призовых мест более 100;</w:t>
      </w:r>
    </w:p>
    <w:p w:rsidR="002220E9" w:rsidRPr="00C84BA6" w:rsidRDefault="002220E9" w:rsidP="00221D3D">
      <w:pPr>
        <w:pStyle w:val="a5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84BA6">
        <w:t>учащиеся школ приняли участие в 8 районных, 17 республиканских, 8 всероссийских и международных экологических мероприятиях , заняли 23 призовых места;</w:t>
      </w:r>
    </w:p>
    <w:p w:rsidR="002220E9" w:rsidRPr="00C84BA6" w:rsidRDefault="002220E9" w:rsidP="00221D3D">
      <w:pPr>
        <w:pStyle w:val="a5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84BA6">
        <w:t>функционируют 13 кадетских классов с общим охватом 189 человек, 8 школьных отрядов Юнармиис общим количеством 180 человек, развивается российское движение школьников;</w:t>
      </w:r>
    </w:p>
    <w:p w:rsidR="002220E9" w:rsidRPr="00C84BA6" w:rsidRDefault="002220E9" w:rsidP="00221D3D">
      <w:pPr>
        <w:pStyle w:val="a5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84BA6">
        <w:t>первое место в республиканской спортивно-патриотической игре «Орленок» 9</w:t>
      </w:r>
      <w:r w:rsidR="001D70CC" w:rsidRPr="00C84BA6">
        <w:t>-ый</w:t>
      </w:r>
      <w:r w:rsidRPr="00C84BA6">
        <w:t xml:space="preserve"> раз заняла команда Выльгортской СОШ №2, 2 место у школьников района  в республиканских соревнованиях  «Президентские Состязания», 2 место в соревновании «Президентские игры», 345 детей сдали нормативы ГТО;</w:t>
      </w:r>
    </w:p>
    <w:p w:rsidR="002220E9" w:rsidRPr="00C84BA6" w:rsidRDefault="002220E9" w:rsidP="00221D3D">
      <w:pPr>
        <w:pStyle w:val="a5"/>
        <w:widowControl w:val="0"/>
        <w:numPr>
          <w:ilvl w:val="0"/>
          <w:numId w:val="33"/>
        </w:numPr>
        <w:tabs>
          <w:tab w:val="left" w:pos="1134"/>
        </w:tabs>
        <w:snapToGrid w:val="0"/>
        <w:ind w:left="0" w:firstLine="709"/>
        <w:jc w:val="both"/>
        <w:rPr>
          <w:bCs/>
        </w:rPr>
      </w:pPr>
      <w:r w:rsidRPr="00C84BA6">
        <w:t>на проведение оздоровительной кампании в 2019 году</w:t>
      </w:r>
      <w:r w:rsidR="001D70CC" w:rsidRPr="00C84BA6">
        <w:t xml:space="preserve"> выделено  2 008,1 тыс. рублей (</w:t>
      </w:r>
      <w:r w:rsidRPr="00C84BA6">
        <w:t>в 2018 г-1 934,3 тыс. рублей</w:t>
      </w:r>
      <w:r w:rsidRPr="00C84BA6">
        <w:rPr>
          <w:bCs/>
        </w:rPr>
        <w:t>)</w:t>
      </w:r>
      <w:r w:rsidR="001D70CC" w:rsidRPr="00C84BA6">
        <w:rPr>
          <w:bCs/>
        </w:rPr>
        <w:t xml:space="preserve">, </w:t>
      </w:r>
      <w:r w:rsidRPr="00C84BA6">
        <w:rPr>
          <w:bCs/>
        </w:rPr>
        <w:t>летним отдыхом охваче</w:t>
      </w:r>
      <w:r w:rsidR="001D70CC" w:rsidRPr="00C84BA6">
        <w:rPr>
          <w:bCs/>
        </w:rPr>
        <w:t>но 57% детей (</w:t>
      </w:r>
      <w:r w:rsidRPr="00C84BA6">
        <w:rPr>
          <w:bCs/>
        </w:rPr>
        <w:t>в 2018 г-52%)</w:t>
      </w:r>
      <w:r w:rsidR="001D70CC" w:rsidRPr="00C84BA6">
        <w:rPr>
          <w:bCs/>
        </w:rPr>
        <w:t>.</w:t>
      </w:r>
    </w:p>
    <w:p w:rsidR="00574980" w:rsidRPr="00C84BA6" w:rsidRDefault="002220E9" w:rsidP="00C84BA6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C84BA6">
        <w:rPr>
          <w:sz w:val="24"/>
          <w:szCs w:val="24"/>
          <w:u w:val="single"/>
        </w:rPr>
        <w:t>В рамках региональных проектов «Учитель будущего» и</w:t>
      </w:r>
      <w:r w:rsidR="001D70CC" w:rsidRPr="00C84BA6">
        <w:rPr>
          <w:sz w:val="24"/>
          <w:szCs w:val="24"/>
          <w:u w:val="single"/>
        </w:rPr>
        <w:t xml:space="preserve"> «Социальные лифты для каждого»</w:t>
      </w:r>
      <w:r w:rsidR="00574980" w:rsidRPr="00C84BA6">
        <w:rPr>
          <w:sz w:val="24"/>
          <w:szCs w:val="24"/>
          <w:u w:val="single"/>
        </w:rPr>
        <w:t>:</w:t>
      </w:r>
    </w:p>
    <w:p w:rsidR="00574980" w:rsidRPr="00C84BA6" w:rsidRDefault="002220E9" w:rsidP="00221D3D">
      <w:pPr>
        <w:pStyle w:val="a5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84BA6">
        <w:t>организована целенаправленная система обучения кадров чере</w:t>
      </w:r>
      <w:r w:rsidR="00574980" w:rsidRPr="00C84BA6">
        <w:t>з курсы, семинары, конференции. П</w:t>
      </w:r>
      <w:r w:rsidRPr="00C84BA6">
        <w:t xml:space="preserve">рошла научно-практическая конференция «Учитель будущего </w:t>
      </w:r>
      <w:r w:rsidR="00574980" w:rsidRPr="00C84BA6">
        <w:t xml:space="preserve">с участием КРИРО </w:t>
      </w:r>
      <w:r w:rsidRPr="00C84BA6">
        <w:t>с 5 дискуссионными площадками, начала работу Школа молодого учителя;</w:t>
      </w:r>
    </w:p>
    <w:p w:rsidR="00574980" w:rsidRPr="00C84BA6" w:rsidRDefault="00574980" w:rsidP="00221D3D">
      <w:pPr>
        <w:pStyle w:val="a5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84BA6">
        <w:t>в</w:t>
      </w:r>
      <w:r w:rsidR="002220E9" w:rsidRPr="00C84BA6">
        <w:t xml:space="preserve"> конкурсах профессионального мастерства приняли участи 37 педагогов.  За 2019 год призерами республиканского уровня стали 8 </w:t>
      </w:r>
      <w:r w:rsidRPr="00C84BA6">
        <w:t xml:space="preserve"> педагогов, российского уровня </w:t>
      </w:r>
      <w:r w:rsidR="002220E9" w:rsidRPr="00C84BA6">
        <w:t>3 педагога;</w:t>
      </w:r>
    </w:p>
    <w:p w:rsidR="002220E9" w:rsidRPr="00C84BA6" w:rsidRDefault="00574980" w:rsidP="00221D3D">
      <w:pPr>
        <w:pStyle w:val="a5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84BA6">
        <w:t>в</w:t>
      </w:r>
      <w:r w:rsidR="002220E9" w:rsidRPr="00C84BA6">
        <w:rPr>
          <w:color w:val="000000"/>
        </w:rPr>
        <w:t xml:space="preserve"> конкурсе «Лучшая сельская школа 1 мест</w:t>
      </w:r>
      <w:r w:rsidRPr="00C84BA6">
        <w:rPr>
          <w:color w:val="000000"/>
        </w:rPr>
        <w:t>о в р</w:t>
      </w:r>
      <w:r w:rsidR="002220E9" w:rsidRPr="00C84BA6">
        <w:rPr>
          <w:color w:val="000000"/>
        </w:rPr>
        <w:t xml:space="preserve">еспублике </w:t>
      </w:r>
      <w:r w:rsidRPr="00C84BA6">
        <w:rPr>
          <w:color w:val="000000"/>
        </w:rPr>
        <w:t>занял педагогический коллектив</w:t>
      </w:r>
      <w:r w:rsidR="002220E9" w:rsidRPr="00C84BA6">
        <w:rPr>
          <w:color w:val="000000"/>
        </w:rPr>
        <w:t xml:space="preserve"> МБОУ «Выльгортская СОШ №1», в республиканском конкурсе «Топ 10 лучших школ» 3 место у МБОУ «Пажгинская СОШ», эта же школа заняла 2 место в республиканском  конкурсе среди школьных столовых.</w:t>
      </w:r>
    </w:p>
    <w:p w:rsidR="00574980" w:rsidRPr="00C84BA6" w:rsidRDefault="002220E9" w:rsidP="00C84BA6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C84BA6">
        <w:rPr>
          <w:rFonts w:eastAsia="Calibri"/>
          <w:sz w:val="24"/>
          <w:szCs w:val="24"/>
        </w:rPr>
        <w:t>Целенаправленная работа позволила улучшить показатели обучения: по ЕГЭ:  средний балл остался почти  на прежнем уровне</w:t>
      </w:r>
      <w:r w:rsidR="00574980" w:rsidRPr="00C84BA6">
        <w:rPr>
          <w:rFonts w:eastAsia="Calibri"/>
          <w:sz w:val="24"/>
          <w:szCs w:val="24"/>
        </w:rPr>
        <w:t xml:space="preserve"> - 57,8 баллов (</w:t>
      </w:r>
      <w:r w:rsidRPr="00C84BA6">
        <w:rPr>
          <w:rFonts w:eastAsia="Calibri"/>
          <w:sz w:val="24"/>
          <w:szCs w:val="24"/>
        </w:rPr>
        <w:t xml:space="preserve">было 57,6), количество выпускников, получивших от 70 до 100 баллов выросло от  20% до 23,9 %.  </w:t>
      </w:r>
    </w:p>
    <w:p w:rsidR="00574980" w:rsidRPr="00C84BA6" w:rsidRDefault="00574980" w:rsidP="00C84BA6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C84BA6">
        <w:rPr>
          <w:rFonts w:eastAsia="Calibri"/>
          <w:sz w:val="24"/>
          <w:szCs w:val="24"/>
        </w:rPr>
        <w:t xml:space="preserve">По ОГЭ: </w:t>
      </w:r>
      <w:r w:rsidR="002220E9" w:rsidRPr="00C84BA6">
        <w:rPr>
          <w:rFonts w:eastAsia="Calibri"/>
          <w:sz w:val="24"/>
          <w:szCs w:val="24"/>
        </w:rPr>
        <w:t xml:space="preserve"> уровень усвоения вырос с 89,7%  до 97,2%,  качественный показатель с 52,8% уменьшился до 48,9%. Снизилось вдвое количество учащихся, оставленных на повторны</w:t>
      </w:r>
      <w:r w:rsidR="005D0F36">
        <w:rPr>
          <w:rFonts w:eastAsia="Calibri"/>
          <w:sz w:val="24"/>
          <w:szCs w:val="24"/>
        </w:rPr>
        <w:t xml:space="preserve">й курс и условно переведенных </w:t>
      </w:r>
      <w:r w:rsidRPr="00C84BA6">
        <w:rPr>
          <w:rFonts w:eastAsia="Calibri"/>
          <w:sz w:val="24"/>
          <w:szCs w:val="24"/>
        </w:rPr>
        <w:t>(</w:t>
      </w:r>
      <w:r w:rsidR="002220E9" w:rsidRPr="00C84BA6">
        <w:rPr>
          <w:rFonts w:eastAsia="Calibri"/>
          <w:sz w:val="24"/>
          <w:szCs w:val="24"/>
        </w:rPr>
        <w:t>с 1,36 до 0,3%)</w:t>
      </w:r>
      <w:r w:rsidRPr="00C84BA6">
        <w:rPr>
          <w:rFonts w:eastAsia="Calibri"/>
          <w:sz w:val="24"/>
          <w:szCs w:val="24"/>
        </w:rPr>
        <w:t>.</w:t>
      </w:r>
    </w:p>
    <w:p w:rsidR="002220E9" w:rsidRPr="00C84BA6" w:rsidRDefault="002220E9" w:rsidP="00C84BA6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C84BA6">
        <w:rPr>
          <w:rFonts w:eastAsia="Calibri"/>
          <w:sz w:val="24"/>
          <w:szCs w:val="24"/>
        </w:rPr>
        <w:t xml:space="preserve"> За последние 3 года общее количество медалистов составило 17 человек, а количество отличников возросло с 4,2 до 6,7%.</w:t>
      </w:r>
    </w:p>
    <w:p w:rsidR="002220E9" w:rsidRPr="00C84BA6" w:rsidRDefault="002220E9" w:rsidP="00C84BA6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4"/>
          <w:szCs w:val="24"/>
        </w:rPr>
      </w:pPr>
      <w:r w:rsidRPr="00C84BA6">
        <w:rPr>
          <w:rFonts w:eastAsia="Calibri"/>
          <w:i/>
          <w:sz w:val="24"/>
          <w:szCs w:val="24"/>
        </w:rPr>
        <w:t>Основные задачи на 2020 год:</w:t>
      </w:r>
    </w:p>
    <w:p w:rsidR="002220E9" w:rsidRPr="00C84BA6" w:rsidRDefault="002220E9" w:rsidP="00221D3D">
      <w:pPr>
        <w:pStyle w:val="a5"/>
        <w:numPr>
          <w:ilvl w:val="0"/>
          <w:numId w:val="34"/>
        </w:numPr>
        <w:tabs>
          <w:tab w:val="left" w:pos="1134"/>
        </w:tabs>
        <w:ind w:left="0" w:firstLine="709"/>
        <w:jc w:val="both"/>
      </w:pPr>
      <w:r w:rsidRPr="00C84BA6">
        <w:t>обеспечить эффективное функционирование Центров социального и гуманитарного профиля в ОО «Точка роста», открыть Центры в Палевицкой и Ясногской СОШ,</w:t>
      </w:r>
    </w:p>
    <w:p w:rsidR="002220E9" w:rsidRPr="00C84BA6" w:rsidRDefault="00574980" w:rsidP="00221D3D">
      <w:pPr>
        <w:pStyle w:val="a5"/>
        <w:numPr>
          <w:ilvl w:val="0"/>
          <w:numId w:val="34"/>
        </w:numPr>
        <w:tabs>
          <w:tab w:val="left" w:pos="1134"/>
        </w:tabs>
        <w:ind w:left="0" w:firstLine="709"/>
        <w:jc w:val="both"/>
      </w:pPr>
      <w:r w:rsidRPr="00C84BA6">
        <w:t>завершить строительство</w:t>
      </w:r>
      <w:r w:rsidR="002220E9" w:rsidRPr="00C84BA6">
        <w:t xml:space="preserve"> образовательного учреждения в поселении Часово, подготовка к строительству нового корпуса Выльгортской СОШ №1.</w:t>
      </w:r>
    </w:p>
    <w:p w:rsidR="002220E9" w:rsidRPr="00C84BA6" w:rsidRDefault="002220E9" w:rsidP="00221D3D">
      <w:pPr>
        <w:pStyle w:val="a5"/>
        <w:numPr>
          <w:ilvl w:val="0"/>
          <w:numId w:val="34"/>
        </w:numPr>
        <w:tabs>
          <w:tab w:val="left" w:pos="1134"/>
        </w:tabs>
        <w:ind w:left="0" w:firstLine="709"/>
        <w:jc w:val="both"/>
      </w:pPr>
      <w:r w:rsidRPr="00C84BA6">
        <w:t>обеспечить дальнейшее развитие системы дополнительного образования,</w:t>
      </w:r>
    </w:p>
    <w:p w:rsidR="002220E9" w:rsidRPr="00C84BA6" w:rsidRDefault="002220E9" w:rsidP="00221D3D">
      <w:pPr>
        <w:pStyle w:val="a5"/>
        <w:numPr>
          <w:ilvl w:val="0"/>
          <w:numId w:val="34"/>
        </w:numPr>
        <w:tabs>
          <w:tab w:val="left" w:pos="1134"/>
        </w:tabs>
        <w:ind w:left="0" w:firstLine="709"/>
        <w:jc w:val="both"/>
      </w:pPr>
      <w:r w:rsidRPr="00C84BA6">
        <w:t xml:space="preserve">строительство детского сада на 270 мест в с.Выльгорт  </w:t>
      </w:r>
    </w:p>
    <w:p w:rsidR="002220E9" w:rsidRPr="00C84BA6" w:rsidRDefault="002220E9" w:rsidP="00221D3D">
      <w:pPr>
        <w:pStyle w:val="a5"/>
        <w:numPr>
          <w:ilvl w:val="0"/>
          <w:numId w:val="34"/>
        </w:numPr>
        <w:tabs>
          <w:tab w:val="left" w:pos="1134"/>
        </w:tabs>
        <w:ind w:left="0" w:firstLine="709"/>
        <w:jc w:val="both"/>
      </w:pPr>
      <w:r w:rsidRPr="00C84BA6">
        <w:lastRenderedPageBreak/>
        <w:t>создание детского центра цифрового образования детей «IT-Куб» на базе РЦВР с.</w:t>
      </w:r>
      <w:r w:rsidR="00574980" w:rsidRPr="00C84BA6">
        <w:t xml:space="preserve"> Выльгорт.</w:t>
      </w:r>
    </w:p>
    <w:p w:rsidR="001357B5" w:rsidRPr="00C84BA6" w:rsidRDefault="001357B5" w:rsidP="00C84BA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067907" w:rsidRPr="00C84BA6" w:rsidRDefault="002512E6" w:rsidP="00C84BA6">
      <w:pPr>
        <w:pStyle w:val="a8"/>
        <w:ind w:firstLine="709"/>
        <w:contextualSpacing/>
        <w:rPr>
          <w:b/>
          <w:szCs w:val="24"/>
          <w:u w:val="single"/>
        </w:rPr>
      </w:pPr>
      <w:r w:rsidRPr="00C84BA6">
        <w:rPr>
          <w:b/>
          <w:szCs w:val="24"/>
          <w:u w:val="single"/>
        </w:rPr>
        <w:t>К</w:t>
      </w:r>
      <w:r w:rsidR="00067907" w:rsidRPr="00C84BA6">
        <w:rPr>
          <w:b/>
          <w:szCs w:val="24"/>
          <w:u w:val="single"/>
        </w:rPr>
        <w:t>ультура</w:t>
      </w:r>
    </w:p>
    <w:p w:rsidR="00F66D00" w:rsidRPr="00C84BA6" w:rsidRDefault="00F66D00" w:rsidP="00C84BA6">
      <w:pPr>
        <w:pStyle w:val="a8"/>
        <w:ind w:firstLine="709"/>
        <w:contextualSpacing/>
        <w:rPr>
          <w:szCs w:val="24"/>
        </w:rPr>
      </w:pPr>
      <w:r w:rsidRPr="00C84BA6">
        <w:rPr>
          <w:szCs w:val="24"/>
        </w:rPr>
        <w:t xml:space="preserve">В </w:t>
      </w:r>
      <w:r w:rsidRPr="00C84BA6">
        <w:rPr>
          <w:szCs w:val="24"/>
          <w:shd w:val="clear" w:color="auto" w:fill="FFFFFF"/>
        </w:rPr>
        <w:t>«Год Театра» в Сыктывдинском районе</w:t>
      </w:r>
      <w:r w:rsidRPr="00C84BA6">
        <w:rPr>
          <w:szCs w:val="24"/>
        </w:rPr>
        <w:t xml:space="preserve"> было реализовано множество ярких творческих проектов, как традиционных, так и новых. </w:t>
      </w:r>
    </w:p>
    <w:p w:rsidR="00F66D00" w:rsidRPr="00C84BA6" w:rsidRDefault="00F66D00" w:rsidP="00C84BA6">
      <w:pPr>
        <w:pStyle w:val="a8"/>
        <w:ind w:firstLine="709"/>
        <w:contextualSpacing/>
        <w:rPr>
          <w:szCs w:val="24"/>
        </w:rPr>
      </w:pPr>
      <w:r w:rsidRPr="00C84BA6">
        <w:rPr>
          <w:szCs w:val="24"/>
        </w:rPr>
        <w:t>С большим успехом прошёл 16-й Всероссийский фестиваль самодеятельных исполнителей народной песни «Завалинка», посвященный 90-летию Сыктывдинского района и 98-летию со дня образования Республики Коми.  Организация и проведение фестиваля состоялась благодаря Гранту Главы РК в размере 1 млн. рублей и спонсорской помощи предприятий района и республики.</w:t>
      </w:r>
    </w:p>
    <w:p w:rsidR="00F66D00" w:rsidRPr="00C84BA6" w:rsidRDefault="00F66D00" w:rsidP="00C84BA6">
      <w:pPr>
        <w:pStyle w:val="a8"/>
        <w:ind w:firstLine="709"/>
        <w:contextualSpacing/>
        <w:rPr>
          <w:szCs w:val="24"/>
        </w:rPr>
      </w:pPr>
      <w:r w:rsidRPr="00C84BA6">
        <w:rPr>
          <w:szCs w:val="24"/>
        </w:rPr>
        <w:t>За 2019 год яркими творческими отчетами в сельских поселениях Сыктывдинского района прошёл фестиваль-конкурс «Менам дона чужан му», посвященный 90-летию Сыктывдинского района. Подведение итогов конкурса завершилось на Гала-концерте фестиваля «Завалинка»: 1 место – сельское поселение Часово, 2 место – сельское поселение Лозым, 3 место – сельское поселение Озёл.</w:t>
      </w:r>
    </w:p>
    <w:p w:rsidR="00F66D00" w:rsidRPr="00C84BA6" w:rsidRDefault="00F66D00" w:rsidP="00C84BA6">
      <w:pPr>
        <w:pStyle w:val="a8"/>
        <w:ind w:firstLine="709"/>
        <w:contextualSpacing/>
        <w:rPr>
          <w:szCs w:val="24"/>
        </w:rPr>
      </w:pPr>
      <w:r w:rsidRPr="00C84BA6">
        <w:rPr>
          <w:szCs w:val="24"/>
        </w:rPr>
        <w:t>Впервые в отрасли «Культура» прошёл успешно 1 районный конкурс профессионального мастерства «Лучший специалист учреждения культуры».</w:t>
      </w:r>
    </w:p>
    <w:p w:rsidR="00F66D00" w:rsidRPr="00C84BA6" w:rsidRDefault="00F66D00" w:rsidP="00C84BA6">
      <w:pPr>
        <w:pStyle w:val="a8"/>
        <w:ind w:firstLine="709"/>
        <w:contextualSpacing/>
        <w:rPr>
          <w:szCs w:val="24"/>
        </w:rPr>
      </w:pPr>
      <w:r w:rsidRPr="00C84BA6">
        <w:rPr>
          <w:rFonts w:eastAsia="Times New Roman"/>
          <w:szCs w:val="24"/>
          <w:lang w:eastAsia="ru-RU"/>
        </w:rPr>
        <w:t xml:space="preserve">Немало усилий в рамках года культуры приложено и на укрепление материально-технической базы учреждений культуры: </w:t>
      </w:r>
    </w:p>
    <w:p w:rsidR="00F66D00" w:rsidRPr="00C84BA6" w:rsidRDefault="00F66D00" w:rsidP="00221D3D">
      <w:pPr>
        <w:pStyle w:val="a5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</w:pPr>
      <w:r w:rsidRPr="00C84BA6">
        <w:t>Капитально отремонтирована кровля и частично заменены окна и двери в Доме культуры с. Часово филиала МАУК «Сыктывдинский районный дом культуры»  на сумму 4.500,00 тыс. руб.,</w:t>
      </w:r>
    </w:p>
    <w:p w:rsidR="00F66D00" w:rsidRPr="00C84BA6" w:rsidRDefault="00F66D00" w:rsidP="00221D3D">
      <w:pPr>
        <w:pStyle w:val="a5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</w:pPr>
      <w:r w:rsidRPr="00C84BA6">
        <w:t xml:space="preserve"> заменены окна в муниципальной бюджетной организации дополнительного образования «Детская музыкальная школа им.С.И.Налимова с. Выльгорт» 100,0 тыс. руб.;</w:t>
      </w:r>
    </w:p>
    <w:p w:rsidR="00F66D00" w:rsidRPr="00C84BA6" w:rsidRDefault="00F66D00" w:rsidP="00221D3D">
      <w:pPr>
        <w:pStyle w:val="a5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</w:pPr>
      <w:r w:rsidRPr="00C84BA6">
        <w:t>на общую сумму 2 млн. рублей  в 2019 году приобретены театральные кресла и звуковое оборудование для Дома культуры с.Зеленец, световое оборудование для Районного Дома культуры и гармонь для Дома культуры с.Шошка;</w:t>
      </w:r>
    </w:p>
    <w:p w:rsidR="00F66D00" w:rsidRPr="00C84BA6" w:rsidRDefault="00F66D00" w:rsidP="00221D3D">
      <w:pPr>
        <w:pStyle w:val="a5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</w:pPr>
      <w:r w:rsidRPr="00C84BA6">
        <w:rPr>
          <w:rFonts w:eastAsia="Calibri"/>
          <w:shd w:val="clear" w:color="auto" w:fill="FFFFFF"/>
        </w:rPr>
        <w:t xml:space="preserve">приобретены музыкальные инструменты для духового оркестра </w:t>
      </w:r>
      <w:r w:rsidRPr="00C84BA6">
        <w:t>МБОДО «Детская школа искусств с.Зеленец»</w:t>
      </w:r>
      <w:r w:rsidRPr="00C84BA6">
        <w:rPr>
          <w:rFonts w:eastAsia="Calibri"/>
          <w:shd w:val="clear" w:color="auto" w:fill="FFFFFF"/>
        </w:rPr>
        <w:t>;</w:t>
      </w:r>
    </w:p>
    <w:p w:rsidR="00F66D00" w:rsidRPr="00C84BA6" w:rsidRDefault="00F66D00" w:rsidP="00221D3D">
      <w:pPr>
        <w:pStyle w:val="a5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</w:pPr>
      <w:r w:rsidRPr="00C84BA6">
        <w:rPr>
          <w:rFonts w:eastAsia="Calibri"/>
          <w:shd w:val="clear" w:color="auto" w:fill="FFFFFF"/>
        </w:rPr>
        <w:t xml:space="preserve">получены 2 пианино «Михаил Глинка» в </w:t>
      </w:r>
      <w:r w:rsidRPr="00C84BA6">
        <w:t>МБОДО «Детская школа искусств с.Зеленец» и «Детская музыкальная школа им.С.И.Налимова с.Выльгорт».</w:t>
      </w:r>
    </w:p>
    <w:p w:rsidR="00F66D00" w:rsidRPr="00C84BA6" w:rsidRDefault="00F66D00" w:rsidP="00C84BA6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 2019 году на базе Дома народных ремёсел «Зарань» открылась лавка ремесленника и обновленного Туристско-информационного центра.</w:t>
      </w:r>
    </w:p>
    <w:p w:rsidR="00F66D00" w:rsidRPr="00C84BA6" w:rsidRDefault="00F66D00" w:rsidP="00C84BA6">
      <w:pPr>
        <w:pStyle w:val="a5"/>
        <w:ind w:left="0" w:firstLine="851"/>
        <w:jc w:val="both"/>
      </w:pPr>
      <w:r w:rsidRPr="00C84BA6">
        <w:t xml:space="preserve">Гастрольная деятельность Районного Дома культуры    с.Выльгорт, получила  грунтовую поддержку Республики Коми и  молодежный театр «Любители» смог объехать сельские районы Республики, а народный ансамбль «Лолалöм» с концертной программой  </w:t>
      </w:r>
      <w:r w:rsidR="00F55595" w:rsidRPr="00C84BA6">
        <w:t>выезжал</w:t>
      </w:r>
      <w:r w:rsidRPr="00C84BA6">
        <w:t xml:space="preserve"> в Ижемский и Усть-Цилемский районы. </w:t>
      </w:r>
    </w:p>
    <w:p w:rsidR="00F55595" w:rsidRPr="00C84BA6" w:rsidRDefault="00F55595" w:rsidP="00C84BA6">
      <w:pPr>
        <w:ind w:firstLine="708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Большое количество мероприятий Районного Дома культуры, посвящённых театру,  прошло для детей, особенно в летний период. Театру была посвящёна уже традиционная «Ночь искусств» (4 ноября). </w:t>
      </w:r>
    </w:p>
    <w:p w:rsidR="00F55595" w:rsidRPr="00C84BA6" w:rsidRDefault="00F55595" w:rsidP="00C84BA6">
      <w:pPr>
        <w:ind w:firstLine="708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 «Театр юного актера» из Дома культуры с.Пажга под руководством Мартыненко Сергея Сергеевича можно сказать открыл Год театра в нашем районе. Свой спектакль  «Снежная королева» юные артисты показали на сцене РДК, ДК п.Птицефабрика, ДК с.Шошка.</w:t>
      </w:r>
    </w:p>
    <w:p w:rsidR="00F55595" w:rsidRPr="00C84BA6" w:rsidRDefault="00F55595" w:rsidP="00C84BA6">
      <w:pPr>
        <w:ind w:firstLine="708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Театральная студия «Ас йоз» ДК с.Зеленец (руководитель Рогожникова Ольга Владимровна)  выезжала со своим спектаклем в Часово, Палевицы, Выльгорт, Усть-Куломский и Прилузский районы, в Ухту на </w:t>
      </w:r>
      <w:r w:rsidRPr="00C84BA6">
        <w:rPr>
          <w:sz w:val="24"/>
          <w:szCs w:val="24"/>
          <w:lang w:val="en-US"/>
        </w:rPr>
        <w:t>I</w:t>
      </w:r>
      <w:r w:rsidRPr="00C84BA6">
        <w:rPr>
          <w:sz w:val="24"/>
          <w:szCs w:val="24"/>
        </w:rPr>
        <w:t xml:space="preserve"> Открытый фестиваль самодеятельных театральных коллективов «67-я параллель», посвященный Году театра в России и 85-летию первого театра в г.Ухта (ноябрь); в Сыктывкар на Театральный фестиваль «Коми рытъяс», посвященный 100-летию коми театра (декабрь).</w:t>
      </w:r>
    </w:p>
    <w:p w:rsidR="00F55595" w:rsidRPr="00C84BA6" w:rsidRDefault="00F55595" w:rsidP="00C84BA6">
      <w:pPr>
        <w:ind w:firstLine="708"/>
        <w:jc w:val="both"/>
        <w:rPr>
          <w:sz w:val="24"/>
          <w:szCs w:val="24"/>
        </w:rPr>
      </w:pPr>
      <w:r w:rsidRPr="00C84BA6">
        <w:rPr>
          <w:sz w:val="24"/>
          <w:szCs w:val="24"/>
        </w:rPr>
        <w:lastRenderedPageBreak/>
        <w:t>Театральная студия Дома культуры с.Шошка показала музыкальную комедия «Кодкö сайö пета на…» И.Чувьюровой  для зрителей с.Выльгорт, г.Сыктывкар (в рамках театрального фестиваля «Коми рытъяс).</w:t>
      </w:r>
    </w:p>
    <w:p w:rsidR="00F55595" w:rsidRPr="00C84BA6" w:rsidRDefault="00F55595" w:rsidP="00C84BA6">
      <w:pPr>
        <w:ind w:firstLine="708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Насыщенным и успешным был год и для молодёжного театра  «Любители» РДК с.Выльгорт. В рамках реализации  проекта «Театральный квартал: театр сёлам и малым городам» спектакль «Не в своей тарелке» посмотрели порядка трёхсот зрителей из Сысольского, Койгородского, Княжпогостского, Усть-Куломского, Корткеросского и Прилузского районов. В ноябре коллектив  получил  приглашение в Тверь на Межрегиональный фестиваль любительского театрального искусства «Тверской ангажемент». Коллектив также стал лауреатом 1 степени  </w:t>
      </w:r>
      <w:r w:rsidRPr="00C84BA6">
        <w:rPr>
          <w:sz w:val="24"/>
          <w:szCs w:val="24"/>
          <w:lang w:val="en-US"/>
        </w:rPr>
        <w:t>IV</w:t>
      </w:r>
      <w:r w:rsidRPr="00C84BA6">
        <w:rPr>
          <w:sz w:val="24"/>
          <w:szCs w:val="24"/>
        </w:rPr>
        <w:t xml:space="preserve"> Всероссийского конкурса-фестиваля “Северные звёзды» в номинации «Театральное исполнительство. Смешанная группа».</w:t>
      </w:r>
    </w:p>
    <w:p w:rsidR="00F55595" w:rsidRPr="00C84BA6" w:rsidRDefault="00F55595" w:rsidP="00C84BA6">
      <w:pPr>
        <w:ind w:firstLine="708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Народный театр драмы им.С.Ермолина РДК с.Выльгорт  показывал свои спектакли на сцене РДК, Объячево, выезжал в Сыктывкар. Пьесы В.ИЛекановой, руководителя театра, сегодня входят в репертуар Национального музыкально-драматического театра РК.</w:t>
      </w:r>
    </w:p>
    <w:p w:rsidR="00F55595" w:rsidRPr="00C84BA6" w:rsidRDefault="00F55595" w:rsidP="00C84BA6">
      <w:pPr>
        <w:ind w:firstLine="708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Ряд Домов культуры, где позволяют условия, сотрудничают с государственными театрами – Национальный музыкально-драматический театр показывает свои спектакли в Выльгорте, Часово, Палевицы, Зеленце, Яснэге; театр оперы и балета, республиканская филармония – в Выльгорте, Зеленце</w:t>
      </w:r>
    </w:p>
    <w:p w:rsidR="00F66D00" w:rsidRPr="00C84BA6" w:rsidRDefault="00F66D00" w:rsidP="00C84BA6">
      <w:pPr>
        <w:suppressAutoHyphens/>
        <w:ind w:firstLine="708"/>
        <w:jc w:val="both"/>
        <w:rPr>
          <w:b/>
          <w:sz w:val="24"/>
          <w:szCs w:val="24"/>
        </w:rPr>
      </w:pPr>
      <w:r w:rsidRPr="00C84BA6">
        <w:rPr>
          <w:sz w:val="24"/>
          <w:szCs w:val="24"/>
        </w:rPr>
        <w:t xml:space="preserve">В течение года  </w:t>
      </w:r>
      <w:r w:rsidRPr="00C84BA6">
        <w:rPr>
          <w:bCs/>
          <w:sz w:val="24"/>
          <w:szCs w:val="24"/>
        </w:rPr>
        <w:t xml:space="preserve">библиотекарями района проведено </w:t>
      </w:r>
      <w:r w:rsidRPr="00C84BA6">
        <w:rPr>
          <w:b/>
          <w:bCs/>
          <w:sz w:val="24"/>
          <w:szCs w:val="24"/>
        </w:rPr>
        <w:t xml:space="preserve">2157 </w:t>
      </w:r>
      <w:r w:rsidRPr="00C84BA6">
        <w:rPr>
          <w:bCs/>
          <w:sz w:val="24"/>
          <w:szCs w:val="24"/>
        </w:rPr>
        <w:t>мероприятий, направленных на повышение статуса чтения, читательской активности, развития культурной компетенции граждан.</w:t>
      </w:r>
    </w:p>
    <w:p w:rsidR="00F66D00" w:rsidRPr="00C84BA6" w:rsidRDefault="00F66D00" w:rsidP="00C84BA6">
      <w:pPr>
        <w:ind w:firstLine="708"/>
        <w:jc w:val="both"/>
        <w:rPr>
          <w:sz w:val="24"/>
          <w:szCs w:val="24"/>
          <w:shd w:val="clear" w:color="auto" w:fill="FFFFFF"/>
        </w:rPr>
      </w:pPr>
      <w:r w:rsidRPr="00C84BA6">
        <w:rPr>
          <w:sz w:val="24"/>
          <w:szCs w:val="24"/>
        </w:rPr>
        <w:t xml:space="preserve">Библиотеки выступили организаторами таких крупных районных мероприятий: II районная краеведческая олимпиада «Мир, увиденный сквозь книгу», </w:t>
      </w:r>
      <w:r w:rsidRPr="00C84BA6">
        <w:rPr>
          <w:sz w:val="24"/>
          <w:szCs w:val="24"/>
          <w:lang w:val="en-US"/>
        </w:rPr>
        <w:t>III</w:t>
      </w:r>
      <w:r w:rsidRPr="00C84BA6">
        <w:rPr>
          <w:sz w:val="24"/>
          <w:szCs w:val="24"/>
        </w:rPr>
        <w:t xml:space="preserve"> ландшафтного поэтического фестиваля «Эжвадорса лирика», Районной декады культурно-просветительских мероприятий «Мир финно-угорской культуры», в т.ч. Неделя финской культуры</w:t>
      </w:r>
      <w:r w:rsidRPr="00C84BA6">
        <w:rPr>
          <w:sz w:val="24"/>
          <w:szCs w:val="24"/>
          <w:shd w:val="clear" w:color="auto" w:fill="FFFFFF"/>
        </w:rPr>
        <w:t xml:space="preserve">, «Неделя добрых дел», </w:t>
      </w:r>
      <w:r w:rsidRPr="00C84BA6">
        <w:rPr>
          <w:sz w:val="24"/>
          <w:szCs w:val="24"/>
        </w:rPr>
        <w:t xml:space="preserve">районной просветительской акции «Гордость и слава земли Сыктывдинской» к 105-летию со дня рождения Героя Советского Союза Н.В. Оплеснин, </w:t>
      </w:r>
      <w:bookmarkStart w:id="0" w:name="_Hlk502230577"/>
      <w:r w:rsidRPr="00C84BA6">
        <w:rPr>
          <w:sz w:val="24"/>
          <w:szCs w:val="24"/>
          <w:lang w:val="en-US"/>
        </w:rPr>
        <w:t>III</w:t>
      </w:r>
      <w:r w:rsidRPr="00C84BA6">
        <w:rPr>
          <w:sz w:val="24"/>
          <w:szCs w:val="24"/>
        </w:rPr>
        <w:t xml:space="preserve"> Районного турнира по компьютерной грамотности для пожилых людей «Компьютеру все возрасты покорны»</w:t>
      </w:r>
      <w:bookmarkEnd w:id="0"/>
      <w:r w:rsidRPr="00C84BA6">
        <w:rPr>
          <w:sz w:val="24"/>
          <w:szCs w:val="24"/>
        </w:rPr>
        <w:t>, «Читающая завалинка», культурно-просветительского проекта «Наши люди – гордость района».</w:t>
      </w:r>
    </w:p>
    <w:p w:rsidR="00F66D00" w:rsidRPr="00C84BA6" w:rsidRDefault="00F66D00" w:rsidP="00C84BA6">
      <w:pPr>
        <w:ind w:firstLine="708"/>
        <w:jc w:val="both"/>
        <w:rPr>
          <w:sz w:val="24"/>
          <w:szCs w:val="24"/>
        </w:rPr>
      </w:pPr>
      <w:r w:rsidRPr="00C84BA6">
        <w:rPr>
          <w:sz w:val="24"/>
          <w:szCs w:val="24"/>
          <w:shd w:val="clear" w:color="auto" w:fill="FFFFFF"/>
        </w:rPr>
        <w:t xml:space="preserve">Ыбская библиотека им. В.И. Безносикова стала Победителем в открытом конкурсе социально значимых просветительских проектов для пожилых людей «Серебряный возраст», организованном АО «Райффайзенбанк» совместно с благотворительным фондом «Хорошие истории». Библиотекари Центральной детской библиотеки,  как волонтеры культуры, совместно с фондом «Сила добра» организовали  и провели культурно-просветительское мероприятие для детей на базе  Коми республиканского кардиодиспансера. Как результат такой многогранной деятельности библиотек, </w:t>
      </w:r>
      <w:r w:rsidRPr="00C84BA6">
        <w:rPr>
          <w:sz w:val="24"/>
          <w:szCs w:val="24"/>
        </w:rPr>
        <w:t xml:space="preserve">количество посещений за отчетный период составляет </w:t>
      </w:r>
      <w:r w:rsidRPr="00C84BA6">
        <w:rPr>
          <w:b/>
          <w:bCs/>
          <w:sz w:val="24"/>
          <w:szCs w:val="24"/>
        </w:rPr>
        <w:t>174254</w:t>
      </w:r>
      <w:r w:rsidRPr="00C84BA6">
        <w:rPr>
          <w:sz w:val="24"/>
          <w:szCs w:val="24"/>
        </w:rPr>
        <w:t>, что на 8833 единиц больше, чем в 2018 году.</w:t>
      </w:r>
    </w:p>
    <w:p w:rsidR="00F66D00" w:rsidRPr="00C84BA6" w:rsidRDefault="00F66D00" w:rsidP="00C84BA6">
      <w:pPr>
        <w:pStyle w:val="5"/>
        <w:ind w:firstLine="567"/>
        <w:jc w:val="both"/>
        <w:rPr>
          <w:szCs w:val="24"/>
        </w:rPr>
      </w:pPr>
      <w:r w:rsidRPr="00C84BA6">
        <w:rPr>
          <w:szCs w:val="24"/>
        </w:rPr>
        <w:t xml:space="preserve">Успешное выполнение библиотекарями своих задач невозможно без постоянного повышения их профессионального уровня.  3 специалиста успешно завершили обучение на заочном библиотечном отделении Колледжа культуры им. П. Чисталева. Один человек воспользовался дистанционного формой обучения и получил удостоверение о переподготовке на базе высшего образования. В человека продолжают обучение на кафедре библиотечно-информационной деятельности СыктГУ им. П.А.Сорокина и библиотечном отделении Колледжа культуры им. П. Чисталева. Участие в профессиональных конкурсах  это тоже повышение квалификации. В  </w:t>
      </w:r>
      <w:r w:rsidRPr="00C84BA6">
        <w:rPr>
          <w:color w:val="000000"/>
          <w:szCs w:val="24"/>
        </w:rPr>
        <w:t>районном конкурсе «Лучший специалист учреждения культуры» в номинации «Лучший библиотекарь 2019 года» победу одержала Колегова Марина Геннадьевна - заведующий Ыбской библиотекой-филиалом имени В.И.Безносикова.</w:t>
      </w:r>
    </w:p>
    <w:p w:rsidR="00F66D00" w:rsidRPr="00C84BA6" w:rsidRDefault="00F66D00" w:rsidP="00C84BA6">
      <w:pPr>
        <w:pStyle w:val="5"/>
        <w:ind w:firstLine="708"/>
        <w:jc w:val="both"/>
        <w:rPr>
          <w:color w:val="000000"/>
          <w:szCs w:val="24"/>
        </w:rPr>
      </w:pPr>
      <w:r w:rsidRPr="00C84BA6">
        <w:rPr>
          <w:szCs w:val="24"/>
        </w:rPr>
        <w:lastRenderedPageBreak/>
        <w:t xml:space="preserve">В  2019 году продолжилась работа по применению профессиональных стандартов. Профессиональный  стандарт библиотеки пока находится на утверждении.  Разработано «Положение о рабочей группе по внедрению профессиональных стандартов», утвержден План мероприятий по внедрению профессиональных стандартов, выполнен анализ соответствия занимаемой должности работников </w:t>
      </w:r>
      <w:r w:rsidRPr="00C84BA6">
        <w:rPr>
          <w:color w:val="000000"/>
          <w:szCs w:val="24"/>
        </w:rPr>
        <w:t>МБУК «Сыктывдинская ЦБС» в соответствии с  требованием Единого квалификационного справочника</w:t>
      </w:r>
      <w:r w:rsidRPr="00C84BA6">
        <w:rPr>
          <w:szCs w:val="24"/>
        </w:rPr>
        <w:t xml:space="preserve">должностей руководителей, специалистов и служащих; разработан план-график повышения квалификации и переподготовки сотрудников </w:t>
      </w:r>
      <w:r w:rsidRPr="00C84BA6">
        <w:rPr>
          <w:color w:val="000000"/>
          <w:szCs w:val="24"/>
        </w:rPr>
        <w:t>МБУК «Сыктывдинская ЦБС».</w:t>
      </w:r>
    </w:p>
    <w:p w:rsidR="00F66D00" w:rsidRPr="00C84BA6" w:rsidRDefault="00F66D00" w:rsidP="00C84BA6">
      <w:pPr>
        <w:pStyle w:val="5"/>
        <w:ind w:firstLine="708"/>
        <w:jc w:val="both"/>
        <w:rPr>
          <w:rFonts w:eastAsia="Calibri"/>
          <w:szCs w:val="24"/>
        </w:rPr>
      </w:pPr>
      <w:r w:rsidRPr="00C84BA6">
        <w:rPr>
          <w:rFonts w:eastAsia="Calibri"/>
          <w:szCs w:val="24"/>
        </w:rPr>
        <w:t>В начале этого года  был проведен мониторинг сети библиотек на соответствие Модельным стандартам деятельности, в результате разработана стратегическая карта перевода библиотек на модельный стандарт до 2024 года.</w:t>
      </w:r>
    </w:p>
    <w:p w:rsidR="00F66D00" w:rsidRPr="00C84BA6" w:rsidRDefault="00F66D00" w:rsidP="00C84BA6">
      <w:pPr>
        <w:pStyle w:val="Default"/>
        <w:ind w:firstLine="708"/>
        <w:jc w:val="both"/>
        <w:rPr>
          <w:rFonts w:eastAsia="Times New Roman"/>
          <w:color w:val="auto"/>
        </w:rPr>
      </w:pPr>
      <w:r w:rsidRPr="00C84BA6">
        <w:rPr>
          <w:rFonts w:eastAsia="Times New Roman"/>
          <w:color w:val="auto"/>
        </w:rPr>
        <w:t xml:space="preserve">Модернизация библиотечно-информационных технологий,  включение библиотек в информационную цифровую среду  - одно из важных направлений деятельности учреждения. </w:t>
      </w:r>
      <w:r w:rsidRPr="00C84BA6">
        <w:rPr>
          <w:color w:val="auto"/>
        </w:rPr>
        <w:t xml:space="preserve">Сыктывдинская ЦБС является участником некоммерческого партнерства «Корпоративная сеть библиотек Коми «ЧУКОР». Благодаря партнерству </w:t>
      </w:r>
      <w:r w:rsidRPr="00C84BA6">
        <w:rPr>
          <w:rFonts w:eastAsia="Times New Roman"/>
          <w:color w:val="auto"/>
        </w:rPr>
        <w:t>внедрение в муниципальных библиотеках автоматизированной системы библиотечного обслуживания на основе АБИС «О</w:t>
      </w:r>
      <w:r w:rsidRPr="00C84BA6">
        <w:rPr>
          <w:rFonts w:eastAsia="Times New Roman"/>
          <w:color w:val="auto"/>
          <w:lang w:val="en-US"/>
        </w:rPr>
        <w:t>PAC</w:t>
      </w:r>
      <w:r w:rsidRPr="00C84BA6">
        <w:rPr>
          <w:rFonts w:eastAsia="Times New Roman"/>
          <w:color w:val="auto"/>
        </w:rPr>
        <w:t>-</w:t>
      </w:r>
      <w:r w:rsidRPr="00C84BA6">
        <w:rPr>
          <w:rFonts w:eastAsia="Times New Roman"/>
          <w:color w:val="auto"/>
          <w:lang w:val="en-US"/>
        </w:rPr>
        <w:t>Global</w:t>
      </w:r>
      <w:r w:rsidRPr="00C84BA6">
        <w:rPr>
          <w:rFonts w:eastAsia="Times New Roman"/>
          <w:color w:val="auto"/>
        </w:rPr>
        <w:t xml:space="preserve">» позволило улучшить качество и количество предоставляемой информации: </w:t>
      </w:r>
    </w:p>
    <w:p w:rsidR="00F66D00" w:rsidRPr="00C84BA6" w:rsidRDefault="00F66D00" w:rsidP="00C84BA6">
      <w:pPr>
        <w:pStyle w:val="Default"/>
        <w:jc w:val="both"/>
        <w:rPr>
          <w:color w:val="auto"/>
        </w:rPr>
      </w:pPr>
      <w:r w:rsidRPr="00C84BA6">
        <w:rPr>
          <w:color w:val="auto"/>
        </w:rPr>
        <w:t>- в 2019 (2018) году Электронный каталог пополнен на 7598 (6230) новых записей книг;</w:t>
      </w:r>
    </w:p>
    <w:p w:rsidR="00F66D00" w:rsidRPr="00C84BA6" w:rsidRDefault="00F66D00" w:rsidP="00C84BA6">
      <w:pPr>
        <w:pStyle w:val="Default"/>
        <w:jc w:val="both"/>
        <w:rPr>
          <w:rFonts w:eastAsia="Times New Roman"/>
          <w:color w:val="auto"/>
        </w:rPr>
      </w:pPr>
      <w:r w:rsidRPr="00C84BA6">
        <w:rPr>
          <w:rFonts w:eastAsia="Times New Roman"/>
          <w:color w:val="auto"/>
        </w:rPr>
        <w:t xml:space="preserve"> -количество обращений </w:t>
      </w:r>
      <w:r w:rsidRPr="00C84BA6">
        <w:rPr>
          <w:color w:val="auto"/>
        </w:rPr>
        <w:t>к библиотеке удаленных пользователей увеличилось по сравнению с прошлым годом на</w:t>
      </w:r>
      <w:r w:rsidRPr="00C84BA6">
        <w:rPr>
          <w:rFonts w:eastAsia="Times New Roman"/>
          <w:color w:val="auto"/>
        </w:rPr>
        <w:t xml:space="preserve"> 4595, что составляет 15182 обращений.</w:t>
      </w:r>
    </w:p>
    <w:p w:rsidR="00F66D00" w:rsidRPr="00C84BA6" w:rsidRDefault="00F66D00" w:rsidP="00C84BA6">
      <w:pPr>
        <w:ind w:firstLine="708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Читателям, а это </w:t>
      </w:r>
      <w:r w:rsidRPr="00C84BA6">
        <w:rPr>
          <w:b/>
          <w:sz w:val="24"/>
          <w:szCs w:val="24"/>
        </w:rPr>
        <w:t xml:space="preserve">13 173 человека </w:t>
      </w:r>
      <w:r w:rsidRPr="00C84BA6">
        <w:rPr>
          <w:sz w:val="24"/>
          <w:szCs w:val="24"/>
        </w:rPr>
        <w:t xml:space="preserve"> предоставлена возможность  </w:t>
      </w:r>
      <w:r w:rsidRPr="00C84BA6">
        <w:rPr>
          <w:b/>
          <w:sz w:val="24"/>
          <w:szCs w:val="24"/>
        </w:rPr>
        <w:t xml:space="preserve">пользоваться национальной электронной  библиотекой РК. </w:t>
      </w:r>
      <w:r w:rsidRPr="00C84BA6">
        <w:rPr>
          <w:sz w:val="24"/>
          <w:szCs w:val="24"/>
        </w:rPr>
        <w:t xml:space="preserve">В 9 Библиотеках района на договорной основе организованы точки доступа к «Национальной электронной библиотек РФ».   Специалисты  центрального звена участвуют в формировании и продвижении «Национальной электронной библиотек РК», полня её коллекциями  из Электронной библиотеки Сыктывдина. Всего 2019 году  было </w:t>
      </w:r>
      <w:r w:rsidRPr="00C84BA6">
        <w:rPr>
          <w:b/>
          <w:sz w:val="24"/>
          <w:szCs w:val="24"/>
        </w:rPr>
        <w:t>оцифровано 198 документов</w:t>
      </w:r>
      <w:r w:rsidRPr="00C84BA6">
        <w:rPr>
          <w:sz w:val="24"/>
          <w:szCs w:val="24"/>
        </w:rPr>
        <w:t xml:space="preserve">.  </w:t>
      </w:r>
    </w:p>
    <w:p w:rsidR="00F66D00" w:rsidRPr="00C84BA6" w:rsidRDefault="00F66D00" w:rsidP="00C84BA6">
      <w:pPr>
        <w:pStyle w:val="5"/>
        <w:ind w:firstLine="708"/>
        <w:jc w:val="both"/>
        <w:rPr>
          <w:szCs w:val="24"/>
        </w:rPr>
      </w:pPr>
      <w:r w:rsidRPr="00C84BA6">
        <w:rPr>
          <w:szCs w:val="24"/>
        </w:rPr>
        <w:t xml:space="preserve"> На официальном сайте МБУК «Сыктывдинская ЦБС» внедрена версия сайта для слабовидящих, на платформе портала Министерства труда и социального развития РФ </w:t>
      </w:r>
      <w:hyperlink r:id="rId11" w:tgtFrame="_blank" w:history="1">
        <w:r w:rsidRPr="00C84BA6">
          <w:rPr>
            <w:szCs w:val="24"/>
            <w:bdr w:val="none" w:sz="0" w:space="0" w:color="auto" w:frame="1"/>
          </w:rPr>
          <w:t>«Жить вместе»</w:t>
        </w:r>
      </w:hyperlink>
      <w:r w:rsidRPr="00C84BA6">
        <w:rPr>
          <w:szCs w:val="24"/>
        </w:rPr>
        <w:t> была создана </w:t>
      </w:r>
      <w:r w:rsidRPr="00C84BA6">
        <w:rPr>
          <w:szCs w:val="24"/>
          <w:bdr w:val="none" w:sz="0" w:space="0" w:color="auto" w:frame="1"/>
        </w:rPr>
        <w:t>Карта доступности б</w:t>
      </w:r>
      <w:r w:rsidRPr="00C84BA6">
        <w:rPr>
          <w:szCs w:val="24"/>
        </w:rPr>
        <w:t xml:space="preserve">иблиотек "Сыктывдинской ЦБС".  </w:t>
      </w:r>
    </w:p>
    <w:p w:rsidR="00F55595" w:rsidRPr="00C84BA6" w:rsidRDefault="00F55595" w:rsidP="00C84BA6">
      <w:pPr>
        <w:pStyle w:val="a8"/>
        <w:ind w:firstLine="709"/>
        <w:contextualSpacing/>
        <w:rPr>
          <w:szCs w:val="24"/>
        </w:rPr>
      </w:pPr>
      <w:r w:rsidRPr="00C84BA6">
        <w:rPr>
          <w:color w:val="000000"/>
          <w:szCs w:val="24"/>
        </w:rPr>
        <w:t>Говоря о реализации Национальных проектов на территории нашего района в 2019 году, можно сказать, что с поставленной задачей по достижению показателей национального проекта учреждения культуры Сыктывдина справляются</w:t>
      </w:r>
    </w:p>
    <w:p w:rsidR="00F55595" w:rsidRPr="00C84BA6" w:rsidRDefault="00F55595" w:rsidP="00C84BA6">
      <w:pPr>
        <w:pStyle w:val="a8"/>
        <w:ind w:firstLine="709"/>
        <w:contextualSpacing/>
        <w:rPr>
          <w:szCs w:val="24"/>
        </w:rPr>
      </w:pPr>
      <w:r w:rsidRPr="00C84BA6">
        <w:rPr>
          <w:color w:val="000000"/>
          <w:szCs w:val="24"/>
        </w:rPr>
        <w:t xml:space="preserve">Так к уровню 2018 года по числу посещений КДУ наблюдается рост 4,2%, </w:t>
      </w:r>
      <w:r w:rsidRPr="00C84BA6">
        <w:rPr>
          <w:i/>
          <w:color w:val="000000"/>
          <w:szCs w:val="24"/>
        </w:rPr>
        <w:t>(посещение культурно-массовых мероприятий на платной основе + 4,3%, по числу клубных формирований рост на 2,5%)</w:t>
      </w:r>
      <w:r w:rsidRPr="00C84BA6">
        <w:rPr>
          <w:color w:val="000000"/>
          <w:szCs w:val="24"/>
        </w:rPr>
        <w:t>. Посещение музеев выросло на 74%, библиотек на 10%. Немногим меньше процент по школам искусств и музыкальным школам – 3,4%. Но тут есть и объективные причины – с переходом на предпрофессиональные программы увеличилось количество лет обучения, что повлияло на возможности наших школ уменьшение возникшая конкуренция с введением сертификатов, которые перетянули большое количество детей в различные кружки и секции.</w:t>
      </w:r>
    </w:p>
    <w:p w:rsidR="00F66D00" w:rsidRPr="00C84BA6" w:rsidRDefault="00F66D00" w:rsidP="00C84BA6">
      <w:pPr>
        <w:rPr>
          <w:b/>
          <w:sz w:val="24"/>
          <w:szCs w:val="24"/>
        </w:rPr>
      </w:pPr>
    </w:p>
    <w:p w:rsidR="00F66D00" w:rsidRPr="00C84BA6" w:rsidRDefault="00F66D00" w:rsidP="00C84BA6">
      <w:pPr>
        <w:ind w:firstLine="709"/>
        <w:rPr>
          <w:b/>
          <w:sz w:val="24"/>
          <w:szCs w:val="24"/>
        </w:rPr>
      </w:pPr>
      <w:r w:rsidRPr="00C84BA6">
        <w:rPr>
          <w:b/>
          <w:sz w:val="24"/>
          <w:szCs w:val="24"/>
          <w:u w:val="single"/>
        </w:rPr>
        <w:t>Туризм</w:t>
      </w:r>
    </w:p>
    <w:p w:rsidR="00F66D00" w:rsidRPr="00C84BA6" w:rsidRDefault="00F66D00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За летне-осенний сезон 2019 года </w:t>
      </w:r>
      <w:r w:rsidR="00F55595" w:rsidRPr="005D0F36">
        <w:rPr>
          <w:sz w:val="24"/>
          <w:szCs w:val="24"/>
        </w:rPr>
        <w:t xml:space="preserve">МБУК «Сыктывдинский Дом народных ремесел «Зарань» </w:t>
      </w:r>
      <w:r w:rsidRPr="005D0F36">
        <w:rPr>
          <w:sz w:val="24"/>
          <w:szCs w:val="24"/>
        </w:rPr>
        <w:t>проведено 4 экскурсии «</w:t>
      </w:r>
      <w:r w:rsidRPr="00C84BA6">
        <w:rPr>
          <w:sz w:val="24"/>
          <w:szCs w:val="24"/>
        </w:rPr>
        <w:t>Вкусный Сыктывдин», в которых приняло участие 92 человека, из них 14 детей.</w:t>
      </w:r>
    </w:p>
    <w:p w:rsidR="00F66D00" w:rsidRPr="00C84BA6" w:rsidRDefault="00F55595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 Эксплозия </w:t>
      </w:r>
      <w:r w:rsidR="00F66D00" w:rsidRPr="00C84BA6">
        <w:rPr>
          <w:sz w:val="24"/>
          <w:szCs w:val="24"/>
        </w:rPr>
        <w:t xml:space="preserve"> «Вкусный Сыктывди</w:t>
      </w:r>
      <w:r w:rsidRPr="00C84BA6">
        <w:rPr>
          <w:sz w:val="24"/>
          <w:szCs w:val="24"/>
        </w:rPr>
        <w:t xml:space="preserve">н» в 2019 году </w:t>
      </w:r>
      <w:r w:rsidR="00F66D00" w:rsidRPr="00C84BA6">
        <w:rPr>
          <w:sz w:val="24"/>
          <w:szCs w:val="24"/>
        </w:rPr>
        <w:t>представлена на двух краеведческих конференциях:</w:t>
      </w:r>
    </w:p>
    <w:p w:rsidR="00F66D00" w:rsidRPr="00C84BA6" w:rsidRDefault="00F66D00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- республиканская конференция «Отечество – Земля Коми» (</w:t>
      </w:r>
      <w:r w:rsidRPr="00C84BA6">
        <w:rPr>
          <w:sz w:val="24"/>
          <w:szCs w:val="24"/>
          <w:lang w:val="en-US"/>
        </w:rPr>
        <w:t>III</w:t>
      </w:r>
      <w:r w:rsidRPr="00C84BA6">
        <w:rPr>
          <w:sz w:val="24"/>
          <w:szCs w:val="24"/>
        </w:rPr>
        <w:t xml:space="preserve"> место);</w:t>
      </w:r>
    </w:p>
    <w:p w:rsidR="00F66D00" w:rsidRPr="00C84BA6" w:rsidRDefault="00F66D00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- всероссийская с международным участием конференция «С наукой в будущее» (</w:t>
      </w:r>
      <w:r w:rsidRPr="00C84BA6">
        <w:rPr>
          <w:sz w:val="24"/>
          <w:szCs w:val="24"/>
          <w:lang w:val="en-US"/>
        </w:rPr>
        <w:t>I</w:t>
      </w:r>
      <w:r w:rsidRPr="00C84BA6">
        <w:rPr>
          <w:sz w:val="24"/>
          <w:szCs w:val="24"/>
        </w:rPr>
        <w:t xml:space="preserve"> место).</w:t>
      </w:r>
    </w:p>
    <w:p w:rsidR="00F66D00" w:rsidRPr="00C84BA6" w:rsidRDefault="00F66D00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lastRenderedPageBreak/>
        <w:t>В проведении экскурсии задействованы индивидуальные предприниматели: пасека семьи Лысовых (Лэзым), гостевой комплекс «Савапиян» семьи Лебедевых (Пажга), пекарня ИП Смирновой Г.И. (Яснэг), ИП Спасёнова В.В. (Ыб).</w:t>
      </w:r>
    </w:p>
    <w:p w:rsidR="00F66D00" w:rsidRPr="00C84BA6" w:rsidRDefault="00F66D00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Всего Информационно-туристским центром проведено за год 44 мероприятия (включая экскурсии), в которых приняло участие 625 человек.</w:t>
      </w:r>
    </w:p>
    <w:p w:rsidR="00F66D00" w:rsidRPr="00C84BA6" w:rsidRDefault="00F66D00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Совместно с Ыбским и Выльгортским участковыми лесничествами, школьным лесничеством Ыбской школы, Министерством природных ресурсов и охраны окружающей среды, общественниками с. Ыб проведён субботник по обустройству экотропы «Ыбские ёлочки» в с. Ыб.</w:t>
      </w:r>
    </w:p>
    <w:p w:rsidR="00F66D00" w:rsidRPr="00C84BA6" w:rsidRDefault="00F66D00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Совместно с ГБУ РК «</w:t>
      </w:r>
      <w:r w:rsidRPr="00C84BA6">
        <w:rPr>
          <w:iCs/>
          <w:sz w:val="24"/>
          <w:szCs w:val="24"/>
        </w:rPr>
        <w:t>Центр по ООПТ</w:t>
      </w:r>
      <w:r w:rsidRPr="00C84BA6">
        <w:rPr>
          <w:sz w:val="24"/>
          <w:szCs w:val="24"/>
        </w:rPr>
        <w:t>» оформлена выставка победителей республиканского конкурса «Сезон фотоохоты на ООПТ» и проведено её открытие в центр культурных инициатив «Югор». Сотрудники ИТЦ вошли в состав жюри конкурса.</w:t>
      </w:r>
    </w:p>
    <w:p w:rsidR="00F66D00" w:rsidRPr="00C84BA6" w:rsidRDefault="00F66D00" w:rsidP="00C84BA6">
      <w:pPr>
        <w:ind w:firstLine="709"/>
        <w:jc w:val="both"/>
        <w:rPr>
          <w:sz w:val="24"/>
          <w:szCs w:val="24"/>
        </w:rPr>
      </w:pPr>
    </w:p>
    <w:p w:rsidR="005102AE" w:rsidRPr="001357B5" w:rsidRDefault="00067907" w:rsidP="001357B5">
      <w:pPr>
        <w:ind w:firstLine="709"/>
        <w:jc w:val="both"/>
        <w:rPr>
          <w:b/>
          <w:color w:val="000000" w:themeColor="text1"/>
          <w:sz w:val="24"/>
          <w:szCs w:val="24"/>
          <w:u w:val="single"/>
        </w:rPr>
      </w:pPr>
      <w:r w:rsidRPr="00C84BA6">
        <w:rPr>
          <w:b/>
          <w:color w:val="000000" w:themeColor="text1"/>
          <w:sz w:val="24"/>
          <w:szCs w:val="24"/>
          <w:u w:val="single"/>
        </w:rPr>
        <w:t xml:space="preserve">Физическая культура и спорт </w:t>
      </w:r>
    </w:p>
    <w:p w:rsidR="001A482A" w:rsidRPr="00C84BA6" w:rsidRDefault="001A482A" w:rsidP="00C84BA6">
      <w:pPr>
        <w:tabs>
          <w:tab w:val="left" w:pos="709"/>
        </w:tabs>
        <w:ind w:firstLine="709"/>
        <w:jc w:val="both"/>
        <w:rPr>
          <w:color w:val="000000" w:themeColor="text1"/>
          <w:sz w:val="24"/>
          <w:szCs w:val="24"/>
        </w:rPr>
      </w:pPr>
      <w:r w:rsidRPr="00C84BA6">
        <w:rPr>
          <w:color w:val="000000" w:themeColor="text1"/>
          <w:sz w:val="24"/>
          <w:szCs w:val="24"/>
        </w:rPr>
        <w:t>Физкультурно-спортивную работу в районе осуществляют в 56 учреждениях, с общей численностью занимающихся 4548, что больше на 295 человек, чем в  2018 году (4253 человек.). В Сыктывдинском районе культивируются 22 вида спорта.</w:t>
      </w:r>
    </w:p>
    <w:p w:rsidR="001A482A" w:rsidRPr="00C84BA6" w:rsidRDefault="001A482A" w:rsidP="00C84BA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Уровень обеспеченности граждан спортивными сооружениями,  исходя из единовременной пропускной способности объектов спорта, в муниципальном районе достаточно высок и составляет 107% (2 место по Республике Коми после МО МР «Усть-Цильмы»).</w:t>
      </w:r>
    </w:p>
    <w:p w:rsidR="001A482A" w:rsidRPr="00C84BA6" w:rsidRDefault="001A482A" w:rsidP="00C84BA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Территории района </w:t>
      </w:r>
      <w:r w:rsidR="00E96506" w:rsidRPr="00C84BA6">
        <w:rPr>
          <w:sz w:val="24"/>
          <w:szCs w:val="24"/>
        </w:rPr>
        <w:t>расположено 103 спортсооружений   (</w:t>
      </w:r>
      <w:r w:rsidRPr="00C84BA6">
        <w:rPr>
          <w:sz w:val="24"/>
          <w:szCs w:val="24"/>
        </w:rPr>
        <w:t>2018 г.-115 ед.), из них:</w:t>
      </w:r>
    </w:p>
    <w:p w:rsidR="001A482A" w:rsidRPr="00C84BA6" w:rsidRDefault="001A482A" w:rsidP="00221D3D">
      <w:pPr>
        <w:pStyle w:val="a5"/>
        <w:numPr>
          <w:ilvl w:val="0"/>
          <w:numId w:val="37"/>
        </w:numPr>
        <w:tabs>
          <w:tab w:val="left" w:pos="709"/>
          <w:tab w:val="left" w:pos="1134"/>
        </w:tabs>
        <w:ind w:left="0" w:firstLine="709"/>
        <w:jc w:val="both"/>
      </w:pPr>
      <w:r w:rsidRPr="00C84BA6">
        <w:t xml:space="preserve">Плоскостных – 42 ед. (в 2018-53), </w:t>
      </w:r>
    </w:p>
    <w:p w:rsidR="001A482A" w:rsidRPr="00C84BA6" w:rsidRDefault="001A482A" w:rsidP="00221D3D">
      <w:pPr>
        <w:pStyle w:val="a5"/>
        <w:numPr>
          <w:ilvl w:val="0"/>
          <w:numId w:val="37"/>
        </w:numPr>
        <w:tabs>
          <w:tab w:val="left" w:pos="709"/>
          <w:tab w:val="left" w:pos="1134"/>
        </w:tabs>
        <w:ind w:left="0" w:firstLine="709"/>
        <w:jc w:val="both"/>
      </w:pPr>
      <w:r w:rsidRPr="00C84BA6">
        <w:t>Спортивных залов – 17 (в 2018 – 19).</w:t>
      </w:r>
    </w:p>
    <w:p w:rsidR="001A482A" w:rsidRPr="00C84BA6" w:rsidRDefault="001A482A" w:rsidP="00221D3D">
      <w:pPr>
        <w:pStyle w:val="a5"/>
        <w:numPr>
          <w:ilvl w:val="0"/>
          <w:numId w:val="37"/>
        </w:numPr>
        <w:tabs>
          <w:tab w:val="left" w:pos="709"/>
          <w:tab w:val="left" w:pos="1134"/>
        </w:tabs>
        <w:ind w:left="0" w:firstLine="709"/>
        <w:jc w:val="both"/>
      </w:pPr>
      <w:r w:rsidRPr="00C84BA6">
        <w:t>Манежи -1(2018 - 1);</w:t>
      </w:r>
    </w:p>
    <w:p w:rsidR="001A482A" w:rsidRPr="00C84BA6" w:rsidRDefault="001A482A" w:rsidP="00221D3D">
      <w:pPr>
        <w:pStyle w:val="a5"/>
        <w:numPr>
          <w:ilvl w:val="0"/>
          <w:numId w:val="37"/>
        </w:numPr>
        <w:tabs>
          <w:tab w:val="left" w:pos="709"/>
          <w:tab w:val="left" w:pos="1134"/>
        </w:tabs>
        <w:ind w:left="0" w:firstLine="709"/>
        <w:jc w:val="both"/>
      </w:pPr>
      <w:r w:rsidRPr="00C84BA6">
        <w:t>Лыжные базы – 4(2018-5),</w:t>
      </w:r>
    </w:p>
    <w:p w:rsidR="001A482A" w:rsidRPr="00C84BA6" w:rsidRDefault="001A482A" w:rsidP="00221D3D">
      <w:pPr>
        <w:pStyle w:val="a5"/>
        <w:numPr>
          <w:ilvl w:val="0"/>
          <w:numId w:val="37"/>
        </w:numPr>
        <w:tabs>
          <w:tab w:val="left" w:pos="709"/>
          <w:tab w:val="left" w:pos="1134"/>
        </w:tabs>
        <w:ind w:left="0" w:firstLine="709"/>
        <w:jc w:val="both"/>
      </w:pPr>
      <w:r w:rsidRPr="00C84BA6">
        <w:t>Биатлонный комплекс - 1(2018 - 1);</w:t>
      </w:r>
    </w:p>
    <w:p w:rsidR="001A482A" w:rsidRPr="00C84BA6" w:rsidRDefault="001A482A" w:rsidP="00221D3D">
      <w:pPr>
        <w:pStyle w:val="a5"/>
        <w:numPr>
          <w:ilvl w:val="0"/>
          <w:numId w:val="37"/>
        </w:numPr>
        <w:tabs>
          <w:tab w:val="left" w:pos="709"/>
          <w:tab w:val="left" w:pos="1134"/>
        </w:tabs>
        <w:ind w:left="0" w:firstLine="709"/>
        <w:jc w:val="both"/>
      </w:pPr>
      <w:r w:rsidRPr="00C84BA6">
        <w:t xml:space="preserve">Тиры - 4(2018 - 5), </w:t>
      </w:r>
    </w:p>
    <w:p w:rsidR="001A482A" w:rsidRPr="00C84BA6" w:rsidRDefault="001A482A" w:rsidP="00221D3D">
      <w:pPr>
        <w:pStyle w:val="a5"/>
        <w:numPr>
          <w:ilvl w:val="0"/>
          <w:numId w:val="37"/>
        </w:numPr>
        <w:tabs>
          <w:tab w:val="left" w:pos="709"/>
          <w:tab w:val="left" w:pos="1134"/>
        </w:tabs>
        <w:ind w:left="0" w:firstLine="709"/>
        <w:jc w:val="both"/>
      </w:pPr>
      <w:r w:rsidRPr="00C84BA6">
        <w:t>Другие спортивные сооружения – 34(2018 - 31).</w:t>
      </w:r>
    </w:p>
    <w:p w:rsidR="001A482A" w:rsidRPr="00C84BA6" w:rsidRDefault="001A482A" w:rsidP="00C84BA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Более 80% спортивных объектов находятся в муниципальной собственности. </w:t>
      </w:r>
    </w:p>
    <w:p w:rsidR="005102AE" w:rsidRPr="00C84BA6" w:rsidRDefault="005102AE" w:rsidP="00C84BA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Сеть </w:t>
      </w:r>
      <w:r w:rsidR="001A482A" w:rsidRPr="00C84BA6">
        <w:rPr>
          <w:sz w:val="24"/>
          <w:szCs w:val="24"/>
        </w:rPr>
        <w:t xml:space="preserve">муниципальных </w:t>
      </w:r>
      <w:r w:rsidRPr="00C84BA6">
        <w:rPr>
          <w:sz w:val="24"/>
          <w:szCs w:val="24"/>
        </w:rPr>
        <w:t xml:space="preserve">учреждений спорта представлена 3 учреждениями: </w:t>
      </w:r>
    </w:p>
    <w:p w:rsidR="005102AE" w:rsidRPr="00C84BA6" w:rsidRDefault="005102AE" w:rsidP="00221D3D">
      <w:pPr>
        <w:pStyle w:val="a5"/>
        <w:numPr>
          <w:ilvl w:val="0"/>
          <w:numId w:val="36"/>
        </w:numPr>
        <w:tabs>
          <w:tab w:val="left" w:pos="709"/>
          <w:tab w:val="left" w:pos="1134"/>
        </w:tabs>
        <w:ind w:left="0" w:firstLine="709"/>
        <w:jc w:val="both"/>
        <w:rPr>
          <w:color w:val="000000" w:themeColor="text1"/>
        </w:rPr>
      </w:pPr>
      <w:r w:rsidRPr="00C84BA6">
        <w:t xml:space="preserve">МАУ «Центр развития физической культуры и спорта Сыктывдинского района», </w:t>
      </w:r>
    </w:p>
    <w:p w:rsidR="005102AE" w:rsidRPr="00C84BA6" w:rsidRDefault="005102AE" w:rsidP="00221D3D">
      <w:pPr>
        <w:pStyle w:val="a5"/>
        <w:numPr>
          <w:ilvl w:val="0"/>
          <w:numId w:val="36"/>
        </w:numPr>
        <w:tabs>
          <w:tab w:val="left" w:pos="709"/>
          <w:tab w:val="left" w:pos="1134"/>
        </w:tabs>
        <w:ind w:left="0" w:firstLine="709"/>
        <w:jc w:val="both"/>
        <w:rPr>
          <w:color w:val="000000" w:themeColor="text1"/>
        </w:rPr>
      </w:pPr>
      <w:r w:rsidRPr="00C84BA6">
        <w:t xml:space="preserve">МБУ «Спортивный клуб «Колосок» с. Выльгорт», </w:t>
      </w:r>
    </w:p>
    <w:p w:rsidR="005102AE" w:rsidRPr="00C84BA6" w:rsidRDefault="005102AE" w:rsidP="00221D3D">
      <w:pPr>
        <w:pStyle w:val="a5"/>
        <w:numPr>
          <w:ilvl w:val="0"/>
          <w:numId w:val="36"/>
        </w:numPr>
        <w:tabs>
          <w:tab w:val="left" w:pos="709"/>
          <w:tab w:val="left" w:pos="1134"/>
        </w:tabs>
        <w:ind w:left="0" w:firstLine="709"/>
        <w:jc w:val="both"/>
        <w:rPr>
          <w:color w:val="000000" w:themeColor="text1"/>
        </w:rPr>
      </w:pPr>
      <w:r w:rsidRPr="00C84BA6">
        <w:t>МБУ «СШ Сыктывдинского района».</w:t>
      </w:r>
    </w:p>
    <w:p w:rsidR="003863CF" w:rsidRPr="00C84BA6" w:rsidRDefault="00B5539D" w:rsidP="00C84BA6">
      <w:pPr>
        <w:pStyle w:val="af3"/>
        <w:tabs>
          <w:tab w:val="left" w:pos="709"/>
        </w:tabs>
        <w:spacing w:after="0"/>
        <w:ind w:left="0"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Учебная, физкультурно-оздоровительная и спортивная работа проводится в 18 дошкольных образовательных учреждениях и в 13 общеобразовательных учреждениях, где занятия по физической культуре  посещают 4413 человек</w:t>
      </w:r>
      <w:r w:rsidR="003863CF" w:rsidRPr="00C84BA6">
        <w:rPr>
          <w:sz w:val="24"/>
          <w:szCs w:val="24"/>
        </w:rPr>
        <w:t>,</w:t>
      </w:r>
      <w:r w:rsidRPr="00C84BA6">
        <w:rPr>
          <w:sz w:val="24"/>
          <w:szCs w:val="24"/>
        </w:rPr>
        <w:t xml:space="preserve"> 793 человека занимаются</w:t>
      </w:r>
      <w:r w:rsidR="003863CF" w:rsidRPr="00C84BA6">
        <w:rPr>
          <w:sz w:val="24"/>
          <w:szCs w:val="24"/>
        </w:rPr>
        <w:t xml:space="preserve"> физической культурой и спортом</w:t>
      </w:r>
    </w:p>
    <w:p w:rsidR="00B5539D" w:rsidRPr="00C84BA6" w:rsidRDefault="005D0F36" w:rsidP="00C84BA6">
      <w:pPr>
        <w:pStyle w:val="af3"/>
        <w:tabs>
          <w:tab w:val="left" w:pos="709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состоянию на 31 декабря </w:t>
      </w:r>
      <w:r w:rsidR="00B5539D" w:rsidRPr="00C84BA6">
        <w:rPr>
          <w:sz w:val="24"/>
          <w:szCs w:val="24"/>
        </w:rPr>
        <w:t xml:space="preserve"> 2019 года в дошкольных и общеобразовател</w:t>
      </w:r>
      <w:r>
        <w:rPr>
          <w:sz w:val="24"/>
          <w:szCs w:val="24"/>
        </w:rPr>
        <w:t>ьных учреждениях района работал</w:t>
      </w:r>
      <w:r w:rsidR="00B5539D" w:rsidRPr="00C84BA6">
        <w:rPr>
          <w:sz w:val="24"/>
          <w:szCs w:val="24"/>
        </w:rPr>
        <w:t xml:space="preserve"> 31 штатный работник.</w:t>
      </w:r>
    </w:p>
    <w:p w:rsidR="00B5539D" w:rsidRPr="00C84BA6" w:rsidRDefault="003863CF" w:rsidP="00C84BA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Ежегодно в</w:t>
      </w:r>
      <w:r w:rsidR="00B5539D" w:rsidRPr="00C84BA6">
        <w:rPr>
          <w:sz w:val="24"/>
          <w:szCs w:val="24"/>
        </w:rPr>
        <w:t xml:space="preserve"> районе проводится Спартакиада школьников, в которой принимают участие все школы. Команды школ выступают по 8 видам спорта в 12 видах программы. Победители и призеры Спартакиады награждаются грамотами и медалями.</w:t>
      </w:r>
    </w:p>
    <w:p w:rsidR="00B5539D" w:rsidRPr="00C84BA6" w:rsidRDefault="00B5539D" w:rsidP="00C84BA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      Традиционной стала и малая спартакиада среди дошкольных учреждений, которая включает 5 видов: легкая атлетика (метание, прыжки в длину, челночный бег, бег </w:t>
      </w:r>
      <w:smartTag w:uri="urn:schemas-microsoft-com:office:smarttags" w:element="metricconverter">
        <w:smartTagPr>
          <w:attr w:name="ProductID" w:val="30 метров"/>
        </w:smartTagPr>
        <w:r w:rsidRPr="00C84BA6">
          <w:rPr>
            <w:sz w:val="24"/>
            <w:szCs w:val="24"/>
          </w:rPr>
          <w:t>30 метров</w:t>
        </w:r>
      </w:smartTag>
      <w:r w:rsidRPr="00C84BA6">
        <w:rPr>
          <w:sz w:val="24"/>
          <w:szCs w:val="24"/>
        </w:rPr>
        <w:t xml:space="preserve">), лыжные гонки, шашки, мини-футбол и национальная игра «Ловля оленей». В настоящее время в каждом </w:t>
      </w:r>
      <w:r w:rsidR="005D0F36">
        <w:rPr>
          <w:sz w:val="24"/>
          <w:szCs w:val="24"/>
        </w:rPr>
        <w:t xml:space="preserve"> дошкольном</w:t>
      </w:r>
      <w:r w:rsidRPr="00C84BA6">
        <w:rPr>
          <w:sz w:val="24"/>
          <w:szCs w:val="24"/>
        </w:rPr>
        <w:t xml:space="preserve"> учреждении имеются оборудованные площадки для занятий на свежем воздухе. В 18 детских садах есть приспособленные помещения для занятий с детьми физкультурой, в 5 садах спортивные залы, в которых работают 7 инструкторов физкультуры. </w:t>
      </w:r>
    </w:p>
    <w:p w:rsidR="003863CF" w:rsidRPr="00C84BA6" w:rsidRDefault="00B5539D" w:rsidP="00C84BA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lastRenderedPageBreak/>
        <w:t>Физической культурой и спортом в учреждениях</w:t>
      </w:r>
      <w:r w:rsidR="003863CF" w:rsidRPr="00C84BA6">
        <w:rPr>
          <w:sz w:val="24"/>
          <w:szCs w:val="24"/>
        </w:rPr>
        <w:t xml:space="preserve"> и</w:t>
      </w:r>
      <w:r w:rsidRPr="00C84BA6">
        <w:rPr>
          <w:sz w:val="24"/>
          <w:szCs w:val="24"/>
        </w:rPr>
        <w:t xml:space="preserve"> предприятиях района занимается 1602 человека</w:t>
      </w:r>
      <w:r w:rsidR="003863CF" w:rsidRPr="00C84BA6">
        <w:rPr>
          <w:sz w:val="24"/>
          <w:szCs w:val="24"/>
        </w:rPr>
        <w:t xml:space="preserve">, это работающая молодежь, люди среднего и пожилого возраста. </w:t>
      </w:r>
    </w:p>
    <w:p w:rsidR="00B5539D" w:rsidRPr="00C84BA6" w:rsidRDefault="003863CF" w:rsidP="00C84BA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Так 47,5% от  общей численности молодежи и детей, проживающих на территории района</w:t>
      </w:r>
      <w:r w:rsidR="005D0F36">
        <w:rPr>
          <w:sz w:val="24"/>
          <w:szCs w:val="24"/>
        </w:rPr>
        <w:t>,</w:t>
      </w:r>
      <w:r w:rsidRPr="00C84BA6">
        <w:rPr>
          <w:sz w:val="24"/>
          <w:szCs w:val="24"/>
        </w:rPr>
        <w:t xml:space="preserve"> систематически занимаются спортом, доля  граждан среднего возраста  составила в отчетном году 24,5%, старшего поколения 9,3%.</w:t>
      </w:r>
    </w:p>
    <w:p w:rsidR="003863CF" w:rsidRPr="00C84BA6" w:rsidRDefault="003863CF" w:rsidP="00C84BA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 МО МР «Сыктывдинский» составила в 2019 году 9,3%</w:t>
      </w:r>
    </w:p>
    <w:p w:rsidR="00B5539D" w:rsidRPr="00C84BA6" w:rsidRDefault="00B5539D" w:rsidP="00C84BA6">
      <w:pPr>
        <w:tabs>
          <w:tab w:val="left" w:pos="709"/>
          <w:tab w:val="left" w:pos="3075"/>
        </w:tabs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В 2019 году было запланировано и проведено 60 мероприятий районного масштаба. Наиболее значимыми и массовыми соревнованиями, проводимыми в 2019 году в районе, стали:</w:t>
      </w:r>
    </w:p>
    <w:p w:rsidR="00B5539D" w:rsidRPr="00C84BA6" w:rsidRDefault="00B5539D" w:rsidP="00221D3D">
      <w:pPr>
        <w:pStyle w:val="a5"/>
        <w:numPr>
          <w:ilvl w:val="0"/>
          <w:numId w:val="38"/>
        </w:numPr>
        <w:tabs>
          <w:tab w:val="left" w:pos="709"/>
          <w:tab w:val="left" w:pos="993"/>
        </w:tabs>
        <w:ind w:left="0" w:firstLine="709"/>
        <w:jc w:val="both"/>
      </w:pPr>
      <w:r w:rsidRPr="00C84BA6">
        <w:t>Всероссийские массовые соревнования «Лыжня России - 2019» - около 600 человек;</w:t>
      </w:r>
    </w:p>
    <w:p w:rsidR="00E96506" w:rsidRPr="00C84BA6" w:rsidRDefault="00B5539D" w:rsidP="00221D3D">
      <w:pPr>
        <w:pStyle w:val="a5"/>
        <w:numPr>
          <w:ilvl w:val="0"/>
          <w:numId w:val="38"/>
        </w:numPr>
        <w:tabs>
          <w:tab w:val="left" w:pos="709"/>
          <w:tab w:val="left" w:pos="993"/>
        </w:tabs>
        <w:ind w:left="0" w:firstLine="709"/>
        <w:jc w:val="both"/>
      </w:pPr>
      <w:r w:rsidRPr="00C84BA6">
        <w:t>Всероссийский день бега «Кросс наций - 2019» -  около 400 человек;</w:t>
      </w:r>
    </w:p>
    <w:p w:rsidR="00B5539D" w:rsidRPr="00C84BA6" w:rsidRDefault="00B5539D" w:rsidP="00221D3D">
      <w:pPr>
        <w:pStyle w:val="a5"/>
        <w:numPr>
          <w:ilvl w:val="0"/>
          <w:numId w:val="38"/>
        </w:numPr>
        <w:tabs>
          <w:tab w:val="left" w:pos="709"/>
          <w:tab w:val="left" w:pos="993"/>
        </w:tabs>
        <w:ind w:left="0" w:firstLine="709"/>
        <w:jc w:val="both"/>
      </w:pPr>
      <w:r w:rsidRPr="00C84BA6">
        <w:t>Турнир по футболу на снегу памяти И.И. Бихерта – 96 человек;</w:t>
      </w:r>
    </w:p>
    <w:p w:rsidR="00B5539D" w:rsidRPr="00C84BA6" w:rsidRDefault="00B5539D" w:rsidP="00221D3D">
      <w:pPr>
        <w:pStyle w:val="a5"/>
        <w:numPr>
          <w:ilvl w:val="0"/>
          <w:numId w:val="38"/>
        </w:numPr>
        <w:tabs>
          <w:tab w:val="left" w:pos="709"/>
          <w:tab w:val="left" w:pos="993"/>
        </w:tabs>
        <w:ind w:left="0" w:firstLine="709"/>
        <w:jc w:val="both"/>
      </w:pPr>
      <w:r w:rsidRPr="00C84BA6">
        <w:t>Традиционная  легкоатлетическая  эстафета, посвященная Победе в Великой Отечественной войне – 114;</w:t>
      </w:r>
    </w:p>
    <w:p w:rsidR="00B5539D" w:rsidRPr="00C84BA6" w:rsidRDefault="00B5539D" w:rsidP="00221D3D">
      <w:pPr>
        <w:pStyle w:val="a5"/>
        <w:numPr>
          <w:ilvl w:val="0"/>
          <w:numId w:val="38"/>
        </w:numPr>
        <w:tabs>
          <w:tab w:val="left" w:pos="709"/>
          <w:tab w:val="left" w:pos="993"/>
        </w:tabs>
        <w:ind w:left="0" w:firstLine="709"/>
        <w:jc w:val="both"/>
      </w:pPr>
      <w:r w:rsidRPr="00C84BA6">
        <w:t>Районный спортивный праздник, посвященный «Дню физкультурника» – 200 человек;</w:t>
      </w:r>
    </w:p>
    <w:p w:rsidR="00B5539D" w:rsidRPr="00C84BA6" w:rsidRDefault="00B5539D" w:rsidP="00221D3D">
      <w:pPr>
        <w:pStyle w:val="a5"/>
        <w:numPr>
          <w:ilvl w:val="0"/>
          <w:numId w:val="38"/>
        </w:numPr>
        <w:tabs>
          <w:tab w:val="left" w:pos="709"/>
          <w:tab w:val="left" w:pos="993"/>
        </w:tabs>
        <w:ind w:left="0" w:firstLine="709"/>
        <w:jc w:val="both"/>
      </w:pPr>
      <w:r w:rsidRPr="00C84BA6">
        <w:t>Спортивный праздник среди ветеранов 50 лет и старше -100 человек;</w:t>
      </w:r>
    </w:p>
    <w:p w:rsidR="00B5539D" w:rsidRPr="00C84BA6" w:rsidRDefault="00B5539D" w:rsidP="00221D3D">
      <w:pPr>
        <w:pStyle w:val="a5"/>
        <w:numPr>
          <w:ilvl w:val="0"/>
          <w:numId w:val="38"/>
        </w:numPr>
        <w:tabs>
          <w:tab w:val="left" w:pos="709"/>
          <w:tab w:val="left" w:pos="993"/>
        </w:tabs>
        <w:ind w:left="0" w:firstLine="709"/>
        <w:jc w:val="both"/>
      </w:pPr>
      <w:r w:rsidRPr="00C84BA6">
        <w:t>Открытое первенство района по футболу среди дворовых команд (8 команд) 160 человек.</w:t>
      </w:r>
    </w:p>
    <w:p w:rsidR="00E96506" w:rsidRPr="00C84BA6" w:rsidRDefault="00B5539D" w:rsidP="00C84BA6">
      <w:pPr>
        <w:pStyle w:val="af2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84BA6">
        <w:t>В 2019 году сборные команды приняли участие в мероприятиях республиканского уровня и показали следующие результаты:</w:t>
      </w:r>
      <w:r w:rsidRPr="00C84BA6">
        <w:rPr>
          <w:color w:val="000000"/>
        </w:rPr>
        <w:t xml:space="preserve"> Круглогодичная Спартакиада среди муниципальных образований Республики Коми - 3 место.</w:t>
      </w:r>
    </w:p>
    <w:p w:rsidR="00E96506" w:rsidRPr="00C84BA6" w:rsidRDefault="00B5539D" w:rsidP="00C84BA6">
      <w:pPr>
        <w:pStyle w:val="af2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highlight w:val="yellow"/>
        </w:rPr>
      </w:pPr>
      <w:r w:rsidRPr="00C84BA6">
        <w:rPr>
          <w:color w:val="000000"/>
        </w:rPr>
        <w:t xml:space="preserve">В рамках юношеской Спартакиады наши спортсмены и сборные команды в соревнованиях по баскетболу среди мужских команд заняли 2 место, среди женских команд в том же виде - 2 место, в легкоатлетическом кроссе - 1 место, </w:t>
      </w:r>
      <w:r w:rsidR="00E96506" w:rsidRPr="00C84BA6">
        <w:rPr>
          <w:color w:val="000000"/>
        </w:rPr>
        <w:t>в з</w:t>
      </w:r>
      <w:r w:rsidRPr="00C84BA6">
        <w:rPr>
          <w:color w:val="000000"/>
        </w:rPr>
        <w:t>имнем фестивале ВФСК "ГТО" - 2 место.</w:t>
      </w:r>
    </w:p>
    <w:p w:rsidR="00E96506" w:rsidRPr="00C84BA6" w:rsidRDefault="00E96506" w:rsidP="00C84BA6">
      <w:pPr>
        <w:pStyle w:val="af2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84BA6">
        <w:rPr>
          <w:color w:val="000000"/>
        </w:rPr>
        <w:t>По итогам</w:t>
      </w:r>
      <w:r w:rsidR="00B5539D" w:rsidRPr="00C84BA6">
        <w:rPr>
          <w:color w:val="000000"/>
        </w:rPr>
        <w:t xml:space="preserve"> круглогодичной Спартакиады среди муниципальных образований Республики Коми спортсмены и сборные команды района заняли в соревнованиях по футболу – 1 место, в легкоатлетическом кроссе – 1 место, волейбол среди женских команд – 3 место, шахматы – 1 место, Зимний фестиваль ВФСК "ГТО" - 2 место, Летний фестиваль ВФСК "ГТО" - 3 место.</w:t>
      </w:r>
    </w:p>
    <w:p w:rsidR="00E96506" w:rsidRPr="00C84BA6" w:rsidRDefault="00B5539D" w:rsidP="00C84BA6">
      <w:pPr>
        <w:pStyle w:val="af2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84BA6">
        <w:rPr>
          <w:color w:val="000000"/>
        </w:rPr>
        <w:t>В рамках Спартакиады среди инвалидов заняли в соревнованиях по легкой атлетике - 3 место, по волейбол - 3 место, по мини-футболу – 2 место.</w:t>
      </w:r>
    </w:p>
    <w:p w:rsidR="00E96506" w:rsidRPr="00C84BA6" w:rsidRDefault="00E96506" w:rsidP="00C84BA6">
      <w:pPr>
        <w:pStyle w:val="af2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84BA6">
        <w:rPr>
          <w:color w:val="000000"/>
        </w:rPr>
        <w:t xml:space="preserve">В результате </w:t>
      </w:r>
      <w:r w:rsidR="00B5539D" w:rsidRPr="00C84BA6">
        <w:rPr>
          <w:color w:val="000000"/>
        </w:rPr>
        <w:t>Спартакиады среди ветеранов заняли в соревнованиях по волейболу среди женщин  - 3 место, в легкоатлетическом кроссе – 2 место, в Спортивном празднике среди ветеранов МО РК – 3 место.</w:t>
      </w:r>
    </w:p>
    <w:p w:rsidR="00B5539D" w:rsidRPr="00C84BA6" w:rsidRDefault="00B5539D" w:rsidP="00C84BA6">
      <w:pPr>
        <w:pStyle w:val="af2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highlight w:val="yellow"/>
        </w:rPr>
      </w:pPr>
      <w:r w:rsidRPr="00C84BA6">
        <w:t xml:space="preserve">В общеобразовательных учреждениях района успешно внедряется общероссийский проект «Мини-футбол в школу». </w:t>
      </w:r>
    </w:p>
    <w:p w:rsidR="003863CF" w:rsidRPr="00C84BA6" w:rsidRDefault="003863CF" w:rsidP="00C84BA6">
      <w:pPr>
        <w:tabs>
          <w:tab w:val="left" w:pos="709"/>
        </w:tabs>
        <w:ind w:firstLine="709"/>
        <w:jc w:val="both"/>
        <w:rPr>
          <w:color w:val="000000" w:themeColor="text1"/>
          <w:sz w:val="24"/>
          <w:szCs w:val="24"/>
        </w:rPr>
      </w:pPr>
      <w:r w:rsidRPr="00C84BA6">
        <w:rPr>
          <w:color w:val="000000" w:themeColor="text1"/>
          <w:sz w:val="24"/>
          <w:szCs w:val="24"/>
        </w:rPr>
        <w:t>В отчетном году открыты следующие спортивные объекты:</w:t>
      </w:r>
    </w:p>
    <w:p w:rsidR="003863CF" w:rsidRPr="00C84BA6" w:rsidRDefault="003863CF" w:rsidP="00221D3D">
      <w:pPr>
        <w:pStyle w:val="a5"/>
        <w:numPr>
          <w:ilvl w:val="0"/>
          <w:numId w:val="40"/>
        </w:numPr>
        <w:tabs>
          <w:tab w:val="left" w:pos="709"/>
          <w:tab w:val="left" w:pos="993"/>
        </w:tabs>
        <w:ind w:left="0" w:firstLine="709"/>
        <w:jc w:val="both"/>
      </w:pPr>
      <w:r w:rsidRPr="00C84BA6">
        <w:t>Комплексная спортивная площадка в с. Лэзым;</w:t>
      </w:r>
    </w:p>
    <w:p w:rsidR="003863CF" w:rsidRPr="00C84BA6" w:rsidRDefault="003863CF" w:rsidP="00221D3D">
      <w:pPr>
        <w:pStyle w:val="a5"/>
        <w:numPr>
          <w:ilvl w:val="0"/>
          <w:numId w:val="40"/>
        </w:numPr>
        <w:tabs>
          <w:tab w:val="left" w:pos="709"/>
          <w:tab w:val="left" w:pos="993"/>
        </w:tabs>
        <w:ind w:left="0" w:firstLine="709"/>
        <w:jc w:val="both"/>
      </w:pPr>
      <w:r w:rsidRPr="00C84BA6">
        <w:t>Универсальная спортивная площадка в с. Зеленец;</w:t>
      </w:r>
    </w:p>
    <w:p w:rsidR="003863CF" w:rsidRPr="00C84BA6" w:rsidRDefault="003863CF" w:rsidP="00221D3D">
      <w:pPr>
        <w:pStyle w:val="a5"/>
        <w:numPr>
          <w:ilvl w:val="0"/>
          <w:numId w:val="40"/>
        </w:numPr>
        <w:tabs>
          <w:tab w:val="left" w:pos="709"/>
          <w:tab w:val="left" w:pos="993"/>
        </w:tabs>
        <w:ind w:left="0" w:firstLine="709"/>
        <w:jc w:val="both"/>
      </w:pPr>
      <w:r w:rsidRPr="00C84BA6">
        <w:t>Уличные тренажеры в д. Сейты, установленные на  денежные средства президентского гранта</w:t>
      </w:r>
      <w:r w:rsidR="005D0F36">
        <w:t xml:space="preserve"> и  выигранные</w:t>
      </w:r>
      <w:r w:rsidRPr="00C84BA6">
        <w:t xml:space="preserve"> ТОС</w:t>
      </w:r>
      <w:r w:rsidR="00F42E4F" w:rsidRPr="00C84BA6">
        <w:t>ом</w:t>
      </w:r>
      <w:r w:rsidRPr="00C84BA6">
        <w:t xml:space="preserve"> д. Сейты.</w:t>
      </w:r>
    </w:p>
    <w:p w:rsidR="00E96506" w:rsidRPr="00C84BA6" w:rsidRDefault="00E96506" w:rsidP="00C84BA6">
      <w:pPr>
        <w:tabs>
          <w:tab w:val="left" w:pos="709"/>
        </w:tabs>
        <w:ind w:firstLine="709"/>
        <w:jc w:val="both"/>
        <w:rPr>
          <w:color w:val="000000" w:themeColor="text1"/>
          <w:sz w:val="24"/>
          <w:szCs w:val="24"/>
        </w:rPr>
      </w:pPr>
      <w:r w:rsidRPr="00C84BA6">
        <w:rPr>
          <w:color w:val="000000" w:themeColor="text1"/>
          <w:sz w:val="24"/>
          <w:szCs w:val="24"/>
        </w:rPr>
        <w:t xml:space="preserve">В начале 2020 года в с. Выльгорт открылась, построенная  на частные инвестиции, спортивная «Ошпи», с  2 залами, в том числе тренажерным залом. </w:t>
      </w:r>
    </w:p>
    <w:p w:rsidR="005D0F36" w:rsidRDefault="0082608E" w:rsidP="00C84BA6">
      <w:pPr>
        <w:tabs>
          <w:tab w:val="left" w:pos="709"/>
        </w:tabs>
        <w:ind w:firstLine="709"/>
        <w:jc w:val="both"/>
        <w:rPr>
          <w:color w:val="000000" w:themeColor="text1"/>
          <w:sz w:val="24"/>
          <w:szCs w:val="24"/>
        </w:rPr>
      </w:pPr>
      <w:r w:rsidRPr="00C84BA6">
        <w:rPr>
          <w:color w:val="000000" w:themeColor="text1"/>
          <w:sz w:val="24"/>
          <w:szCs w:val="24"/>
        </w:rPr>
        <w:t>Сыктывдинский район занимает 9 место в рейтинге по реализации Всероссийского физкультурно-спортивно</w:t>
      </w:r>
      <w:r w:rsidR="007D6914" w:rsidRPr="00C84BA6">
        <w:rPr>
          <w:color w:val="000000" w:themeColor="text1"/>
          <w:sz w:val="24"/>
          <w:szCs w:val="24"/>
        </w:rPr>
        <w:t>го комплекса  ГТО</w:t>
      </w:r>
      <w:r w:rsidR="005D0F36">
        <w:rPr>
          <w:color w:val="000000" w:themeColor="text1"/>
          <w:sz w:val="24"/>
          <w:szCs w:val="24"/>
        </w:rPr>
        <w:t xml:space="preserve"> в</w:t>
      </w:r>
      <w:r w:rsidR="007D6914" w:rsidRPr="00C84BA6">
        <w:rPr>
          <w:color w:val="000000" w:themeColor="text1"/>
          <w:sz w:val="24"/>
          <w:szCs w:val="24"/>
        </w:rPr>
        <w:t xml:space="preserve"> 2019 году (</w:t>
      </w:r>
      <w:r w:rsidRPr="00C84BA6">
        <w:rPr>
          <w:color w:val="000000" w:themeColor="text1"/>
          <w:sz w:val="24"/>
          <w:szCs w:val="24"/>
        </w:rPr>
        <w:t xml:space="preserve">2018 г- 20 место). </w:t>
      </w:r>
    </w:p>
    <w:p w:rsidR="0082608E" w:rsidRPr="00C84BA6" w:rsidRDefault="0082608E" w:rsidP="00C84BA6">
      <w:pPr>
        <w:tabs>
          <w:tab w:val="left" w:pos="709"/>
        </w:tabs>
        <w:ind w:firstLine="709"/>
        <w:jc w:val="both"/>
        <w:rPr>
          <w:color w:val="000000" w:themeColor="text1"/>
          <w:sz w:val="24"/>
          <w:szCs w:val="24"/>
        </w:rPr>
      </w:pPr>
      <w:r w:rsidRPr="00C84BA6">
        <w:rPr>
          <w:color w:val="000000" w:themeColor="text1"/>
          <w:sz w:val="24"/>
          <w:szCs w:val="24"/>
        </w:rPr>
        <w:lastRenderedPageBreak/>
        <w:t xml:space="preserve">2160 человек зарегистрировались в </w:t>
      </w:r>
      <w:r w:rsidR="007D6914" w:rsidRPr="00C84BA6">
        <w:rPr>
          <w:color w:val="000000" w:themeColor="text1"/>
          <w:sz w:val="24"/>
          <w:szCs w:val="24"/>
        </w:rPr>
        <w:t>автоматизированной</w:t>
      </w:r>
      <w:r w:rsidRPr="00C84BA6">
        <w:rPr>
          <w:color w:val="000000" w:themeColor="text1"/>
          <w:sz w:val="24"/>
          <w:szCs w:val="24"/>
        </w:rPr>
        <w:t xml:space="preserve"> информац</w:t>
      </w:r>
      <w:r w:rsidR="007D6914" w:rsidRPr="00C84BA6">
        <w:rPr>
          <w:color w:val="000000" w:themeColor="text1"/>
          <w:sz w:val="24"/>
          <w:szCs w:val="24"/>
        </w:rPr>
        <w:t>ионной системе ГТО, что на 386 меньше</w:t>
      </w:r>
      <w:r w:rsidRPr="00C84BA6">
        <w:rPr>
          <w:color w:val="000000" w:themeColor="text1"/>
          <w:sz w:val="24"/>
          <w:szCs w:val="24"/>
        </w:rPr>
        <w:t xml:space="preserve"> предыдущего 2018 года, в сдаче нормативов ГТО приняло участие 628 человек (2018 г -327), из них на отлично сдала 572 человека или 91</w:t>
      </w:r>
      <w:r w:rsidR="007D6914" w:rsidRPr="00C84BA6">
        <w:rPr>
          <w:color w:val="000000" w:themeColor="text1"/>
          <w:sz w:val="24"/>
          <w:szCs w:val="24"/>
        </w:rPr>
        <w:t>,1</w:t>
      </w:r>
      <w:r w:rsidRPr="00C84BA6">
        <w:rPr>
          <w:color w:val="000000" w:themeColor="text1"/>
          <w:sz w:val="24"/>
          <w:szCs w:val="24"/>
        </w:rPr>
        <w:t>%</w:t>
      </w:r>
      <w:r w:rsidR="007D6914" w:rsidRPr="00C84BA6">
        <w:rPr>
          <w:color w:val="000000" w:themeColor="text1"/>
          <w:sz w:val="24"/>
          <w:szCs w:val="24"/>
        </w:rPr>
        <w:t>, что обеспечило Сыктывдину 4 место данному показателю в рейтинге республики</w:t>
      </w:r>
      <w:r w:rsidRPr="00C84BA6">
        <w:rPr>
          <w:color w:val="000000" w:themeColor="text1"/>
          <w:sz w:val="24"/>
          <w:szCs w:val="24"/>
        </w:rPr>
        <w:t>.</w:t>
      </w:r>
    </w:p>
    <w:p w:rsidR="001357B5" w:rsidRPr="001357B5" w:rsidRDefault="00F42E4F" w:rsidP="001357B5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357B5">
        <w:rPr>
          <w:sz w:val="24"/>
          <w:szCs w:val="24"/>
        </w:rPr>
        <w:t xml:space="preserve">Вместе с тем, </w:t>
      </w:r>
      <w:r w:rsidR="00E96506" w:rsidRPr="001357B5">
        <w:rPr>
          <w:sz w:val="24"/>
          <w:szCs w:val="24"/>
        </w:rPr>
        <w:t>в отрасли спорта имеются свои проблемы, это:</w:t>
      </w:r>
    </w:p>
    <w:p w:rsidR="00E96506" w:rsidRPr="001357B5" w:rsidRDefault="00F42E4F" w:rsidP="00221D3D">
      <w:pPr>
        <w:pStyle w:val="a5"/>
        <w:numPr>
          <w:ilvl w:val="0"/>
          <w:numId w:val="40"/>
        </w:numPr>
        <w:tabs>
          <w:tab w:val="left" w:pos="709"/>
          <w:tab w:val="left" w:pos="993"/>
        </w:tabs>
        <w:ind w:left="0" w:firstLine="709"/>
        <w:jc w:val="both"/>
      </w:pPr>
      <w:r w:rsidRPr="001357B5">
        <w:t>недостаточное текущее финансирование отрасли спорта на организацию и проведение спортивных мероприятий, которое  не позволяет охватить все слои населения спортивными мероприятиями;</w:t>
      </w:r>
    </w:p>
    <w:p w:rsidR="00E96506" w:rsidRPr="00C84BA6" w:rsidRDefault="00F42E4F" w:rsidP="00221D3D">
      <w:pPr>
        <w:pStyle w:val="a5"/>
        <w:numPr>
          <w:ilvl w:val="0"/>
          <w:numId w:val="39"/>
        </w:numPr>
        <w:tabs>
          <w:tab w:val="left" w:pos="709"/>
          <w:tab w:val="left" w:pos="993"/>
        </w:tabs>
        <w:ind w:left="0" w:firstLine="709"/>
        <w:jc w:val="both"/>
      </w:pPr>
      <w:r w:rsidRPr="00C84BA6">
        <w:t>недостаточное выделение средств на участие сборных команд района в республиканских мероприятиях, что влияет на повышение спортивного мастерства и выполнение разрядов;</w:t>
      </w:r>
    </w:p>
    <w:p w:rsidR="00E96506" w:rsidRPr="00C84BA6" w:rsidRDefault="00F42E4F" w:rsidP="00221D3D">
      <w:pPr>
        <w:pStyle w:val="a5"/>
        <w:numPr>
          <w:ilvl w:val="0"/>
          <w:numId w:val="39"/>
        </w:numPr>
        <w:tabs>
          <w:tab w:val="left" w:pos="709"/>
          <w:tab w:val="left" w:pos="993"/>
        </w:tabs>
        <w:ind w:left="0" w:firstLine="709"/>
        <w:jc w:val="both"/>
      </w:pPr>
      <w:r w:rsidRPr="00C84BA6">
        <w:t>материально-техническая база не соответствует требованиям времени, слабое развитие инфра</w:t>
      </w:r>
      <w:r w:rsidR="00E96506" w:rsidRPr="00C84BA6">
        <w:t>структуры спортивных сооружений;</w:t>
      </w:r>
    </w:p>
    <w:p w:rsidR="00E96506" w:rsidRPr="00C84BA6" w:rsidRDefault="00F42E4F" w:rsidP="00221D3D">
      <w:pPr>
        <w:pStyle w:val="a5"/>
        <w:numPr>
          <w:ilvl w:val="0"/>
          <w:numId w:val="39"/>
        </w:numPr>
        <w:tabs>
          <w:tab w:val="left" w:pos="709"/>
          <w:tab w:val="left" w:pos="993"/>
        </w:tabs>
        <w:ind w:left="0" w:firstLine="709"/>
        <w:jc w:val="both"/>
      </w:pPr>
      <w:r w:rsidRPr="00C84BA6">
        <w:t>дефицит спортинвентаря в МБУ «Спортивная школа Сыктывдинского района» и центрах дополнительного образования детей, слабое оснащение сборных команд района по видам спорта;</w:t>
      </w:r>
    </w:p>
    <w:p w:rsidR="00F42E4F" w:rsidRPr="00C84BA6" w:rsidRDefault="00F47B82" w:rsidP="00221D3D">
      <w:pPr>
        <w:pStyle w:val="a5"/>
        <w:numPr>
          <w:ilvl w:val="0"/>
          <w:numId w:val="39"/>
        </w:numPr>
        <w:tabs>
          <w:tab w:val="left" w:pos="709"/>
          <w:tab w:val="left" w:pos="993"/>
        </w:tabs>
        <w:ind w:left="0" w:firstLine="709"/>
        <w:jc w:val="both"/>
      </w:pPr>
      <w:r>
        <w:t>необходимость  строительства</w:t>
      </w:r>
      <w:r w:rsidR="00F42E4F" w:rsidRPr="00C84BA6">
        <w:t xml:space="preserve"> спортивного комплекса в с.Выльгорт, который бы дал мощный толчок к развитию физической культуры и спорта в нашем районе.</w:t>
      </w:r>
    </w:p>
    <w:p w:rsidR="003863CF" w:rsidRPr="00C84BA6" w:rsidRDefault="003863CF" w:rsidP="00C84BA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947678" w:rsidRPr="00C84BA6" w:rsidRDefault="00947678" w:rsidP="00C84BA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C84BA6">
        <w:rPr>
          <w:rFonts w:eastAsia="Calibri"/>
          <w:b/>
          <w:sz w:val="24"/>
          <w:szCs w:val="24"/>
          <w:u w:val="single"/>
          <w:lang w:eastAsia="en-US"/>
        </w:rPr>
        <w:t>Управление</w:t>
      </w:r>
    </w:p>
    <w:p w:rsidR="0082608E" w:rsidRPr="00C84BA6" w:rsidRDefault="00947678" w:rsidP="00C84B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4BA6">
        <w:rPr>
          <w:rFonts w:eastAsia="Calibri"/>
          <w:sz w:val="24"/>
          <w:szCs w:val="24"/>
          <w:lang w:eastAsia="en-US"/>
        </w:rPr>
        <w:t xml:space="preserve">Нельзя решить вопросы  социально-экономического развития района без решения управленческих вопросов. Прекрасно известно, что у администрации района есть кадровые проблемы, финансовые, ряд других управленческих проблем. Сегодня работа администрации района должна быть открыта  и прозрачна для каждого жителя, для этого у нас есть сайты администрации района и всех органов местного самоуправления, есть свои странички в социальных сетях </w:t>
      </w:r>
      <w:r w:rsidR="00655BC9" w:rsidRPr="00C84BA6">
        <w:rPr>
          <w:rFonts w:eastAsia="Calibri"/>
          <w:sz w:val="24"/>
          <w:szCs w:val="24"/>
          <w:lang w:eastAsia="en-US"/>
        </w:rPr>
        <w:t xml:space="preserve"> администраций и структурных подразделений администрации, есть тематические странички, например: «Малый бизнес Сыктывдинского района» в  гру</w:t>
      </w:r>
      <w:r w:rsidR="006C4120" w:rsidRPr="00C84BA6">
        <w:rPr>
          <w:rFonts w:eastAsia="Calibri"/>
          <w:sz w:val="24"/>
          <w:szCs w:val="24"/>
          <w:lang w:eastAsia="en-US"/>
        </w:rPr>
        <w:t>ппе «ВК</w:t>
      </w:r>
      <w:r w:rsidR="005B64D9" w:rsidRPr="00C84BA6">
        <w:rPr>
          <w:rFonts w:eastAsia="Calibri"/>
          <w:sz w:val="24"/>
          <w:szCs w:val="24"/>
          <w:lang w:eastAsia="en-US"/>
        </w:rPr>
        <w:t xml:space="preserve">онтакте». </w:t>
      </w:r>
    </w:p>
    <w:p w:rsidR="00E80D2D" w:rsidRDefault="00E80D2D" w:rsidP="00C84BA6">
      <w:pPr>
        <w:ind w:firstLine="709"/>
        <w:rPr>
          <w:rFonts w:eastAsia="Calibri"/>
          <w:sz w:val="24"/>
          <w:szCs w:val="24"/>
          <w:u w:val="single"/>
          <w:lang w:eastAsia="en-US"/>
        </w:rPr>
      </w:pPr>
    </w:p>
    <w:p w:rsidR="00B75E08" w:rsidRPr="001357B5" w:rsidRDefault="00B75E08" w:rsidP="00C84BA6">
      <w:pPr>
        <w:ind w:firstLine="709"/>
        <w:rPr>
          <w:rFonts w:eastAsia="Calibri"/>
          <w:sz w:val="24"/>
          <w:szCs w:val="24"/>
          <w:u w:val="single"/>
          <w:lang w:eastAsia="en-US"/>
        </w:rPr>
      </w:pPr>
      <w:r w:rsidRPr="001357B5">
        <w:rPr>
          <w:rFonts w:eastAsia="Calibri"/>
          <w:sz w:val="24"/>
          <w:szCs w:val="24"/>
          <w:u w:val="single"/>
          <w:lang w:eastAsia="en-US"/>
        </w:rPr>
        <w:t>Обращения  граждан</w:t>
      </w:r>
    </w:p>
    <w:p w:rsidR="00655BC9" w:rsidRPr="00C84BA6" w:rsidRDefault="00655BC9" w:rsidP="00C84BA6">
      <w:pPr>
        <w:pStyle w:val="a5"/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C84BA6">
        <w:rPr>
          <w:color w:val="000000" w:themeColor="text1"/>
        </w:rPr>
        <w:t xml:space="preserve">Из года в год растет количество обращений в администрацию от граждан. </w:t>
      </w:r>
    </w:p>
    <w:p w:rsidR="00B75E08" w:rsidRPr="00C84BA6" w:rsidRDefault="00B75E08" w:rsidP="00C84BA6">
      <w:pPr>
        <w:pStyle w:val="a5"/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C84BA6">
        <w:rPr>
          <w:color w:val="000000" w:themeColor="text1"/>
        </w:rPr>
        <w:t xml:space="preserve">Сегодня все большее количество граждан обращается в органы местного самоуправление за решением как личных, так и общественных вопросов, созданы  и успешно работают институты общественного участия граждан в реализации вопросов местного самоуправления. </w:t>
      </w:r>
    </w:p>
    <w:p w:rsidR="00B75E08" w:rsidRPr="00C84BA6" w:rsidRDefault="00B75E08" w:rsidP="00C84BA6">
      <w:pPr>
        <w:ind w:firstLine="709"/>
        <w:rPr>
          <w:rFonts w:eastAsia="Calibri"/>
          <w:b/>
          <w:sz w:val="24"/>
          <w:szCs w:val="24"/>
          <w:u w:val="single"/>
          <w:lang w:eastAsia="en-US"/>
        </w:rPr>
      </w:pPr>
      <w:r w:rsidRPr="00C84BA6">
        <w:rPr>
          <w:rFonts w:eastAsia="Calibri"/>
          <w:sz w:val="24"/>
          <w:szCs w:val="24"/>
          <w:lang w:eastAsia="en-US"/>
        </w:rPr>
        <w:t>Работа с обращениями граждан строится по 2 направлениям:</w:t>
      </w:r>
    </w:p>
    <w:p w:rsidR="00B75E08" w:rsidRPr="00C84BA6" w:rsidRDefault="00B75E08" w:rsidP="00C84B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4BA6">
        <w:rPr>
          <w:rFonts w:eastAsia="Calibri"/>
          <w:sz w:val="24"/>
          <w:szCs w:val="24"/>
          <w:lang w:eastAsia="en-US"/>
        </w:rPr>
        <w:t>1)    рассмотрение и исполнение письменных обращений;</w:t>
      </w:r>
    </w:p>
    <w:p w:rsidR="00B75E08" w:rsidRPr="00C84BA6" w:rsidRDefault="00B75E08" w:rsidP="00C84B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4BA6">
        <w:rPr>
          <w:rFonts w:eastAsia="Calibri"/>
          <w:sz w:val="24"/>
          <w:szCs w:val="24"/>
          <w:lang w:eastAsia="en-US"/>
        </w:rPr>
        <w:t>2) организация личного приема граждан, «прямых линий» руководителем администрации района и его заместителями.</w:t>
      </w:r>
    </w:p>
    <w:p w:rsidR="00B75E08" w:rsidRPr="00C84BA6" w:rsidRDefault="00B75E08" w:rsidP="00C84B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4BA6">
        <w:rPr>
          <w:rFonts w:eastAsia="Calibri"/>
          <w:sz w:val="24"/>
          <w:szCs w:val="24"/>
          <w:lang w:eastAsia="en-US"/>
        </w:rPr>
        <w:t>В администрац</w:t>
      </w:r>
      <w:r w:rsidR="007D6914" w:rsidRPr="00C84BA6">
        <w:rPr>
          <w:rFonts w:eastAsia="Calibri"/>
          <w:sz w:val="24"/>
          <w:szCs w:val="24"/>
          <w:lang w:eastAsia="en-US"/>
        </w:rPr>
        <w:t>ию МО МР «Сыктывдинский» за 2019</w:t>
      </w:r>
      <w:r w:rsidRPr="00C84BA6">
        <w:rPr>
          <w:rFonts w:eastAsia="Calibri"/>
          <w:sz w:val="24"/>
          <w:szCs w:val="24"/>
          <w:lang w:eastAsia="en-US"/>
        </w:rPr>
        <w:t xml:space="preserve"> год от граждан поступило </w:t>
      </w:r>
      <w:r w:rsidR="007D6914" w:rsidRPr="00C84BA6">
        <w:rPr>
          <w:rFonts w:eastAsia="Calibri"/>
          <w:sz w:val="24"/>
          <w:szCs w:val="24"/>
          <w:lang w:eastAsia="en-US"/>
        </w:rPr>
        <w:t xml:space="preserve">1762 обращения граждан, что на 751 обращение больше предыдущего года (2018 г.- </w:t>
      </w:r>
      <w:r w:rsidRPr="00C84BA6">
        <w:rPr>
          <w:rFonts w:eastAsia="Calibri"/>
          <w:sz w:val="24"/>
          <w:szCs w:val="24"/>
          <w:lang w:eastAsia="en-US"/>
        </w:rPr>
        <w:t>1311 обращений</w:t>
      </w:r>
      <w:r w:rsidR="007D6914" w:rsidRPr="00C84BA6">
        <w:rPr>
          <w:rFonts w:eastAsia="Calibri"/>
          <w:sz w:val="24"/>
          <w:szCs w:val="24"/>
          <w:lang w:eastAsia="en-US"/>
        </w:rPr>
        <w:t>)</w:t>
      </w:r>
      <w:r w:rsidRPr="00C84BA6">
        <w:rPr>
          <w:rFonts w:eastAsia="Calibri"/>
          <w:sz w:val="24"/>
          <w:szCs w:val="24"/>
          <w:lang w:eastAsia="en-US"/>
        </w:rPr>
        <w:t>.</w:t>
      </w:r>
    </w:p>
    <w:p w:rsidR="00B75E08" w:rsidRPr="00C84BA6" w:rsidRDefault="00B518FC" w:rsidP="00C84BA6">
      <w:pPr>
        <w:pStyle w:val="a5"/>
        <w:ind w:left="0" w:firstLine="709"/>
        <w:jc w:val="both"/>
        <w:rPr>
          <w:rFonts w:eastAsia="Calibri"/>
          <w:lang w:eastAsia="en-US"/>
        </w:rPr>
      </w:pPr>
      <w:r w:rsidRPr="00C84BA6">
        <w:rPr>
          <w:rFonts w:eastAsia="Calibri"/>
          <w:lang w:eastAsia="en-US"/>
        </w:rPr>
        <w:t xml:space="preserve">Систематизирована работа по личному приему граждан.  В отчетный год проведено </w:t>
      </w:r>
      <w:r w:rsidR="007D6914" w:rsidRPr="00C84BA6">
        <w:rPr>
          <w:rFonts w:eastAsia="Calibri"/>
          <w:lang w:eastAsia="en-US"/>
        </w:rPr>
        <w:t xml:space="preserve">269 личных приёмов (2018 г - </w:t>
      </w:r>
      <w:r w:rsidRPr="00C84BA6">
        <w:rPr>
          <w:rFonts w:eastAsia="Calibri"/>
          <w:lang w:eastAsia="en-US"/>
        </w:rPr>
        <w:t xml:space="preserve">283 </w:t>
      </w:r>
      <w:r w:rsidR="007D6914" w:rsidRPr="00C84BA6">
        <w:rPr>
          <w:rFonts w:eastAsia="Calibri"/>
          <w:lang w:eastAsia="en-US"/>
        </w:rPr>
        <w:t>ед.)</w:t>
      </w:r>
      <w:r w:rsidRPr="00C84BA6">
        <w:rPr>
          <w:rFonts w:eastAsia="Calibri"/>
          <w:lang w:eastAsia="en-US"/>
        </w:rPr>
        <w:t>, в том числе</w:t>
      </w:r>
      <w:r w:rsidR="007D6914" w:rsidRPr="00C84BA6">
        <w:rPr>
          <w:rFonts w:eastAsia="Calibri"/>
          <w:lang w:eastAsia="en-US"/>
        </w:rPr>
        <w:t>:лично -103 и заместителями  - 166</w:t>
      </w:r>
      <w:r w:rsidRPr="00C84BA6">
        <w:rPr>
          <w:rFonts w:eastAsia="Calibri"/>
          <w:lang w:eastAsia="en-US"/>
        </w:rPr>
        <w:t xml:space="preserve">. </w:t>
      </w:r>
    </w:p>
    <w:p w:rsidR="00B75E08" w:rsidRPr="00C84BA6" w:rsidRDefault="00B75E08" w:rsidP="00C84BA6">
      <w:pPr>
        <w:pStyle w:val="a5"/>
        <w:ind w:left="0" w:firstLine="709"/>
        <w:jc w:val="both"/>
        <w:rPr>
          <w:rFonts w:eastAsia="Calibri"/>
          <w:lang w:eastAsia="en-US"/>
        </w:rPr>
      </w:pPr>
      <w:r w:rsidRPr="00C84BA6">
        <w:rPr>
          <w:rFonts w:eastAsia="Calibri"/>
          <w:lang w:eastAsia="en-US"/>
        </w:rPr>
        <w:t xml:space="preserve">Основными вопросами обращения граждан являются жилищные – </w:t>
      </w:r>
      <w:r w:rsidR="007D6914" w:rsidRPr="00C84BA6">
        <w:rPr>
          <w:rFonts w:eastAsia="Calibri"/>
          <w:lang w:eastAsia="en-US"/>
        </w:rPr>
        <w:t>636</w:t>
      </w:r>
      <w:r w:rsidR="005E3E3C" w:rsidRPr="00C84BA6">
        <w:rPr>
          <w:rFonts w:eastAsia="Calibri"/>
          <w:lang w:eastAsia="en-US"/>
        </w:rPr>
        <w:t xml:space="preserve"> обращений, земельные – 354</w:t>
      </w:r>
      <w:r w:rsidRPr="00C84BA6">
        <w:rPr>
          <w:rFonts w:eastAsia="Calibri"/>
          <w:lang w:eastAsia="en-US"/>
        </w:rPr>
        <w:t xml:space="preserve"> обращений.</w:t>
      </w:r>
    </w:p>
    <w:p w:rsidR="005E3E3C" w:rsidRDefault="005E3E3C" w:rsidP="00C84BA6">
      <w:pPr>
        <w:pStyle w:val="a5"/>
        <w:ind w:left="0" w:firstLine="709"/>
        <w:jc w:val="both"/>
        <w:rPr>
          <w:rFonts w:eastAsia="Calibri"/>
          <w:lang w:eastAsia="en-US"/>
        </w:rPr>
      </w:pPr>
      <w:r w:rsidRPr="00C84BA6">
        <w:rPr>
          <w:rFonts w:eastAsia="Calibri"/>
          <w:lang w:eastAsia="en-US"/>
        </w:rPr>
        <w:t>Информа</w:t>
      </w:r>
      <w:r w:rsidR="005D0F36">
        <w:rPr>
          <w:rFonts w:eastAsia="Calibri"/>
          <w:lang w:eastAsia="en-US"/>
        </w:rPr>
        <w:t>ция по тематике обращений и доле обращений, приходящей</w:t>
      </w:r>
      <w:r w:rsidRPr="00C84BA6">
        <w:rPr>
          <w:rFonts w:eastAsia="Calibri"/>
          <w:lang w:eastAsia="en-US"/>
        </w:rPr>
        <w:t>ся  на  конкретные отрасли</w:t>
      </w:r>
      <w:r w:rsidR="005D0F36">
        <w:rPr>
          <w:rFonts w:eastAsia="Calibri"/>
          <w:lang w:eastAsia="en-US"/>
        </w:rPr>
        <w:t xml:space="preserve">, </w:t>
      </w:r>
      <w:r w:rsidRPr="00C84BA6">
        <w:rPr>
          <w:rFonts w:eastAsia="Calibri"/>
          <w:lang w:eastAsia="en-US"/>
        </w:rPr>
        <w:t xml:space="preserve"> представлена в таблице ниже.</w:t>
      </w:r>
    </w:p>
    <w:p w:rsidR="00E80D2D" w:rsidRDefault="00E80D2D" w:rsidP="00C84BA6">
      <w:pPr>
        <w:pStyle w:val="a5"/>
        <w:ind w:left="0" w:firstLine="709"/>
        <w:jc w:val="both"/>
        <w:rPr>
          <w:rFonts w:eastAsia="Calibri"/>
          <w:lang w:eastAsia="en-US"/>
        </w:rPr>
      </w:pPr>
    </w:p>
    <w:p w:rsidR="00E80D2D" w:rsidRDefault="00E80D2D" w:rsidP="00C84BA6">
      <w:pPr>
        <w:pStyle w:val="a5"/>
        <w:ind w:left="0" w:firstLine="709"/>
        <w:jc w:val="both"/>
        <w:rPr>
          <w:rFonts w:eastAsia="Calibri"/>
          <w:lang w:eastAsia="en-US"/>
        </w:rPr>
      </w:pPr>
    </w:p>
    <w:p w:rsidR="00E80D2D" w:rsidRDefault="00E80D2D" w:rsidP="00C84BA6">
      <w:pPr>
        <w:pStyle w:val="a5"/>
        <w:ind w:left="0" w:firstLine="709"/>
        <w:jc w:val="both"/>
        <w:rPr>
          <w:rFonts w:eastAsia="Calibri"/>
          <w:lang w:eastAsia="en-US"/>
        </w:rPr>
      </w:pPr>
    </w:p>
    <w:p w:rsidR="00E80D2D" w:rsidRDefault="00E80D2D" w:rsidP="00C84BA6">
      <w:pPr>
        <w:pStyle w:val="a5"/>
        <w:ind w:left="0" w:firstLine="709"/>
        <w:jc w:val="both"/>
        <w:rPr>
          <w:rFonts w:eastAsia="Calibri"/>
          <w:lang w:eastAsia="en-US"/>
        </w:rPr>
      </w:pPr>
    </w:p>
    <w:tbl>
      <w:tblPr>
        <w:tblStyle w:val="af"/>
        <w:tblW w:w="9558" w:type="dxa"/>
        <w:tblLook w:val="04A0"/>
      </w:tblPr>
      <w:tblGrid>
        <w:gridCol w:w="3085"/>
        <w:gridCol w:w="1883"/>
        <w:gridCol w:w="1843"/>
        <w:gridCol w:w="2747"/>
      </w:tblGrid>
      <w:tr w:rsidR="00855FBE" w:rsidRPr="00C84BA6" w:rsidTr="00855F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BE" w:rsidRPr="00C84BA6" w:rsidRDefault="00855FBE" w:rsidP="00C84B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84BA6">
              <w:rPr>
                <w:b/>
                <w:sz w:val="24"/>
                <w:szCs w:val="24"/>
                <w:lang w:eastAsia="en-US"/>
              </w:rPr>
              <w:lastRenderedPageBreak/>
              <w:t xml:space="preserve">Тематика обращений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E" w:rsidRPr="00C84BA6" w:rsidRDefault="00855FBE" w:rsidP="00C84B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84BA6">
              <w:rPr>
                <w:b/>
                <w:sz w:val="24"/>
                <w:szCs w:val="24"/>
                <w:lang w:eastAsia="en-US"/>
              </w:rPr>
              <w:t>Количество обратившихся 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E" w:rsidRPr="00C84BA6" w:rsidRDefault="00855FBE" w:rsidP="00C84B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84BA6">
              <w:rPr>
                <w:b/>
                <w:sz w:val="24"/>
                <w:szCs w:val="24"/>
                <w:lang w:eastAsia="en-US"/>
              </w:rPr>
              <w:t xml:space="preserve">Количество обратившихся </w:t>
            </w:r>
          </w:p>
          <w:p w:rsidR="00855FBE" w:rsidRPr="00C84BA6" w:rsidRDefault="00855FBE" w:rsidP="00C84B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84BA6">
              <w:rPr>
                <w:b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E" w:rsidRPr="00C84BA6" w:rsidRDefault="00855FBE" w:rsidP="00C84B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84BA6">
              <w:rPr>
                <w:b/>
                <w:sz w:val="24"/>
                <w:szCs w:val="24"/>
                <w:lang w:eastAsia="en-US"/>
              </w:rPr>
              <w:t xml:space="preserve"> Доля от общего числа, обратившихся в 2019 году,%</w:t>
            </w:r>
          </w:p>
        </w:tc>
      </w:tr>
      <w:tr w:rsidR="00855FBE" w:rsidRPr="00C84BA6" w:rsidTr="00855F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BE" w:rsidRPr="00C84BA6" w:rsidRDefault="00855FBE" w:rsidP="00C84BA6">
            <w:pPr>
              <w:jc w:val="center"/>
              <w:rPr>
                <w:sz w:val="24"/>
                <w:szCs w:val="24"/>
                <w:lang w:eastAsia="en-US"/>
              </w:rPr>
            </w:pPr>
            <w:r w:rsidRPr="00C84BA6">
              <w:rPr>
                <w:sz w:val="24"/>
                <w:szCs w:val="24"/>
                <w:lang w:eastAsia="en-US"/>
              </w:rPr>
              <w:t>Жилищно-коммунальная сфера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E" w:rsidRPr="00C84BA6" w:rsidRDefault="00855FBE" w:rsidP="00C84BA6">
            <w:pPr>
              <w:jc w:val="center"/>
              <w:rPr>
                <w:sz w:val="24"/>
                <w:szCs w:val="24"/>
                <w:lang w:eastAsia="en-US"/>
              </w:rPr>
            </w:pPr>
            <w:r w:rsidRPr="00C84BA6">
              <w:rPr>
                <w:sz w:val="24"/>
                <w:szCs w:val="24"/>
                <w:lang w:eastAsia="en-US"/>
              </w:rPr>
              <w:t>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E" w:rsidRPr="00C84BA6" w:rsidRDefault="00855FBE" w:rsidP="00C84BA6">
            <w:pPr>
              <w:jc w:val="center"/>
              <w:rPr>
                <w:sz w:val="24"/>
                <w:szCs w:val="24"/>
                <w:lang w:eastAsia="en-US"/>
              </w:rPr>
            </w:pPr>
            <w:r w:rsidRPr="00C84BA6">
              <w:rPr>
                <w:sz w:val="24"/>
                <w:szCs w:val="24"/>
                <w:lang w:eastAsia="en-US"/>
              </w:rPr>
              <w:t>636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E" w:rsidRPr="00C84BA6" w:rsidRDefault="00855FBE" w:rsidP="00C84BA6">
            <w:pPr>
              <w:jc w:val="center"/>
              <w:rPr>
                <w:sz w:val="24"/>
                <w:szCs w:val="24"/>
                <w:lang w:eastAsia="en-US"/>
              </w:rPr>
            </w:pPr>
            <w:r w:rsidRPr="00C84BA6">
              <w:rPr>
                <w:sz w:val="24"/>
                <w:szCs w:val="24"/>
                <w:lang w:eastAsia="en-US"/>
              </w:rPr>
              <w:t>36,1</w:t>
            </w:r>
          </w:p>
        </w:tc>
      </w:tr>
      <w:tr w:rsidR="00855FBE" w:rsidRPr="00C84BA6" w:rsidTr="00855F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BE" w:rsidRPr="00C84BA6" w:rsidRDefault="00855FBE" w:rsidP="00C84BA6">
            <w:pPr>
              <w:jc w:val="center"/>
              <w:rPr>
                <w:sz w:val="24"/>
                <w:szCs w:val="24"/>
                <w:lang w:eastAsia="en-US"/>
              </w:rPr>
            </w:pPr>
            <w:r w:rsidRPr="00C84BA6">
              <w:rPr>
                <w:sz w:val="24"/>
                <w:szCs w:val="24"/>
                <w:lang w:eastAsia="en-US"/>
              </w:rPr>
              <w:t>Земельные вопросы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E" w:rsidRPr="00C84BA6" w:rsidRDefault="00855FBE" w:rsidP="00C84BA6">
            <w:pPr>
              <w:jc w:val="center"/>
              <w:rPr>
                <w:sz w:val="24"/>
                <w:szCs w:val="24"/>
                <w:lang w:eastAsia="en-US"/>
              </w:rPr>
            </w:pPr>
            <w:r w:rsidRPr="00C84BA6">
              <w:rPr>
                <w:sz w:val="24"/>
                <w:szCs w:val="24"/>
                <w:lang w:eastAsia="en-US"/>
              </w:rPr>
              <w:t>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E" w:rsidRPr="00C84BA6" w:rsidRDefault="00855FBE" w:rsidP="00C84BA6">
            <w:pPr>
              <w:jc w:val="center"/>
              <w:rPr>
                <w:sz w:val="24"/>
                <w:szCs w:val="24"/>
                <w:lang w:eastAsia="en-US"/>
              </w:rPr>
            </w:pPr>
            <w:r w:rsidRPr="00C84BA6">
              <w:rPr>
                <w:sz w:val="24"/>
                <w:szCs w:val="24"/>
                <w:lang w:eastAsia="en-US"/>
              </w:rPr>
              <w:t>354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E" w:rsidRPr="00C84BA6" w:rsidRDefault="00855FBE" w:rsidP="00C84BA6">
            <w:pPr>
              <w:jc w:val="center"/>
              <w:rPr>
                <w:sz w:val="24"/>
                <w:szCs w:val="24"/>
                <w:lang w:eastAsia="en-US"/>
              </w:rPr>
            </w:pPr>
            <w:r w:rsidRPr="00C84BA6">
              <w:rPr>
                <w:sz w:val="24"/>
                <w:szCs w:val="24"/>
                <w:lang w:eastAsia="en-US"/>
              </w:rPr>
              <w:t>20,1</w:t>
            </w:r>
          </w:p>
        </w:tc>
      </w:tr>
      <w:tr w:rsidR="00855FBE" w:rsidRPr="00C84BA6" w:rsidTr="00855F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E" w:rsidRPr="00C84BA6" w:rsidRDefault="00855FBE" w:rsidP="00C84BA6">
            <w:pPr>
              <w:jc w:val="center"/>
              <w:rPr>
                <w:sz w:val="24"/>
                <w:szCs w:val="24"/>
                <w:lang w:eastAsia="en-US"/>
              </w:rPr>
            </w:pPr>
            <w:r w:rsidRPr="00C84BA6">
              <w:rPr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E" w:rsidRPr="00C84BA6" w:rsidRDefault="00855FBE" w:rsidP="00C84BA6">
            <w:pPr>
              <w:jc w:val="center"/>
              <w:rPr>
                <w:sz w:val="24"/>
                <w:szCs w:val="24"/>
                <w:lang w:eastAsia="en-US"/>
              </w:rPr>
            </w:pPr>
            <w:r w:rsidRPr="00C84BA6">
              <w:rPr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E" w:rsidRPr="00C84BA6" w:rsidRDefault="00855FBE" w:rsidP="00C84BA6">
            <w:pPr>
              <w:jc w:val="center"/>
              <w:rPr>
                <w:sz w:val="24"/>
                <w:szCs w:val="24"/>
                <w:lang w:eastAsia="en-US"/>
              </w:rPr>
            </w:pPr>
            <w:r w:rsidRPr="00C84BA6">
              <w:rPr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E" w:rsidRPr="00C84BA6" w:rsidRDefault="00855FBE" w:rsidP="00C84BA6">
            <w:pPr>
              <w:jc w:val="center"/>
              <w:rPr>
                <w:sz w:val="24"/>
                <w:szCs w:val="24"/>
                <w:lang w:eastAsia="en-US"/>
              </w:rPr>
            </w:pPr>
            <w:r w:rsidRPr="00C84BA6">
              <w:rPr>
                <w:sz w:val="24"/>
                <w:szCs w:val="24"/>
                <w:lang w:eastAsia="en-US"/>
              </w:rPr>
              <w:t>9,9</w:t>
            </w:r>
          </w:p>
        </w:tc>
      </w:tr>
      <w:tr w:rsidR="00855FBE" w:rsidRPr="00C84BA6" w:rsidTr="00855F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E" w:rsidRPr="00C84BA6" w:rsidRDefault="00855FBE" w:rsidP="00C84BA6">
            <w:pPr>
              <w:jc w:val="center"/>
              <w:rPr>
                <w:sz w:val="24"/>
                <w:szCs w:val="24"/>
                <w:lang w:eastAsia="en-US"/>
              </w:rPr>
            </w:pPr>
            <w:r w:rsidRPr="00C84BA6">
              <w:rPr>
                <w:sz w:val="24"/>
                <w:szCs w:val="24"/>
                <w:lang w:eastAsia="en-US"/>
              </w:rPr>
              <w:t>Строительство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E" w:rsidRPr="00C84BA6" w:rsidRDefault="00855FBE" w:rsidP="00C84BA6">
            <w:pPr>
              <w:jc w:val="center"/>
              <w:rPr>
                <w:sz w:val="24"/>
                <w:szCs w:val="24"/>
                <w:lang w:eastAsia="en-US"/>
              </w:rPr>
            </w:pPr>
            <w:r w:rsidRPr="00C84BA6"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E" w:rsidRPr="00C84BA6" w:rsidRDefault="00855FBE" w:rsidP="00C84BA6">
            <w:pPr>
              <w:jc w:val="center"/>
              <w:rPr>
                <w:sz w:val="24"/>
                <w:szCs w:val="24"/>
                <w:lang w:eastAsia="en-US"/>
              </w:rPr>
            </w:pPr>
            <w:r w:rsidRPr="00C84BA6">
              <w:rPr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E" w:rsidRPr="00C84BA6" w:rsidRDefault="00855FBE" w:rsidP="00C84BA6">
            <w:pPr>
              <w:jc w:val="center"/>
              <w:rPr>
                <w:sz w:val="24"/>
                <w:szCs w:val="24"/>
                <w:lang w:eastAsia="en-US"/>
              </w:rPr>
            </w:pPr>
            <w:r w:rsidRPr="00C84BA6">
              <w:rPr>
                <w:sz w:val="24"/>
                <w:szCs w:val="24"/>
                <w:lang w:eastAsia="en-US"/>
              </w:rPr>
              <w:t>8,8</w:t>
            </w:r>
          </w:p>
        </w:tc>
      </w:tr>
      <w:tr w:rsidR="00855FBE" w:rsidRPr="00C84BA6" w:rsidTr="00855F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E" w:rsidRPr="00C84BA6" w:rsidRDefault="00855FBE" w:rsidP="00C84BA6">
            <w:pPr>
              <w:jc w:val="center"/>
              <w:rPr>
                <w:sz w:val="24"/>
                <w:szCs w:val="24"/>
                <w:lang w:eastAsia="en-US"/>
              </w:rPr>
            </w:pPr>
            <w:r w:rsidRPr="00C84BA6">
              <w:rPr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E" w:rsidRPr="00C84BA6" w:rsidRDefault="00855FBE" w:rsidP="00C84BA6">
            <w:pPr>
              <w:jc w:val="center"/>
              <w:rPr>
                <w:sz w:val="24"/>
                <w:szCs w:val="24"/>
                <w:lang w:eastAsia="en-US"/>
              </w:rPr>
            </w:pPr>
            <w:r w:rsidRPr="00C84BA6">
              <w:rPr>
                <w:sz w:val="24"/>
                <w:szCs w:val="24"/>
                <w:lang w:eastAsia="en-US"/>
              </w:rPr>
              <w:t>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E" w:rsidRPr="00C84BA6" w:rsidRDefault="00855FBE" w:rsidP="00C84BA6">
            <w:pPr>
              <w:jc w:val="center"/>
              <w:rPr>
                <w:sz w:val="24"/>
                <w:szCs w:val="24"/>
                <w:lang w:eastAsia="en-US"/>
              </w:rPr>
            </w:pPr>
            <w:r w:rsidRPr="00C84BA6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E" w:rsidRPr="00C84BA6" w:rsidRDefault="00855FBE" w:rsidP="00C84BA6">
            <w:pPr>
              <w:jc w:val="center"/>
              <w:rPr>
                <w:sz w:val="24"/>
                <w:szCs w:val="24"/>
                <w:lang w:eastAsia="en-US"/>
              </w:rPr>
            </w:pPr>
            <w:r w:rsidRPr="00C84BA6">
              <w:rPr>
                <w:sz w:val="24"/>
                <w:szCs w:val="24"/>
                <w:lang w:eastAsia="en-US"/>
              </w:rPr>
              <w:t>25,1</w:t>
            </w:r>
          </w:p>
        </w:tc>
      </w:tr>
      <w:tr w:rsidR="00855FBE" w:rsidRPr="00C84BA6" w:rsidTr="00855F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BE" w:rsidRPr="00C84BA6" w:rsidRDefault="00855FBE" w:rsidP="00C84B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84BA6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E" w:rsidRPr="00C84BA6" w:rsidRDefault="00855FBE" w:rsidP="00C84B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84BA6">
              <w:rPr>
                <w:b/>
                <w:sz w:val="24"/>
                <w:szCs w:val="24"/>
                <w:lang w:eastAsia="en-US"/>
              </w:rPr>
              <w:t>1311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E" w:rsidRPr="00C84BA6" w:rsidRDefault="00855FBE" w:rsidP="00C84B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84BA6">
              <w:rPr>
                <w:b/>
                <w:sz w:val="24"/>
                <w:szCs w:val="24"/>
                <w:lang w:eastAsia="en-US"/>
              </w:rPr>
              <w:t>1762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E" w:rsidRPr="00C84BA6" w:rsidRDefault="00855FBE" w:rsidP="00C84B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84BA6"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</w:tbl>
    <w:p w:rsidR="005D0F36" w:rsidRDefault="005D0F36" w:rsidP="00C84BA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E3E3C" w:rsidRPr="00C84BA6" w:rsidRDefault="005E3E3C" w:rsidP="00C84B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4BA6">
        <w:rPr>
          <w:rFonts w:eastAsia="Calibri"/>
          <w:sz w:val="24"/>
          <w:szCs w:val="24"/>
          <w:lang w:eastAsia="en-US"/>
        </w:rPr>
        <w:t xml:space="preserve">Наибольшее количество обращений  </w:t>
      </w:r>
      <w:r w:rsidR="00855FBE" w:rsidRPr="00C84BA6">
        <w:rPr>
          <w:rFonts w:eastAsia="Calibri"/>
          <w:sz w:val="24"/>
          <w:szCs w:val="24"/>
          <w:lang w:eastAsia="en-US"/>
        </w:rPr>
        <w:t xml:space="preserve">как в 2018 году, так и в 2019 году </w:t>
      </w:r>
      <w:r w:rsidRPr="00C84BA6">
        <w:rPr>
          <w:rFonts w:eastAsia="Calibri"/>
          <w:sz w:val="24"/>
          <w:szCs w:val="24"/>
          <w:lang w:eastAsia="en-US"/>
        </w:rPr>
        <w:t>относится к жилищн</w:t>
      </w:r>
      <w:r w:rsidR="00855FBE" w:rsidRPr="00C84BA6">
        <w:rPr>
          <w:rFonts w:eastAsia="Calibri"/>
          <w:sz w:val="24"/>
          <w:szCs w:val="24"/>
          <w:lang w:eastAsia="en-US"/>
        </w:rPr>
        <w:t>о-коммунальной сфере и земельным вопросам, большая доля обращений или  почти 10 и 9% от общего числа касаются вопросов экономики и строительства.</w:t>
      </w:r>
    </w:p>
    <w:p w:rsidR="005E3E3C" w:rsidRPr="00C84BA6" w:rsidRDefault="005E3E3C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Вся работа по обращениям граждан в настоящее время осуществляется на портале ССТУ. В соответствии с  Указом Президента Российской Федерации от 17.04.2017 № 171 «О мониторинге и анализе результатов рассмотрения обращений граждан и организаций» все  государственные органы, органы местного самоуправления, государственные и муниципальные учреждения должны ежемесячно в электронной форме отчитываться в Администрацию Президента РФ о результатах рассмотрения обращений и принятых по ним мерах. </w:t>
      </w:r>
    </w:p>
    <w:p w:rsidR="005E3E3C" w:rsidRPr="00C84BA6" w:rsidRDefault="005E3E3C" w:rsidP="00C84BA6">
      <w:pPr>
        <w:shd w:val="clear" w:color="auto" w:fill="FFFFFF"/>
        <w:ind w:firstLine="709"/>
        <w:jc w:val="both"/>
        <w:rPr>
          <w:rFonts w:eastAsia="Calibri"/>
          <w:bCs/>
          <w:sz w:val="24"/>
          <w:szCs w:val="24"/>
        </w:rPr>
      </w:pPr>
      <w:r w:rsidRPr="00C84BA6">
        <w:rPr>
          <w:rFonts w:eastAsia="Calibri"/>
          <w:bCs/>
          <w:sz w:val="24"/>
          <w:szCs w:val="24"/>
        </w:rPr>
        <w:t xml:space="preserve">Содержащиеся в обращениях вопросы распределены по разделам следующим образом:   «Государство, общество, политика»,  «Социальная сфера»,  «Экономика» (полномочия в области земельных отношений, эксплуатация и сохранность автомобильных дорог, транспортное обслуживание, водоснабжение, уличное освещение и др.),  «Оборона, безопасность, законность», «Жилищно-коммунальная сфера». </w:t>
      </w:r>
    </w:p>
    <w:p w:rsidR="00B75E08" w:rsidRPr="00C84BA6" w:rsidRDefault="00B75E08" w:rsidP="00C84B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4BA6">
        <w:rPr>
          <w:rFonts w:eastAsia="Calibri"/>
          <w:sz w:val="24"/>
          <w:szCs w:val="24"/>
          <w:lang w:eastAsia="en-US"/>
        </w:rPr>
        <w:t>Администрацией района по основной деятельности  по решению вопросов местного значения принято более 3,0 тыс. нормативно-правовых актов, в том числе:</w:t>
      </w:r>
    </w:p>
    <w:p w:rsidR="00B75E08" w:rsidRPr="00C84BA6" w:rsidRDefault="00B75E08" w:rsidP="00221D3D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C84BA6">
        <w:rPr>
          <w:rFonts w:eastAsia="Calibri"/>
          <w:lang w:eastAsia="en-US"/>
        </w:rPr>
        <w:t>1</w:t>
      </w:r>
      <w:r w:rsidR="00855FBE" w:rsidRPr="00C84BA6">
        <w:rPr>
          <w:rFonts w:eastAsia="Calibri"/>
          <w:lang w:eastAsia="en-US"/>
        </w:rPr>
        <w:t>798</w:t>
      </w:r>
      <w:r w:rsidRPr="00C84BA6">
        <w:rPr>
          <w:rFonts w:eastAsia="Calibri"/>
          <w:lang w:eastAsia="en-US"/>
        </w:rPr>
        <w:t xml:space="preserve"> постановлений  администрации МО МР «Сыктывдинский»</w:t>
      </w:r>
      <w:r w:rsidR="00855FBE" w:rsidRPr="00C84BA6">
        <w:rPr>
          <w:rFonts w:eastAsia="Calibri"/>
          <w:lang w:eastAsia="en-US"/>
        </w:rPr>
        <w:t xml:space="preserve"> (2018 г. 1248 ед.)</w:t>
      </w:r>
      <w:r w:rsidRPr="00C84BA6">
        <w:rPr>
          <w:rFonts w:eastAsia="Calibri"/>
          <w:lang w:eastAsia="en-US"/>
        </w:rPr>
        <w:t>;</w:t>
      </w:r>
    </w:p>
    <w:p w:rsidR="00B75E08" w:rsidRPr="00C84BA6" w:rsidRDefault="00B75E08" w:rsidP="00221D3D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C84BA6">
        <w:rPr>
          <w:rFonts w:eastAsia="Calibri"/>
          <w:lang w:eastAsia="en-US"/>
        </w:rPr>
        <w:t>2</w:t>
      </w:r>
      <w:r w:rsidR="00855FBE" w:rsidRPr="00C84BA6">
        <w:rPr>
          <w:rFonts w:eastAsia="Calibri"/>
          <w:lang w:eastAsia="en-US"/>
        </w:rPr>
        <w:t>02</w:t>
      </w:r>
      <w:r w:rsidRPr="00C84BA6">
        <w:rPr>
          <w:rFonts w:eastAsia="Calibri"/>
          <w:lang w:eastAsia="en-US"/>
        </w:rPr>
        <w:t xml:space="preserve"> распоряжений администрации МО МР «Сыктывдинский»;</w:t>
      </w:r>
    </w:p>
    <w:p w:rsidR="00B75E08" w:rsidRPr="00C84BA6" w:rsidRDefault="00B75E08" w:rsidP="00221D3D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C84BA6">
        <w:rPr>
          <w:rFonts w:eastAsia="Calibri"/>
          <w:highlight w:val="yellow"/>
          <w:lang w:eastAsia="en-US"/>
        </w:rPr>
        <w:t>1236</w:t>
      </w:r>
      <w:r w:rsidRPr="00C84BA6">
        <w:rPr>
          <w:rFonts w:eastAsia="Calibri"/>
          <w:lang w:eastAsia="en-US"/>
        </w:rPr>
        <w:t xml:space="preserve">  приказов руководителя муниципального района.</w:t>
      </w:r>
    </w:p>
    <w:p w:rsidR="00E1773D" w:rsidRPr="00C84BA6" w:rsidRDefault="008B17CD" w:rsidP="00C84BA6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84BA6">
        <w:rPr>
          <w:rFonts w:eastAsia="Calibri"/>
          <w:bCs/>
          <w:sz w:val="24"/>
          <w:szCs w:val="24"/>
          <w:lang w:eastAsia="en-US"/>
        </w:rPr>
        <w:t xml:space="preserve">В течение 2019 года в администрацию муниципального района «Сыктывдинский» за оказанием муниципальных услуг обратилось  - 3 638 граждан, из них на оказание услуг в сфере строительства – 1197, на оказание услуг в сфере земельных и </w:t>
      </w:r>
      <w:r w:rsidR="00E1773D" w:rsidRPr="00C84BA6">
        <w:rPr>
          <w:rFonts w:eastAsia="Calibri"/>
          <w:bCs/>
          <w:sz w:val="24"/>
          <w:szCs w:val="24"/>
          <w:lang w:eastAsia="en-US"/>
        </w:rPr>
        <w:t>имущественных отношений – 1815.</w:t>
      </w:r>
    </w:p>
    <w:p w:rsidR="00E1773D" w:rsidRPr="00C84BA6" w:rsidRDefault="008B17CD" w:rsidP="00C84BA6">
      <w:pPr>
        <w:ind w:firstLine="709"/>
        <w:jc w:val="both"/>
        <w:rPr>
          <w:sz w:val="24"/>
          <w:szCs w:val="24"/>
        </w:rPr>
      </w:pPr>
      <w:r w:rsidRPr="00C84BA6">
        <w:rPr>
          <w:rFonts w:eastAsia="Calibri"/>
          <w:bCs/>
          <w:sz w:val="24"/>
          <w:szCs w:val="24"/>
          <w:lang w:eastAsia="en-US"/>
        </w:rPr>
        <w:t xml:space="preserve">В  рамках предоставления муниципальных услуг по принципу «Одного окна», </w:t>
      </w:r>
      <w:r w:rsidRPr="00C84BA6">
        <w:rPr>
          <w:rFonts w:eastAsia="Calibri"/>
          <w:color w:val="000000"/>
          <w:sz w:val="24"/>
          <w:szCs w:val="24"/>
          <w:lang w:eastAsia="en-US"/>
        </w:rPr>
        <w:t xml:space="preserve">в полном объеме обеспечена реализация распоряжения Правительства Республики Коми от 3 апреля 2017 г. № 156-р по организации предоставления муниципальных услуг через многофункциональный центр предоставления государственных и муниципальных услуг, в рамках </w:t>
      </w:r>
      <w:r w:rsidRPr="00C84BA6">
        <w:rPr>
          <w:rFonts w:eastAsia="Calibri"/>
          <w:sz w:val="24"/>
          <w:szCs w:val="24"/>
          <w:lang w:eastAsia="en-US"/>
        </w:rPr>
        <w:t>соглашения о взаимодействии между государственным автономным учреждением Республики Коми «Многофункциональный центр предоставления государственных и муниципальных услуг Республики Коми» и администрацией муниципального района «Сыктывдинский»» от 07.04.2017 г. Постановление администрации муниципального района «Сыктывдинский» от 18.10.2018 № 10/939 утвержден Реестра муниципальных услуг (функций) муниципального образования муниципального района «Сыктывдинский».</w:t>
      </w:r>
      <w:r w:rsidR="00E1773D" w:rsidRPr="00C84BA6">
        <w:rPr>
          <w:sz w:val="24"/>
          <w:szCs w:val="24"/>
        </w:rPr>
        <w:t xml:space="preserve"> По принципу «одного окна» предоставляются 36 муниципальных услуг </w:t>
      </w:r>
    </w:p>
    <w:p w:rsidR="003F7096" w:rsidRPr="00C84BA6" w:rsidRDefault="00E1773D" w:rsidP="00C84BA6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84BA6">
        <w:rPr>
          <w:sz w:val="24"/>
          <w:szCs w:val="24"/>
        </w:rPr>
        <w:t>Ур</w:t>
      </w:r>
      <w:r w:rsidR="003F7096" w:rsidRPr="00C84BA6">
        <w:rPr>
          <w:sz w:val="24"/>
          <w:szCs w:val="24"/>
        </w:rPr>
        <w:t>овень удовлетворенности получателей муниципальных услуг качеством их предоставления</w:t>
      </w:r>
      <w:r w:rsidRPr="00C84BA6">
        <w:rPr>
          <w:sz w:val="24"/>
          <w:szCs w:val="24"/>
        </w:rPr>
        <w:t xml:space="preserve"> по С</w:t>
      </w:r>
      <w:r w:rsidR="003F7096" w:rsidRPr="00C84BA6">
        <w:rPr>
          <w:sz w:val="24"/>
          <w:szCs w:val="24"/>
        </w:rPr>
        <w:t>ыктывдинскому району составил за 2019 год 99,2% (2018 – 95%)</w:t>
      </w:r>
      <w:r w:rsidRPr="00C84BA6">
        <w:rPr>
          <w:sz w:val="24"/>
          <w:szCs w:val="24"/>
        </w:rPr>
        <w:t>.</w:t>
      </w:r>
    </w:p>
    <w:p w:rsidR="00F47B82" w:rsidRDefault="00F47B82" w:rsidP="00C84BA6">
      <w:pPr>
        <w:ind w:firstLine="709"/>
        <w:rPr>
          <w:b/>
          <w:sz w:val="24"/>
          <w:szCs w:val="24"/>
          <w:u w:val="single"/>
        </w:rPr>
      </w:pPr>
    </w:p>
    <w:p w:rsidR="00E80D2D" w:rsidRDefault="00E80D2D" w:rsidP="00C84BA6">
      <w:pPr>
        <w:ind w:firstLine="709"/>
        <w:rPr>
          <w:b/>
          <w:sz w:val="24"/>
          <w:szCs w:val="24"/>
          <w:u w:val="single"/>
        </w:rPr>
      </w:pPr>
    </w:p>
    <w:p w:rsidR="00E3111B" w:rsidRPr="00F47B82" w:rsidRDefault="008B17CD" w:rsidP="00C84BA6">
      <w:pPr>
        <w:ind w:firstLine="709"/>
        <w:rPr>
          <w:b/>
          <w:sz w:val="24"/>
          <w:szCs w:val="24"/>
          <w:u w:val="single"/>
        </w:rPr>
      </w:pPr>
      <w:r w:rsidRPr="00F47B82">
        <w:rPr>
          <w:b/>
          <w:sz w:val="24"/>
          <w:szCs w:val="24"/>
          <w:u w:val="single"/>
        </w:rPr>
        <w:lastRenderedPageBreak/>
        <w:t>Связь с общественностью</w:t>
      </w:r>
    </w:p>
    <w:p w:rsidR="008B17CD" w:rsidRPr="00C84BA6" w:rsidRDefault="00E3111B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Администрация МО МР «Сыктывдинский» представлена двумя электронными площадками: </w:t>
      </w:r>
      <w:hyperlink r:id="rId12" w:history="1">
        <w:r w:rsidRPr="00C84BA6">
          <w:rPr>
            <w:sz w:val="24"/>
            <w:szCs w:val="24"/>
          </w:rPr>
          <w:t>https://vk.com/syktyvdin</w:t>
        </w:r>
      </w:hyperlink>
      <w:r w:rsidRPr="00C84BA6">
        <w:rPr>
          <w:sz w:val="24"/>
          <w:szCs w:val="24"/>
        </w:rPr>
        <w:t xml:space="preserve">, </w:t>
      </w:r>
      <w:hyperlink r:id="rId13" w:history="1">
        <w:r w:rsidRPr="00C84BA6">
          <w:rPr>
            <w:sz w:val="24"/>
            <w:szCs w:val="24"/>
          </w:rPr>
          <w:t>http://syktyvdin.ru/</w:t>
        </w:r>
      </w:hyperlink>
      <w:r w:rsidRPr="00C84BA6">
        <w:rPr>
          <w:sz w:val="24"/>
          <w:szCs w:val="24"/>
        </w:rPr>
        <w:t>, которые отражают деятельность администрации, структурных подразделений, общественно значимые, культурные события района, реализацию национальных, региональных, народных и других проектов, иную информацию</w:t>
      </w:r>
      <w:r w:rsidR="008B17CD" w:rsidRPr="00C84BA6">
        <w:rPr>
          <w:sz w:val="24"/>
          <w:szCs w:val="24"/>
        </w:rPr>
        <w:t xml:space="preserve"> для населения</w:t>
      </w:r>
      <w:r w:rsidRPr="00C84BA6">
        <w:rPr>
          <w:sz w:val="24"/>
          <w:szCs w:val="24"/>
        </w:rPr>
        <w:t xml:space="preserve">. Контент ресурсов постоянно обновляется, актуализируется. </w:t>
      </w:r>
    </w:p>
    <w:p w:rsidR="008B17CD" w:rsidRPr="00C84BA6" w:rsidRDefault="00E3111B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На сайте администрации размещается главным образом официальная информация. Группа во «Вконтакте» нацелена на новостной, позитивный контент.</w:t>
      </w:r>
    </w:p>
    <w:p w:rsidR="008B17CD" w:rsidRPr="00C84BA6" w:rsidRDefault="00E3111B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Статистика показывает, что </w:t>
      </w:r>
      <w:r w:rsidRPr="00C84BA6">
        <w:rPr>
          <w:b/>
          <w:sz w:val="24"/>
          <w:szCs w:val="24"/>
        </w:rPr>
        <w:t>официальный сайт</w:t>
      </w:r>
      <w:r w:rsidRPr="00C84BA6">
        <w:rPr>
          <w:sz w:val="24"/>
          <w:szCs w:val="24"/>
        </w:rPr>
        <w:t xml:space="preserve"> просматривается в основном в будние дни. За ушедший год </w:t>
      </w:r>
      <w:r w:rsidR="008B17CD" w:rsidRPr="00C84BA6">
        <w:rPr>
          <w:sz w:val="24"/>
          <w:szCs w:val="24"/>
        </w:rPr>
        <w:t>сайт района посетило 61215 человек, среднее количество просмотров в день составило 522  ед.</w:t>
      </w:r>
    </w:p>
    <w:p w:rsidR="00E3111B" w:rsidRPr="00C84BA6" w:rsidRDefault="00E3111B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Основные запросы</w:t>
      </w:r>
      <w:r w:rsidR="008B17CD" w:rsidRPr="00C84BA6">
        <w:rPr>
          <w:sz w:val="24"/>
          <w:szCs w:val="24"/>
        </w:rPr>
        <w:t>:</w:t>
      </w:r>
      <w:r w:rsidRPr="00C84BA6">
        <w:rPr>
          <w:sz w:val="24"/>
          <w:szCs w:val="24"/>
        </w:rPr>
        <w:t xml:space="preserve"> расписание автобусов, официально опубликованные документы, контакты сотрудников администрации.</w:t>
      </w:r>
      <w:r w:rsidR="008B17CD" w:rsidRPr="00C84BA6">
        <w:rPr>
          <w:sz w:val="24"/>
          <w:szCs w:val="24"/>
        </w:rPr>
        <w:t xml:space="preserve"> Информация о контактах и возрасте контактируемых представлена на диаграммах ниже:</w:t>
      </w:r>
    </w:p>
    <w:p w:rsidR="005B64D9" w:rsidRPr="00C84BA6" w:rsidRDefault="005B64D9" w:rsidP="00C84BA6">
      <w:pPr>
        <w:suppressAutoHyphens/>
        <w:jc w:val="both"/>
        <w:rPr>
          <w:b/>
          <w:sz w:val="24"/>
          <w:szCs w:val="24"/>
          <w:u w:val="single"/>
          <w:lang w:eastAsia="ar-SA"/>
        </w:rPr>
      </w:pPr>
    </w:p>
    <w:p w:rsidR="008B17CD" w:rsidRPr="00C84BA6" w:rsidRDefault="00E3111B" w:rsidP="00C84BA6">
      <w:pPr>
        <w:tabs>
          <w:tab w:val="left" w:pos="1134"/>
        </w:tabs>
        <w:suppressAutoHyphens/>
        <w:jc w:val="both"/>
        <w:rPr>
          <w:b/>
          <w:sz w:val="24"/>
          <w:szCs w:val="24"/>
          <w:u w:val="single"/>
          <w:lang w:eastAsia="ar-SA"/>
        </w:rPr>
      </w:pPr>
      <w:r w:rsidRPr="00C84BA6">
        <w:rPr>
          <w:noProof/>
          <w:sz w:val="24"/>
          <w:szCs w:val="24"/>
        </w:rPr>
        <w:drawing>
          <wp:inline distT="0" distB="0" distL="0" distR="0">
            <wp:extent cx="2994495" cy="2872025"/>
            <wp:effectExtent l="19050" t="1905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013" cy="288403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4BA6">
        <w:rPr>
          <w:noProof/>
          <w:sz w:val="24"/>
          <w:szCs w:val="24"/>
        </w:rPr>
        <w:drawing>
          <wp:inline distT="0" distB="0" distL="0" distR="0">
            <wp:extent cx="2847975" cy="2867025"/>
            <wp:effectExtent l="19050" t="1905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08" cy="287400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7CD" w:rsidRPr="00C84BA6" w:rsidRDefault="008B17CD" w:rsidP="00C84BA6">
      <w:pPr>
        <w:suppressAutoHyphens/>
        <w:jc w:val="both"/>
        <w:rPr>
          <w:b/>
          <w:sz w:val="24"/>
          <w:szCs w:val="24"/>
          <w:u w:val="single"/>
          <w:lang w:eastAsia="ar-SA"/>
        </w:rPr>
      </w:pPr>
    </w:p>
    <w:p w:rsidR="008B17CD" w:rsidRPr="00C84BA6" w:rsidRDefault="00E3111B" w:rsidP="00C84BA6">
      <w:pPr>
        <w:suppressAutoHyphens/>
        <w:ind w:firstLine="709"/>
        <w:jc w:val="both"/>
        <w:rPr>
          <w:b/>
          <w:sz w:val="24"/>
          <w:szCs w:val="24"/>
          <w:u w:val="single"/>
          <w:lang w:eastAsia="ar-SA"/>
        </w:rPr>
      </w:pPr>
      <w:r w:rsidRPr="00C84BA6">
        <w:rPr>
          <w:sz w:val="24"/>
          <w:szCs w:val="24"/>
        </w:rPr>
        <w:t xml:space="preserve">Количество подписчиков группы </w:t>
      </w:r>
      <w:r w:rsidR="008B17CD" w:rsidRPr="00C84BA6">
        <w:rPr>
          <w:sz w:val="24"/>
          <w:szCs w:val="24"/>
        </w:rPr>
        <w:t xml:space="preserve"> «Администрация Сыктывдинского района» </w:t>
      </w:r>
      <w:r w:rsidRPr="00C84BA6">
        <w:rPr>
          <w:sz w:val="24"/>
          <w:szCs w:val="24"/>
        </w:rPr>
        <w:t>4 779 – это те, кто регулярно получает наши новости.</w:t>
      </w:r>
    </w:p>
    <w:p w:rsidR="008B17CD" w:rsidRPr="00C84BA6" w:rsidRDefault="00E3111B" w:rsidP="00C84BA6">
      <w:pPr>
        <w:suppressAutoHyphens/>
        <w:ind w:firstLine="709"/>
        <w:jc w:val="both"/>
        <w:rPr>
          <w:sz w:val="24"/>
          <w:szCs w:val="24"/>
        </w:rPr>
      </w:pPr>
      <w:r w:rsidRPr="00C84BA6">
        <w:rPr>
          <w:b/>
          <w:sz w:val="24"/>
          <w:szCs w:val="24"/>
        </w:rPr>
        <w:t xml:space="preserve">Электронные площадки </w:t>
      </w:r>
      <w:r w:rsidR="008B17CD" w:rsidRPr="00C84BA6">
        <w:rPr>
          <w:sz w:val="24"/>
          <w:szCs w:val="24"/>
        </w:rPr>
        <w:t xml:space="preserve">являются еще одним каналом </w:t>
      </w:r>
      <w:r w:rsidRPr="00C84BA6">
        <w:rPr>
          <w:sz w:val="24"/>
          <w:szCs w:val="24"/>
        </w:rPr>
        <w:t xml:space="preserve"> работы с обращениями граждан.</w:t>
      </w:r>
      <w:r w:rsidR="008B17CD" w:rsidRPr="00C84BA6">
        <w:rPr>
          <w:sz w:val="24"/>
          <w:szCs w:val="24"/>
        </w:rPr>
        <w:t xml:space="preserve"> Через них в 2019 году в адрес администрации района поступило 644 обращения граждан, это:</w:t>
      </w:r>
    </w:p>
    <w:p w:rsidR="00E3111B" w:rsidRPr="00C84BA6" w:rsidRDefault="00E3111B" w:rsidP="00221D3D">
      <w:pPr>
        <w:pStyle w:val="a5"/>
        <w:numPr>
          <w:ilvl w:val="0"/>
          <w:numId w:val="41"/>
        </w:numPr>
        <w:tabs>
          <w:tab w:val="left" w:pos="993"/>
        </w:tabs>
        <w:ind w:left="0" w:firstLine="709"/>
      </w:pPr>
      <w:r w:rsidRPr="00C84BA6">
        <w:t>Интернет-приемную –132 обращения</w:t>
      </w:r>
      <w:r w:rsidR="008B17CD" w:rsidRPr="00C84BA6">
        <w:t>;</w:t>
      </w:r>
    </w:p>
    <w:p w:rsidR="00E3111B" w:rsidRPr="00C84BA6" w:rsidRDefault="00E3111B" w:rsidP="00221D3D">
      <w:pPr>
        <w:pStyle w:val="a5"/>
        <w:numPr>
          <w:ilvl w:val="0"/>
          <w:numId w:val="41"/>
        </w:numPr>
        <w:tabs>
          <w:tab w:val="left" w:pos="993"/>
        </w:tabs>
        <w:ind w:left="0" w:firstLine="709"/>
      </w:pPr>
      <w:r w:rsidRPr="00C84BA6">
        <w:t>Сообщения в группу «Сыктывдин. Официально» 149 человек</w:t>
      </w:r>
      <w:r w:rsidR="008B17CD" w:rsidRPr="00C84BA6">
        <w:t>;</w:t>
      </w:r>
    </w:p>
    <w:p w:rsidR="00E3111B" w:rsidRPr="00C84BA6" w:rsidRDefault="00E3111B" w:rsidP="00221D3D">
      <w:pPr>
        <w:pStyle w:val="a5"/>
        <w:numPr>
          <w:ilvl w:val="0"/>
          <w:numId w:val="41"/>
        </w:numPr>
        <w:tabs>
          <w:tab w:val="left" w:pos="993"/>
        </w:tabs>
        <w:ind w:left="0" w:firstLine="709"/>
      </w:pPr>
      <w:r w:rsidRPr="00C84BA6">
        <w:t>Портал «Активный регион. Республика Коми» – 24 обращения</w:t>
      </w:r>
      <w:r w:rsidR="008B17CD" w:rsidRPr="00C84BA6">
        <w:t>;</w:t>
      </w:r>
    </w:p>
    <w:p w:rsidR="00E3111B" w:rsidRPr="00C84BA6" w:rsidRDefault="00E3111B" w:rsidP="00221D3D">
      <w:pPr>
        <w:pStyle w:val="a5"/>
        <w:numPr>
          <w:ilvl w:val="0"/>
          <w:numId w:val="41"/>
        </w:numPr>
        <w:tabs>
          <w:tab w:val="left" w:pos="993"/>
        </w:tabs>
        <w:ind w:left="0" w:firstLine="709"/>
      </w:pPr>
      <w:r w:rsidRPr="00C84BA6">
        <w:t>Горячая линия Главы РК – 222 обращения</w:t>
      </w:r>
      <w:r w:rsidR="008B17CD" w:rsidRPr="00C84BA6">
        <w:t>;</w:t>
      </w:r>
    </w:p>
    <w:p w:rsidR="00E3111B" w:rsidRPr="00C84BA6" w:rsidRDefault="00E3111B" w:rsidP="00221D3D">
      <w:pPr>
        <w:pStyle w:val="a5"/>
        <w:numPr>
          <w:ilvl w:val="0"/>
          <w:numId w:val="41"/>
        </w:numPr>
        <w:tabs>
          <w:tab w:val="left" w:pos="993"/>
        </w:tabs>
        <w:ind w:left="0" w:firstLine="709"/>
      </w:pPr>
      <w:r w:rsidRPr="00C84BA6">
        <w:t xml:space="preserve">Портал Медиалогия </w:t>
      </w:r>
      <w:r w:rsidR="008B17CD" w:rsidRPr="00C84BA6">
        <w:t>–84 обращения.</w:t>
      </w:r>
    </w:p>
    <w:p w:rsidR="00F47B82" w:rsidRDefault="00F47B82" w:rsidP="00C84BA6">
      <w:pPr>
        <w:suppressAutoHyphens/>
        <w:ind w:firstLine="709"/>
        <w:jc w:val="both"/>
        <w:rPr>
          <w:sz w:val="24"/>
          <w:szCs w:val="24"/>
          <w:u w:val="single"/>
          <w:lang w:eastAsia="ar-SA"/>
        </w:rPr>
      </w:pPr>
    </w:p>
    <w:p w:rsidR="005B64D9" w:rsidRPr="00C84BA6" w:rsidRDefault="00E22F92" w:rsidP="00C84BA6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47B82">
        <w:rPr>
          <w:b/>
          <w:sz w:val="24"/>
          <w:szCs w:val="24"/>
          <w:u w:val="single"/>
          <w:lang w:eastAsia="ar-SA"/>
        </w:rPr>
        <w:t>Р</w:t>
      </w:r>
      <w:r w:rsidR="00B518FC" w:rsidRPr="00F47B82">
        <w:rPr>
          <w:b/>
          <w:sz w:val="24"/>
          <w:szCs w:val="24"/>
          <w:u w:val="single"/>
          <w:lang w:eastAsia="ar-SA"/>
        </w:rPr>
        <w:t>еализация  кадровой  политики</w:t>
      </w:r>
      <w:r w:rsidR="00B518FC" w:rsidRPr="00C84BA6">
        <w:rPr>
          <w:b/>
          <w:sz w:val="24"/>
          <w:szCs w:val="24"/>
          <w:u w:val="single"/>
          <w:lang w:eastAsia="ar-SA"/>
        </w:rPr>
        <w:t xml:space="preserve"> – </w:t>
      </w:r>
      <w:r w:rsidR="00B518FC" w:rsidRPr="00C84BA6">
        <w:rPr>
          <w:sz w:val="24"/>
          <w:szCs w:val="24"/>
          <w:lang w:eastAsia="ar-SA"/>
        </w:rPr>
        <w:t xml:space="preserve">это одна из важнейших задач в качественном решении вопросов местного значения. </w:t>
      </w:r>
      <w:r w:rsidR="005B64D9" w:rsidRPr="00C84BA6">
        <w:rPr>
          <w:sz w:val="24"/>
          <w:szCs w:val="24"/>
          <w:lang w:eastAsia="ar-SA"/>
        </w:rPr>
        <w:t>Поэтому  профессиональному росту кадров в администрации уделяется большое внимание.</w:t>
      </w:r>
    </w:p>
    <w:p w:rsidR="005B64D9" w:rsidRPr="00C84BA6" w:rsidRDefault="005B64D9" w:rsidP="00C84BA6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C84BA6">
        <w:rPr>
          <w:sz w:val="24"/>
          <w:szCs w:val="24"/>
          <w:lang w:eastAsia="ar-SA"/>
        </w:rPr>
        <w:t>П</w:t>
      </w:r>
      <w:r w:rsidR="000B5797" w:rsidRPr="00C84BA6">
        <w:rPr>
          <w:sz w:val="24"/>
          <w:szCs w:val="24"/>
          <w:lang w:eastAsia="ar-SA"/>
        </w:rPr>
        <w:t>о состоянию на 01.01.2020</w:t>
      </w:r>
      <w:r w:rsidRPr="00C84BA6">
        <w:rPr>
          <w:sz w:val="24"/>
          <w:szCs w:val="24"/>
          <w:lang w:eastAsia="ar-SA"/>
        </w:rPr>
        <w:t xml:space="preserve"> в администрации  района работает </w:t>
      </w:r>
      <w:r w:rsidR="003F7096" w:rsidRPr="00C84BA6">
        <w:rPr>
          <w:sz w:val="24"/>
          <w:szCs w:val="24"/>
          <w:lang w:eastAsia="ar-SA"/>
        </w:rPr>
        <w:t>107 человек,</w:t>
      </w:r>
      <w:r w:rsidRPr="00C84BA6">
        <w:rPr>
          <w:sz w:val="24"/>
          <w:szCs w:val="24"/>
          <w:lang w:eastAsia="ar-SA"/>
        </w:rPr>
        <w:t xml:space="preserve"> из них:</w:t>
      </w:r>
    </w:p>
    <w:p w:rsidR="005B64D9" w:rsidRPr="00C84BA6" w:rsidRDefault="003F7096" w:rsidP="00C84BA6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C84BA6">
        <w:rPr>
          <w:sz w:val="24"/>
          <w:szCs w:val="24"/>
          <w:lang w:eastAsia="ar-SA"/>
        </w:rPr>
        <w:t>-  49</w:t>
      </w:r>
      <w:r w:rsidR="005B64D9" w:rsidRPr="00C84BA6">
        <w:rPr>
          <w:sz w:val="24"/>
          <w:szCs w:val="24"/>
          <w:lang w:eastAsia="ar-SA"/>
        </w:rPr>
        <w:t xml:space="preserve"> – муниципальные служащие;</w:t>
      </w:r>
    </w:p>
    <w:p w:rsidR="005B64D9" w:rsidRPr="00C84BA6" w:rsidRDefault="005B64D9" w:rsidP="00C84BA6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C84BA6">
        <w:rPr>
          <w:sz w:val="24"/>
          <w:szCs w:val="24"/>
          <w:lang w:eastAsia="ar-SA"/>
        </w:rPr>
        <w:t xml:space="preserve">-  </w:t>
      </w:r>
      <w:r w:rsidR="003F7096" w:rsidRPr="00C84BA6">
        <w:rPr>
          <w:sz w:val="24"/>
          <w:szCs w:val="24"/>
          <w:lang w:eastAsia="ar-SA"/>
        </w:rPr>
        <w:t>50,5</w:t>
      </w:r>
      <w:r w:rsidRPr="00C84BA6">
        <w:rPr>
          <w:sz w:val="24"/>
          <w:szCs w:val="24"/>
          <w:lang w:eastAsia="ar-SA"/>
        </w:rPr>
        <w:t xml:space="preserve"> – работники, не отнесенные к должностям муниципальной службы, </w:t>
      </w:r>
    </w:p>
    <w:p w:rsidR="005B64D9" w:rsidRPr="00C84BA6" w:rsidRDefault="005B64D9" w:rsidP="00C84BA6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C84BA6">
        <w:rPr>
          <w:sz w:val="24"/>
          <w:szCs w:val="24"/>
          <w:lang w:eastAsia="ar-SA"/>
        </w:rPr>
        <w:t xml:space="preserve">- в том числе </w:t>
      </w:r>
      <w:r w:rsidR="003F7096" w:rsidRPr="00C84BA6">
        <w:rPr>
          <w:sz w:val="24"/>
          <w:szCs w:val="24"/>
          <w:lang w:eastAsia="ar-SA"/>
        </w:rPr>
        <w:t>7,5</w:t>
      </w:r>
      <w:r w:rsidRPr="00C84BA6">
        <w:rPr>
          <w:sz w:val="24"/>
          <w:szCs w:val="24"/>
          <w:lang w:eastAsia="ar-SA"/>
        </w:rPr>
        <w:t xml:space="preserve"> ед. работники, осуществляющие техническое обеспечение деятельности администрации.</w:t>
      </w:r>
    </w:p>
    <w:p w:rsidR="005B64D9" w:rsidRPr="00C84BA6" w:rsidRDefault="005B64D9" w:rsidP="00C84BA6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C84BA6">
        <w:rPr>
          <w:sz w:val="24"/>
          <w:szCs w:val="24"/>
          <w:lang w:eastAsia="ar-SA"/>
        </w:rPr>
        <w:lastRenderedPageBreak/>
        <w:t>В 201</w:t>
      </w:r>
      <w:r w:rsidR="003F7096" w:rsidRPr="00C84BA6">
        <w:rPr>
          <w:sz w:val="24"/>
          <w:szCs w:val="24"/>
          <w:lang w:eastAsia="ar-SA"/>
        </w:rPr>
        <w:t>9</w:t>
      </w:r>
      <w:r w:rsidRPr="00C84BA6">
        <w:rPr>
          <w:sz w:val="24"/>
          <w:szCs w:val="24"/>
          <w:lang w:eastAsia="ar-SA"/>
        </w:rPr>
        <w:t xml:space="preserve"> году в рамках реализации кадровой политики проведена следующая работа:</w:t>
      </w:r>
    </w:p>
    <w:p w:rsidR="005B64D9" w:rsidRPr="00885376" w:rsidRDefault="005B64D9" w:rsidP="00221D3D">
      <w:pPr>
        <w:numPr>
          <w:ilvl w:val="0"/>
          <w:numId w:val="16"/>
        </w:numPr>
        <w:tabs>
          <w:tab w:val="left" w:pos="993"/>
        </w:tabs>
        <w:suppressAutoHyphens/>
        <w:ind w:left="0" w:firstLine="567"/>
        <w:contextualSpacing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организована и проведена аттестация  на соответствие занимаемой должности - </w:t>
      </w:r>
      <w:r w:rsidRPr="00885376">
        <w:rPr>
          <w:sz w:val="24"/>
          <w:szCs w:val="24"/>
        </w:rPr>
        <w:t>32 человека;</w:t>
      </w:r>
    </w:p>
    <w:p w:rsidR="005B64D9" w:rsidRPr="00C84BA6" w:rsidRDefault="005B64D9" w:rsidP="00221D3D">
      <w:pPr>
        <w:numPr>
          <w:ilvl w:val="0"/>
          <w:numId w:val="16"/>
        </w:numPr>
        <w:tabs>
          <w:tab w:val="left" w:pos="993"/>
        </w:tabs>
        <w:suppressAutoHyphens/>
        <w:ind w:left="0" w:firstLine="567"/>
        <w:contextualSpacing/>
        <w:jc w:val="both"/>
        <w:rPr>
          <w:sz w:val="24"/>
          <w:szCs w:val="24"/>
        </w:rPr>
      </w:pPr>
      <w:r w:rsidRPr="00885376">
        <w:rPr>
          <w:sz w:val="24"/>
          <w:szCs w:val="24"/>
        </w:rPr>
        <w:t>присвоен классный чин 22 муниципальным</w:t>
      </w:r>
      <w:r w:rsidRPr="00C84BA6">
        <w:rPr>
          <w:sz w:val="24"/>
          <w:szCs w:val="24"/>
        </w:rPr>
        <w:t xml:space="preserve"> служащим, </w:t>
      </w:r>
    </w:p>
    <w:p w:rsidR="005B64D9" w:rsidRPr="00C84BA6" w:rsidRDefault="005B64D9" w:rsidP="00221D3D">
      <w:pPr>
        <w:numPr>
          <w:ilvl w:val="0"/>
          <w:numId w:val="16"/>
        </w:numPr>
        <w:tabs>
          <w:tab w:val="left" w:pos="993"/>
        </w:tabs>
        <w:suppressAutoHyphens/>
        <w:ind w:left="0" w:firstLine="567"/>
        <w:contextualSpacing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прошли </w:t>
      </w:r>
      <w:r w:rsidR="003F7096" w:rsidRPr="00C84BA6">
        <w:rPr>
          <w:sz w:val="24"/>
          <w:szCs w:val="24"/>
        </w:rPr>
        <w:t>обучение по профессиональной подготовке, переподготовке и повышение квалификации за счет средств местного бюджета 36 сотрудников</w:t>
      </w:r>
      <w:r w:rsidRPr="00C84BA6">
        <w:rPr>
          <w:sz w:val="24"/>
          <w:szCs w:val="24"/>
        </w:rPr>
        <w:t>.</w:t>
      </w:r>
    </w:p>
    <w:p w:rsidR="005B64D9" w:rsidRPr="00C84BA6" w:rsidRDefault="005B64D9" w:rsidP="00C84BA6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C84BA6">
        <w:rPr>
          <w:sz w:val="24"/>
          <w:szCs w:val="24"/>
          <w:lang w:eastAsia="ar-SA"/>
        </w:rPr>
        <w:t>Во исполнение функций по п</w:t>
      </w:r>
      <w:r w:rsidR="003F7096" w:rsidRPr="00C84BA6">
        <w:rPr>
          <w:sz w:val="24"/>
          <w:szCs w:val="24"/>
          <w:lang w:eastAsia="ar-SA"/>
        </w:rPr>
        <w:t>ротиводействие коррупции  в 2019</w:t>
      </w:r>
      <w:r w:rsidRPr="00C84BA6">
        <w:rPr>
          <w:sz w:val="24"/>
          <w:szCs w:val="24"/>
          <w:lang w:eastAsia="ar-SA"/>
        </w:rPr>
        <w:t xml:space="preserve"> году  32 муниципальными служащими были представлены сведения о доходах, расходах, об имуществе и обязательствах имущественного характера на себя и на  59 членов семей. </w:t>
      </w:r>
    </w:p>
    <w:p w:rsidR="005B64D9" w:rsidRPr="00C84BA6" w:rsidRDefault="005B64D9" w:rsidP="00C84BA6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C84BA6">
        <w:rPr>
          <w:sz w:val="24"/>
          <w:szCs w:val="24"/>
          <w:lang w:eastAsia="ar-SA"/>
        </w:rPr>
        <w:t>В состав резерва управленческих кадров вошли 4 специалиста администрации района.</w:t>
      </w:r>
    </w:p>
    <w:p w:rsidR="002C7372" w:rsidRPr="00C84BA6" w:rsidRDefault="005B64D9" w:rsidP="00C84BA6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C84BA6">
        <w:rPr>
          <w:sz w:val="24"/>
          <w:szCs w:val="24"/>
          <w:lang w:eastAsia="ar-SA"/>
        </w:rPr>
        <w:t xml:space="preserve">Необходимо отметить, что в последнее время сложилась негативная тенденция снижения престижа и привлекательности муниципальной службы. </w:t>
      </w:r>
    </w:p>
    <w:p w:rsidR="002C7372" w:rsidRPr="00C84BA6" w:rsidRDefault="002C7372" w:rsidP="00C84B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4BA6">
        <w:rPr>
          <w:rFonts w:eastAsia="Calibri"/>
          <w:sz w:val="24"/>
          <w:szCs w:val="24"/>
          <w:lang w:eastAsia="en-US"/>
        </w:rPr>
        <w:t xml:space="preserve">В течение 2019 года в администрацию муниципального района «Сыктывдинский» на должности муниципальной службы было принято 20 человек, на должности, не отнесенные к должностям муниципальной службы – 26 человек. В течение календарного года по собственной инициативе уволилось – 32 человека. Причинами увольнения сотрудников можно назвать много, это и увеличение нагрузки и низкая заработная плата молодых сотрудников. </w:t>
      </w:r>
    </w:p>
    <w:p w:rsidR="002C7372" w:rsidRPr="00C84BA6" w:rsidRDefault="002C7372" w:rsidP="00C84B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4BA6">
        <w:rPr>
          <w:rFonts w:eastAsia="Calibri"/>
          <w:sz w:val="24"/>
          <w:szCs w:val="24"/>
          <w:lang w:eastAsia="en-US"/>
        </w:rPr>
        <w:t xml:space="preserve">Мы об этом с вами говорили еще в прошлом году. </w:t>
      </w:r>
    </w:p>
    <w:p w:rsidR="002C7372" w:rsidRPr="00C84BA6" w:rsidRDefault="002C7372" w:rsidP="00C84B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4BA6">
        <w:rPr>
          <w:rFonts w:eastAsia="Calibri"/>
          <w:sz w:val="24"/>
          <w:szCs w:val="24"/>
          <w:lang w:eastAsia="en-US"/>
        </w:rPr>
        <w:t xml:space="preserve">Администрации района сегодня не хватает  офисных  помещений. </w:t>
      </w:r>
    </w:p>
    <w:p w:rsidR="006E300E" w:rsidRPr="00C84BA6" w:rsidRDefault="002C7372" w:rsidP="00C84B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4BA6">
        <w:rPr>
          <w:rFonts w:eastAsia="Calibri"/>
          <w:sz w:val="24"/>
          <w:szCs w:val="24"/>
          <w:lang w:eastAsia="en-US"/>
        </w:rPr>
        <w:t>В 2020 году мы запланировали ремонт помещений по адресу: с. Выльгорт, ул. Д. Каликовой 110а, и самого здания администрации. Наши сотрудники сегодня работают в нежилых помещениях по Лесному переулку  и в «Народном доме ремесел «Зарань», который является образовательным учреждением</w:t>
      </w:r>
      <w:r w:rsidR="006E300E" w:rsidRPr="00C84BA6">
        <w:rPr>
          <w:rFonts w:eastAsia="Calibri"/>
          <w:sz w:val="24"/>
          <w:szCs w:val="24"/>
          <w:lang w:eastAsia="en-US"/>
        </w:rPr>
        <w:t xml:space="preserve"> и ему не хватает площадей под организации образовательной деятельности.</w:t>
      </w:r>
    </w:p>
    <w:p w:rsidR="00B518FC" w:rsidRPr="00C84BA6" w:rsidRDefault="00B518FC" w:rsidP="00C84BA6">
      <w:pPr>
        <w:suppressAutoHyphens/>
        <w:ind w:firstLine="709"/>
        <w:jc w:val="both"/>
        <w:rPr>
          <w:b/>
          <w:sz w:val="24"/>
          <w:szCs w:val="24"/>
          <w:u w:val="single"/>
          <w:lang w:eastAsia="ar-SA"/>
        </w:rPr>
      </w:pPr>
    </w:p>
    <w:p w:rsidR="00F10A84" w:rsidRPr="00F47B82" w:rsidRDefault="00F47B82" w:rsidP="00F47B82">
      <w:pPr>
        <w:suppressAutoHyphens/>
        <w:ind w:firstLine="709"/>
        <w:jc w:val="both"/>
        <w:rPr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  <w:t>Претензионно-исковая работа</w:t>
      </w:r>
    </w:p>
    <w:p w:rsidR="00FA76F2" w:rsidRPr="00C84BA6" w:rsidRDefault="00FA76F2" w:rsidP="00C84BA6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C84BA6">
        <w:rPr>
          <w:sz w:val="24"/>
          <w:szCs w:val="24"/>
          <w:lang w:eastAsia="ar-SA"/>
        </w:rPr>
        <w:t>В 2019 году в рамках претензионно-исковой работы специалисты администрации приняли участие в 1416 судебных заседаниях, что на 167 ед. больше уровня 2018 года.. Наибольший процент всех рассмотренных дел - это иски к администрации района.</w:t>
      </w:r>
    </w:p>
    <w:p w:rsidR="00FA76F2" w:rsidRPr="00C84BA6" w:rsidRDefault="00FA76F2" w:rsidP="00C84BA6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C84BA6">
        <w:rPr>
          <w:sz w:val="24"/>
          <w:szCs w:val="24"/>
          <w:lang w:eastAsia="ar-SA"/>
        </w:rPr>
        <w:t>Наблюдается тенденция к увеличению количества судебных споров.</w:t>
      </w:r>
    </w:p>
    <w:p w:rsidR="00FA76F2" w:rsidRPr="00C84BA6" w:rsidRDefault="00FA76F2" w:rsidP="00C84BA6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C84BA6">
        <w:rPr>
          <w:sz w:val="24"/>
          <w:szCs w:val="24"/>
          <w:lang w:eastAsia="ar-SA"/>
        </w:rPr>
        <w:t>По искам от администрации района удовлетворено 57 исков на общу</w:t>
      </w:r>
      <w:r w:rsidR="00DE2713" w:rsidRPr="00C84BA6">
        <w:rPr>
          <w:sz w:val="24"/>
          <w:szCs w:val="24"/>
          <w:lang w:eastAsia="ar-SA"/>
        </w:rPr>
        <w:t xml:space="preserve">ю сумму свыше 21,0 млн. рублей. </w:t>
      </w:r>
      <w:r w:rsidRPr="00C84BA6">
        <w:rPr>
          <w:sz w:val="24"/>
          <w:szCs w:val="24"/>
          <w:lang w:eastAsia="ar-SA"/>
        </w:rPr>
        <w:t>Основную категорию дел, истцом в которых выступила администрация района, составили дела по взысканию задолженности по арендной плате и пени, по обязании освободить земли общего пользования (самозахват гражданами земель общего пользования), по обязанию граждан снести самовольную постройку.</w:t>
      </w:r>
    </w:p>
    <w:p w:rsidR="00DE2713" w:rsidRPr="00C84BA6" w:rsidRDefault="00FA76F2" w:rsidP="00C84BA6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C84BA6">
        <w:rPr>
          <w:sz w:val="24"/>
          <w:szCs w:val="24"/>
          <w:lang w:eastAsia="ar-SA"/>
        </w:rPr>
        <w:t xml:space="preserve">По искам к администрации </w:t>
      </w:r>
      <w:r w:rsidR="00DE2713" w:rsidRPr="00C84BA6">
        <w:rPr>
          <w:sz w:val="24"/>
          <w:szCs w:val="24"/>
          <w:lang w:eastAsia="ar-SA"/>
        </w:rPr>
        <w:t xml:space="preserve">района </w:t>
      </w:r>
      <w:r w:rsidRPr="00C84BA6">
        <w:rPr>
          <w:sz w:val="24"/>
          <w:szCs w:val="24"/>
          <w:lang w:eastAsia="ar-SA"/>
        </w:rPr>
        <w:t xml:space="preserve">основную массу составляют иски, связанные с земельными вопросами: </w:t>
      </w:r>
    </w:p>
    <w:p w:rsidR="00DE2713" w:rsidRPr="00C84BA6" w:rsidRDefault="00FA76F2" w:rsidP="00221D3D">
      <w:pPr>
        <w:pStyle w:val="a5"/>
        <w:numPr>
          <w:ilvl w:val="0"/>
          <w:numId w:val="42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C84BA6">
        <w:rPr>
          <w:lang w:eastAsia="ar-SA"/>
        </w:rPr>
        <w:t xml:space="preserve">о признании прав на земельный участок, </w:t>
      </w:r>
    </w:p>
    <w:p w:rsidR="00DE2713" w:rsidRPr="00C84BA6" w:rsidRDefault="00FA76F2" w:rsidP="00221D3D">
      <w:pPr>
        <w:pStyle w:val="a5"/>
        <w:numPr>
          <w:ilvl w:val="0"/>
          <w:numId w:val="42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C84BA6">
        <w:rPr>
          <w:lang w:eastAsia="ar-SA"/>
        </w:rPr>
        <w:t xml:space="preserve">о прекращении права пожизненного владения, </w:t>
      </w:r>
    </w:p>
    <w:p w:rsidR="00DE2713" w:rsidRPr="00C84BA6" w:rsidRDefault="00FA76F2" w:rsidP="00221D3D">
      <w:pPr>
        <w:pStyle w:val="a5"/>
        <w:numPr>
          <w:ilvl w:val="0"/>
          <w:numId w:val="42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C84BA6">
        <w:rPr>
          <w:lang w:eastAsia="ar-SA"/>
        </w:rPr>
        <w:t xml:space="preserve">по вводу в эксплуатацию жилого дома и   т.д. </w:t>
      </w:r>
    </w:p>
    <w:p w:rsidR="00DE2713" w:rsidRPr="00C84BA6" w:rsidRDefault="00FA76F2" w:rsidP="00C84BA6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C84BA6">
        <w:rPr>
          <w:sz w:val="24"/>
          <w:szCs w:val="24"/>
          <w:lang w:eastAsia="ar-SA"/>
        </w:rPr>
        <w:t xml:space="preserve">Граждане активно участвуют в гражданских правоотношениях, подтверждают свои права в суде. </w:t>
      </w:r>
    </w:p>
    <w:p w:rsidR="00FA76F2" w:rsidRPr="00C84BA6" w:rsidRDefault="00FA76F2" w:rsidP="00C84BA6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C84BA6">
        <w:rPr>
          <w:sz w:val="24"/>
          <w:szCs w:val="24"/>
          <w:lang w:eastAsia="ar-SA"/>
        </w:rPr>
        <w:t xml:space="preserve">Из года в год остается проблема исполнения решений судов, связанных с реализацией переданных </w:t>
      </w:r>
      <w:r w:rsidR="00DE2713" w:rsidRPr="00C84BA6">
        <w:rPr>
          <w:sz w:val="24"/>
          <w:szCs w:val="24"/>
          <w:lang w:eastAsia="ar-SA"/>
        </w:rPr>
        <w:t xml:space="preserve">государственных </w:t>
      </w:r>
      <w:r w:rsidRPr="00C84BA6">
        <w:rPr>
          <w:sz w:val="24"/>
          <w:szCs w:val="24"/>
          <w:lang w:eastAsia="ar-SA"/>
        </w:rPr>
        <w:t xml:space="preserve">полномочий. В первую очередь это обеспечение жилыми помещениями детей-сирот. </w:t>
      </w:r>
      <w:r w:rsidR="00DE2713" w:rsidRPr="00C84BA6">
        <w:rPr>
          <w:sz w:val="24"/>
          <w:szCs w:val="24"/>
          <w:lang w:eastAsia="ar-SA"/>
        </w:rPr>
        <w:t>Есть дети сироты, являющиеся очередниками, у которых на руках есть</w:t>
      </w:r>
      <w:r w:rsidRPr="00C84BA6">
        <w:rPr>
          <w:sz w:val="24"/>
          <w:szCs w:val="24"/>
          <w:lang w:eastAsia="ar-SA"/>
        </w:rPr>
        <w:t xml:space="preserve"> решение судов, на основании которых судебные приставы исполнители обращаются в суды</w:t>
      </w:r>
      <w:r w:rsidR="00DE2713" w:rsidRPr="00C84BA6">
        <w:rPr>
          <w:sz w:val="24"/>
          <w:szCs w:val="24"/>
          <w:lang w:eastAsia="ar-SA"/>
        </w:rPr>
        <w:t>. Информация о количество решений судов и исполнительных производств дана в  разделе «Жилищные программы» моего отчета.  При немедленном неисполнении администрацией района исполнительных про</w:t>
      </w:r>
      <w:r w:rsidR="00A83CB1" w:rsidRPr="00C84BA6">
        <w:rPr>
          <w:sz w:val="24"/>
          <w:szCs w:val="24"/>
          <w:lang w:eastAsia="ar-SA"/>
        </w:rPr>
        <w:t>изводств, то есть предоставления</w:t>
      </w:r>
      <w:r w:rsidR="00DE2713" w:rsidRPr="00C84BA6">
        <w:rPr>
          <w:sz w:val="24"/>
          <w:szCs w:val="24"/>
          <w:lang w:eastAsia="ar-SA"/>
        </w:rPr>
        <w:t xml:space="preserve"> жилого помещения ребенку сироте</w:t>
      </w:r>
      <w:r w:rsidR="00A83CB1" w:rsidRPr="00C84BA6">
        <w:rPr>
          <w:sz w:val="24"/>
          <w:szCs w:val="24"/>
          <w:lang w:eastAsia="ar-SA"/>
        </w:rPr>
        <w:t>,</w:t>
      </w:r>
      <w:r w:rsidR="00DE2713" w:rsidRPr="00C84BA6">
        <w:rPr>
          <w:sz w:val="24"/>
          <w:szCs w:val="24"/>
          <w:lang w:eastAsia="ar-SA"/>
        </w:rPr>
        <w:t xml:space="preserve"> с администрации</w:t>
      </w:r>
      <w:r w:rsidRPr="00C84BA6">
        <w:rPr>
          <w:sz w:val="24"/>
          <w:szCs w:val="24"/>
          <w:lang w:eastAsia="ar-SA"/>
        </w:rPr>
        <w:t xml:space="preserve"> взыскивают </w:t>
      </w:r>
      <w:r w:rsidRPr="00C84BA6">
        <w:rPr>
          <w:sz w:val="24"/>
          <w:szCs w:val="24"/>
          <w:lang w:eastAsia="ar-SA"/>
        </w:rPr>
        <w:lastRenderedPageBreak/>
        <w:t>исполнительские сборы</w:t>
      </w:r>
      <w:r w:rsidR="00A83CB1" w:rsidRPr="00C84BA6">
        <w:rPr>
          <w:sz w:val="24"/>
          <w:szCs w:val="24"/>
          <w:lang w:eastAsia="ar-SA"/>
        </w:rPr>
        <w:t xml:space="preserve"> и штрафы. Исполнительные сборы составляют</w:t>
      </w:r>
      <w:r w:rsidRPr="00C84BA6">
        <w:rPr>
          <w:sz w:val="24"/>
          <w:szCs w:val="24"/>
          <w:lang w:eastAsia="ar-SA"/>
        </w:rPr>
        <w:t xml:space="preserve"> 50 000,00 рублей, штрафы от 50 000,00 до 100 000,00 неоднократно по каждому делу до </w:t>
      </w:r>
      <w:r w:rsidR="00A83CB1" w:rsidRPr="00C84BA6">
        <w:rPr>
          <w:sz w:val="24"/>
          <w:szCs w:val="24"/>
          <w:lang w:eastAsia="ar-SA"/>
        </w:rPr>
        <w:t xml:space="preserve">момента исполнения решения суда. А ситуация с не предоставлением жилых помещений может длиться долго. Сегодня в очереди из 123 детей – сирот, есть очередник под номером 87, имеющий решение суда и исполнительный лист. Тех средств, которые передаются местному бюджету из федерального и республиканского бюджетов на выполнение переданных администрации государственных полномочий, не хватает  для </w:t>
      </w:r>
      <w:r w:rsidR="005D0F36">
        <w:rPr>
          <w:sz w:val="24"/>
          <w:szCs w:val="24"/>
          <w:lang w:eastAsia="ar-SA"/>
        </w:rPr>
        <w:t xml:space="preserve">полного </w:t>
      </w:r>
      <w:r w:rsidR="00A83CB1" w:rsidRPr="00C84BA6">
        <w:rPr>
          <w:sz w:val="24"/>
          <w:szCs w:val="24"/>
          <w:lang w:eastAsia="ar-SA"/>
        </w:rPr>
        <w:t xml:space="preserve">удовлетворения общей потребности. </w:t>
      </w:r>
    </w:p>
    <w:p w:rsidR="00F47B82" w:rsidRDefault="00F47B82" w:rsidP="00C84BA6">
      <w:pPr>
        <w:ind w:firstLine="709"/>
        <w:jc w:val="both"/>
        <w:rPr>
          <w:b/>
          <w:color w:val="000000" w:themeColor="text1"/>
          <w:sz w:val="24"/>
          <w:szCs w:val="24"/>
          <w:u w:val="single"/>
        </w:rPr>
      </w:pPr>
    </w:p>
    <w:p w:rsidR="00B75E08" w:rsidRPr="00C84BA6" w:rsidRDefault="00B75E08" w:rsidP="00C84BA6">
      <w:pPr>
        <w:ind w:firstLine="709"/>
        <w:jc w:val="both"/>
        <w:rPr>
          <w:b/>
          <w:color w:val="000000" w:themeColor="text1"/>
          <w:sz w:val="24"/>
          <w:szCs w:val="24"/>
          <w:u w:val="single"/>
        </w:rPr>
      </w:pPr>
      <w:r w:rsidRPr="00C84BA6">
        <w:rPr>
          <w:b/>
          <w:color w:val="000000" w:themeColor="text1"/>
          <w:sz w:val="24"/>
          <w:szCs w:val="24"/>
          <w:u w:val="single"/>
        </w:rPr>
        <w:t>Развитие некоммерческих организаций</w:t>
      </w:r>
    </w:p>
    <w:p w:rsidR="00F77CBE" w:rsidRPr="00C84BA6" w:rsidRDefault="00B75E08" w:rsidP="00C84BA6">
      <w:pPr>
        <w:ind w:firstLine="709"/>
        <w:jc w:val="both"/>
        <w:rPr>
          <w:color w:val="000000" w:themeColor="text1"/>
          <w:sz w:val="24"/>
          <w:szCs w:val="24"/>
        </w:rPr>
      </w:pPr>
      <w:r w:rsidRPr="00C84BA6">
        <w:rPr>
          <w:color w:val="000000" w:themeColor="text1"/>
          <w:sz w:val="24"/>
          <w:szCs w:val="24"/>
        </w:rPr>
        <w:t>Наряду с проблемой нехватки квалифицированных кадров перед администрацией</w:t>
      </w:r>
      <w:r w:rsidRPr="00C84BA6">
        <w:rPr>
          <w:color w:val="000000" w:themeColor="text1"/>
          <w:sz w:val="24"/>
          <w:szCs w:val="24"/>
        </w:rPr>
        <w:tab/>
        <w:t xml:space="preserve"> МО стоит задача активизации самого населения в принятии решений по социально-экономическим вопросам, в участии граждан в решении воз</w:t>
      </w:r>
      <w:r w:rsidR="00997A5F" w:rsidRPr="00C84BA6">
        <w:rPr>
          <w:color w:val="000000" w:themeColor="text1"/>
          <w:sz w:val="24"/>
          <w:szCs w:val="24"/>
        </w:rPr>
        <w:t>ложенных на муниципалитет задач.</w:t>
      </w:r>
      <w:r w:rsidRPr="00C84BA6">
        <w:rPr>
          <w:color w:val="000000" w:themeColor="text1"/>
          <w:sz w:val="24"/>
          <w:szCs w:val="24"/>
        </w:rPr>
        <w:t xml:space="preserve"> Это возможно через деятельность некоммерч</w:t>
      </w:r>
      <w:r w:rsidR="00997A5F" w:rsidRPr="00C84BA6">
        <w:rPr>
          <w:color w:val="000000" w:themeColor="text1"/>
          <w:sz w:val="24"/>
          <w:szCs w:val="24"/>
        </w:rPr>
        <w:t>еских организаций (НКО) и товариществ</w:t>
      </w:r>
      <w:r w:rsidR="00F77CBE" w:rsidRPr="00C84BA6">
        <w:rPr>
          <w:color w:val="000000" w:themeColor="text1"/>
          <w:sz w:val="24"/>
          <w:szCs w:val="24"/>
        </w:rPr>
        <w:t>общественного самоуправления</w:t>
      </w:r>
      <w:r w:rsidR="00997A5F" w:rsidRPr="00C84BA6">
        <w:rPr>
          <w:color w:val="000000" w:themeColor="text1"/>
          <w:sz w:val="24"/>
          <w:szCs w:val="24"/>
        </w:rPr>
        <w:t xml:space="preserve"> (ТОС)</w:t>
      </w:r>
      <w:r w:rsidR="00F77CBE" w:rsidRPr="00C84BA6">
        <w:rPr>
          <w:color w:val="000000" w:themeColor="text1"/>
          <w:sz w:val="24"/>
          <w:szCs w:val="24"/>
        </w:rPr>
        <w:t xml:space="preserve">.  </w:t>
      </w:r>
    </w:p>
    <w:p w:rsidR="00997A5F" w:rsidRPr="00C84BA6" w:rsidRDefault="00997A5F" w:rsidP="00C84BA6">
      <w:pPr>
        <w:ind w:firstLine="709"/>
        <w:jc w:val="both"/>
        <w:rPr>
          <w:color w:val="000000" w:themeColor="text1"/>
          <w:sz w:val="24"/>
          <w:szCs w:val="24"/>
        </w:rPr>
      </w:pPr>
      <w:r w:rsidRPr="00C84BA6">
        <w:rPr>
          <w:color w:val="000000" w:themeColor="text1"/>
          <w:sz w:val="24"/>
          <w:szCs w:val="24"/>
        </w:rPr>
        <w:t xml:space="preserve">Администрацией района разработана и реализуется на территории  муниципальная программа </w:t>
      </w:r>
      <w:r w:rsidRPr="00C84BA6">
        <w:rPr>
          <w:sz w:val="24"/>
          <w:szCs w:val="24"/>
        </w:rPr>
        <w:t xml:space="preserve">«Создание условий для развития социальной сферы МО МР «Сыктывдинский» на 2019-2021 годы», в состав которой вошла подпрограмма </w:t>
      </w:r>
      <w:r w:rsidRPr="00C84BA6">
        <w:rPr>
          <w:bCs/>
          <w:sz w:val="24"/>
          <w:szCs w:val="24"/>
        </w:rPr>
        <w:t>«Поддержка социально ориентированных некоммерческих организаций».</w:t>
      </w:r>
    </w:p>
    <w:p w:rsidR="009A39E6" w:rsidRPr="00C84BA6" w:rsidRDefault="00997A5F" w:rsidP="00C84BA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C84BA6">
        <w:rPr>
          <w:color w:val="000000" w:themeColor="text1"/>
          <w:sz w:val="24"/>
          <w:szCs w:val="24"/>
        </w:rPr>
        <w:t>В отчетном году</w:t>
      </w:r>
      <w:r w:rsidR="00B75E08" w:rsidRPr="00C84BA6">
        <w:rPr>
          <w:color w:val="000000" w:themeColor="text1"/>
          <w:sz w:val="24"/>
          <w:szCs w:val="24"/>
        </w:rPr>
        <w:t xml:space="preserve"> на территории района  свою деятельность осуществл</w:t>
      </w:r>
      <w:r w:rsidRPr="00C84BA6">
        <w:rPr>
          <w:color w:val="000000" w:themeColor="text1"/>
          <w:sz w:val="24"/>
          <w:szCs w:val="24"/>
        </w:rPr>
        <w:t>яли 14</w:t>
      </w:r>
      <w:r w:rsidR="00B518FC" w:rsidRPr="00C84BA6">
        <w:rPr>
          <w:color w:val="000000" w:themeColor="text1"/>
          <w:sz w:val="24"/>
          <w:szCs w:val="24"/>
        </w:rPr>
        <w:t xml:space="preserve">ТОСов, </w:t>
      </w:r>
      <w:r w:rsidRPr="00C84BA6">
        <w:rPr>
          <w:color w:val="000000" w:themeColor="text1"/>
          <w:sz w:val="24"/>
          <w:szCs w:val="24"/>
        </w:rPr>
        <w:t xml:space="preserve"> 2 из них созданы в 2019 году.</w:t>
      </w:r>
      <w:r w:rsidR="009A39E6" w:rsidRPr="00C84BA6">
        <w:rPr>
          <w:color w:val="000000" w:themeColor="text1"/>
          <w:sz w:val="24"/>
          <w:szCs w:val="24"/>
        </w:rPr>
        <w:t xml:space="preserve"> Эти ТОСы имеют статусы юридических лиц: </w:t>
      </w:r>
      <w:r w:rsidR="009A39E6" w:rsidRPr="00C84BA6">
        <w:rPr>
          <w:bCs/>
          <w:sz w:val="24"/>
          <w:szCs w:val="24"/>
        </w:rPr>
        <w:t>«Лесная поляна» с. Выльгорт и ТОС д. Парчег.</w:t>
      </w:r>
    </w:p>
    <w:p w:rsidR="00F77CBE" w:rsidRPr="00C84BA6" w:rsidRDefault="00A852D3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Всего НКО на территории МО работает  более 45 НКО, в отчетном году  6-ю из них подписаны </w:t>
      </w:r>
      <w:r w:rsidR="008A10FB" w:rsidRPr="00C84BA6">
        <w:rPr>
          <w:sz w:val="24"/>
          <w:szCs w:val="24"/>
        </w:rPr>
        <w:t xml:space="preserve"> соглашения</w:t>
      </w:r>
      <w:r w:rsidRPr="00C84BA6">
        <w:rPr>
          <w:sz w:val="24"/>
          <w:szCs w:val="24"/>
        </w:rPr>
        <w:t>о взаимодействии, в средствах массовой информации</w:t>
      </w:r>
      <w:r w:rsidR="00F77CBE" w:rsidRPr="00C84BA6">
        <w:rPr>
          <w:sz w:val="24"/>
          <w:szCs w:val="24"/>
        </w:rPr>
        <w:t xml:space="preserve"> опубликованы 30 материалов,</w:t>
      </w:r>
      <w:r w:rsidR="009A39E6" w:rsidRPr="00C84BA6">
        <w:rPr>
          <w:sz w:val="24"/>
          <w:szCs w:val="24"/>
        </w:rPr>
        <w:t xml:space="preserve"> отражающих деятельность СО НК.</w:t>
      </w:r>
    </w:p>
    <w:p w:rsidR="009A39E6" w:rsidRPr="00C84BA6" w:rsidRDefault="003F6044" w:rsidP="00C84BA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C84BA6">
        <w:rPr>
          <w:bCs/>
          <w:sz w:val="24"/>
          <w:szCs w:val="24"/>
        </w:rPr>
        <w:t>Поддер</w:t>
      </w:r>
      <w:r w:rsidR="009A39E6" w:rsidRPr="00C84BA6">
        <w:rPr>
          <w:bCs/>
          <w:sz w:val="24"/>
          <w:szCs w:val="24"/>
        </w:rPr>
        <w:t>ж</w:t>
      </w:r>
      <w:r w:rsidRPr="00C84BA6">
        <w:rPr>
          <w:bCs/>
          <w:sz w:val="24"/>
          <w:szCs w:val="24"/>
        </w:rPr>
        <w:t>к</w:t>
      </w:r>
      <w:r w:rsidR="009A39E6" w:rsidRPr="00C84BA6">
        <w:rPr>
          <w:bCs/>
          <w:sz w:val="24"/>
          <w:szCs w:val="24"/>
        </w:rPr>
        <w:t>а НКО И ТОСов осуществляется на конкурсной основе в пределах средств предусмотренных вышеназванной подпрограммой</w:t>
      </w:r>
      <w:r w:rsidR="008C29D1">
        <w:rPr>
          <w:bCs/>
          <w:sz w:val="24"/>
          <w:szCs w:val="24"/>
        </w:rPr>
        <w:t>, ка и метсного бюджет, так и республиканского бюджета</w:t>
      </w:r>
      <w:r w:rsidR="009A39E6" w:rsidRPr="00C84BA6">
        <w:rPr>
          <w:bCs/>
          <w:sz w:val="24"/>
          <w:szCs w:val="24"/>
        </w:rPr>
        <w:t>.</w:t>
      </w:r>
    </w:p>
    <w:p w:rsidR="00997A5F" w:rsidRPr="00C84BA6" w:rsidRDefault="009A39E6" w:rsidP="00C84BA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C84BA6">
        <w:rPr>
          <w:bCs/>
          <w:sz w:val="24"/>
          <w:szCs w:val="24"/>
        </w:rPr>
        <w:t>В 2019 году н</w:t>
      </w:r>
      <w:r w:rsidR="00997A5F" w:rsidRPr="00C84BA6">
        <w:rPr>
          <w:bCs/>
          <w:sz w:val="24"/>
          <w:szCs w:val="24"/>
        </w:rPr>
        <w:t>а конкурс поступило 5 заявок (протокол заседания конкурсной комиссии от 01.08.2019 года № 2 размещен на официальном сайте). Постановлением АМО МР «Сыктывдинский» от 1 августа 2019 года № 8/864 «О распределении субсидии из бюджета МО МР «Сыктывдинский» на поддержку СО НКО» определены победители и распределены средства субсидии.</w:t>
      </w:r>
    </w:p>
    <w:p w:rsidR="00997A5F" w:rsidRPr="00C84BA6" w:rsidRDefault="009A39E6" w:rsidP="00C84BA6">
      <w:pPr>
        <w:tabs>
          <w:tab w:val="left" w:pos="993"/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Победителями стали</w:t>
      </w:r>
      <w:r w:rsidR="008C29D1">
        <w:rPr>
          <w:sz w:val="24"/>
          <w:szCs w:val="24"/>
        </w:rPr>
        <w:t xml:space="preserve">  все заявившиеся</w:t>
      </w:r>
      <w:r w:rsidRPr="00C84BA6">
        <w:rPr>
          <w:sz w:val="24"/>
          <w:szCs w:val="24"/>
        </w:rPr>
        <w:t>:</w:t>
      </w:r>
    </w:p>
    <w:tbl>
      <w:tblPr>
        <w:tblStyle w:val="af"/>
        <w:tblW w:w="9464" w:type="dxa"/>
        <w:tblLook w:val="04A0"/>
      </w:tblPr>
      <w:tblGrid>
        <w:gridCol w:w="3085"/>
        <w:gridCol w:w="4678"/>
        <w:gridCol w:w="1701"/>
      </w:tblGrid>
      <w:tr w:rsidR="004447F7" w:rsidTr="008C29D1">
        <w:tc>
          <w:tcPr>
            <w:tcW w:w="3085" w:type="dxa"/>
          </w:tcPr>
          <w:p w:rsidR="004447F7" w:rsidRPr="004447F7" w:rsidRDefault="004447F7" w:rsidP="004447F7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447F7">
              <w:rPr>
                <w:b/>
                <w:sz w:val="24"/>
                <w:szCs w:val="24"/>
              </w:rPr>
              <w:t>Наименование НКО</w:t>
            </w:r>
          </w:p>
        </w:tc>
        <w:tc>
          <w:tcPr>
            <w:tcW w:w="4678" w:type="dxa"/>
          </w:tcPr>
          <w:p w:rsidR="004447F7" w:rsidRPr="004447F7" w:rsidRDefault="004447F7" w:rsidP="004447F7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447F7">
              <w:rPr>
                <w:b/>
                <w:sz w:val="24"/>
                <w:szCs w:val="24"/>
              </w:rPr>
              <w:t>Проект</w:t>
            </w:r>
          </w:p>
        </w:tc>
        <w:tc>
          <w:tcPr>
            <w:tcW w:w="1701" w:type="dxa"/>
          </w:tcPr>
          <w:p w:rsidR="004447F7" w:rsidRPr="004447F7" w:rsidRDefault="004447F7" w:rsidP="004447F7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Сумма, руб.</w:t>
            </w:r>
          </w:p>
        </w:tc>
      </w:tr>
      <w:tr w:rsidR="004447F7" w:rsidTr="008C29D1">
        <w:tc>
          <w:tcPr>
            <w:tcW w:w="3085" w:type="dxa"/>
          </w:tcPr>
          <w:p w:rsidR="004447F7" w:rsidRDefault="004447F7" w:rsidP="00C84BA6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ТОС Новая жизнь с. Выльгорт (ул. Мира, Северна)</w:t>
            </w:r>
          </w:p>
        </w:tc>
        <w:tc>
          <w:tcPr>
            <w:tcW w:w="4678" w:type="dxa"/>
          </w:tcPr>
          <w:p w:rsidR="004447F7" w:rsidRDefault="004447F7" w:rsidP="00C84BA6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4"/>
                <w:szCs w:val="24"/>
              </w:rPr>
            </w:pPr>
            <w:r w:rsidRPr="007749CC">
              <w:rPr>
                <w:sz w:val="23"/>
                <w:szCs w:val="23"/>
              </w:rPr>
              <w:t>«Продолжение ремонта участка дороги от улицы Северная, д. 16 к улице Мира, д. 15 с. Выльгорт»</w:t>
            </w:r>
          </w:p>
        </w:tc>
        <w:tc>
          <w:tcPr>
            <w:tcW w:w="1701" w:type="dxa"/>
          </w:tcPr>
          <w:p w:rsidR="004447F7" w:rsidRDefault="004447F7" w:rsidP="008C29D1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140000,0</w:t>
            </w:r>
          </w:p>
        </w:tc>
      </w:tr>
      <w:tr w:rsidR="004447F7" w:rsidTr="008C29D1">
        <w:tc>
          <w:tcPr>
            <w:tcW w:w="3085" w:type="dxa"/>
          </w:tcPr>
          <w:p w:rsidR="004447F7" w:rsidRDefault="004447F7" w:rsidP="00C84BA6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ТОС </w:t>
            </w:r>
            <w:r w:rsidRPr="007749CC">
              <w:rPr>
                <w:sz w:val="23"/>
                <w:szCs w:val="23"/>
              </w:rPr>
              <w:t>с. Лэзым «Лозымская платформа»</w:t>
            </w:r>
          </w:p>
        </w:tc>
        <w:tc>
          <w:tcPr>
            <w:tcW w:w="4678" w:type="dxa"/>
          </w:tcPr>
          <w:p w:rsidR="004447F7" w:rsidRDefault="004447F7" w:rsidP="00C84BA6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4"/>
                <w:szCs w:val="24"/>
              </w:rPr>
            </w:pPr>
            <w:r w:rsidRPr="007749CC">
              <w:rPr>
                <w:sz w:val="23"/>
                <w:szCs w:val="23"/>
              </w:rPr>
              <w:t>«</w:t>
            </w:r>
            <w:r w:rsidRPr="007749CC">
              <w:rPr>
                <w:bCs/>
                <w:sz w:val="23"/>
                <w:szCs w:val="23"/>
              </w:rPr>
              <w:t>Благоустройство территории источника Святого Николая Чудотворца»</w:t>
            </w:r>
          </w:p>
        </w:tc>
        <w:tc>
          <w:tcPr>
            <w:tcW w:w="1701" w:type="dxa"/>
          </w:tcPr>
          <w:p w:rsidR="004447F7" w:rsidRDefault="004447F7" w:rsidP="008C29D1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59700,0</w:t>
            </w:r>
          </w:p>
        </w:tc>
      </w:tr>
      <w:tr w:rsidR="004447F7" w:rsidTr="008C29D1">
        <w:tc>
          <w:tcPr>
            <w:tcW w:w="3085" w:type="dxa"/>
          </w:tcPr>
          <w:p w:rsidR="004447F7" w:rsidRDefault="004447F7" w:rsidP="00C84BA6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ТОС </w:t>
            </w:r>
            <w:r w:rsidRPr="001859AB">
              <w:rPr>
                <w:sz w:val="24"/>
                <w:szCs w:val="24"/>
              </w:rPr>
              <w:t>с. Ыб, м. Погост</w:t>
            </w:r>
          </w:p>
        </w:tc>
        <w:tc>
          <w:tcPr>
            <w:tcW w:w="4678" w:type="dxa"/>
          </w:tcPr>
          <w:p w:rsidR="004447F7" w:rsidRDefault="004447F7" w:rsidP="00C84BA6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4"/>
                <w:szCs w:val="24"/>
              </w:rPr>
            </w:pPr>
            <w:r w:rsidRPr="001859AB">
              <w:rPr>
                <w:sz w:val="24"/>
                <w:szCs w:val="24"/>
              </w:rPr>
              <w:t>«</w:t>
            </w:r>
            <w:r w:rsidRPr="001859AB">
              <w:rPr>
                <w:bCs/>
                <w:sz w:val="24"/>
                <w:szCs w:val="24"/>
              </w:rPr>
              <w:t>Установка спортивной (футбольно-волейбольной) площадки</w:t>
            </w:r>
            <w:r w:rsidRPr="001859AB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1701" w:type="dxa"/>
          </w:tcPr>
          <w:p w:rsidR="004447F7" w:rsidRDefault="004447F7" w:rsidP="008C29D1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4"/>
                <w:szCs w:val="24"/>
              </w:rPr>
            </w:pPr>
            <w:r w:rsidRPr="001859AB">
              <w:rPr>
                <w:sz w:val="24"/>
                <w:szCs w:val="24"/>
              </w:rPr>
              <w:t>87189,32</w:t>
            </w:r>
          </w:p>
        </w:tc>
      </w:tr>
      <w:tr w:rsidR="004447F7" w:rsidTr="008C29D1">
        <w:tc>
          <w:tcPr>
            <w:tcW w:w="3085" w:type="dxa"/>
          </w:tcPr>
          <w:p w:rsidR="004447F7" w:rsidRDefault="008C29D1" w:rsidP="00C84BA6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ТОС «Маяк» д</w:t>
            </w:r>
            <w:r w:rsidRPr="001859AB">
              <w:rPr>
                <w:sz w:val="24"/>
                <w:szCs w:val="24"/>
              </w:rPr>
              <w:t>. Койтыбож</w:t>
            </w:r>
          </w:p>
        </w:tc>
        <w:tc>
          <w:tcPr>
            <w:tcW w:w="4678" w:type="dxa"/>
          </w:tcPr>
          <w:p w:rsidR="004447F7" w:rsidRDefault="008C29D1" w:rsidP="00C84BA6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4"/>
                <w:szCs w:val="24"/>
              </w:rPr>
            </w:pPr>
            <w:r w:rsidRPr="001859AB">
              <w:rPr>
                <w:bCs/>
                <w:sz w:val="24"/>
                <w:szCs w:val="24"/>
              </w:rPr>
              <w:t>«</w:t>
            </w:r>
            <w:r w:rsidRPr="001859AB">
              <w:rPr>
                <w:sz w:val="24"/>
                <w:szCs w:val="24"/>
              </w:rPr>
              <w:t>Устройство детской игровой площадки в д. Койтыбож»</w:t>
            </w:r>
          </w:p>
        </w:tc>
        <w:tc>
          <w:tcPr>
            <w:tcW w:w="1701" w:type="dxa"/>
          </w:tcPr>
          <w:p w:rsidR="004447F7" w:rsidRDefault="008C29D1" w:rsidP="008C29D1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4"/>
                <w:szCs w:val="24"/>
              </w:rPr>
            </w:pPr>
            <w:r w:rsidRPr="001859AB">
              <w:rPr>
                <w:bCs/>
                <w:sz w:val="24"/>
                <w:szCs w:val="24"/>
              </w:rPr>
              <w:t>183246</w:t>
            </w:r>
            <w:r>
              <w:rPr>
                <w:bCs/>
                <w:sz w:val="24"/>
                <w:szCs w:val="24"/>
              </w:rPr>
              <w:t>,00</w:t>
            </w:r>
          </w:p>
        </w:tc>
      </w:tr>
      <w:tr w:rsidR="004447F7" w:rsidTr="008C29D1">
        <w:tc>
          <w:tcPr>
            <w:tcW w:w="3085" w:type="dxa"/>
          </w:tcPr>
          <w:p w:rsidR="004447F7" w:rsidRDefault="008C29D1" w:rsidP="00C84BA6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4"/>
                <w:szCs w:val="24"/>
              </w:rPr>
            </w:pPr>
            <w:r w:rsidRPr="001859AB">
              <w:rPr>
                <w:bCs/>
                <w:sz w:val="24"/>
                <w:szCs w:val="24"/>
              </w:rPr>
              <w:t>ТОС пос. Гарьинский</w:t>
            </w:r>
          </w:p>
        </w:tc>
        <w:tc>
          <w:tcPr>
            <w:tcW w:w="4678" w:type="dxa"/>
          </w:tcPr>
          <w:p w:rsidR="004447F7" w:rsidRDefault="008C29D1" w:rsidP="00C84BA6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4"/>
                <w:szCs w:val="24"/>
              </w:rPr>
            </w:pPr>
            <w:r w:rsidRPr="001859AB">
              <w:rPr>
                <w:bCs/>
                <w:sz w:val="24"/>
                <w:szCs w:val="24"/>
              </w:rPr>
              <w:t>проекта «ФизкультУРА</w:t>
            </w:r>
          </w:p>
        </w:tc>
        <w:tc>
          <w:tcPr>
            <w:tcW w:w="1701" w:type="dxa"/>
          </w:tcPr>
          <w:p w:rsidR="004447F7" w:rsidRDefault="008C29D1" w:rsidP="008C29D1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4"/>
                <w:szCs w:val="24"/>
              </w:rPr>
            </w:pPr>
            <w:r w:rsidRPr="001859AB">
              <w:rPr>
                <w:bCs/>
                <w:sz w:val="24"/>
                <w:szCs w:val="24"/>
              </w:rPr>
              <w:t>54968,23</w:t>
            </w:r>
          </w:p>
        </w:tc>
      </w:tr>
      <w:tr w:rsidR="004447F7" w:rsidTr="008C29D1">
        <w:tc>
          <w:tcPr>
            <w:tcW w:w="3085" w:type="dxa"/>
          </w:tcPr>
          <w:p w:rsidR="004447F7" w:rsidRDefault="008C29D1" w:rsidP="00C84BA6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4678" w:type="dxa"/>
          </w:tcPr>
          <w:p w:rsidR="004447F7" w:rsidRDefault="004447F7" w:rsidP="00C84BA6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47F7" w:rsidRPr="008C29D1" w:rsidRDefault="008C29D1" w:rsidP="008C29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9D1">
              <w:rPr>
                <w:b/>
                <w:color w:val="000000"/>
                <w:sz w:val="24"/>
                <w:szCs w:val="24"/>
              </w:rPr>
              <w:t>525103,6</w:t>
            </w:r>
          </w:p>
        </w:tc>
      </w:tr>
    </w:tbl>
    <w:p w:rsidR="003F6044" w:rsidRPr="00C84BA6" w:rsidRDefault="003F6044" w:rsidP="00C84BA6">
      <w:pPr>
        <w:tabs>
          <w:tab w:val="left" w:pos="993"/>
          <w:tab w:val="left" w:pos="1276"/>
        </w:tabs>
        <w:ind w:firstLine="709"/>
        <w:contextualSpacing/>
        <w:jc w:val="both"/>
        <w:rPr>
          <w:sz w:val="24"/>
          <w:szCs w:val="24"/>
        </w:rPr>
      </w:pPr>
    </w:p>
    <w:p w:rsidR="00A852D3" w:rsidRPr="00C84BA6" w:rsidRDefault="00A852D3" w:rsidP="00C84BA6">
      <w:pPr>
        <w:ind w:firstLine="709"/>
        <w:jc w:val="both"/>
        <w:rPr>
          <w:b/>
          <w:color w:val="000000" w:themeColor="text1"/>
          <w:sz w:val="24"/>
          <w:szCs w:val="24"/>
          <w:u w:val="single"/>
        </w:rPr>
      </w:pPr>
      <w:r w:rsidRPr="00C84BA6">
        <w:rPr>
          <w:b/>
          <w:color w:val="000000" w:themeColor="text1"/>
          <w:sz w:val="24"/>
          <w:szCs w:val="24"/>
          <w:u w:val="single"/>
        </w:rPr>
        <w:t>Проекты «Народный бюджет»</w:t>
      </w:r>
    </w:p>
    <w:p w:rsidR="008C29D1" w:rsidRDefault="00A852D3" w:rsidP="00C84BA6">
      <w:pPr>
        <w:ind w:firstLine="709"/>
        <w:jc w:val="both"/>
        <w:rPr>
          <w:color w:val="000000" w:themeColor="text1"/>
          <w:sz w:val="24"/>
          <w:szCs w:val="24"/>
        </w:rPr>
      </w:pPr>
      <w:r w:rsidRPr="00C84BA6">
        <w:rPr>
          <w:color w:val="000000" w:themeColor="text1"/>
          <w:sz w:val="24"/>
          <w:szCs w:val="24"/>
        </w:rPr>
        <w:t>Сыктывдинский район активно реализует проекты в ра</w:t>
      </w:r>
      <w:r w:rsidR="008C29D1">
        <w:rPr>
          <w:color w:val="000000" w:themeColor="text1"/>
          <w:sz w:val="24"/>
          <w:szCs w:val="24"/>
        </w:rPr>
        <w:t>мках «Народного бюджета». В 2019</w:t>
      </w:r>
      <w:r w:rsidRPr="00C84BA6">
        <w:rPr>
          <w:color w:val="000000" w:themeColor="text1"/>
          <w:sz w:val="24"/>
          <w:szCs w:val="24"/>
        </w:rPr>
        <w:t xml:space="preserve"> году администрациями района и  сельских поселений, а также при поддержке активных граждан и предпринимателей на отбор представлено </w:t>
      </w:r>
      <w:r w:rsidR="008C29D1">
        <w:rPr>
          <w:color w:val="000000" w:themeColor="text1"/>
          <w:sz w:val="24"/>
          <w:szCs w:val="24"/>
        </w:rPr>
        <w:t>46 предложений</w:t>
      </w:r>
    </w:p>
    <w:p w:rsidR="008C29D1" w:rsidRDefault="008C29D1" w:rsidP="00C84BA6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В реализации проектов «Народный бюджет» в 2019 году участвовали все сельские поселения.  </w:t>
      </w:r>
    </w:p>
    <w:p w:rsidR="008C29D1" w:rsidRDefault="008C29D1" w:rsidP="00C84BA6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Подробная информации о реализации проектов размещена на официальном сайте администрации района в разделе Гражданам даю ссылку на вкладку:  </w:t>
      </w:r>
      <w:hyperlink r:id="rId16" w:history="1">
        <w:r w:rsidR="006537D6" w:rsidRPr="00C76E20">
          <w:rPr>
            <w:rStyle w:val="af5"/>
            <w:sz w:val="24"/>
            <w:szCs w:val="24"/>
          </w:rPr>
          <w:t>http://syktyvdin.ru/ru/page/residents.malyje_i_narodnyje_projekty.Narodnyi_biudjet_2019/</w:t>
        </w:r>
      </w:hyperlink>
      <w:r w:rsidR="006537D6">
        <w:rPr>
          <w:color w:val="000000" w:themeColor="text1"/>
          <w:sz w:val="24"/>
          <w:szCs w:val="24"/>
        </w:rPr>
        <w:t>.</w:t>
      </w:r>
    </w:p>
    <w:p w:rsidR="006537D6" w:rsidRDefault="006537D6" w:rsidP="00C84BA6">
      <w:pPr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1384"/>
        <w:gridCol w:w="8080"/>
      </w:tblGrid>
      <w:tr w:rsidR="006537D6" w:rsidTr="006537D6">
        <w:tc>
          <w:tcPr>
            <w:tcW w:w="1384" w:type="dxa"/>
          </w:tcPr>
          <w:p w:rsidR="006537D6" w:rsidRPr="006537D6" w:rsidRDefault="006537D6" w:rsidP="006537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СП</w:t>
            </w:r>
            <w:r w:rsidRPr="006537D6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6537D6" w:rsidRPr="006537D6" w:rsidRDefault="006537D6" w:rsidP="006537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537D6">
              <w:rPr>
                <w:b/>
                <w:color w:val="000000" w:themeColor="text1"/>
                <w:sz w:val="24"/>
                <w:szCs w:val="24"/>
              </w:rPr>
              <w:t>наименование проекта</w:t>
            </w:r>
          </w:p>
        </w:tc>
      </w:tr>
      <w:tr w:rsidR="006537D6" w:rsidTr="006537D6">
        <w:tc>
          <w:tcPr>
            <w:tcW w:w="1384" w:type="dxa"/>
          </w:tcPr>
          <w:p w:rsidR="006537D6" w:rsidRDefault="006537D6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Яснэг</w:t>
            </w:r>
          </w:p>
        </w:tc>
        <w:tc>
          <w:tcPr>
            <w:tcW w:w="8080" w:type="dxa"/>
          </w:tcPr>
          <w:p w:rsidR="006537D6" w:rsidRDefault="006537D6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san-serif" w:hAnsi="san-serif"/>
                <w:color w:val="333333"/>
                <w:sz w:val="21"/>
                <w:szCs w:val="21"/>
                <w:shd w:val="clear" w:color="auto" w:fill="F1F0F0"/>
              </w:rPr>
              <w:t>Обустройство контейнерных площадок на территории сельского поселения «Яснэг»</w:t>
            </w:r>
          </w:p>
        </w:tc>
      </w:tr>
      <w:tr w:rsidR="006537D6" w:rsidTr="006537D6">
        <w:tc>
          <w:tcPr>
            <w:tcW w:w="1384" w:type="dxa"/>
          </w:tcPr>
          <w:p w:rsidR="006537D6" w:rsidRDefault="006537D6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Лэзым</w:t>
            </w:r>
          </w:p>
        </w:tc>
        <w:tc>
          <w:tcPr>
            <w:tcW w:w="8080" w:type="dxa"/>
          </w:tcPr>
          <w:p w:rsidR="006537D6" w:rsidRDefault="006537D6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san-serif" w:hAnsi="san-serif"/>
                <w:color w:val="333333"/>
                <w:sz w:val="21"/>
                <w:szCs w:val="21"/>
                <w:shd w:val="clear" w:color="auto" w:fill="F1F0F0"/>
              </w:rPr>
              <w:t>Строительство универсальная спортивная площадка.</w:t>
            </w:r>
          </w:p>
        </w:tc>
      </w:tr>
      <w:tr w:rsidR="006537D6" w:rsidTr="006537D6">
        <w:tc>
          <w:tcPr>
            <w:tcW w:w="1384" w:type="dxa"/>
            <w:vMerge w:val="restart"/>
          </w:tcPr>
          <w:p w:rsidR="006537D6" w:rsidRDefault="006537D6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Выльгорт</w:t>
            </w:r>
          </w:p>
        </w:tc>
        <w:tc>
          <w:tcPr>
            <w:tcW w:w="8080" w:type="dxa"/>
          </w:tcPr>
          <w:p w:rsidR="006537D6" w:rsidRDefault="006537D6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san-serif" w:hAnsi="san-serif"/>
                <w:color w:val="333333"/>
                <w:sz w:val="21"/>
                <w:szCs w:val="21"/>
                <w:shd w:val="clear" w:color="auto" w:fill="F1F0F0"/>
              </w:rPr>
              <w:t>Обустройство детской площадки по ул. Ёля-ты с. Выльгорт.</w:t>
            </w:r>
          </w:p>
        </w:tc>
      </w:tr>
      <w:tr w:rsidR="006537D6" w:rsidTr="006537D6">
        <w:tc>
          <w:tcPr>
            <w:tcW w:w="1384" w:type="dxa"/>
            <w:vMerge/>
          </w:tcPr>
          <w:p w:rsidR="006537D6" w:rsidRDefault="006537D6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6537D6" w:rsidRDefault="006537D6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san-serif" w:hAnsi="san-serif"/>
                <w:color w:val="333333"/>
                <w:sz w:val="21"/>
                <w:szCs w:val="21"/>
                <w:shd w:val="clear" w:color="auto" w:fill="F1F0F0"/>
              </w:rPr>
              <w:t>Обустройство детской площадки по ул. Огородная с. Выльгорт.</w:t>
            </w:r>
            <w:r>
              <w:rPr>
                <w:rStyle w:val="apple-converted-space"/>
                <w:rFonts w:ascii="san-serif" w:hAnsi="san-serif"/>
                <w:color w:val="333333"/>
                <w:sz w:val="21"/>
                <w:szCs w:val="21"/>
                <w:shd w:val="clear" w:color="auto" w:fill="F1F0F0"/>
              </w:rPr>
              <w:t> </w:t>
            </w:r>
          </w:p>
        </w:tc>
      </w:tr>
      <w:tr w:rsidR="006537D6" w:rsidTr="006537D6">
        <w:tc>
          <w:tcPr>
            <w:tcW w:w="1384" w:type="dxa"/>
            <w:vMerge w:val="restart"/>
          </w:tcPr>
          <w:p w:rsidR="006537D6" w:rsidRDefault="006537D6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Нювчим</w:t>
            </w:r>
          </w:p>
        </w:tc>
        <w:tc>
          <w:tcPr>
            <w:tcW w:w="8080" w:type="dxa"/>
          </w:tcPr>
          <w:p w:rsidR="006537D6" w:rsidRDefault="00416622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san-serif" w:hAnsi="san-serif"/>
                <w:color w:val="000000"/>
                <w:sz w:val="21"/>
                <w:szCs w:val="21"/>
                <w:shd w:val="clear" w:color="auto" w:fill="F1F0F0"/>
              </w:rPr>
              <w:t>Приобретение</w:t>
            </w:r>
            <w:r w:rsidR="006537D6">
              <w:rPr>
                <w:rFonts w:ascii="san-serif" w:hAnsi="san-serif"/>
                <w:color w:val="000000"/>
                <w:sz w:val="21"/>
                <w:szCs w:val="21"/>
                <w:shd w:val="clear" w:color="auto" w:fill="F1F0F0"/>
              </w:rPr>
              <w:t xml:space="preserve"> новых костюмов для Нювчимского народного хора им. П.И. Чисталева</w:t>
            </w:r>
          </w:p>
        </w:tc>
      </w:tr>
      <w:tr w:rsidR="006537D6" w:rsidTr="006537D6">
        <w:tc>
          <w:tcPr>
            <w:tcW w:w="1384" w:type="dxa"/>
            <w:vMerge/>
          </w:tcPr>
          <w:p w:rsidR="006537D6" w:rsidRDefault="006537D6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6537D6" w:rsidRDefault="006537D6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san-serif" w:hAnsi="san-serif"/>
                <w:color w:val="333333"/>
                <w:sz w:val="21"/>
                <w:szCs w:val="21"/>
                <w:shd w:val="clear" w:color="auto" w:fill="F1F0F0"/>
              </w:rPr>
              <w:t>обустройство контейнерных площадок на территории сельского поселения «Нювчим».</w:t>
            </w:r>
            <w:r>
              <w:rPr>
                <w:rStyle w:val="apple-converted-space"/>
                <w:rFonts w:ascii="san-serif" w:hAnsi="san-serif"/>
                <w:color w:val="333333"/>
                <w:sz w:val="21"/>
                <w:szCs w:val="21"/>
                <w:shd w:val="clear" w:color="auto" w:fill="F1F0F0"/>
              </w:rPr>
              <w:t> </w:t>
            </w:r>
          </w:p>
        </w:tc>
      </w:tr>
      <w:tr w:rsidR="006537D6" w:rsidTr="006537D6">
        <w:tc>
          <w:tcPr>
            <w:tcW w:w="1384" w:type="dxa"/>
          </w:tcPr>
          <w:p w:rsidR="006537D6" w:rsidRDefault="006537D6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Зеленец</w:t>
            </w:r>
          </w:p>
        </w:tc>
        <w:tc>
          <w:tcPr>
            <w:tcW w:w="8080" w:type="dxa"/>
          </w:tcPr>
          <w:p w:rsidR="006537D6" w:rsidRDefault="006537D6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san-serif" w:hAnsi="san-serif"/>
                <w:color w:val="333333"/>
                <w:sz w:val="21"/>
                <w:szCs w:val="21"/>
                <w:shd w:val="clear" w:color="auto" w:fill="F1F0F0"/>
              </w:rPr>
              <w:t>Установка и замена ламп уличного освещения</w:t>
            </w:r>
          </w:p>
        </w:tc>
      </w:tr>
      <w:tr w:rsidR="00CE3001" w:rsidTr="006537D6">
        <w:tc>
          <w:tcPr>
            <w:tcW w:w="1384" w:type="dxa"/>
            <w:vMerge w:val="restart"/>
          </w:tcPr>
          <w:p w:rsidR="00CE3001" w:rsidRDefault="00CE3001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Палевицы</w:t>
            </w:r>
          </w:p>
        </w:tc>
        <w:tc>
          <w:tcPr>
            <w:tcW w:w="8080" w:type="dxa"/>
          </w:tcPr>
          <w:p w:rsidR="00CE3001" w:rsidRDefault="00CE3001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san-serif" w:hAnsi="san-serif"/>
                <w:color w:val="333333"/>
                <w:sz w:val="21"/>
                <w:szCs w:val="21"/>
                <w:shd w:val="clear" w:color="auto" w:fill="F1F0F0"/>
              </w:rPr>
              <w:t>Замена ламп уличного освещения на энергосберегающие светодиодные лампы</w:t>
            </w:r>
          </w:p>
        </w:tc>
      </w:tr>
      <w:tr w:rsidR="00CE3001" w:rsidTr="006537D6">
        <w:tc>
          <w:tcPr>
            <w:tcW w:w="1384" w:type="dxa"/>
            <w:vMerge/>
          </w:tcPr>
          <w:p w:rsidR="00CE3001" w:rsidRDefault="00CE3001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CE3001" w:rsidRDefault="00CE3001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san-serif" w:hAnsi="san-serif"/>
                <w:color w:val="333333"/>
                <w:sz w:val="21"/>
                <w:szCs w:val="21"/>
                <w:shd w:val="clear" w:color="auto" w:fill="F1F0F0"/>
              </w:rPr>
              <w:t>Установка уличных тренажёров, который финансировался из республиканского бюджета -</w:t>
            </w:r>
          </w:p>
        </w:tc>
      </w:tr>
      <w:tr w:rsidR="00CE3001" w:rsidTr="006537D6">
        <w:tc>
          <w:tcPr>
            <w:tcW w:w="1384" w:type="dxa"/>
            <w:vMerge/>
          </w:tcPr>
          <w:p w:rsidR="00CE3001" w:rsidRDefault="00CE3001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CE3001" w:rsidRDefault="00CE3001" w:rsidP="00C84BA6">
            <w:pPr>
              <w:jc w:val="both"/>
              <w:rPr>
                <w:rFonts w:ascii="san-serif" w:hAnsi="san-serif"/>
                <w:color w:val="333333"/>
                <w:sz w:val="21"/>
                <w:szCs w:val="21"/>
                <w:shd w:val="clear" w:color="auto" w:fill="F1F0F0"/>
              </w:rPr>
            </w:pPr>
            <w:r>
              <w:rPr>
                <w:rFonts w:ascii="san-serif" w:hAnsi="san-serif"/>
                <w:color w:val="333333"/>
                <w:sz w:val="21"/>
                <w:szCs w:val="21"/>
                <w:shd w:val="clear" w:color="auto" w:fill="F1F0F0"/>
              </w:rPr>
              <w:t>Благоустройств территории д. Сотчемвыв Сыктывдинского района</w:t>
            </w:r>
          </w:p>
        </w:tc>
      </w:tr>
      <w:tr w:rsidR="006537D6" w:rsidTr="006537D6">
        <w:tc>
          <w:tcPr>
            <w:tcW w:w="1384" w:type="dxa"/>
          </w:tcPr>
          <w:p w:rsidR="006537D6" w:rsidRDefault="006537D6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Шошка</w:t>
            </w:r>
          </w:p>
        </w:tc>
        <w:tc>
          <w:tcPr>
            <w:tcW w:w="8080" w:type="dxa"/>
          </w:tcPr>
          <w:p w:rsidR="006537D6" w:rsidRDefault="006537D6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san-serif" w:hAnsi="san-serif"/>
                <w:color w:val="333333"/>
                <w:sz w:val="21"/>
                <w:szCs w:val="21"/>
                <w:shd w:val="clear" w:color="auto" w:fill="F1F0F0"/>
              </w:rPr>
              <w:t>Ремонт детских площадок в м.Шурганово, м.Ручейное с.Шошка</w:t>
            </w:r>
          </w:p>
        </w:tc>
      </w:tr>
      <w:tr w:rsidR="006537D6" w:rsidTr="006537D6">
        <w:tc>
          <w:tcPr>
            <w:tcW w:w="1384" w:type="dxa"/>
            <w:vMerge w:val="restart"/>
          </w:tcPr>
          <w:p w:rsidR="006537D6" w:rsidRDefault="006537D6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Пажга</w:t>
            </w:r>
          </w:p>
        </w:tc>
        <w:tc>
          <w:tcPr>
            <w:tcW w:w="8080" w:type="dxa"/>
          </w:tcPr>
          <w:p w:rsidR="006537D6" w:rsidRDefault="006537D6" w:rsidP="006537D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san-serif" w:hAnsi="san-serif"/>
                <w:color w:val="333333"/>
                <w:sz w:val="21"/>
                <w:szCs w:val="21"/>
                <w:shd w:val="clear" w:color="auto" w:fill="F1F0F0"/>
              </w:rPr>
              <w:t xml:space="preserve">Обустройство детской площадки для дошкольников в 1 микрорайоне с.Пажга </w:t>
            </w:r>
          </w:p>
        </w:tc>
      </w:tr>
      <w:tr w:rsidR="006537D6" w:rsidTr="006537D6">
        <w:tc>
          <w:tcPr>
            <w:tcW w:w="1384" w:type="dxa"/>
            <w:vMerge/>
          </w:tcPr>
          <w:p w:rsidR="006537D6" w:rsidRDefault="006537D6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6537D6" w:rsidRDefault="006537D6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san-serif" w:hAnsi="san-serif"/>
                <w:color w:val="333333"/>
                <w:sz w:val="21"/>
                <w:szCs w:val="21"/>
                <w:shd w:val="clear" w:color="auto" w:fill="F1F0F0"/>
              </w:rPr>
              <w:t>Обустройство контейнерных площадок: в с. Пажга с., Савапиян д., Чибин м., Рой м., Разгорт д., Погост м., ПМК м., Гаръя д., Парчим д., Левопиян м., Кируль м., Жуэд д., Давдор</w:t>
            </w:r>
          </w:p>
        </w:tc>
      </w:tr>
      <w:tr w:rsidR="006537D6" w:rsidTr="006537D6">
        <w:tc>
          <w:tcPr>
            <w:tcW w:w="1384" w:type="dxa"/>
          </w:tcPr>
          <w:p w:rsidR="006537D6" w:rsidRDefault="006537D6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Мандач</w:t>
            </w:r>
          </w:p>
        </w:tc>
        <w:tc>
          <w:tcPr>
            <w:tcW w:w="8080" w:type="dxa"/>
          </w:tcPr>
          <w:p w:rsidR="006537D6" w:rsidRDefault="006537D6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san-serif" w:hAnsi="san-serif"/>
                <w:color w:val="333333"/>
                <w:sz w:val="21"/>
                <w:szCs w:val="21"/>
                <w:shd w:val="clear" w:color="auto" w:fill="F1F0F0"/>
              </w:rPr>
              <w:t>Обустройство территории кладбища п. Мандач</w:t>
            </w:r>
          </w:p>
        </w:tc>
      </w:tr>
      <w:tr w:rsidR="006537D6" w:rsidTr="006537D6">
        <w:tc>
          <w:tcPr>
            <w:tcW w:w="1384" w:type="dxa"/>
          </w:tcPr>
          <w:p w:rsidR="006537D6" w:rsidRDefault="00CE3001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Часово</w:t>
            </w:r>
          </w:p>
        </w:tc>
        <w:tc>
          <w:tcPr>
            <w:tcW w:w="8080" w:type="dxa"/>
          </w:tcPr>
          <w:p w:rsidR="006537D6" w:rsidRDefault="00CE3001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san-serif" w:hAnsi="san-serif"/>
                <w:color w:val="333333"/>
                <w:sz w:val="21"/>
                <w:szCs w:val="21"/>
                <w:shd w:val="clear" w:color="auto" w:fill="F1F0F0"/>
              </w:rPr>
              <w:t>Установка мусорных контейнеров в п. Коччойяг и д. Малая Слуда.</w:t>
            </w:r>
            <w:r>
              <w:rPr>
                <w:rStyle w:val="apple-converted-space"/>
                <w:rFonts w:ascii="san-serif" w:hAnsi="san-serif"/>
                <w:color w:val="333333"/>
                <w:sz w:val="21"/>
                <w:szCs w:val="21"/>
                <w:shd w:val="clear" w:color="auto" w:fill="F1F0F0"/>
              </w:rPr>
              <w:t> </w:t>
            </w:r>
          </w:p>
        </w:tc>
      </w:tr>
      <w:tr w:rsidR="00CE3001" w:rsidTr="006537D6">
        <w:tc>
          <w:tcPr>
            <w:tcW w:w="1384" w:type="dxa"/>
            <w:vMerge w:val="restart"/>
          </w:tcPr>
          <w:p w:rsidR="00CE3001" w:rsidRDefault="00CE3001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Ыб</w:t>
            </w:r>
          </w:p>
        </w:tc>
        <w:tc>
          <w:tcPr>
            <w:tcW w:w="8080" w:type="dxa"/>
          </w:tcPr>
          <w:p w:rsidR="00CE3001" w:rsidRDefault="00CE3001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san-serif" w:hAnsi="san-serif"/>
                <w:color w:val="333333"/>
                <w:sz w:val="21"/>
                <w:szCs w:val="21"/>
                <w:shd w:val="clear" w:color="auto" w:fill="F1F0F0"/>
              </w:rPr>
              <w:t>Светил</w:t>
            </w:r>
            <w:r w:rsidR="005D0F36">
              <w:rPr>
                <w:rFonts w:ascii="san-serif" w:hAnsi="san-serif"/>
                <w:color w:val="333333"/>
                <w:sz w:val="21"/>
                <w:szCs w:val="21"/>
                <w:shd w:val="clear" w:color="auto" w:fill="F1F0F0"/>
              </w:rPr>
              <w:t>ьники уличного освещения заменены на</w:t>
            </w:r>
            <w:r>
              <w:rPr>
                <w:rFonts w:ascii="san-serif" w:hAnsi="san-serif"/>
                <w:color w:val="333333"/>
                <w:sz w:val="21"/>
                <w:szCs w:val="21"/>
                <w:shd w:val="clear" w:color="auto" w:fill="F1F0F0"/>
              </w:rPr>
              <w:t xml:space="preserve"> светодиодные.</w:t>
            </w:r>
          </w:p>
        </w:tc>
      </w:tr>
      <w:tr w:rsidR="00CE3001" w:rsidTr="006537D6">
        <w:tc>
          <w:tcPr>
            <w:tcW w:w="1384" w:type="dxa"/>
            <w:vMerge/>
          </w:tcPr>
          <w:p w:rsidR="00CE3001" w:rsidRDefault="00CE3001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CE3001" w:rsidRDefault="00CE3001" w:rsidP="00CE300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san-serif" w:hAnsi="san-serif"/>
                <w:color w:val="333333"/>
                <w:sz w:val="21"/>
                <w:szCs w:val="21"/>
                <w:shd w:val="clear" w:color="auto" w:fill="F1F0F0"/>
              </w:rPr>
              <w:t>Реконструкция обелиска «Парк Победы»</w:t>
            </w:r>
          </w:p>
        </w:tc>
      </w:tr>
      <w:tr w:rsidR="00CE3001" w:rsidTr="006537D6">
        <w:tc>
          <w:tcPr>
            <w:tcW w:w="1384" w:type="dxa"/>
          </w:tcPr>
          <w:p w:rsidR="00CE3001" w:rsidRDefault="00CE3001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Озёл</w:t>
            </w:r>
          </w:p>
        </w:tc>
        <w:tc>
          <w:tcPr>
            <w:tcW w:w="8080" w:type="dxa"/>
          </w:tcPr>
          <w:p w:rsidR="00CE3001" w:rsidRDefault="00CE3001" w:rsidP="00C84BA6">
            <w:pPr>
              <w:jc w:val="both"/>
              <w:rPr>
                <w:rFonts w:ascii="san-serif" w:hAnsi="san-serif"/>
                <w:color w:val="333333"/>
                <w:sz w:val="21"/>
                <w:szCs w:val="21"/>
                <w:shd w:val="clear" w:color="auto" w:fill="F1F0F0"/>
              </w:rPr>
            </w:pPr>
            <w:r>
              <w:rPr>
                <w:rFonts w:ascii="san-serif" w:hAnsi="san-serif"/>
                <w:color w:val="333333"/>
                <w:sz w:val="21"/>
                <w:szCs w:val="21"/>
                <w:shd w:val="clear" w:color="auto" w:fill="F1F0F0"/>
              </w:rPr>
              <w:t>Уборка несанкционированных свалок в СП «Озёл»</w:t>
            </w:r>
          </w:p>
          <w:p w:rsidR="00CE3001" w:rsidRDefault="00CE3001" w:rsidP="00C84BA6">
            <w:pPr>
              <w:jc w:val="both"/>
              <w:rPr>
                <w:rFonts w:ascii="san-serif" w:hAnsi="san-serif"/>
                <w:color w:val="333333"/>
                <w:sz w:val="21"/>
                <w:szCs w:val="21"/>
                <w:shd w:val="clear" w:color="auto" w:fill="F1F0F0"/>
              </w:rPr>
            </w:pPr>
            <w:r>
              <w:rPr>
                <w:rFonts w:ascii="san-serif" w:hAnsi="san-serif"/>
                <w:color w:val="333333"/>
                <w:sz w:val="21"/>
                <w:szCs w:val="21"/>
                <w:shd w:val="clear" w:color="auto" w:fill="F1F0F0"/>
              </w:rPr>
              <w:t>в рамках проекта ликвидированы:</w:t>
            </w:r>
          </w:p>
          <w:p w:rsidR="00CE3001" w:rsidRDefault="00CE3001" w:rsidP="0041662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san-serif" w:hAnsi="san-serif"/>
                <w:color w:val="333333"/>
                <w:sz w:val="21"/>
                <w:szCs w:val="21"/>
                <w:shd w:val="clear" w:color="auto" w:fill="F1F0F0"/>
              </w:rPr>
              <w:t>- 6 несанкционированных свалок на территории с. Озёл</w:t>
            </w:r>
            <w:r>
              <w:rPr>
                <w:rFonts w:ascii="san-serif" w:hAnsi="san-serif"/>
                <w:color w:val="333333"/>
                <w:sz w:val="21"/>
                <w:szCs w:val="21"/>
              </w:rPr>
              <w:br/>
            </w:r>
            <w:r>
              <w:rPr>
                <w:rFonts w:ascii="san-serif" w:hAnsi="san-serif"/>
                <w:color w:val="333333"/>
                <w:sz w:val="21"/>
                <w:szCs w:val="21"/>
                <w:shd w:val="clear" w:color="auto" w:fill="F1F0F0"/>
              </w:rPr>
              <w:t>- 3 несанкционированных свалок на территории д. Сёйты</w:t>
            </w:r>
            <w:r>
              <w:rPr>
                <w:rFonts w:ascii="san-serif" w:hAnsi="san-serif"/>
                <w:color w:val="333333"/>
                <w:sz w:val="21"/>
                <w:szCs w:val="21"/>
              </w:rPr>
              <w:br/>
            </w:r>
            <w:r>
              <w:rPr>
                <w:rFonts w:ascii="san-serif" w:hAnsi="san-serif"/>
                <w:color w:val="333333"/>
                <w:sz w:val="21"/>
                <w:szCs w:val="21"/>
                <w:shd w:val="clear" w:color="auto" w:fill="F1F0F0"/>
              </w:rPr>
              <w:t>Установлены аншлаги "СВАЛКА МУСОРА ЗАПРЕЩЕНА!"</w:t>
            </w:r>
          </w:p>
        </w:tc>
      </w:tr>
      <w:tr w:rsidR="00CE3001" w:rsidTr="006537D6">
        <w:tc>
          <w:tcPr>
            <w:tcW w:w="1384" w:type="dxa"/>
          </w:tcPr>
          <w:p w:rsidR="00CE3001" w:rsidRDefault="00CE3001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Слудка</w:t>
            </w:r>
          </w:p>
        </w:tc>
        <w:tc>
          <w:tcPr>
            <w:tcW w:w="8080" w:type="dxa"/>
          </w:tcPr>
          <w:p w:rsidR="00CE3001" w:rsidRDefault="00CE3001" w:rsidP="00C84B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san-serif" w:hAnsi="san-serif"/>
                <w:color w:val="333333"/>
                <w:sz w:val="21"/>
                <w:szCs w:val="21"/>
                <w:shd w:val="clear" w:color="auto" w:fill="F1F0F0"/>
              </w:rPr>
              <w:t>Обустройство мусорных контейнерных площадок в п. Позялэм, п. Усть-Пожег</w:t>
            </w:r>
          </w:p>
        </w:tc>
      </w:tr>
    </w:tbl>
    <w:p w:rsidR="006537D6" w:rsidRDefault="006537D6" w:rsidP="00C84BA6">
      <w:pPr>
        <w:ind w:firstLine="709"/>
        <w:jc w:val="both"/>
        <w:rPr>
          <w:color w:val="000000" w:themeColor="text1"/>
          <w:sz w:val="24"/>
          <w:szCs w:val="24"/>
        </w:rPr>
      </w:pPr>
    </w:p>
    <w:p w:rsidR="00CE3001" w:rsidRDefault="00CE3001" w:rsidP="00C84BA6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Всего в сельских поселениях реализовано </w:t>
      </w:r>
      <w:r w:rsidR="00416622">
        <w:rPr>
          <w:color w:val="000000" w:themeColor="text1"/>
          <w:sz w:val="24"/>
          <w:szCs w:val="24"/>
        </w:rPr>
        <w:t>19</w:t>
      </w:r>
      <w:r>
        <w:rPr>
          <w:color w:val="000000" w:themeColor="text1"/>
          <w:sz w:val="24"/>
          <w:szCs w:val="24"/>
        </w:rPr>
        <w:t xml:space="preserve"> проектов, на общую сумму___ рублей. В настоящее время осуществляется сбор предложений проектов на 2021 года.</w:t>
      </w:r>
    </w:p>
    <w:p w:rsidR="00CE3001" w:rsidRDefault="00CE3001" w:rsidP="00C84BA6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Хотелось бы, чтобы главы сельских поселений обратили внимание на поддержку проектов не только социальной сферы, но и экономики. </w:t>
      </w:r>
    </w:p>
    <w:p w:rsidR="00D27716" w:rsidRDefault="00D27716" w:rsidP="00C84BA6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Например:</w:t>
      </w:r>
    </w:p>
    <w:p w:rsidR="00D27716" w:rsidRPr="00D27716" w:rsidRDefault="00D27716" w:rsidP="00221D3D">
      <w:pPr>
        <w:pStyle w:val="a5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Министерством</w:t>
      </w:r>
      <w:r w:rsidR="00CE3001" w:rsidRPr="00D27716">
        <w:rPr>
          <w:color w:val="000000" w:themeColor="text1"/>
        </w:rPr>
        <w:t xml:space="preserve"> сельского хозяйства и потребительского рынка  Республики Коми  поддерживается:</w:t>
      </w:r>
      <w:r w:rsidR="00CE3001">
        <w:t>реализация народных проектов по переработке сельскохозяйственной продукции и дикоросов, производства хлеба и хлебобулочных</w:t>
      </w:r>
      <w:r>
        <w:t xml:space="preserve"> изделий, кондитерских изделий;</w:t>
      </w:r>
    </w:p>
    <w:p w:rsidR="00D27716" w:rsidRPr="00D27716" w:rsidRDefault="00D27716" w:rsidP="00221D3D">
      <w:pPr>
        <w:pStyle w:val="a5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Министерством экономики Республики Коми</w:t>
      </w:r>
      <w:r>
        <w:t>поддерживается реализация народных проектов, направленных на решение социально значимых вопросов, а также вопросов жизнеобеспечения населения, проживающего на территории соответствующего муниципального образования.</w:t>
      </w:r>
    </w:p>
    <w:p w:rsidR="00D27716" w:rsidRPr="00D27716" w:rsidRDefault="00D27716" w:rsidP="00D27716">
      <w:pPr>
        <w:pStyle w:val="a5"/>
        <w:tabs>
          <w:tab w:val="left" w:pos="993"/>
        </w:tabs>
        <w:ind w:left="709"/>
        <w:jc w:val="both"/>
        <w:rPr>
          <w:color w:val="000000" w:themeColor="text1"/>
        </w:rPr>
      </w:pPr>
    </w:p>
    <w:p w:rsidR="003F6044" w:rsidRPr="00F47B82" w:rsidRDefault="003F6044" w:rsidP="00F47B8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  <w:u w:val="single"/>
        </w:rPr>
      </w:pPr>
      <w:r w:rsidRPr="00C84BA6">
        <w:rPr>
          <w:b/>
          <w:bCs/>
          <w:sz w:val="24"/>
          <w:szCs w:val="24"/>
          <w:u w:val="single"/>
        </w:rPr>
        <w:t>Здоровое население</w:t>
      </w:r>
      <w:r w:rsidR="00805D2E" w:rsidRPr="00C84BA6">
        <w:rPr>
          <w:b/>
          <w:bCs/>
          <w:sz w:val="24"/>
          <w:szCs w:val="24"/>
          <w:u w:val="single"/>
        </w:rPr>
        <w:t xml:space="preserve"> и доступная среда</w:t>
      </w:r>
    </w:p>
    <w:p w:rsidR="003F6044" w:rsidRPr="00C84BA6" w:rsidRDefault="003F6044" w:rsidP="00C84BA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C84BA6">
        <w:rPr>
          <w:bCs/>
          <w:sz w:val="24"/>
          <w:szCs w:val="24"/>
        </w:rPr>
        <w:t>Вопросы здравоохранения на территории Сыктывдинского района  решаются при помощи государственных учреждений здравоохранения.</w:t>
      </w:r>
    </w:p>
    <w:p w:rsidR="003F6044" w:rsidRPr="00C84BA6" w:rsidRDefault="003F6044" w:rsidP="00C84BA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C84BA6">
        <w:rPr>
          <w:bCs/>
          <w:sz w:val="24"/>
          <w:szCs w:val="24"/>
        </w:rPr>
        <w:t>В Сыктывдине имеется  1 стационарная поликлиника «ГБУЗ «Сыктывдинская ЦРБ» с  числом койко</w:t>
      </w:r>
      <w:r w:rsidR="000656E2" w:rsidRPr="00C84BA6">
        <w:rPr>
          <w:bCs/>
          <w:sz w:val="24"/>
          <w:szCs w:val="24"/>
        </w:rPr>
        <w:t xml:space="preserve">- </w:t>
      </w:r>
      <w:r w:rsidRPr="00C84BA6">
        <w:rPr>
          <w:bCs/>
          <w:sz w:val="24"/>
          <w:szCs w:val="24"/>
        </w:rPr>
        <w:t xml:space="preserve">мест  37 ед., 7 амбулаторно-поликлинических организаций, 11 ФАПов, 1 </w:t>
      </w:r>
      <w:r w:rsidRPr="00C84BA6">
        <w:rPr>
          <w:bCs/>
          <w:sz w:val="24"/>
          <w:szCs w:val="24"/>
        </w:rPr>
        <w:lastRenderedPageBreak/>
        <w:t>станция скорой меди</w:t>
      </w:r>
      <w:r w:rsidR="000656E2" w:rsidRPr="00C84BA6">
        <w:rPr>
          <w:bCs/>
          <w:sz w:val="24"/>
          <w:szCs w:val="24"/>
        </w:rPr>
        <w:t>цинской помощи, мощностью приема</w:t>
      </w:r>
      <w:r w:rsidRPr="00C84BA6">
        <w:rPr>
          <w:bCs/>
          <w:sz w:val="24"/>
          <w:szCs w:val="24"/>
        </w:rPr>
        <w:t xml:space="preserve"> посе</w:t>
      </w:r>
      <w:r w:rsidR="000656E2" w:rsidRPr="00C84BA6">
        <w:rPr>
          <w:bCs/>
          <w:sz w:val="24"/>
          <w:szCs w:val="24"/>
        </w:rPr>
        <w:t>щений</w:t>
      </w:r>
      <w:r w:rsidRPr="00C84BA6">
        <w:rPr>
          <w:bCs/>
          <w:sz w:val="24"/>
          <w:szCs w:val="24"/>
        </w:rPr>
        <w:t xml:space="preserve"> до 500 человек в день.</w:t>
      </w:r>
    </w:p>
    <w:p w:rsidR="000656E2" w:rsidRPr="00C84BA6" w:rsidRDefault="000656E2" w:rsidP="00C84BA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C84BA6">
        <w:rPr>
          <w:bCs/>
          <w:sz w:val="24"/>
          <w:szCs w:val="24"/>
        </w:rPr>
        <w:t>Во всех организациях здравоохранения района работает:</w:t>
      </w:r>
    </w:p>
    <w:p w:rsidR="000656E2" w:rsidRPr="00C84BA6" w:rsidRDefault="000656E2" w:rsidP="00221D3D">
      <w:pPr>
        <w:pStyle w:val="a5"/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C84BA6">
        <w:rPr>
          <w:bCs/>
        </w:rPr>
        <w:t>врачей 74 человек,</w:t>
      </w:r>
    </w:p>
    <w:p w:rsidR="000656E2" w:rsidRPr="00C84BA6" w:rsidRDefault="000656E2" w:rsidP="00221D3D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 w:rsidRPr="00C84BA6">
        <w:rPr>
          <w:bCs/>
        </w:rPr>
        <w:t>среднего медицинского персонала – 196 человек.</w:t>
      </w:r>
    </w:p>
    <w:p w:rsidR="009A39E6" w:rsidRPr="00C84BA6" w:rsidRDefault="000656E2" w:rsidP="00C84BA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C84BA6">
        <w:rPr>
          <w:bCs/>
          <w:sz w:val="24"/>
          <w:szCs w:val="24"/>
        </w:rPr>
        <w:t>Администрацией района совместно с организациями здравоохранения в</w:t>
      </w:r>
      <w:r w:rsidR="009A39E6" w:rsidRPr="00C84BA6">
        <w:rPr>
          <w:bCs/>
          <w:sz w:val="24"/>
          <w:szCs w:val="24"/>
        </w:rPr>
        <w:t xml:space="preserve"> рамках подпрограммы </w:t>
      </w:r>
      <w:r w:rsidR="003F6044" w:rsidRPr="00C84BA6">
        <w:rPr>
          <w:bCs/>
          <w:sz w:val="24"/>
          <w:szCs w:val="24"/>
        </w:rPr>
        <w:t xml:space="preserve">муниципальной программы </w:t>
      </w:r>
      <w:r w:rsidRPr="00C84BA6">
        <w:rPr>
          <w:sz w:val="24"/>
          <w:szCs w:val="24"/>
        </w:rPr>
        <w:t xml:space="preserve">«Создание условий для развития социальной сферы МО МР «Сыктывдинский» на 2019-2021 годы» </w:t>
      </w:r>
      <w:r w:rsidRPr="00C84BA6">
        <w:rPr>
          <w:bCs/>
          <w:sz w:val="24"/>
          <w:szCs w:val="24"/>
        </w:rPr>
        <w:t xml:space="preserve">в 2019 году </w:t>
      </w:r>
      <w:r w:rsidR="009A39E6" w:rsidRPr="00C84BA6">
        <w:rPr>
          <w:bCs/>
          <w:sz w:val="24"/>
          <w:szCs w:val="24"/>
        </w:rPr>
        <w:t xml:space="preserve">реализовывались следующие мероприятия: </w:t>
      </w:r>
    </w:p>
    <w:p w:rsidR="00095C45" w:rsidRPr="00C84BA6" w:rsidRDefault="00095C45" w:rsidP="00221D3D">
      <w:pPr>
        <w:pStyle w:val="a5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84BA6">
        <w:rPr>
          <w:bCs/>
        </w:rPr>
        <w:t>у</w:t>
      </w:r>
      <w:r w:rsidR="009A39E6" w:rsidRPr="00C84BA6">
        <w:rPr>
          <w:bCs/>
        </w:rPr>
        <w:t xml:space="preserve">твержден график прохождения диспансеризации определенных групп взрослого населения, работающих в организациях, учреждениях и на предприятиях, расположенных на территории муниципального образования и неработающего населения, установлен плановый показатель по охвату населения диспансеризацией – 4225 человек. В течение 2019 года прошли </w:t>
      </w:r>
      <w:r w:rsidR="009A39E6" w:rsidRPr="00C84BA6">
        <w:t>диспансеризация 4139 чел</w:t>
      </w:r>
      <w:r w:rsidRPr="00C84BA6">
        <w:t>овек или 98 % к годовому плану.</w:t>
      </w:r>
    </w:p>
    <w:p w:rsidR="00095C45" w:rsidRPr="00C84BA6" w:rsidRDefault="00095C45" w:rsidP="00221D3D">
      <w:pPr>
        <w:pStyle w:val="a5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84BA6">
        <w:t>п</w:t>
      </w:r>
      <w:r w:rsidR="009A39E6" w:rsidRPr="00C84BA6">
        <w:t>остановлением администрации МО МР «Сыктывдинский» № 8/745 от 23 августа 2018 года «О мероприятиях по профилактике гриппа и ОРВИ в эпидсезон 2018-2019 года» утверждены планы организованных мероприятий на предэпидемический и эпидемические периоды заболеваемости гриппом и ОРВИ. Количество лиц, прошедших иммунизацию 95% от годового плана.</w:t>
      </w:r>
    </w:p>
    <w:p w:rsidR="00E5490C" w:rsidRPr="00C84BA6" w:rsidRDefault="00095C45" w:rsidP="00221D3D">
      <w:pPr>
        <w:pStyle w:val="a5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84BA6">
        <w:t>с</w:t>
      </w:r>
      <w:r w:rsidR="009A39E6" w:rsidRPr="00C84BA6">
        <w:t>пециалисты ГБУЗ РК «Сыктывдинская центральная районная больница» в течение отчетного периода регулярно проводили тематические лекции, беседы с показом видеофильмов на темы: «Профилактика курения и употребления электронных сигарет, употребления алкоголя и наркотических веществ» среди беременных женщин, среди учащихся среднеобразовательных школ Сыктывдинского района, Коми Республиканского агропромышленного техникума, а также среди учителей и преподавателей, принимали участие в родительских собраниях среднеобразовательных школ Сыктывдинского района с выступлениями на тему «Употребление ПАВ несовершеннолетними».</w:t>
      </w:r>
    </w:p>
    <w:p w:rsidR="00E5490C" w:rsidRPr="00C84BA6" w:rsidRDefault="009A39E6" w:rsidP="00C84BA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Для всех желающих в рамках Всемирного дня без табака, Всероссийского дня трезвости прошли «Дни открытых дверей», где каждый мог получить бесплатную консультацию.</w:t>
      </w:r>
    </w:p>
    <w:p w:rsidR="009A39E6" w:rsidRPr="00C84BA6" w:rsidRDefault="00E5490C" w:rsidP="00C84BA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О</w:t>
      </w:r>
      <w:r w:rsidR="009A39E6" w:rsidRPr="00C84BA6">
        <w:rPr>
          <w:sz w:val="24"/>
          <w:szCs w:val="24"/>
        </w:rPr>
        <w:t>рганизационно-методическим отделом ГБУЗ РК «Сыктывдинская ЦРБ» ежегодно обновлялись и распространялись буклеты, памятки по данному направлению.</w:t>
      </w:r>
    </w:p>
    <w:p w:rsidR="009A39E6" w:rsidRPr="00C84BA6" w:rsidRDefault="009A39E6" w:rsidP="00C84BA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По профилактике сердечно-сосудистых заболеваний среди населения Сыктывдинского района проведены следующие мероприятия:</w:t>
      </w:r>
    </w:p>
    <w:p w:rsidR="009A39E6" w:rsidRPr="00C84BA6" w:rsidRDefault="009A39E6" w:rsidP="00221D3D">
      <w:pPr>
        <w:pStyle w:val="a5"/>
        <w:numPr>
          <w:ilvl w:val="0"/>
          <w:numId w:val="46"/>
        </w:numPr>
        <w:tabs>
          <w:tab w:val="left" w:pos="1134"/>
        </w:tabs>
        <w:ind w:left="0" w:firstLine="709"/>
        <w:jc w:val="both"/>
      </w:pPr>
      <w:r w:rsidRPr="00C84BA6">
        <w:t>«Инсульт»;</w:t>
      </w:r>
    </w:p>
    <w:p w:rsidR="009A39E6" w:rsidRPr="00C84BA6" w:rsidRDefault="009A39E6" w:rsidP="00221D3D">
      <w:pPr>
        <w:pStyle w:val="a5"/>
        <w:numPr>
          <w:ilvl w:val="0"/>
          <w:numId w:val="46"/>
        </w:numPr>
        <w:tabs>
          <w:tab w:val="left" w:pos="1134"/>
        </w:tabs>
        <w:ind w:left="0" w:firstLine="709"/>
        <w:jc w:val="both"/>
      </w:pPr>
      <w:r w:rsidRPr="00C84BA6">
        <w:t>«Профилактика гипертонии»;</w:t>
      </w:r>
    </w:p>
    <w:p w:rsidR="009A39E6" w:rsidRPr="00C84BA6" w:rsidRDefault="009A39E6" w:rsidP="00221D3D">
      <w:pPr>
        <w:pStyle w:val="a5"/>
        <w:numPr>
          <w:ilvl w:val="0"/>
          <w:numId w:val="46"/>
        </w:numPr>
        <w:tabs>
          <w:tab w:val="left" w:pos="1134"/>
        </w:tabs>
        <w:ind w:left="0" w:firstLine="709"/>
        <w:jc w:val="both"/>
      </w:pPr>
      <w:r w:rsidRPr="00C84BA6">
        <w:t>«Профилактика сахарного диабета второго типа»;</w:t>
      </w:r>
    </w:p>
    <w:p w:rsidR="009A39E6" w:rsidRPr="00C84BA6" w:rsidRDefault="009A39E6" w:rsidP="00221D3D">
      <w:pPr>
        <w:pStyle w:val="a5"/>
        <w:numPr>
          <w:ilvl w:val="0"/>
          <w:numId w:val="46"/>
        </w:numPr>
        <w:tabs>
          <w:tab w:val="left" w:pos="1134"/>
        </w:tabs>
        <w:ind w:left="0" w:firstLine="709"/>
        <w:jc w:val="both"/>
      </w:pPr>
      <w:r w:rsidRPr="00C84BA6">
        <w:t>«День открытых дверей» проведен в рамках Всемирного дня здоровья.</w:t>
      </w:r>
    </w:p>
    <w:p w:rsidR="009A39E6" w:rsidRPr="00C84BA6" w:rsidRDefault="00E5490C" w:rsidP="00C84BA6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В рамках р</w:t>
      </w:r>
      <w:r w:rsidR="009A39E6" w:rsidRPr="00C84BA6">
        <w:rPr>
          <w:rFonts w:ascii="Times New Roman" w:hAnsi="Times New Roman" w:cs="Times New Roman"/>
          <w:sz w:val="24"/>
          <w:szCs w:val="24"/>
        </w:rPr>
        <w:t>еализация межведомственного плана противодействия распространению туберкулеза, обеспечение противотуберкулезными препаратами для л</w:t>
      </w:r>
      <w:r w:rsidRPr="00C84BA6">
        <w:rPr>
          <w:rFonts w:ascii="Times New Roman" w:hAnsi="Times New Roman" w:cs="Times New Roman"/>
          <w:sz w:val="24"/>
          <w:szCs w:val="24"/>
        </w:rPr>
        <w:t>ечения больных и контактных лиц:</w:t>
      </w:r>
    </w:p>
    <w:p w:rsidR="00E5490C" w:rsidRPr="00C84BA6" w:rsidRDefault="00E5490C" w:rsidP="00221D3D">
      <w:pPr>
        <w:pStyle w:val="ConsPlusCell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п</w:t>
      </w:r>
      <w:r w:rsidR="009A39E6" w:rsidRPr="00C84BA6">
        <w:rPr>
          <w:rFonts w:ascii="Times New Roman" w:hAnsi="Times New Roman" w:cs="Times New Roman"/>
          <w:sz w:val="24"/>
          <w:szCs w:val="24"/>
        </w:rPr>
        <w:t xml:space="preserve">ринято постановление администрации МО МР «Сыктывдинский» от 21.12.2018 года № 12/1178 «Об утверждении Межведомственной комиссии по профилактике туберкулеза на территории МО МР «Сыктывдинский», утвержден план проведения профилактических мероприятий по предупреждению распространения туберкулеза в Сыктывдинском районе на 2018-2020 годы». </w:t>
      </w:r>
    </w:p>
    <w:p w:rsidR="009A39E6" w:rsidRPr="00C84BA6" w:rsidRDefault="00E5490C" w:rsidP="00221D3D">
      <w:pPr>
        <w:pStyle w:val="ConsPlusCell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в</w:t>
      </w:r>
      <w:r w:rsidR="009A39E6" w:rsidRPr="00C84BA6">
        <w:rPr>
          <w:rFonts w:ascii="Times New Roman" w:hAnsi="Times New Roman" w:cs="Times New Roman"/>
          <w:sz w:val="24"/>
          <w:szCs w:val="24"/>
        </w:rPr>
        <w:t xml:space="preserve"> течение 2019 года администрацией муниципального района «Сыктывдинский», администрациями сельских поселений, оказано содействие ГБУЗ РК «Сыктывдинская Центральная районная больница» в проведении флюорографического обследования жителей района, в том числе с привлечением передвижных флюорографических установок в труднодоступные районы. Охват флюорографическим </w:t>
      </w:r>
      <w:r w:rsidR="009A39E6" w:rsidRPr="00C84BA6">
        <w:rPr>
          <w:rFonts w:ascii="Times New Roman" w:hAnsi="Times New Roman" w:cs="Times New Roman"/>
          <w:sz w:val="24"/>
          <w:szCs w:val="24"/>
        </w:rPr>
        <w:lastRenderedPageBreak/>
        <w:t>обследованием населения Сыктывдинского района составил 14 585 человек или 85,2 % от годового плана.</w:t>
      </w:r>
    </w:p>
    <w:p w:rsidR="009A39E6" w:rsidRPr="00C84BA6" w:rsidRDefault="00E5490C" w:rsidP="00C84BA6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9A39E6" w:rsidRPr="00C84BA6">
        <w:rPr>
          <w:rFonts w:ascii="Times New Roman" w:hAnsi="Times New Roman" w:cs="Times New Roman"/>
          <w:sz w:val="24"/>
          <w:szCs w:val="24"/>
        </w:rPr>
        <w:t xml:space="preserve"> «Проведение мероприятий (информационных, консультационных) по профилактике туберкулеза»по согласованию с ГБУЗ РК «Сыктывдинская ЦРБ»  в плановом порядке прошли мероприятия:</w:t>
      </w:r>
    </w:p>
    <w:p w:rsidR="009A39E6" w:rsidRPr="00C84BA6" w:rsidRDefault="009A39E6" w:rsidP="00221D3D">
      <w:pPr>
        <w:pStyle w:val="ConsPlusCell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20 марта 2019 года специалисты районной больницы приняли участие в «прямой линии» по проблемам туберкулеза в общественной приемной Республики Коми по Сыктывдинскому району;</w:t>
      </w:r>
    </w:p>
    <w:p w:rsidR="009A39E6" w:rsidRPr="00C84BA6" w:rsidRDefault="009A39E6" w:rsidP="00221D3D">
      <w:pPr>
        <w:pStyle w:val="ConsPlusCell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24 марта 2019 года в районной больнице оформлен санбюллетень «Профилактика туберкулеза»;</w:t>
      </w:r>
    </w:p>
    <w:p w:rsidR="009A39E6" w:rsidRPr="00C84BA6" w:rsidRDefault="009A39E6" w:rsidP="00221D3D">
      <w:pPr>
        <w:pStyle w:val="ConsPlusCell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04 апреля 2019 года в районной газете «Наша жизнь» размещена статья «Туберкулез-каждый в зоне риска».</w:t>
      </w:r>
    </w:p>
    <w:p w:rsidR="00805D2E" w:rsidRPr="00C84BA6" w:rsidRDefault="009A39E6" w:rsidP="00C84BA6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В целях пропаганды здорового образа жизни среди населения района распространяются листовки, брошюры, буклеты, постоянно обновляется информация на официальном сайте ГБУЗ РК «Сыктывдинская ЦРБ» и в группе социальной сети «ВКонтакте».</w:t>
      </w:r>
    </w:p>
    <w:p w:rsidR="00805D2E" w:rsidRPr="00C84BA6" w:rsidRDefault="00805D2E" w:rsidP="00C84BA6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bCs/>
          <w:sz w:val="24"/>
          <w:szCs w:val="24"/>
        </w:rPr>
        <w:t xml:space="preserve">За отчетный период организованы и проведены </w:t>
      </w:r>
      <w:r w:rsidRPr="00C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мероприятия по приспособлению </w:t>
      </w:r>
      <w:r w:rsidRPr="00C84BA6">
        <w:rPr>
          <w:rFonts w:ascii="Times New Roman" w:hAnsi="Times New Roman" w:cs="Times New Roman"/>
          <w:sz w:val="24"/>
          <w:szCs w:val="24"/>
        </w:rPr>
        <w:t xml:space="preserve">беспрепятственного доступа к социально значимым </w:t>
      </w:r>
      <w:r w:rsidRPr="00C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объектам</w:t>
      </w:r>
      <w:r w:rsidRPr="00C84BA6">
        <w:rPr>
          <w:rFonts w:ascii="Times New Roman" w:hAnsi="Times New Roman" w:cs="Times New Roman"/>
          <w:sz w:val="24"/>
          <w:szCs w:val="24"/>
        </w:rPr>
        <w:t xml:space="preserve"> и  услугам для граждан с инвалидностью и иных маломобильных групп населения в сфере здравоохранения. </w:t>
      </w:r>
    </w:p>
    <w:p w:rsidR="00805D2E" w:rsidRPr="00C84BA6" w:rsidRDefault="00805D2E" w:rsidP="00C84BA6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 xml:space="preserve">В декабре 2019 года адаптированы пандусами здания фельшерско-акушерских пунктов с. Шошка и с. Слудка с ценой контракта 351 000  и 255 168,08 рублей соответственно. </w:t>
      </w:r>
    </w:p>
    <w:p w:rsidR="00805D2E" w:rsidRPr="00C84BA6" w:rsidRDefault="00805D2E" w:rsidP="00C84BA6">
      <w:pPr>
        <w:widowControl w:val="0"/>
        <w:rPr>
          <w:sz w:val="24"/>
          <w:szCs w:val="24"/>
        </w:rPr>
      </w:pPr>
      <w:r w:rsidRPr="00C84BA6">
        <w:rPr>
          <w:sz w:val="24"/>
          <w:szCs w:val="24"/>
        </w:rPr>
        <w:t>В связи с ветхостью зданий, работы по строительству пандусов в ФАПах п. Нювчим и Мандач отменены. Согласно письму Министерства здравоохранения Республики Коми от 27.01.2020 года № 1418/01-26 в 2020 году будут осуществляться строительство/замена фельшерско-акушерских пунктов на территории 6 сельских</w:t>
      </w:r>
      <w:r w:rsidR="00BC57B1" w:rsidRPr="00C84BA6">
        <w:rPr>
          <w:sz w:val="24"/>
          <w:szCs w:val="24"/>
        </w:rPr>
        <w:t xml:space="preserve"> :Нювчим,  Слудка, Шошка,  Часово,  Мандач, </w:t>
      </w:r>
      <w:r w:rsidRPr="00C84BA6">
        <w:rPr>
          <w:sz w:val="24"/>
          <w:szCs w:val="24"/>
        </w:rPr>
        <w:t>Лэзым</w:t>
      </w:r>
      <w:r w:rsidR="00BC57B1" w:rsidRPr="00C84BA6">
        <w:rPr>
          <w:sz w:val="24"/>
          <w:szCs w:val="24"/>
        </w:rPr>
        <w:t>. Пока точно подготовлены документы и земельный участкок на строительство ФАПа в п. Нювчим.</w:t>
      </w:r>
    </w:p>
    <w:p w:rsidR="00E5490C" w:rsidRPr="00C84BA6" w:rsidRDefault="00BC57B1" w:rsidP="00C84BA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C84BA6">
        <w:rPr>
          <w:bCs/>
          <w:sz w:val="24"/>
          <w:szCs w:val="24"/>
        </w:rPr>
        <w:t xml:space="preserve">Органами  местного самоуправления Сыктывдинского района и учреждениями здравоохранения принимается много мер по повышению здоровья населения, однако их недостаточно </w:t>
      </w:r>
      <w:r w:rsidR="00E5490C" w:rsidRPr="00C84BA6">
        <w:rPr>
          <w:bCs/>
          <w:sz w:val="24"/>
          <w:szCs w:val="24"/>
        </w:rPr>
        <w:t xml:space="preserve">и результат их будет равняться нулю если само население не   побеспокоится о сохранении своего здоровья. </w:t>
      </w:r>
    </w:p>
    <w:p w:rsidR="00805D2E" w:rsidRPr="00C84BA6" w:rsidRDefault="00E5490C" w:rsidP="00C84BA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C84BA6">
        <w:rPr>
          <w:bCs/>
          <w:sz w:val="24"/>
          <w:szCs w:val="24"/>
        </w:rPr>
        <w:t xml:space="preserve">Конечно, в 2019 году удалось снизить заболевание острых кишечных инфекций на 6%.их  Ими в отчетном году переболело 126 человек. Но  из года в год наблюдается рост заболеваемости населения </w:t>
      </w:r>
      <w:r w:rsidR="00805D2E" w:rsidRPr="00C84BA6">
        <w:rPr>
          <w:bCs/>
          <w:sz w:val="24"/>
          <w:szCs w:val="24"/>
        </w:rPr>
        <w:t xml:space="preserve">гриппом и острыми инфекциями верхних дыхательных путей. В 2019 году на территории района имелись 12,8 тыс. случаев заболевания данными видами болезней, что составило 121% к уровню 2018 года. Причем порог заболеваемости не превышал в 2019 году нормативного. </w:t>
      </w:r>
    </w:p>
    <w:p w:rsidR="00805D2E" w:rsidRPr="00C84BA6" w:rsidRDefault="00805D2E" w:rsidP="00C84BA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C84BA6">
        <w:rPr>
          <w:bCs/>
          <w:sz w:val="24"/>
          <w:szCs w:val="24"/>
        </w:rPr>
        <w:t>Увеличилось количество болеющих детей данными заболеваниями на 118% в 2019 году  отмечено 9,1 тыс. случаев.</w:t>
      </w:r>
    </w:p>
    <w:p w:rsidR="00E5490C" w:rsidRPr="00C84BA6" w:rsidRDefault="00805D2E" w:rsidP="00C84BA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C84BA6">
        <w:rPr>
          <w:bCs/>
          <w:sz w:val="24"/>
          <w:szCs w:val="24"/>
        </w:rPr>
        <w:t>Сегодня  в 2020 году мы видим последствия роста заболеваемости, в России введен режим повышенной готовности в связи с угрозой корона вируса.  В зоне риска лица старше 65 лет и лица, имеющие ослабленный иммунитете. И судя по количеству случаев заболевания гриппом и ОРВи на территории района это каждый 2 человек.</w:t>
      </w:r>
    </w:p>
    <w:p w:rsidR="00805D2E" w:rsidRPr="00C84BA6" w:rsidRDefault="00805D2E" w:rsidP="00C84BA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:rsidR="009A39E6" w:rsidRPr="00C84BA6" w:rsidRDefault="00BC57B1" w:rsidP="00C84BA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  <w:u w:val="single"/>
        </w:rPr>
      </w:pPr>
      <w:r w:rsidRPr="00C84BA6">
        <w:rPr>
          <w:b/>
          <w:bCs/>
          <w:sz w:val="24"/>
          <w:szCs w:val="24"/>
          <w:u w:val="single"/>
        </w:rPr>
        <w:t>Старшее поколение</w:t>
      </w:r>
    </w:p>
    <w:p w:rsidR="00BC57B1" w:rsidRPr="00C84BA6" w:rsidRDefault="00BC57B1" w:rsidP="00C84BA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C84BA6">
        <w:rPr>
          <w:bCs/>
          <w:sz w:val="24"/>
          <w:szCs w:val="24"/>
        </w:rPr>
        <w:t xml:space="preserve">С целью создания условий для привлечения старшего возраста к активной жизни на территории района осуществляется </w:t>
      </w:r>
      <w:r w:rsidR="009A39E6" w:rsidRPr="00C84BA6">
        <w:rPr>
          <w:bCs/>
          <w:sz w:val="24"/>
          <w:szCs w:val="24"/>
          <w:lang w:eastAsia="ar-SA"/>
        </w:rPr>
        <w:t xml:space="preserve">комплекса мер по улучшению качества </w:t>
      </w:r>
      <w:r w:rsidR="00DB0FD2" w:rsidRPr="00C84BA6">
        <w:rPr>
          <w:bCs/>
          <w:sz w:val="24"/>
          <w:szCs w:val="24"/>
          <w:lang w:eastAsia="ar-SA"/>
        </w:rPr>
        <w:t xml:space="preserve">их </w:t>
      </w:r>
      <w:r w:rsidR="009A39E6" w:rsidRPr="00C84BA6">
        <w:rPr>
          <w:bCs/>
          <w:sz w:val="24"/>
          <w:szCs w:val="24"/>
          <w:lang w:eastAsia="ar-SA"/>
        </w:rPr>
        <w:t>жизни, укреплению коммуникационных связей и оздоровлению граждан пожилого возраста</w:t>
      </w:r>
      <w:r w:rsidR="009A39E6" w:rsidRPr="00C84BA6">
        <w:rPr>
          <w:bCs/>
          <w:sz w:val="24"/>
          <w:szCs w:val="24"/>
        </w:rPr>
        <w:t xml:space="preserve">. </w:t>
      </w:r>
    </w:p>
    <w:p w:rsidR="009A39E6" w:rsidRPr="00C84BA6" w:rsidRDefault="00BC57B1" w:rsidP="00C84BA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C84BA6">
        <w:rPr>
          <w:bCs/>
          <w:sz w:val="24"/>
          <w:szCs w:val="24"/>
        </w:rPr>
        <w:t xml:space="preserve">Работа осуществляется </w:t>
      </w:r>
      <w:r w:rsidR="009A39E6" w:rsidRPr="00C84BA6">
        <w:rPr>
          <w:bCs/>
          <w:sz w:val="24"/>
          <w:szCs w:val="24"/>
        </w:rPr>
        <w:t xml:space="preserve"> по двум направлениям</w:t>
      </w:r>
      <w:r w:rsidRPr="00C84BA6">
        <w:rPr>
          <w:bCs/>
          <w:sz w:val="24"/>
          <w:szCs w:val="24"/>
        </w:rPr>
        <w:t>, это</w:t>
      </w:r>
      <w:r w:rsidR="009A39E6" w:rsidRPr="00C84BA6">
        <w:rPr>
          <w:bCs/>
          <w:sz w:val="24"/>
          <w:szCs w:val="24"/>
        </w:rPr>
        <w:t>:</w:t>
      </w:r>
    </w:p>
    <w:p w:rsidR="009A39E6" w:rsidRPr="00C84BA6" w:rsidRDefault="009A39E6" w:rsidP="00221D3D">
      <w:pPr>
        <w:pStyle w:val="a5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C84BA6">
        <w:rPr>
          <w:lang w:eastAsia="ar-SA"/>
        </w:rPr>
        <w:t>укрепление здоровья граждан пожилого возраста через участие в спортивно-культурных мероприятиях;</w:t>
      </w:r>
    </w:p>
    <w:p w:rsidR="009A39E6" w:rsidRPr="00C84BA6" w:rsidRDefault="009A39E6" w:rsidP="00221D3D">
      <w:pPr>
        <w:pStyle w:val="a5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84BA6">
        <w:rPr>
          <w:rFonts w:eastAsia="Calibri"/>
        </w:rPr>
        <w:lastRenderedPageBreak/>
        <w:t>укрепление связи между поколениями.</w:t>
      </w:r>
    </w:p>
    <w:p w:rsidR="009A39E6" w:rsidRPr="00C84BA6" w:rsidRDefault="009A39E6" w:rsidP="00C84BA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C84BA6">
        <w:rPr>
          <w:bCs/>
          <w:sz w:val="24"/>
          <w:szCs w:val="24"/>
        </w:rPr>
        <w:t xml:space="preserve">В </w:t>
      </w:r>
      <w:r w:rsidR="00DB0FD2" w:rsidRPr="00C84BA6">
        <w:rPr>
          <w:bCs/>
          <w:sz w:val="24"/>
          <w:szCs w:val="24"/>
        </w:rPr>
        <w:t>2019 году п</w:t>
      </w:r>
      <w:r w:rsidRPr="00C84BA6">
        <w:rPr>
          <w:bCs/>
          <w:sz w:val="24"/>
          <w:szCs w:val="24"/>
        </w:rPr>
        <w:t>рошли следующие мероприятия:</w:t>
      </w:r>
    </w:p>
    <w:p w:rsidR="00DB0FD2" w:rsidRPr="00C84BA6" w:rsidRDefault="00DB0FD2" w:rsidP="00221D3D">
      <w:pPr>
        <w:pStyle w:val="a5"/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84BA6">
        <w:rPr>
          <w:bCs/>
        </w:rPr>
        <w:t xml:space="preserve">22 январяв спортивном зале КРАПТа состоялось </w:t>
      </w:r>
      <w:r w:rsidR="009A39E6" w:rsidRPr="00C84BA6">
        <w:t>Первенство района по волейболу среди женских команд ветеранов в зачет I этапа Спартакиады ветеранов Республики Коми.В соревновании приняли участие 3 команды сельских поселений</w:t>
      </w:r>
      <w:r w:rsidRPr="00C84BA6">
        <w:t>: Пажга, Выльгорт и Зеленец, 18 человек.</w:t>
      </w:r>
    </w:p>
    <w:p w:rsidR="00DB0FD2" w:rsidRPr="00C84BA6" w:rsidRDefault="00DB0FD2" w:rsidP="00221D3D">
      <w:pPr>
        <w:pStyle w:val="a5"/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C84BA6">
        <w:rPr>
          <w:color w:val="000000"/>
          <w:shd w:val="clear" w:color="auto" w:fill="FFFFFF"/>
        </w:rPr>
        <w:t>24 марта на л</w:t>
      </w:r>
      <w:r w:rsidR="009A39E6" w:rsidRPr="00C84BA6">
        <w:rPr>
          <w:color w:val="000000"/>
          <w:shd w:val="clear" w:color="auto" w:fill="FFFFFF"/>
        </w:rPr>
        <w:t>ыжной базе Сыктывдинского района прошло соревнование по лыжным гонкам среди ветеранов в честь Заслуженного работника Республики Коми, Почетного жителя Сыктывдинского района, Мастера спорта СССР Николая Степановича Власова. 29 июня 2019 года состоялся турнир по футболу среди молодежных и ветеранских команд в п. Нювчим. В турнире участвовало 80 человек.</w:t>
      </w:r>
    </w:p>
    <w:p w:rsidR="00DB0FD2" w:rsidRPr="00C84BA6" w:rsidRDefault="009A39E6" w:rsidP="00221D3D">
      <w:pPr>
        <w:pStyle w:val="a5"/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C84BA6">
        <w:rPr>
          <w:color w:val="000000"/>
          <w:shd w:val="clear" w:color="auto" w:fill="FFFFFF"/>
        </w:rPr>
        <w:t>18 августа  прошел турнир по футболу среди ветеранов, посвященный памяти Н.В. Попова в с. Зеленец</w:t>
      </w:r>
      <w:r w:rsidR="00DB0FD2" w:rsidRPr="00C84BA6">
        <w:rPr>
          <w:color w:val="000000"/>
          <w:shd w:val="clear" w:color="auto" w:fill="FFFFFF"/>
        </w:rPr>
        <w:t>, который собрал 100 участников.</w:t>
      </w:r>
    </w:p>
    <w:p w:rsidR="00DB0FD2" w:rsidRPr="00C84BA6" w:rsidRDefault="009A39E6" w:rsidP="00221D3D">
      <w:pPr>
        <w:pStyle w:val="a5"/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C84BA6">
        <w:rPr>
          <w:color w:val="000000"/>
          <w:shd w:val="clear" w:color="auto" w:fill="FFFFFF"/>
        </w:rPr>
        <w:t>31 августа  15 человек из числа граждан-ветеранов с инвалидностью прошли тестирование ВФСК «ГТО».</w:t>
      </w:r>
    </w:p>
    <w:p w:rsidR="00DB0FD2" w:rsidRPr="00C84BA6" w:rsidRDefault="00DB0FD2" w:rsidP="00221D3D">
      <w:pPr>
        <w:pStyle w:val="a5"/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C84BA6">
        <w:rPr>
          <w:color w:val="000000"/>
          <w:shd w:val="clear" w:color="auto" w:fill="FFFFFF"/>
        </w:rPr>
        <w:t>4 октября</w:t>
      </w:r>
      <w:r w:rsidR="009A39E6" w:rsidRPr="00C84BA6">
        <w:rPr>
          <w:bCs/>
        </w:rPr>
        <w:t xml:space="preserve"> с большим успехом прошел </w:t>
      </w:r>
      <w:r w:rsidR="009A39E6" w:rsidRPr="00C84BA6">
        <w:rPr>
          <w:bCs/>
          <w:lang w:val="en-US"/>
        </w:rPr>
        <w:t>II</w:t>
      </w:r>
      <w:r w:rsidR="009A39E6" w:rsidRPr="00C84BA6">
        <w:rPr>
          <w:bCs/>
        </w:rPr>
        <w:t xml:space="preserve"> Районный форум старшего поколения «Забота», посвященный Международному Дню пожилых людей.</w:t>
      </w:r>
    </w:p>
    <w:p w:rsidR="00DB0FD2" w:rsidRPr="00C84BA6" w:rsidRDefault="009A39E6" w:rsidP="00221D3D">
      <w:pPr>
        <w:pStyle w:val="a5"/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C84BA6">
        <w:rPr>
          <w:color w:val="000000"/>
          <w:shd w:val="clear" w:color="auto" w:fill="F1F0F0"/>
        </w:rPr>
        <w:t>Форум «Забота» собрал под крышей Дома культуры ветеранов (120 человек) всех сельских поселений района.</w:t>
      </w:r>
      <w:r w:rsidRPr="00C84BA6">
        <w:rPr>
          <w:bCs/>
        </w:rPr>
        <w:t xml:space="preserve"> На 1 этаже развернули свои экспозиционные площадки представители различных служб: </w:t>
      </w:r>
      <w:r w:rsidRPr="00C84BA6">
        <w:rPr>
          <w:shd w:val="clear" w:color="auto" w:fill="FFFFFF"/>
        </w:rPr>
        <w:t>Администрация МО МР «Сыктывдинский», Управление культуры МО МР «Сыктывдинский», Совет ветеранов Сыктывдинского района, ГБУ РК «Центр по предоставлению государственных услуг в сфере социальной защиты населения Сыктывдинского района», ГБУ РК «Центр занятости населения Сыктывдинского района», ГБУЗ РК «Сыктывдинская центральная районная больница», Управление Пенсионного Фонда РФ в Сыктывдинском районе, МБУК «Сыктывдинская централизованная библиотечная система», Музей истории и культуры Сыктывдинского района, Дом ремесел «Зарань», Сыктывдинский районный Дом культуры.Специалисты учреждений консультировали участников форума по вопросам доступности государственных и муниципальных услуг, об их порядках и сроках оказания, раздавали памятки и листовки.</w:t>
      </w:r>
      <w:r w:rsidR="00DB0FD2" w:rsidRPr="00C84BA6">
        <w:rPr>
          <w:shd w:val="clear" w:color="auto" w:fill="FFFFFF"/>
        </w:rPr>
        <w:t>О</w:t>
      </w:r>
      <w:r w:rsidRPr="00C84BA6">
        <w:rPr>
          <w:shd w:val="clear" w:color="auto" w:fill="FFFFFF"/>
        </w:rPr>
        <w:t xml:space="preserve">рганизаторы форума провели интеллектуально-развлекательную игру «Пятьдесят плюс», где представители сельских поселений сражались за главный приз. </w:t>
      </w:r>
      <w:r w:rsidRPr="00C84BA6">
        <w:rPr>
          <w:color w:val="000000"/>
          <w:shd w:val="clear" w:color="auto" w:fill="FFFFFF"/>
        </w:rPr>
        <w:t>Игра состоялась из 7 туров по 7 вопросов. Победителем стали - сельское поселение «Часово», они набрали максимальное количество баллов. Между турами проходили выступления и награждение участников заочного муниципального этапа республиканского фестиваля художественного творчества ветеранов "Катюша", посвящённого 75-летию Победы в Великой Отечественной войне 1941-1945 годов.</w:t>
      </w:r>
    </w:p>
    <w:p w:rsidR="009A39E6" w:rsidRPr="00C84BA6" w:rsidRDefault="009A39E6" w:rsidP="00221D3D">
      <w:pPr>
        <w:pStyle w:val="a5"/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C84BA6">
        <w:rPr>
          <w:bCs/>
        </w:rPr>
        <w:t xml:space="preserve">3 ноября 2019 года прошел ежегодный Районный спортивный праздник ветеранов 50 лет и старше, посвященный 90-летию образования Сыктывдинского района. В программу соревнований были включены такие виды как: волейбол (мужской и женский), дартс, настольный тенис, шашки, шахматы. </w:t>
      </w:r>
    </w:p>
    <w:p w:rsidR="009A39E6" w:rsidRPr="00C84BA6" w:rsidRDefault="009A39E6" w:rsidP="00C84BA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Одной из самых распространенных форм организации досуговой деятельности граждан старшего поколения является работа клубных объединений. </w:t>
      </w:r>
      <w:r w:rsidRPr="00C84BA6">
        <w:rPr>
          <w:bCs/>
          <w:sz w:val="24"/>
          <w:szCs w:val="24"/>
        </w:rPr>
        <w:t>Специалисты ГБУ РК «</w:t>
      </w:r>
      <w:r w:rsidRPr="00C84BA6">
        <w:rPr>
          <w:sz w:val="24"/>
          <w:szCs w:val="24"/>
        </w:rPr>
        <w:t xml:space="preserve">Центр по предоставлению государственных услуг в сфере социальной защиты населения Сыктывдинского района» в рамках клуба </w:t>
      </w:r>
      <w:r w:rsidRPr="00C84BA6">
        <w:rPr>
          <w:rFonts w:eastAsia="Calibri"/>
          <w:sz w:val="24"/>
          <w:szCs w:val="24"/>
        </w:rPr>
        <w:t xml:space="preserve">«Активное долголетие» </w:t>
      </w:r>
      <w:r w:rsidRPr="00C84BA6">
        <w:rPr>
          <w:rFonts w:eastAsia="Calibri"/>
          <w:sz w:val="24"/>
          <w:szCs w:val="24"/>
          <w:lang w:eastAsia="en-US"/>
        </w:rPr>
        <w:t xml:space="preserve">осуществляют работу по таким направлениям как обучение основам компьютерной грамотности, школы безопасности, школы по уходу на дому, «серебряное волонтерство», досуг и организация деятельности клубов по интересам. </w:t>
      </w:r>
      <w:r w:rsidRPr="00C84BA6">
        <w:rPr>
          <w:sz w:val="24"/>
          <w:szCs w:val="24"/>
        </w:rPr>
        <w:t>Мероприятиями охвачено 497 граждан пожилого возраста и инвалидов.</w:t>
      </w:r>
    </w:p>
    <w:p w:rsidR="009A39E6" w:rsidRPr="00C84BA6" w:rsidRDefault="009A39E6" w:rsidP="00C84BA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На территории Сыктывдинского района создано движение «Серебряные волонтеры». В движение вступило 22 человека. В основном их волонтерская деятельность направлена на ветеранов Великой Отечественной войны и граждан, имеющих инвалидность. «Серебряные» волонтеры также участвовали в проведении различных </w:t>
      </w:r>
      <w:r w:rsidRPr="00C84BA6">
        <w:rPr>
          <w:sz w:val="24"/>
          <w:szCs w:val="24"/>
        </w:rPr>
        <w:lastRenderedPageBreak/>
        <w:t>благотворительных акций: «поможем братьям нашим меньш</w:t>
      </w:r>
      <w:r w:rsidR="002F7974" w:rsidRPr="00C84BA6">
        <w:rPr>
          <w:sz w:val="24"/>
          <w:szCs w:val="24"/>
        </w:rPr>
        <w:t>им», «Сдай батарейку-спаси ежа»,</w:t>
      </w:r>
      <w:r w:rsidRPr="00C84BA6">
        <w:rPr>
          <w:sz w:val="24"/>
          <w:szCs w:val="24"/>
        </w:rPr>
        <w:t xml:space="preserve"> «Подари маме радость!», «Щедрый вторник».</w:t>
      </w:r>
    </w:p>
    <w:p w:rsidR="009A39E6" w:rsidRPr="00C84BA6" w:rsidRDefault="009A39E6" w:rsidP="00C84BA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4BA6">
        <w:rPr>
          <w:sz w:val="24"/>
          <w:szCs w:val="24"/>
        </w:rPr>
        <w:t>Организаторы клуба и движения активно делятся своими достижениями и рассказывают о своих делах на официальной странице в социальной  сети «ВКонтакте».</w:t>
      </w:r>
    </w:p>
    <w:p w:rsidR="009A39E6" w:rsidRPr="00C84BA6" w:rsidRDefault="009A39E6" w:rsidP="00C84BA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4BA6">
        <w:rPr>
          <w:bCs/>
          <w:sz w:val="24"/>
          <w:szCs w:val="24"/>
        </w:rPr>
        <w:t xml:space="preserve">В рамках </w:t>
      </w:r>
      <w:r w:rsidR="002F7974" w:rsidRPr="00C84BA6">
        <w:rPr>
          <w:bCs/>
          <w:sz w:val="24"/>
          <w:szCs w:val="24"/>
        </w:rPr>
        <w:t>мероприятий</w:t>
      </w:r>
      <w:r w:rsidRPr="00C84BA6">
        <w:rPr>
          <w:rFonts w:eastAsiaTheme="minorEastAsia"/>
          <w:sz w:val="24"/>
          <w:szCs w:val="24"/>
        </w:rPr>
        <w:t xml:space="preserve"> по чествованию ветеранов ВОВ с 90- и 95-летними юбилеями</w:t>
      </w:r>
      <w:r w:rsidR="002F7974" w:rsidRPr="00C84BA6">
        <w:rPr>
          <w:rFonts w:eastAsiaTheme="minorEastAsia"/>
          <w:sz w:val="24"/>
          <w:szCs w:val="24"/>
        </w:rPr>
        <w:t>,</w:t>
      </w:r>
      <w:r w:rsidRPr="00C84BA6">
        <w:rPr>
          <w:bCs/>
          <w:sz w:val="24"/>
          <w:szCs w:val="24"/>
        </w:rPr>
        <w:t xml:space="preserve"> получили поздравления и памятные подарки 20 человек.</w:t>
      </w:r>
    </w:p>
    <w:p w:rsidR="00A852D3" w:rsidRPr="00C84BA6" w:rsidRDefault="002F7974" w:rsidP="00C84BA6">
      <w:pPr>
        <w:ind w:firstLine="709"/>
        <w:jc w:val="both"/>
        <w:rPr>
          <w:color w:val="000000" w:themeColor="text1"/>
          <w:sz w:val="24"/>
          <w:szCs w:val="24"/>
        </w:rPr>
      </w:pPr>
      <w:r w:rsidRPr="00C84BA6">
        <w:rPr>
          <w:color w:val="000000" w:themeColor="text1"/>
          <w:sz w:val="24"/>
          <w:szCs w:val="24"/>
        </w:rPr>
        <w:t>Сегодня в честь празднования 75-летия Победы ВОВ  также проходят насыщенные мероприятия. Нам важно сохранить каждого ветерана, обеспечить ему достойную старость, уделить им должное внимание и  на их примере осуществлять патриотическое воспитание нового поколения граждан России.</w:t>
      </w:r>
    </w:p>
    <w:p w:rsidR="00E80D2D" w:rsidRDefault="00E80D2D" w:rsidP="00C84BA6">
      <w:pPr>
        <w:ind w:firstLine="709"/>
        <w:jc w:val="both"/>
        <w:rPr>
          <w:b/>
          <w:sz w:val="24"/>
          <w:szCs w:val="24"/>
          <w:u w:val="single"/>
        </w:rPr>
      </w:pPr>
    </w:p>
    <w:p w:rsidR="00937564" w:rsidRPr="00C84BA6" w:rsidRDefault="00937564" w:rsidP="00C84BA6">
      <w:pPr>
        <w:ind w:firstLine="709"/>
        <w:jc w:val="both"/>
        <w:rPr>
          <w:b/>
          <w:sz w:val="24"/>
          <w:szCs w:val="24"/>
          <w:u w:val="single"/>
        </w:rPr>
      </w:pPr>
      <w:r w:rsidRPr="00C84BA6">
        <w:rPr>
          <w:b/>
          <w:sz w:val="24"/>
          <w:szCs w:val="24"/>
          <w:u w:val="single"/>
        </w:rPr>
        <w:t>Обеспечение безопасности</w:t>
      </w:r>
      <w:r w:rsidR="0097154B" w:rsidRPr="00C84BA6">
        <w:rPr>
          <w:b/>
          <w:sz w:val="24"/>
          <w:szCs w:val="24"/>
          <w:u w:val="single"/>
        </w:rPr>
        <w:t>, чрезвычайные ситуации</w:t>
      </w:r>
    </w:p>
    <w:p w:rsidR="007A3314" w:rsidRPr="00C84BA6" w:rsidRDefault="00937564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Обеспечение безопасности населения Сыктывдинского района – </w:t>
      </w:r>
      <w:r w:rsidR="00343C6D" w:rsidRPr="00C84BA6">
        <w:rPr>
          <w:sz w:val="24"/>
          <w:szCs w:val="24"/>
        </w:rPr>
        <w:t>важное</w:t>
      </w:r>
      <w:r w:rsidRPr="00C84BA6">
        <w:rPr>
          <w:sz w:val="24"/>
          <w:szCs w:val="24"/>
        </w:rPr>
        <w:t xml:space="preserve"> направление работы органов местного самоуправления. Сегодня мы можем говорить о </w:t>
      </w:r>
      <w:r w:rsidR="00B518FC" w:rsidRPr="00C84BA6">
        <w:rPr>
          <w:sz w:val="24"/>
          <w:szCs w:val="24"/>
        </w:rPr>
        <w:t>профилактических мероприятиях</w:t>
      </w:r>
      <w:r w:rsidRPr="00C84BA6">
        <w:rPr>
          <w:sz w:val="24"/>
          <w:szCs w:val="24"/>
        </w:rPr>
        <w:t>, проводимых администрацией района совместно с надзорными органами республики, расположенными на территории района. Такая работ</w:t>
      </w:r>
      <w:r w:rsidR="007A3314" w:rsidRPr="00C84BA6">
        <w:rPr>
          <w:sz w:val="24"/>
          <w:szCs w:val="24"/>
        </w:rPr>
        <w:t>а в 2019</w:t>
      </w:r>
      <w:r w:rsidRPr="00C84BA6">
        <w:rPr>
          <w:sz w:val="24"/>
          <w:szCs w:val="24"/>
        </w:rPr>
        <w:t xml:space="preserve"> году дала положительные результаты, </w:t>
      </w:r>
      <w:r w:rsidR="007A3314" w:rsidRPr="00C84BA6">
        <w:rPr>
          <w:sz w:val="24"/>
          <w:szCs w:val="24"/>
        </w:rPr>
        <w:t>количество правонарушений в 2019</w:t>
      </w:r>
      <w:r w:rsidR="00813ECA" w:rsidRPr="00C84BA6">
        <w:rPr>
          <w:sz w:val="24"/>
          <w:szCs w:val="24"/>
        </w:rPr>
        <w:t xml:space="preserve"> году </w:t>
      </w:r>
      <w:r w:rsidR="007A3314" w:rsidRPr="00C84BA6">
        <w:rPr>
          <w:sz w:val="24"/>
          <w:szCs w:val="24"/>
        </w:rPr>
        <w:t>осталось на уровне 2018 года (472 ед.), сократилось количество пожаров на территории района с 61 ед. (2018 год) до 47ед. (2019 год)</w:t>
      </w:r>
    </w:p>
    <w:p w:rsidR="00937564" w:rsidRPr="00C84BA6" w:rsidRDefault="00937564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Данная статистика б</w:t>
      </w:r>
      <w:r w:rsidR="00343C6D" w:rsidRPr="00C84BA6">
        <w:rPr>
          <w:sz w:val="24"/>
          <w:szCs w:val="24"/>
        </w:rPr>
        <w:t>ыла достигнута за счет</w:t>
      </w:r>
      <w:r w:rsidRPr="00C84BA6">
        <w:rPr>
          <w:sz w:val="24"/>
          <w:szCs w:val="24"/>
        </w:rPr>
        <w:t xml:space="preserve"> мер, принятых администрацией района совместно с надзорными органами муниципального образования.</w:t>
      </w:r>
    </w:p>
    <w:p w:rsidR="00937564" w:rsidRPr="00C84BA6" w:rsidRDefault="007A3314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В 2019</w:t>
      </w:r>
      <w:r w:rsidR="00937564" w:rsidRPr="00C84BA6">
        <w:rPr>
          <w:sz w:val="24"/>
          <w:szCs w:val="24"/>
        </w:rPr>
        <w:t xml:space="preserve"> году проведены следующие мероприятия, назову основные:</w:t>
      </w:r>
    </w:p>
    <w:p w:rsidR="007A3314" w:rsidRPr="00C84BA6" w:rsidRDefault="00937564" w:rsidP="00C84BA6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C84BA6">
        <w:t>внедрение концепции аппаратно-программного комплекса «Безопасный город»</w:t>
      </w:r>
      <w:r w:rsidR="005D0F36">
        <w:t xml:space="preserve"> (б</w:t>
      </w:r>
      <w:r w:rsidR="007A3314" w:rsidRPr="00C84BA6">
        <w:t xml:space="preserve">ыли установлены 3 </w:t>
      </w:r>
      <w:r w:rsidR="00F3065C" w:rsidRPr="00C84BA6">
        <w:t xml:space="preserve">уличных </w:t>
      </w:r>
      <w:r w:rsidR="007A3314" w:rsidRPr="00C84BA6">
        <w:t>видеокамеры в с. Выльгорт, 6 камер в здании администрации муниципального района</w:t>
      </w:r>
      <w:r w:rsidR="005D0F36">
        <w:t>)</w:t>
      </w:r>
      <w:r w:rsidR="007A3314" w:rsidRPr="00C84BA6">
        <w:t>;</w:t>
      </w:r>
    </w:p>
    <w:p w:rsidR="00937564" w:rsidRPr="00C84BA6" w:rsidRDefault="00937564" w:rsidP="00C84BA6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C84BA6">
        <w:t>развитие института народных дружин (сегодня народные дружины действуют в</w:t>
      </w:r>
      <w:r w:rsidR="00F3065C" w:rsidRPr="00C84BA6">
        <w:t xml:space="preserve"> 2 сельских поселениях района: с. Зеленец и с. Выльгорт</w:t>
      </w:r>
      <w:r w:rsidR="005D0F36">
        <w:t>)</w:t>
      </w:r>
      <w:r w:rsidRPr="00C84BA6">
        <w:t>;</w:t>
      </w:r>
    </w:p>
    <w:p w:rsidR="00937564" w:rsidRPr="00C84BA6" w:rsidRDefault="00937564" w:rsidP="00C84BA6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C84BA6">
        <w:t>установка в образовательных организациях  специальных систем видеоконтроля (ВСШ №1 и ВСШ №2).</w:t>
      </w:r>
    </w:p>
    <w:p w:rsidR="00937564" w:rsidRPr="00C84BA6" w:rsidRDefault="00937564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В рамках профилактической работы </w:t>
      </w:r>
      <w:r w:rsidR="00813ECA" w:rsidRPr="00C84BA6">
        <w:rPr>
          <w:sz w:val="24"/>
          <w:szCs w:val="24"/>
        </w:rPr>
        <w:t xml:space="preserve">по противопожарной </w:t>
      </w:r>
      <w:r w:rsidR="00B518FC" w:rsidRPr="00C84BA6">
        <w:rPr>
          <w:sz w:val="24"/>
          <w:szCs w:val="24"/>
        </w:rPr>
        <w:t>безопасности проведены</w:t>
      </w:r>
      <w:r w:rsidR="0046443F" w:rsidRPr="00C84BA6">
        <w:rPr>
          <w:sz w:val="24"/>
          <w:szCs w:val="24"/>
        </w:rPr>
        <w:t>:</w:t>
      </w:r>
    </w:p>
    <w:p w:rsidR="007F51AA" w:rsidRPr="00C84BA6" w:rsidRDefault="007F51AA" w:rsidP="00C84BA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C84BA6">
        <w:t xml:space="preserve">ремонт </w:t>
      </w:r>
      <w:r w:rsidR="00B518FC" w:rsidRPr="00C84BA6">
        <w:t>пожарных водоемов</w:t>
      </w:r>
      <w:r w:rsidR="00F3065C" w:rsidRPr="00C84BA6">
        <w:t xml:space="preserve"> – 13 ед</w:t>
      </w:r>
      <w:r w:rsidR="005D0F36">
        <w:t>.</w:t>
      </w:r>
      <w:r w:rsidRPr="00C84BA6">
        <w:t>:</w:t>
      </w:r>
    </w:p>
    <w:p w:rsidR="00937564" w:rsidRPr="00C84BA6" w:rsidRDefault="00937564" w:rsidP="00C84BA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C84BA6">
        <w:t xml:space="preserve">созданы добровольные пожарные дружины </w:t>
      </w:r>
      <w:r w:rsidR="007F51AA" w:rsidRPr="00C84BA6">
        <w:t xml:space="preserve"> во всех </w:t>
      </w:r>
      <w:r w:rsidRPr="00C84BA6">
        <w:t>сельских поселениях.</w:t>
      </w:r>
    </w:p>
    <w:p w:rsidR="00343C6D" w:rsidRPr="00C84BA6" w:rsidRDefault="00343C6D" w:rsidP="00C84BA6">
      <w:pPr>
        <w:pStyle w:val="a5"/>
        <w:tabs>
          <w:tab w:val="left" w:pos="1134"/>
        </w:tabs>
        <w:ind w:left="0" w:firstLine="709"/>
        <w:jc w:val="both"/>
      </w:pPr>
      <w:r w:rsidRPr="00C84BA6">
        <w:t xml:space="preserve">В </w:t>
      </w:r>
      <w:r w:rsidR="008A10FB" w:rsidRPr="00C84BA6">
        <w:t>поселениях</w:t>
      </w:r>
      <w:r w:rsidRPr="00C84BA6">
        <w:t xml:space="preserve"> постоянно проводится информационная работа с населением</w:t>
      </w:r>
      <w:r w:rsidR="008A10FB" w:rsidRPr="00C84BA6">
        <w:t xml:space="preserve"> о профилактике пожарной безопасности</w:t>
      </w:r>
      <w:r w:rsidRPr="00C84BA6">
        <w:t>.</w:t>
      </w:r>
    </w:p>
    <w:p w:rsidR="00937564" w:rsidRPr="00C84BA6" w:rsidRDefault="00937564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Кроме того в 8 населенных пунктах, которые подвержен</w:t>
      </w:r>
      <w:r w:rsidR="00D552A2" w:rsidRPr="00C84BA6">
        <w:rPr>
          <w:sz w:val="24"/>
          <w:szCs w:val="24"/>
        </w:rPr>
        <w:t xml:space="preserve">ы пожарам проведены работы </w:t>
      </w:r>
      <w:r w:rsidRPr="00C84BA6">
        <w:rPr>
          <w:sz w:val="24"/>
          <w:szCs w:val="24"/>
        </w:rPr>
        <w:t xml:space="preserve">по </w:t>
      </w:r>
      <w:r w:rsidR="00B518FC" w:rsidRPr="00C84BA6">
        <w:rPr>
          <w:sz w:val="24"/>
          <w:szCs w:val="24"/>
        </w:rPr>
        <w:t>очистке минерализованных</w:t>
      </w:r>
      <w:r w:rsidRPr="00C84BA6">
        <w:rPr>
          <w:sz w:val="24"/>
          <w:szCs w:val="24"/>
        </w:rPr>
        <w:t xml:space="preserve"> полос</w:t>
      </w:r>
      <w:r w:rsidR="00D552A2" w:rsidRPr="00C84BA6">
        <w:rPr>
          <w:sz w:val="24"/>
          <w:szCs w:val="24"/>
        </w:rPr>
        <w:t xml:space="preserve"> и созданию новых мин</w:t>
      </w:r>
      <w:r w:rsidRPr="00C84BA6">
        <w:rPr>
          <w:sz w:val="24"/>
          <w:szCs w:val="24"/>
        </w:rPr>
        <w:t>ерализованных полос.</w:t>
      </w:r>
    </w:p>
    <w:p w:rsidR="007A3314" w:rsidRPr="00C84BA6" w:rsidRDefault="007A3314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 С целью улучшения террористической защищенности населения района  в 2019 году было проведено 6 заседаний </w:t>
      </w:r>
      <w:r w:rsidR="00F3065C" w:rsidRPr="00C84BA6">
        <w:rPr>
          <w:sz w:val="24"/>
          <w:szCs w:val="24"/>
        </w:rPr>
        <w:t xml:space="preserve">антитеррористической комиссии МО МР «Сыктывдинский». Проведены также </w:t>
      </w:r>
      <w:r w:rsidRPr="00C84BA6">
        <w:rPr>
          <w:sz w:val="24"/>
          <w:szCs w:val="24"/>
        </w:rPr>
        <w:t xml:space="preserve"> 18 </w:t>
      </w:r>
      <w:r w:rsidR="00F3065C" w:rsidRPr="00C84BA6">
        <w:rPr>
          <w:sz w:val="24"/>
          <w:szCs w:val="24"/>
        </w:rPr>
        <w:t>заседанийкомиссии по предупреждению и ликвидации чрезвычайных ситуаций и обеспечению пожарной безопасности (далее - КЧС).</w:t>
      </w:r>
    </w:p>
    <w:p w:rsidR="007A3314" w:rsidRPr="00C84BA6" w:rsidRDefault="00F3065C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18 января 2019 года</w:t>
      </w:r>
      <w:r w:rsidR="007A3314" w:rsidRPr="00C84BA6">
        <w:rPr>
          <w:sz w:val="24"/>
          <w:szCs w:val="24"/>
        </w:rPr>
        <w:t xml:space="preserve"> по рекомендации членов КЧС на территории Сыктывдинского района был введен режим функционирования «ПОВЫШЕННАЯ ГОТОВНОСТЬ»</w:t>
      </w:r>
      <w:r w:rsidR="009110FB" w:rsidRPr="00C84BA6">
        <w:rPr>
          <w:sz w:val="24"/>
          <w:szCs w:val="24"/>
        </w:rPr>
        <w:t xml:space="preserve"> или штормовое предупреждение</w:t>
      </w:r>
      <w:r w:rsidR="007A3314" w:rsidRPr="00C84BA6">
        <w:rPr>
          <w:sz w:val="24"/>
          <w:szCs w:val="24"/>
        </w:rPr>
        <w:t xml:space="preserve">, </w:t>
      </w:r>
      <w:r w:rsidR="009110FB" w:rsidRPr="00C84BA6">
        <w:rPr>
          <w:sz w:val="24"/>
          <w:szCs w:val="24"/>
        </w:rPr>
        <w:t xml:space="preserve">было введено усиленное дежурство специализованных служб. </w:t>
      </w:r>
      <w:r w:rsidR="007A3314" w:rsidRPr="00C84BA6">
        <w:rPr>
          <w:sz w:val="24"/>
          <w:szCs w:val="24"/>
        </w:rPr>
        <w:t>Режим функционирования был снят 21.01.2019г.</w:t>
      </w:r>
    </w:p>
    <w:p w:rsidR="006132E4" w:rsidRPr="00C84BA6" w:rsidRDefault="009110FB" w:rsidP="00C84BA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На заседании комиссии  по ЧС были рассмотрены</w:t>
      </w:r>
      <w:r w:rsidR="006132E4" w:rsidRPr="00C84BA6">
        <w:rPr>
          <w:sz w:val="24"/>
          <w:szCs w:val="24"/>
        </w:rPr>
        <w:t xml:space="preserve"> следующие вопросы:</w:t>
      </w:r>
    </w:p>
    <w:p w:rsidR="006132E4" w:rsidRPr="00C84BA6" w:rsidRDefault="005D0F36" w:rsidP="00221D3D">
      <w:pPr>
        <w:pStyle w:val="a5"/>
        <w:numPr>
          <w:ilvl w:val="0"/>
          <w:numId w:val="22"/>
        </w:numPr>
        <w:tabs>
          <w:tab w:val="left" w:pos="0"/>
          <w:tab w:val="left" w:pos="993"/>
        </w:tabs>
        <w:ind w:left="0" w:firstLine="709"/>
        <w:jc w:val="both"/>
        <w:rPr>
          <w:bCs/>
        </w:rPr>
      </w:pPr>
      <w:r>
        <w:t xml:space="preserve">вопрос, </w:t>
      </w:r>
      <w:r w:rsidR="007A3314" w:rsidRPr="00C84BA6">
        <w:t>связанный  с участившимися случаями аварийных отключений электроэнергий на территории Сыктывдинского района</w:t>
      </w:r>
      <w:r w:rsidR="009110FB" w:rsidRPr="00C84BA6">
        <w:t xml:space="preserve">. </w:t>
      </w:r>
    </w:p>
    <w:p w:rsidR="006132E4" w:rsidRPr="00C84BA6" w:rsidRDefault="007A3314" w:rsidP="00221D3D">
      <w:pPr>
        <w:pStyle w:val="a5"/>
        <w:numPr>
          <w:ilvl w:val="0"/>
          <w:numId w:val="22"/>
        </w:numPr>
        <w:tabs>
          <w:tab w:val="left" w:pos="0"/>
          <w:tab w:val="left" w:pos="993"/>
        </w:tabs>
        <w:ind w:left="0" w:firstLine="709"/>
        <w:jc w:val="both"/>
        <w:rPr>
          <w:bCs/>
        </w:rPr>
      </w:pPr>
      <w:r w:rsidRPr="00C84BA6">
        <w:rPr>
          <w:bCs/>
        </w:rPr>
        <w:t>по уборке снега и наледи с крыш зданий и сооружении, многоквартирных домов.</w:t>
      </w:r>
    </w:p>
    <w:p w:rsidR="006132E4" w:rsidRPr="00C84BA6" w:rsidRDefault="007A3314" w:rsidP="00221D3D">
      <w:pPr>
        <w:pStyle w:val="a5"/>
        <w:numPr>
          <w:ilvl w:val="0"/>
          <w:numId w:val="22"/>
        </w:numPr>
        <w:tabs>
          <w:tab w:val="left" w:pos="0"/>
          <w:tab w:val="left" w:pos="993"/>
        </w:tabs>
        <w:ind w:left="0" w:firstLine="709"/>
        <w:jc w:val="both"/>
      </w:pPr>
      <w:r w:rsidRPr="00C84BA6">
        <w:t xml:space="preserve">о </w:t>
      </w:r>
      <w:r w:rsidR="009110FB" w:rsidRPr="00C84BA6">
        <w:t>предотвращении</w:t>
      </w:r>
      <w:r w:rsidRPr="00C84BA6">
        <w:t xml:space="preserve"> нападении диких </w:t>
      </w:r>
      <w:r w:rsidR="009110FB" w:rsidRPr="00C84BA6">
        <w:t>зверей</w:t>
      </w:r>
      <w:r w:rsidRPr="00C84BA6">
        <w:t xml:space="preserve"> на домашних животных. </w:t>
      </w:r>
    </w:p>
    <w:p w:rsidR="006132E4" w:rsidRPr="00C84BA6" w:rsidRDefault="006132E4" w:rsidP="00C84BA6">
      <w:pPr>
        <w:pStyle w:val="a5"/>
        <w:tabs>
          <w:tab w:val="left" w:pos="0"/>
          <w:tab w:val="left" w:pos="993"/>
        </w:tabs>
        <w:ind w:left="0"/>
        <w:jc w:val="both"/>
      </w:pPr>
      <w:r w:rsidRPr="00C84BA6">
        <w:t xml:space="preserve"> В рамках последнего вопроса приняты следующие меры:</w:t>
      </w:r>
    </w:p>
    <w:p w:rsidR="006132E4" w:rsidRPr="00C84BA6" w:rsidRDefault="006132E4" w:rsidP="00221D3D">
      <w:pPr>
        <w:pStyle w:val="a5"/>
        <w:numPr>
          <w:ilvl w:val="0"/>
          <w:numId w:val="23"/>
        </w:numPr>
        <w:tabs>
          <w:tab w:val="left" w:pos="0"/>
          <w:tab w:val="left" w:pos="993"/>
        </w:tabs>
        <w:ind w:left="0" w:firstLine="709"/>
        <w:jc w:val="both"/>
      </w:pPr>
      <w:r w:rsidRPr="00C84BA6">
        <w:lastRenderedPageBreak/>
        <w:t>в</w:t>
      </w:r>
      <w:r w:rsidR="007A3314" w:rsidRPr="00C84BA6">
        <w:t>ладельцам домашних животных и скота рекомендовано содержать их в специально отведенных загонах или закрытых помещениях</w:t>
      </w:r>
      <w:r w:rsidRPr="00C84BA6">
        <w:t xml:space="preserve">; </w:t>
      </w:r>
    </w:p>
    <w:p w:rsidR="006132E4" w:rsidRPr="00C84BA6" w:rsidRDefault="006132E4" w:rsidP="00221D3D">
      <w:pPr>
        <w:pStyle w:val="a5"/>
        <w:numPr>
          <w:ilvl w:val="0"/>
          <w:numId w:val="23"/>
        </w:numPr>
        <w:tabs>
          <w:tab w:val="left" w:pos="0"/>
          <w:tab w:val="left" w:pos="993"/>
        </w:tabs>
        <w:ind w:left="0" w:firstLine="709"/>
        <w:jc w:val="both"/>
      </w:pPr>
      <w:r w:rsidRPr="00C84BA6">
        <w:t>н</w:t>
      </w:r>
      <w:r w:rsidR="007A3314" w:rsidRPr="00C84BA6">
        <w:t>аселение информировано о запрете свободного выгула собак</w:t>
      </w:r>
      <w:r w:rsidRPr="00C84BA6">
        <w:t>;</w:t>
      </w:r>
    </w:p>
    <w:p w:rsidR="006132E4" w:rsidRPr="00C84BA6" w:rsidRDefault="006132E4" w:rsidP="00221D3D">
      <w:pPr>
        <w:pStyle w:val="a5"/>
        <w:numPr>
          <w:ilvl w:val="0"/>
          <w:numId w:val="23"/>
        </w:numPr>
        <w:tabs>
          <w:tab w:val="left" w:pos="0"/>
          <w:tab w:val="left" w:pos="993"/>
        </w:tabs>
        <w:ind w:left="0" w:firstLine="709"/>
        <w:jc w:val="both"/>
      </w:pPr>
      <w:r w:rsidRPr="00C84BA6">
        <w:t>утвержден Порядок отлова, учета, содержания и иного обращения с животными без владельцев, обитающими на территории муниципального образования муниципального района «Сыктывдинский»;</w:t>
      </w:r>
    </w:p>
    <w:p w:rsidR="006132E4" w:rsidRPr="00C84BA6" w:rsidRDefault="006132E4" w:rsidP="00221D3D">
      <w:pPr>
        <w:pStyle w:val="a5"/>
        <w:numPr>
          <w:ilvl w:val="0"/>
          <w:numId w:val="23"/>
        </w:numPr>
        <w:tabs>
          <w:tab w:val="left" w:pos="0"/>
          <w:tab w:val="left" w:pos="993"/>
        </w:tabs>
        <w:ind w:left="0" w:firstLine="709"/>
        <w:jc w:val="both"/>
      </w:pPr>
      <w:r w:rsidRPr="00C84BA6">
        <w:t xml:space="preserve"> недопущение несанкционированных свалок;</w:t>
      </w:r>
    </w:p>
    <w:p w:rsidR="006132E4" w:rsidRPr="00C84BA6" w:rsidRDefault="006132E4" w:rsidP="00221D3D">
      <w:pPr>
        <w:pStyle w:val="a5"/>
        <w:numPr>
          <w:ilvl w:val="0"/>
          <w:numId w:val="23"/>
        </w:numPr>
        <w:tabs>
          <w:tab w:val="left" w:pos="0"/>
          <w:tab w:val="left" w:pos="993"/>
        </w:tabs>
        <w:ind w:left="0" w:firstLine="709"/>
        <w:jc w:val="both"/>
      </w:pPr>
      <w:r w:rsidRPr="00C84BA6">
        <w:t>о</w:t>
      </w:r>
      <w:r w:rsidR="007A3314" w:rsidRPr="00C84BA6">
        <w:t>беспечено достаточное освещение улиц в вечернее и ночное время на территориях населенн</w:t>
      </w:r>
      <w:r w:rsidRPr="00C84BA6">
        <w:t>ых пунктов;</w:t>
      </w:r>
    </w:p>
    <w:p w:rsidR="007A3314" w:rsidRPr="00C84BA6" w:rsidRDefault="007A3314" w:rsidP="00221D3D">
      <w:pPr>
        <w:pStyle w:val="a5"/>
        <w:numPr>
          <w:ilvl w:val="0"/>
          <w:numId w:val="23"/>
        </w:numPr>
        <w:tabs>
          <w:tab w:val="left" w:pos="0"/>
          <w:tab w:val="left" w:pos="993"/>
        </w:tabs>
        <w:ind w:left="0" w:firstLine="709"/>
        <w:jc w:val="both"/>
      </w:pPr>
      <w:r w:rsidRPr="00C84BA6">
        <w:t>разработан алгоритм действий в случае захода диких животных в населенные пункты.</w:t>
      </w:r>
    </w:p>
    <w:p w:rsidR="007A3314" w:rsidRPr="00C84BA6" w:rsidRDefault="007A3314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Так, на территории 4 населенных пунктов МО МР «Сыктывдинский» осуществляют свою деятельность представители охотобщества. Главам СП разъяснена необходимость о</w:t>
      </w:r>
      <w:r w:rsidR="006132E4" w:rsidRPr="00C84BA6">
        <w:rPr>
          <w:sz w:val="24"/>
          <w:szCs w:val="24"/>
        </w:rPr>
        <w:t>бо</w:t>
      </w:r>
      <w:r w:rsidRPr="00C84BA6">
        <w:rPr>
          <w:sz w:val="24"/>
          <w:szCs w:val="24"/>
        </w:rPr>
        <w:t xml:space="preserve"> всех случаях захода диких животных в населенные пункты уведомлять ОМВД России по Сыктывдинскому району и Охотдепартамент Минприроды, которые в свою очередь издают отдельный приказ о регулировании численности в конкретном населенном пункте на определенный период и направляют по месту охотников с указанной целью.    </w:t>
      </w:r>
    </w:p>
    <w:p w:rsidR="007A3314" w:rsidRPr="00C84BA6" w:rsidRDefault="007A3314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Так на охотниками Сыктывд</w:t>
      </w:r>
      <w:r w:rsidR="006132E4" w:rsidRPr="00C84BA6">
        <w:rPr>
          <w:sz w:val="24"/>
          <w:szCs w:val="24"/>
        </w:rPr>
        <w:t>инского района на комиссионную а</w:t>
      </w:r>
      <w:r w:rsidRPr="00C84BA6">
        <w:rPr>
          <w:sz w:val="24"/>
          <w:szCs w:val="24"/>
        </w:rPr>
        <w:t>ктировку предоставлено 12 шкур волков, по которым были выплачены денежные вознаграждения по 20 тыс. руб.</w:t>
      </w:r>
    </w:p>
    <w:p w:rsidR="0097154B" w:rsidRPr="00C84BA6" w:rsidRDefault="0097154B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Во втором полугодии 2019 года в повестку дня комиссии ЧС были внесены и другие вопросы:</w:t>
      </w:r>
    </w:p>
    <w:p w:rsidR="007A3314" w:rsidRPr="00C84BA6" w:rsidRDefault="007A3314" w:rsidP="00221D3D">
      <w:pPr>
        <w:pStyle w:val="a5"/>
        <w:numPr>
          <w:ilvl w:val="0"/>
          <w:numId w:val="24"/>
        </w:numPr>
        <w:ind w:left="0" w:firstLine="709"/>
        <w:jc w:val="both"/>
      </w:pPr>
      <w:r w:rsidRPr="00C84BA6">
        <w:t xml:space="preserve"> о создавшейся в связи с метеорологическими условиями (опасного агрометеорологического явления (переувлажнение почвы) ситуации по заготовке кормовой базы в хозяйствах, расположенных на территории МО МР « Сыктывдинский». Был введен режим «ЧРЕЗВЫЧАЙНАЯ СИТУАЦИЯ». В соответствии с ним была создана рабочая группа, проведены обследования сельскохозяйственных угодий, не пригодных для кормозаготовки в присутствии руководителей сельскохозяйственных  предприятий и глав крестьянских (фермерских) хозяйств с составлением актов, произведена фотофиксация.Предпринятые шаги позволили получить из Республиканского бюджета дополнительное финансирование, что позволило ситуацию с кормозаготовкой взять под контроль. </w:t>
      </w:r>
    </w:p>
    <w:p w:rsidR="0097154B" w:rsidRPr="00C84BA6" w:rsidRDefault="007A3314" w:rsidP="00221D3D">
      <w:pPr>
        <w:pStyle w:val="a5"/>
        <w:numPr>
          <w:ilvl w:val="0"/>
          <w:numId w:val="24"/>
        </w:numPr>
        <w:ind w:left="0" w:firstLine="709"/>
        <w:jc w:val="both"/>
      </w:pPr>
      <w:r w:rsidRPr="00C84BA6">
        <w:t xml:space="preserve"> об обеспечении безопасности при эксплуатации в многоквартирных жилых домах внутридомового и внутриквартирного газово</w:t>
      </w:r>
      <w:r w:rsidR="0097154B" w:rsidRPr="00C84BA6">
        <w:t>го оборудования в зимний период;</w:t>
      </w:r>
    </w:p>
    <w:p w:rsidR="007A3314" w:rsidRPr="00C84BA6" w:rsidRDefault="007A3314" w:rsidP="00221D3D">
      <w:pPr>
        <w:pStyle w:val="a5"/>
        <w:numPr>
          <w:ilvl w:val="0"/>
          <w:numId w:val="24"/>
        </w:numPr>
        <w:ind w:left="0" w:firstLine="709"/>
        <w:jc w:val="both"/>
      </w:pPr>
      <w:r w:rsidRPr="00C84BA6">
        <w:t>вопросы, касающиеся предупреждении и ликвидации чрезвычайных ситуаций в жилищно-коммунальном, газовом, энергетическом комплексах, проведение учебно-тренировочных занятий.В 2019</w:t>
      </w:r>
      <w:r w:rsidR="0097154B" w:rsidRPr="00C84BA6">
        <w:t xml:space="preserve"> году</w:t>
      </w:r>
      <w:r w:rsidRPr="00C84BA6">
        <w:t>. разработан план действий по ликвидации последствий аварийных ситуаций на территории МО МР «Сыктывдинский».</w:t>
      </w:r>
    </w:p>
    <w:p w:rsidR="007A3314" w:rsidRPr="00C84BA6" w:rsidRDefault="007A3314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В соответствии с планами по данному направлению были проведены ряд тренировок с участием комиссии:</w:t>
      </w:r>
    </w:p>
    <w:p w:rsidR="007A3314" w:rsidRPr="00C84BA6" w:rsidRDefault="007A3314" w:rsidP="00C84BA6">
      <w:pPr>
        <w:ind w:firstLine="709"/>
        <w:jc w:val="both"/>
        <w:rPr>
          <w:i/>
          <w:sz w:val="24"/>
          <w:szCs w:val="24"/>
          <w:u w:val="single"/>
        </w:rPr>
      </w:pPr>
      <w:r w:rsidRPr="00C84BA6">
        <w:rPr>
          <w:i/>
          <w:sz w:val="24"/>
          <w:szCs w:val="24"/>
          <w:u w:val="single"/>
        </w:rPr>
        <w:t>По учениям 03.01.2019г.:</w:t>
      </w:r>
    </w:p>
    <w:p w:rsidR="007A3314" w:rsidRPr="00C84BA6" w:rsidRDefault="007A3314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- в с. Выльгорт произошел технологический инцидент по электроснабжению с отключением ВЛ-10кВ от РП «Выльгорт». Без электроэнергии остались в с. Выльгорт (10289 чел., 2 котельные – ЦК с. Выльгорт и котельная «СХТ», ГБУЗ РК «Сыктывдинская центральная районная больница»).</w:t>
      </w:r>
    </w:p>
    <w:p w:rsidR="007A3314" w:rsidRPr="00C84BA6" w:rsidRDefault="007A3314" w:rsidP="00C84BA6">
      <w:pPr>
        <w:ind w:firstLine="709"/>
        <w:jc w:val="both"/>
        <w:rPr>
          <w:i/>
          <w:sz w:val="24"/>
          <w:szCs w:val="24"/>
          <w:u w:val="single"/>
        </w:rPr>
      </w:pPr>
      <w:r w:rsidRPr="00C84BA6">
        <w:rPr>
          <w:i/>
          <w:sz w:val="24"/>
          <w:szCs w:val="24"/>
          <w:u w:val="single"/>
        </w:rPr>
        <w:t>По учениям 3,4,6 сентября 2019г.:</w:t>
      </w:r>
    </w:p>
    <w:p w:rsidR="007A3314" w:rsidRPr="00C84BA6" w:rsidRDefault="007A3314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- Связаны с выходов котельных ССХТ с. Выльгорт, Часово и Шошка из строя.  </w:t>
      </w:r>
    </w:p>
    <w:p w:rsidR="007A3314" w:rsidRPr="00C84BA6" w:rsidRDefault="007A3314" w:rsidP="00C84BA6">
      <w:pPr>
        <w:ind w:firstLine="709"/>
        <w:jc w:val="both"/>
        <w:rPr>
          <w:i/>
          <w:sz w:val="24"/>
          <w:szCs w:val="24"/>
          <w:u w:val="single"/>
        </w:rPr>
      </w:pPr>
      <w:r w:rsidRPr="00C84BA6">
        <w:rPr>
          <w:i/>
          <w:sz w:val="24"/>
          <w:szCs w:val="24"/>
          <w:u w:val="single"/>
        </w:rPr>
        <w:t xml:space="preserve">По тренировке 02.10.2019г., с вводными: </w:t>
      </w:r>
    </w:p>
    <w:p w:rsidR="007A3314" w:rsidRPr="00C84BA6" w:rsidRDefault="007A3314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- Реагирование по вводной «в результате диверсии на котельной м. Еля-Ты с. Выльгорт вышли из строя 2 мазутных котла. Теплоснабжение потребителей м. Еля-Ты с. Выльгорт остановлено (НЕБЛАГОПРИЯТНЫЕ ПОГОДНЫЕ УСЛОВИЯ)».  </w:t>
      </w:r>
    </w:p>
    <w:p w:rsidR="0097154B" w:rsidRPr="00C84BA6" w:rsidRDefault="007A3314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lastRenderedPageBreak/>
        <w:t>Всего в текущем году проведено 5 тренировок, связанные с проведением учебно-тренировочных занятий, командно-штабных учений, штабных тренировок в рамках которых проведено 8 заседаний КЧС и ОПБ. На заседаниях вводились режимы функционирования «ПОВЫШЕННАЯ ГОТОВНОСТЬ», «ЧРЕЗВЫЧАЙНАЯ СИТУАЦИЯ».</w:t>
      </w:r>
    </w:p>
    <w:p w:rsidR="0097154B" w:rsidRPr="00C84BA6" w:rsidRDefault="0097154B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 С целью экологической безопасности в 2019 году на территории Сыктывдинского района проведено 137 мероприятий, направленных на экологическое просвещение населения. </w:t>
      </w:r>
    </w:p>
    <w:p w:rsidR="0097154B" w:rsidRPr="00C84BA6" w:rsidRDefault="0097154B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Администрацией района в рамках Государственной программы Республики Коми «Воспроизводство и использование природных ресурсов и охрана окружающей среды» на территории сельского поселения «Выльгорт» было установлено 14 систем по раздельному накоплению твердых коммунальных отходов, по 2 контейнера для пластика и бумаги. Сумма муниципального контракта составила 700 000 рублей, из них из республиканского бюджета Республики Коми выделено 560 000 рублей, из местного бюджета – 120 000 рублей. </w:t>
      </w:r>
    </w:p>
    <w:p w:rsidR="007C08D3" w:rsidRPr="00C84BA6" w:rsidRDefault="007C08D3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На территории Сыктывдинского района сохранялась благоприятная национально-политическая обстановка.</w:t>
      </w:r>
    </w:p>
    <w:p w:rsidR="007C08D3" w:rsidRPr="00C84BA6" w:rsidRDefault="007C08D3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Доля гра</w:t>
      </w:r>
      <w:r w:rsidR="00C84BA6" w:rsidRPr="00C84BA6">
        <w:rPr>
          <w:sz w:val="24"/>
          <w:szCs w:val="24"/>
        </w:rPr>
        <w:t xml:space="preserve">ждан, положительно оценивающих </w:t>
      </w:r>
      <w:r w:rsidRPr="00C84BA6">
        <w:rPr>
          <w:sz w:val="24"/>
          <w:szCs w:val="24"/>
        </w:rPr>
        <w:t>межнациональные отношения</w:t>
      </w:r>
      <w:r w:rsidR="00C84BA6" w:rsidRPr="00C84BA6">
        <w:rPr>
          <w:sz w:val="24"/>
          <w:szCs w:val="24"/>
        </w:rPr>
        <w:t>,</w:t>
      </w:r>
      <w:r w:rsidRPr="00C84BA6">
        <w:rPr>
          <w:sz w:val="24"/>
          <w:szCs w:val="24"/>
        </w:rPr>
        <w:t xml:space="preserve">  сложившиеся на территории муниципального образования</w:t>
      </w:r>
      <w:r w:rsidR="00C84BA6" w:rsidRPr="00C84BA6">
        <w:rPr>
          <w:sz w:val="24"/>
          <w:szCs w:val="24"/>
        </w:rPr>
        <w:t>,</w:t>
      </w:r>
      <w:r w:rsidRPr="00C84BA6">
        <w:rPr>
          <w:sz w:val="24"/>
          <w:szCs w:val="24"/>
        </w:rPr>
        <w:t xml:space="preserve"> в 2019 года равнялась 100%, </w:t>
      </w:r>
    </w:p>
    <w:p w:rsidR="00C84BA6" w:rsidRPr="00C84BA6" w:rsidRDefault="00C84BA6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 Как положительные межконфесси</w:t>
      </w:r>
      <w:r w:rsidR="00221D3D">
        <w:rPr>
          <w:sz w:val="24"/>
          <w:szCs w:val="24"/>
        </w:rPr>
        <w:t>сионные</w:t>
      </w:r>
      <w:r w:rsidRPr="00C84BA6">
        <w:rPr>
          <w:sz w:val="24"/>
          <w:szCs w:val="24"/>
        </w:rPr>
        <w:t xml:space="preserve"> отношения  оценили 93,5% граждан.</w:t>
      </w:r>
    </w:p>
    <w:p w:rsidR="00C84BA6" w:rsidRPr="00C84BA6" w:rsidRDefault="00C84BA6" w:rsidP="00C84BA6">
      <w:pPr>
        <w:pStyle w:val="a5"/>
        <w:tabs>
          <w:tab w:val="left" w:pos="1134"/>
        </w:tabs>
        <w:ind w:left="0" w:firstLine="709"/>
        <w:rPr>
          <w:b/>
          <w:color w:val="000000" w:themeColor="text1"/>
          <w:u w:val="single"/>
        </w:rPr>
      </w:pPr>
    </w:p>
    <w:p w:rsidR="002D0C3C" w:rsidRPr="00C84BA6" w:rsidRDefault="002D0C3C" w:rsidP="00C84BA6">
      <w:pPr>
        <w:pStyle w:val="a5"/>
        <w:tabs>
          <w:tab w:val="left" w:pos="1134"/>
        </w:tabs>
        <w:ind w:left="0" w:firstLine="709"/>
        <w:rPr>
          <w:b/>
          <w:color w:val="000000" w:themeColor="text1"/>
          <w:u w:val="single"/>
        </w:rPr>
      </w:pPr>
      <w:r w:rsidRPr="00C84BA6">
        <w:rPr>
          <w:b/>
          <w:color w:val="000000" w:themeColor="text1"/>
          <w:u w:val="single"/>
        </w:rPr>
        <w:t xml:space="preserve">Мобилизационная подготовка </w:t>
      </w:r>
    </w:p>
    <w:p w:rsidR="002D0C3C" w:rsidRPr="00C84BA6" w:rsidRDefault="002D0C3C" w:rsidP="00C84BA6">
      <w:pPr>
        <w:keepNext/>
        <w:suppressLineNumbers/>
        <w:jc w:val="both"/>
        <w:outlineLvl w:val="6"/>
        <w:rPr>
          <w:sz w:val="24"/>
          <w:szCs w:val="24"/>
        </w:rPr>
      </w:pPr>
      <w:r w:rsidRPr="00C84BA6">
        <w:rPr>
          <w:sz w:val="24"/>
          <w:szCs w:val="24"/>
        </w:rPr>
        <w:t>За последние три года проведена масштабная работа по приведению уровня мобилизационной подготовки муниципального района к соответствию требованиям нормативно правовых актов Российской Федерации и Республики Коми.</w:t>
      </w:r>
    </w:p>
    <w:p w:rsidR="002D0C3C" w:rsidRPr="00C84BA6" w:rsidRDefault="002D0C3C" w:rsidP="00C84BA6">
      <w:pPr>
        <w:keepNext/>
        <w:suppressLineNumbers/>
        <w:ind w:firstLine="708"/>
        <w:jc w:val="both"/>
        <w:outlineLvl w:val="6"/>
        <w:rPr>
          <w:sz w:val="24"/>
          <w:szCs w:val="24"/>
        </w:rPr>
      </w:pPr>
      <w:r w:rsidRPr="00C84BA6">
        <w:rPr>
          <w:sz w:val="24"/>
          <w:szCs w:val="24"/>
        </w:rPr>
        <w:t>Главной задачей на 2019 год в сфере мобилизационной подготовки и мобилизации, являлось поддержание заданного уровня мобилизационной готовности, обеспечение его соответствия требованиям нормативно-правовых документов Российской Федерации и Республики Коми.</w:t>
      </w:r>
    </w:p>
    <w:p w:rsidR="002D0C3C" w:rsidRPr="00C84BA6" w:rsidRDefault="002D0C3C" w:rsidP="00C84BA6">
      <w:pPr>
        <w:keepNext/>
        <w:suppressLineNumbers/>
        <w:jc w:val="both"/>
        <w:outlineLvl w:val="6"/>
        <w:rPr>
          <w:sz w:val="24"/>
          <w:szCs w:val="24"/>
        </w:rPr>
      </w:pPr>
      <w:r w:rsidRPr="00C84BA6">
        <w:rPr>
          <w:sz w:val="24"/>
          <w:szCs w:val="24"/>
        </w:rPr>
        <w:tab/>
        <w:t>В целях осуществления контроля за состоянием мобилизационной готовности ежегодно проводятся проверки состояния мобилизационной подготовки в администрациях сельских поселений и организациях муниципального района. Проверки проводятся с целью определения готовности организаций и органов местного самоуправления к работе в военное время.</w:t>
      </w:r>
    </w:p>
    <w:p w:rsidR="002D0C3C" w:rsidRPr="00C84BA6" w:rsidRDefault="002D0C3C" w:rsidP="00C84BA6">
      <w:pPr>
        <w:keepNext/>
        <w:suppressLineNumbers/>
        <w:jc w:val="both"/>
        <w:outlineLvl w:val="6"/>
        <w:rPr>
          <w:sz w:val="24"/>
          <w:szCs w:val="24"/>
        </w:rPr>
      </w:pPr>
      <w:r w:rsidRPr="00C84BA6">
        <w:rPr>
          <w:sz w:val="24"/>
          <w:szCs w:val="24"/>
        </w:rPr>
        <w:tab/>
        <w:t>Одной из задач мобилизационной подготовки является удовлетворение нужд населения в военное время, в этих целях 15 организациям муниципального района установлены мобилизационные задания на поставку продукции (работ, услуг) в военное время.</w:t>
      </w:r>
    </w:p>
    <w:p w:rsidR="002D0C3C" w:rsidRPr="00C84BA6" w:rsidRDefault="002D0C3C" w:rsidP="00C84BA6">
      <w:pPr>
        <w:keepNext/>
        <w:suppressLineNumbers/>
        <w:jc w:val="both"/>
        <w:outlineLvl w:val="6"/>
        <w:rPr>
          <w:sz w:val="24"/>
          <w:szCs w:val="24"/>
        </w:rPr>
      </w:pPr>
      <w:r w:rsidRPr="00C84BA6">
        <w:rPr>
          <w:sz w:val="24"/>
          <w:szCs w:val="24"/>
        </w:rPr>
        <w:tab/>
        <w:t xml:space="preserve">Для обеспечения работы организаций в военное время выполняются мероприятия по сохранению трудовых ресурсов, а именно бронирование от призыва в Вооруженные Силы Российской Федерации при объявлении мобилизации мужчин призывного возраста (в случае медицинских организаций мужчин и женщин). В настоящий момент в муниципальном районе данные мероприятия выполнены в 4 администрациях сельских поселений, 10 организациях, имеющих задачи в военное время и  в 3 территориальных органах федеральных органах исполнительной власти. Динамика роста количества забронированных </w:t>
      </w:r>
      <w:r w:rsidR="00221D3D">
        <w:rPr>
          <w:sz w:val="24"/>
          <w:szCs w:val="24"/>
        </w:rPr>
        <w:t xml:space="preserve">граждан </w:t>
      </w:r>
      <w:r w:rsidRPr="00C84BA6">
        <w:rPr>
          <w:sz w:val="24"/>
          <w:szCs w:val="24"/>
        </w:rPr>
        <w:t>в муниципальном районе положительно отмечена Администрацией Главы Республики Коми.</w:t>
      </w:r>
    </w:p>
    <w:p w:rsidR="002D0C3C" w:rsidRPr="00C84BA6" w:rsidRDefault="002D0C3C" w:rsidP="00C84BA6">
      <w:pPr>
        <w:keepNext/>
        <w:suppressLineNumbers/>
        <w:jc w:val="both"/>
        <w:outlineLvl w:val="6"/>
        <w:rPr>
          <w:sz w:val="24"/>
          <w:szCs w:val="24"/>
        </w:rPr>
      </w:pPr>
      <w:r w:rsidRPr="00C84BA6">
        <w:rPr>
          <w:sz w:val="24"/>
          <w:szCs w:val="24"/>
        </w:rPr>
        <w:tab/>
        <w:t>На подведении итогов по мобилизационной подготовке за 2019 год под руководством Главы Республики Коми, администрация муниципального района «Сыктывдинский» заняла 2 место.</w:t>
      </w:r>
    </w:p>
    <w:p w:rsidR="002D0C3C" w:rsidRPr="00C84BA6" w:rsidRDefault="002D0C3C" w:rsidP="00C84BA6">
      <w:pPr>
        <w:pStyle w:val="a5"/>
        <w:tabs>
          <w:tab w:val="left" w:pos="1134"/>
        </w:tabs>
        <w:ind w:left="0" w:firstLine="709"/>
      </w:pPr>
      <w:r w:rsidRPr="00C84BA6">
        <w:t>(2018 год – 2 место, 2017 год - 5 место, 2016 год - последнее 14 место).</w:t>
      </w:r>
    </w:p>
    <w:p w:rsidR="002D0C3C" w:rsidRPr="00C84BA6" w:rsidRDefault="002D0C3C" w:rsidP="00C84BA6">
      <w:pPr>
        <w:pStyle w:val="a5"/>
        <w:tabs>
          <w:tab w:val="left" w:pos="1134"/>
        </w:tabs>
        <w:ind w:left="0" w:firstLine="709"/>
        <w:jc w:val="center"/>
      </w:pPr>
    </w:p>
    <w:p w:rsidR="001067EC" w:rsidRPr="00C84BA6" w:rsidRDefault="001067EC" w:rsidP="00C84BA6">
      <w:pPr>
        <w:ind w:firstLine="709"/>
        <w:jc w:val="both"/>
        <w:rPr>
          <w:b/>
          <w:sz w:val="24"/>
          <w:szCs w:val="24"/>
          <w:u w:val="single"/>
        </w:rPr>
      </w:pPr>
      <w:r w:rsidRPr="00C84BA6">
        <w:rPr>
          <w:b/>
          <w:sz w:val="24"/>
          <w:szCs w:val="24"/>
          <w:u w:val="single"/>
        </w:rPr>
        <w:lastRenderedPageBreak/>
        <w:t>Оценка эффективности работы администраций сельских поселений</w:t>
      </w:r>
    </w:p>
    <w:p w:rsidR="001067EC" w:rsidRPr="00C84BA6" w:rsidRDefault="007653F7" w:rsidP="00C84BA6">
      <w:pPr>
        <w:pStyle w:val="21"/>
        <w:tabs>
          <w:tab w:val="num" w:pos="0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C84BA6">
        <w:rPr>
          <w:sz w:val="24"/>
          <w:szCs w:val="24"/>
        </w:rPr>
        <w:t>Впервые а</w:t>
      </w:r>
      <w:r w:rsidR="001067EC" w:rsidRPr="00C84BA6">
        <w:rPr>
          <w:sz w:val="24"/>
          <w:szCs w:val="24"/>
        </w:rPr>
        <w:t xml:space="preserve">дминистрация района </w:t>
      </w:r>
      <w:r w:rsidRPr="00C84BA6">
        <w:rPr>
          <w:sz w:val="24"/>
          <w:szCs w:val="24"/>
        </w:rPr>
        <w:t xml:space="preserve"> по итогам 2019 года провела оценку </w:t>
      </w:r>
      <w:r w:rsidR="001067EC" w:rsidRPr="00C84BA6">
        <w:rPr>
          <w:sz w:val="24"/>
          <w:szCs w:val="24"/>
        </w:rPr>
        <w:t>работы администраций сельских поселений</w:t>
      </w:r>
      <w:r w:rsidRPr="00C84BA6">
        <w:rPr>
          <w:sz w:val="24"/>
          <w:szCs w:val="24"/>
        </w:rPr>
        <w:t>.Прежде всего</w:t>
      </w:r>
      <w:r w:rsidR="002F7974" w:rsidRPr="00C84BA6">
        <w:rPr>
          <w:sz w:val="24"/>
          <w:szCs w:val="24"/>
        </w:rPr>
        <w:t>,</w:t>
      </w:r>
      <w:r w:rsidRPr="00C84BA6">
        <w:rPr>
          <w:sz w:val="24"/>
          <w:szCs w:val="24"/>
        </w:rPr>
        <w:t xml:space="preserve"> оценивалась э</w:t>
      </w:r>
      <w:r w:rsidRPr="00C84BA6">
        <w:rPr>
          <w:color w:val="000000"/>
          <w:sz w:val="24"/>
          <w:szCs w:val="24"/>
        </w:rPr>
        <w:t>ффективность</w:t>
      </w:r>
      <w:r w:rsidR="001067EC" w:rsidRPr="00C84BA6">
        <w:rPr>
          <w:color w:val="000000"/>
          <w:sz w:val="24"/>
          <w:szCs w:val="24"/>
        </w:rPr>
        <w:t xml:space="preserve"> работы, опреде</w:t>
      </w:r>
      <w:r w:rsidRPr="00C84BA6">
        <w:rPr>
          <w:color w:val="000000"/>
          <w:sz w:val="24"/>
          <w:szCs w:val="24"/>
        </w:rPr>
        <w:t xml:space="preserve">лялись </w:t>
      </w:r>
      <w:r w:rsidR="001067EC" w:rsidRPr="00C84BA6">
        <w:rPr>
          <w:color w:val="000000"/>
          <w:sz w:val="24"/>
          <w:szCs w:val="24"/>
        </w:rPr>
        <w:t>взаимосвязи результативности их деятельности с расходами местных бюджетов, выявления администраций</w:t>
      </w:r>
      <w:r w:rsidR="001067EC" w:rsidRPr="00C84BA6">
        <w:rPr>
          <w:bCs/>
          <w:color w:val="000000"/>
          <w:sz w:val="24"/>
          <w:szCs w:val="24"/>
        </w:rPr>
        <w:t xml:space="preserve"> сельских</w:t>
      </w:r>
      <w:r w:rsidR="001067EC" w:rsidRPr="00C84BA6">
        <w:rPr>
          <w:color w:val="000000"/>
          <w:sz w:val="24"/>
          <w:szCs w:val="24"/>
        </w:rPr>
        <w:t xml:space="preserve"> поселений</w:t>
      </w:r>
      <w:r w:rsidR="001067EC" w:rsidRPr="00C84BA6">
        <w:rPr>
          <w:bCs/>
          <w:color w:val="000000"/>
          <w:sz w:val="24"/>
          <w:szCs w:val="24"/>
        </w:rPr>
        <w:t xml:space="preserve">, добивающихся  результатов по реализации  полномочий местного значения, а также </w:t>
      </w:r>
      <w:r w:rsidR="001067EC" w:rsidRPr="00C84BA6">
        <w:rPr>
          <w:color w:val="000000"/>
          <w:sz w:val="24"/>
          <w:szCs w:val="24"/>
        </w:rPr>
        <w:t xml:space="preserve">стимулирования администраций по качественному представлению услуг населению, усиления их мотивации и ответственности в  </w:t>
      </w:r>
      <w:r w:rsidR="001067EC" w:rsidRPr="00C84BA6">
        <w:rPr>
          <w:bCs/>
          <w:color w:val="000000"/>
          <w:sz w:val="24"/>
          <w:szCs w:val="24"/>
        </w:rPr>
        <w:t>реализации вопросов местного значения</w:t>
      </w:r>
      <w:r w:rsidR="001067EC" w:rsidRPr="00C84BA6">
        <w:rPr>
          <w:color w:val="000000"/>
          <w:sz w:val="24"/>
          <w:szCs w:val="24"/>
        </w:rPr>
        <w:t xml:space="preserve">. </w:t>
      </w:r>
    </w:p>
    <w:p w:rsidR="00141BC5" w:rsidRDefault="001067EC" w:rsidP="00141BC5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Оценка проводилась по </w:t>
      </w:r>
      <w:r w:rsidR="00141BC5">
        <w:rPr>
          <w:sz w:val="24"/>
          <w:szCs w:val="24"/>
        </w:rPr>
        <w:t xml:space="preserve">15 </w:t>
      </w:r>
      <w:r w:rsidRPr="00C84BA6">
        <w:rPr>
          <w:sz w:val="24"/>
          <w:szCs w:val="24"/>
        </w:rPr>
        <w:t>позициям. Назовем несколько из них – это эффективность использования бюджетных средств, работа по увеличению собственных доходов местного бюджета; своевременная отчетность по разным направлениям работы,   уровень информирования населения, работа с обращениями граждан, занятость безработных, участие в социальных проектах, обеспечение безопасности жизнедеятельности граждан,   работа с архивом, участие в районных мероприятиях и др.</w:t>
      </w:r>
    </w:p>
    <w:p w:rsidR="00885376" w:rsidRDefault="00885376" w:rsidP="00141B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зависимости от полученной оценки, в порядке от наивысшей к наименьшей, комиссией присвоены следующие места:</w:t>
      </w:r>
    </w:p>
    <w:p w:rsidR="00885376" w:rsidRDefault="00885376" w:rsidP="00141B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 место - АСП «Выльгорт» (46 баллов);</w:t>
      </w:r>
    </w:p>
    <w:p w:rsidR="00885376" w:rsidRDefault="00885376" w:rsidP="00141B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 место – АСП «Слудка» (45 баллов);</w:t>
      </w:r>
    </w:p>
    <w:p w:rsidR="00885376" w:rsidRDefault="00141BC5" w:rsidP="00141B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 место – АСП «Озёл» (44 балла).</w:t>
      </w:r>
    </w:p>
    <w:p w:rsidR="007C08D3" w:rsidRPr="00C84BA6" w:rsidRDefault="007C08D3" w:rsidP="00141BC5">
      <w:pPr>
        <w:jc w:val="both"/>
        <w:rPr>
          <w:b/>
          <w:color w:val="000000" w:themeColor="text1"/>
        </w:rPr>
      </w:pPr>
    </w:p>
    <w:p w:rsidR="003048E0" w:rsidRPr="001663B9" w:rsidRDefault="003048E0" w:rsidP="00F47B82">
      <w:pPr>
        <w:pStyle w:val="a5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center"/>
      </w:pPr>
      <w:r w:rsidRPr="001663B9">
        <w:rPr>
          <w:b/>
          <w:color w:val="000000" w:themeColor="text1"/>
        </w:rPr>
        <w:t>Итоги реали</w:t>
      </w:r>
      <w:r w:rsidR="001663B9">
        <w:rPr>
          <w:b/>
          <w:color w:val="000000" w:themeColor="text1"/>
        </w:rPr>
        <w:t>зации муниципальных программ, оценка их эффективности</w:t>
      </w:r>
    </w:p>
    <w:p w:rsidR="001663B9" w:rsidRPr="001663B9" w:rsidRDefault="001663B9" w:rsidP="00141BC5">
      <w:pPr>
        <w:tabs>
          <w:tab w:val="left" w:pos="0"/>
        </w:tabs>
        <w:autoSpaceDE w:val="0"/>
        <w:autoSpaceDN w:val="0"/>
        <w:adjustRightInd w:val="0"/>
      </w:pPr>
    </w:p>
    <w:p w:rsidR="003048E0" w:rsidRDefault="003048E0" w:rsidP="005217A2">
      <w:pPr>
        <w:ind w:firstLine="709"/>
        <w:jc w:val="both"/>
        <w:rPr>
          <w:rFonts w:eastAsia="Calibri"/>
          <w:bCs/>
          <w:sz w:val="24"/>
          <w:szCs w:val="24"/>
          <w:lang w:eastAsia="zh-CN"/>
        </w:rPr>
      </w:pPr>
      <w:r w:rsidRPr="000974B5">
        <w:rPr>
          <w:sz w:val="24"/>
          <w:szCs w:val="24"/>
        </w:rPr>
        <w:t>В</w:t>
      </w:r>
      <w:r>
        <w:rPr>
          <w:sz w:val="24"/>
          <w:szCs w:val="24"/>
        </w:rPr>
        <w:t xml:space="preserve">о исполнение </w:t>
      </w:r>
      <w:r w:rsidRPr="000974B5">
        <w:rPr>
          <w:sz w:val="24"/>
          <w:szCs w:val="24"/>
        </w:rPr>
        <w:t xml:space="preserve">проекта «Внедрение унифицированной процедуры стратегического управления развитием муниципальных образований в Республике Коми» </w:t>
      </w:r>
      <w:r w:rsidR="005217A2">
        <w:rPr>
          <w:sz w:val="24"/>
          <w:szCs w:val="24"/>
        </w:rPr>
        <w:t xml:space="preserve">администрацией района </w:t>
      </w:r>
      <w:r>
        <w:rPr>
          <w:sz w:val="24"/>
          <w:szCs w:val="24"/>
        </w:rPr>
        <w:t xml:space="preserve"> в 2019</w:t>
      </w:r>
      <w:r w:rsidR="005217A2">
        <w:rPr>
          <w:sz w:val="24"/>
          <w:szCs w:val="24"/>
        </w:rPr>
        <w:t xml:space="preserve"> году реализовались </w:t>
      </w:r>
      <w:r w:rsidRPr="000974B5">
        <w:rPr>
          <w:sz w:val="24"/>
          <w:szCs w:val="24"/>
        </w:rPr>
        <w:t xml:space="preserve"> следующие </w:t>
      </w:r>
      <w:r w:rsidR="005217A2">
        <w:rPr>
          <w:rFonts w:eastAsia="Calibri"/>
          <w:bCs/>
          <w:sz w:val="24"/>
          <w:szCs w:val="24"/>
          <w:lang w:eastAsia="zh-CN"/>
        </w:rPr>
        <w:t>документы</w:t>
      </w:r>
      <w:r w:rsidRPr="000974B5">
        <w:rPr>
          <w:rFonts w:eastAsia="Calibri"/>
          <w:bCs/>
          <w:sz w:val="24"/>
          <w:szCs w:val="24"/>
          <w:lang w:eastAsia="zh-CN"/>
        </w:rPr>
        <w:t xml:space="preserve">: </w:t>
      </w:r>
    </w:p>
    <w:p w:rsidR="003048E0" w:rsidRPr="00D601F9" w:rsidRDefault="003048E0" w:rsidP="00221D3D">
      <w:pPr>
        <w:pStyle w:val="a5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rFonts w:eastAsia="Calibri"/>
          <w:bCs/>
          <w:lang w:eastAsia="zh-CN"/>
        </w:rPr>
      </w:pPr>
      <w:r w:rsidRPr="00D601F9">
        <w:rPr>
          <w:rFonts w:eastAsia="Calibri"/>
          <w:bCs/>
          <w:lang w:eastAsia="zh-CN"/>
        </w:rPr>
        <w:t>Стратегия социально-экономического развития МО МР «Сыктывдинский» на период до 2020 года;</w:t>
      </w:r>
    </w:p>
    <w:p w:rsidR="005217A2" w:rsidRDefault="003048E0" w:rsidP="00221D3D">
      <w:pPr>
        <w:pStyle w:val="a5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rFonts w:eastAsia="Calibri"/>
          <w:bCs/>
          <w:lang w:eastAsia="zh-CN"/>
        </w:rPr>
      </w:pPr>
      <w:r>
        <w:rPr>
          <w:rFonts w:eastAsia="Calibri"/>
          <w:bCs/>
          <w:lang w:eastAsia="zh-CN"/>
        </w:rPr>
        <w:t>7</w:t>
      </w:r>
      <w:r w:rsidRPr="00D601F9">
        <w:rPr>
          <w:rFonts w:eastAsia="Calibri"/>
          <w:bCs/>
          <w:lang w:eastAsia="zh-CN"/>
        </w:rPr>
        <w:t xml:space="preserve"> муниципальных программ (далее – МП)</w:t>
      </w:r>
      <w:r>
        <w:rPr>
          <w:rFonts w:eastAsia="Calibri"/>
          <w:bCs/>
          <w:lang w:eastAsia="zh-CN"/>
        </w:rPr>
        <w:t>;</w:t>
      </w:r>
    </w:p>
    <w:p w:rsidR="003048E0" w:rsidRDefault="005217A2" w:rsidP="005217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МО МР «Сыктывдинский от 25 июля 2018 года  №7/633 </w:t>
      </w:r>
      <w:r w:rsidR="001663B9">
        <w:rPr>
          <w:sz w:val="24"/>
          <w:szCs w:val="24"/>
        </w:rPr>
        <w:t>утверждён</w:t>
      </w:r>
      <w:r>
        <w:rPr>
          <w:sz w:val="24"/>
          <w:szCs w:val="24"/>
        </w:rPr>
        <w:t xml:space="preserve"> перечень  муниципальных программ на период действия 2019-2021 годы. В перечень вошли 7 муниципальных программ, сформированных по 4 блокам:</w:t>
      </w:r>
    </w:p>
    <w:p w:rsidR="003048E0" w:rsidRPr="000974B5" w:rsidRDefault="003048E0" w:rsidP="00221D3D">
      <w:pPr>
        <w:pStyle w:val="a5"/>
        <w:numPr>
          <w:ilvl w:val="0"/>
          <w:numId w:val="5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0974B5">
        <w:rPr>
          <w:color w:val="000000"/>
        </w:rPr>
        <w:t>Экономическое развитие</w:t>
      </w:r>
      <w:r>
        <w:rPr>
          <w:color w:val="000000"/>
        </w:rPr>
        <w:t xml:space="preserve"> – 2 МП;</w:t>
      </w:r>
    </w:p>
    <w:p w:rsidR="003048E0" w:rsidRPr="000974B5" w:rsidRDefault="003048E0" w:rsidP="00221D3D">
      <w:pPr>
        <w:pStyle w:val="a5"/>
        <w:numPr>
          <w:ilvl w:val="0"/>
          <w:numId w:val="52"/>
        </w:numPr>
        <w:tabs>
          <w:tab w:val="left" w:pos="1134"/>
        </w:tabs>
        <w:ind w:left="0" w:firstLine="709"/>
        <w:jc w:val="both"/>
      </w:pPr>
      <w:r w:rsidRPr="000974B5">
        <w:t>Социальное развитие</w:t>
      </w:r>
      <w:r>
        <w:t xml:space="preserve"> – 3 МП;</w:t>
      </w:r>
    </w:p>
    <w:p w:rsidR="003048E0" w:rsidRPr="000974B5" w:rsidRDefault="003048E0" w:rsidP="00221D3D">
      <w:pPr>
        <w:pStyle w:val="a5"/>
        <w:numPr>
          <w:ilvl w:val="0"/>
          <w:numId w:val="52"/>
        </w:numPr>
        <w:tabs>
          <w:tab w:val="left" w:pos="1134"/>
        </w:tabs>
        <w:ind w:left="0" w:firstLine="709"/>
        <w:jc w:val="both"/>
      </w:pPr>
      <w:r w:rsidRPr="000974B5">
        <w:t>Развитие системы муниципального управления</w:t>
      </w:r>
      <w:r>
        <w:t xml:space="preserve"> – 1 МП;</w:t>
      </w:r>
    </w:p>
    <w:p w:rsidR="003048E0" w:rsidRPr="000974B5" w:rsidRDefault="003048E0" w:rsidP="00221D3D">
      <w:pPr>
        <w:pStyle w:val="a5"/>
        <w:numPr>
          <w:ilvl w:val="0"/>
          <w:numId w:val="52"/>
        </w:numPr>
        <w:tabs>
          <w:tab w:val="left" w:pos="1134"/>
        </w:tabs>
        <w:ind w:left="0" w:firstLine="709"/>
        <w:jc w:val="both"/>
      </w:pPr>
      <w:r w:rsidRPr="000974B5">
        <w:t>Обеспечение безопасности жизнедеятельности населения</w:t>
      </w:r>
      <w:r>
        <w:t xml:space="preserve"> – 1 МП.</w:t>
      </w:r>
    </w:p>
    <w:p w:rsidR="003048E0" w:rsidRDefault="003048E0" w:rsidP="005217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Оценка муниципальных программ по итогам  2019 года проводилась в соответствии с Порядком разработки, реализации и оценки эффективности муниципальных программ, утвержденным постановлением администрации МО МР «Сыктывдинский» от 30 марта 2018 года № 3/263,  с учётом положений и рекомендаций  Приказа Министерства экономики Республики Коми  от 27 де</w:t>
      </w:r>
      <w:bookmarkStart w:id="1" w:name="_GoBack"/>
      <w:bookmarkEnd w:id="1"/>
      <w:r>
        <w:rPr>
          <w:sz w:val="24"/>
          <w:szCs w:val="24"/>
        </w:rPr>
        <w:t>кабря 2017 года № 382.</w:t>
      </w:r>
    </w:p>
    <w:p w:rsidR="003048E0" w:rsidRDefault="003048E0" w:rsidP="005217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Оценка  муниципальных программ осуществлялась по 2 блокам:</w:t>
      </w:r>
    </w:p>
    <w:p w:rsidR="003048E0" w:rsidRDefault="003048E0" w:rsidP="00221D3D">
      <w:pPr>
        <w:pStyle w:val="a5"/>
        <w:numPr>
          <w:ilvl w:val="0"/>
          <w:numId w:val="50"/>
        </w:numPr>
        <w:tabs>
          <w:tab w:val="left" w:pos="1134"/>
        </w:tabs>
        <w:ind w:left="0" w:firstLine="709"/>
        <w:jc w:val="both"/>
      </w:pPr>
      <w:r>
        <w:t>1 блок (раздел 1 и 2) - качество формирования муниципальных программ, в котором оценивалась структура целей и задач программ, их соответствие Стратегии МО, качество планирования целевых индикаторов и основных мероприятий муниципальных программ;</w:t>
      </w:r>
    </w:p>
    <w:p w:rsidR="003048E0" w:rsidRDefault="003048E0" w:rsidP="00221D3D">
      <w:pPr>
        <w:pStyle w:val="a5"/>
        <w:numPr>
          <w:ilvl w:val="0"/>
          <w:numId w:val="50"/>
        </w:numPr>
        <w:tabs>
          <w:tab w:val="left" w:pos="1134"/>
        </w:tabs>
        <w:ind w:left="0" w:firstLine="709"/>
        <w:jc w:val="both"/>
      </w:pPr>
      <w:r>
        <w:t>2 блок (раздел 3 и 4) – эффективность реализации муниципальной программы, где оценивалось качество управления программой (соблюдение сроков исполнения, размещения информации в сети «Интернет», степень достижения плановых значений индикаторов, эффектность использования финансовых средств).</w:t>
      </w:r>
    </w:p>
    <w:p w:rsidR="003048E0" w:rsidRDefault="003048E0" w:rsidP="005217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Итоговая оценка муниципальных программ складывается из баллов, где максимальный балл 100 баллов. Муниципальная программа, получившая по итогам года </w:t>
      </w:r>
      <w:r>
        <w:rPr>
          <w:sz w:val="24"/>
          <w:szCs w:val="24"/>
        </w:rPr>
        <w:lastRenderedPageBreak/>
        <w:t xml:space="preserve">менее 50 баллов, признается неэффективной и должна быть в соответствии с методикой отменена (ликвидирована). </w:t>
      </w:r>
    </w:p>
    <w:p w:rsidR="005217A2" w:rsidRPr="003574C4" w:rsidRDefault="003048E0" w:rsidP="005217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каждую программу составлена ответственными исполнителями АНКЕТА. </w:t>
      </w:r>
      <w:r w:rsidR="005217A2">
        <w:rPr>
          <w:sz w:val="24"/>
          <w:szCs w:val="24"/>
        </w:rPr>
        <w:t xml:space="preserve">Годовые отчеты и сводный годовой отчет по реализации муниципальных программ в 2019 году размещены на сайте администрации МО МР «Сыктывдинский» </w:t>
      </w:r>
      <w:hyperlink r:id="rId17" w:history="1">
        <w:r w:rsidR="005217A2" w:rsidRPr="00DE76CE">
          <w:rPr>
            <w:rStyle w:val="af5"/>
            <w:sz w:val="24"/>
            <w:szCs w:val="24"/>
            <w:lang w:val="en-US"/>
          </w:rPr>
          <w:t>http</w:t>
        </w:r>
        <w:r w:rsidR="005217A2" w:rsidRPr="00DE76CE">
          <w:rPr>
            <w:rStyle w:val="af5"/>
            <w:sz w:val="24"/>
            <w:szCs w:val="24"/>
          </w:rPr>
          <w:t>://</w:t>
        </w:r>
        <w:r w:rsidR="005217A2" w:rsidRPr="00DE76CE">
          <w:rPr>
            <w:rStyle w:val="af5"/>
            <w:sz w:val="24"/>
            <w:szCs w:val="24"/>
            <w:lang w:val="en-US"/>
          </w:rPr>
          <w:t>syktyvdin</w:t>
        </w:r>
        <w:r w:rsidR="005217A2" w:rsidRPr="00DE76CE">
          <w:rPr>
            <w:rStyle w:val="af5"/>
            <w:sz w:val="24"/>
            <w:szCs w:val="24"/>
          </w:rPr>
          <w:t>.</w:t>
        </w:r>
        <w:r w:rsidR="005217A2" w:rsidRPr="00DE76CE">
          <w:rPr>
            <w:rStyle w:val="af5"/>
            <w:sz w:val="24"/>
            <w:szCs w:val="24"/>
            <w:lang w:val="en-US"/>
          </w:rPr>
          <w:t>ru</w:t>
        </w:r>
      </w:hyperlink>
      <w:r w:rsidR="005217A2" w:rsidRPr="00247480">
        <w:rPr>
          <w:sz w:val="24"/>
          <w:szCs w:val="24"/>
        </w:rPr>
        <w:t xml:space="preserve"> -</w:t>
      </w:r>
      <w:r w:rsidR="005217A2">
        <w:rPr>
          <w:sz w:val="24"/>
          <w:szCs w:val="24"/>
        </w:rPr>
        <w:t>ГРАЖДАНАМ/Стратегическое управление/ муниципальные программы/ Годовые отчеты по реализации МП/2019.</w:t>
      </w:r>
    </w:p>
    <w:p w:rsidR="003048E0" w:rsidRDefault="003048E0" w:rsidP="005217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Рейтинг оценки  эффективности  реализации муниципальных программ по итогам 2</w:t>
      </w:r>
      <w:r w:rsidR="005217A2">
        <w:rPr>
          <w:sz w:val="24"/>
          <w:szCs w:val="24"/>
        </w:rPr>
        <w:t>019 года представлен в таблице ниже</w:t>
      </w:r>
      <w:r>
        <w:rPr>
          <w:sz w:val="24"/>
          <w:szCs w:val="24"/>
        </w:rPr>
        <w:t>.</w:t>
      </w:r>
    </w:p>
    <w:tbl>
      <w:tblPr>
        <w:tblStyle w:val="af"/>
        <w:tblW w:w="9356" w:type="dxa"/>
        <w:tblInd w:w="108" w:type="dxa"/>
        <w:tblLayout w:type="fixed"/>
        <w:tblLook w:val="04A0"/>
      </w:tblPr>
      <w:tblGrid>
        <w:gridCol w:w="560"/>
        <w:gridCol w:w="3835"/>
        <w:gridCol w:w="1043"/>
        <w:gridCol w:w="941"/>
        <w:gridCol w:w="992"/>
        <w:gridCol w:w="1985"/>
      </w:tblGrid>
      <w:tr w:rsidR="003048E0" w:rsidTr="003048E0">
        <w:tc>
          <w:tcPr>
            <w:tcW w:w="560" w:type="dxa"/>
          </w:tcPr>
          <w:p w:rsidR="003048E0" w:rsidRPr="003B50DC" w:rsidRDefault="003048E0" w:rsidP="003048E0">
            <w:pPr>
              <w:jc w:val="center"/>
              <w:rPr>
                <w:b/>
                <w:sz w:val="24"/>
                <w:szCs w:val="24"/>
              </w:rPr>
            </w:pPr>
            <w:r w:rsidRPr="003B50D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35" w:type="dxa"/>
          </w:tcPr>
          <w:p w:rsidR="003048E0" w:rsidRPr="003B50DC" w:rsidRDefault="003048E0" w:rsidP="003048E0">
            <w:pPr>
              <w:jc w:val="center"/>
              <w:rPr>
                <w:b/>
                <w:sz w:val="24"/>
                <w:szCs w:val="24"/>
              </w:rPr>
            </w:pPr>
            <w:r w:rsidRPr="003B50DC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43" w:type="dxa"/>
          </w:tcPr>
          <w:p w:rsidR="003048E0" w:rsidRPr="003B50DC" w:rsidRDefault="003048E0" w:rsidP="00304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Диапозон баллов за 2018 </w:t>
            </w:r>
          </w:p>
        </w:tc>
        <w:tc>
          <w:tcPr>
            <w:tcW w:w="941" w:type="dxa"/>
          </w:tcPr>
          <w:p w:rsidR="003048E0" w:rsidRDefault="003048E0" w:rsidP="00304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Диапозон баллов за 2019 г. </w:t>
            </w:r>
          </w:p>
        </w:tc>
        <w:tc>
          <w:tcPr>
            <w:tcW w:w="992" w:type="dxa"/>
          </w:tcPr>
          <w:p w:rsidR="003048E0" w:rsidRPr="003B50DC" w:rsidRDefault="003048E0" w:rsidP="00304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сравнения (+/-) баллов</w:t>
            </w:r>
          </w:p>
        </w:tc>
        <w:tc>
          <w:tcPr>
            <w:tcW w:w="1985" w:type="dxa"/>
          </w:tcPr>
          <w:p w:rsidR="003048E0" w:rsidRPr="003B50DC" w:rsidRDefault="003048E0" w:rsidP="003048E0">
            <w:pPr>
              <w:jc w:val="center"/>
              <w:rPr>
                <w:b/>
                <w:sz w:val="24"/>
                <w:szCs w:val="24"/>
              </w:rPr>
            </w:pPr>
            <w:r w:rsidRPr="003B50DC">
              <w:rPr>
                <w:b/>
                <w:sz w:val="24"/>
                <w:szCs w:val="24"/>
              </w:rPr>
              <w:t>Итоговая оценка муни</w:t>
            </w:r>
            <w:r>
              <w:rPr>
                <w:b/>
                <w:sz w:val="24"/>
                <w:szCs w:val="24"/>
              </w:rPr>
              <w:t>-</w:t>
            </w:r>
            <w:r w:rsidRPr="003B50DC">
              <w:rPr>
                <w:b/>
                <w:sz w:val="24"/>
                <w:szCs w:val="24"/>
              </w:rPr>
              <w:t>ципальной программы</w:t>
            </w:r>
          </w:p>
        </w:tc>
      </w:tr>
      <w:tr w:rsidR="003048E0" w:rsidTr="003048E0">
        <w:tc>
          <w:tcPr>
            <w:tcW w:w="560" w:type="dxa"/>
          </w:tcPr>
          <w:p w:rsidR="003048E0" w:rsidRPr="003B50DC" w:rsidRDefault="003048E0" w:rsidP="00304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35" w:type="dxa"/>
          </w:tcPr>
          <w:p w:rsidR="003048E0" w:rsidRPr="003B50DC" w:rsidRDefault="003048E0" w:rsidP="003048E0">
            <w:pPr>
              <w:jc w:val="both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Муниципальная программа «Создание условий для развития  социальной сферы   муниципального образования муниципального</w:t>
            </w:r>
            <w:r>
              <w:rPr>
                <w:sz w:val="24"/>
                <w:szCs w:val="24"/>
              </w:rPr>
              <w:t xml:space="preserve"> района  «Сыктывдинский»  на</w:t>
            </w:r>
            <w:r w:rsidRPr="00701913">
              <w:rPr>
                <w:sz w:val="24"/>
                <w:szCs w:val="24"/>
              </w:rPr>
              <w:t xml:space="preserve"> 2019-2021 годы</w:t>
            </w:r>
            <w:r w:rsidRPr="003B50DC">
              <w:rPr>
                <w:sz w:val="24"/>
                <w:szCs w:val="24"/>
              </w:rPr>
              <w:t>»</w:t>
            </w:r>
          </w:p>
        </w:tc>
        <w:tc>
          <w:tcPr>
            <w:tcW w:w="1043" w:type="dxa"/>
          </w:tcPr>
          <w:p w:rsidR="003048E0" w:rsidRPr="00495EE4" w:rsidRDefault="003048E0" w:rsidP="00304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81,98</w:t>
            </w:r>
          </w:p>
        </w:tc>
        <w:tc>
          <w:tcPr>
            <w:tcW w:w="941" w:type="dxa"/>
          </w:tcPr>
          <w:p w:rsidR="003048E0" w:rsidRDefault="003048E0" w:rsidP="00304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86,81</w:t>
            </w:r>
          </w:p>
        </w:tc>
        <w:tc>
          <w:tcPr>
            <w:tcW w:w="992" w:type="dxa"/>
          </w:tcPr>
          <w:p w:rsidR="003048E0" w:rsidRPr="00495EE4" w:rsidRDefault="003048E0" w:rsidP="00304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+4,83</w:t>
            </w:r>
          </w:p>
        </w:tc>
        <w:tc>
          <w:tcPr>
            <w:tcW w:w="1985" w:type="dxa"/>
          </w:tcPr>
          <w:p w:rsidR="003048E0" w:rsidRPr="00495EE4" w:rsidRDefault="003048E0" w:rsidP="00304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95EE4">
              <w:rPr>
                <w:sz w:val="24"/>
                <w:szCs w:val="24"/>
              </w:rPr>
              <w:t>ффективна</w:t>
            </w:r>
          </w:p>
        </w:tc>
      </w:tr>
      <w:tr w:rsidR="003048E0" w:rsidTr="003048E0">
        <w:tc>
          <w:tcPr>
            <w:tcW w:w="560" w:type="dxa"/>
          </w:tcPr>
          <w:p w:rsidR="003048E0" w:rsidRPr="003B50DC" w:rsidRDefault="003048E0" w:rsidP="00304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35" w:type="dxa"/>
          </w:tcPr>
          <w:p w:rsidR="003048E0" w:rsidRPr="003B50DC" w:rsidRDefault="003048E0" w:rsidP="003048E0">
            <w:pPr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МП  «Развитие экономики на тер</w:t>
            </w:r>
            <w:r>
              <w:rPr>
                <w:sz w:val="24"/>
                <w:szCs w:val="24"/>
              </w:rPr>
              <w:t>ритории МО МР «Сыктывдинский»</w:t>
            </w:r>
            <w:r w:rsidRPr="00701913">
              <w:rPr>
                <w:sz w:val="24"/>
                <w:szCs w:val="24"/>
              </w:rPr>
              <w:t>на 2019-2021 годы</w:t>
            </w:r>
            <w:r w:rsidRPr="003B50DC">
              <w:rPr>
                <w:sz w:val="24"/>
                <w:szCs w:val="24"/>
              </w:rPr>
              <w:t>»</w:t>
            </w:r>
          </w:p>
        </w:tc>
        <w:tc>
          <w:tcPr>
            <w:tcW w:w="1043" w:type="dxa"/>
          </w:tcPr>
          <w:p w:rsidR="003048E0" w:rsidRPr="00C002DE" w:rsidRDefault="003048E0" w:rsidP="0030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79,15</w:t>
            </w:r>
          </w:p>
        </w:tc>
        <w:tc>
          <w:tcPr>
            <w:tcW w:w="941" w:type="dxa"/>
          </w:tcPr>
          <w:p w:rsidR="003048E0" w:rsidRDefault="003048E0" w:rsidP="0030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84,82</w:t>
            </w:r>
          </w:p>
        </w:tc>
        <w:tc>
          <w:tcPr>
            <w:tcW w:w="992" w:type="dxa"/>
          </w:tcPr>
          <w:p w:rsidR="003048E0" w:rsidRPr="00C002DE" w:rsidRDefault="003048E0" w:rsidP="0030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+5,67</w:t>
            </w:r>
          </w:p>
        </w:tc>
        <w:tc>
          <w:tcPr>
            <w:tcW w:w="1985" w:type="dxa"/>
          </w:tcPr>
          <w:p w:rsidR="003048E0" w:rsidRPr="00C002DE" w:rsidRDefault="003048E0" w:rsidP="0030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E4">
              <w:rPr>
                <w:rFonts w:ascii="Times New Roman" w:hAnsi="Times New Roman" w:cs="Times New Roman"/>
                <w:sz w:val="24"/>
                <w:szCs w:val="24"/>
              </w:rPr>
              <w:t>Умеренно эффективна</w:t>
            </w:r>
          </w:p>
        </w:tc>
      </w:tr>
      <w:tr w:rsidR="003048E0" w:rsidTr="003048E0">
        <w:tc>
          <w:tcPr>
            <w:tcW w:w="560" w:type="dxa"/>
          </w:tcPr>
          <w:p w:rsidR="003048E0" w:rsidRDefault="003048E0" w:rsidP="00304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35" w:type="dxa"/>
          </w:tcPr>
          <w:p w:rsidR="003048E0" w:rsidRPr="003B50DC" w:rsidRDefault="003048E0" w:rsidP="003048E0">
            <w:pPr>
              <w:jc w:val="both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 xml:space="preserve">Муниципальная программа «Развитие культуры, физкультуры и спорта на территории МО МР «Сыктывдинский» </w:t>
            </w:r>
            <w:r w:rsidRPr="00701913">
              <w:rPr>
                <w:sz w:val="24"/>
                <w:szCs w:val="24"/>
              </w:rPr>
              <w:t>на 2019-2021 годы</w:t>
            </w:r>
            <w:r w:rsidRPr="003B50DC">
              <w:rPr>
                <w:sz w:val="24"/>
                <w:szCs w:val="24"/>
              </w:rPr>
              <w:t>»</w:t>
            </w:r>
          </w:p>
        </w:tc>
        <w:tc>
          <w:tcPr>
            <w:tcW w:w="1043" w:type="dxa"/>
          </w:tcPr>
          <w:p w:rsidR="003048E0" w:rsidRPr="00495EE4" w:rsidRDefault="003048E0" w:rsidP="00304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76,49</w:t>
            </w:r>
          </w:p>
        </w:tc>
        <w:tc>
          <w:tcPr>
            <w:tcW w:w="941" w:type="dxa"/>
          </w:tcPr>
          <w:p w:rsidR="003048E0" w:rsidRDefault="003048E0" w:rsidP="00304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84,43</w:t>
            </w:r>
          </w:p>
        </w:tc>
        <w:tc>
          <w:tcPr>
            <w:tcW w:w="992" w:type="dxa"/>
          </w:tcPr>
          <w:p w:rsidR="003048E0" w:rsidRPr="00495EE4" w:rsidRDefault="003048E0" w:rsidP="00304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+7,94</w:t>
            </w:r>
          </w:p>
        </w:tc>
        <w:tc>
          <w:tcPr>
            <w:tcW w:w="1985" w:type="dxa"/>
          </w:tcPr>
          <w:p w:rsidR="003048E0" w:rsidRPr="00495EE4" w:rsidRDefault="003048E0" w:rsidP="003048E0">
            <w:pPr>
              <w:jc w:val="center"/>
              <w:rPr>
                <w:sz w:val="24"/>
                <w:szCs w:val="24"/>
              </w:rPr>
            </w:pPr>
            <w:r w:rsidRPr="00495EE4">
              <w:rPr>
                <w:sz w:val="24"/>
                <w:szCs w:val="24"/>
              </w:rPr>
              <w:t>Умеренно эффективна</w:t>
            </w:r>
          </w:p>
        </w:tc>
      </w:tr>
      <w:tr w:rsidR="003048E0" w:rsidTr="003048E0">
        <w:tc>
          <w:tcPr>
            <w:tcW w:w="560" w:type="dxa"/>
          </w:tcPr>
          <w:p w:rsidR="003048E0" w:rsidRPr="003B50DC" w:rsidRDefault="003048E0" w:rsidP="00304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35" w:type="dxa"/>
          </w:tcPr>
          <w:p w:rsidR="003048E0" w:rsidRPr="003B50DC" w:rsidRDefault="003048E0" w:rsidP="003048E0">
            <w:pPr>
              <w:jc w:val="both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 xml:space="preserve">Муниципальная программа «Развитие образования в Сыктывдинском районе» </w:t>
            </w:r>
            <w:r w:rsidRPr="00701913">
              <w:rPr>
                <w:sz w:val="24"/>
                <w:szCs w:val="24"/>
              </w:rPr>
              <w:t>на 2019-2021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43" w:type="dxa"/>
          </w:tcPr>
          <w:p w:rsidR="003048E0" w:rsidRPr="00495EE4" w:rsidRDefault="003048E0" w:rsidP="00304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75,82</w:t>
            </w:r>
          </w:p>
        </w:tc>
        <w:tc>
          <w:tcPr>
            <w:tcW w:w="941" w:type="dxa"/>
          </w:tcPr>
          <w:p w:rsidR="003048E0" w:rsidRDefault="003048E0" w:rsidP="00304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83,72</w:t>
            </w:r>
          </w:p>
        </w:tc>
        <w:tc>
          <w:tcPr>
            <w:tcW w:w="992" w:type="dxa"/>
          </w:tcPr>
          <w:p w:rsidR="003048E0" w:rsidRPr="00495EE4" w:rsidRDefault="003048E0" w:rsidP="00304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+7,23</w:t>
            </w:r>
          </w:p>
        </w:tc>
        <w:tc>
          <w:tcPr>
            <w:tcW w:w="1985" w:type="dxa"/>
          </w:tcPr>
          <w:p w:rsidR="003048E0" w:rsidRPr="00495EE4" w:rsidRDefault="003048E0" w:rsidP="003048E0">
            <w:pPr>
              <w:jc w:val="center"/>
              <w:rPr>
                <w:sz w:val="24"/>
                <w:szCs w:val="24"/>
              </w:rPr>
            </w:pPr>
            <w:r w:rsidRPr="00495EE4">
              <w:rPr>
                <w:sz w:val="24"/>
                <w:szCs w:val="24"/>
              </w:rPr>
              <w:t>Умеренно эффективна</w:t>
            </w:r>
          </w:p>
        </w:tc>
      </w:tr>
      <w:tr w:rsidR="003048E0" w:rsidTr="003048E0">
        <w:tc>
          <w:tcPr>
            <w:tcW w:w="560" w:type="dxa"/>
          </w:tcPr>
          <w:p w:rsidR="003048E0" w:rsidRPr="003B50DC" w:rsidRDefault="003048E0" w:rsidP="00304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35" w:type="dxa"/>
          </w:tcPr>
          <w:p w:rsidR="003048E0" w:rsidRPr="003B50DC" w:rsidRDefault="003048E0" w:rsidP="003048E0">
            <w:pPr>
              <w:jc w:val="both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 xml:space="preserve">МП «Обеспечение безопасности населения и муниципального имущества на территории МО МР «Сыктывдинский» </w:t>
            </w:r>
            <w:r w:rsidRPr="00701913">
              <w:rPr>
                <w:sz w:val="24"/>
                <w:szCs w:val="24"/>
              </w:rPr>
              <w:t>на 2019-2021 годы</w:t>
            </w:r>
            <w:r w:rsidRPr="003B50DC">
              <w:rPr>
                <w:sz w:val="24"/>
                <w:szCs w:val="24"/>
              </w:rPr>
              <w:t>».</w:t>
            </w:r>
          </w:p>
        </w:tc>
        <w:tc>
          <w:tcPr>
            <w:tcW w:w="1043" w:type="dxa"/>
          </w:tcPr>
          <w:p w:rsidR="003048E0" w:rsidRPr="00495EE4" w:rsidRDefault="003048E0" w:rsidP="00304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70,59</w:t>
            </w:r>
          </w:p>
        </w:tc>
        <w:tc>
          <w:tcPr>
            <w:tcW w:w="941" w:type="dxa"/>
          </w:tcPr>
          <w:p w:rsidR="003048E0" w:rsidRDefault="003048E0" w:rsidP="00304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78,03</w:t>
            </w:r>
          </w:p>
        </w:tc>
        <w:tc>
          <w:tcPr>
            <w:tcW w:w="992" w:type="dxa"/>
          </w:tcPr>
          <w:p w:rsidR="003048E0" w:rsidRPr="00495EE4" w:rsidRDefault="003048E0" w:rsidP="00304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+7,44</w:t>
            </w:r>
          </w:p>
        </w:tc>
        <w:tc>
          <w:tcPr>
            <w:tcW w:w="1985" w:type="dxa"/>
          </w:tcPr>
          <w:p w:rsidR="003048E0" w:rsidRPr="00495EE4" w:rsidRDefault="003048E0" w:rsidP="003048E0">
            <w:pPr>
              <w:jc w:val="center"/>
              <w:rPr>
                <w:sz w:val="24"/>
                <w:szCs w:val="24"/>
              </w:rPr>
            </w:pPr>
            <w:r w:rsidRPr="00495EE4">
              <w:rPr>
                <w:sz w:val="24"/>
                <w:szCs w:val="24"/>
              </w:rPr>
              <w:t>Умеренно эффективна</w:t>
            </w:r>
          </w:p>
        </w:tc>
      </w:tr>
      <w:tr w:rsidR="003048E0" w:rsidTr="003048E0">
        <w:tc>
          <w:tcPr>
            <w:tcW w:w="560" w:type="dxa"/>
          </w:tcPr>
          <w:p w:rsidR="003048E0" w:rsidRDefault="003048E0" w:rsidP="00304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5" w:type="dxa"/>
          </w:tcPr>
          <w:p w:rsidR="003048E0" w:rsidRPr="009A6A14" w:rsidRDefault="003048E0" w:rsidP="003048E0">
            <w:pPr>
              <w:jc w:val="both"/>
              <w:rPr>
                <w:sz w:val="24"/>
                <w:szCs w:val="24"/>
              </w:rPr>
            </w:pPr>
            <w:r w:rsidRPr="009A6A14">
              <w:rPr>
                <w:sz w:val="24"/>
                <w:szCs w:val="24"/>
              </w:rPr>
              <w:t>Муниципальная программа «Развитие системы муниципального управления МО МР «Сыктывдинский» на 2019-2021 годы»</w:t>
            </w:r>
          </w:p>
        </w:tc>
        <w:tc>
          <w:tcPr>
            <w:tcW w:w="1043" w:type="dxa"/>
          </w:tcPr>
          <w:p w:rsidR="003048E0" w:rsidRPr="009A6A14" w:rsidRDefault="003048E0" w:rsidP="003048E0">
            <w:pPr>
              <w:jc w:val="center"/>
              <w:rPr>
                <w:sz w:val="24"/>
                <w:szCs w:val="24"/>
              </w:rPr>
            </w:pPr>
            <w:r w:rsidRPr="009A6A14">
              <w:rPr>
                <w:sz w:val="24"/>
                <w:szCs w:val="24"/>
              </w:rPr>
              <w:t>76,49</w:t>
            </w:r>
          </w:p>
        </w:tc>
        <w:tc>
          <w:tcPr>
            <w:tcW w:w="941" w:type="dxa"/>
          </w:tcPr>
          <w:p w:rsidR="003048E0" w:rsidRPr="009A6A14" w:rsidRDefault="003048E0" w:rsidP="00304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74,99</w:t>
            </w:r>
          </w:p>
        </w:tc>
        <w:tc>
          <w:tcPr>
            <w:tcW w:w="992" w:type="dxa"/>
          </w:tcPr>
          <w:p w:rsidR="003048E0" w:rsidRPr="009A6A14" w:rsidRDefault="003048E0" w:rsidP="003048E0">
            <w:pPr>
              <w:jc w:val="center"/>
              <w:rPr>
                <w:sz w:val="24"/>
                <w:szCs w:val="24"/>
              </w:rPr>
            </w:pPr>
            <w:r w:rsidRPr="009A6A1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1,5</w:t>
            </w:r>
          </w:p>
        </w:tc>
        <w:tc>
          <w:tcPr>
            <w:tcW w:w="1985" w:type="dxa"/>
          </w:tcPr>
          <w:p w:rsidR="003048E0" w:rsidRDefault="003048E0" w:rsidP="00304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Умеренно эффективна</w:t>
            </w:r>
          </w:p>
          <w:p w:rsidR="003048E0" w:rsidRPr="00E65239" w:rsidRDefault="003048E0" w:rsidP="003048E0">
            <w:pPr>
              <w:jc w:val="center"/>
              <w:rPr>
                <w:i/>
              </w:rPr>
            </w:pPr>
          </w:p>
        </w:tc>
      </w:tr>
      <w:tr w:rsidR="003048E0" w:rsidRPr="00344546" w:rsidTr="003048E0">
        <w:tc>
          <w:tcPr>
            <w:tcW w:w="560" w:type="dxa"/>
          </w:tcPr>
          <w:p w:rsidR="003048E0" w:rsidRPr="003B50DC" w:rsidRDefault="003048E0" w:rsidP="00304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B50DC">
              <w:rPr>
                <w:sz w:val="24"/>
                <w:szCs w:val="24"/>
              </w:rPr>
              <w:t>.</w:t>
            </w:r>
          </w:p>
        </w:tc>
        <w:tc>
          <w:tcPr>
            <w:tcW w:w="3835" w:type="dxa"/>
          </w:tcPr>
          <w:p w:rsidR="003048E0" w:rsidRPr="003B50DC" w:rsidRDefault="003048E0" w:rsidP="003048E0">
            <w:pPr>
              <w:jc w:val="both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 xml:space="preserve">МП «Развитие жилья и жилищно – коммунального хозяйства на территории МО МР «Сыктывдинский» </w:t>
            </w:r>
            <w:r w:rsidRPr="00701913">
              <w:rPr>
                <w:sz w:val="24"/>
                <w:szCs w:val="24"/>
              </w:rPr>
              <w:t>на 2019-2021 годы</w:t>
            </w:r>
            <w:r w:rsidRPr="003B50DC">
              <w:rPr>
                <w:sz w:val="24"/>
                <w:szCs w:val="24"/>
              </w:rPr>
              <w:t>»</w:t>
            </w:r>
          </w:p>
        </w:tc>
        <w:tc>
          <w:tcPr>
            <w:tcW w:w="1043" w:type="dxa"/>
          </w:tcPr>
          <w:p w:rsidR="003048E0" w:rsidRDefault="003048E0" w:rsidP="00304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69,65</w:t>
            </w:r>
          </w:p>
        </w:tc>
        <w:tc>
          <w:tcPr>
            <w:tcW w:w="941" w:type="dxa"/>
          </w:tcPr>
          <w:p w:rsidR="003048E0" w:rsidRDefault="003048E0" w:rsidP="00304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70,49</w:t>
            </w:r>
          </w:p>
        </w:tc>
        <w:tc>
          <w:tcPr>
            <w:tcW w:w="992" w:type="dxa"/>
          </w:tcPr>
          <w:p w:rsidR="003048E0" w:rsidRDefault="003048E0" w:rsidP="00304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+0,84</w:t>
            </w:r>
          </w:p>
        </w:tc>
        <w:tc>
          <w:tcPr>
            <w:tcW w:w="1985" w:type="dxa"/>
          </w:tcPr>
          <w:p w:rsidR="003048E0" w:rsidRPr="00344546" w:rsidRDefault="003048E0" w:rsidP="00304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Умеренно эффективна</w:t>
            </w:r>
          </w:p>
        </w:tc>
      </w:tr>
      <w:tr w:rsidR="003048E0" w:rsidRPr="00344546" w:rsidTr="003048E0">
        <w:tc>
          <w:tcPr>
            <w:tcW w:w="560" w:type="dxa"/>
          </w:tcPr>
          <w:p w:rsidR="003048E0" w:rsidRDefault="003048E0" w:rsidP="003048E0">
            <w:pPr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3048E0" w:rsidRPr="003B50DC" w:rsidRDefault="003048E0" w:rsidP="00304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(баллов):</w:t>
            </w:r>
          </w:p>
        </w:tc>
        <w:tc>
          <w:tcPr>
            <w:tcW w:w="1043" w:type="dxa"/>
          </w:tcPr>
          <w:p w:rsidR="003048E0" w:rsidRDefault="003048E0" w:rsidP="00304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530,17</w:t>
            </w:r>
          </w:p>
        </w:tc>
        <w:tc>
          <w:tcPr>
            <w:tcW w:w="941" w:type="dxa"/>
          </w:tcPr>
          <w:p w:rsidR="003048E0" w:rsidRDefault="003048E0" w:rsidP="00304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563,29</w:t>
            </w:r>
          </w:p>
        </w:tc>
        <w:tc>
          <w:tcPr>
            <w:tcW w:w="992" w:type="dxa"/>
          </w:tcPr>
          <w:p w:rsidR="003048E0" w:rsidRDefault="003048E0" w:rsidP="00304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+33,12</w:t>
            </w:r>
          </w:p>
        </w:tc>
        <w:tc>
          <w:tcPr>
            <w:tcW w:w="1985" w:type="dxa"/>
          </w:tcPr>
          <w:p w:rsidR="003048E0" w:rsidRPr="00344546" w:rsidRDefault="003048E0" w:rsidP="003048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48E0" w:rsidRDefault="003048E0" w:rsidP="003048E0">
      <w:pPr>
        <w:ind w:firstLine="567"/>
        <w:jc w:val="both"/>
        <w:rPr>
          <w:sz w:val="24"/>
          <w:szCs w:val="24"/>
        </w:rPr>
      </w:pPr>
    </w:p>
    <w:p w:rsidR="003048E0" w:rsidRPr="005217A2" w:rsidRDefault="003048E0" w:rsidP="001663B9">
      <w:pPr>
        <w:ind w:firstLine="709"/>
        <w:jc w:val="both"/>
        <w:rPr>
          <w:sz w:val="24"/>
          <w:szCs w:val="24"/>
          <w:u w:val="single"/>
        </w:rPr>
      </w:pPr>
      <w:r w:rsidRPr="005217A2">
        <w:rPr>
          <w:sz w:val="24"/>
          <w:szCs w:val="24"/>
          <w:u w:val="single"/>
        </w:rPr>
        <w:lastRenderedPageBreak/>
        <w:t>По результатам оценки за 2019 год:</w:t>
      </w:r>
    </w:p>
    <w:p w:rsidR="003048E0" w:rsidRDefault="003048E0" w:rsidP="00221D3D">
      <w:pPr>
        <w:pStyle w:val="a5"/>
        <w:numPr>
          <w:ilvl w:val="0"/>
          <w:numId w:val="51"/>
        </w:numPr>
        <w:ind w:left="0" w:firstLine="709"/>
        <w:jc w:val="both"/>
      </w:pPr>
      <w:r w:rsidRPr="00F83D40">
        <w:t>1 муниципальная программа</w:t>
      </w:r>
      <w:r>
        <w:t xml:space="preserve"> «</w:t>
      </w:r>
      <w:r w:rsidRPr="003B50DC">
        <w:t>«Создание условий для развития  социальной сферы   муниципального образования муниципального</w:t>
      </w:r>
      <w:r>
        <w:t xml:space="preserve"> района  «Сыктывдинский»  на</w:t>
      </w:r>
      <w:r w:rsidRPr="00701913">
        <w:t xml:space="preserve"> 2019-2021 годы</w:t>
      </w:r>
      <w:r w:rsidRPr="003B50DC">
        <w:t>»</w:t>
      </w:r>
      <w:r>
        <w:t>признана «</w:t>
      </w:r>
      <w:r w:rsidRPr="00B2536D">
        <w:rPr>
          <w:b/>
        </w:rPr>
        <w:t>Эффективной»;</w:t>
      </w:r>
    </w:p>
    <w:p w:rsidR="003048E0" w:rsidRPr="00F83D40" w:rsidRDefault="003048E0" w:rsidP="00221D3D">
      <w:pPr>
        <w:pStyle w:val="a5"/>
        <w:numPr>
          <w:ilvl w:val="0"/>
          <w:numId w:val="51"/>
        </w:numPr>
        <w:ind w:left="0" w:firstLine="709"/>
        <w:jc w:val="both"/>
      </w:pPr>
      <w:r>
        <w:t>6 муниципальных программ</w:t>
      </w:r>
      <w:r w:rsidRPr="00F83D40">
        <w:t xml:space="preserve"> вошли в диапазон 70-85 баллов или получили оценку  «</w:t>
      </w:r>
      <w:r w:rsidRPr="00F83D40">
        <w:rPr>
          <w:b/>
        </w:rPr>
        <w:t>Умеренно эффективные</w:t>
      </w:r>
      <w:r>
        <w:t>»</w:t>
      </w:r>
      <w:r w:rsidRPr="00F83D40">
        <w:t xml:space="preserve">. </w:t>
      </w:r>
    </w:p>
    <w:p w:rsidR="005217A2" w:rsidRDefault="005217A2" w:rsidP="001663B9">
      <w:pPr>
        <w:ind w:firstLine="709"/>
        <w:jc w:val="both"/>
        <w:rPr>
          <w:sz w:val="24"/>
          <w:szCs w:val="24"/>
        </w:rPr>
      </w:pPr>
      <w:r w:rsidRPr="001663B9">
        <w:rPr>
          <w:sz w:val="24"/>
          <w:szCs w:val="24"/>
          <w:u w:val="single"/>
        </w:rPr>
        <w:t>По результатам  оценки выявлено</w:t>
      </w:r>
      <w:r w:rsidRPr="005217A2">
        <w:rPr>
          <w:sz w:val="24"/>
          <w:szCs w:val="24"/>
        </w:rPr>
        <w:t>, что качество формирования муниципальных программы муниципального района  находится н</w:t>
      </w:r>
      <w:r w:rsidRPr="006A3F66">
        <w:rPr>
          <w:sz w:val="24"/>
          <w:szCs w:val="24"/>
        </w:rPr>
        <w:t xml:space="preserve">а низком уровне, </w:t>
      </w:r>
      <w:r>
        <w:rPr>
          <w:sz w:val="24"/>
          <w:szCs w:val="24"/>
        </w:rPr>
        <w:t>часть плановых целевых индикаторов (показателей</w:t>
      </w:r>
      <w:r w:rsidRPr="009A21B6">
        <w:rPr>
          <w:sz w:val="24"/>
          <w:szCs w:val="24"/>
        </w:rPr>
        <w:t>) большинства муниципальных программ</w:t>
      </w:r>
      <w:r>
        <w:rPr>
          <w:sz w:val="24"/>
          <w:szCs w:val="24"/>
        </w:rPr>
        <w:t>:</w:t>
      </w:r>
    </w:p>
    <w:p w:rsidR="005217A2" w:rsidRPr="001663B9" w:rsidRDefault="005217A2" w:rsidP="00221D3D">
      <w:pPr>
        <w:pStyle w:val="a5"/>
        <w:numPr>
          <w:ilvl w:val="0"/>
          <w:numId w:val="54"/>
        </w:numPr>
        <w:tabs>
          <w:tab w:val="left" w:pos="993"/>
        </w:tabs>
        <w:ind w:left="0" w:firstLine="709"/>
        <w:jc w:val="both"/>
      </w:pPr>
      <w:r w:rsidRPr="001663B9">
        <w:t xml:space="preserve"> не соответствуют  плановым значениям целевых индикаторов (показателей) </w:t>
      </w:r>
      <w:hyperlink r:id="rId18" w:history="1">
        <w:r w:rsidRPr="001663B9">
          <w:rPr>
            <w:color w:val="0000FF"/>
          </w:rPr>
          <w:t>Стратегии</w:t>
        </w:r>
      </w:hyperlink>
      <w:r w:rsidRPr="001663B9">
        <w:rPr>
          <w:b/>
          <w:color w:val="0000FF"/>
        </w:rPr>
        <w:t>;</w:t>
      </w:r>
    </w:p>
    <w:p w:rsidR="005217A2" w:rsidRDefault="005217A2" w:rsidP="00221D3D">
      <w:pPr>
        <w:pStyle w:val="a5"/>
        <w:numPr>
          <w:ilvl w:val="0"/>
          <w:numId w:val="54"/>
        </w:numPr>
        <w:tabs>
          <w:tab w:val="left" w:pos="993"/>
        </w:tabs>
        <w:ind w:left="0" w:firstLine="709"/>
        <w:jc w:val="both"/>
      </w:pPr>
      <w:r w:rsidRPr="001663B9">
        <w:t xml:space="preserve"> имеют отклонения </w:t>
      </w:r>
      <w:r>
        <w:t xml:space="preserve"> от фактического выполнения  более чем на 30 % от плановых значений, как при достижении показателя, так и при его не достижении.</w:t>
      </w:r>
    </w:p>
    <w:p w:rsidR="005217A2" w:rsidRPr="001663B9" w:rsidRDefault="005217A2" w:rsidP="001663B9">
      <w:pPr>
        <w:pStyle w:val="a5"/>
        <w:tabs>
          <w:tab w:val="left" w:pos="993"/>
        </w:tabs>
        <w:ind w:left="0" w:firstLine="709"/>
        <w:jc w:val="both"/>
      </w:pPr>
      <w:r w:rsidRPr="001663B9">
        <w:rPr>
          <w:u w:val="single"/>
        </w:rPr>
        <w:t xml:space="preserve">Из положительных моментов </w:t>
      </w:r>
      <w:r w:rsidRPr="001663B9">
        <w:t>по качеству формирования и планирования муниципальных программ можно отметить, что:</w:t>
      </w:r>
    </w:p>
    <w:p w:rsidR="005217A2" w:rsidRPr="005217A2" w:rsidRDefault="001663B9" w:rsidP="00221D3D">
      <w:pPr>
        <w:pStyle w:val="a5"/>
        <w:numPr>
          <w:ilvl w:val="0"/>
          <w:numId w:val="54"/>
        </w:numPr>
        <w:tabs>
          <w:tab w:val="left" w:pos="142"/>
          <w:tab w:val="left" w:pos="993"/>
          <w:tab w:val="left" w:pos="1134"/>
        </w:tabs>
        <w:ind w:left="0" w:firstLine="709"/>
        <w:jc w:val="both"/>
      </w:pPr>
      <w:r>
        <w:t>ц</w:t>
      </w:r>
      <w:r w:rsidR="005217A2" w:rsidRPr="005217A2">
        <w:t>ели всех муниципальные программы соответствуют целям Стратегии МО;</w:t>
      </w:r>
    </w:p>
    <w:p w:rsidR="005217A2" w:rsidRPr="005217A2" w:rsidRDefault="001663B9" w:rsidP="00221D3D">
      <w:pPr>
        <w:pStyle w:val="a5"/>
        <w:numPr>
          <w:ilvl w:val="0"/>
          <w:numId w:val="54"/>
        </w:numPr>
        <w:tabs>
          <w:tab w:val="left" w:pos="142"/>
          <w:tab w:val="left" w:pos="993"/>
          <w:tab w:val="left" w:pos="1134"/>
        </w:tabs>
        <w:ind w:left="0" w:firstLine="709"/>
        <w:jc w:val="both"/>
      </w:pPr>
      <w:r>
        <w:t>у</w:t>
      </w:r>
      <w:r w:rsidR="005217A2" w:rsidRPr="005217A2">
        <w:t xml:space="preserve"> каждой задачи муниципальной программы имеются соответствующие ей целевые индикаторы (показатели);</w:t>
      </w:r>
    </w:p>
    <w:p w:rsidR="005217A2" w:rsidRPr="005217A2" w:rsidRDefault="001663B9" w:rsidP="00221D3D">
      <w:pPr>
        <w:pStyle w:val="a5"/>
        <w:numPr>
          <w:ilvl w:val="0"/>
          <w:numId w:val="54"/>
        </w:numPr>
        <w:tabs>
          <w:tab w:val="left" w:pos="142"/>
          <w:tab w:val="left" w:pos="993"/>
          <w:tab w:val="left" w:pos="1134"/>
        </w:tabs>
        <w:ind w:left="0" w:firstLine="709"/>
        <w:jc w:val="both"/>
      </w:pPr>
      <w:r>
        <w:t>о</w:t>
      </w:r>
      <w:r w:rsidR="005217A2" w:rsidRPr="005217A2">
        <w:t>беспечена  взаимосвязь задач и целевых индикаторов (показателей) каждой  муниципальной подпрограммы, исключено  дублирование взаимосвязи этих целевых индикаторов (показателей) с другими задачами.</w:t>
      </w:r>
    </w:p>
    <w:p w:rsidR="005217A2" w:rsidRDefault="005217A2" w:rsidP="005217A2">
      <w:pPr>
        <w:ind w:firstLine="709"/>
        <w:rPr>
          <w:sz w:val="24"/>
          <w:szCs w:val="24"/>
        </w:rPr>
      </w:pPr>
    </w:p>
    <w:p w:rsidR="005217A2" w:rsidRPr="005217A2" w:rsidRDefault="005217A2" w:rsidP="001663B9">
      <w:pPr>
        <w:ind w:firstLine="709"/>
        <w:rPr>
          <w:sz w:val="24"/>
          <w:szCs w:val="24"/>
        </w:rPr>
      </w:pPr>
      <w:r w:rsidRPr="001663B9">
        <w:rPr>
          <w:sz w:val="24"/>
          <w:szCs w:val="24"/>
        </w:rPr>
        <w:t xml:space="preserve">Эффективность реализации муниципальных программ </w:t>
      </w:r>
      <w:r w:rsidRPr="005217A2">
        <w:rPr>
          <w:sz w:val="24"/>
          <w:szCs w:val="24"/>
        </w:rPr>
        <w:t>по итогам оценки за 2019 год возросла по сравнению с предыдущим годом.</w:t>
      </w:r>
    </w:p>
    <w:p w:rsidR="005217A2" w:rsidRPr="00D601F9" w:rsidRDefault="005217A2" w:rsidP="001663B9">
      <w:pPr>
        <w:ind w:firstLine="709"/>
        <w:jc w:val="both"/>
        <w:rPr>
          <w:sz w:val="24"/>
          <w:szCs w:val="24"/>
        </w:rPr>
      </w:pPr>
      <w:r w:rsidRPr="00D601F9">
        <w:rPr>
          <w:sz w:val="24"/>
          <w:szCs w:val="24"/>
        </w:rPr>
        <w:t>Улучшилось качество управления муниципальными программами, а именно:</w:t>
      </w:r>
    </w:p>
    <w:p w:rsidR="005217A2" w:rsidRDefault="001663B9" w:rsidP="00221D3D">
      <w:pPr>
        <w:pStyle w:val="a5"/>
        <w:numPr>
          <w:ilvl w:val="0"/>
          <w:numId w:val="55"/>
        </w:numPr>
        <w:tabs>
          <w:tab w:val="left" w:pos="993"/>
        </w:tabs>
        <w:ind w:left="0" w:firstLine="709"/>
        <w:jc w:val="both"/>
      </w:pPr>
      <w:r>
        <w:t>у</w:t>
      </w:r>
      <w:r w:rsidR="005217A2">
        <w:t>тверждены по каждой программе Комплексные планы по её реализации на 2019 год;</w:t>
      </w:r>
    </w:p>
    <w:p w:rsidR="005217A2" w:rsidRDefault="001663B9" w:rsidP="00221D3D">
      <w:pPr>
        <w:pStyle w:val="a5"/>
        <w:numPr>
          <w:ilvl w:val="0"/>
          <w:numId w:val="55"/>
        </w:numPr>
        <w:tabs>
          <w:tab w:val="left" w:pos="993"/>
        </w:tabs>
        <w:ind w:left="0" w:firstLine="709"/>
        <w:jc w:val="both"/>
      </w:pPr>
      <w:r>
        <w:t>у</w:t>
      </w:r>
      <w:r w:rsidR="005217A2">
        <w:t>становлены и соблюдены сроки выполнения основных мероприятий и контрольных событий в Комплексных планах МП;</w:t>
      </w:r>
    </w:p>
    <w:p w:rsidR="005217A2" w:rsidRDefault="001663B9" w:rsidP="00221D3D">
      <w:pPr>
        <w:pStyle w:val="a5"/>
        <w:numPr>
          <w:ilvl w:val="0"/>
          <w:numId w:val="55"/>
        </w:numPr>
        <w:tabs>
          <w:tab w:val="left" w:pos="993"/>
        </w:tabs>
        <w:ind w:left="0" w:firstLine="709"/>
        <w:jc w:val="both"/>
      </w:pPr>
      <w:r>
        <w:t>с</w:t>
      </w:r>
      <w:r w:rsidR="005217A2">
        <w:t>облюдены сроки приведения муниципальных программ в соответствии с бюджетом муниципального образования;</w:t>
      </w:r>
    </w:p>
    <w:p w:rsidR="005217A2" w:rsidRDefault="001663B9" w:rsidP="00221D3D">
      <w:pPr>
        <w:pStyle w:val="a5"/>
        <w:numPr>
          <w:ilvl w:val="0"/>
          <w:numId w:val="55"/>
        </w:numPr>
        <w:tabs>
          <w:tab w:val="left" w:pos="993"/>
        </w:tabs>
        <w:ind w:left="0" w:firstLine="709"/>
        <w:jc w:val="both"/>
      </w:pPr>
      <w:r>
        <w:t xml:space="preserve"> о</w:t>
      </w:r>
      <w:r w:rsidR="005217A2">
        <w:t>беспечены требования по открытости и прозрачности информации об исполнении муниципальных программ;</w:t>
      </w:r>
    </w:p>
    <w:p w:rsidR="005217A2" w:rsidRDefault="001663B9" w:rsidP="00221D3D">
      <w:pPr>
        <w:pStyle w:val="a5"/>
        <w:numPr>
          <w:ilvl w:val="0"/>
          <w:numId w:val="55"/>
        </w:numPr>
        <w:tabs>
          <w:tab w:val="left" w:pos="993"/>
        </w:tabs>
        <w:ind w:left="0" w:firstLine="709"/>
        <w:jc w:val="both"/>
      </w:pPr>
      <w:r>
        <w:t>о</w:t>
      </w:r>
      <w:r w:rsidR="005217A2">
        <w:t>тсутствуют случаи нарушения в реализации МП, повлекшие применение санкций.</w:t>
      </w:r>
    </w:p>
    <w:p w:rsidR="003048E0" w:rsidRPr="003048E0" w:rsidRDefault="003048E0" w:rsidP="003048E0">
      <w:pPr>
        <w:pStyle w:val="a5"/>
        <w:tabs>
          <w:tab w:val="left" w:pos="1134"/>
          <w:tab w:val="left" w:pos="2268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</w:p>
    <w:p w:rsidR="008A2EE9" w:rsidRPr="001663B9" w:rsidRDefault="001663B9" w:rsidP="001663B9">
      <w:pPr>
        <w:tabs>
          <w:tab w:val="left" w:pos="1134"/>
          <w:tab w:val="left" w:pos="2268"/>
        </w:tabs>
        <w:autoSpaceDE w:val="0"/>
        <w:autoSpaceDN w:val="0"/>
        <w:adjustRightInd w:val="0"/>
        <w:ind w:firstLine="709"/>
        <w:rPr>
          <w:b/>
          <w:color w:val="000000" w:themeColor="text1"/>
          <w:sz w:val="24"/>
          <w:szCs w:val="24"/>
          <w:u w:val="single"/>
        </w:rPr>
      </w:pPr>
      <w:r w:rsidRPr="001663B9">
        <w:rPr>
          <w:b/>
          <w:color w:val="000000" w:themeColor="text1"/>
          <w:sz w:val="24"/>
          <w:szCs w:val="24"/>
          <w:u w:val="single"/>
        </w:rPr>
        <w:t>Заключение</w:t>
      </w:r>
    </w:p>
    <w:p w:rsidR="008A2EE9" w:rsidRPr="00C84BA6" w:rsidRDefault="008A2EE9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Считаю, что муниципалитет выполняет свою миссию,  нашедшую свое отражение в Стратегии Социально-экономического развития района  на период до 2020 года, как район с комфортным проживанием, стабильно развивающейся экономикой и территорией для активного отдыха.  Такие приоритеты мы оставляем в дальнейшем развитии района, на период до 2035 года.</w:t>
      </w:r>
    </w:p>
    <w:p w:rsidR="008A2EE9" w:rsidRPr="00C84BA6" w:rsidRDefault="008A2EE9" w:rsidP="00C84BA6">
      <w:pPr>
        <w:pStyle w:val="a5"/>
        <w:ind w:left="0" w:firstLine="709"/>
        <w:jc w:val="both"/>
      </w:pPr>
      <w:r w:rsidRPr="00C84BA6">
        <w:t>Правильность выбора этих  приоритетов доказывают положительные результаты, которые мы с вами достигли как в экономики, так и в социальной сфере.</w:t>
      </w:r>
    </w:p>
    <w:p w:rsidR="008A2EE9" w:rsidRPr="00C84BA6" w:rsidRDefault="008A2EE9" w:rsidP="00C84BA6">
      <w:pPr>
        <w:ind w:firstLine="709"/>
        <w:jc w:val="both"/>
        <w:rPr>
          <w:rFonts w:eastAsia="Calibri"/>
          <w:sz w:val="24"/>
          <w:szCs w:val="24"/>
        </w:rPr>
      </w:pPr>
      <w:r w:rsidRPr="00C84BA6">
        <w:rPr>
          <w:rFonts w:eastAsia="Calibri"/>
          <w:sz w:val="24"/>
          <w:szCs w:val="24"/>
        </w:rPr>
        <w:t>Основные вызовы и риски в сложившейся обстановке для муниципального образования вижу в:</w:t>
      </w:r>
    </w:p>
    <w:p w:rsidR="008A2EE9" w:rsidRPr="00C84BA6" w:rsidRDefault="008A2EE9" w:rsidP="00221D3D">
      <w:pPr>
        <w:pStyle w:val="a5"/>
        <w:numPr>
          <w:ilvl w:val="0"/>
          <w:numId w:val="49"/>
        </w:numPr>
        <w:tabs>
          <w:tab w:val="left" w:pos="1134"/>
        </w:tabs>
        <w:ind w:left="0" w:firstLine="709"/>
        <w:jc w:val="both"/>
      </w:pPr>
      <w:r w:rsidRPr="00C84BA6">
        <w:t>бюджетной  обеспеченности (эффективность использования бюджетных средств);</w:t>
      </w:r>
    </w:p>
    <w:p w:rsidR="008A2EE9" w:rsidRPr="00C84BA6" w:rsidRDefault="008A2EE9" w:rsidP="00221D3D">
      <w:pPr>
        <w:pStyle w:val="a5"/>
        <w:numPr>
          <w:ilvl w:val="0"/>
          <w:numId w:val="49"/>
        </w:numPr>
        <w:tabs>
          <w:tab w:val="left" w:pos="1134"/>
        </w:tabs>
        <w:ind w:left="0" w:firstLine="709"/>
        <w:jc w:val="both"/>
      </w:pPr>
      <w:r w:rsidRPr="00C84BA6">
        <w:t>градостроительной  деятельности;</w:t>
      </w:r>
    </w:p>
    <w:p w:rsidR="008A2EE9" w:rsidRPr="00C84BA6" w:rsidRDefault="008A2EE9" w:rsidP="00221D3D">
      <w:pPr>
        <w:pStyle w:val="a5"/>
        <w:numPr>
          <w:ilvl w:val="0"/>
          <w:numId w:val="49"/>
        </w:numPr>
        <w:tabs>
          <w:tab w:val="left" w:pos="1134"/>
        </w:tabs>
        <w:ind w:left="0" w:firstLine="709"/>
        <w:jc w:val="both"/>
      </w:pPr>
      <w:r w:rsidRPr="00C84BA6">
        <w:t>благоустройство территорий сельских поселений, обустройство их инженерной инфраструктурой.</w:t>
      </w:r>
    </w:p>
    <w:p w:rsidR="001067EC" w:rsidRPr="00C84BA6" w:rsidRDefault="001067EC" w:rsidP="00C84BA6">
      <w:pPr>
        <w:pStyle w:val="af2"/>
        <w:spacing w:before="0" w:beforeAutospacing="0" w:after="0" w:afterAutospacing="0"/>
        <w:ind w:firstLine="709"/>
        <w:jc w:val="both"/>
      </w:pPr>
      <w:r w:rsidRPr="00C84BA6">
        <w:lastRenderedPageBreak/>
        <w:t xml:space="preserve">И последнее,в текущем 2020 году в октябрезапланировано проведение  Всероссийской переписи населения России. Субъектами будут лица, имеющие гражданство РФ, иностранцы, присутствующие на время проведения программы в России. </w:t>
      </w:r>
    </w:p>
    <w:p w:rsidR="001067EC" w:rsidRPr="00C84BA6" w:rsidRDefault="001067EC" w:rsidP="00C84BA6">
      <w:pPr>
        <w:pStyle w:val="af2"/>
        <w:spacing w:before="0" w:beforeAutospacing="0" w:after="0" w:afterAutospacing="0"/>
        <w:ind w:firstLine="709"/>
        <w:jc w:val="both"/>
        <w:rPr>
          <w:bdr w:val="none" w:sz="0" w:space="0" w:color="auto" w:frame="1"/>
        </w:rPr>
      </w:pPr>
      <w:r w:rsidRPr="00C84BA6">
        <w:rPr>
          <w:color w:val="333333"/>
        </w:rPr>
        <w:t xml:space="preserve">Задача органов местного самоуправления – оказать посильное содействие в проведении переписи, так как </w:t>
      </w:r>
      <w:r w:rsidRPr="00C84BA6">
        <w:rPr>
          <w:color w:val="000000"/>
        </w:rPr>
        <w:t>перепись - это не только статистический итог, а инструмент экономического и социального прогнозирования.</w:t>
      </w:r>
    </w:p>
    <w:p w:rsidR="001067EC" w:rsidRPr="00C84BA6" w:rsidRDefault="001067EC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Также в 2020 году состоятся выборы депутатов в Государственный Совет Республики Коми и в Совет муниципального района. </w:t>
      </w:r>
    </w:p>
    <w:p w:rsidR="001067EC" w:rsidRPr="00C84BA6" w:rsidRDefault="001067EC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>Задача администраций района и сельских поселений создать условия для успешной работы территориальной и участковых комиссий, а жителям необходимо со всей ответственностью отнестись к выбору народных избранников.</w:t>
      </w:r>
    </w:p>
    <w:p w:rsidR="00C601BB" w:rsidRPr="00C84BA6" w:rsidRDefault="00C84BA6" w:rsidP="00C84BA6">
      <w:pPr>
        <w:shd w:val="clear" w:color="auto" w:fill="FFFFFF"/>
        <w:ind w:firstLine="709"/>
        <w:jc w:val="both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И </w:t>
      </w:r>
      <w:r w:rsidR="00C601BB" w:rsidRPr="00C84BA6">
        <w:rPr>
          <w:sz w:val="24"/>
          <w:szCs w:val="24"/>
          <w:bdr w:val="none" w:sz="0" w:space="0" w:color="auto" w:frame="1"/>
        </w:rPr>
        <w:t>пожалуй</w:t>
      </w:r>
      <w:r w:rsidR="008A2EE9" w:rsidRPr="00C84BA6">
        <w:rPr>
          <w:sz w:val="24"/>
          <w:szCs w:val="24"/>
          <w:bdr w:val="none" w:sz="0" w:space="0" w:color="auto" w:frame="1"/>
        </w:rPr>
        <w:t>,</w:t>
      </w:r>
      <w:r>
        <w:rPr>
          <w:sz w:val="24"/>
          <w:szCs w:val="24"/>
          <w:bdr w:val="none" w:sz="0" w:space="0" w:color="auto" w:frame="1"/>
        </w:rPr>
        <w:t xml:space="preserve">самое </w:t>
      </w:r>
      <w:r w:rsidR="00C601BB" w:rsidRPr="00C84BA6">
        <w:rPr>
          <w:sz w:val="24"/>
          <w:szCs w:val="24"/>
          <w:bdr w:val="none" w:sz="0" w:space="0" w:color="auto" w:frame="1"/>
        </w:rPr>
        <w:t>важно</w:t>
      </w:r>
      <w:r>
        <w:rPr>
          <w:sz w:val="24"/>
          <w:szCs w:val="24"/>
          <w:bdr w:val="none" w:sz="0" w:space="0" w:color="auto" w:frame="1"/>
        </w:rPr>
        <w:t>е!</w:t>
      </w:r>
      <w:r w:rsidR="00C601BB" w:rsidRPr="00C84BA6">
        <w:rPr>
          <w:sz w:val="24"/>
          <w:szCs w:val="24"/>
          <w:bdr w:val="none" w:sz="0" w:space="0" w:color="auto" w:frame="1"/>
        </w:rPr>
        <w:t xml:space="preserve"> 2020 год - юбилейный год в истории России, год 75-летия Великой Победы в Великой Отечественной войне 1941-1945 гг. и </w:t>
      </w:r>
      <w:r w:rsidR="00C601BB" w:rsidRPr="00C84BA6">
        <w:rPr>
          <w:color w:val="292828"/>
          <w:sz w:val="24"/>
          <w:szCs w:val="24"/>
          <w:shd w:val="clear" w:color="auto" w:fill="FFFFFF"/>
        </w:rPr>
        <w:t>Президентом России Владимиром Путиным он объявлен Годом памяти и славы.</w:t>
      </w:r>
      <w:r w:rsidR="00C601BB" w:rsidRPr="00C84BA6">
        <w:rPr>
          <w:sz w:val="24"/>
          <w:szCs w:val="24"/>
          <w:bdr w:val="none" w:sz="0" w:space="0" w:color="auto" w:frame="1"/>
        </w:rPr>
        <w:t xml:space="preserve"> Масштабные торжественные мероприятия проходят и будут проведены в нашем районе в честь этого праздника, у нас с вами много работы, нужно достучаться буквально  до сознания каждого человека, большое внимание уделить патриотическому воспитанию молодежи, каждый ветеран должен получить свою долю внимания. Я верю, что мы справимся с поставленными задачами.</w:t>
      </w:r>
    </w:p>
    <w:p w:rsidR="001067EC" w:rsidRPr="00C84BA6" w:rsidRDefault="001067EC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  <w:bdr w:val="none" w:sz="0" w:space="0" w:color="auto" w:frame="1"/>
        </w:rPr>
        <w:t>Зав</w:t>
      </w:r>
      <w:r w:rsidR="007653F7" w:rsidRPr="00C84BA6">
        <w:rPr>
          <w:sz w:val="24"/>
          <w:szCs w:val="24"/>
          <w:bdr w:val="none" w:sz="0" w:space="0" w:color="auto" w:frame="1"/>
        </w:rPr>
        <w:t>ершая</w:t>
      </w:r>
      <w:r w:rsidRPr="00C84BA6">
        <w:rPr>
          <w:sz w:val="24"/>
          <w:szCs w:val="24"/>
          <w:bdr w:val="none" w:sz="0" w:space="0" w:color="auto" w:frame="1"/>
        </w:rPr>
        <w:t xml:space="preserve"> отчет, </w:t>
      </w:r>
      <w:r w:rsidR="007653F7" w:rsidRPr="00C84BA6">
        <w:rPr>
          <w:sz w:val="24"/>
          <w:szCs w:val="24"/>
          <w:bdr w:val="none" w:sz="0" w:space="0" w:color="auto" w:frame="1"/>
        </w:rPr>
        <w:t xml:space="preserve">хочу выразить </w:t>
      </w:r>
      <w:r w:rsidRPr="00C84BA6">
        <w:rPr>
          <w:sz w:val="24"/>
          <w:szCs w:val="24"/>
        </w:rPr>
        <w:t>свою признательность органам законодательной и исполнительной власти Республики Коми, депутатам райсовета, главам поселений, руководителям предприятий и учреждений, всем своим коллегам, населению района за взаимодействие и сотрудничество.</w:t>
      </w:r>
    </w:p>
    <w:p w:rsidR="00C84BA6" w:rsidRDefault="007653F7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</w:rPr>
        <w:t xml:space="preserve">Буду рада каждому за конструктивные замечания и предложения. </w:t>
      </w:r>
    </w:p>
    <w:p w:rsidR="001067EC" w:rsidRPr="00C84BA6" w:rsidRDefault="001067EC" w:rsidP="00C84BA6">
      <w:pPr>
        <w:ind w:firstLine="709"/>
        <w:jc w:val="both"/>
        <w:rPr>
          <w:sz w:val="24"/>
          <w:szCs w:val="24"/>
        </w:rPr>
      </w:pPr>
      <w:r w:rsidRPr="00C84BA6">
        <w:rPr>
          <w:sz w:val="24"/>
          <w:szCs w:val="24"/>
          <w:bdr w:val="none" w:sz="0" w:space="0" w:color="auto" w:frame="1"/>
        </w:rPr>
        <w:t>Спасибо за внимание.</w:t>
      </w:r>
    </w:p>
    <w:p w:rsidR="001067EC" w:rsidRPr="00C84BA6" w:rsidRDefault="001067EC" w:rsidP="00C84BA6">
      <w:pPr>
        <w:jc w:val="right"/>
        <w:rPr>
          <w:rStyle w:val="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3030CE" w:rsidRPr="00C84BA6" w:rsidRDefault="003030CE" w:rsidP="00C84BA6">
      <w:pPr>
        <w:jc w:val="right"/>
        <w:rPr>
          <w:rStyle w:val="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3030CE" w:rsidRPr="00C84BA6" w:rsidRDefault="003030CE" w:rsidP="00C84BA6">
      <w:pPr>
        <w:jc w:val="right"/>
        <w:rPr>
          <w:rStyle w:val="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3030CE" w:rsidRPr="00C84BA6" w:rsidRDefault="003030CE" w:rsidP="00C84BA6">
      <w:pPr>
        <w:jc w:val="right"/>
        <w:rPr>
          <w:rStyle w:val="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3030CE" w:rsidRPr="00C84BA6" w:rsidRDefault="003030CE" w:rsidP="00C84BA6">
      <w:pPr>
        <w:jc w:val="right"/>
        <w:rPr>
          <w:rStyle w:val="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3030CE" w:rsidRPr="00C84BA6" w:rsidRDefault="003030CE" w:rsidP="00C84BA6">
      <w:pPr>
        <w:jc w:val="right"/>
        <w:rPr>
          <w:rStyle w:val="2"/>
          <w:rFonts w:ascii="Times New Roman" w:hAnsi="Times New Roman" w:cs="Times New Roman"/>
          <w:b w:val="0"/>
          <w:bCs w:val="0"/>
          <w:color w:val="auto"/>
          <w:sz w:val="24"/>
          <w:szCs w:val="24"/>
        </w:rPr>
        <w:sectPr w:rsidR="003030CE" w:rsidRPr="00C84BA6" w:rsidSect="001A4263">
          <w:headerReference w:type="even" r:id="rId19"/>
          <w:headerReference w:type="default" r:id="rId20"/>
          <w:footerReference w:type="default" r:id="rId21"/>
          <w:pgSz w:w="11907" w:h="16840" w:code="9"/>
          <w:pgMar w:top="1134" w:right="851" w:bottom="568" w:left="1701" w:header="720" w:footer="720" w:gutter="0"/>
          <w:cols w:space="720"/>
          <w:titlePg/>
          <w:docGrid w:linePitch="272"/>
        </w:sectPr>
      </w:pPr>
    </w:p>
    <w:p w:rsidR="003030CE" w:rsidRPr="00C84BA6" w:rsidRDefault="003030CE" w:rsidP="00C84BA6">
      <w:pPr>
        <w:tabs>
          <w:tab w:val="num" w:pos="0"/>
        </w:tabs>
        <w:jc w:val="right"/>
        <w:rPr>
          <w:rFonts w:eastAsia="A"/>
          <w:sz w:val="24"/>
          <w:szCs w:val="24"/>
        </w:rPr>
      </w:pPr>
      <w:r w:rsidRPr="00C84BA6">
        <w:rPr>
          <w:rFonts w:eastAsia="A"/>
          <w:sz w:val="24"/>
          <w:szCs w:val="24"/>
        </w:rPr>
        <w:lastRenderedPageBreak/>
        <w:t>Приложение 1</w:t>
      </w:r>
    </w:p>
    <w:p w:rsidR="003030CE" w:rsidRPr="00C84BA6" w:rsidRDefault="003030CE" w:rsidP="00C84BA6">
      <w:pPr>
        <w:tabs>
          <w:tab w:val="num" w:pos="0"/>
        </w:tabs>
        <w:jc w:val="right"/>
        <w:rPr>
          <w:rFonts w:eastAsia="A"/>
          <w:sz w:val="24"/>
          <w:szCs w:val="24"/>
        </w:rPr>
      </w:pPr>
      <w:r w:rsidRPr="00C84BA6">
        <w:rPr>
          <w:rFonts w:eastAsia="A"/>
          <w:sz w:val="24"/>
          <w:szCs w:val="24"/>
        </w:rPr>
        <w:t>к решению Совета МО МР «Сыктывдинский»</w:t>
      </w:r>
    </w:p>
    <w:p w:rsidR="003030CE" w:rsidRPr="00C84BA6" w:rsidRDefault="003030CE" w:rsidP="00C84BA6">
      <w:pPr>
        <w:tabs>
          <w:tab w:val="num" w:pos="0"/>
        </w:tabs>
        <w:jc w:val="right"/>
        <w:rPr>
          <w:rFonts w:eastAsia="A"/>
          <w:sz w:val="24"/>
          <w:szCs w:val="24"/>
        </w:rPr>
      </w:pPr>
      <w:r w:rsidRPr="00C84BA6">
        <w:rPr>
          <w:rFonts w:eastAsia="A"/>
          <w:sz w:val="24"/>
          <w:szCs w:val="24"/>
        </w:rPr>
        <w:t>от 07.05.2019 № 38/5-1</w:t>
      </w:r>
    </w:p>
    <w:p w:rsidR="003030CE" w:rsidRPr="00C84BA6" w:rsidRDefault="003030CE" w:rsidP="00C84BA6">
      <w:pPr>
        <w:contextualSpacing/>
        <w:jc w:val="center"/>
        <w:rPr>
          <w:b/>
          <w:sz w:val="24"/>
          <w:szCs w:val="24"/>
        </w:rPr>
      </w:pPr>
    </w:p>
    <w:p w:rsidR="003030CE" w:rsidRPr="00C84BA6" w:rsidRDefault="003030CE" w:rsidP="00C84B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ПЕРЕЧЕНЬ</w:t>
      </w:r>
    </w:p>
    <w:p w:rsidR="003030CE" w:rsidRPr="00C84BA6" w:rsidRDefault="003030CE" w:rsidP="00C84B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>ОСНОВНЫХ (БАЗОВЫХ) ПОКАЗАТЕЛЕЙ ДЛЯ ОЦЕНКИ ЭФФЕКТИВНОСТИ И РЕЗУЛЬТАТИВНОСТИ ДЕЯТЕЛЬНОСТИ РУКОВОДИТЕЛЯ АДМИНИСТРАЦИИ МУНИЦИПАЛЬНОГО РАЙОНА "СЫКТЫВДИНСКИЙ"</w:t>
      </w:r>
    </w:p>
    <w:p w:rsidR="003030CE" w:rsidRPr="00C84BA6" w:rsidRDefault="003030CE" w:rsidP="00C84BA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812"/>
        <w:gridCol w:w="1276"/>
        <w:gridCol w:w="992"/>
        <w:gridCol w:w="1276"/>
        <w:gridCol w:w="5812"/>
      </w:tblGrid>
      <w:tr w:rsidR="003030CE" w:rsidRPr="00C84BA6" w:rsidTr="006D2724">
        <w:trPr>
          <w:trHeight w:val="97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E" w:rsidRPr="00C84BA6" w:rsidRDefault="003030CE" w:rsidP="00C84B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E" w:rsidRPr="00C84BA6" w:rsidRDefault="003030CE" w:rsidP="00C84BA6">
            <w:pPr>
              <w:pStyle w:val="ConsPlusCell"/>
              <w:ind w:firstLine="2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 эффективности и результативности деятельности руководителя администрации МО</w:t>
            </w:r>
          </w:p>
          <w:p w:rsidR="003030CE" w:rsidRPr="00C84BA6" w:rsidRDefault="003030CE" w:rsidP="00C84BA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E" w:rsidRPr="00C84BA6" w:rsidRDefault="003030CE" w:rsidP="00C84B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измере-ния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E" w:rsidRPr="00C84BA6" w:rsidRDefault="003030CE" w:rsidP="00C84B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E" w:rsidRPr="00C84BA6" w:rsidRDefault="003030CE" w:rsidP="00C84B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  <w:p w:rsidR="003030CE" w:rsidRPr="00C84BA6" w:rsidRDefault="003030CE" w:rsidP="00C84B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b/>
                <w:sz w:val="24"/>
                <w:szCs w:val="24"/>
              </w:rPr>
              <w:t>2019  отчетного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E" w:rsidRPr="00C84BA6" w:rsidRDefault="003030CE" w:rsidP="00C84B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</w:t>
            </w:r>
          </w:p>
          <w:p w:rsidR="003030CE" w:rsidRPr="00C84BA6" w:rsidRDefault="003030CE" w:rsidP="00C84BA6">
            <w:pPr>
              <w:pStyle w:val="ConsPlusCell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 «положительный» или «отрицательный» в сравнении с пока-зателем предыдущего года</w:t>
            </w:r>
          </w:p>
        </w:tc>
      </w:tr>
      <w:tr w:rsidR="003030CE" w:rsidRPr="00C84BA6" w:rsidTr="006D2724">
        <w:trPr>
          <w:trHeight w:val="25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E" w:rsidRPr="00C84BA6" w:rsidRDefault="003030CE" w:rsidP="00C84BA6">
            <w:pPr>
              <w:pStyle w:val="ConsPlusCell"/>
              <w:ind w:firstLine="2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E" w:rsidRPr="00C84BA6" w:rsidRDefault="003030CE" w:rsidP="00C84BA6">
            <w:pPr>
              <w:pStyle w:val="ConsPlusCell"/>
              <w:ind w:firstLine="2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E" w:rsidRPr="00C84BA6" w:rsidRDefault="003030CE" w:rsidP="00C84B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E" w:rsidRPr="00C84BA6" w:rsidRDefault="003030CE" w:rsidP="00C84B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E" w:rsidRPr="00C84BA6" w:rsidRDefault="003030CE" w:rsidP="00C84B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E" w:rsidRPr="00C84BA6" w:rsidRDefault="003030CE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30CE" w:rsidRPr="00C84BA6" w:rsidTr="006D2724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E" w:rsidRPr="00C84BA6" w:rsidRDefault="003030CE" w:rsidP="00C84B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E" w:rsidRPr="00C84BA6" w:rsidRDefault="003030CE" w:rsidP="00C84B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Бюджетная политика</w:t>
            </w:r>
          </w:p>
        </w:tc>
      </w:tr>
      <w:tr w:rsidR="003030CE" w:rsidRPr="00C84BA6" w:rsidTr="006D2724">
        <w:trPr>
          <w:trHeight w:val="2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CE" w:rsidRPr="00C84BA6" w:rsidRDefault="003030CE" w:rsidP="00221D3D">
            <w:pPr>
              <w:pStyle w:val="ConsPlusNormal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CE" w:rsidRPr="00C84BA6" w:rsidRDefault="003030CE" w:rsidP="00C84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муниципального района "Сыктывдинский" (без учета субвенций)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CE" w:rsidRPr="00C84BA6" w:rsidRDefault="003030CE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CE" w:rsidRPr="00C84BA6" w:rsidRDefault="003030CE" w:rsidP="00C84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BA6">
              <w:rPr>
                <w:sz w:val="24"/>
                <w:szCs w:val="24"/>
              </w:rPr>
              <w:t>29,01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CE" w:rsidRPr="00C84BA6" w:rsidRDefault="003030CE" w:rsidP="00C84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BA6">
              <w:rPr>
                <w:sz w:val="24"/>
                <w:szCs w:val="24"/>
              </w:rPr>
              <w:t>37,7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CE" w:rsidRPr="00C84BA6" w:rsidRDefault="003030CE" w:rsidP="00C84B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84BA6">
              <w:rPr>
                <w:b/>
                <w:bCs/>
                <w:sz w:val="24"/>
                <w:szCs w:val="24"/>
              </w:rPr>
              <w:t xml:space="preserve">Показатель достигнут </w:t>
            </w:r>
          </w:p>
          <w:p w:rsidR="003030CE" w:rsidRPr="00C84BA6" w:rsidRDefault="003030CE" w:rsidP="00C84B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BA6">
              <w:rPr>
                <w:sz w:val="24"/>
                <w:szCs w:val="24"/>
              </w:rPr>
              <w:t>Значение показателя за отчетный период выше показателя предыдущего года на 8,69 пунктов.</w:t>
            </w:r>
          </w:p>
          <w:p w:rsidR="003030CE" w:rsidRPr="00C84BA6" w:rsidRDefault="003030CE" w:rsidP="00C84B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highlight w:val="yellow"/>
              </w:rPr>
            </w:pPr>
            <w:r w:rsidRPr="00C84BA6">
              <w:rPr>
                <w:sz w:val="24"/>
                <w:szCs w:val="24"/>
              </w:rPr>
              <w:t>Отклонение объясняется ростом налоговых и неналоговых доходов в 2019 году (438,8 млн. руб.) по сравнению с аналогичным периодом прошлого года (359,0 млн. руб.) на 79,8млн. руб.</w:t>
            </w:r>
          </w:p>
        </w:tc>
      </w:tr>
      <w:tr w:rsidR="003030CE" w:rsidRPr="00C84BA6" w:rsidTr="006D2724">
        <w:trPr>
          <w:trHeight w:val="2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CE" w:rsidRPr="00C84BA6" w:rsidRDefault="003030CE" w:rsidP="00221D3D">
            <w:pPr>
              <w:pStyle w:val="ConsPlusNormal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CE" w:rsidRPr="00C84BA6" w:rsidRDefault="003030CE" w:rsidP="00C84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CE" w:rsidRPr="00C84BA6" w:rsidRDefault="003030CE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CE" w:rsidRPr="00C84BA6" w:rsidRDefault="003030CE" w:rsidP="00C84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BA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CE" w:rsidRPr="00C84BA6" w:rsidRDefault="003030CE" w:rsidP="00C84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BA6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CE" w:rsidRPr="00C84BA6" w:rsidRDefault="003030CE" w:rsidP="00C84BA6">
            <w:pPr>
              <w:rPr>
                <w:b/>
                <w:sz w:val="24"/>
                <w:szCs w:val="24"/>
              </w:rPr>
            </w:pPr>
            <w:r w:rsidRPr="00C84BA6">
              <w:rPr>
                <w:b/>
                <w:sz w:val="24"/>
                <w:szCs w:val="24"/>
              </w:rPr>
              <w:t>Показатель достигнут</w:t>
            </w:r>
          </w:p>
          <w:p w:rsidR="003030CE" w:rsidRPr="00C84BA6" w:rsidRDefault="003030CE" w:rsidP="00C84BA6">
            <w:pPr>
              <w:rPr>
                <w:sz w:val="24"/>
                <w:szCs w:val="24"/>
              </w:rPr>
            </w:pPr>
            <w:r w:rsidRPr="00C84BA6">
              <w:rPr>
                <w:sz w:val="24"/>
                <w:szCs w:val="24"/>
              </w:rPr>
              <w:t>Просроченная кредиторская задолженность по оплате труда отсутствует.</w:t>
            </w:r>
          </w:p>
        </w:tc>
      </w:tr>
      <w:tr w:rsidR="003030CE" w:rsidRPr="00C84BA6" w:rsidTr="006D2724">
        <w:trPr>
          <w:trHeight w:val="2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CE" w:rsidRPr="00C84BA6" w:rsidRDefault="003030CE" w:rsidP="00221D3D">
            <w:pPr>
              <w:pStyle w:val="ConsPlusNormal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CE" w:rsidRPr="00C84BA6" w:rsidRDefault="003030CE" w:rsidP="00C84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МО МР «Сыктывдинский по результатам годового мониторинга по открытости бюджетных данных в десятку лучших муниципальных образований Республики Коми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CE" w:rsidRPr="00C84BA6" w:rsidRDefault="003030CE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CE" w:rsidRPr="00C84BA6" w:rsidRDefault="003030CE" w:rsidP="00C84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BA6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CE" w:rsidRPr="00C84BA6" w:rsidRDefault="003030CE" w:rsidP="00C84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BA6">
              <w:rPr>
                <w:sz w:val="24"/>
                <w:szCs w:val="24"/>
              </w:rPr>
              <w:t>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CE" w:rsidRPr="00C84BA6" w:rsidRDefault="003030CE" w:rsidP="00C84BA6">
            <w:pPr>
              <w:rPr>
                <w:b/>
                <w:bCs/>
                <w:sz w:val="24"/>
                <w:szCs w:val="24"/>
              </w:rPr>
            </w:pPr>
            <w:r w:rsidRPr="00C84BA6">
              <w:rPr>
                <w:b/>
                <w:bCs/>
                <w:sz w:val="24"/>
                <w:szCs w:val="24"/>
              </w:rPr>
              <w:t xml:space="preserve">Показатель достигнут </w:t>
            </w:r>
          </w:p>
          <w:p w:rsidR="003030CE" w:rsidRPr="00C84BA6" w:rsidRDefault="003030CE" w:rsidP="00C84BA6">
            <w:pPr>
              <w:rPr>
                <w:b/>
                <w:sz w:val="24"/>
                <w:szCs w:val="24"/>
              </w:rPr>
            </w:pPr>
            <w:r w:rsidRPr="00C84BA6">
              <w:rPr>
                <w:sz w:val="24"/>
                <w:szCs w:val="24"/>
              </w:rPr>
              <w:t>МО МР «Сыктывдинский» по результатам годового мониторинга Республики Коми включено в тройку лучших.</w:t>
            </w:r>
          </w:p>
          <w:p w:rsidR="003030CE" w:rsidRPr="00C84BA6" w:rsidRDefault="003030CE" w:rsidP="00C84BA6">
            <w:pPr>
              <w:rPr>
                <w:sz w:val="24"/>
                <w:szCs w:val="24"/>
              </w:rPr>
            </w:pPr>
            <w:r w:rsidRPr="00C84BA6">
              <w:rPr>
                <w:sz w:val="24"/>
                <w:szCs w:val="24"/>
              </w:rPr>
              <w:t xml:space="preserve">По итоговому рейтингу по открытости бюджетных данных за 2019 год МО «Сыктывдинский» занимает 1 </w:t>
            </w:r>
            <w:r w:rsidRPr="00C84BA6">
              <w:rPr>
                <w:sz w:val="24"/>
                <w:szCs w:val="24"/>
              </w:rPr>
              <w:lastRenderedPageBreak/>
              <w:t>место среди муниципальных районов Республики Коми и 3 место среди муниципальных образований Республики Коми (городские округа и  муниципальные районы), четыре года удерживая лидерство по Республике Коми среди муниципальных районов.</w:t>
            </w:r>
          </w:p>
        </w:tc>
      </w:tr>
      <w:tr w:rsidR="003030CE" w:rsidRPr="00C84BA6" w:rsidTr="006D2724">
        <w:trPr>
          <w:trHeight w:val="203"/>
          <w:tblCellSpacing w:w="5" w:type="nil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CE" w:rsidRPr="00C84BA6" w:rsidRDefault="003030CE" w:rsidP="00C84B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BA6">
              <w:rPr>
                <w:b/>
                <w:sz w:val="24"/>
                <w:szCs w:val="24"/>
              </w:rPr>
              <w:lastRenderedPageBreak/>
              <w:t>Создание благоприятного предпринимательского и инвестиционного климата</w:t>
            </w:r>
          </w:p>
        </w:tc>
      </w:tr>
      <w:tr w:rsidR="00773248" w:rsidRPr="00C84BA6" w:rsidTr="006D2724">
        <w:trPr>
          <w:trHeight w:val="2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248" w:rsidRPr="00C84BA6" w:rsidRDefault="00773248" w:rsidP="00221D3D">
            <w:pPr>
              <w:pStyle w:val="ConsPlusNormal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48" w:rsidRPr="00C84BA6" w:rsidRDefault="00773248" w:rsidP="00C84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 xml:space="preserve">Прирост количества субъектов малого предпринимательства, зарегистрированных и осуществляющих свою деятельность на территории муниципального образования (в процентах к предыдущему году)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48" w:rsidRPr="00C84BA6" w:rsidRDefault="00773248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48" w:rsidRPr="00C84BA6" w:rsidRDefault="00F81B69" w:rsidP="00C84BA6">
            <w:pPr>
              <w:jc w:val="center"/>
              <w:rPr>
                <w:sz w:val="24"/>
                <w:szCs w:val="24"/>
              </w:rPr>
            </w:pPr>
            <w:r w:rsidRPr="00C84BA6">
              <w:rPr>
                <w:sz w:val="24"/>
                <w:szCs w:val="24"/>
              </w:rPr>
              <w:t>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48" w:rsidRPr="00C84BA6" w:rsidRDefault="00F81B69" w:rsidP="00C84BA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4BA6">
              <w:rPr>
                <w:rFonts w:eastAsia="Calibri"/>
                <w:sz w:val="24"/>
                <w:szCs w:val="24"/>
                <w:lang w:eastAsia="en-US"/>
              </w:rPr>
              <w:t>99,6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37" w:rsidRPr="00C84BA6" w:rsidRDefault="001C6237" w:rsidP="00C84BA6">
            <w:pPr>
              <w:rPr>
                <w:b/>
                <w:bCs/>
                <w:sz w:val="24"/>
                <w:szCs w:val="24"/>
              </w:rPr>
            </w:pPr>
            <w:r w:rsidRPr="00C84BA6">
              <w:rPr>
                <w:b/>
                <w:bCs/>
                <w:sz w:val="24"/>
                <w:szCs w:val="24"/>
                <w:highlight w:val="green"/>
              </w:rPr>
              <w:t xml:space="preserve">Показатель </w:t>
            </w:r>
            <w:r w:rsidR="00F81B69" w:rsidRPr="00C84BA6">
              <w:rPr>
                <w:b/>
                <w:bCs/>
                <w:sz w:val="24"/>
                <w:szCs w:val="24"/>
                <w:highlight w:val="green"/>
              </w:rPr>
              <w:t xml:space="preserve">не </w:t>
            </w:r>
            <w:r w:rsidRPr="00C84BA6">
              <w:rPr>
                <w:b/>
                <w:bCs/>
                <w:sz w:val="24"/>
                <w:szCs w:val="24"/>
                <w:highlight w:val="green"/>
              </w:rPr>
              <w:t>достигнут</w:t>
            </w:r>
          </w:p>
          <w:p w:rsidR="00F81B69" w:rsidRPr="00C84BA6" w:rsidRDefault="00F81B69" w:rsidP="00C84BA6">
            <w:pPr>
              <w:rPr>
                <w:bCs/>
                <w:sz w:val="24"/>
                <w:szCs w:val="24"/>
              </w:rPr>
            </w:pPr>
            <w:r w:rsidRPr="00C84BA6">
              <w:rPr>
                <w:bCs/>
                <w:sz w:val="24"/>
                <w:szCs w:val="24"/>
              </w:rPr>
              <w:t>По состоянию на 01.01.2020 года на территории МО зарегистрировано 806 субъектов малого и среднего предпринимательства, что на 3 СМП меньше чем на ту же дату предыдущего года или 198 ЮЛ и 608 ИП.</w:t>
            </w:r>
          </w:p>
          <w:p w:rsidR="00773248" w:rsidRPr="00C84BA6" w:rsidRDefault="00F81B69" w:rsidP="00C84BA6">
            <w:pPr>
              <w:rPr>
                <w:bCs/>
                <w:sz w:val="24"/>
                <w:szCs w:val="24"/>
              </w:rPr>
            </w:pPr>
            <w:r w:rsidRPr="00C84BA6">
              <w:rPr>
                <w:bCs/>
                <w:sz w:val="24"/>
                <w:szCs w:val="24"/>
              </w:rPr>
              <w:t>В 2019 году наблюдается сокращение  СМП в юридических лицах (-20 ед.)  и прирост  индивидуальных предпринимателей  (+17 чел.)</w:t>
            </w:r>
          </w:p>
        </w:tc>
      </w:tr>
      <w:tr w:rsidR="00773248" w:rsidRPr="00C84BA6" w:rsidTr="006D2724">
        <w:trPr>
          <w:trHeight w:val="2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48" w:rsidRPr="00C84BA6" w:rsidRDefault="00773248" w:rsidP="00221D3D">
            <w:pPr>
              <w:pStyle w:val="ConsPlusNormal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48" w:rsidRPr="00C84BA6" w:rsidRDefault="00773248" w:rsidP="00C84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Инвестиционного паспорта МО МР «Сыктывдинский» в общем доступе в сети «Интернет»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48" w:rsidRPr="00C84BA6" w:rsidRDefault="00773248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48" w:rsidRPr="00C84BA6" w:rsidRDefault="00773248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48" w:rsidRPr="00C84BA6" w:rsidRDefault="00773248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48" w:rsidRPr="00C84BA6" w:rsidRDefault="00773248" w:rsidP="00C84BA6">
            <w:pPr>
              <w:rPr>
                <w:b/>
                <w:bCs/>
                <w:sz w:val="24"/>
                <w:szCs w:val="24"/>
              </w:rPr>
            </w:pPr>
            <w:r w:rsidRPr="00C84BA6">
              <w:rPr>
                <w:b/>
                <w:bCs/>
                <w:sz w:val="24"/>
                <w:szCs w:val="24"/>
              </w:rPr>
              <w:t xml:space="preserve">Показатель достигнут </w:t>
            </w:r>
          </w:p>
          <w:p w:rsidR="00773248" w:rsidRPr="00C84BA6" w:rsidRDefault="00773248" w:rsidP="00C84BA6">
            <w:pPr>
              <w:rPr>
                <w:color w:val="000000"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 xml:space="preserve">Ежегодно на сайте администрации </w:t>
            </w:r>
            <w:hyperlink r:id="rId22" w:history="1">
              <w:r w:rsidRPr="00C84BA6">
                <w:rPr>
                  <w:rStyle w:val="af5"/>
                  <w:sz w:val="24"/>
                  <w:szCs w:val="24"/>
                </w:rPr>
                <w:t>http://syktyvdin.ru/</w:t>
              </w:r>
            </w:hyperlink>
            <w:r w:rsidRPr="00C84BA6">
              <w:rPr>
                <w:color w:val="000000"/>
                <w:sz w:val="24"/>
                <w:szCs w:val="24"/>
              </w:rPr>
              <w:t xml:space="preserve"> в разделе Гражданам / Инвестиционная деятельность размещается актуализированная редакция Инвестиционного паспорта МО МР «Сыктывдинский»</w:t>
            </w:r>
          </w:p>
        </w:tc>
      </w:tr>
      <w:tr w:rsidR="00773248" w:rsidRPr="00C84BA6" w:rsidTr="006D2724">
        <w:trPr>
          <w:trHeight w:val="2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48" w:rsidRPr="00C84BA6" w:rsidRDefault="00773248" w:rsidP="00221D3D">
            <w:pPr>
              <w:pStyle w:val="ConsPlusNormal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48" w:rsidRPr="00C84BA6" w:rsidRDefault="00773248" w:rsidP="00C84BA6">
            <w:pPr>
              <w:pStyle w:val="ConsPlusNormal"/>
              <w:tabs>
                <w:tab w:val="left" w:pos="99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утвержденной Дорожной карты внедрения на территории муниципального образования Стандарта деятельности органов местного самоуправления в Республике Коми по обеспечению благоприятного инвестиционного климата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48" w:rsidRPr="00C84BA6" w:rsidRDefault="00773248" w:rsidP="00C84B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48" w:rsidRPr="00C84BA6" w:rsidRDefault="00773248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48" w:rsidRPr="00C84BA6" w:rsidRDefault="00773248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48" w:rsidRPr="00C84BA6" w:rsidRDefault="00773248" w:rsidP="00C84BA6">
            <w:pPr>
              <w:rPr>
                <w:b/>
                <w:bCs/>
                <w:sz w:val="24"/>
                <w:szCs w:val="24"/>
              </w:rPr>
            </w:pPr>
            <w:r w:rsidRPr="00C84BA6">
              <w:rPr>
                <w:b/>
                <w:bCs/>
                <w:sz w:val="24"/>
                <w:szCs w:val="24"/>
              </w:rPr>
              <w:t xml:space="preserve">Показатель достигнут </w:t>
            </w:r>
          </w:p>
          <w:p w:rsidR="00773248" w:rsidRPr="00C84BA6" w:rsidRDefault="00773248" w:rsidP="00C84BA6">
            <w:pPr>
              <w:jc w:val="both"/>
              <w:rPr>
                <w:bCs/>
                <w:sz w:val="24"/>
                <w:szCs w:val="24"/>
              </w:rPr>
            </w:pPr>
            <w:r w:rsidRPr="00C84BA6">
              <w:rPr>
                <w:sz w:val="24"/>
                <w:szCs w:val="24"/>
              </w:rPr>
              <w:t xml:space="preserve">Постановлением администрации МО МР «Сыктывдинский» от 19 июня 2015 года                                                                                            № 6/1050 создана </w:t>
            </w:r>
            <w:r w:rsidRPr="00C84BA6">
              <w:rPr>
                <w:bCs/>
                <w:sz w:val="24"/>
                <w:szCs w:val="24"/>
              </w:rPr>
              <w:t xml:space="preserve"> рабочая группа по внедрению </w:t>
            </w:r>
          </w:p>
          <w:p w:rsidR="00773248" w:rsidRPr="00C84BA6" w:rsidRDefault="00773248" w:rsidP="00C84BA6">
            <w:pPr>
              <w:rPr>
                <w:bCs/>
                <w:sz w:val="24"/>
                <w:szCs w:val="24"/>
              </w:rPr>
            </w:pPr>
            <w:r w:rsidRPr="00C84BA6">
              <w:rPr>
                <w:bCs/>
                <w:sz w:val="24"/>
                <w:szCs w:val="24"/>
              </w:rPr>
              <w:t>Стандарта деятельности органов местного самоуправления   МО МР «Сыктывдинский» по обеспечению благоприятного инвестиционного климата в муниципальном образовании</w:t>
            </w:r>
          </w:p>
          <w:p w:rsidR="00773248" w:rsidRPr="00C84BA6" w:rsidRDefault="00773248" w:rsidP="00C84BA6">
            <w:pPr>
              <w:rPr>
                <w:bCs/>
                <w:sz w:val="24"/>
                <w:szCs w:val="24"/>
              </w:rPr>
            </w:pPr>
            <w:r w:rsidRPr="00C84BA6">
              <w:rPr>
                <w:sz w:val="24"/>
                <w:szCs w:val="24"/>
              </w:rPr>
              <w:t>Постановлением администрации МО МР «Сыктывдинский» от 16 июня 2015 года                                                                                            № 6/1001 утверждена  Дорожная карта</w:t>
            </w:r>
            <w:r w:rsidRPr="00C84BA6">
              <w:rPr>
                <w:bCs/>
                <w:sz w:val="24"/>
                <w:szCs w:val="24"/>
              </w:rPr>
              <w:t xml:space="preserve"> по внедрению </w:t>
            </w:r>
          </w:p>
          <w:p w:rsidR="00773248" w:rsidRPr="00C84BA6" w:rsidRDefault="00773248" w:rsidP="00C84BA6">
            <w:pPr>
              <w:rPr>
                <w:bCs/>
                <w:sz w:val="24"/>
                <w:szCs w:val="24"/>
              </w:rPr>
            </w:pPr>
            <w:r w:rsidRPr="00C84BA6">
              <w:rPr>
                <w:bCs/>
                <w:sz w:val="24"/>
                <w:szCs w:val="24"/>
              </w:rPr>
              <w:t xml:space="preserve">на территории МО МР «Сыктывдинский» лучших муниципальных практик по работе с инвесторами, </w:t>
            </w:r>
          </w:p>
          <w:p w:rsidR="00773248" w:rsidRPr="00C84BA6" w:rsidRDefault="00773248" w:rsidP="00C84BA6">
            <w:pPr>
              <w:rPr>
                <w:bCs/>
                <w:sz w:val="24"/>
                <w:szCs w:val="24"/>
              </w:rPr>
            </w:pPr>
            <w:r w:rsidRPr="00C84BA6">
              <w:rPr>
                <w:bCs/>
                <w:sz w:val="24"/>
                <w:szCs w:val="24"/>
              </w:rPr>
              <w:lastRenderedPageBreak/>
              <w:t>включенных в атлас муниципальных практик»</w:t>
            </w:r>
          </w:p>
        </w:tc>
      </w:tr>
      <w:tr w:rsidR="00773248" w:rsidRPr="00C84BA6" w:rsidTr="006D2724">
        <w:trPr>
          <w:trHeight w:val="2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248" w:rsidRPr="00C84BA6" w:rsidRDefault="00773248" w:rsidP="00221D3D">
            <w:pPr>
              <w:pStyle w:val="ConsPlusNormal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248" w:rsidRPr="00C84BA6" w:rsidRDefault="00773248" w:rsidP="00C84B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основных требований Стандарта деятельности органов местного самоуправления в Республике Коми по обеспечению благоприятного инвестиционного климата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248" w:rsidRPr="00C84BA6" w:rsidRDefault="00773248" w:rsidP="00C84B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248" w:rsidRPr="00C84BA6" w:rsidRDefault="00773248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248" w:rsidRPr="00C84BA6" w:rsidRDefault="00773248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248" w:rsidRPr="00C84BA6" w:rsidRDefault="00773248" w:rsidP="00C84BA6">
            <w:pPr>
              <w:rPr>
                <w:b/>
                <w:bCs/>
                <w:sz w:val="24"/>
                <w:szCs w:val="24"/>
              </w:rPr>
            </w:pPr>
            <w:r w:rsidRPr="00C84BA6">
              <w:rPr>
                <w:b/>
                <w:bCs/>
                <w:sz w:val="24"/>
                <w:szCs w:val="24"/>
              </w:rPr>
              <w:t xml:space="preserve">Показатель достигнут </w:t>
            </w:r>
          </w:p>
          <w:p w:rsidR="00773248" w:rsidRPr="00C84BA6" w:rsidRDefault="00773248" w:rsidP="00C84BA6">
            <w:pPr>
              <w:rPr>
                <w:bCs/>
                <w:sz w:val="24"/>
                <w:szCs w:val="24"/>
              </w:rPr>
            </w:pPr>
            <w:r w:rsidRPr="00C84BA6">
              <w:rPr>
                <w:sz w:val="24"/>
                <w:szCs w:val="24"/>
              </w:rPr>
              <w:t>Постановлением администрации МО МР «Сыктывдинский» от 7 сентября 2015 года                                                                                           №9/1499 утверждены  Методические рекомендации</w:t>
            </w:r>
          </w:p>
          <w:p w:rsidR="00773248" w:rsidRPr="00C84BA6" w:rsidRDefault="00773248" w:rsidP="00C84BA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«Регламент сопровождения инвестиционных проектов на территории МО МР «Сыктывдинский»  по принципу «одного окна»</w:t>
            </w:r>
          </w:p>
        </w:tc>
      </w:tr>
      <w:tr w:rsidR="00773248" w:rsidRPr="00C84BA6" w:rsidTr="006D2724">
        <w:trPr>
          <w:trHeight w:val="2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248" w:rsidRPr="00C84BA6" w:rsidRDefault="00773248" w:rsidP="00221D3D">
            <w:pPr>
              <w:pStyle w:val="ConsPlusNormal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248" w:rsidRPr="00C84BA6" w:rsidRDefault="00773248" w:rsidP="00C84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Соглашения о взаимодействие с </w:t>
            </w:r>
            <w:r w:rsidRPr="00C84BA6">
              <w:rPr>
                <w:rStyle w:val="af9"/>
                <w:b w:val="0"/>
              </w:rPr>
              <w:t>АО</w:t>
            </w:r>
            <w:r w:rsidRPr="00C84BA6">
              <w:rPr>
                <w:rStyle w:val="af9"/>
              </w:rPr>
              <w:t xml:space="preserve"> «</w:t>
            </w:r>
            <w:r w:rsidRPr="00C84BA6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  <w:shd w:val="clear" w:color="auto" w:fill="FFFFFF"/>
                <w:lang w:bidi="ru-RU"/>
              </w:rPr>
              <w:t>Корпорация по развитию Республики Коми</w:t>
            </w:r>
            <w:r w:rsidRPr="00C84BA6">
              <w:rPr>
                <w:rStyle w:val="af9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248" w:rsidRPr="00C84BA6" w:rsidRDefault="00773248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248" w:rsidRPr="00C84BA6" w:rsidRDefault="00773248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248" w:rsidRPr="00C84BA6" w:rsidRDefault="00773248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248" w:rsidRPr="00C84BA6" w:rsidRDefault="00773248" w:rsidP="00C84BA6">
            <w:pPr>
              <w:rPr>
                <w:b/>
                <w:bCs/>
                <w:sz w:val="24"/>
                <w:szCs w:val="24"/>
              </w:rPr>
            </w:pPr>
            <w:r w:rsidRPr="00C84BA6">
              <w:rPr>
                <w:b/>
                <w:bCs/>
                <w:sz w:val="24"/>
                <w:szCs w:val="24"/>
              </w:rPr>
              <w:t xml:space="preserve">Показатель достигнут </w:t>
            </w:r>
          </w:p>
          <w:p w:rsidR="00773248" w:rsidRPr="00C84BA6" w:rsidRDefault="00773248" w:rsidP="00C84BA6">
            <w:pPr>
              <w:jc w:val="both"/>
              <w:rPr>
                <w:bCs/>
                <w:sz w:val="24"/>
                <w:szCs w:val="24"/>
              </w:rPr>
            </w:pPr>
            <w:r w:rsidRPr="00C84BA6">
              <w:rPr>
                <w:color w:val="000000"/>
                <w:sz w:val="24"/>
                <w:szCs w:val="24"/>
              </w:rPr>
              <w:t xml:space="preserve">Заключены Соглашения о взаимодействии от 14 ноября 2019 </w:t>
            </w:r>
            <w:r w:rsidRPr="00C84BA6">
              <w:rPr>
                <w:bCs/>
                <w:sz w:val="24"/>
                <w:szCs w:val="24"/>
              </w:rPr>
              <w:t>АНО РК «Центр развития предпринимательства» под брендом «Мой бизнес»  и Министерством экономики Республики Коми  от 30.05.2019 года № 14-РП/2019 сроком действия на 5 лет в рамках которых осуществляется реализации показателей по  выполнению национального проекта «Малое и среднее предпринимательство и поддержка индивидуальной предпринимательской инициативы»</w:t>
            </w:r>
          </w:p>
          <w:p w:rsidR="00773248" w:rsidRPr="00C84BA6" w:rsidRDefault="00773248" w:rsidP="00C84BA6">
            <w:pPr>
              <w:jc w:val="both"/>
              <w:rPr>
                <w:bCs/>
                <w:sz w:val="24"/>
                <w:szCs w:val="24"/>
              </w:rPr>
            </w:pPr>
            <w:r w:rsidRPr="00C84BA6">
              <w:rPr>
                <w:bCs/>
                <w:sz w:val="24"/>
                <w:szCs w:val="24"/>
              </w:rPr>
              <w:t>из 10 плановых показателей, выполнены 8 или 80%</w:t>
            </w:r>
          </w:p>
        </w:tc>
      </w:tr>
      <w:tr w:rsidR="00773248" w:rsidRPr="00C84BA6" w:rsidTr="006D2724">
        <w:trPr>
          <w:trHeight w:val="2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248" w:rsidRPr="00C84BA6" w:rsidRDefault="00773248" w:rsidP="00221D3D">
            <w:pPr>
              <w:pStyle w:val="ConsPlusNormal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248" w:rsidRPr="00C84BA6" w:rsidRDefault="00773248" w:rsidP="00C84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BA6">
              <w:rPr>
                <w:sz w:val="24"/>
                <w:szCs w:val="24"/>
              </w:rPr>
              <w:t xml:space="preserve">Прирост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248" w:rsidRPr="00C84BA6" w:rsidRDefault="00773248" w:rsidP="00C84B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млрд.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248" w:rsidRPr="00C84BA6" w:rsidRDefault="00F81B69" w:rsidP="00C84BA6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84BA6">
              <w:rPr>
                <w:rFonts w:ascii="Times New Roman" w:hAnsi="Times New Roman" w:cs="Times New Roman"/>
              </w:rPr>
              <w:t>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248" w:rsidRPr="00C84BA6" w:rsidRDefault="00F81B69" w:rsidP="00C84BA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4BA6">
              <w:rPr>
                <w:rFonts w:eastAsia="Calibri"/>
                <w:sz w:val="24"/>
                <w:szCs w:val="24"/>
                <w:lang w:eastAsia="en-US"/>
              </w:rPr>
              <w:t>5,46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248" w:rsidRPr="00C84BA6" w:rsidRDefault="00773248" w:rsidP="00C84BA6">
            <w:pPr>
              <w:rPr>
                <w:b/>
                <w:bCs/>
                <w:sz w:val="24"/>
                <w:szCs w:val="24"/>
              </w:rPr>
            </w:pPr>
            <w:r w:rsidRPr="00C84BA6">
              <w:rPr>
                <w:b/>
                <w:bCs/>
                <w:sz w:val="24"/>
                <w:szCs w:val="24"/>
              </w:rPr>
              <w:t xml:space="preserve">Показатель достигнут </w:t>
            </w:r>
          </w:p>
          <w:p w:rsidR="00773248" w:rsidRPr="00C84BA6" w:rsidRDefault="00F81B69" w:rsidP="00C84BA6">
            <w:pPr>
              <w:rPr>
                <w:bCs/>
                <w:sz w:val="24"/>
                <w:szCs w:val="24"/>
              </w:rPr>
            </w:pPr>
            <w:r w:rsidRPr="00C84BA6">
              <w:rPr>
                <w:bCs/>
                <w:sz w:val="24"/>
                <w:szCs w:val="24"/>
              </w:rPr>
              <w:t>Им</w:t>
            </w:r>
            <w:r w:rsidR="00773248" w:rsidRPr="00C84BA6">
              <w:rPr>
                <w:bCs/>
                <w:sz w:val="24"/>
                <w:szCs w:val="24"/>
              </w:rPr>
              <w:t xml:space="preserve">еется </w:t>
            </w:r>
            <w:r w:rsidR="0035740B" w:rsidRPr="00C84BA6">
              <w:rPr>
                <w:bCs/>
                <w:sz w:val="24"/>
                <w:szCs w:val="24"/>
              </w:rPr>
              <w:t>положительная динамика по данному показателю в аб</w:t>
            </w:r>
            <w:r w:rsidR="00773248" w:rsidRPr="00C84BA6">
              <w:rPr>
                <w:bCs/>
                <w:sz w:val="24"/>
                <w:szCs w:val="24"/>
              </w:rPr>
              <w:t>солютных цифрах</w:t>
            </w:r>
            <w:r w:rsidR="0035740B" w:rsidRPr="00C84BA6">
              <w:rPr>
                <w:bCs/>
                <w:sz w:val="24"/>
                <w:szCs w:val="24"/>
              </w:rPr>
              <w:t xml:space="preserve">, прирост объемов </w:t>
            </w:r>
            <w:r w:rsidR="001C6237" w:rsidRPr="00C84BA6">
              <w:rPr>
                <w:bCs/>
                <w:sz w:val="24"/>
                <w:szCs w:val="24"/>
              </w:rPr>
              <w:t xml:space="preserve"> за 2019 года </w:t>
            </w:r>
            <w:r w:rsidR="0035740B" w:rsidRPr="00C84BA6">
              <w:rPr>
                <w:bCs/>
                <w:sz w:val="24"/>
                <w:szCs w:val="24"/>
              </w:rPr>
              <w:t xml:space="preserve">составил </w:t>
            </w:r>
            <w:r w:rsidR="001C6237" w:rsidRPr="00C84BA6">
              <w:rPr>
                <w:bCs/>
                <w:sz w:val="24"/>
                <w:szCs w:val="24"/>
              </w:rPr>
              <w:t xml:space="preserve"> 51,1 млн. рублей по сравнению с предыдущим годом</w:t>
            </w:r>
          </w:p>
        </w:tc>
      </w:tr>
      <w:tr w:rsidR="00773248" w:rsidRPr="00C84BA6" w:rsidTr="006D2724">
        <w:trPr>
          <w:trHeight w:val="203"/>
          <w:tblCellSpacing w:w="5" w:type="nil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248" w:rsidRPr="00C84BA6" w:rsidRDefault="00773248" w:rsidP="00C84B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84BA6">
              <w:rPr>
                <w:b/>
                <w:sz w:val="24"/>
                <w:szCs w:val="24"/>
              </w:rPr>
              <w:t>Развитие строительства</w:t>
            </w:r>
          </w:p>
        </w:tc>
      </w:tr>
      <w:tr w:rsidR="00773248" w:rsidRPr="00C84BA6" w:rsidTr="006D2724">
        <w:trPr>
          <w:trHeight w:val="2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248" w:rsidRPr="00C84BA6" w:rsidRDefault="00773248" w:rsidP="00221D3D">
            <w:pPr>
              <w:pStyle w:val="ConsPlusNormal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248" w:rsidRPr="00C84BA6" w:rsidRDefault="00773248" w:rsidP="00C84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графика строительства, реконструкции социальных объектов муниципальной собственности на территории муниципального образования в установленные сроки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248" w:rsidRPr="00C84BA6" w:rsidRDefault="00773248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248" w:rsidRPr="00C84BA6" w:rsidRDefault="00F47B82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248" w:rsidRPr="00C84BA6" w:rsidRDefault="00F47B82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B82" w:rsidRPr="00C84BA6" w:rsidRDefault="00F47B82" w:rsidP="00F47B82">
            <w:pPr>
              <w:rPr>
                <w:b/>
                <w:bCs/>
                <w:sz w:val="24"/>
                <w:szCs w:val="24"/>
              </w:rPr>
            </w:pPr>
            <w:r w:rsidRPr="00FB38F4">
              <w:rPr>
                <w:b/>
                <w:bCs/>
                <w:sz w:val="24"/>
                <w:szCs w:val="24"/>
                <w:highlight w:val="green"/>
              </w:rPr>
              <w:t>Показатель не достигнут</w:t>
            </w:r>
          </w:p>
          <w:p w:rsidR="00773248" w:rsidRPr="00F47B82" w:rsidRDefault="00F47B82" w:rsidP="00C84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запланированных объектов строительств, не</w:t>
            </w:r>
            <w:r w:rsidR="00FB38F4">
              <w:rPr>
                <w:sz w:val="24"/>
                <w:szCs w:val="24"/>
              </w:rPr>
              <w:t>завершенным объектом является «</w:t>
            </w:r>
            <w:r>
              <w:rPr>
                <w:sz w:val="24"/>
                <w:szCs w:val="24"/>
              </w:rPr>
              <w:t>Часовска</w:t>
            </w:r>
            <w:r w:rsidR="00FB38F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школа-сад», завершение строительства которого перенесено на 2020 год. Причины: при планировке  были учтены не все расходы.</w:t>
            </w:r>
          </w:p>
        </w:tc>
      </w:tr>
      <w:tr w:rsidR="00773248" w:rsidRPr="00C84BA6" w:rsidTr="006D2724">
        <w:trPr>
          <w:trHeight w:val="2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248" w:rsidRPr="00C84BA6" w:rsidRDefault="00773248" w:rsidP="00221D3D">
            <w:pPr>
              <w:pStyle w:val="ConsPlusNormal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248" w:rsidRPr="00C84BA6" w:rsidRDefault="00773248" w:rsidP="00C84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 (включая одиноких), получивших жилые помещения и улучшивших жилищные условия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248" w:rsidRPr="00C84BA6" w:rsidRDefault="00773248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248" w:rsidRPr="00C84BA6" w:rsidRDefault="00F47B82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248" w:rsidRPr="00C84BA6" w:rsidRDefault="00FB38F4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F4" w:rsidRDefault="00FB38F4" w:rsidP="00FB38F4">
            <w:pPr>
              <w:tabs>
                <w:tab w:val="left" w:pos="709"/>
                <w:tab w:val="left" w:pos="20160"/>
              </w:tabs>
              <w:jc w:val="both"/>
              <w:rPr>
                <w:sz w:val="24"/>
                <w:szCs w:val="24"/>
              </w:rPr>
            </w:pPr>
            <w:r w:rsidRPr="00FB38F4">
              <w:rPr>
                <w:b/>
                <w:bCs/>
                <w:sz w:val="24"/>
                <w:szCs w:val="24"/>
                <w:highlight w:val="green"/>
              </w:rPr>
              <w:t>Показатель не достигнут</w:t>
            </w:r>
          </w:p>
          <w:p w:rsidR="00773248" w:rsidRPr="00C84BA6" w:rsidRDefault="00FB38F4" w:rsidP="00FB38F4">
            <w:pPr>
              <w:tabs>
                <w:tab w:val="left" w:pos="709"/>
                <w:tab w:val="left" w:pos="201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семей улучшивших жилищные условия, </w:t>
            </w:r>
            <w:r>
              <w:rPr>
                <w:sz w:val="24"/>
                <w:szCs w:val="24"/>
              </w:rPr>
              <w:lastRenderedPageBreak/>
              <w:t>совместно с программой переселения  в 2019 году составило 154 семьи что меньше  данного показателя  за 2018 года на  76 семей, однако плановые показатели программ переселения в 2019 году выполнены План 60 семей, факт 111 семей, по детям- сиротам факт 19 жилых помещений, приобретено 20 жилых помещений</w:t>
            </w:r>
          </w:p>
        </w:tc>
      </w:tr>
      <w:tr w:rsidR="00FF04C1" w:rsidRPr="00C84BA6" w:rsidTr="006D2724">
        <w:trPr>
          <w:trHeight w:val="2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221D3D">
            <w:pPr>
              <w:pStyle w:val="ConsPlusNormal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Выполнение плана переселения граждан из аварийного жилищного фонда жилых помещений в многоквартирных домах, признанных в установленном порядке аварийными и подлежащими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FB38F4" w:rsidRDefault="00FF04C1" w:rsidP="00C84BA6">
            <w:pPr>
              <w:rPr>
                <w:b/>
                <w:bCs/>
                <w:sz w:val="24"/>
                <w:szCs w:val="24"/>
              </w:rPr>
            </w:pPr>
            <w:r w:rsidRPr="00FB38F4">
              <w:rPr>
                <w:b/>
                <w:bCs/>
                <w:sz w:val="24"/>
                <w:szCs w:val="24"/>
              </w:rPr>
              <w:t xml:space="preserve">Показатель достигнут </w:t>
            </w:r>
          </w:p>
          <w:p w:rsidR="00FF04C1" w:rsidRPr="00FB38F4" w:rsidRDefault="00FF04C1" w:rsidP="00C84BA6">
            <w:pPr>
              <w:rPr>
                <w:b/>
                <w:sz w:val="24"/>
                <w:szCs w:val="24"/>
              </w:rPr>
            </w:pPr>
          </w:p>
        </w:tc>
      </w:tr>
      <w:tr w:rsidR="00FF04C1" w:rsidRPr="00C84BA6" w:rsidTr="006D2724">
        <w:trPr>
          <w:trHeight w:val="2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221D3D">
            <w:pPr>
              <w:pStyle w:val="ConsPlusNormal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освободившегося аварийного жилищного фонда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062F6D" w:rsidRDefault="00062F6D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6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062F6D" w:rsidRDefault="00062F6D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2906,80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F4" w:rsidRPr="00062F6D" w:rsidRDefault="00062F6D" w:rsidP="00C84BA6">
            <w:pPr>
              <w:rPr>
                <w:b/>
                <w:bCs/>
                <w:sz w:val="24"/>
                <w:szCs w:val="24"/>
              </w:rPr>
            </w:pPr>
            <w:r w:rsidRPr="00062F6D">
              <w:rPr>
                <w:b/>
                <w:bCs/>
                <w:sz w:val="24"/>
                <w:szCs w:val="24"/>
              </w:rPr>
              <w:t xml:space="preserve">Показатель достигнут  </w:t>
            </w:r>
          </w:p>
          <w:p w:rsidR="00FF04C1" w:rsidRPr="00062F6D" w:rsidRDefault="00FB38F4" w:rsidP="00C84BA6">
            <w:pPr>
              <w:rPr>
                <w:sz w:val="24"/>
                <w:szCs w:val="24"/>
              </w:rPr>
            </w:pPr>
            <w:r w:rsidRPr="00062F6D">
              <w:rPr>
                <w:sz w:val="24"/>
                <w:szCs w:val="24"/>
              </w:rPr>
              <w:t>В 2019 году сн</w:t>
            </w:r>
            <w:r w:rsidR="00062F6D" w:rsidRPr="00062F6D">
              <w:rPr>
                <w:sz w:val="24"/>
                <w:szCs w:val="24"/>
              </w:rPr>
              <w:t>есено 38 МКД, план 1000,0 кв.м.</w:t>
            </w:r>
          </w:p>
          <w:p w:rsidR="00062F6D" w:rsidRPr="00062F6D" w:rsidRDefault="00062F6D" w:rsidP="00C84BA6">
            <w:pPr>
              <w:rPr>
                <w:sz w:val="24"/>
                <w:szCs w:val="24"/>
              </w:rPr>
            </w:pPr>
            <w:r w:rsidRPr="00062F6D">
              <w:rPr>
                <w:sz w:val="24"/>
                <w:szCs w:val="24"/>
              </w:rPr>
              <w:t>факт 2906,80</w:t>
            </w:r>
          </w:p>
        </w:tc>
      </w:tr>
      <w:tr w:rsidR="00FF04C1" w:rsidRPr="00C84BA6" w:rsidTr="006D2724">
        <w:trPr>
          <w:trHeight w:val="2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221D3D">
            <w:pPr>
              <w:pStyle w:val="ConsPlusNormal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представленных гражданам из числа льготных категорий в собственность бесплатно в соответствии с Законом Республики Коми от 28.06.2005 № 59-РЗ «О регулировании некоторых вопросов в области земельных отношений»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rPr>
                <w:b/>
                <w:bCs/>
                <w:sz w:val="24"/>
                <w:szCs w:val="24"/>
              </w:rPr>
            </w:pPr>
            <w:r w:rsidRPr="00C84BA6">
              <w:rPr>
                <w:b/>
                <w:bCs/>
                <w:sz w:val="24"/>
                <w:szCs w:val="24"/>
              </w:rPr>
              <w:t xml:space="preserve">Показатель достигнут </w:t>
            </w:r>
          </w:p>
          <w:p w:rsidR="00FF04C1" w:rsidRPr="00C84BA6" w:rsidRDefault="00FF04C1" w:rsidP="00C84BA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F04C1" w:rsidRPr="00C84BA6" w:rsidTr="006D2724">
        <w:trPr>
          <w:trHeight w:val="203"/>
          <w:tblCellSpacing w:w="5" w:type="nil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84BA6">
              <w:rPr>
                <w:b/>
                <w:sz w:val="24"/>
                <w:szCs w:val="24"/>
              </w:rPr>
              <w:t>Социальная сфера</w:t>
            </w:r>
          </w:p>
        </w:tc>
      </w:tr>
      <w:tr w:rsidR="00FF04C1" w:rsidRPr="00C84BA6" w:rsidTr="006D2724">
        <w:trPr>
          <w:trHeight w:val="2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221D3D">
            <w:pPr>
              <w:pStyle w:val="ConsPlusNormal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Выполнение плана мероприятий  «Изменения в отраслях социальной сферы, направленные на повышение эффективности сферы культуры в Республике Коми»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rPr>
                <w:b/>
                <w:bCs/>
                <w:sz w:val="24"/>
                <w:szCs w:val="24"/>
              </w:rPr>
            </w:pPr>
            <w:r w:rsidRPr="00C84BA6">
              <w:rPr>
                <w:b/>
                <w:bCs/>
                <w:sz w:val="24"/>
                <w:szCs w:val="24"/>
              </w:rPr>
              <w:t xml:space="preserve">Показатель достигнут </w:t>
            </w:r>
          </w:p>
          <w:p w:rsidR="00FF04C1" w:rsidRPr="00C84BA6" w:rsidRDefault="00FF04C1" w:rsidP="00C84BA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F04C1" w:rsidRPr="00C84BA6" w:rsidTr="006D2724">
        <w:trPr>
          <w:trHeight w:val="2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221D3D">
            <w:pPr>
              <w:pStyle w:val="ConsPlusNormal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 xml:space="preserve">Рост посещений учреждений культуры населением муниципального района к уровню предыдущего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BA6">
              <w:rPr>
                <w:sz w:val="24"/>
                <w:szCs w:val="24"/>
              </w:rPr>
              <w:t xml:space="preserve"> тыс.ед.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84BA6">
              <w:rPr>
                <w:rFonts w:ascii="Times New Roman" w:hAnsi="Times New Roman" w:cs="Times New Roman"/>
              </w:rPr>
              <w:t>263,77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BA6">
              <w:rPr>
                <w:rFonts w:eastAsia="Calibri"/>
                <w:sz w:val="24"/>
                <w:szCs w:val="24"/>
                <w:lang w:eastAsia="en-US"/>
              </w:rPr>
              <w:t>265,0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rPr>
                <w:b/>
                <w:bCs/>
                <w:sz w:val="24"/>
                <w:szCs w:val="24"/>
              </w:rPr>
            </w:pPr>
            <w:r w:rsidRPr="00C84BA6">
              <w:rPr>
                <w:b/>
                <w:bCs/>
                <w:sz w:val="24"/>
                <w:szCs w:val="24"/>
              </w:rPr>
              <w:t xml:space="preserve">Показатель достигнут </w:t>
            </w:r>
          </w:p>
          <w:p w:rsidR="00FF04C1" w:rsidRPr="00C84BA6" w:rsidRDefault="00FF04C1" w:rsidP="00C84BA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F04C1" w:rsidRPr="00C84BA6" w:rsidTr="006D2724">
        <w:trPr>
          <w:trHeight w:val="2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1" w:rsidRPr="00C84BA6" w:rsidRDefault="00FF04C1" w:rsidP="00221D3D">
            <w:pPr>
              <w:pStyle w:val="ConsPlusNormal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детей, обучающихся по предпрограммам в образовательных учреждениях культуры (музыкальные школы, </w:t>
            </w:r>
            <w:r w:rsidR="00963872" w:rsidRPr="00C84BA6">
              <w:rPr>
                <w:rFonts w:ascii="Times New Roman" w:hAnsi="Times New Roman" w:cs="Times New Roman"/>
                <w:sz w:val="24"/>
                <w:szCs w:val="24"/>
              </w:rPr>
              <w:t xml:space="preserve">Дом народных ремесел </w:t>
            </w: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 xml:space="preserve"> «Зарань», другие)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BA6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84BA6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BA6">
              <w:rPr>
                <w:rFonts w:eastAsia="Calibri"/>
                <w:sz w:val="24"/>
                <w:szCs w:val="24"/>
                <w:lang w:eastAsia="en-US"/>
              </w:rPr>
              <w:t>480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rPr>
                <w:b/>
                <w:bCs/>
                <w:sz w:val="24"/>
                <w:szCs w:val="24"/>
              </w:rPr>
            </w:pPr>
            <w:r w:rsidRPr="00C84BA6">
              <w:rPr>
                <w:b/>
                <w:bCs/>
                <w:sz w:val="24"/>
                <w:szCs w:val="24"/>
              </w:rPr>
              <w:t xml:space="preserve">Показатель достигнут </w:t>
            </w:r>
          </w:p>
          <w:p w:rsidR="00FF04C1" w:rsidRPr="00C84BA6" w:rsidRDefault="00FF04C1" w:rsidP="00C84BA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F04C1" w:rsidRPr="00C84BA6" w:rsidTr="006D2724">
        <w:trPr>
          <w:trHeight w:val="84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1" w:rsidRPr="00C84BA6" w:rsidRDefault="00FF04C1" w:rsidP="00221D3D">
            <w:pPr>
              <w:pStyle w:val="ConsPlusNormal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 xml:space="preserve">Вхождение в пятерку лидеров среди МО РК по итогам участия в Круглогодичной спартакиаде среди муниципальных образований  (по 2-й группе среди муниципальных районов)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rPr>
                <w:b/>
                <w:bCs/>
                <w:sz w:val="24"/>
                <w:szCs w:val="24"/>
              </w:rPr>
            </w:pPr>
            <w:r w:rsidRPr="00C84BA6">
              <w:rPr>
                <w:b/>
                <w:bCs/>
                <w:sz w:val="24"/>
                <w:szCs w:val="24"/>
              </w:rPr>
              <w:t xml:space="preserve">Показатель достигнут  </w:t>
            </w:r>
          </w:p>
          <w:p w:rsidR="00FF04C1" w:rsidRPr="00C84BA6" w:rsidRDefault="00FF04C1" w:rsidP="00C84BA6">
            <w:pPr>
              <w:rPr>
                <w:bCs/>
                <w:sz w:val="24"/>
                <w:szCs w:val="24"/>
              </w:rPr>
            </w:pPr>
            <w:r w:rsidRPr="00C84BA6">
              <w:rPr>
                <w:bCs/>
                <w:sz w:val="24"/>
                <w:szCs w:val="24"/>
              </w:rPr>
              <w:t>3 место в 2018 году,</w:t>
            </w:r>
          </w:p>
          <w:p w:rsidR="00FF04C1" w:rsidRPr="00C84BA6" w:rsidRDefault="00FF04C1" w:rsidP="00C84BA6">
            <w:pPr>
              <w:rPr>
                <w:bCs/>
                <w:sz w:val="24"/>
                <w:szCs w:val="24"/>
              </w:rPr>
            </w:pPr>
            <w:r w:rsidRPr="00C84BA6">
              <w:rPr>
                <w:bCs/>
                <w:sz w:val="24"/>
                <w:szCs w:val="24"/>
              </w:rPr>
              <w:t>3 место в 2019 году</w:t>
            </w:r>
          </w:p>
          <w:p w:rsidR="00FF04C1" w:rsidRPr="00C84BA6" w:rsidRDefault="00FF04C1" w:rsidP="00C84BA6">
            <w:pPr>
              <w:rPr>
                <w:color w:val="000000"/>
                <w:sz w:val="24"/>
                <w:szCs w:val="24"/>
              </w:rPr>
            </w:pPr>
          </w:p>
        </w:tc>
      </w:tr>
      <w:tr w:rsidR="00FF04C1" w:rsidRPr="00C84BA6" w:rsidTr="006D2724">
        <w:trPr>
          <w:trHeight w:val="2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221D3D">
            <w:pPr>
              <w:pStyle w:val="ConsPlusNormal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организаций, поступив-ших в профессиональные образовательные организации и образовательные организации высшего образования. расположенные на территории Республики Коми, в общей численности выпускников муниципальных общеобразовательных организаций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57,3%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BA6">
              <w:rPr>
                <w:sz w:val="24"/>
                <w:szCs w:val="24"/>
              </w:rPr>
              <w:t>62,1%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3BC" w:rsidRPr="00C84BA6" w:rsidRDefault="00A473BC" w:rsidP="00A473BC">
            <w:pPr>
              <w:rPr>
                <w:b/>
                <w:bCs/>
                <w:sz w:val="24"/>
                <w:szCs w:val="24"/>
              </w:rPr>
            </w:pPr>
            <w:r w:rsidRPr="00C84BA6">
              <w:rPr>
                <w:b/>
                <w:bCs/>
                <w:sz w:val="24"/>
                <w:szCs w:val="24"/>
              </w:rPr>
              <w:t xml:space="preserve">Показатель достигнут  </w:t>
            </w:r>
          </w:p>
          <w:p w:rsidR="00FF04C1" w:rsidRPr="00C84BA6" w:rsidRDefault="00FF04C1" w:rsidP="00C84B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BA6">
              <w:rPr>
                <w:sz w:val="24"/>
                <w:szCs w:val="24"/>
              </w:rPr>
              <w:t>Показатель увеличился в 2019г. по сравнению с 2018г., так как увеличилось количество выпускников 11 классов.</w:t>
            </w:r>
          </w:p>
          <w:p w:rsidR="00FF04C1" w:rsidRPr="00C84BA6" w:rsidRDefault="00FF04C1" w:rsidP="00C84B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BA6">
              <w:rPr>
                <w:sz w:val="24"/>
                <w:szCs w:val="24"/>
              </w:rPr>
              <w:t>2018г. - ссузы РК – 13 чел</w:t>
            </w:r>
          </w:p>
          <w:p w:rsidR="00FF04C1" w:rsidRPr="00C84BA6" w:rsidRDefault="00FF04C1" w:rsidP="00C84B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BA6">
              <w:rPr>
                <w:sz w:val="24"/>
                <w:szCs w:val="24"/>
              </w:rPr>
              <w:t xml:space="preserve">            - вузы РК – 30 чел</w:t>
            </w:r>
          </w:p>
          <w:p w:rsidR="00FF04C1" w:rsidRPr="00C84BA6" w:rsidRDefault="00FF04C1" w:rsidP="00C84B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BA6">
              <w:rPr>
                <w:sz w:val="24"/>
                <w:szCs w:val="24"/>
              </w:rPr>
              <w:t>2019г. - ссузы РК – 19 чел</w:t>
            </w:r>
          </w:p>
          <w:p w:rsidR="00FF04C1" w:rsidRPr="00C84BA6" w:rsidRDefault="00FF04C1" w:rsidP="00C84B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BA6">
              <w:rPr>
                <w:sz w:val="24"/>
                <w:szCs w:val="24"/>
              </w:rPr>
              <w:t xml:space="preserve">            - вузы РК – 40 чел</w:t>
            </w:r>
          </w:p>
          <w:p w:rsidR="00FF04C1" w:rsidRPr="00C84BA6" w:rsidRDefault="00FF04C1" w:rsidP="00C84B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BA6">
              <w:rPr>
                <w:sz w:val="24"/>
                <w:szCs w:val="24"/>
              </w:rPr>
              <w:t>В отчеты учтены только выпускники 11 классов</w:t>
            </w:r>
          </w:p>
        </w:tc>
      </w:tr>
      <w:tr w:rsidR="00FF04C1" w:rsidRPr="00C84BA6" w:rsidTr="006D2724">
        <w:trPr>
          <w:trHeight w:val="2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221D3D">
            <w:pPr>
              <w:pStyle w:val="ConsPlusNormal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BA6">
              <w:rPr>
                <w:sz w:val="24"/>
                <w:szCs w:val="24"/>
              </w:rPr>
              <w:t>0%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3BC" w:rsidRPr="00C84BA6" w:rsidRDefault="00A473BC" w:rsidP="00A473BC">
            <w:pPr>
              <w:rPr>
                <w:b/>
                <w:bCs/>
                <w:sz w:val="24"/>
                <w:szCs w:val="24"/>
              </w:rPr>
            </w:pPr>
            <w:r w:rsidRPr="00C84BA6">
              <w:rPr>
                <w:b/>
                <w:bCs/>
                <w:sz w:val="24"/>
                <w:szCs w:val="24"/>
              </w:rPr>
              <w:t xml:space="preserve">Показатель достигнут  </w:t>
            </w:r>
          </w:p>
          <w:p w:rsidR="00FF04C1" w:rsidRPr="00C84BA6" w:rsidRDefault="00FF04C1" w:rsidP="00C84B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BA6">
              <w:rPr>
                <w:sz w:val="24"/>
                <w:szCs w:val="24"/>
              </w:rPr>
              <w:t>Аттестаты о среднем общем образовании в 2018г и в 2019г. были получены всеми выпускниками общеобразовательных организаций</w:t>
            </w:r>
          </w:p>
        </w:tc>
      </w:tr>
      <w:tr w:rsidR="00FF04C1" w:rsidRPr="00C84BA6" w:rsidTr="006D2724">
        <w:trPr>
          <w:trHeight w:val="2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221D3D">
            <w:pPr>
              <w:pStyle w:val="ConsPlusNormal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обучающихся по дополнительным образовательным программам в муниципальных образовательных организациях, в общей численности детей данной возрастной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BA6">
              <w:rPr>
                <w:sz w:val="24"/>
                <w:szCs w:val="24"/>
              </w:rPr>
              <w:t>61,6%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3BC" w:rsidRPr="00C84BA6" w:rsidRDefault="00A473BC" w:rsidP="00A473BC">
            <w:pPr>
              <w:rPr>
                <w:b/>
                <w:bCs/>
                <w:sz w:val="24"/>
                <w:szCs w:val="24"/>
              </w:rPr>
            </w:pPr>
            <w:r w:rsidRPr="00A473BC">
              <w:rPr>
                <w:b/>
                <w:bCs/>
                <w:sz w:val="24"/>
                <w:szCs w:val="24"/>
                <w:highlight w:val="green"/>
              </w:rPr>
              <w:t>Показатель не достигнут</w:t>
            </w:r>
          </w:p>
          <w:p w:rsidR="00FF04C1" w:rsidRPr="00C84BA6" w:rsidRDefault="00FF04C1" w:rsidP="00C84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BA6">
              <w:rPr>
                <w:sz w:val="24"/>
                <w:szCs w:val="24"/>
              </w:rPr>
              <w:t>На конец 2019 года охват детей составил 61,6% (2 589 из 4 203 детей).</w:t>
            </w:r>
          </w:p>
          <w:p w:rsidR="00FF04C1" w:rsidRPr="00C84BA6" w:rsidRDefault="00FF04C1" w:rsidP="00C84BA6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C84BA6">
              <w:rPr>
                <w:i/>
                <w:iCs/>
                <w:sz w:val="24"/>
                <w:szCs w:val="24"/>
              </w:rPr>
              <w:t xml:space="preserve">Для ср. в 2018 г. доля детей, охваченных доп. образованием,  составляла 63% </w:t>
            </w:r>
            <w:r w:rsidRPr="00C84BA6">
              <w:rPr>
                <w:i/>
                <w:sz w:val="24"/>
                <w:szCs w:val="24"/>
              </w:rPr>
              <w:t xml:space="preserve">(2 510 из 3 984 детей). </w:t>
            </w:r>
          </w:p>
          <w:p w:rsidR="00FF04C1" w:rsidRPr="00C84BA6" w:rsidRDefault="00FF04C1" w:rsidP="00C84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BA6">
              <w:rPr>
                <w:sz w:val="24"/>
                <w:szCs w:val="24"/>
              </w:rPr>
              <w:t>Кол-во детей, охваченных доп. образованием увеличилось на 79 чел., однако охват уменьшился.</w:t>
            </w:r>
          </w:p>
          <w:p w:rsidR="00FF04C1" w:rsidRPr="00C84BA6" w:rsidRDefault="00FF04C1" w:rsidP="00C84B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BA6">
              <w:rPr>
                <w:sz w:val="24"/>
                <w:szCs w:val="24"/>
              </w:rPr>
              <w:t>Причины невыполнения  показателя – рост численности детей, проживающих на территории Сыктывдинского района, в возрасте от 5 до 18 дет на 219 детей  (увеличилось с 3 984 человек до 4 203).</w:t>
            </w:r>
          </w:p>
          <w:p w:rsidR="00FF04C1" w:rsidRPr="00C84BA6" w:rsidRDefault="00FF04C1" w:rsidP="00C84B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BA6">
              <w:rPr>
                <w:sz w:val="24"/>
                <w:szCs w:val="24"/>
              </w:rPr>
              <w:t xml:space="preserve">Пути решения:  </w:t>
            </w:r>
          </w:p>
          <w:p w:rsidR="00FF04C1" w:rsidRPr="00C84BA6" w:rsidRDefault="00FF04C1" w:rsidP="00C84B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BA6">
              <w:rPr>
                <w:sz w:val="24"/>
                <w:szCs w:val="24"/>
              </w:rPr>
              <w:t xml:space="preserve">- открытие в 2020 г. Центра цифрового образования детей «IT-Куб» при МБУДО «РЦВР» с.Выльгорт, </w:t>
            </w:r>
          </w:p>
          <w:p w:rsidR="00FF04C1" w:rsidRPr="00C84BA6" w:rsidRDefault="00FF04C1" w:rsidP="00C84B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BA6">
              <w:rPr>
                <w:sz w:val="24"/>
                <w:szCs w:val="24"/>
              </w:rPr>
              <w:t xml:space="preserve">- развитие новых направлений в деятельности </w:t>
            </w:r>
            <w:r w:rsidRPr="00C84BA6">
              <w:rPr>
                <w:sz w:val="24"/>
                <w:szCs w:val="24"/>
              </w:rPr>
              <w:lastRenderedPageBreak/>
              <w:t xml:space="preserve">Центров, открытие новых объединений, </w:t>
            </w:r>
          </w:p>
          <w:p w:rsidR="00FF04C1" w:rsidRPr="00C84BA6" w:rsidRDefault="00FF04C1" w:rsidP="00C84BA6">
            <w:pPr>
              <w:rPr>
                <w:sz w:val="24"/>
                <w:szCs w:val="24"/>
              </w:rPr>
            </w:pPr>
            <w:r w:rsidRPr="00C84BA6">
              <w:rPr>
                <w:sz w:val="24"/>
                <w:szCs w:val="24"/>
              </w:rPr>
              <w:t>- участие Центров в разработке народных проектов и представление их на отбор в рамках проекта «Народный бюджет»</w:t>
            </w:r>
          </w:p>
        </w:tc>
      </w:tr>
      <w:tr w:rsidR="00FF04C1" w:rsidRPr="00C84BA6" w:rsidTr="006D2724">
        <w:trPr>
          <w:trHeight w:val="2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221D3D">
            <w:pPr>
              <w:pStyle w:val="ConsPlusNormal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2 месяцев до 8 лет, получающих образовательные услуги по дошкольн</w:t>
            </w:r>
            <w:r w:rsidR="00A473BC">
              <w:rPr>
                <w:rFonts w:ascii="Times New Roman" w:hAnsi="Times New Roman" w:cs="Times New Roman"/>
                <w:sz w:val="24"/>
                <w:szCs w:val="24"/>
              </w:rPr>
              <w:t>ому образованию, в общей числен</w:t>
            </w: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 от 2 месяцев до 8 лет, поставленных на учет для предоставления места в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jc w:val="center"/>
              <w:rPr>
                <w:sz w:val="24"/>
                <w:szCs w:val="24"/>
              </w:rPr>
            </w:pPr>
            <w:r w:rsidRPr="00C84BA6">
              <w:rPr>
                <w:sz w:val="24"/>
                <w:szCs w:val="24"/>
              </w:rPr>
              <w:t>95,55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jc w:val="center"/>
              <w:rPr>
                <w:sz w:val="24"/>
                <w:szCs w:val="24"/>
              </w:rPr>
            </w:pPr>
            <w:r w:rsidRPr="00C84BA6">
              <w:rPr>
                <w:sz w:val="24"/>
                <w:szCs w:val="24"/>
              </w:rPr>
              <w:t>96,57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3BC" w:rsidRPr="00C84BA6" w:rsidRDefault="00A473BC" w:rsidP="00A473BC">
            <w:pPr>
              <w:rPr>
                <w:b/>
                <w:bCs/>
                <w:sz w:val="24"/>
                <w:szCs w:val="24"/>
              </w:rPr>
            </w:pPr>
            <w:r w:rsidRPr="00C84BA6">
              <w:rPr>
                <w:b/>
                <w:bCs/>
                <w:sz w:val="24"/>
                <w:szCs w:val="24"/>
              </w:rPr>
              <w:t xml:space="preserve">Показатель достигнут  </w:t>
            </w:r>
          </w:p>
          <w:p w:rsidR="00FF04C1" w:rsidRPr="00C84BA6" w:rsidRDefault="00FF04C1" w:rsidP="00C84B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F04C1" w:rsidRPr="00C84BA6" w:rsidTr="006D2724">
        <w:trPr>
          <w:trHeight w:val="2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221D3D">
            <w:pPr>
              <w:pStyle w:val="ConsPlusNormal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 xml:space="preserve">Миграционный прирост (отток) трудоспособного населения в другие регионы России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A473BC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A473BC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3BC" w:rsidRPr="00C84BA6" w:rsidRDefault="00A473BC" w:rsidP="00A473BC">
            <w:pPr>
              <w:rPr>
                <w:b/>
                <w:bCs/>
                <w:sz w:val="24"/>
                <w:szCs w:val="24"/>
              </w:rPr>
            </w:pPr>
            <w:r w:rsidRPr="00C84BA6">
              <w:rPr>
                <w:b/>
                <w:bCs/>
                <w:sz w:val="24"/>
                <w:szCs w:val="24"/>
              </w:rPr>
              <w:t xml:space="preserve">Показатель достигнут 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A473BC">
              <w:rPr>
                <w:bCs/>
                <w:sz w:val="24"/>
                <w:szCs w:val="24"/>
              </w:rPr>
              <w:t>так как имеется миграционный приток, положительная величина</w:t>
            </w:r>
          </w:p>
          <w:p w:rsidR="00FF04C1" w:rsidRPr="00C84BA6" w:rsidRDefault="00FF04C1" w:rsidP="00C84BA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F04C1" w:rsidRPr="00C84BA6" w:rsidTr="006D2724">
        <w:trPr>
          <w:trHeight w:val="2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221D3D">
            <w:pPr>
              <w:pStyle w:val="ConsPlusNormal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напряженности на рынке труда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A473BC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A473BC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3BC" w:rsidRPr="00C84BA6" w:rsidRDefault="00A473BC" w:rsidP="00A473BC">
            <w:pPr>
              <w:rPr>
                <w:b/>
                <w:bCs/>
                <w:sz w:val="24"/>
                <w:szCs w:val="24"/>
              </w:rPr>
            </w:pPr>
            <w:r w:rsidRPr="00062F6D">
              <w:rPr>
                <w:b/>
                <w:bCs/>
                <w:sz w:val="24"/>
                <w:szCs w:val="24"/>
                <w:highlight w:val="green"/>
              </w:rPr>
              <w:t>Показатель не достигнут</w:t>
            </w:r>
          </w:p>
          <w:p w:rsidR="00FF04C1" w:rsidRPr="00C84BA6" w:rsidRDefault="00A473BC" w:rsidP="00C84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Соотношение безработных граждан к количеству вакансий, заявленных работодателями, составляет в 2019 году менее 1. Необходимо активизировать работодателей на предоставление сведений о вакансиях.</w:t>
            </w:r>
          </w:p>
        </w:tc>
      </w:tr>
      <w:tr w:rsidR="00FF04C1" w:rsidRPr="00C84BA6" w:rsidTr="006D2724">
        <w:trPr>
          <w:trHeight w:val="2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221D3D">
            <w:pPr>
              <w:pStyle w:val="ConsPlusNormal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Выполнение плановых показателей  по организации и привлечению безработных граждан участвующих в оплачиваемых общественных работах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062F6D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062F6D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F6D" w:rsidRPr="00C84BA6" w:rsidRDefault="00062F6D" w:rsidP="00062F6D">
            <w:pPr>
              <w:rPr>
                <w:b/>
                <w:bCs/>
                <w:sz w:val="24"/>
                <w:szCs w:val="24"/>
              </w:rPr>
            </w:pPr>
            <w:r w:rsidRPr="00C84BA6">
              <w:rPr>
                <w:b/>
                <w:bCs/>
                <w:sz w:val="24"/>
                <w:szCs w:val="24"/>
              </w:rPr>
              <w:t xml:space="preserve">Показатель достигнут  </w:t>
            </w:r>
          </w:p>
          <w:p w:rsidR="00FF04C1" w:rsidRDefault="00062F6D" w:rsidP="00C84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– 245 безработных;</w:t>
            </w:r>
          </w:p>
          <w:p w:rsidR="00062F6D" w:rsidRPr="00062F6D" w:rsidRDefault="00062F6D" w:rsidP="00C84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 – 264 безработных участвующих в общ. работах</w:t>
            </w:r>
          </w:p>
        </w:tc>
      </w:tr>
      <w:tr w:rsidR="00FF04C1" w:rsidRPr="00C84BA6" w:rsidTr="006D2724">
        <w:trPr>
          <w:trHeight w:val="2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221D3D">
            <w:pPr>
              <w:pStyle w:val="ConsPlusNormal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«Народный бюджет» на территории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062F6D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062F6D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F6D" w:rsidRPr="00C84BA6" w:rsidRDefault="00062F6D" w:rsidP="00062F6D">
            <w:pPr>
              <w:rPr>
                <w:b/>
                <w:bCs/>
                <w:sz w:val="24"/>
                <w:szCs w:val="24"/>
              </w:rPr>
            </w:pPr>
            <w:r w:rsidRPr="00C84BA6">
              <w:rPr>
                <w:b/>
                <w:bCs/>
                <w:sz w:val="24"/>
                <w:szCs w:val="24"/>
              </w:rPr>
              <w:t xml:space="preserve">Показатель достигнут  </w:t>
            </w:r>
          </w:p>
          <w:p w:rsidR="00062F6D" w:rsidRDefault="00062F6D" w:rsidP="00C84BA6">
            <w:pPr>
              <w:rPr>
                <w:color w:val="000000"/>
                <w:sz w:val="24"/>
                <w:szCs w:val="24"/>
              </w:rPr>
            </w:pPr>
            <w:r w:rsidRPr="00062F6D">
              <w:rPr>
                <w:color w:val="000000"/>
                <w:sz w:val="24"/>
                <w:szCs w:val="24"/>
              </w:rPr>
              <w:t xml:space="preserve">в 2018 году – 15 проектов, </w:t>
            </w:r>
          </w:p>
          <w:p w:rsidR="00FF04C1" w:rsidRPr="00062F6D" w:rsidRDefault="00062F6D" w:rsidP="00C84BA6">
            <w:pPr>
              <w:rPr>
                <w:color w:val="000000"/>
                <w:sz w:val="24"/>
                <w:szCs w:val="24"/>
              </w:rPr>
            </w:pPr>
            <w:r w:rsidRPr="00062F6D">
              <w:rPr>
                <w:color w:val="000000"/>
                <w:sz w:val="24"/>
                <w:szCs w:val="24"/>
              </w:rPr>
              <w:t xml:space="preserve">в 2019 году – </w:t>
            </w:r>
            <w:r>
              <w:rPr>
                <w:color w:val="000000"/>
                <w:sz w:val="24"/>
                <w:szCs w:val="24"/>
              </w:rPr>
              <w:t xml:space="preserve">реализовано </w:t>
            </w:r>
            <w:r w:rsidRPr="00062F6D">
              <w:rPr>
                <w:color w:val="000000"/>
                <w:sz w:val="24"/>
                <w:szCs w:val="24"/>
              </w:rPr>
              <w:t>19 проектов</w:t>
            </w:r>
          </w:p>
        </w:tc>
      </w:tr>
      <w:tr w:rsidR="00FF04C1" w:rsidRPr="00C84BA6" w:rsidTr="006D2724">
        <w:trPr>
          <w:trHeight w:val="203"/>
          <w:tblCellSpacing w:w="5" w:type="nil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885376">
            <w:pPr>
              <w:jc w:val="center"/>
              <w:rPr>
                <w:b/>
                <w:sz w:val="24"/>
                <w:szCs w:val="24"/>
              </w:rPr>
            </w:pPr>
            <w:r w:rsidRPr="00C84BA6">
              <w:rPr>
                <w:b/>
                <w:sz w:val="24"/>
                <w:szCs w:val="24"/>
              </w:rPr>
              <w:t>Жилищно-коммунальный комплекс</w:t>
            </w:r>
          </w:p>
        </w:tc>
      </w:tr>
      <w:tr w:rsidR="00FF04C1" w:rsidRPr="00C84BA6" w:rsidTr="006D2724">
        <w:trPr>
          <w:trHeight w:val="2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684695" w:rsidRDefault="00FF04C1" w:rsidP="00221D3D">
            <w:pPr>
              <w:pStyle w:val="ConsPlusNormal"/>
              <w:numPr>
                <w:ilvl w:val="0"/>
                <w:numId w:val="21"/>
              </w:numPr>
              <w:ind w:left="0" w:hanging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684695" w:rsidRDefault="00FF04C1" w:rsidP="00C84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69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показатель по реализации мероприятий по подготовке объектов жилищно-коммунального, газового и энергетического комплексов Республики Коми к работе в осенне-зимний период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684695" w:rsidRDefault="00FF04C1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684695" w:rsidRDefault="00684695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684695" w:rsidRDefault="00684695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684695" w:rsidRDefault="00684695" w:rsidP="00C84BA6">
            <w:pPr>
              <w:rPr>
                <w:b/>
                <w:color w:val="000000"/>
                <w:sz w:val="24"/>
                <w:szCs w:val="24"/>
              </w:rPr>
            </w:pPr>
            <w:r w:rsidRPr="00684695">
              <w:rPr>
                <w:b/>
                <w:color w:val="000000"/>
                <w:sz w:val="24"/>
                <w:szCs w:val="24"/>
              </w:rPr>
              <w:t>показатель достигнут</w:t>
            </w:r>
          </w:p>
        </w:tc>
      </w:tr>
      <w:tr w:rsidR="00FF04C1" w:rsidRPr="00C84BA6" w:rsidTr="006D2724">
        <w:trPr>
          <w:trHeight w:val="2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221D3D">
            <w:pPr>
              <w:pStyle w:val="ConsPlusNormal"/>
              <w:numPr>
                <w:ilvl w:val="0"/>
                <w:numId w:val="21"/>
              </w:numPr>
              <w:ind w:left="0" w:hanging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охваченного организованной системой сбора и вывоза твердых отходов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062F6D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F6D" w:rsidRPr="00C84BA6" w:rsidRDefault="00062F6D" w:rsidP="00062F6D">
            <w:pPr>
              <w:rPr>
                <w:b/>
                <w:bCs/>
                <w:sz w:val="24"/>
                <w:szCs w:val="24"/>
              </w:rPr>
            </w:pPr>
            <w:r w:rsidRPr="00C84BA6">
              <w:rPr>
                <w:b/>
                <w:bCs/>
                <w:sz w:val="24"/>
                <w:szCs w:val="24"/>
              </w:rPr>
              <w:t xml:space="preserve">Показатель достигнут  </w:t>
            </w:r>
          </w:p>
          <w:p w:rsidR="00FF04C1" w:rsidRPr="00C84BA6" w:rsidRDefault="00FF04C1" w:rsidP="00C84BA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F04C1" w:rsidRPr="00C84BA6" w:rsidTr="006D2724">
        <w:trPr>
          <w:trHeight w:val="2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221D3D">
            <w:pPr>
              <w:pStyle w:val="ConsPlusNormal"/>
              <w:numPr>
                <w:ilvl w:val="0"/>
                <w:numId w:val="21"/>
              </w:numPr>
              <w:ind w:left="0" w:hanging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модернизации уличного освещения по </w:t>
            </w:r>
            <w:r w:rsidRPr="00C84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использования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062F6D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062F6D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F6D" w:rsidRPr="00C84BA6" w:rsidRDefault="00062F6D" w:rsidP="00062F6D">
            <w:pPr>
              <w:rPr>
                <w:b/>
                <w:bCs/>
                <w:sz w:val="24"/>
                <w:szCs w:val="24"/>
              </w:rPr>
            </w:pPr>
            <w:r w:rsidRPr="00C84BA6">
              <w:rPr>
                <w:b/>
                <w:bCs/>
                <w:sz w:val="24"/>
                <w:szCs w:val="24"/>
              </w:rPr>
              <w:t xml:space="preserve">Показатель достигнут  </w:t>
            </w:r>
          </w:p>
          <w:p w:rsidR="00FF04C1" w:rsidRPr="00C84BA6" w:rsidRDefault="00FF04C1" w:rsidP="00C84BA6">
            <w:pPr>
              <w:rPr>
                <w:color w:val="000000"/>
                <w:sz w:val="24"/>
                <w:szCs w:val="24"/>
              </w:rPr>
            </w:pPr>
          </w:p>
        </w:tc>
      </w:tr>
      <w:tr w:rsidR="00FF04C1" w:rsidRPr="00C84BA6" w:rsidTr="006D2724">
        <w:trPr>
          <w:trHeight w:val="203"/>
          <w:tblCellSpacing w:w="5" w:type="nil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BA6">
              <w:rPr>
                <w:b/>
                <w:color w:val="000000"/>
                <w:sz w:val="24"/>
                <w:szCs w:val="24"/>
              </w:rPr>
              <w:lastRenderedPageBreak/>
              <w:t>Охрана окружающей среды</w:t>
            </w:r>
          </w:p>
        </w:tc>
      </w:tr>
      <w:tr w:rsidR="00FF04C1" w:rsidRPr="00C84BA6" w:rsidTr="006D2724">
        <w:trPr>
          <w:trHeight w:val="2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221D3D">
            <w:pPr>
              <w:pStyle w:val="ConsPlusNormal"/>
              <w:numPr>
                <w:ilvl w:val="0"/>
                <w:numId w:val="21"/>
              </w:numPr>
              <w:ind w:left="0" w:hanging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муниципальных программ по обращению с отходами производства и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062F6D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062F6D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F6D" w:rsidRPr="00C84BA6" w:rsidRDefault="00062F6D" w:rsidP="00062F6D">
            <w:pPr>
              <w:rPr>
                <w:b/>
                <w:bCs/>
                <w:sz w:val="24"/>
                <w:szCs w:val="24"/>
              </w:rPr>
            </w:pPr>
            <w:r w:rsidRPr="00C84BA6">
              <w:rPr>
                <w:b/>
                <w:bCs/>
                <w:sz w:val="24"/>
                <w:szCs w:val="24"/>
              </w:rPr>
              <w:t xml:space="preserve">Показатель достигнут  </w:t>
            </w:r>
          </w:p>
          <w:p w:rsidR="00FF04C1" w:rsidRPr="00C84BA6" w:rsidRDefault="00FF04C1" w:rsidP="00C84BA6">
            <w:pPr>
              <w:rPr>
                <w:color w:val="000000"/>
                <w:sz w:val="24"/>
                <w:szCs w:val="24"/>
              </w:rPr>
            </w:pPr>
          </w:p>
        </w:tc>
      </w:tr>
      <w:tr w:rsidR="00FF04C1" w:rsidRPr="00C84BA6" w:rsidTr="006D2724">
        <w:trPr>
          <w:trHeight w:val="2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221D3D">
            <w:pPr>
              <w:pStyle w:val="ConsPlusNormal"/>
              <w:numPr>
                <w:ilvl w:val="0"/>
                <w:numId w:val="21"/>
              </w:numPr>
              <w:ind w:left="0" w:hanging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062F6D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062F6D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F6D" w:rsidRPr="00C84BA6" w:rsidRDefault="00062F6D" w:rsidP="00062F6D">
            <w:pPr>
              <w:rPr>
                <w:b/>
                <w:bCs/>
                <w:sz w:val="24"/>
                <w:szCs w:val="24"/>
              </w:rPr>
            </w:pPr>
            <w:r w:rsidRPr="00C84BA6">
              <w:rPr>
                <w:b/>
                <w:bCs/>
                <w:sz w:val="24"/>
                <w:szCs w:val="24"/>
              </w:rPr>
              <w:t xml:space="preserve">Показатель достигнут  </w:t>
            </w:r>
          </w:p>
          <w:p w:rsidR="00FF04C1" w:rsidRPr="00C84BA6" w:rsidRDefault="00062F6D" w:rsidP="00C84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2019 году ликвидировано 6 несанкционированных свалок в с. Озел и 3 в д. Сейты</w:t>
            </w:r>
          </w:p>
        </w:tc>
      </w:tr>
      <w:tr w:rsidR="00FF04C1" w:rsidRPr="00C84BA6" w:rsidTr="006D2724">
        <w:trPr>
          <w:trHeight w:val="2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221D3D">
            <w:pPr>
              <w:pStyle w:val="ConsPlusNormal"/>
              <w:numPr>
                <w:ilvl w:val="0"/>
                <w:numId w:val="21"/>
              </w:numPr>
              <w:ind w:left="0" w:hanging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в области экологического просвещения населения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062F6D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062F6D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F6D" w:rsidRPr="00C84BA6" w:rsidRDefault="00062F6D" w:rsidP="00062F6D">
            <w:pPr>
              <w:rPr>
                <w:b/>
                <w:bCs/>
                <w:sz w:val="24"/>
                <w:szCs w:val="24"/>
              </w:rPr>
            </w:pPr>
            <w:r w:rsidRPr="00C84BA6">
              <w:rPr>
                <w:b/>
                <w:bCs/>
                <w:sz w:val="24"/>
                <w:szCs w:val="24"/>
              </w:rPr>
              <w:t xml:space="preserve">Показатель достигнут  </w:t>
            </w:r>
          </w:p>
          <w:p w:rsidR="00FF04C1" w:rsidRPr="00C84BA6" w:rsidRDefault="00FF04C1" w:rsidP="00C84BA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F04C1" w:rsidRPr="00C84BA6" w:rsidTr="006D2724">
        <w:trPr>
          <w:trHeight w:val="203"/>
          <w:tblCellSpacing w:w="5" w:type="nil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84BA6">
              <w:rPr>
                <w:b/>
                <w:sz w:val="24"/>
                <w:szCs w:val="24"/>
              </w:rPr>
              <w:t>Дорожное хозяйство</w:t>
            </w:r>
          </w:p>
        </w:tc>
      </w:tr>
      <w:tr w:rsidR="00FF04C1" w:rsidRPr="00C84BA6" w:rsidTr="006D2724">
        <w:trPr>
          <w:trHeight w:val="2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221D3D">
            <w:pPr>
              <w:pStyle w:val="ConsPlusNormal"/>
              <w:numPr>
                <w:ilvl w:val="0"/>
                <w:numId w:val="21"/>
              </w:numPr>
              <w:ind w:left="0" w:hanging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684695" w:rsidRDefault="00062F6D" w:rsidP="00C84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6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F04C1" w:rsidRPr="00684695">
              <w:rPr>
                <w:rFonts w:ascii="Times New Roman" w:hAnsi="Times New Roman" w:cs="Times New Roman"/>
                <w:sz w:val="24"/>
                <w:szCs w:val="24"/>
              </w:rPr>
              <w:t xml:space="preserve">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684695" w:rsidRDefault="00FF04C1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684695" w:rsidRDefault="008F02B5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95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684695" w:rsidRDefault="00684695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95">
              <w:rPr>
                <w:rFonts w:ascii="Times New Roman" w:hAnsi="Times New Roman" w:cs="Times New Roman"/>
                <w:sz w:val="24"/>
                <w:szCs w:val="24"/>
              </w:rPr>
              <w:t>15,66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Default="00684695" w:rsidP="00C84BA6">
            <w:pPr>
              <w:rPr>
                <w:b/>
                <w:color w:val="000000" w:themeColor="text1"/>
                <w:sz w:val="24"/>
                <w:szCs w:val="24"/>
              </w:rPr>
            </w:pPr>
            <w:r w:rsidRPr="00684695">
              <w:rPr>
                <w:b/>
                <w:color w:val="000000" w:themeColor="text1"/>
                <w:sz w:val="24"/>
                <w:szCs w:val="24"/>
                <w:highlight w:val="green"/>
              </w:rPr>
              <w:t>Показатель не достигнут</w:t>
            </w:r>
          </w:p>
          <w:p w:rsidR="00684695" w:rsidRPr="00684695" w:rsidRDefault="00684695" w:rsidP="00C84BA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территории района располагается 211,65 к. дорог  общего пользования местного значения, из них не </w:t>
            </w:r>
            <w:r w:rsidR="00885376">
              <w:rPr>
                <w:color w:val="000000" w:themeColor="text1"/>
                <w:sz w:val="24"/>
                <w:szCs w:val="24"/>
              </w:rPr>
              <w:t>отвечают</w:t>
            </w:r>
            <w:r>
              <w:rPr>
                <w:color w:val="000000" w:themeColor="text1"/>
                <w:sz w:val="24"/>
                <w:szCs w:val="24"/>
              </w:rPr>
              <w:t xml:space="preserve"> требованиям 84</w:t>
            </w:r>
            <w:r w:rsidR="00885376">
              <w:rPr>
                <w:color w:val="000000" w:themeColor="text1"/>
                <w:sz w:val="24"/>
                <w:szCs w:val="24"/>
              </w:rPr>
              <w:t>,34 % или 178,5 км, соответственно отвечают требованиям 100-84,34 = 15,66% дорог. Проведенный в 2019 году ямочный ремонт и ремонт картами не позволил улучшить показатель</w:t>
            </w:r>
          </w:p>
        </w:tc>
      </w:tr>
      <w:tr w:rsidR="00FF04C1" w:rsidRPr="00C84BA6" w:rsidTr="006D2724">
        <w:trPr>
          <w:trHeight w:val="2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221D3D">
            <w:pPr>
              <w:pStyle w:val="ConsPlusNormal"/>
              <w:numPr>
                <w:ilvl w:val="0"/>
                <w:numId w:val="21"/>
              </w:numPr>
              <w:ind w:left="0" w:hanging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дорожно-транспортных происшествий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8F02B5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8F02B5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2B5" w:rsidRPr="00C84BA6" w:rsidRDefault="008F02B5" w:rsidP="008F02B5">
            <w:pPr>
              <w:rPr>
                <w:b/>
                <w:bCs/>
                <w:sz w:val="24"/>
                <w:szCs w:val="24"/>
              </w:rPr>
            </w:pPr>
            <w:r w:rsidRPr="00C84BA6">
              <w:rPr>
                <w:b/>
                <w:bCs/>
                <w:sz w:val="24"/>
                <w:szCs w:val="24"/>
              </w:rPr>
              <w:t xml:space="preserve">Показатель достигнут  </w:t>
            </w:r>
          </w:p>
          <w:p w:rsidR="00FF04C1" w:rsidRPr="00C84BA6" w:rsidRDefault="00FF04C1" w:rsidP="00C84BA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F04C1" w:rsidRPr="00C84BA6" w:rsidTr="006D2724">
        <w:trPr>
          <w:trHeight w:val="203"/>
          <w:tblCellSpacing w:w="5" w:type="nil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84BA6">
              <w:rPr>
                <w:b/>
                <w:sz w:val="24"/>
                <w:szCs w:val="24"/>
              </w:rPr>
              <w:t>Охрана общественного порядка и общественной безопасности</w:t>
            </w:r>
          </w:p>
        </w:tc>
      </w:tr>
      <w:tr w:rsidR="00FF04C1" w:rsidRPr="00C84BA6" w:rsidTr="006D2724">
        <w:trPr>
          <w:trHeight w:val="2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1" w:rsidRPr="00C84BA6" w:rsidRDefault="00FF04C1" w:rsidP="00221D3D">
            <w:pPr>
              <w:pStyle w:val="ConsPlusNormal"/>
              <w:numPr>
                <w:ilvl w:val="0"/>
                <w:numId w:val="21"/>
              </w:numPr>
              <w:ind w:left="0" w:hanging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зарегистрированных преступлений по отношению к предыдущему году;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1" w:rsidRPr="00C84BA6" w:rsidRDefault="008F02B5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1" w:rsidRPr="00C84BA6" w:rsidRDefault="008F02B5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5" w:rsidRPr="00C84BA6" w:rsidRDefault="008F02B5" w:rsidP="008F02B5">
            <w:pPr>
              <w:rPr>
                <w:b/>
                <w:bCs/>
                <w:sz w:val="24"/>
                <w:szCs w:val="24"/>
              </w:rPr>
            </w:pPr>
            <w:r w:rsidRPr="00C84BA6">
              <w:rPr>
                <w:b/>
                <w:bCs/>
                <w:sz w:val="24"/>
                <w:szCs w:val="24"/>
              </w:rPr>
              <w:t xml:space="preserve">Показатель достигнут  </w:t>
            </w:r>
          </w:p>
          <w:p w:rsidR="00FF04C1" w:rsidRPr="00C84BA6" w:rsidRDefault="00FF04C1" w:rsidP="00C84BA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F04C1" w:rsidRPr="00C84BA6" w:rsidTr="006D2724">
        <w:trPr>
          <w:trHeight w:val="2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1" w:rsidRPr="00C84BA6" w:rsidRDefault="00FF04C1" w:rsidP="00221D3D">
            <w:pPr>
              <w:pStyle w:val="ConsPlusNormal"/>
              <w:numPr>
                <w:ilvl w:val="0"/>
                <w:numId w:val="21"/>
              </w:numPr>
              <w:ind w:left="0" w:hanging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снижение зафиксированных фактов терроризма и экстремизма на территории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1" w:rsidRPr="00C84BA6" w:rsidRDefault="008F02B5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1" w:rsidRPr="00C84BA6" w:rsidRDefault="008F02B5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5" w:rsidRPr="00C84BA6" w:rsidRDefault="008F02B5" w:rsidP="008F02B5">
            <w:pPr>
              <w:rPr>
                <w:b/>
                <w:bCs/>
                <w:sz w:val="24"/>
                <w:szCs w:val="24"/>
              </w:rPr>
            </w:pPr>
            <w:r w:rsidRPr="00C84BA6">
              <w:rPr>
                <w:b/>
                <w:bCs/>
                <w:sz w:val="24"/>
                <w:szCs w:val="24"/>
              </w:rPr>
              <w:t xml:space="preserve">Показатель достигнут  </w:t>
            </w:r>
          </w:p>
          <w:p w:rsidR="00FF04C1" w:rsidRPr="00C84BA6" w:rsidRDefault="00FF04C1" w:rsidP="00C84BA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F04C1" w:rsidRPr="00C84BA6" w:rsidTr="006D2724">
        <w:trPr>
          <w:trHeight w:val="2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1" w:rsidRPr="00C84BA6" w:rsidRDefault="00FF04C1" w:rsidP="00221D3D">
            <w:pPr>
              <w:pStyle w:val="ConsPlusNormal"/>
              <w:numPr>
                <w:ilvl w:val="0"/>
                <w:numId w:val="21"/>
              </w:numPr>
              <w:ind w:left="0" w:hanging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r w:rsidR="007C08D3" w:rsidRPr="00C84BA6">
              <w:rPr>
                <w:rFonts w:ascii="Times New Roman" w:hAnsi="Times New Roman" w:cs="Times New Roman"/>
                <w:sz w:val="24"/>
                <w:szCs w:val="24"/>
              </w:rPr>
              <w:t>ствие или снижение зафиксирован</w:t>
            </w: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 xml:space="preserve">ных фактов проявлений ксенофобии, этнической дискриминации, национальной и расовой нетерпимости и других проявлений негативного отношения к лицам других национальностей и религиозных конфессий на территории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1" w:rsidRPr="00C84BA6" w:rsidRDefault="00FF04C1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1" w:rsidRPr="00C84BA6" w:rsidRDefault="008F02B5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1" w:rsidRPr="00C84BA6" w:rsidRDefault="008F02B5" w:rsidP="00C84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5" w:rsidRPr="00C84BA6" w:rsidRDefault="008F02B5" w:rsidP="008F02B5">
            <w:pPr>
              <w:rPr>
                <w:b/>
                <w:bCs/>
                <w:sz w:val="24"/>
                <w:szCs w:val="24"/>
              </w:rPr>
            </w:pPr>
            <w:r w:rsidRPr="00C84BA6">
              <w:rPr>
                <w:b/>
                <w:bCs/>
                <w:sz w:val="24"/>
                <w:szCs w:val="24"/>
              </w:rPr>
              <w:t xml:space="preserve">Показатель достигнут  </w:t>
            </w:r>
          </w:p>
          <w:p w:rsidR="00FF04C1" w:rsidRPr="008F02B5" w:rsidRDefault="00FF04C1" w:rsidP="00C84BA6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9249A1" w:rsidRPr="00C84BA6" w:rsidRDefault="00684695" w:rsidP="00C84BA6">
      <w:pPr>
        <w:ind w:hanging="142"/>
        <w:jc w:val="both"/>
        <w:rPr>
          <w:sz w:val="24"/>
          <w:szCs w:val="24"/>
        </w:rPr>
      </w:pPr>
      <w:r>
        <w:rPr>
          <w:rStyle w:val="2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Примечание: из </w:t>
      </w:r>
      <w:r w:rsidR="00885376">
        <w:rPr>
          <w:rStyle w:val="2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37 показателей, положительные 31 или 83,8</w:t>
      </w:r>
      <w:r>
        <w:rPr>
          <w:rStyle w:val="2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,1%, </w:t>
      </w:r>
      <w:r w:rsidR="009249A1" w:rsidRPr="00C84BA6">
        <w:rPr>
          <w:sz w:val="24"/>
          <w:szCs w:val="24"/>
        </w:rPr>
        <w:t xml:space="preserve"> Расчет: </w:t>
      </w:r>
      <w:r w:rsidR="00885376">
        <w:rPr>
          <w:sz w:val="24"/>
          <w:szCs w:val="24"/>
        </w:rPr>
        <w:t>30*100/*37=83,8</w:t>
      </w:r>
      <w:r w:rsidR="009249A1" w:rsidRPr="00C84BA6">
        <w:rPr>
          <w:sz w:val="24"/>
          <w:szCs w:val="24"/>
        </w:rPr>
        <w:t>%</w:t>
      </w:r>
    </w:p>
    <w:p w:rsidR="00937564" w:rsidRPr="00C84BA6" w:rsidRDefault="00937564" w:rsidP="00C84BA6">
      <w:pPr>
        <w:rPr>
          <w:rStyle w:val="2"/>
          <w:rFonts w:ascii="Times New Roman" w:hAnsi="Times New Roman" w:cs="Times New Roman"/>
          <w:b w:val="0"/>
          <w:bCs w:val="0"/>
          <w:color w:val="auto"/>
          <w:sz w:val="24"/>
          <w:szCs w:val="24"/>
        </w:rPr>
        <w:sectPr w:rsidR="00937564" w:rsidRPr="00C84BA6" w:rsidSect="00937564">
          <w:pgSz w:w="16840" w:h="11907" w:orient="landscape" w:code="9"/>
          <w:pgMar w:top="1418" w:right="426" w:bottom="851" w:left="851" w:header="720" w:footer="720" w:gutter="0"/>
          <w:cols w:space="720"/>
          <w:titlePg/>
          <w:docGrid w:linePitch="272"/>
        </w:sectPr>
      </w:pPr>
    </w:p>
    <w:p w:rsidR="000C1551" w:rsidRPr="00C84BA6" w:rsidRDefault="000C1551" w:rsidP="00C84BA6">
      <w:pPr>
        <w:pStyle w:val="20"/>
        <w:ind w:firstLine="142"/>
        <w:rPr>
          <w:sz w:val="24"/>
          <w:szCs w:val="24"/>
        </w:rPr>
      </w:pPr>
    </w:p>
    <w:p w:rsidR="00096391" w:rsidRPr="00C84BA6" w:rsidRDefault="00096391" w:rsidP="00C84BA6">
      <w:pPr>
        <w:pStyle w:val="11"/>
        <w:rPr>
          <w:szCs w:val="24"/>
        </w:rPr>
      </w:pPr>
    </w:p>
    <w:sectPr w:rsidR="00096391" w:rsidRPr="00C84BA6" w:rsidSect="00DF34E9">
      <w:pgSz w:w="11907" w:h="16840" w:code="9"/>
      <w:pgMar w:top="426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160" w:rsidRDefault="00BD4160">
      <w:r>
        <w:separator/>
      </w:r>
    </w:p>
  </w:endnote>
  <w:endnote w:type="continuationSeparator" w:id="1">
    <w:p w:rsidR="00BD4160" w:rsidRDefault="00BD4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an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">
    <w:altName w:val="MS Gothic"/>
    <w:charset w:val="80"/>
    <w:family w:val="swiss"/>
    <w:pitch w:val="variable"/>
    <w:sig w:usb0="00000001" w:usb1="090F0000" w:usb2="00000010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023893"/>
      <w:docPartObj>
        <w:docPartGallery w:val="Page Numbers (Bottom of Page)"/>
        <w:docPartUnique/>
      </w:docPartObj>
    </w:sdtPr>
    <w:sdtContent>
      <w:p w:rsidR="00141BC5" w:rsidRDefault="008F5873">
        <w:pPr>
          <w:pStyle w:val="ad"/>
          <w:jc w:val="center"/>
        </w:pPr>
        <w:r>
          <w:fldChar w:fldCharType="begin"/>
        </w:r>
        <w:r w:rsidR="00141BC5">
          <w:instrText>PAGE   \* MERGEFORMAT</w:instrText>
        </w:r>
        <w:r>
          <w:fldChar w:fldCharType="separate"/>
        </w:r>
        <w:r w:rsidR="007F1463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141BC5" w:rsidRDefault="00141BC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160" w:rsidRDefault="00BD4160">
      <w:r>
        <w:separator/>
      </w:r>
    </w:p>
  </w:footnote>
  <w:footnote w:type="continuationSeparator" w:id="1">
    <w:p w:rsidR="00BD4160" w:rsidRDefault="00BD4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BC5" w:rsidRDefault="008F5873" w:rsidP="00BA002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41BC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41BC5">
      <w:rPr>
        <w:rStyle w:val="ac"/>
        <w:noProof/>
      </w:rPr>
      <w:t>3</w:t>
    </w:r>
    <w:r>
      <w:rPr>
        <w:rStyle w:val="ac"/>
      </w:rPr>
      <w:fldChar w:fldCharType="end"/>
    </w:r>
  </w:p>
  <w:p w:rsidR="00141BC5" w:rsidRDefault="00141BC5" w:rsidP="00BA002B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BC5" w:rsidRDefault="00141BC5" w:rsidP="00BA002B">
    <w:pPr>
      <w:pStyle w:val="aa"/>
      <w:framePr w:wrap="around" w:vAnchor="text" w:hAnchor="margin" w:xAlign="right" w:y="1"/>
      <w:rPr>
        <w:rStyle w:val="ac"/>
      </w:rPr>
    </w:pPr>
  </w:p>
  <w:p w:rsidR="00141BC5" w:rsidRDefault="00141BC5" w:rsidP="00BE02EB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940"/>
    <w:multiLevelType w:val="hybridMultilevel"/>
    <w:tmpl w:val="5D3AF392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442928"/>
    <w:multiLevelType w:val="hybridMultilevel"/>
    <w:tmpl w:val="1DE07E76"/>
    <w:lvl w:ilvl="0" w:tplc="50B00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215DF2"/>
    <w:multiLevelType w:val="hybridMultilevel"/>
    <w:tmpl w:val="E3864840"/>
    <w:lvl w:ilvl="0" w:tplc="50B00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AE63F1"/>
    <w:multiLevelType w:val="hybridMultilevel"/>
    <w:tmpl w:val="D33E770A"/>
    <w:lvl w:ilvl="0" w:tplc="50B00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51D49D7"/>
    <w:multiLevelType w:val="hybridMultilevel"/>
    <w:tmpl w:val="0436F290"/>
    <w:lvl w:ilvl="0" w:tplc="50B0071E">
      <w:start w:val="1"/>
      <w:numFmt w:val="bullet"/>
      <w:lvlText w:val=""/>
      <w:lvlJc w:val="left"/>
      <w:pPr>
        <w:ind w:left="1669" w:hanging="9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5524F13"/>
    <w:multiLevelType w:val="hybridMultilevel"/>
    <w:tmpl w:val="8CA66722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5C04D04"/>
    <w:multiLevelType w:val="hybridMultilevel"/>
    <w:tmpl w:val="D3921F4A"/>
    <w:lvl w:ilvl="0" w:tplc="50B00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9B637CD"/>
    <w:multiLevelType w:val="hybridMultilevel"/>
    <w:tmpl w:val="C96E019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A8961B8"/>
    <w:multiLevelType w:val="hybridMultilevel"/>
    <w:tmpl w:val="1E08A16C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DE237C0"/>
    <w:multiLevelType w:val="hybridMultilevel"/>
    <w:tmpl w:val="1FD467B0"/>
    <w:lvl w:ilvl="0" w:tplc="50B00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A0074"/>
    <w:multiLevelType w:val="hybridMultilevel"/>
    <w:tmpl w:val="1B887630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E4B58"/>
    <w:multiLevelType w:val="hybridMultilevel"/>
    <w:tmpl w:val="753E2594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3FD10F6"/>
    <w:multiLevelType w:val="hybridMultilevel"/>
    <w:tmpl w:val="7742B8D0"/>
    <w:lvl w:ilvl="0" w:tplc="914C99F6">
      <w:start w:val="1"/>
      <w:numFmt w:val="decimal"/>
      <w:lvlText w:val="%1."/>
      <w:lvlJc w:val="left"/>
      <w:pPr>
        <w:ind w:left="1789" w:hanging="360"/>
      </w:pPr>
      <w:rPr>
        <w:rFonts w:ascii="Times New Roman" w:eastAsia="SimSu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19017431"/>
    <w:multiLevelType w:val="hybridMultilevel"/>
    <w:tmpl w:val="77E05390"/>
    <w:lvl w:ilvl="0" w:tplc="50B007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AEB5613"/>
    <w:multiLevelType w:val="hybridMultilevel"/>
    <w:tmpl w:val="A8181E40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5B0865"/>
    <w:multiLevelType w:val="hybridMultilevel"/>
    <w:tmpl w:val="9198DBB8"/>
    <w:lvl w:ilvl="0" w:tplc="50B007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1C936153"/>
    <w:multiLevelType w:val="hybridMultilevel"/>
    <w:tmpl w:val="EC0C4FAC"/>
    <w:lvl w:ilvl="0" w:tplc="8DEC3D4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E0F6EB0"/>
    <w:multiLevelType w:val="hybridMultilevel"/>
    <w:tmpl w:val="4D1EE08E"/>
    <w:lvl w:ilvl="0" w:tplc="8DEC3D4E">
      <w:start w:val="1"/>
      <w:numFmt w:val="bullet"/>
      <w:lvlText w:val="•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3B647E2"/>
    <w:multiLevelType w:val="hybridMultilevel"/>
    <w:tmpl w:val="C45A61DC"/>
    <w:lvl w:ilvl="0" w:tplc="8DEC3D4E">
      <w:start w:val="1"/>
      <w:numFmt w:val="bullet"/>
      <w:lvlText w:val="•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67A4F14"/>
    <w:multiLevelType w:val="hybridMultilevel"/>
    <w:tmpl w:val="CCA8EBEA"/>
    <w:lvl w:ilvl="0" w:tplc="50B0071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29736516"/>
    <w:multiLevelType w:val="hybridMultilevel"/>
    <w:tmpl w:val="76AE65A0"/>
    <w:lvl w:ilvl="0" w:tplc="8DEC3D4E">
      <w:start w:val="1"/>
      <w:numFmt w:val="bullet"/>
      <w:lvlText w:val="•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9805C07"/>
    <w:multiLevelType w:val="hybridMultilevel"/>
    <w:tmpl w:val="6686BD5C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AA705F6"/>
    <w:multiLevelType w:val="hybridMultilevel"/>
    <w:tmpl w:val="D2ACA4B2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EE364BD"/>
    <w:multiLevelType w:val="hybridMultilevel"/>
    <w:tmpl w:val="E1DEA3E0"/>
    <w:lvl w:ilvl="0" w:tplc="50B00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209469E"/>
    <w:multiLevelType w:val="hybridMultilevel"/>
    <w:tmpl w:val="D65050F6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29F41EC"/>
    <w:multiLevelType w:val="hybridMultilevel"/>
    <w:tmpl w:val="7A105B86"/>
    <w:lvl w:ilvl="0" w:tplc="C076E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2DF467C"/>
    <w:multiLevelType w:val="hybridMultilevel"/>
    <w:tmpl w:val="7B423AB2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601152F"/>
    <w:multiLevelType w:val="hybridMultilevel"/>
    <w:tmpl w:val="A2287564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FDD3CE3"/>
    <w:multiLevelType w:val="hybridMultilevel"/>
    <w:tmpl w:val="3AB6C9C8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20E5696"/>
    <w:multiLevelType w:val="hybridMultilevel"/>
    <w:tmpl w:val="072EB0E8"/>
    <w:lvl w:ilvl="0" w:tplc="50B00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F255AE"/>
    <w:multiLevelType w:val="hybridMultilevel"/>
    <w:tmpl w:val="5FC44B42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4F36221"/>
    <w:multiLevelType w:val="hybridMultilevel"/>
    <w:tmpl w:val="835CCAA2"/>
    <w:lvl w:ilvl="0" w:tplc="50B007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58D7119"/>
    <w:multiLevelType w:val="hybridMultilevel"/>
    <w:tmpl w:val="01881AEC"/>
    <w:lvl w:ilvl="0" w:tplc="8DEC3D4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78B51CA"/>
    <w:multiLevelType w:val="hybridMultilevel"/>
    <w:tmpl w:val="123CEE42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8540105"/>
    <w:multiLevelType w:val="hybridMultilevel"/>
    <w:tmpl w:val="F7BEDC0E"/>
    <w:lvl w:ilvl="0" w:tplc="50B00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8D4233C"/>
    <w:multiLevelType w:val="hybridMultilevel"/>
    <w:tmpl w:val="ECDA1D26"/>
    <w:lvl w:ilvl="0" w:tplc="8070D33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95F000F"/>
    <w:multiLevelType w:val="hybridMultilevel"/>
    <w:tmpl w:val="FFB683EC"/>
    <w:lvl w:ilvl="0" w:tplc="50B00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CB1390"/>
    <w:multiLevelType w:val="hybridMultilevel"/>
    <w:tmpl w:val="56345A76"/>
    <w:lvl w:ilvl="0" w:tplc="50B00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4B181380"/>
    <w:multiLevelType w:val="hybridMultilevel"/>
    <w:tmpl w:val="99609FAC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B257D62"/>
    <w:multiLevelType w:val="hybridMultilevel"/>
    <w:tmpl w:val="27CC24B4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CF5161A"/>
    <w:multiLevelType w:val="hybridMultilevel"/>
    <w:tmpl w:val="CC7C6AA8"/>
    <w:lvl w:ilvl="0" w:tplc="3F786B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4F233F87"/>
    <w:multiLevelType w:val="hybridMultilevel"/>
    <w:tmpl w:val="C4F6861E"/>
    <w:lvl w:ilvl="0" w:tplc="50B0071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2">
    <w:nsid w:val="4F8F7A0C"/>
    <w:multiLevelType w:val="hybridMultilevel"/>
    <w:tmpl w:val="2E62D526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13E0DB0"/>
    <w:multiLevelType w:val="hybridMultilevel"/>
    <w:tmpl w:val="7B12E9D0"/>
    <w:lvl w:ilvl="0" w:tplc="50B0071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4">
    <w:nsid w:val="560424E8"/>
    <w:multiLevelType w:val="hybridMultilevel"/>
    <w:tmpl w:val="10C010C8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C061494"/>
    <w:multiLevelType w:val="hybridMultilevel"/>
    <w:tmpl w:val="2892CB52"/>
    <w:lvl w:ilvl="0" w:tplc="50B0071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6">
    <w:nsid w:val="5D5845D7"/>
    <w:multiLevelType w:val="hybridMultilevel"/>
    <w:tmpl w:val="1098F50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07D71D4"/>
    <w:multiLevelType w:val="hybridMultilevel"/>
    <w:tmpl w:val="9126F770"/>
    <w:lvl w:ilvl="0" w:tplc="50B0071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1123E67"/>
    <w:multiLevelType w:val="hybridMultilevel"/>
    <w:tmpl w:val="5DDE6582"/>
    <w:lvl w:ilvl="0" w:tplc="AD60DA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3749FC4">
      <w:start w:val="1"/>
      <w:numFmt w:val="decimal"/>
      <w:lvlText w:val="%2."/>
      <w:lvlJc w:val="left"/>
      <w:pPr>
        <w:ind w:left="2239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629E1059"/>
    <w:multiLevelType w:val="hybridMultilevel"/>
    <w:tmpl w:val="D2DA80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6C5ED0"/>
    <w:multiLevelType w:val="hybridMultilevel"/>
    <w:tmpl w:val="241A5F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6334A4"/>
    <w:multiLevelType w:val="hybridMultilevel"/>
    <w:tmpl w:val="7FF8D0CC"/>
    <w:lvl w:ilvl="0" w:tplc="8DEC3D4E">
      <w:start w:val="1"/>
      <w:numFmt w:val="bullet"/>
      <w:lvlText w:val="•"/>
      <w:lvlJc w:val="left"/>
      <w:pPr>
        <w:ind w:left="1428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>
    <w:nsid w:val="749D7EB1"/>
    <w:multiLevelType w:val="hybridMultilevel"/>
    <w:tmpl w:val="1C1CB89C"/>
    <w:lvl w:ilvl="0" w:tplc="50B007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4A94198"/>
    <w:multiLevelType w:val="hybridMultilevel"/>
    <w:tmpl w:val="5FE069EE"/>
    <w:lvl w:ilvl="0" w:tplc="50B00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784D749E"/>
    <w:multiLevelType w:val="hybridMultilevel"/>
    <w:tmpl w:val="43BCDD62"/>
    <w:lvl w:ilvl="0" w:tplc="50B007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7BD15BF7"/>
    <w:multiLevelType w:val="hybridMultilevel"/>
    <w:tmpl w:val="071AD59E"/>
    <w:lvl w:ilvl="0" w:tplc="4872D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C7D0F92"/>
    <w:multiLevelType w:val="hybridMultilevel"/>
    <w:tmpl w:val="F4C82DB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8"/>
  </w:num>
  <w:num w:numId="3">
    <w:abstractNumId w:val="39"/>
  </w:num>
  <w:num w:numId="4">
    <w:abstractNumId w:val="46"/>
  </w:num>
  <w:num w:numId="5">
    <w:abstractNumId w:val="35"/>
  </w:num>
  <w:num w:numId="6">
    <w:abstractNumId w:val="27"/>
  </w:num>
  <w:num w:numId="7">
    <w:abstractNumId w:val="5"/>
  </w:num>
  <w:num w:numId="8">
    <w:abstractNumId w:val="24"/>
  </w:num>
  <w:num w:numId="9">
    <w:abstractNumId w:val="30"/>
  </w:num>
  <w:num w:numId="10">
    <w:abstractNumId w:val="47"/>
  </w:num>
  <w:num w:numId="11">
    <w:abstractNumId w:val="28"/>
  </w:num>
  <w:num w:numId="12">
    <w:abstractNumId w:val="56"/>
  </w:num>
  <w:num w:numId="13">
    <w:abstractNumId w:val="0"/>
  </w:num>
  <w:num w:numId="14">
    <w:abstractNumId w:val="38"/>
  </w:num>
  <w:num w:numId="15">
    <w:abstractNumId w:val="51"/>
  </w:num>
  <w:num w:numId="16">
    <w:abstractNumId w:val="20"/>
  </w:num>
  <w:num w:numId="17">
    <w:abstractNumId w:val="4"/>
  </w:num>
  <w:num w:numId="18">
    <w:abstractNumId w:val="31"/>
  </w:num>
  <w:num w:numId="19">
    <w:abstractNumId w:val="7"/>
  </w:num>
  <w:num w:numId="20">
    <w:abstractNumId w:val="14"/>
  </w:num>
  <w:num w:numId="21">
    <w:abstractNumId w:val="50"/>
  </w:num>
  <w:num w:numId="22">
    <w:abstractNumId w:val="55"/>
  </w:num>
  <w:num w:numId="23">
    <w:abstractNumId w:val="41"/>
  </w:num>
  <w:num w:numId="24">
    <w:abstractNumId w:val="25"/>
  </w:num>
  <w:num w:numId="25">
    <w:abstractNumId w:val="37"/>
  </w:num>
  <w:num w:numId="26">
    <w:abstractNumId w:val="16"/>
  </w:num>
  <w:num w:numId="27">
    <w:abstractNumId w:val="13"/>
  </w:num>
  <w:num w:numId="28">
    <w:abstractNumId w:val="23"/>
  </w:num>
  <w:num w:numId="29">
    <w:abstractNumId w:val="17"/>
  </w:num>
  <w:num w:numId="30">
    <w:abstractNumId w:val="49"/>
  </w:num>
  <w:num w:numId="31">
    <w:abstractNumId w:val="18"/>
  </w:num>
  <w:num w:numId="32">
    <w:abstractNumId w:val="36"/>
  </w:num>
  <w:num w:numId="33">
    <w:abstractNumId w:val="42"/>
  </w:num>
  <w:num w:numId="34">
    <w:abstractNumId w:val="22"/>
  </w:num>
  <w:num w:numId="35">
    <w:abstractNumId w:val="15"/>
  </w:num>
  <w:num w:numId="36">
    <w:abstractNumId w:val="44"/>
  </w:num>
  <w:num w:numId="37">
    <w:abstractNumId w:val="11"/>
  </w:num>
  <w:num w:numId="38">
    <w:abstractNumId w:val="54"/>
  </w:num>
  <w:num w:numId="39">
    <w:abstractNumId w:val="33"/>
  </w:num>
  <w:num w:numId="40">
    <w:abstractNumId w:val="2"/>
  </w:num>
  <w:num w:numId="41">
    <w:abstractNumId w:val="10"/>
  </w:num>
  <w:num w:numId="42">
    <w:abstractNumId w:val="32"/>
  </w:num>
  <w:num w:numId="43">
    <w:abstractNumId w:val="26"/>
  </w:num>
  <w:num w:numId="44">
    <w:abstractNumId w:val="34"/>
  </w:num>
  <w:num w:numId="45">
    <w:abstractNumId w:val="3"/>
  </w:num>
  <w:num w:numId="46">
    <w:abstractNumId w:val="52"/>
  </w:num>
  <w:num w:numId="47">
    <w:abstractNumId w:val="53"/>
  </w:num>
  <w:num w:numId="48">
    <w:abstractNumId w:val="8"/>
  </w:num>
  <w:num w:numId="49">
    <w:abstractNumId w:val="9"/>
  </w:num>
  <w:num w:numId="50">
    <w:abstractNumId w:val="40"/>
  </w:num>
  <w:num w:numId="51">
    <w:abstractNumId w:val="19"/>
  </w:num>
  <w:num w:numId="52">
    <w:abstractNumId w:val="29"/>
  </w:num>
  <w:num w:numId="53">
    <w:abstractNumId w:val="1"/>
  </w:num>
  <w:num w:numId="54">
    <w:abstractNumId w:val="6"/>
  </w:num>
  <w:num w:numId="55">
    <w:abstractNumId w:val="45"/>
  </w:num>
  <w:num w:numId="56">
    <w:abstractNumId w:val="43"/>
  </w:num>
  <w:num w:numId="57">
    <w:abstractNumId w:val="21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46C"/>
    <w:rsid w:val="00005775"/>
    <w:rsid w:val="000126C2"/>
    <w:rsid w:val="000131A3"/>
    <w:rsid w:val="000339EC"/>
    <w:rsid w:val="00047A6A"/>
    <w:rsid w:val="00062F6D"/>
    <w:rsid w:val="000656E2"/>
    <w:rsid w:val="000659A8"/>
    <w:rsid w:val="00067907"/>
    <w:rsid w:val="000731EA"/>
    <w:rsid w:val="000802C7"/>
    <w:rsid w:val="00095C45"/>
    <w:rsid w:val="00096391"/>
    <w:rsid w:val="000B2537"/>
    <w:rsid w:val="000B5797"/>
    <w:rsid w:val="000C1551"/>
    <w:rsid w:val="000D1E64"/>
    <w:rsid w:val="000D5BBD"/>
    <w:rsid w:val="000E318B"/>
    <w:rsid w:val="000E4A52"/>
    <w:rsid w:val="000F03CB"/>
    <w:rsid w:val="00101ECA"/>
    <w:rsid w:val="001053CB"/>
    <w:rsid w:val="001067EC"/>
    <w:rsid w:val="00120740"/>
    <w:rsid w:val="00124531"/>
    <w:rsid w:val="001254CA"/>
    <w:rsid w:val="00127227"/>
    <w:rsid w:val="001357B5"/>
    <w:rsid w:val="00141BC5"/>
    <w:rsid w:val="00161F8F"/>
    <w:rsid w:val="0016382E"/>
    <w:rsid w:val="001663B9"/>
    <w:rsid w:val="00173B77"/>
    <w:rsid w:val="00175D94"/>
    <w:rsid w:val="00180E04"/>
    <w:rsid w:val="001839E6"/>
    <w:rsid w:val="00190B8F"/>
    <w:rsid w:val="00191E68"/>
    <w:rsid w:val="00193CA1"/>
    <w:rsid w:val="001A0821"/>
    <w:rsid w:val="001A4263"/>
    <w:rsid w:val="001A482A"/>
    <w:rsid w:val="001C002F"/>
    <w:rsid w:val="001C4A19"/>
    <w:rsid w:val="001C6237"/>
    <w:rsid w:val="001D1ABF"/>
    <w:rsid w:val="001D70CC"/>
    <w:rsid w:val="001E4FF3"/>
    <w:rsid w:val="001E5ADF"/>
    <w:rsid w:val="001F5930"/>
    <w:rsid w:val="00221D3D"/>
    <w:rsid w:val="002220E9"/>
    <w:rsid w:val="002233B6"/>
    <w:rsid w:val="0022349C"/>
    <w:rsid w:val="00231A02"/>
    <w:rsid w:val="0024326E"/>
    <w:rsid w:val="002441FB"/>
    <w:rsid w:val="002512E6"/>
    <w:rsid w:val="0025368F"/>
    <w:rsid w:val="00253C0C"/>
    <w:rsid w:val="00256AA1"/>
    <w:rsid w:val="00260160"/>
    <w:rsid w:val="00271903"/>
    <w:rsid w:val="00275354"/>
    <w:rsid w:val="0028154B"/>
    <w:rsid w:val="00281C0C"/>
    <w:rsid w:val="0029396C"/>
    <w:rsid w:val="0029446C"/>
    <w:rsid w:val="002B304F"/>
    <w:rsid w:val="002C7372"/>
    <w:rsid w:val="002C7DCF"/>
    <w:rsid w:val="002D0C3C"/>
    <w:rsid w:val="002E02BE"/>
    <w:rsid w:val="002F2441"/>
    <w:rsid w:val="002F7974"/>
    <w:rsid w:val="003030CE"/>
    <w:rsid w:val="003048E0"/>
    <w:rsid w:val="0032601E"/>
    <w:rsid w:val="00343C6D"/>
    <w:rsid w:val="00344607"/>
    <w:rsid w:val="00345A8E"/>
    <w:rsid w:val="00345FD2"/>
    <w:rsid w:val="00354ECD"/>
    <w:rsid w:val="0035740B"/>
    <w:rsid w:val="003676F3"/>
    <w:rsid w:val="00384293"/>
    <w:rsid w:val="00385D3F"/>
    <w:rsid w:val="003863CF"/>
    <w:rsid w:val="0039589E"/>
    <w:rsid w:val="003A0857"/>
    <w:rsid w:val="003B2C20"/>
    <w:rsid w:val="003B7AA0"/>
    <w:rsid w:val="003C56A5"/>
    <w:rsid w:val="003C7DEE"/>
    <w:rsid w:val="003D3E7E"/>
    <w:rsid w:val="003D5158"/>
    <w:rsid w:val="003E5CF0"/>
    <w:rsid w:val="003E701F"/>
    <w:rsid w:val="003E7197"/>
    <w:rsid w:val="003F2060"/>
    <w:rsid w:val="003F6044"/>
    <w:rsid w:val="003F7096"/>
    <w:rsid w:val="00413CC8"/>
    <w:rsid w:val="00414F23"/>
    <w:rsid w:val="00416622"/>
    <w:rsid w:val="00420049"/>
    <w:rsid w:val="00422E50"/>
    <w:rsid w:val="00423BB4"/>
    <w:rsid w:val="004310E7"/>
    <w:rsid w:val="004375F9"/>
    <w:rsid w:val="00441586"/>
    <w:rsid w:val="004447F7"/>
    <w:rsid w:val="0046443F"/>
    <w:rsid w:val="00464BDE"/>
    <w:rsid w:val="00470F73"/>
    <w:rsid w:val="00473729"/>
    <w:rsid w:val="00475997"/>
    <w:rsid w:val="00477C5E"/>
    <w:rsid w:val="00477D7F"/>
    <w:rsid w:val="004B3936"/>
    <w:rsid w:val="004B6DDF"/>
    <w:rsid w:val="004D1C24"/>
    <w:rsid w:val="004D60A3"/>
    <w:rsid w:val="004F4BB2"/>
    <w:rsid w:val="00503F46"/>
    <w:rsid w:val="005102AE"/>
    <w:rsid w:val="00511BA8"/>
    <w:rsid w:val="005217A2"/>
    <w:rsid w:val="005249D4"/>
    <w:rsid w:val="005448CD"/>
    <w:rsid w:val="00546516"/>
    <w:rsid w:val="005502ED"/>
    <w:rsid w:val="00556754"/>
    <w:rsid w:val="005626C1"/>
    <w:rsid w:val="0056326E"/>
    <w:rsid w:val="00574980"/>
    <w:rsid w:val="00581C74"/>
    <w:rsid w:val="005858D1"/>
    <w:rsid w:val="00590DD8"/>
    <w:rsid w:val="0059248D"/>
    <w:rsid w:val="005B3056"/>
    <w:rsid w:val="005B61A8"/>
    <w:rsid w:val="005B64D9"/>
    <w:rsid w:val="005D0F36"/>
    <w:rsid w:val="005D1622"/>
    <w:rsid w:val="005E3E3C"/>
    <w:rsid w:val="005E55C3"/>
    <w:rsid w:val="005F598B"/>
    <w:rsid w:val="00600026"/>
    <w:rsid w:val="006132E4"/>
    <w:rsid w:val="00614D0F"/>
    <w:rsid w:val="00620527"/>
    <w:rsid w:val="00621F4E"/>
    <w:rsid w:val="00637EA6"/>
    <w:rsid w:val="006537D6"/>
    <w:rsid w:val="00655BC9"/>
    <w:rsid w:val="00670110"/>
    <w:rsid w:val="006747DB"/>
    <w:rsid w:val="00681355"/>
    <w:rsid w:val="00684695"/>
    <w:rsid w:val="006848A2"/>
    <w:rsid w:val="006941BB"/>
    <w:rsid w:val="006C2474"/>
    <w:rsid w:val="006C2E93"/>
    <w:rsid w:val="006C4120"/>
    <w:rsid w:val="006D1C94"/>
    <w:rsid w:val="006D2724"/>
    <w:rsid w:val="006D32D1"/>
    <w:rsid w:val="006D6ADC"/>
    <w:rsid w:val="006E300E"/>
    <w:rsid w:val="006F5ED1"/>
    <w:rsid w:val="006F6AAA"/>
    <w:rsid w:val="00703C8F"/>
    <w:rsid w:val="00710DB1"/>
    <w:rsid w:val="00716DC3"/>
    <w:rsid w:val="0073329F"/>
    <w:rsid w:val="007455E1"/>
    <w:rsid w:val="00750318"/>
    <w:rsid w:val="00754385"/>
    <w:rsid w:val="00754DD8"/>
    <w:rsid w:val="007576C3"/>
    <w:rsid w:val="007653F7"/>
    <w:rsid w:val="00773248"/>
    <w:rsid w:val="00776393"/>
    <w:rsid w:val="007916C0"/>
    <w:rsid w:val="00795E74"/>
    <w:rsid w:val="007A3314"/>
    <w:rsid w:val="007A64C1"/>
    <w:rsid w:val="007A7800"/>
    <w:rsid w:val="007B5092"/>
    <w:rsid w:val="007C08D3"/>
    <w:rsid w:val="007C11FB"/>
    <w:rsid w:val="007D3E61"/>
    <w:rsid w:val="007D6914"/>
    <w:rsid w:val="007E24B2"/>
    <w:rsid w:val="007E2EEC"/>
    <w:rsid w:val="007F1463"/>
    <w:rsid w:val="007F2AFD"/>
    <w:rsid w:val="007F51AA"/>
    <w:rsid w:val="008017C0"/>
    <w:rsid w:val="0080498D"/>
    <w:rsid w:val="00805D2E"/>
    <w:rsid w:val="008075C6"/>
    <w:rsid w:val="00811586"/>
    <w:rsid w:val="008135E2"/>
    <w:rsid w:val="00813ECA"/>
    <w:rsid w:val="00820E9E"/>
    <w:rsid w:val="00822F88"/>
    <w:rsid w:val="0082608E"/>
    <w:rsid w:val="0083235B"/>
    <w:rsid w:val="0083512D"/>
    <w:rsid w:val="00855FBE"/>
    <w:rsid w:val="00865C3D"/>
    <w:rsid w:val="00867C32"/>
    <w:rsid w:val="00885376"/>
    <w:rsid w:val="008A10AD"/>
    <w:rsid w:val="008A10FB"/>
    <w:rsid w:val="008A2EE9"/>
    <w:rsid w:val="008A62B0"/>
    <w:rsid w:val="008B17CD"/>
    <w:rsid w:val="008C0781"/>
    <w:rsid w:val="008C29D1"/>
    <w:rsid w:val="008C73BC"/>
    <w:rsid w:val="008D4FC2"/>
    <w:rsid w:val="008E547C"/>
    <w:rsid w:val="008E572A"/>
    <w:rsid w:val="008F02B5"/>
    <w:rsid w:val="008F5873"/>
    <w:rsid w:val="008F6902"/>
    <w:rsid w:val="009058FF"/>
    <w:rsid w:val="009063EC"/>
    <w:rsid w:val="009110FB"/>
    <w:rsid w:val="00921984"/>
    <w:rsid w:val="00924913"/>
    <w:rsid w:val="009249A1"/>
    <w:rsid w:val="00927C1F"/>
    <w:rsid w:val="0093143A"/>
    <w:rsid w:val="0093332C"/>
    <w:rsid w:val="00934EAB"/>
    <w:rsid w:val="00937564"/>
    <w:rsid w:val="00937572"/>
    <w:rsid w:val="00940618"/>
    <w:rsid w:val="00947678"/>
    <w:rsid w:val="00950E1C"/>
    <w:rsid w:val="00953CDB"/>
    <w:rsid w:val="009571CC"/>
    <w:rsid w:val="00963872"/>
    <w:rsid w:val="009669BC"/>
    <w:rsid w:val="0097154B"/>
    <w:rsid w:val="0097154F"/>
    <w:rsid w:val="00972364"/>
    <w:rsid w:val="0098380C"/>
    <w:rsid w:val="0098441A"/>
    <w:rsid w:val="00990856"/>
    <w:rsid w:val="00995953"/>
    <w:rsid w:val="00997060"/>
    <w:rsid w:val="00997A5F"/>
    <w:rsid w:val="009A1960"/>
    <w:rsid w:val="009A39E6"/>
    <w:rsid w:val="009B24F1"/>
    <w:rsid w:val="009B7B1E"/>
    <w:rsid w:val="009B7FBE"/>
    <w:rsid w:val="009E121A"/>
    <w:rsid w:val="009E56C5"/>
    <w:rsid w:val="009E72D5"/>
    <w:rsid w:val="009F313F"/>
    <w:rsid w:val="00A17889"/>
    <w:rsid w:val="00A376A0"/>
    <w:rsid w:val="00A40533"/>
    <w:rsid w:val="00A41AE8"/>
    <w:rsid w:val="00A473BC"/>
    <w:rsid w:val="00A53D83"/>
    <w:rsid w:val="00A64E71"/>
    <w:rsid w:val="00A66B51"/>
    <w:rsid w:val="00A7380D"/>
    <w:rsid w:val="00A83CB1"/>
    <w:rsid w:val="00A852D3"/>
    <w:rsid w:val="00A920B2"/>
    <w:rsid w:val="00A95E5A"/>
    <w:rsid w:val="00AB50B3"/>
    <w:rsid w:val="00AD6D66"/>
    <w:rsid w:val="00AE3342"/>
    <w:rsid w:val="00B0471E"/>
    <w:rsid w:val="00B12D32"/>
    <w:rsid w:val="00B13DAE"/>
    <w:rsid w:val="00B30188"/>
    <w:rsid w:val="00B34FDB"/>
    <w:rsid w:val="00B447AA"/>
    <w:rsid w:val="00B46272"/>
    <w:rsid w:val="00B503B0"/>
    <w:rsid w:val="00B518FC"/>
    <w:rsid w:val="00B537EF"/>
    <w:rsid w:val="00B53F00"/>
    <w:rsid w:val="00B55243"/>
    <w:rsid w:val="00B5539D"/>
    <w:rsid w:val="00B60A02"/>
    <w:rsid w:val="00B700A1"/>
    <w:rsid w:val="00B75E08"/>
    <w:rsid w:val="00B80E29"/>
    <w:rsid w:val="00B87A9C"/>
    <w:rsid w:val="00B87E3D"/>
    <w:rsid w:val="00B901D4"/>
    <w:rsid w:val="00BA002B"/>
    <w:rsid w:val="00BA4518"/>
    <w:rsid w:val="00BA5504"/>
    <w:rsid w:val="00BB7331"/>
    <w:rsid w:val="00BC57B1"/>
    <w:rsid w:val="00BD384C"/>
    <w:rsid w:val="00BD4160"/>
    <w:rsid w:val="00BE02EB"/>
    <w:rsid w:val="00BE500B"/>
    <w:rsid w:val="00BF2AD8"/>
    <w:rsid w:val="00C06D5E"/>
    <w:rsid w:val="00C117D2"/>
    <w:rsid w:val="00C16C4C"/>
    <w:rsid w:val="00C20128"/>
    <w:rsid w:val="00C242C3"/>
    <w:rsid w:val="00C324FA"/>
    <w:rsid w:val="00C356D9"/>
    <w:rsid w:val="00C4091C"/>
    <w:rsid w:val="00C5144C"/>
    <w:rsid w:val="00C601BB"/>
    <w:rsid w:val="00C63119"/>
    <w:rsid w:val="00C66E00"/>
    <w:rsid w:val="00C823CD"/>
    <w:rsid w:val="00C84BA6"/>
    <w:rsid w:val="00C914E5"/>
    <w:rsid w:val="00C94DC6"/>
    <w:rsid w:val="00C96B8C"/>
    <w:rsid w:val="00CA142A"/>
    <w:rsid w:val="00CA5EBF"/>
    <w:rsid w:val="00CA78D4"/>
    <w:rsid w:val="00CB51E7"/>
    <w:rsid w:val="00CB5CFF"/>
    <w:rsid w:val="00CC0D88"/>
    <w:rsid w:val="00CD05CB"/>
    <w:rsid w:val="00CD4109"/>
    <w:rsid w:val="00CE0685"/>
    <w:rsid w:val="00CE3001"/>
    <w:rsid w:val="00CE7263"/>
    <w:rsid w:val="00CF1196"/>
    <w:rsid w:val="00CF22F3"/>
    <w:rsid w:val="00CF2856"/>
    <w:rsid w:val="00CF317A"/>
    <w:rsid w:val="00D049B0"/>
    <w:rsid w:val="00D068EE"/>
    <w:rsid w:val="00D12A86"/>
    <w:rsid w:val="00D1364D"/>
    <w:rsid w:val="00D14906"/>
    <w:rsid w:val="00D16769"/>
    <w:rsid w:val="00D206E1"/>
    <w:rsid w:val="00D25FD4"/>
    <w:rsid w:val="00D27716"/>
    <w:rsid w:val="00D34277"/>
    <w:rsid w:val="00D43E48"/>
    <w:rsid w:val="00D44277"/>
    <w:rsid w:val="00D50CB1"/>
    <w:rsid w:val="00D54CE8"/>
    <w:rsid w:val="00D552A2"/>
    <w:rsid w:val="00D57930"/>
    <w:rsid w:val="00D93649"/>
    <w:rsid w:val="00D939A6"/>
    <w:rsid w:val="00DA6E59"/>
    <w:rsid w:val="00DB0825"/>
    <w:rsid w:val="00DB0FD2"/>
    <w:rsid w:val="00DB5940"/>
    <w:rsid w:val="00DC280F"/>
    <w:rsid w:val="00DD59D9"/>
    <w:rsid w:val="00DE2713"/>
    <w:rsid w:val="00DE4609"/>
    <w:rsid w:val="00DF34E9"/>
    <w:rsid w:val="00E072B0"/>
    <w:rsid w:val="00E1264C"/>
    <w:rsid w:val="00E1725E"/>
    <w:rsid w:val="00E1773D"/>
    <w:rsid w:val="00E22F92"/>
    <w:rsid w:val="00E24079"/>
    <w:rsid w:val="00E3035B"/>
    <w:rsid w:val="00E3111B"/>
    <w:rsid w:val="00E37939"/>
    <w:rsid w:val="00E43DFA"/>
    <w:rsid w:val="00E4519C"/>
    <w:rsid w:val="00E5490C"/>
    <w:rsid w:val="00E60570"/>
    <w:rsid w:val="00E649F0"/>
    <w:rsid w:val="00E66105"/>
    <w:rsid w:val="00E719BA"/>
    <w:rsid w:val="00E757C1"/>
    <w:rsid w:val="00E75EF3"/>
    <w:rsid w:val="00E80D2D"/>
    <w:rsid w:val="00E86BDA"/>
    <w:rsid w:val="00E96506"/>
    <w:rsid w:val="00EB2527"/>
    <w:rsid w:val="00EC455E"/>
    <w:rsid w:val="00EC6AB9"/>
    <w:rsid w:val="00EC7882"/>
    <w:rsid w:val="00ED4431"/>
    <w:rsid w:val="00EE4EEF"/>
    <w:rsid w:val="00F10A84"/>
    <w:rsid w:val="00F25EAC"/>
    <w:rsid w:val="00F3065C"/>
    <w:rsid w:val="00F3471C"/>
    <w:rsid w:val="00F406EC"/>
    <w:rsid w:val="00F42E4F"/>
    <w:rsid w:val="00F4322B"/>
    <w:rsid w:val="00F43A26"/>
    <w:rsid w:val="00F4762E"/>
    <w:rsid w:val="00F47B82"/>
    <w:rsid w:val="00F55595"/>
    <w:rsid w:val="00F66D00"/>
    <w:rsid w:val="00F73070"/>
    <w:rsid w:val="00F73B29"/>
    <w:rsid w:val="00F77CBE"/>
    <w:rsid w:val="00F81B69"/>
    <w:rsid w:val="00F84370"/>
    <w:rsid w:val="00F84B8B"/>
    <w:rsid w:val="00F9756B"/>
    <w:rsid w:val="00FA76F2"/>
    <w:rsid w:val="00FB0F03"/>
    <w:rsid w:val="00FB38F4"/>
    <w:rsid w:val="00FC3819"/>
    <w:rsid w:val="00FC6717"/>
    <w:rsid w:val="00FD201A"/>
    <w:rsid w:val="00FF04C1"/>
    <w:rsid w:val="00FF0BFB"/>
    <w:rsid w:val="00FF4512"/>
    <w:rsid w:val="00FF5830"/>
    <w:rsid w:val="00FF5E00"/>
    <w:rsid w:val="00FF6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056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05D2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A002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A0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Варианты ответов,Абзац списка для документа"/>
    <w:basedOn w:val="a"/>
    <w:link w:val="a6"/>
    <w:uiPriority w:val="34"/>
    <w:qFormat/>
    <w:rsid w:val="00BA002B"/>
    <w:pPr>
      <w:ind w:left="720"/>
      <w:contextualSpacing/>
    </w:pPr>
    <w:rPr>
      <w:sz w:val="24"/>
      <w:szCs w:val="24"/>
    </w:rPr>
  </w:style>
  <w:style w:type="character" w:styleId="a7">
    <w:name w:val="Strong"/>
    <w:uiPriority w:val="22"/>
    <w:qFormat/>
    <w:rsid w:val="00BA002B"/>
    <w:rPr>
      <w:b/>
      <w:bCs/>
    </w:rPr>
  </w:style>
  <w:style w:type="character" w:customStyle="1" w:styleId="a6">
    <w:name w:val="Абзац списка Знак"/>
    <w:aliases w:val="Варианты ответов Знак,Абзац списка для документа Знак"/>
    <w:link w:val="a5"/>
    <w:uiPriority w:val="34"/>
    <w:locked/>
    <w:rsid w:val="00BA0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BA002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a">
    <w:name w:val="header"/>
    <w:basedOn w:val="a"/>
    <w:link w:val="ab"/>
    <w:rsid w:val="00BA002B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A0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BA002B"/>
  </w:style>
  <w:style w:type="character" w:customStyle="1" w:styleId="2">
    <w:name w:val="Основной текст (2)"/>
    <w:rsid w:val="00BA002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Exact">
    <w:name w:val="Основной текст (7) Exact"/>
    <w:link w:val="7"/>
    <w:rsid w:val="00BA002B"/>
    <w:rPr>
      <w:rFonts w:ascii="Century Schoolbook" w:eastAsia="Century Schoolbook" w:hAnsi="Century Schoolbook" w:cs="Century Schoolbook"/>
      <w:b/>
      <w:bCs/>
      <w:spacing w:val="-10"/>
      <w:sz w:val="30"/>
      <w:szCs w:val="3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BA002B"/>
    <w:pPr>
      <w:widowControl w:val="0"/>
      <w:shd w:val="clear" w:color="auto" w:fill="FFFFFF"/>
      <w:spacing w:after="120" w:line="360" w:lineRule="exact"/>
      <w:jc w:val="center"/>
    </w:pPr>
    <w:rPr>
      <w:rFonts w:ascii="Century Schoolbook" w:eastAsia="Century Schoolbook" w:hAnsi="Century Schoolbook" w:cs="Century Schoolbook"/>
      <w:b/>
      <w:bCs/>
      <w:spacing w:val="-10"/>
      <w:sz w:val="30"/>
      <w:szCs w:val="30"/>
      <w:lang w:eastAsia="en-US"/>
    </w:rPr>
  </w:style>
  <w:style w:type="paragraph" w:customStyle="1" w:styleId="ConsPlusCell">
    <w:name w:val="ConsPlusCell"/>
    <w:uiPriority w:val="99"/>
    <w:rsid w:val="00BA00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e"/>
    <w:uiPriority w:val="99"/>
    <w:rsid w:val="00BA00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0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A0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">
    <w:name w:val="Table Grid"/>
    <w:basedOn w:val="a1"/>
    <w:uiPriority w:val="59"/>
    <w:rsid w:val="00BD3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AD6D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6D6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180E04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180E04"/>
    <w:rPr>
      <w:rFonts w:ascii="Times New Roman" w:eastAsia="Calibri" w:hAnsi="Times New Roman" w:cs="Times New Roman"/>
      <w:sz w:val="24"/>
    </w:rPr>
  </w:style>
  <w:style w:type="paragraph" w:styleId="af3">
    <w:name w:val="Body Text Indent"/>
    <w:basedOn w:val="a"/>
    <w:link w:val="af4"/>
    <w:uiPriority w:val="99"/>
    <w:semiHidden/>
    <w:unhideWhenUsed/>
    <w:rsid w:val="00180E0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80E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180E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0E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180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7A6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Обычный1"/>
    <w:rsid w:val="00B80E2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0">
    <w:name w:val="Обычный2"/>
    <w:next w:val="11"/>
    <w:rsid w:val="00B80E2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937564"/>
    <w:rPr>
      <w:color w:val="0000FF" w:themeColor="hyperlink"/>
      <w:u w:val="single"/>
    </w:rPr>
  </w:style>
  <w:style w:type="paragraph" w:styleId="af6">
    <w:name w:val="Subtitle"/>
    <w:basedOn w:val="a"/>
    <w:next w:val="a"/>
    <w:link w:val="af7"/>
    <w:qFormat/>
    <w:rsid w:val="005502ED"/>
    <w:pPr>
      <w:suppressAutoHyphens/>
      <w:spacing w:after="60"/>
      <w:jc w:val="center"/>
      <w:outlineLvl w:val="1"/>
    </w:pPr>
    <w:rPr>
      <w:rFonts w:ascii="Cambria" w:hAnsi="Cambria"/>
      <w:sz w:val="24"/>
      <w:szCs w:val="24"/>
      <w:lang w:eastAsia="ar-SA"/>
    </w:rPr>
  </w:style>
  <w:style w:type="character" w:customStyle="1" w:styleId="af7">
    <w:name w:val="Подзаголовок Знак"/>
    <w:basedOn w:val="a0"/>
    <w:link w:val="af6"/>
    <w:rsid w:val="005502ED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B3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1067E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067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23"/>
    <w:rsid w:val="00D34277"/>
    <w:rPr>
      <w:spacing w:val="2"/>
      <w:shd w:val="clear" w:color="auto" w:fill="FFFFFF"/>
    </w:rPr>
  </w:style>
  <w:style w:type="paragraph" w:customStyle="1" w:styleId="23">
    <w:name w:val="Основной текст2"/>
    <w:basedOn w:val="a"/>
    <w:link w:val="af8"/>
    <w:rsid w:val="00D34277"/>
    <w:pPr>
      <w:widowControl w:val="0"/>
      <w:shd w:val="clear" w:color="auto" w:fill="FFFFFF"/>
      <w:spacing w:before="240" w:line="317" w:lineRule="exact"/>
      <w:ind w:hanging="160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af9">
    <w:name w:val="Основной текст + Полужирный"/>
    <w:rsid w:val="00303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a">
    <w:name w:val="Нормальный (таблица)"/>
    <w:basedOn w:val="a"/>
    <w:next w:val="a"/>
    <w:rsid w:val="003030C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6D27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600026"/>
    <w:pPr>
      <w:suppressAutoHyphens w:val="0"/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600026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4">
    <w:name w:val="toc 2"/>
    <w:basedOn w:val="a"/>
    <w:next w:val="a"/>
    <w:autoRedefine/>
    <w:uiPriority w:val="39"/>
    <w:unhideWhenUsed/>
    <w:qFormat/>
    <w:rsid w:val="00600026"/>
    <w:pPr>
      <w:tabs>
        <w:tab w:val="left" w:pos="1134"/>
      </w:tabs>
      <w:spacing w:line="336" w:lineRule="auto"/>
      <w:ind w:firstLine="567"/>
      <w:jc w:val="both"/>
    </w:pPr>
    <w:rPr>
      <w:rFonts w:eastAsiaTheme="minorHAns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600026"/>
    <w:pPr>
      <w:tabs>
        <w:tab w:val="left" w:pos="142"/>
        <w:tab w:val="left" w:pos="1134"/>
      </w:tabs>
      <w:spacing w:line="283" w:lineRule="auto"/>
      <w:ind w:firstLine="709"/>
    </w:pPr>
    <w:rPr>
      <w:rFonts w:eastAsiaTheme="minorHAnsi"/>
      <w:sz w:val="24"/>
      <w:szCs w:val="24"/>
      <w:lang w:eastAsia="en-US"/>
    </w:rPr>
  </w:style>
  <w:style w:type="paragraph" w:customStyle="1" w:styleId="5">
    <w:name w:val="Обычный5"/>
    <w:rsid w:val="00F66D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5D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653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yktyvdin.ru/" TargetMode="External"/><Relationship Id="rId18" Type="http://schemas.openxmlformats.org/officeDocument/2006/relationships/hyperlink" Target="consultantplus://offline/ref=1AD8360AD03D1E56891036367202712F59590DFBE745A05CDCDDC1E321EEA8DF71B73C149E79CBA8DD00C657Z2u9J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vk.com/syktyvdin" TargetMode="External"/><Relationship Id="rId17" Type="http://schemas.openxmlformats.org/officeDocument/2006/relationships/hyperlink" Target="http://syktyvdin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syktyvdin.ru/ru/page/residents.malyje_i_narodnyje_projekty.Narodnyi_biudjet_2019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hit-vmeste.ru/map/?vid=2&amp;sub=343&amp;type=618&amp;name=&amp;check_1=&amp;check_2=&amp;check_3=&amp;ELEMENT_ID=15374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hyperlink" Target="http://syktyvdin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7.3501894552984101E-2"/>
          <c:y val="0.18218675685673524"/>
          <c:w val="0.1689475488193676"/>
          <c:h val="0.63383677711427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доходов, %</c:v>
                </c:pt>
              </c:strCache>
            </c:strRef>
          </c:tx>
          <c:explosion val="26"/>
          <c:dLbls>
            <c:dLbl>
              <c:idx val="0"/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31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50AB-494C-8A01-3011FBD4158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0AB-494C-8A01-3011FBD4158A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безмозмездные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23.6</c:v>
                </c:pt>
                <c:pt idx="1">
                  <c:v>76.400000000000006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0AB-494C-8A01-3011FBD4158A}"/>
            </c:ext>
          </c:extLst>
        </c:ser>
        <c:firstSliceAng val="0"/>
      </c:pieChart>
    </c:plotArea>
    <c:legend>
      <c:legendPos val="r"/>
      <c:layout>
        <c:manualLayout>
          <c:xMode val="edge"/>
          <c:yMode val="edge"/>
          <c:x val="0.47814554486592575"/>
          <c:y val="0.35177438390671012"/>
          <c:w val="0.46222416294564328"/>
          <c:h val="0.47363173563036165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64C3-5954-41D6-890B-4C9C35DB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19967</Words>
  <Characters>113812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USER03_1</dc:creator>
  <cp:lastModifiedBy>PUSER30_1</cp:lastModifiedBy>
  <cp:revision>2</cp:revision>
  <cp:lastPrinted>2020-03-30T11:48:00Z</cp:lastPrinted>
  <dcterms:created xsi:type="dcterms:W3CDTF">2020-03-30T13:42:00Z</dcterms:created>
  <dcterms:modified xsi:type="dcterms:W3CDTF">2020-03-30T13:42:00Z</dcterms:modified>
</cp:coreProperties>
</file>